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888"/>
        <w:gridCol w:w="2066"/>
        <w:gridCol w:w="1522"/>
        <w:gridCol w:w="4352"/>
      </w:tblGrid>
      <w:tr w:rsidR="00DF0B64" w:rsidTr="00E719E2">
        <w:trPr>
          <w:trHeight w:val="432"/>
        </w:trPr>
        <w:tc>
          <w:tcPr>
            <w:tcW w:w="1888" w:type="dxa"/>
            <w:vAlign w:val="center"/>
          </w:tcPr>
          <w:p w:rsidR="00DF0B64" w:rsidRPr="00DF0B64" w:rsidRDefault="00DF0B64" w:rsidP="00DF0B64">
            <w:pPr>
              <w:jc w:val="center"/>
              <w:rPr>
                <w:b/>
              </w:rPr>
            </w:pPr>
            <w:bookmarkStart w:id="0" w:name="_GoBack"/>
            <w:bookmarkEnd w:id="0"/>
            <w:r w:rsidRPr="00DF0B64">
              <w:rPr>
                <w:b/>
              </w:rPr>
              <w:t>NAME</w:t>
            </w:r>
          </w:p>
          <w:p w:rsidR="00DF0B64" w:rsidRPr="00DF0B64" w:rsidRDefault="00DF0B64" w:rsidP="00DF0B64">
            <w:pPr>
              <w:jc w:val="center"/>
              <w:rPr>
                <w:b/>
                <w:u w:val="single"/>
              </w:rPr>
            </w:pPr>
            <w:r w:rsidRPr="00DF0B64">
              <w:rPr>
                <w:b/>
                <w:u w:val="single"/>
              </w:rPr>
              <w:t>(PRINTED)</w:t>
            </w:r>
          </w:p>
        </w:tc>
        <w:tc>
          <w:tcPr>
            <w:tcW w:w="2066" w:type="dxa"/>
            <w:vAlign w:val="center"/>
          </w:tcPr>
          <w:p w:rsidR="00DF0B64" w:rsidRPr="00DF0B64" w:rsidRDefault="00DF0B64" w:rsidP="00DF0B64">
            <w:pPr>
              <w:jc w:val="center"/>
              <w:rPr>
                <w:b/>
                <w:u w:val="single"/>
              </w:rPr>
            </w:pPr>
            <w:r w:rsidRPr="00DF0B64">
              <w:rPr>
                <w:b/>
                <w:u w:val="single"/>
              </w:rPr>
              <w:t>COMPANY</w:t>
            </w:r>
          </w:p>
        </w:tc>
        <w:tc>
          <w:tcPr>
            <w:tcW w:w="1522" w:type="dxa"/>
            <w:vAlign w:val="center"/>
          </w:tcPr>
          <w:p w:rsidR="00DF0B64" w:rsidRPr="00DF0B64" w:rsidRDefault="00DF0B64" w:rsidP="00DF0B64">
            <w:pPr>
              <w:jc w:val="center"/>
              <w:rPr>
                <w:b/>
                <w:u w:val="single"/>
              </w:rPr>
            </w:pPr>
            <w:r w:rsidRPr="00DF0B64">
              <w:rPr>
                <w:b/>
                <w:u w:val="single"/>
              </w:rPr>
              <w:t>PHONE NUMBER</w:t>
            </w:r>
          </w:p>
        </w:tc>
        <w:tc>
          <w:tcPr>
            <w:tcW w:w="4352" w:type="dxa"/>
            <w:vAlign w:val="center"/>
          </w:tcPr>
          <w:p w:rsidR="00DF0B64" w:rsidRPr="00DF0B64" w:rsidRDefault="00DF0B64" w:rsidP="00DF0B64">
            <w:pPr>
              <w:jc w:val="center"/>
              <w:rPr>
                <w:b/>
                <w:u w:val="single"/>
              </w:rPr>
            </w:pPr>
            <w:r w:rsidRPr="00DF0B64">
              <w:rPr>
                <w:b/>
                <w:u w:val="single"/>
              </w:rPr>
              <w:t>EMAIL ADDRESS</w:t>
            </w:r>
          </w:p>
        </w:tc>
      </w:tr>
      <w:tr w:rsidR="00DF0B64" w:rsidTr="00E719E2">
        <w:trPr>
          <w:trHeight w:val="475"/>
        </w:trPr>
        <w:tc>
          <w:tcPr>
            <w:tcW w:w="1888" w:type="dxa"/>
          </w:tcPr>
          <w:p w:rsidR="00DF0B64" w:rsidRDefault="001C69DD">
            <w:r>
              <w:t>John Clista</w:t>
            </w:r>
          </w:p>
        </w:tc>
        <w:tc>
          <w:tcPr>
            <w:tcW w:w="2066" w:type="dxa"/>
          </w:tcPr>
          <w:p w:rsidR="00DF0B64" w:rsidRDefault="001C69DD">
            <w:r>
              <w:t>PUC – Audit Bureau</w:t>
            </w:r>
          </w:p>
        </w:tc>
        <w:tc>
          <w:tcPr>
            <w:tcW w:w="1522" w:type="dxa"/>
          </w:tcPr>
          <w:p w:rsidR="00DF0B64" w:rsidRDefault="001C69DD">
            <w:r>
              <w:t>717-772-0317</w:t>
            </w:r>
          </w:p>
        </w:tc>
        <w:tc>
          <w:tcPr>
            <w:tcW w:w="4352" w:type="dxa"/>
          </w:tcPr>
          <w:p w:rsidR="00DF0B64" w:rsidRDefault="000760F9">
            <w:hyperlink r:id="rId7" w:history="1">
              <w:r w:rsidR="00F37DC5" w:rsidRPr="00976E61">
                <w:rPr>
                  <w:rStyle w:val="Hyperlink"/>
                </w:rPr>
                <w:t>jclista@pa.gov</w:t>
              </w:r>
            </w:hyperlink>
          </w:p>
        </w:tc>
      </w:tr>
      <w:tr w:rsidR="001C69DD" w:rsidTr="00E719E2">
        <w:trPr>
          <w:trHeight w:val="475"/>
        </w:trPr>
        <w:tc>
          <w:tcPr>
            <w:tcW w:w="1888" w:type="dxa"/>
          </w:tcPr>
          <w:p w:rsidR="001C69DD" w:rsidRDefault="001C69DD">
            <w:r>
              <w:t>Nathan Paul</w:t>
            </w:r>
          </w:p>
        </w:tc>
        <w:tc>
          <w:tcPr>
            <w:tcW w:w="2066" w:type="dxa"/>
          </w:tcPr>
          <w:p w:rsidR="001C69DD" w:rsidRDefault="001C69DD">
            <w:r w:rsidRPr="003174DC">
              <w:t>PUC – Audit Bureau</w:t>
            </w:r>
          </w:p>
        </w:tc>
        <w:tc>
          <w:tcPr>
            <w:tcW w:w="1522" w:type="dxa"/>
          </w:tcPr>
          <w:p w:rsidR="001C69DD" w:rsidRDefault="001C69DD">
            <w:r>
              <w:t>717-214-8249</w:t>
            </w:r>
          </w:p>
        </w:tc>
        <w:tc>
          <w:tcPr>
            <w:tcW w:w="4352" w:type="dxa"/>
          </w:tcPr>
          <w:p w:rsidR="001C69DD" w:rsidRDefault="000760F9">
            <w:hyperlink r:id="rId8" w:history="1">
              <w:r w:rsidR="00F37DC5" w:rsidRPr="00976E61">
                <w:rPr>
                  <w:rStyle w:val="Hyperlink"/>
                </w:rPr>
                <w:t>npaul@pa.gov</w:t>
              </w:r>
            </w:hyperlink>
          </w:p>
        </w:tc>
      </w:tr>
      <w:tr w:rsidR="001C69DD" w:rsidTr="00E719E2">
        <w:trPr>
          <w:trHeight w:val="475"/>
        </w:trPr>
        <w:tc>
          <w:tcPr>
            <w:tcW w:w="1888" w:type="dxa"/>
          </w:tcPr>
          <w:p w:rsidR="001C69DD" w:rsidRDefault="000E513A">
            <w:r>
              <w:t>Deron Henry</w:t>
            </w:r>
          </w:p>
        </w:tc>
        <w:tc>
          <w:tcPr>
            <w:tcW w:w="2066" w:type="dxa"/>
          </w:tcPr>
          <w:p w:rsidR="001C69DD" w:rsidRDefault="001C69DD">
            <w:r w:rsidRPr="003174DC">
              <w:t>PUC – Audit Bureau</w:t>
            </w:r>
          </w:p>
        </w:tc>
        <w:tc>
          <w:tcPr>
            <w:tcW w:w="1522" w:type="dxa"/>
          </w:tcPr>
          <w:p w:rsidR="001C69DD" w:rsidRDefault="000E513A">
            <w:r>
              <w:t>717-772-0304</w:t>
            </w:r>
          </w:p>
        </w:tc>
        <w:tc>
          <w:tcPr>
            <w:tcW w:w="4352" w:type="dxa"/>
          </w:tcPr>
          <w:p w:rsidR="001C69DD" w:rsidRDefault="000760F9">
            <w:hyperlink r:id="rId9" w:history="1">
              <w:r w:rsidR="00F37DC5" w:rsidRPr="00976E61">
                <w:rPr>
                  <w:rStyle w:val="Hyperlink"/>
                </w:rPr>
                <w:t>dehenry@pa.gov</w:t>
              </w:r>
            </w:hyperlink>
          </w:p>
        </w:tc>
      </w:tr>
      <w:tr w:rsidR="00EB2252" w:rsidTr="00E719E2">
        <w:trPr>
          <w:trHeight w:val="475"/>
        </w:trPr>
        <w:tc>
          <w:tcPr>
            <w:tcW w:w="1888" w:type="dxa"/>
          </w:tcPr>
          <w:p w:rsidR="00EB2252" w:rsidRDefault="00887375">
            <w:r>
              <w:t>Dennis Hos</w:t>
            </w:r>
            <w:r w:rsidR="00EB2252">
              <w:t>ler</w:t>
            </w:r>
          </w:p>
        </w:tc>
        <w:tc>
          <w:tcPr>
            <w:tcW w:w="2066" w:type="dxa"/>
          </w:tcPr>
          <w:p w:rsidR="00EB2252" w:rsidRDefault="00EB2252">
            <w:r>
              <w:t>PUC – Audit Bureau</w:t>
            </w:r>
          </w:p>
        </w:tc>
        <w:tc>
          <w:tcPr>
            <w:tcW w:w="1522" w:type="dxa"/>
          </w:tcPr>
          <w:p w:rsidR="00EB2252" w:rsidRDefault="00EB2252">
            <w:r>
              <w:t>717-783-5000</w:t>
            </w:r>
          </w:p>
        </w:tc>
        <w:tc>
          <w:tcPr>
            <w:tcW w:w="4352" w:type="dxa"/>
          </w:tcPr>
          <w:p w:rsidR="00EB2252" w:rsidRDefault="000760F9">
            <w:hyperlink r:id="rId10" w:history="1">
              <w:r w:rsidR="00EB2252" w:rsidRPr="005D6B74">
                <w:rPr>
                  <w:rStyle w:val="Hyperlink"/>
                </w:rPr>
                <w:t>dehosler@pa.gov</w:t>
              </w:r>
            </w:hyperlink>
          </w:p>
        </w:tc>
      </w:tr>
      <w:tr w:rsidR="00E719E2" w:rsidTr="00E719E2">
        <w:trPr>
          <w:trHeight w:val="475"/>
        </w:trPr>
        <w:tc>
          <w:tcPr>
            <w:tcW w:w="1888" w:type="dxa"/>
          </w:tcPr>
          <w:p w:rsidR="00E719E2" w:rsidRDefault="00E719E2">
            <w:r>
              <w:t xml:space="preserve">Gayle </w:t>
            </w:r>
            <w:proofErr w:type="spellStart"/>
            <w:r>
              <w:t>Nuppnau</w:t>
            </w:r>
            <w:proofErr w:type="spellEnd"/>
          </w:p>
        </w:tc>
        <w:tc>
          <w:tcPr>
            <w:tcW w:w="2066" w:type="dxa"/>
          </w:tcPr>
          <w:p w:rsidR="00E719E2" w:rsidRDefault="00E719E2">
            <w:r>
              <w:t>Bureau Small Business Opportunity (BSBO)</w:t>
            </w:r>
          </w:p>
        </w:tc>
        <w:tc>
          <w:tcPr>
            <w:tcW w:w="1522" w:type="dxa"/>
          </w:tcPr>
          <w:p w:rsidR="00E719E2" w:rsidRDefault="00E719E2">
            <w:r>
              <w:t>717-346-3819</w:t>
            </w:r>
          </w:p>
        </w:tc>
        <w:tc>
          <w:tcPr>
            <w:tcW w:w="4352" w:type="dxa"/>
          </w:tcPr>
          <w:p w:rsidR="00E719E2" w:rsidRDefault="000760F9">
            <w:hyperlink r:id="rId11" w:history="1">
              <w:r w:rsidR="00E719E2" w:rsidRPr="00790409">
                <w:rPr>
                  <w:rStyle w:val="Hyperlink"/>
                </w:rPr>
                <w:t>gnuppnau@pa.gov</w:t>
              </w:r>
            </w:hyperlink>
          </w:p>
        </w:tc>
      </w:tr>
      <w:tr w:rsidR="00DF0B64" w:rsidTr="00E719E2">
        <w:trPr>
          <w:trHeight w:val="475"/>
        </w:trPr>
        <w:tc>
          <w:tcPr>
            <w:tcW w:w="1888" w:type="dxa"/>
          </w:tcPr>
          <w:p w:rsidR="00DF0B64" w:rsidRDefault="00BA44AE">
            <w:r>
              <w:t>Beth Johnson</w:t>
            </w:r>
          </w:p>
        </w:tc>
        <w:tc>
          <w:tcPr>
            <w:tcW w:w="2066" w:type="dxa"/>
          </w:tcPr>
          <w:p w:rsidR="00DF0B64" w:rsidRDefault="00BA44AE">
            <w:r>
              <w:t>PPL – Regulatory Compliance</w:t>
            </w:r>
          </w:p>
        </w:tc>
        <w:tc>
          <w:tcPr>
            <w:tcW w:w="1522" w:type="dxa"/>
          </w:tcPr>
          <w:p w:rsidR="00DF0B64" w:rsidRDefault="00BA44AE">
            <w:r>
              <w:t>610-774-7011</w:t>
            </w:r>
          </w:p>
        </w:tc>
        <w:tc>
          <w:tcPr>
            <w:tcW w:w="4352" w:type="dxa"/>
          </w:tcPr>
          <w:p w:rsidR="00DF0B64" w:rsidRDefault="000760F9">
            <w:hyperlink r:id="rId12" w:history="1">
              <w:r w:rsidR="00F37DC5" w:rsidRPr="00976E61">
                <w:rPr>
                  <w:rStyle w:val="Hyperlink"/>
                </w:rPr>
                <w:t>bljohnson@pplweb.com</w:t>
              </w:r>
            </w:hyperlink>
          </w:p>
        </w:tc>
      </w:tr>
      <w:tr w:rsidR="004F69AE" w:rsidTr="00E719E2">
        <w:trPr>
          <w:trHeight w:val="475"/>
        </w:trPr>
        <w:tc>
          <w:tcPr>
            <w:tcW w:w="1888" w:type="dxa"/>
          </w:tcPr>
          <w:p w:rsidR="004F69AE" w:rsidRDefault="00FA29BD">
            <w:r>
              <w:t xml:space="preserve">Brett </w:t>
            </w:r>
            <w:proofErr w:type="spellStart"/>
            <w:r>
              <w:t>Reightler</w:t>
            </w:r>
            <w:proofErr w:type="spellEnd"/>
          </w:p>
        </w:tc>
        <w:tc>
          <w:tcPr>
            <w:tcW w:w="2066" w:type="dxa"/>
          </w:tcPr>
          <w:p w:rsidR="004F69AE" w:rsidRDefault="00FA29BD">
            <w:r>
              <w:t>PPL – Business Operations</w:t>
            </w:r>
          </w:p>
        </w:tc>
        <w:tc>
          <w:tcPr>
            <w:tcW w:w="1522" w:type="dxa"/>
          </w:tcPr>
          <w:p w:rsidR="004F69AE" w:rsidRDefault="00FA29BD" w:rsidP="005C66FC">
            <w:r>
              <w:t>610-774-2121</w:t>
            </w:r>
          </w:p>
        </w:tc>
        <w:tc>
          <w:tcPr>
            <w:tcW w:w="4352" w:type="dxa"/>
          </w:tcPr>
          <w:p w:rsidR="004F69AE" w:rsidRDefault="000760F9" w:rsidP="005C66FC">
            <w:hyperlink r:id="rId13" w:history="1">
              <w:r w:rsidR="00FA29BD" w:rsidRPr="005D6B74">
                <w:rPr>
                  <w:rStyle w:val="Hyperlink"/>
                </w:rPr>
                <w:t>bjreightler@pplweb.com</w:t>
              </w:r>
            </w:hyperlink>
          </w:p>
        </w:tc>
      </w:tr>
      <w:tr w:rsidR="004F69AE" w:rsidTr="00E719E2">
        <w:trPr>
          <w:trHeight w:val="475"/>
        </w:trPr>
        <w:tc>
          <w:tcPr>
            <w:tcW w:w="1888" w:type="dxa"/>
          </w:tcPr>
          <w:p w:rsidR="004F69AE" w:rsidRDefault="00FA29BD">
            <w:r>
              <w:t xml:space="preserve">Stephanie </w:t>
            </w:r>
            <w:proofErr w:type="spellStart"/>
            <w:r>
              <w:t>Vavro</w:t>
            </w:r>
            <w:proofErr w:type="spellEnd"/>
          </w:p>
        </w:tc>
        <w:tc>
          <w:tcPr>
            <w:tcW w:w="2066" w:type="dxa"/>
          </w:tcPr>
          <w:p w:rsidR="004F69AE" w:rsidRDefault="00FA29BD">
            <w:r>
              <w:t>Silverpoint Consulting</w:t>
            </w:r>
          </w:p>
        </w:tc>
        <w:tc>
          <w:tcPr>
            <w:tcW w:w="1522" w:type="dxa"/>
          </w:tcPr>
          <w:p w:rsidR="004F69AE" w:rsidRDefault="00FA29BD">
            <w:r>
              <w:t>610-530-7711</w:t>
            </w:r>
          </w:p>
        </w:tc>
        <w:tc>
          <w:tcPr>
            <w:tcW w:w="4352" w:type="dxa"/>
          </w:tcPr>
          <w:p w:rsidR="004F69AE" w:rsidRDefault="000760F9">
            <w:hyperlink r:id="rId14" w:history="1">
              <w:r w:rsidR="00FA29BD" w:rsidRPr="005D6B74">
                <w:rPr>
                  <w:rStyle w:val="Hyperlink"/>
                </w:rPr>
                <w:t>vavro@silverpointconsulting.com</w:t>
              </w:r>
            </w:hyperlink>
          </w:p>
        </w:tc>
      </w:tr>
      <w:tr w:rsidR="004F69AE" w:rsidTr="00E719E2">
        <w:trPr>
          <w:trHeight w:val="475"/>
        </w:trPr>
        <w:tc>
          <w:tcPr>
            <w:tcW w:w="1888" w:type="dxa"/>
          </w:tcPr>
          <w:p w:rsidR="004F69AE" w:rsidRDefault="00FA29BD">
            <w:r>
              <w:t>Pamela Harper</w:t>
            </w:r>
          </w:p>
        </w:tc>
        <w:tc>
          <w:tcPr>
            <w:tcW w:w="2066" w:type="dxa"/>
          </w:tcPr>
          <w:p w:rsidR="004F69AE" w:rsidRDefault="00FA29BD">
            <w:r>
              <w:t>MFR Consultants</w:t>
            </w:r>
          </w:p>
        </w:tc>
        <w:tc>
          <w:tcPr>
            <w:tcW w:w="1522" w:type="dxa"/>
          </w:tcPr>
          <w:p w:rsidR="004F69AE" w:rsidRDefault="00FA29BD">
            <w:r>
              <w:t>215-238-9270</w:t>
            </w:r>
          </w:p>
        </w:tc>
        <w:tc>
          <w:tcPr>
            <w:tcW w:w="4352" w:type="dxa"/>
          </w:tcPr>
          <w:p w:rsidR="004F69AE" w:rsidRDefault="000760F9">
            <w:hyperlink r:id="rId15" w:history="1">
              <w:r w:rsidR="00EB2252" w:rsidRPr="005D6B74">
                <w:rPr>
                  <w:rStyle w:val="Hyperlink"/>
                </w:rPr>
                <w:t>pharper@mfrconsultants.com</w:t>
              </w:r>
            </w:hyperlink>
          </w:p>
        </w:tc>
      </w:tr>
      <w:tr w:rsidR="004F69AE" w:rsidTr="00E719E2">
        <w:trPr>
          <w:trHeight w:val="475"/>
        </w:trPr>
        <w:tc>
          <w:tcPr>
            <w:tcW w:w="1888" w:type="dxa"/>
          </w:tcPr>
          <w:p w:rsidR="004F69AE" w:rsidRDefault="00EB2252" w:rsidP="0041708F">
            <w:r>
              <w:t xml:space="preserve">Diana </w:t>
            </w:r>
            <w:proofErr w:type="spellStart"/>
            <w:r>
              <w:t>Blidaresen</w:t>
            </w:r>
            <w:proofErr w:type="spellEnd"/>
          </w:p>
        </w:tc>
        <w:tc>
          <w:tcPr>
            <w:tcW w:w="2066" w:type="dxa"/>
          </w:tcPr>
          <w:p w:rsidR="004F69AE" w:rsidRDefault="00FA29BD">
            <w:r>
              <w:t>MFR Consultants</w:t>
            </w:r>
          </w:p>
        </w:tc>
        <w:tc>
          <w:tcPr>
            <w:tcW w:w="1522" w:type="dxa"/>
          </w:tcPr>
          <w:p w:rsidR="004F69AE" w:rsidRDefault="00FA29BD">
            <w:r>
              <w:t>215-238-9270</w:t>
            </w:r>
          </w:p>
        </w:tc>
        <w:tc>
          <w:tcPr>
            <w:tcW w:w="4352" w:type="dxa"/>
          </w:tcPr>
          <w:p w:rsidR="004F69AE" w:rsidRDefault="000760F9" w:rsidP="0041708F">
            <w:hyperlink r:id="rId16" w:history="1">
              <w:r w:rsidR="00EB2252" w:rsidRPr="005D6B74">
                <w:rPr>
                  <w:rStyle w:val="Hyperlink"/>
                </w:rPr>
                <w:t>dblidaresen@mfrconsultants.com</w:t>
              </w:r>
            </w:hyperlink>
          </w:p>
        </w:tc>
      </w:tr>
      <w:tr w:rsidR="004F69AE" w:rsidTr="00E719E2">
        <w:trPr>
          <w:trHeight w:val="475"/>
        </w:trPr>
        <w:tc>
          <w:tcPr>
            <w:tcW w:w="1888" w:type="dxa"/>
          </w:tcPr>
          <w:p w:rsidR="004F69AE" w:rsidRDefault="00FA29BD">
            <w:r>
              <w:t xml:space="preserve">Jake </w:t>
            </w:r>
            <w:proofErr w:type="spellStart"/>
            <w:r>
              <w:t>Schwertner</w:t>
            </w:r>
            <w:proofErr w:type="spellEnd"/>
          </w:p>
        </w:tc>
        <w:tc>
          <w:tcPr>
            <w:tcW w:w="2066" w:type="dxa"/>
          </w:tcPr>
          <w:p w:rsidR="004F69AE" w:rsidRDefault="00FA29BD">
            <w:r>
              <w:t>MFR Consultants</w:t>
            </w:r>
          </w:p>
        </w:tc>
        <w:tc>
          <w:tcPr>
            <w:tcW w:w="1522" w:type="dxa"/>
          </w:tcPr>
          <w:p w:rsidR="004F69AE" w:rsidRDefault="00FA29BD">
            <w:r>
              <w:t>215-238-9270</w:t>
            </w:r>
          </w:p>
        </w:tc>
        <w:tc>
          <w:tcPr>
            <w:tcW w:w="4352" w:type="dxa"/>
          </w:tcPr>
          <w:p w:rsidR="004F69AE" w:rsidRDefault="000760F9">
            <w:hyperlink r:id="rId17" w:history="1">
              <w:r w:rsidR="00FA29BD" w:rsidRPr="005D6B74">
                <w:rPr>
                  <w:rStyle w:val="Hyperlink"/>
                </w:rPr>
                <w:t>mschwertner@mfrconsultants.com</w:t>
              </w:r>
            </w:hyperlink>
          </w:p>
        </w:tc>
      </w:tr>
      <w:tr w:rsidR="004F69AE" w:rsidTr="00E719E2">
        <w:trPr>
          <w:trHeight w:val="475"/>
        </w:trPr>
        <w:tc>
          <w:tcPr>
            <w:tcW w:w="1888" w:type="dxa"/>
          </w:tcPr>
          <w:p w:rsidR="004F69AE" w:rsidRDefault="00EB2252">
            <w:r>
              <w:t xml:space="preserve">Dennis </w:t>
            </w:r>
            <w:proofErr w:type="spellStart"/>
            <w:r>
              <w:t>Schumaker</w:t>
            </w:r>
            <w:proofErr w:type="spellEnd"/>
          </w:p>
        </w:tc>
        <w:tc>
          <w:tcPr>
            <w:tcW w:w="2066" w:type="dxa"/>
          </w:tcPr>
          <w:p w:rsidR="004F69AE" w:rsidRDefault="00EB2252">
            <w:proofErr w:type="spellStart"/>
            <w:r>
              <w:t>Schumaker</w:t>
            </w:r>
            <w:proofErr w:type="spellEnd"/>
            <w:r>
              <w:t xml:space="preserve"> &amp; Company</w:t>
            </w:r>
          </w:p>
        </w:tc>
        <w:tc>
          <w:tcPr>
            <w:tcW w:w="1522" w:type="dxa"/>
          </w:tcPr>
          <w:p w:rsidR="004F69AE" w:rsidRDefault="00EB2252">
            <w:r>
              <w:t>734-998-5550</w:t>
            </w:r>
          </w:p>
        </w:tc>
        <w:tc>
          <w:tcPr>
            <w:tcW w:w="4352" w:type="dxa"/>
          </w:tcPr>
          <w:p w:rsidR="004F69AE" w:rsidRDefault="000760F9">
            <w:hyperlink r:id="rId18" w:history="1">
              <w:r w:rsidR="00EB2252" w:rsidRPr="005D6B74">
                <w:rPr>
                  <w:rStyle w:val="Hyperlink"/>
                </w:rPr>
                <w:t>bd@schuco.com</w:t>
              </w:r>
            </w:hyperlink>
          </w:p>
        </w:tc>
      </w:tr>
      <w:tr w:rsidR="004F69AE" w:rsidTr="00E719E2">
        <w:trPr>
          <w:trHeight w:val="475"/>
        </w:trPr>
        <w:tc>
          <w:tcPr>
            <w:tcW w:w="1888" w:type="dxa"/>
          </w:tcPr>
          <w:p w:rsidR="004F69AE" w:rsidRDefault="00EB2252">
            <w:r>
              <w:t>Michael Gaul</w:t>
            </w:r>
          </w:p>
        </w:tc>
        <w:tc>
          <w:tcPr>
            <w:tcW w:w="2066" w:type="dxa"/>
          </w:tcPr>
          <w:p w:rsidR="004F69AE" w:rsidRDefault="00EB2252">
            <w:r>
              <w:t>Phoenix Management</w:t>
            </w:r>
          </w:p>
        </w:tc>
        <w:tc>
          <w:tcPr>
            <w:tcW w:w="1522" w:type="dxa"/>
          </w:tcPr>
          <w:p w:rsidR="004F69AE" w:rsidRDefault="00EB2252">
            <w:r>
              <w:t>610-937-0651</w:t>
            </w:r>
          </w:p>
        </w:tc>
        <w:tc>
          <w:tcPr>
            <w:tcW w:w="4352" w:type="dxa"/>
          </w:tcPr>
          <w:p w:rsidR="004F69AE" w:rsidRDefault="000760F9">
            <w:hyperlink r:id="rId19" w:history="1">
              <w:r w:rsidR="00EB2252" w:rsidRPr="005D6B74">
                <w:rPr>
                  <w:rStyle w:val="Hyperlink"/>
                </w:rPr>
                <w:t>mgaul@phoenixmanagement.com</w:t>
              </w:r>
            </w:hyperlink>
          </w:p>
        </w:tc>
      </w:tr>
      <w:tr w:rsidR="004F69AE" w:rsidTr="00E719E2">
        <w:trPr>
          <w:trHeight w:val="475"/>
        </w:trPr>
        <w:tc>
          <w:tcPr>
            <w:tcW w:w="1888" w:type="dxa"/>
          </w:tcPr>
          <w:p w:rsidR="004F69AE" w:rsidRDefault="00EB2252">
            <w:r>
              <w:t xml:space="preserve">Walter  </w:t>
            </w:r>
            <w:proofErr w:type="spellStart"/>
            <w:r>
              <w:t>Drabinski</w:t>
            </w:r>
            <w:proofErr w:type="spellEnd"/>
          </w:p>
        </w:tc>
        <w:tc>
          <w:tcPr>
            <w:tcW w:w="2066" w:type="dxa"/>
          </w:tcPr>
          <w:p w:rsidR="004F69AE" w:rsidRDefault="00EB2252">
            <w:r>
              <w:t>Vantage Energy Consulting, LLC</w:t>
            </w:r>
          </w:p>
        </w:tc>
        <w:tc>
          <w:tcPr>
            <w:tcW w:w="1522" w:type="dxa"/>
          </w:tcPr>
          <w:p w:rsidR="004F69AE" w:rsidRDefault="00EB2252">
            <w:r>
              <w:t>305-394-0784</w:t>
            </w:r>
          </w:p>
        </w:tc>
        <w:tc>
          <w:tcPr>
            <w:tcW w:w="4352" w:type="dxa"/>
          </w:tcPr>
          <w:p w:rsidR="004F69AE" w:rsidRDefault="000760F9">
            <w:hyperlink r:id="rId20" w:history="1">
              <w:r w:rsidR="00EB2252" w:rsidRPr="005D6B74">
                <w:rPr>
                  <w:rStyle w:val="Hyperlink"/>
                </w:rPr>
                <w:t>wdrabinwski@vontageenergyconsultants.com</w:t>
              </w:r>
            </w:hyperlink>
          </w:p>
        </w:tc>
      </w:tr>
      <w:tr w:rsidR="004F69AE" w:rsidTr="00E719E2">
        <w:trPr>
          <w:trHeight w:val="475"/>
        </w:trPr>
        <w:tc>
          <w:tcPr>
            <w:tcW w:w="1888" w:type="dxa"/>
          </w:tcPr>
          <w:p w:rsidR="004F69AE" w:rsidRDefault="004F69AE"/>
        </w:tc>
        <w:tc>
          <w:tcPr>
            <w:tcW w:w="2066" w:type="dxa"/>
          </w:tcPr>
          <w:p w:rsidR="004F69AE" w:rsidRDefault="004F69AE"/>
        </w:tc>
        <w:tc>
          <w:tcPr>
            <w:tcW w:w="1522" w:type="dxa"/>
          </w:tcPr>
          <w:p w:rsidR="004F69AE" w:rsidRDefault="004F69AE"/>
        </w:tc>
        <w:tc>
          <w:tcPr>
            <w:tcW w:w="4352" w:type="dxa"/>
          </w:tcPr>
          <w:p w:rsidR="004F69AE" w:rsidRDefault="004F69AE"/>
        </w:tc>
      </w:tr>
      <w:tr w:rsidR="004F69AE" w:rsidTr="00E719E2">
        <w:trPr>
          <w:trHeight w:val="475"/>
        </w:trPr>
        <w:tc>
          <w:tcPr>
            <w:tcW w:w="1888" w:type="dxa"/>
          </w:tcPr>
          <w:p w:rsidR="004F69AE" w:rsidRDefault="004F69AE"/>
        </w:tc>
        <w:tc>
          <w:tcPr>
            <w:tcW w:w="2066" w:type="dxa"/>
          </w:tcPr>
          <w:p w:rsidR="004F69AE" w:rsidRDefault="004F69AE"/>
        </w:tc>
        <w:tc>
          <w:tcPr>
            <w:tcW w:w="1522" w:type="dxa"/>
          </w:tcPr>
          <w:p w:rsidR="004F69AE" w:rsidRDefault="004F69AE"/>
        </w:tc>
        <w:tc>
          <w:tcPr>
            <w:tcW w:w="4352" w:type="dxa"/>
          </w:tcPr>
          <w:p w:rsidR="004F69AE" w:rsidRDefault="004F69AE"/>
        </w:tc>
      </w:tr>
      <w:tr w:rsidR="004F69AE" w:rsidTr="00E719E2">
        <w:trPr>
          <w:trHeight w:val="475"/>
        </w:trPr>
        <w:tc>
          <w:tcPr>
            <w:tcW w:w="1888" w:type="dxa"/>
          </w:tcPr>
          <w:p w:rsidR="004F69AE" w:rsidRDefault="004F69AE"/>
        </w:tc>
        <w:tc>
          <w:tcPr>
            <w:tcW w:w="2066" w:type="dxa"/>
          </w:tcPr>
          <w:p w:rsidR="004F69AE" w:rsidRDefault="004F69AE"/>
        </w:tc>
        <w:tc>
          <w:tcPr>
            <w:tcW w:w="1522" w:type="dxa"/>
          </w:tcPr>
          <w:p w:rsidR="004F69AE" w:rsidRDefault="004F69AE"/>
        </w:tc>
        <w:tc>
          <w:tcPr>
            <w:tcW w:w="4352" w:type="dxa"/>
          </w:tcPr>
          <w:p w:rsidR="004F69AE" w:rsidRDefault="004F69AE"/>
        </w:tc>
      </w:tr>
      <w:tr w:rsidR="004F69AE" w:rsidTr="00E719E2">
        <w:trPr>
          <w:trHeight w:val="475"/>
        </w:trPr>
        <w:tc>
          <w:tcPr>
            <w:tcW w:w="1888" w:type="dxa"/>
          </w:tcPr>
          <w:p w:rsidR="004F69AE" w:rsidRDefault="004F69AE"/>
        </w:tc>
        <w:tc>
          <w:tcPr>
            <w:tcW w:w="2066" w:type="dxa"/>
          </w:tcPr>
          <w:p w:rsidR="004F69AE" w:rsidRDefault="004F69AE"/>
        </w:tc>
        <w:tc>
          <w:tcPr>
            <w:tcW w:w="1522" w:type="dxa"/>
          </w:tcPr>
          <w:p w:rsidR="004F69AE" w:rsidRDefault="004F69AE"/>
        </w:tc>
        <w:tc>
          <w:tcPr>
            <w:tcW w:w="4352" w:type="dxa"/>
          </w:tcPr>
          <w:p w:rsidR="004F69AE" w:rsidRDefault="004F69AE"/>
        </w:tc>
      </w:tr>
      <w:tr w:rsidR="004F69AE" w:rsidTr="00E719E2">
        <w:trPr>
          <w:trHeight w:val="475"/>
        </w:trPr>
        <w:tc>
          <w:tcPr>
            <w:tcW w:w="1888" w:type="dxa"/>
          </w:tcPr>
          <w:p w:rsidR="004F69AE" w:rsidRDefault="004F69AE"/>
        </w:tc>
        <w:tc>
          <w:tcPr>
            <w:tcW w:w="2066" w:type="dxa"/>
          </w:tcPr>
          <w:p w:rsidR="004F69AE" w:rsidRDefault="004F69AE"/>
        </w:tc>
        <w:tc>
          <w:tcPr>
            <w:tcW w:w="1522" w:type="dxa"/>
          </w:tcPr>
          <w:p w:rsidR="004F69AE" w:rsidRDefault="004F69AE"/>
        </w:tc>
        <w:tc>
          <w:tcPr>
            <w:tcW w:w="4352" w:type="dxa"/>
          </w:tcPr>
          <w:p w:rsidR="004F69AE" w:rsidRDefault="004F69AE"/>
        </w:tc>
      </w:tr>
      <w:tr w:rsidR="00E719E2" w:rsidTr="00377389">
        <w:trPr>
          <w:trHeight w:val="475"/>
        </w:trPr>
        <w:tc>
          <w:tcPr>
            <w:tcW w:w="1888" w:type="dxa"/>
          </w:tcPr>
          <w:p w:rsidR="00E719E2" w:rsidRDefault="00E719E2"/>
        </w:tc>
        <w:tc>
          <w:tcPr>
            <w:tcW w:w="2066" w:type="dxa"/>
          </w:tcPr>
          <w:p w:rsidR="00E719E2" w:rsidRDefault="00E719E2"/>
        </w:tc>
        <w:tc>
          <w:tcPr>
            <w:tcW w:w="1522" w:type="dxa"/>
          </w:tcPr>
          <w:p w:rsidR="00E719E2" w:rsidRDefault="00E719E2"/>
        </w:tc>
        <w:tc>
          <w:tcPr>
            <w:tcW w:w="4352" w:type="dxa"/>
          </w:tcPr>
          <w:p w:rsidR="00E719E2" w:rsidRDefault="00E719E2"/>
        </w:tc>
      </w:tr>
      <w:tr w:rsidR="00E719E2" w:rsidTr="00377389">
        <w:trPr>
          <w:trHeight w:val="475"/>
        </w:trPr>
        <w:tc>
          <w:tcPr>
            <w:tcW w:w="1888" w:type="dxa"/>
          </w:tcPr>
          <w:p w:rsidR="00E719E2" w:rsidRDefault="00E719E2"/>
        </w:tc>
        <w:tc>
          <w:tcPr>
            <w:tcW w:w="2066" w:type="dxa"/>
          </w:tcPr>
          <w:p w:rsidR="00E719E2" w:rsidRDefault="00E719E2"/>
        </w:tc>
        <w:tc>
          <w:tcPr>
            <w:tcW w:w="1522" w:type="dxa"/>
          </w:tcPr>
          <w:p w:rsidR="00E719E2" w:rsidRDefault="00E719E2"/>
        </w:tc>
        <w:tc>
          <w:tcPr>
            <w:tcW w:w="4352" w:type="dxa"/>
          </w:tcPr>
          <w:p w:rsidR="00E719E2" w:rsidRDefault="00E719E2"/>
        </w:tc>
      </w:tr>
    </w:tbl>
    <w:p w:rsidR="00140E0A" w:rsidRDefault="00140E0A" w:rsidP="00DF0B64"/>
    <w:p w:rsidR="00405ED4" w:rsidRDefault="00405ED4" w:rsidP="00DF0B64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091"/>
        <w:gridCol w:w="2857"/>
        <w:gridCol w:w="1742"/>
        <w:gridCol w:w="3138"/>
      </w:tblGrid>
      <w:tr w:rsidR="001C69DD" w:rsidTr="00BA44AE">
        <w:trPr>
          <w:trHeight w:val="432"/>
        </w:trPr>
        <w:tc>
          <w:tcPr>
            <w:tcW w:w="2170" w:type="dxa"/>
            <w:vAlign w:val="center"/>
          </w:tcPr>
          <w:p w:rsidR="001C69DD" w:rsidRPr="00DF0B64" w:rsidRDefault="001C69DD" w:rsidP="00455147">
            <w:pPr>
              <w:jc w:val="center"/>
              <w:rPr>
                <w:b/>
              </w:rPr>
            </w:pPr>
            <w:r w:rsidRPr="00DF0B64">
              <w:rPr>
                <w:b/>
              </w:rPr>
              <w:t>NAME</w:t>
            </w:r>
          </w:p>
          <w:p w:rsidR="001C69DD" w:rsidRPr="00DF0B64" w:rsidRDefault="001C69DD" w:rsidP="00455147">
            <w:pPr>
              <w:jc w:val="center"/>
              <w:rPr>
                <w:b/>
                <w:u w:val="single"/>
              </w:rPr>
            </w:pPr>
            <w:r w:rsidRPr="00DF0B64">
              <w:rPr>
                <w:b/>
                <w:u w:val="single"/>
              </w:rPr>
              <w:t>(PRINTED)</w:t>
            </w:r>
          </w:p>
        </w:tc>
        <w:tc>
          <w:tcPr>
            <w:tcW w:w="2978" w:type="dxa"/>
            <w:vAlign w:val="center"/>
          </w:tcPr>
          <w:p w:rsidR="001C69DD" w:rsidRPr="00DF0B64" w:rsidRDefault="001C69DD" w:rsidP="00455147">
            <w:pPr>
              <w:jc w:val="center"/>
              <w:rPr>
                <w:b/>
                <w:u w:val="single"/>
              </w:rPr>
            </w:pPr>
            <w:r w:rsidRPr="00DF0B64">
              <w:rPr>
                <w:b/>
                <w:u w:val="single"/>
              </w:rPr>
              <w:t>COMPANY</w:t>
            </w:r>
          </w:p>
        </w:tc>
        <w:tc>
          <w:tcPr>
            <w:tcW w:w="1800" w:type="dxa"/>
            <w:vAlign w:val="center"/>
          </w:tcPr>
          <w:p w:rsidR="001C69DD" w:rsidRPr="00DF0B64" w:rsidRDefault="001C69DD" w:rsidP="00455147">
            <w:pPr>
              <w:jc w:val="center"/>
              <w:rPr>
                <w:b/>
                <w:u w:val="single"/>
              </w:rPr>
            </w:pPr>
            <w:r w:rsidRPr="00DF0B64">
              <w:rPr>
                <w:b/>
                <w:u w:val="single"/>
              </w:rPr>
              <w:t>PHONE NUMBER</w:t>
            </w:r>
          </w:p>
        </w:tc>
        <w:tc>
          <w:tcPr>
            <w:tcW w:w="2880" w:type="dxa"/>
            <w:vAlign w:val="center"/>
          </w:tcPr>
          <w:p w:rsidR="001C69DD" w:rsidRPr="00DF0B64" w:rsidRDefault="001C69DD" w:rsidP="00455147">
            <w:pPr>
              <w:jc w:val="center"/>
              <w:rPr>
                <w:b/>
                <w:u w:val="single"/>
              </w:rPr>
            </w:pPr>
            <w:r w:rsidRPr="00DF0B64">
              <w:rPr>
                <w:b/>
                <w:u w:val="single"/>
              </w:rPr>
              <w:t>EMAIL ADDRESS</w:t>
            </w:r>
          </w:p>
        </w:tc>
      </w:tr>
      <w:tr w:rsidR="001C69DD" w:rsidTr="00BA44AE">
        <w:trPr>
          <w:trHeight w:val="475"/>
        </w:trPr>
        <w:tc>
          <w:tcPr>
            <w:tcW w:w="2170" w:type="dxa"/>
          </w:tcPr>
          <w:p w:rsidR="001C69DD" w:rsidRDefault="00BA44AE" w:rsidP="00455147">
            <w:r>
              <w:t xml:space="preserve">David </w:t>
            </w:r>
            <w:proofErr w:type="spellStart"/>
            <w:r>
              <w:t>Vondle</w:t>
            </w:r>
            <w:proofErr w:type="spellEnd"/>
          </w:p>
        </w:tc>
        <w:tc>
          <w:tcPr>
            <w:tcW w:w="2978" w:type="dxa"/>
          </w:tcPr>
          <w:p w:rsidR="001C69DD" w:rsidRDefault="00BA44AE" w:rsidP="00455147">
            <w:proofErr w:type="spellStart"/>
            <w:r>
              <w:t>Vondle</w:t>
            </w:r>
            <w:proofErr w:type="spellEnd"/>
            <w:r>
              <w:t xml:space="preserve"> &amp; Associates, Inc.</w:t>
            </w:r>
          </w:p>
        </w:tc>
        <w:tc>
          <w:tcPr>
            <w:tcW w:w="1800" w:type="dxa"/>
          </w:tcPr>
          <w:p w:rsidR="001C69DD" w:rsidRDefault="00BA44AE" w:rsidP="00455147">
            <w:r>
              <w:t>505-292-8961</w:t>
            </w:r>
          </w:p>
        </w:tc>
        <w:tc>
          <w:tcPr>
            <w:tcW w:w="2880" w:type="dxa"/>
          </w:tcPr>
          <w:p w:rsidR="001C69DD" w:rsidRDefault="000760F9" w:rsidP="00455147">
            <w:hyperlink r:id="rId21" w:history="1">
              <w:r w:rsidR="00BA44AE" w:rsidRPr="00976E61">
                <w:rPr>
                  <w:rStyle w:val="Hyperlink"/>
                </w:rPr>
                <w:t>vondle@aol.com</w:t>
              </w:r>
            </w:hyperlink>
          </w:p>
        </w:tc>
      </w:tr>
      <w:tr w:rsidR="0041708F" w:rsidTr="00BA44AE">
        <w:trPr>
          <w:trHeight w:val="475"/>
        </w:trPr>
        <w:tc>
          <w:tcPr>
            <w:tcW w:w="2170" w:type="dxa"/>
          </w:tcPr>
          <w:p w:rsidR="0041708F" w:rsidRDefault="00BA44AE" w:rsidP="00455147">
            <w:r>
              <w:t>Denise Spangler</w:t>
            </w:r>
          </w:p>
        </w:tc>
        <w:tc>
          <w:tcPr>
            <w:tcW w:w="2978" w:type="dxa"/>
          </w:tcPr>
          <w:p w:rsidR="0041708F" w:rsidRDefault="00BA44AE">
            <w:r>
              <w:t>SC &amp; H Group, LLC</w:t>
            </w:r>
          </w:p>
        </w:tc>
        <w:tc>
          <w:tcPr>
            <w:tcW w:w="1800" w:type="dxa"/>
          </w:tcPr>
          <w:p w:rsidR="0041708F" w:rsidRDefault="00BA44AE" w:rsidP="00455147">
            <w:r>
              <w:t>410-785-8014</w:t>
            </w:r>
          </w:p>
        </w:tc>
        <w:tc>
          <w:tcPr>
            <w:tcW w:w="2880" w:type="dxa"/>
          </w:tcPr>
          <w:p w:rsidR="0041708F" w:rsidRDefault="000760F9" w:rsidP="00455147">
            <w:hyperlink r:id="rId22" w:history="1">
              <w:r w:rsidR="00BA44AE" w:rsidRPr="00976E61">
                <w:rPr>
                  <w:rStyle w:val="Hyperlink"/>
                </w:rPr>
                <w:t>dspangler@scandh.com</w:t>
              </w:r>
            </w:hyperlink>
          </w:p>
        </w:tc>
      </w:tr>
      <w:tr w:rsidR="0041708F" w:rsidTr="00BA44AE">
        <w:trPr>
          <w:trHeight w:val="475"/>
        </w:trPr>
        <w:tc>
          <w:tcPr>
            <w:tcW w:w="2170" w:type="dxa"/>
          </w:tcPr>
          <w:p w:rsidR="0041708F" w:rsidRDefault="00F37DC5" w:rsidP="00455147">
            <w:r>
              <w:t xml:space="preserve">Russell </w:t>
            </w:r>
            <w:proofErr w:type="spellStart"/>
            <w:r>
              <w:t>Ojers</w:t>
            </w:r>
            <w:proofErr w:type="spellEnd"/>
          </w:p>
        </w:tc>
        <w:tc>
          <w:tcPr>
            <w:tcW w:w="2978" w:type="dxa"/>
          </w:tcPr>
          <w:p w:rsidR="0041708F" w:rsidRDefault="00F37DC5">
            <w:r>
              <w:t>SC &amp; H Group, LLC</w:t>
            </w:r>
          </w:p>
        </w:tc>
        <w:tc>
          <w:tcPr>
            <w:tcW w:w="1800" w:type="dxa"/>
          </w:tcPr>
          <w:p w:rsidR="0041708F" w:rsidRDefault="00F37DC5" w:rsidP="00455147">
            <w:r>
              <w:t>703-852-1181</w:t>
            </w:r>
          </w:p>
        </w:tc>
        <w:tc>
          <w:tcPr>
            <w:tcW w:w="2880" w:type="dxa"/>
          </w:tcPr>
          <w:p w:rsidR="0041708F" w:rsidRDefault="000760F9" w:rsidP="00455147">
            <w:hyperlink r:id="rId23" w:history="1">
              <w:r w:rsidR="00BA44AE" w:rsidRPr="00976E61">
                <w:rPr>
                  <w:rStyle w:val="Hyperlink"/>
                </w:rPr>
                <w:t>rojers@scandh.com</w:t>
              </w:r>
            </w:hyperlink>
          </w:p>
        </w:tc>
      </w:tr>
      <w:tr w:rsidR="001C69DD" w:rsidTr="00BA44AE">
        <w:trPr>
          <w:trHeight w:val="475"/>
        </w:trPr>
        <w:tc>
          <w:tcPr>
            <w:tcW w:w="2170" w:type="dxa"/>
          </w:tcPr>
          <w:p w:rsidR="001C69DD" w:rsidRDefault="00F37DC5" w:rsidP="00455147">
            <w:r>
              <w:t xml:space="preserve">Joseph </w:t>
            </w:r>
            <w:proofErr w:type="spellStart"/>
            <w:r>
              <w:t>Freiburger</w:t>
            </w:r>
            <w:proofErr w:type="spellEnd"/>
          </w:p>
        </w:tc>
        <w:tc>
          <w:tcPr>
            <w:tcW w:w="2978" w:type="dxa"/>
          </w:tcPr>
          <w:p w:rsidR="001C69DD" w:rsidRDefault="00F37DC5" w:rsidP="00455147">
            <w:r>
              <w:t>SC &amp; H Group, LLC</w:t>
            </w:r>
          </w:p>
        </w:tc>
        <w:tc>
          <w:tcPr>
            <w:tcW w:w="1800" w:type="dxa"/>
          </w:tcPr>
          <w:p w:rsidR="001C69DD" w:rsidRDefault="00F37DC5" w:rsidP="00455147">
            <w:r>
              <w:t>703-287-5989</w:t>
            </w:r>
          </w:p>
        </w:tc>
        <w:tc>
          <w:tcPr>
            <w:tcW w:w="2880" w:type="dxa"/>
          </w:tcPr>
          <w:p w:rsidR="001C69DD" w:rsidRDefault="000760F9" w:rsidP="00455147">
            <w:hyperlink r:id="rId24" w:history="1">
              <w:r w:rsidR="00F37DC5" w:rsidRPr="00976E61">
                <w:rPr>
                  <w:rStyle w:val="Hyperlink"/>
                </w:rPr>
                <w:t>jfreiburger@scandh.com</w:t>
              </w:r>
            </w:hyperlink>
          </w:p>
        </w:tc>
      </w:tr>
      <w:tr w:rsidR="001C69DD" w:rsidTr="00BA44AE">
        <w:trPr>
          <w:trHeight w:val="475"/>
        </w:trPr>
        <w:tc>
          <w:tcPr>
            <w:tcW w:w="2170" w:type="dxa"/>
          </w:tcPr>
          <w:p w:rsidR="001C69DD" w:rsidRDefault="0078326C" w:rsidP="00455147">
            <w:r>
              <w:t xml:space="preserve">Michael </w:t>
            </w:r>
            <w:proofErr w:type="spellStart"/>
            <w:r>
              <w:t>McGarry</w:t>
            </w:r>
            <w:proofErr w:type="spellEnd"/>
          </w:p>
        </w:tc>
        <w:tc>
          <w:tcPr>
            <w:tcW w:w="2978" w:type="dxa"/>
          </w:tcPr>
          <w:p w:rsidR="001C69DD" w:rsidRDefault="0078326C" w:rsidP="00455147">
            <w:r>
              <w:t>Blue Ridge Consulting Services, Inc.</w:t>
            </w:r>
          </w:p>
        </w:tc>
        <w:tc>
          <w:tcPr>
            <w:tcW w:w="1800" w:type="dxa"/>
          </w:tcPr>
          <w:p w:rsidR="001C69DD" w:rsidRDefault="0078326C" w:rsidP="00455147">
            <w:r>
              <w:t>864-331-0700</w:t>
            </w:r>
          </w:p>
        </w:tc>
        <w:tc>
          <w:tcPr>
            <w:tcW w:w="2880" w:type="dxa"/>
          </w:tcPr>
          <w:p w:rsidR="001C69DD" w:rsidRDefault="000760F9" w:rsidP="00455147">
            <w:hyperlink r:id="rId25" w:history="1">
              <w:r w:rsidR="0078326C" w:rsidRPr="003B1F63">
                <w:rPr>
                  <w:rStyle w:val="Hyperlink"/>
                </w:rPr>
                <w:t>mmcgarry@blueridgecs.com</w:t>
              </w:r>
            </w:hyperlink>
          </w:p>
        </w:tc>
      </w:tr>
      <w:tr w:rsidR="001C69DD" w:rsidTr="00BA44AE">
        <w:trPr>
          <w:trHeight w:val="475"/>
        </w:trPr>
        <w:tc>
          <w:tcPr>
            <w:tcW w:w="2170" w:type="dxa"/>
          </w:tcPr>
          <w:p w:rsidR="001C69DD" w:rsidRDefault="0078326C" w:rsidP="00455147">
            <w:r>
              <w:t>Dan Salter</w:t>
            </w:r>
          </w:p>
        </w:tc>
        <w:tc>
          <w:tcPr>
            <w:tcW w:w="2978" w:type="dxa"/>
          </w:tcPr>
          <w:p w:rsidR="001C69DD" w:rsidRDefault="0078326C" w:rsidP="00455147">
            <w:r>
              <w:t>Blue Ridge Consulting Services, Inc.</w:t>
            </w:r>
          </w:p>
        </w:tc>
        <w:tc>
          <w:tcPr>
            <w:tcW w:w="1800" w:type="dxa"/>
          </w:tcPr>
          <w:p w:rsidR="001C69DD" w:rsidRDefault="0078326C" w:rsidP="00455147">
            <w:r>
              <w:t>864-331-0700</w:t>
            </w:r>
          </w:p>
        </w:tc>
        <w:tc>
          <w:tcPr>
            <w:tcW w:w="2880" w:type="dxa"/>
          </w:tcPr>
          <w:p w:rsidR="001C69DD" w:rsidRDefault="000760F9" w:rsidP="00455147">
            <w:hyperlink r:id="rId26" w:history="1">
              <w:r w:rsidR="0078326C" w:rsidRPr="003B1F63">
                <w:rPr>
                  <w:rStyle w:val="Hyperlink"/>
                </w:rPr>
                <w:t>dsalter@blueridgecs.com</w:t>
              </w:r>
            </w:hyperlink>
          </w:p>
        </w:tc>
      </w:tr>
      <w:tr w:rsidR="001C69DD" w:rsidTr="00BA44AE">
        <w:trPr>
          <w:trHeight w:val="475"/>
        </w:trPr>
        <w:tc>
          <w:tcPr>
            <w:tcW w:w="2170" w:type="dxa"/>
          </w:tcPr>
          <w:p w:rsidR="001C69DD" w:rsidRDefault="0078326C" w:rsidP="00455147">
            <w:r>
              <w:t xml:space="preserve">Howard </w:t>
            </w:r>
            <w:proofErr w:type="spellStart"/>
            <w:r>
              <w:t>Solganick</w:t>
            </w:r>
            <w:proofErr w:type="spellEnd"/>
          </w:p>
        </w:tc>
        <w:tc>
          <w:tcPr>
            <w:tcW w:w="2978" w:type="dxa"/>
          </w:tcPr>
          <w:p w:rsidR="001C69DD" w:rsidRDefault="0078326C" w:rsidP="00455147">
            <w:r>
              <w:t>Blue Ridge Consulting Services, Inc.</w:t>
            </w:r>
          </w:p>
        </w:tc>
        <w:tc>
          <w:tcPr>
            <w:tcW w:w="1800" w:type="dxa"/>
          </w:tcPr>
          <w:p w:rsidR="001C69DD" w:rsidRDefault="0078326C" w:rsidP="00455147">
            <w:r>
              <w:t>864-331-0700</w:t>
            </w:r>
          </w:p>
        </w:tc>
        <w:tc>
          <w:tcPr>
            <w:tcW w:w="2880" w:type="dxa"/>
          </w:tcPr>
          <w:p w:rsidR="001C69DD" w:rsidRDefault="000760F9" w:rsidP="00455147">
            <w:hyperlink r:id="rId27" w:history="1">
              <w:r w:rsidR="0078326C" w:rsidRPr="003B1F63">
                <w:rPr>
                  <w:rStyle w:val="Hyperlink"/>
                </w:rPr>
                <w:t>howard@energytactics.com</w:t>
              </w:r>
            </w:hyperlink>
          </w:p>
        </w:tc>
      </w:tr>
      <w:tr w:rsidR="001C69DD" w:rsidTr="00BA44AE">
        <w:trPr>
          <w:trHeight w:val="475"/>
        </w:trPr>
        <w:tc>
          <w:tcPr>
            <w:tcW w:w="2170" w:type="dxa"/>
          </w:tcPr>
          <w:p w:rsidR="001C69DD" w:rsidRDefault="0078326C" w:rsidP="00455147">
            <w:r>
              <w:t xml:space="preserve">Ibrahim </w:t>
            </w:r>
            <w:proofErr w:type="spellStart"/>
            <w:r>
              <w:t>Kalle</w:t>
            </w:r>
            <w:proofErr w:type="spellEnd"/>
          </w:p>
        </w:tc>
        <w:tc>
          <w:tcPr>
            <w:tcW w:w="2978" w:type="dxa"/>
          </w:tcPr>
          <w:p w:rsidR="001C69DD" w:rsidRDefault="0078326C" w:rsidP="00455147">
            <w:proofErr w:type="spellStart"/>
            <w:r>
              <w:t>Tibiri</w:t>
            </w:r>
            <w:proofErr w:type="spellEnd"/>
            <w:r>
              <w:t xml:space="preserve"> Energy Group, LLC</w:t>
            </w:r>
          </w:p>
        </w:tc>
        <w:tc>
          <w:tcPr>
            <w:tcW w:w="1800" w:type="dxa"/>
          </w:tcPr>
          <w:p w:rsidR="001C69DD" w:rsidRDefault="0078326C" w:rsidP="00455147">
            <w:r>
              <w:t>302-530-1893</w:t>
            </w:r>
          </w:p>
        </w:tc>
        <w:tc>
          <w:tcPr>
            <w:tcW w:w="2880" w:type="dxa"/>
          </w:tcPr>
          <w:p w:rsidR="001C69DD" w:rsidRDefault="000760F9" w:rsidP="00455147">
            <w:hyperlink r:id="rId28" w:history="1">
              <w:r w:rsidR="00FD213D" w:rsidRPr="005D6B74">
                <w:rPr>
                  <w:rStyle w:val="Hyperlink"/>
                </w:rPr>
                <w:t>ibrahimkalle@tibirienergies.com</w:t>
              </w:r>
            </w:hyperlink>
          </w:p>
        </w:tc>
      </w:tr>
      <w:tr w:rsidR="0078326C" w:rsidTr="00BA44AE">
        <w:trPr>
          <w:trHeight w:val="475"/>
        </w:trPr>
        <w:tc>
          <w:tcPr>
            <w:tcW w:w="2170" w:type="dxa"/>
          </w:tcPr>
          <w:p w:rsidR="0078326C" w:rsidRDefault="0078326C" w:rsidP="003F40DC">
            <w:r>
              <w:t>Warren Fischer</w:t>
            </w:r>
          </w:p>
        </w:tc>
        <w:tc>
          <w:tcPr>
            <w:tcW w:w="2978" w:type="dxa"/>
          </w:tcPr>
          <w:p w:rsidR="0078326C" w:rsidRDefault="0078326C" w:rsidP="003F40DC">
            <w:r>
              <w:t>QSI Consulting, Inc.</w:t>
            </w:r>
          </w:p>
        </w:tc>
        <w:tc>
          <w:tcPr>
            <w:tcW w:w="1800" w:type="dxa"/>
          </w:tcPr>
          <w:p w:rsidR="0078326C" w:rsidRDefault="0078326C" w:rsidP="003F40DC">
            <w:r>
              <w:t>303-722-2684</w:t>
            </w:r>
          </w:p>
        </w:tc>
        <w:tc>
          <w:tcPr>
            <w:tcW w:w="2880" w:type="dxa"/>
          </w:tcPr>
          <w:p w:rsidR="0078326C" w:rsidRDefault="000760F9" w:rsidP="003F40DC">
            <w:hyperlink r:id="rId29" w:history="1">
              <w:r w:rsidR="0078326C" w:rsidRPr="003B1F63">
                <w:rPr>
                  <w:rStyle w:val="Hyperlink"/>
                </w:rPr>
                <w:t>wfischer@qsiconsulting.com</w:t>
              </w:r>
            </w:hyperlink>
          </w:p>
        </w:tc>
      </w:tr>
      <w:tr w:rsidR="0078326C" w:rsidTr="00BA44AE">
        <w:trPr>
          <w:trHeight w:val="475"/>
        </w:trPr>
        <w:tc>
          <w:tcPr>
            <w:tcW w:w="2170" w:type="dxa"/>
          </w:tcPr>
          <w:p w:rsidR="0078326C" w:rsidRDefault="00FD213D" w:rsidP="00455147">
            <w:r>
              <w:t>Dave Whitman</w:t>
            </w:r>
          </w:p>
        </w:tc>
        <w:tc>
          <w:tcPr>
            <w:tcW w:w="2978" w:type="dxa"/>
          </w:tcPr>
          <w:p w:rsidR="0078326C" w:rsidRDefault="00FD213D" w:rsidP="00455147">
            <w:r>
              <w:t>Sage Management Consultants</w:t>
            </w:r>
          </w:p>
        </w:tc>
        <w:tc>
          <w:tcPr>
            <w:tcW w:w="1800" w:type="dxa"/>
          </w:tcPr>
          <w:p w:rsidR="0078326C" w:rsidRDefault="00FD213D" w:rsidP="00455147">
            <w:r>
              <w:t>402-564-1765</w:t>
            </w:r>
          </w:p>
        </w:tc>
        <w:tc>
          <w:tcPr>
            <w:tcW w:w="2880" w:type="dxa"/>
          </w:tcPr>
          <w:p w:rsidR="0078326C" w:rsidRDefault="000760F9" w:rsidP="00455147">
            <w:hyperlink r:id="rId30" w:history="1">
              <w:r w:rsidR="00FD213D" w:rsidRPr="005D6B74">
                <w:rPr>
                  <w:rStyle w:val="Hyperlink"/>
                </w:rPr>
                <w:t>Whitman@sageconsultants.us</w:t>
              </w:r>
            </w:hyperlink>
          </w:p>
        </w:tc>
      </w:tr>
      <w:tr w:rsidR="0078326C" w:rsidTr="00BA44AE">
        <w:trPr>
          <w:trHeight w:val="475"/>
        </w:trPr>
        <w:tc>
          <w:tcPr>
            <w:tcW w:w="2170" w:type="dxa"/>
          </w:tcPr>
          <w:p w:rsidR="0078326C" w:rsidRDefault="00FD213D" w:rsidP="00455147">
            <w:r>
              <w:t>Ben Stein</w:t>
            </w:r>
          </w:p>
        </w:tc>
        <w:tc>
          <w:tcPr>
            <w:tcW w:w="2978" w:type="dxa"/>
          </w:tcPr>
          <w:p w:rsidR="0078326C" w:rsidRDefault="001E7526" w:rsidP="00455147">
            <w:r>
              <w:t>Sage Management Consultants</w:t>
            </w:r>
          </w:p>
        </w:tc>
        <w:tc>
          <w:tcPr>
            <w:tcW w:w="1800" w:type="dxa"/>
          </w:tcPr>
          <w:p w:rsidR="0078326C" w:rsidRDefault="001E7526" w:rsidP="00455147">
            <w:r>
              <w:t>518-669-1850</w:t>
            </w:r>
          </w:p>
        </w:tc>
        <w:tc>
          <w:tcPr>
            <w:tcW w:w="2880" w:type="dxa"/>
          </w:tcPr>
          <w:p w:rsidR="0078326C" w:rsidRDefault="000760F9" w:rsidP="00455147">
            <w:hyperlink r:id="rId31" w:history="1">
              <w:r w:rsidR="001E7526" w:rsidRPr="005D6B74">
                <w:rPr>
                  <w:rStyle w:val="Hyperlink"/>
                </w:rPr>
                <w:t>steinbenj@gmail.com</w:t>
              </w:r>
            </w:hyperlink>
          </w:p>
        </w:tc>
      </w:tr>
      <w:tr w:rsidR="0078326C" w:rsidTr="00BA44AE">
        <w:trPr>
          <w:trHeight w:val="475"/>
        </w:trPr>
        <w:tc>
          <w:tcPr>
            <w:tcW w:w="2170" w:type="dxa"/>
          </w:tcPr>
          <w:p w:rsidR="0078326C" w:rsidRDefault="0078326C" w:rsidP="00455147"/>
        </w:tc>
        <w:tc>
          <w:tcPr>
            <w:tcW w:w="2978" w:type="dxa"/>
          </w:tcPr>
          <w:p w:rsidR="0078326C" w:rsidRDefault="0078326C" w:rsidP="00455147"/>
        </w:tc>
        <w:tc>
          <w:tcPr>
            <w:tcW w:w="1800" w:type="dxa"/>
          </w:tcPr>
          <w:p w:rsidR="0078326C" w:rsidRDefault="0078326C" w:rsidP="00455147"/>
        </w:tc>
        <w:tc>
          <w:tcPr>
            <w:tcW w:w="2880" w:type="dxa"/>
          </w:tcPr>
          <w:p w:rsidR="0078326C" w:rsidRDefault="0078326C" w:rsidP="00455147"/>
        </w:tc>
      </w:tr>
      <w:tr w:rsidR="0078326C" w:rsidTr="00BA44AE">
        <w:trPr>
          <w:trHeight w:val="475"/>
        </w:trPr>
        <w:tc>
          <w:tcPr>
            <w:tcW w:w="2170" w:type="dxa"/>
          </w:tcPr>
          <w:p w:rsidR="0078326C" w:rsidRDefault="0078326C" w:rsidP="00455147"/>
        </w:tc>
        <w:tc>
          <w:tcPr>
            <w:tcW w:w="2978" w:type="dxa"/>
          </w:tcPr>
          <w:p w:rsidR="0078326C" w:rsidRDefault="0078326C" w:rsidP="00455147"/>
        </w:tc>
        <w:tc>
          <w:tcPr>
            <w:tcW w:w="1800" w:type="dxa"/>
          </w:tcPr>
          <w:p w:rsidR="0078326C" w:rsidRDefault="0078326C" w:rsidP="00455147"/>
        </w:tc>
        <w:tc>
          <w:tcPr>
            <w:tcW w:w="2880" w:type="dxa"/>
          </w:tcPr>
          <w:p w:rsidR="0078326C" w:rsidRDefault="0078326C" w:rsidP="00455147"/>
        </w:tc>
      </w:tr>
      <w:tr w:rsidR="0078326C" w:rsidTr="00BA44AE">
        <w:trPr>
          <w:trHeight w:val="475"/>
        </w:trPr>
        <w:tc>
          <w:tcPr>
            <w:tcW w:w="2170" w:type="dxa"/>
          </w:tcPr>
          <w:p w:rsidR="0078326C" w:rsidRDefault="0078326C" w:rsidP="00455147"/>
        </w:tc>
        <w:tc>
          <w:tcPr>
            <w:tcW w:w="2978" w:type="dxa"/>
          </w:tcPr>
          <w:p w:rsidR="0078326C" w:rsidRDefault="0078326C" w:rsidP="00455147"/>
        </w:tc>
        <w:tc>
          <w:tcPr>
            <w:tcW w:w="1800" w:type="dxa"/>
          </w:tcPr>
          <w:p w:rsidR="0078326C" w:rsidRDefault="0078326C" w:rsidP="00455147"/>
        </w:tc>
        <w:tc>
          <w:tcPr>
            <w:tcW w:w="2880" w:type="dxa"/>
          </w:tcPr>
          <w:p w:rsidR="0078326C" w:rsidRDefault="0078326C" w:rsidP="00455147"/>
        </w:tc>
      </w:tr>
      <w:tr w:rsidR="0078326C" w:rsidTr="00BA44AE">
        <w:trPr>
          <w:trHeight w:val="475"/>
        </w:trPr>
        <w:tc>
          <w:tcPr>
            <w:tcW w:w="2170" w:type="dxa"/>
          </w:tcPr>
          <w:p w:rsidR="0078326C" w:rsidRDefault="0078326C" w:rsidP="00455147"/>
        </w:tc>
        <w:tc>
          <w:tcPr>
            <w:tcW w:w="2978" w:type="dxa"/>
          </w:tcPr>
          <w:p w:rsidR="0078326C" w:rsidRDefault="0078326C" w:rsidP="00455147"/>
        </w:tc>
        <w:tc>
          <w:tcPr>
            <w:tcW w:w="1800" w:type="dxa"/>
          </w:tcPr>
          <w:p w:rsidR="0078326C" w:rsidRDefault="0078326C" w:rsidP="00455147"/>
        </w:tc>
        <w:tc>
          <w:tcPr>
            <w:tcW w:w="2880" w:type="dxa"/>
          </w:tcPr>
          <w:p w:rsidR="0078326C" w:rsidRDefault="0078326C" w:rsidP="00455147"/>
        </w:tc>
      </w:tr>
      <w:tr w:rsidR="0078326C" w:rsidTr="00BA44AE">
        <w:trPr>
          <w:trHeight w:val="475"/>
        </w:trPr>
        <w:tc>
          <w:tcPr>
            <w:tcW w:w="2170" w:type="dxa"/>
          </w:tcPr>
          <w:p w:rsidR="0078326C" w:rsidRDefault="0078326C" w:rsidP="00455147"/>
        </w:tc>
        <w:tc>
          <w:tcPr>
            <w:tcW w:w="2978" w:type="dxa"/>
          </w:tcPr>
          <w:p w:rsidR="0078326C" w:rsidRDefault="0078326C" w:rsidP="00455147"/>
        </w:tc>
        <w:tc>
          <w:tcPr>
            <w:tcW w:w="1800" w:type="dxa"/>
          </w:tcPr>
          <w:p w:rsidR="0078326C" w:rsidRDefault="0078326C" w:rsidP="00455147"/>
        </w:tc>
        <w:tc>
          <w:tcPr>
            <w:tcW w:w="2880" w:type="dxa"/>
          </w:tcPr>
          <w:p w:rsidR="0078326C" w:rsidRDefault="0078326C" w:rsidP="00455147"/>
        </w:tc>
      </w:tr>
      <w:tr w:rsidR="0078326C" w:rsidTr="00BA44AE">
        <w:trPr>
          <w:trHeight w:val="475"/>
        </w:trPr>
        <w:tc>
          <w:tcPr>
            <w:tcW w:w="2170" w:type="dxa"/>
          </w:tcPr>
          <w:p w:rsidR="0078326C" w:rsidRDefault="0078326C" w:rsidP="00455147"/>
        </w:tc>
        <w:tc>
          <w:tcPr>
            <w:tcW w:w="2978" w:type="dxa"/>
          </w:tcPr>
          <w:p w:rsidR="0078326C" w:rsidRDefault="0078326C" w:rsidP="00455147"/>
        </w:tc>
        <w:tc>
          <w:tcPr>
            <w:tcW w:w="1800" w:type="dxa"/>
          </w:tcPr>
          <w:p w:rsidR="0078326C" w:rsidRDefault="0078326C" w:rsidP="00455147"/>
        </w:tc>
        <w:tc>
          <w:tcPr>
            <w:tcW w:w="2880" w:type="dxa"/>
          </w:tcPr>
          <w:p w:rsidR="0078326C" w:rsidRDefault="0078326C" w:rsidP="00455147"/>
        </w:tc>
      </w:tr>
      <w:tr w:rsidR="0078326C" w:rsidTr="00BA44AE">
        <w:trPr>
          <w:trHeight w:val="475"/>
        </w:trPr>
        <w:tc>
          <w:tcPr>
            <w:tcW w:w="2170" w:type="dxa"/>
          </w:tcPr>
          <w:p w:rsidR="0078326C" w:rsidRDefault="0078326C" w:rsidP="00455147"/>
        </w:tc>
        <w:tc>
          <w:tcPr>
            <w:tcW w:w="2978" w:type="dxa"/>
          </w:tcPr>
          <w:p w:rsidR="0078326C" w:rsidRDefault="0078326C" w:rsidP="00455147"/>
        </w:tc>
        <w:tc>
          <w:tcPr>
            <w:tcW w:w="1800" w:type="dxa"/>
          </w:tcPr>
          <w:p w:rsidR="0078326C" w:rsidRDefault="0078326C" w:rsidP="00455147"/>
        </w:tc>
        <w:tc>
          <w:tcPr>
            <w:tcW w:w="2880" w:type="dxa"/>
          </w:tcPr>
          <w:p w:rsidR="0078326C" w:rsidRDefault="0078326C" w:rsidP="00455147"/>
        </w:tc>
      </w:tr>
    </w:tbl>
    <w:p w:rsidR="001C69DD" w:rsidRDefault="001C69DD" w:rsidP="00DF0B64"/>
    <w:sectPr w:rsidR="001C69DD" w:rsidSect="0041708F">
      <w:headerReference w:type="even" r:id="rId32"/>
      <w:head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F4B" w:rsidRDefault="00762F4B" w:rsidP="001C69DD">
      <w:pPr>
        <w:spacing w:after="0" w:line="240" w:lineRule="auto"/>
      </w:pPr>
      <w:r>
        <w:separator/>
      </w:r>
    </w:p>
  </w:endnote>
  <w:endnote w:type="continuationSeparator" w:id="0">
    <w:p w:rsidR="00762F4B" w:rsidRDefault="00762F4B" w:rsidP="001C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F4B" w:rsidRDefault="00762F4B" w:rsidP="001C69DD">
      <w:pPr>
        <w:spacing w:after="0" w:line="240" w:lineRule="auto"/>
      </w:pPr>
      <w:r>
        <w:separator/>
      </w:r>
    </w:p>
  </w:footnote>
  <w:footnote w:type="continuationSeparator" w:id="0">
    <w:p w:rsidR="00762F4B" w:rsidRDefault="00762F4B" w:rsidP="001C6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8F" w:rsidRPr="001C69DD" w:rsidRDefault="000E513A" w:rsidP="0041708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PPL ELECTRIC UTILITIES CORPORATION</w:t>
    </w:r>
  </w:p>
  <w:p w:rsidR="0041708F" w:rsidRPr="001C69DD" w:rsidRDefault="0041708F" w:rsidP="0041708F">
    <w:pPr>
      <w:pStyle w:val="Header"/>
      <w:jc w:val="center"/>
      <w:rPr>
        <w:sz w:val="28"/>
        <w:szCs w:val="28"/>
      </w:rPr>
    </w:pPr>
    <w:r w:rsidRPr="001C69DD">
      <w:rPr>
        <w:sz w:val="28"/>
        <w:szCs w:val="28"/>
      </w:rPr>
      <w:t>STRATIFIED MANAGEMENT AND OPERATIONS AUDIT</w:t>
    </w:r>
  </w:p>
  <w:p w:rsidR="0041708F" w:rsidRPr="001C69DD" w:rsidRDefault="0041708F" w:rsidP="0041708F">
    <w:pPr>
      <w:pStyle w:val="Header"/>
      <w:jc w:val="center"/>
      <w:rPr>
        <w:sz w:val="24"/>
        <w:szCs w:val="24"/>
      </w:rPr>
    </w:pPr>
  </w:p>
  <w:p w:rsidR="0041708F" w:rsidRPr="001C69DD" w:rsidRDefault="0041708F" w:rsidP="0041708F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TELEPHONE </w:t>
    </w:r>
    <w:r w:rsidRPr="001C69DD">
      <w:rPr>
        <w:sz w:val="24"/>
        <w:szCs w:val="24"/>
      </w:rPr>
      <w:t>SIGN-IN SHEET FOR PREPROPOSAL CONFERENCE</w:t>
    </w:r>
  </w:p>
  <w:p w:rsidR="0041708F" w:rsidRPr="001C69DD" w:rsidRDefault="000E513A" w:rsidP="0041708F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HELD ON JANUARY 8, 2015</w:t>
    </w:r>
  </w:p>
  <w:p w:rsidR="0041708F" w:rsidRDefault="0041708F" w:rsidP="0041708F">
    <w:pPr>
      <w:pStyle w:val="Header"/>
    </w:pPr>
  </w:p>
  <w:p w:rsidR="0041708F" w:rsidRDefault="004170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DD" w:rsidRPr="001C69DD" w:rsidRDefault="000E513A" w:rsidP="001C69DD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PPL ELECTRIC UTILITIES CORPORATION</w:t>
    </w:r>
  </w:p>
  <w:p w:rsidR="001C69DD" w:rsidRPr="001C69DD" w:rsidRDefault="001C69DD" w:rsidP="001C69DD">
    <w:pPr>
      <w:pStyle w:val="Header"/>
      <w:jc w:val="center"/>
      <w:rPr>
        <w:sz w:val="28"/>
        <w:szCs w:val="28"/>
      </w:rPr>
    </w:pPr>
    <w:r w:rsidRPr="001C69DD">
      <w:rPr>
        <w:sz w:val="28"/>
        <w:szCs w:val="28"/>
      </w:rPr>
      <w:t>STRATIFIED MANAGEMENT AND OPERATIONS AUDIT</w:t>
    </w:r>
  </w:p>
  <w:p w:rsidR="001C69DD" w:rsidRPr="001C69DD" w:rsidRDefault="001C69DD" w:rsidP="001C69DD">
    <w:pPr>
      <w:pStyle w:val="Header"/>
      <w:jc w:val="center"/>
      <w:rPr>
        <w:sz w:val="24"/>
        <w:szCs w:val="24"/>
      </w:rPr>
    </w:pPr>
  </w:p>
  <w:p w:rsidR="001C69DD" w:rsidRPr="001C69DD" w:rsidRDefault="001C69DD" w:rsidP="001C69DD">
    <w:pPr>
      <w:pStyle w:val="Header"/>
      <w:jc w:val="center"/>
      <w:rPr>
        <w:sz w:val="24"/>
        <w:szCs w:val="24"/>
      </w:rPr>
    </w:pPr>
    <w:r w:rsidRPr="001C69DD">
      <w:rPr>
        <w:sz w:val="24"/>
        <w:szCs w:val="24"/>
      </w:rPr>
      <w:t>SIGN-IN SHEET FOR PREPROPOSAL CONFERENCE</w:t>
    </w:r>
  </w:p>
  <w:p w:rsidR="001C69DD" w:rsidRPr="001C69DD" w:rsidRDefault="000E513A" w:rsidP="001C69DD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HELD ON JANUARY 8, 2015</w:t>
    </w:r>
  </w:p>
  <w:p w:rsidR="001C69DD" w:rsidRDefault="001C69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64"/>
    <w:rsid w:val="000760F9"/>
    <w:rsid w:val="000E513A"/>
    <w:rsid w:val="00140E0A"/>
    <w:rsid w:val="00186F51"/>
    <w:rsid w:val="001C69DD"/>
    <w:rsid w:val="001E7526"/>
    <w:rsid w:val="001F3651"/>
    <w:rsid w:val="002C7BAC"/>
    <w:rsid w:val="002E1736"/>
    <w:rsid w:val="002F7941"/>
    <w:rsid w:val="00325870"/>
    <w:rsid w:val="00405ED4"/>
    <w:rsid w:val="004062F8"/>
    <w:rsid w:val="0041708F"/>
    <w:rsid w:val="004F69AE"/>
    <w:rsid w:val="00512210"/>
    <w:rsid w:val="005F7EA1"/>
    <w:rsid w:val="0067350E"/>
    <w:rsid w:val="00704D01"/>
    <w:rsid w:val="00762F4B"/>
    <w:rsid w:val="00783113"/>
    <w:rsid w:val="0078326C"/>
    <w:rsid w:val="00887375"/>
    <w:rsid w:val="00955B3C"/>
    <w:rsid w:val="00AD5CE3"/>
    <w:rsid w:val="00BA44AE"/>
    <w:rsid w:val="00D24D3D"/>
    <w:rsid w:val="00DF0B64"/>
    <w:rsid w:val="00E719E2"/>
    <w:rsid w:val="00EB2252"/>
    <w:rsid w:val="00F37DC5"/>
    <w:rsid w:val="00FA29BD"/>
    <w:rsid w:val="00FD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B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6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DD"/>
  </w:style>
  <w:style w:type="paragraph" w:styleId="Footer">
    <w:name w:val="footer"/>
    <w:basedOn w:val="Normal"/>
    <w:link w:val="FooterChar"/>
    <w:uiPriority w:val="99"/>
    <w:unhideWhenUsed/>
    <w:rsid w:val="001C6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DD"/>
  </w:style>
  <w:style w:type="character" w:styleId="Hyperlink">
    <w:name w:val="Hyperlink"/>
    <w:basedOn w:val="DefaultParagraphFont"/>
    <w:uiPriority w:val="99"/>
    <w:unhideWhenUsed/>
    <w:rsid w:val="00BA44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B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6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DD"/>
  </w:style>
  <w:style w:type="paragraph" w:styleId="Footer">
    <w:name w:val="footer"/>
    <w:basedOn w:val="Normal"/>
    <w:link w:val="FooterChar"/>
    <w:uiPriority w:val="99"/>
    <w:unhideWhenUsed/>
    <w:rsid w:val="001C6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DD"/>
  </w:style>
  <w:style w:type="character" w:styleId="Hyperlink">
    <w:name w:val="Hyperlink"/>
    <w:basedOn w:val="DefaultParagraphFont"/>
    <w:uiPriority w:val="99"/>
    <w:unhideWhenUsed/>
    <w:rsid w:val="00BA4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aul@pa.gov" TargetMode="External"/><Relationship Id="rId13" Type="http://schemas.openxmlformats.org/officeDocument/2006/relationships/hyperlink" Target="mailto:bjreightler@pplweb.com" TargetMode="External"/><Relationship Id="rId18" Type="http://schemas.openxmlformats.org/officeDocument/2006/relationships/hyperlink" Target="mailto:bd@schuco.com" TargetMode="External"/><Relationship Id="rId26" Type="http://schemas.openxmlformats.org/officeDocument/2006/relationships/hyperlink" Target="mailto:dsalter@blueridgecs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ondle@aol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jclista@pa.gov" TargetMode="External"/><Relationship Id="rId12" Type="http://schemas.openxmlformats.org/officeDocument/2006/relationships/hyperlink" Target="mailto:bljohnson@pplweb.com" TargetMode="External"/><Relationship Id="rId17" Type="http://schemas.openxmlformats.org/officeDocument/2006/relationships/hyperlink" Target="mailto:mschwertner@mfrconsultants.com" TargetMode="External"/><Relationship Id="rId25" Type="http://schemas.openxmlformats.org/officeDocument/2006/relationships/hyperlink" Target="mailto:mmcgarry@blueridgecs.com" TargetMode="External"/><Relationship Id="rId33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mailto:dblidaresen@mfrconsultants.com" TargetMode="External"/><Relationship Id="rId20" Type="http://schemas.openxmlformats.org/officeDocument/2006/relationships/hyperlink" Target="mailto:wdrabinwski@vontageenergyconsultants.com" TargetMode="External"/><Relationship Id="rId29" Type="http://schemas.openxmlformats.org/officeDocument/2006/relationships/hyperlink" Target="mailto:wfischer@qsiconsulting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gnuppnau@pa.gov" TargetMode="External"/><Relationship Id="rId24" Type="http://schemas.openxmlformats.org/officeDocument/2006/relationships/hyperlink" Target="mailto:jfreiburger@scandh.com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pharper@mfrconsultants.com" TargetMode="External"/><Relationship Id="rId23" Type="http://schemas.openxmlformats.org/officeDocument/2006/relationships/hyperlink" Target="mailto:rojers@scandh.com" TargetMode="External"/><Relationship Id="rId28" Type="http://schemas.openxmlformats.org/officeDocument/2006/relationships/hyperlink" Target="mailto:ibrahimkalle@tibirienergies.com" TargetMode="External"/><Relationship Id="rId10" Type="http://schemas.openxmlformats.org/officeDocument/2006/relationships/hyperlink" Target="mailto:dehosler@pa.gov" TargetMode="External"/><Relationship Id="rId19" Type="http://schemas.openxmlformats.org/officeDocument/2006/relationships/hyperlink" Target="mailto:mgaul@phoenixmanagement.com" TargetMode="External"/><Relationship Id="rId31" Type="http://schemas.openxmlformats.org/officeDocument/2006/relationships/hyperlink" Target="mailto:steinbenj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henry@pa.gov" TargetMode="External"/><Relationship Id="rId14" Type="http://schemas.openxmlformats.org/officeDocument/2006/relationships/hyperlink" Target="mailto:vavro@silverpointconsulting.com" TargetMode="External"/><Relationship Id="rId22" Type="http://schemas.openxmlformats.org/officeDocument/2006/relationships/hyperlink" Target="mailto:dspangler@scandh.com" TargetMode="External"/><Relationship Id="rId27" Type="http://schemas.openxmlformats.org/officeDocument/2006/relationships/hyperlink" Target="mailto:howard@energytactics.com" TargetMode="External"/><Relationship Id="rId30" Type="http://schemas.openxmlformats.org/officeDocument/2006/relationships/hyperlink" Target="mailto:Whitman@sageconsultants.u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Pyle, Cherie</dc:creator>
  <cp:lastModifiedBy>Page, Cyndi</cp:lastModifiedBy>
  <cp:revision>2</cp:revision>
  <cp:lastPrinted>2014-05-08T15:54:00Z</cp:lastPrinted>
  <dcterms:created xsi:type="dcterms:W3CDTF">2015-01-13T16:59:00Z</dcterms:created>
  <dcterms:modified xsi:type="dcterms:W3CDTF">2015-01-13T16:59:00Z</dcterms:modified>
</cp:coreProperties>
</file>