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0C08B0">
        <w:rPr>
          <w:sz w:val="28"/>
        </w:rPr>
        <w:t>#</w:t>
      </w:r>
      <w:r w:rsidR="00B5645C">
        <w:rPr>
          <w:sz w:val="28"/>
        </w:rPr>
        <w:t>140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095C7E">
          <w:rPr>
            <w:rStyle w:val="Hyperlink"/>
            <w:sz w:val="20"/>
          </w:rPr>
          <w:t>http://www.puc.state.pa.us/electric/electric_edewg_download.aspx</w:t>
        </w:r>
      </w:hyperlink>
      <w:r>
        <w:rPr>
          <w:sz w:val="20"/>
        </w:rPr>
        <w:t xml:space="preserve"> </w:t>
      </w:r>
    </w:p>
    <w:p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:rsidR="00C03BB4" w:rsidRPr="00AB4CB4" w:rsidRDefault="0058065F">
            <w:pPr>
              <w:rPr>
                <w:rFonts w:ascii="Calibri" w:hAnsi="Calibri"/>
                <w:sz w:val="20"/>
              </w:rPr>
            </w:pPr>
            <w:r w:rsidRPr="00AB4CB4">
              <w:rPr>
                <w:rFonts w:ascii="Calibri" w:hAnsi="Calibri"/>
                <w:sz w:val="20"/>
              </w:rPr>
              <w:t>Brandon Siegel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:rsidR="00C03BB4" w:rsidRPr="00AB4CB4" w:rsidRDefault="00CC3B69">
            <w:pPr>
              <w:rPr>
                <w:rFonts w:ascii="Calibri" w:hAnsi="Calibri"/>
                <w:sz w:val="20"/>
              </w:rPr>
            </w:pPr>
            <w:r w:rsidRPr="00312152">
              <w:rPr>
                <w:rFonts w:ascii="Calibri" w:hAnsi="Calibri"/>
                <w:sz w:val="20"/>
              </w:rPr>
              <w:t>Intelometry / Regional Transaction Set Owner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r w:rsidR="00163C7E">
              <w:rPr>
                <w:b/>
                <w:sz w:val="20"/>
              </w:rPr>
              <w:t>#:</w:t>
            </w:r>
            <w:r>
              <w:rPr>
                <w:sz w:val="20"/>
              </w:rPr>
              <w:t xml:space="preserve">  </w:t>
            </w:r>
          </w:p>
          <w:p w:rsidR="00C03BB4" w:rsidRPr="00AB4CB4" w:rsidRDefault="000C08B0" w:rsidP="0058065F">
            <w:pPr>
              <w:rPr>
                <w:rFonts w:ascii="Calibri" w:hAnsi="Calibri"/>
                <w:sz w:val="20"/>
              </w:rPr>
            </w:pPr>
            <w:r w:rsidRPr="00AB4CB4">
              <w:rPr>
                <w:rFonts w:ascii="Calibri" w:hAnsi="Calibri"/>
                <w:sz w:val="20"/>
              </w:rPr>
              <w:t>412-</w:t>
            </w:r>
            <w:r w:rsidR="0058065F" w:rsidRPr="00AB4CB4">
              <w:rPr>
                <w:rFonts w:ascii="Calibri" w:hAnsi="Calibri"/>
                <w:sz w:val="20"/>
              </w:rPr>
              <w:t>817-8004</w:t>
            </w:r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C03BB4" w:rsidRPr="00AB4CB4" w:rsidRDefault="00B5645C" w:rsidP="00E928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2/15/2018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C03BB4" w:rsidRPr="00AB4CB4" w:rsidRDefault="00B5645C" w:rsidP="00FF5D4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814E,</w:t>
            </w:r>
            <w:r w:rsidR="00ED712D">
              <w:rPr>
                <w:rFonts w:ascii="Calibri" w:hAnsi="Calibri"/>
                <w:sz w:val="20"/>
              </w:rPr>
              <w:t xml:space="preserve"> 867HU, 867HIU</w:t>
            </w:r>
          </w:p>
        </w:tc>
        <w:tc>
          <w:tcPr>
            <w:tcW w:w="3672" w:type="dxa"/>
            <w:tcBorders>
              <w:bottom w:val="nil"/>
            </w:tcBorders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C03BB4" w:rsidRPr="00AB4CB4" w:rsidRDefault="00C647F2" w:rsidP="0058065F">
            <w:pPr>
              <w:rPr>
                <w:rFonts w:ascii="Calibri" w:hAnsi="Calibri"/>
                <w:sz w:val="20"/>
              </w:rPr>
            </w:pPr>
            <w:hyperlink r:id="rId8" w:history="1">
              <w:r w:rsidR="0058065F" w:rsidRPr="00AB4CB4">
                <w:rPr>
                  <w:rStyle w:val="Hyperlink"/>
                  <w:rFonts w:ascii="Calibri" w:hAnsi="Calibri"/>
                  <w:sz w:val="20"/>
                </w:rPr>
                <w:t>brandon.siegel@intelometry.com</w:t>
              </w:r>
            </w:hyperlink>
          </w:p>
        </w:tc>
      </w:tr>
      <w:tr w:rsidR="00C03BB4" w:rsidTr="00CF53C6">
        <w:trPr>
          <w:trHeight w:val="498"/>
        </w:trPr>
        <w:tc>
          <w:tcPr>
            <w:tcW w:w="3672" w:type="dxa"/>
          </w:tcPr>
          <w:p w:rsidR="00C03BB4" w:rsidRDefault="00C03BB4" w:rsidP="000C08B0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B5235">
              <w:rPr>
                <w:sz w:val="20"/>
              </w:rPr>
              <w:t xml:space="preserve"> </w:t>
            </w:r>
            <w:r w:rsidR="000C08B0" w:rsidRPr="00AB4CB4">
              <w:rPr>
                <w:rFonts w:ascii="Calibri" w:hAnsi="Calibri"/>
                <w:sz w:val="20"/>
              </w:rPr>
              <w:t>Low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C03BB4" w:rsidRPr="00AB4CB4" w:rsidRDefault="00163C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 – Admin Only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:rsidR="00C03BB4" w:rsidRPr="00AB4CB4" w:rsidRDefault="002E3284" w:rsidP="00665B3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APPROVED</w:t>
            </w:r>
            <w:r w:rsidR="00154584">
              <w:rPr>
                <w:rFonts w:ascii="Calibri" w:hAnsi="Calibri"/>
                <w:sz w:val="20"/>
              </w:rPr>
              <w:t xml:space="preserve"> / Implemented into multiple IGs (see EDEWG notes below)</w:t>
            </w:r>
          </w:p>
        </w:tc>
      </w:tr>
    </w:tbl>
    <w:p w:rsidR="00C03BB4" w:rsidRDefault="00C03BB4"/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C03BB4" w:rsidRDefault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bookmarkStart w:id="0" w:name="_Hlk506395889"/>
      <w:r w:rsidRPr="006B5E94">
        <w:rPr>
          <w:rFonts w:ascii="Calibri" w:hAnsi="Calibri" w:cs="Calibri"/>
          <w:sz w:val="20"/>
        </w:rPr>
        <w:t xml:space="preserve">Remove utility specific implementation dates in </w:t>
      </w:r>
      <w:r>
        <w:rPr>
          <w:rFonts w:ascii="Calibri" w:hAnsi="Calibri" w:cs="Calibri"/>
          <w:sz w:val="20"/>
        </w:rPr>
        <w:t>PA</w:t>
      </w:r>
      <w:r w:rsidRPr="006B5E9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</w:t>
      </w:r>
      <w:r w:rsidR="00600D87">
        <w:rPr>
          <w:rFonts w:ascii="Calibri" w:hAnsi="Calibri" w:cs="Calibri"/>
          <w:sz w:val="20"/>
        </w:rPr>
        <w:t>se gray box for REF*KY in 814E</w:t>
      </w:r>
      <w:r w:rsidR="00ED712D">
        <w:rPr>
          <w:rFonts w:ascii="Calibri" w:hAnsi="Calibri" w:cs="Calibri"/>
          <w:sz w:val="20"/>
        </w:rPr>
        <w:t xml:space="preserve"> &amp; 867HU/HIU.</w:t>
      </w:r>
    </w:p>
    <w:bookmarkEnd w:id="0"/>
    <w:p w:rsidR="00CC3B69" w:rsidRDefault="00CC3B6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FF5D43">
        <w:rPr>
          <w:b/>
          <w:sz w:val="22"/>
        </w:rPr>
        <w:t>Explanation</w:t>
      </w:r>
      <w:r w:rsidR="00FF5D43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:rsidR="006536D8" w:rsidRPr="006B5E94" w:rsidRDefault="006536D8" w:rsidP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6B5E94">
        <w:rPr>
          <w:rFonts w:ascii="Calibri" w:hAnsi="Calibri" w:cs="Calibri"/>
          <w:sz w:val="20"/>
        </w:rPr>
        <w:t xml:space="preserve">The gray box notes for </w:t>
      </w:r>
      <w:r>
        <w:rPr>
          <w:rFonts w:ascii="Calibri" w:hAnsi="Calibri" w:cs="Calibri"/>
          <w:sz w:val="20"/>
        </w:rPr>
        <w:t>PA</w:t>
      </w:r>
      <w:r w:rsidRPr="006B5E94">
        <w:rPr>
          <w:rFonts w:ascii="Calibri" w:hAnsi="Calibri" w:cs="Calibri"/>
          <w:sz w:val="20"/>
        </w:rPr>
        <w:t xml:space="preserve"> Use under the REF*KY segm</w:t>
      </w:r>
      <w:r w:rsidR="004A6936">
        <w:rPr>
          <w:rFonts w:ascii="Calibri" w:hAnsi="Calibri" w:cs="Calibri"/>
          <w:sz w:val="20"/>
        </w:rPr>
        <w:t>ent in the EDI 814 Enrollment, 867 Historical Usage &amp; 867 Historical Interval Usage</w:t>
      </w:r>
      <w:r w:rsidRPr="006B5E94">
        <w:rPr>
          <w:rFonts w:ascii="Calibri" w:hAnsi="Calibri" w:cs="Calibri"/>
          <w:sz w:val="20"/>
        </w:rPr>
        <w:t xml:space="preserve"> require an update.   Perform the following administrative changes…</w:t>
      </w:r>
    </w:p>
    <w:p w:rsidR="00ED712D" w:rsidRDefault="006536D8" w:rsidP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6B5E94">
        <w:rPr>
          <w:rFonts w:ascii="Calibri" w:hAnsi="Calibri" w:cs="Calibri"/>
          <w:sz w:val="20"/>
        </w:rPr>
        <w:t>814E</w:t>
      </w:r>
      <w:r w:rsidR="00ED712D">
        <w:rPr>
          <w:rFonts w:ascii="Calibri" w:hAnsi="Calibri" w:cs="Calibri"/>
          <w:sz w:val="20"/>
        </w:rPr>
        <w:t>, 867HU &amp; 867HIU:</w:t>
      </w:r>
      <w:r w:rsidRPr="006B5E94">
        <w:rPr>
          <w:rFonts w:ascii="Calibri" w:hAnsi="Calibri" w:cs="Calibri"/>
          <w:sz w:val="20"/>
        </w:rPr>
        <w:t xml:space="preserve">  Remove </w:t>
      </w:r>
      <w:r>
        <w:rPr>
          <w:rFonts w:ascii="Calibri" w:hAnsi="Calibri" w:cs="Calibri"/>
          <w:sz w:val="20"/>
        </w:rPr>
        <w:t>PA</w:t>
      </w:r>
      <w:r w:rsidRPr="006B5E94">
        <w:rPr>
          <w:rFonts w:ascii="Calibri" w:hAnsi="Calibri" w:cs="Calibri"/>
          <w:sz w:val="20"/>
        </w:rPr>
        <w:t xml:space="preserve"> utility specific implementation timelines</w:t>
      </w:r>
      <w:r w:rsidR="00ED712D">
        <w:rPr>
          <w:rFonts w:ascii="Calibri" w:hAnsi="Calibri" w:cs="Calibri"/>
          <w:sz w:val="20"/>
        </w:rPr>
        <w:t xml:space="preserve"> in PA Use gray box since the REF*KY is live.</w:t>
      </w:r>
    </w:p>
    <w:p w:rsidR="006536D8" w:rsidRDefault="006536D8" w:rsidP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6B5E94">
        <w:rPr>
          <w:rFonts w:ascii="Calibri" w:hAnsi="Calibri" w:cs="Calibri"/>
          <w:sz w:val="20"/>
        </w:rPr>
        <w:t>814</w:t>
      </w:r>
      <w:r w:rsidR="00ED712D">
        <w:rPr>
          <w:rFonts w:ascii="Calibri" w:hAnsi="Calibri" w:cs="Calibri"/>
          <w:sz w:val="20"/>
        </w:rPr>
        <w:t>C/</w:t>
      </w:r>
      <w:r w:rsidRPr="006B5E94">
        <w:rPr>
          <w:rFonts w:ascii="Calibri" w:hAnsi="Calibri" w:cs="Calibri"/>
          <w:sz w:val="20"/>
        </w:rPr>
        <w:t xml:space="preserve">R:  No changes necessary, the </w:t>
      </w:r>
      <w:r w:rsidR="00ED712D">
        <w:rPr>
          <w:rFonts w:ascii="Calibri" w:hAnsi="Calibri" w:cs="Calibri"/>
          <w:sz w:val="20"/>
        </w:rPr>
        <w:t xml:space="preserve">PA Use </w:t>
      </w:r>
      <w:r w:rsidRPr="006B5E94">
        <w:rPr>
          <w:rFonts w:ascii="Calibri" w:hAnsi="Calibri" w:cs="Calibri"/>
          <w:sz w:val="20"/>
        </w:rPr>
        <w:t>gray box for REF*KY is correct.</w:t>
      </w:r>
    </w:p>
    <w:p w:rsidR="006536D8" w:rsidRDefault="006536D8" w:rsidP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CC3B69" w:rsidRDefault="006536D8" w:rsidP="00CC3B6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Redline changes on p2</w:t>
      </w:r>
      <w:r w:rsidR="00ED712D">
        <w:rPr>
          <w:rFonts w:ascii="Calibri" w:hAnsi="Calibri" w:cs="Calibri"/>
          <w:sz w:val="20"/>
        </w:rPr>
        <w:t>-3</w:t>
      </w:r>
      <w:r>
        <w:rPr>
          <w:rFonts w:ascii="Calibri" w:hAnsi="Calibri" w:cs="Calibri"/>
          <w:sz w:val="20"/>
        </w:rPr>
        <w:t xml:space="preserve"> of this change request.   </w:t>
      </w: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:rsidR="00C03BB4" w:rsidRPr="001609DD" w:rsidRDefault="006536D8" w:rsidP="00174A39">
            <w:pPr>
              <w:rPr>
                <w:rFonts w:ascii="Calibri" w:hAnsi="Calibri" w:cs="Calibri"/>
                <w:sz w:val="20"/>
              </w:rPr>
            </w:pPr>
            <w:r w:rsidRPr="001609DD">
              <w:rPr>
                <w:rFonts w:ascii="Calibri" w:hAnsi="Calibri" w:cs="Calibri"/>
                <w:sz w:val="20"/>
              </w:rPr>
              <w:t>3/1</w:t>
            </w:r>
            <w:r w:rsidR="00E9287D" w:rsidRPr="001609DD">
              <w:rPr>
                <w:rFonts w:ascii="Calibri" w:hAnsi="Calibri" w:cs="Calibri"/>
                <w:sz w:val="20"/>
              </w:rPr>
              <w:t>/1</w:t>
            </w:r>
            <w:r w:rsidRPr="001609DD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C03BB4" w:rsidRPr="001609DD" w:rsidRDefault="00BA4B6F" w:rsidP="00E16261">
            <w:pPr>
              <w:rPr>
                <w:rFonts w:ascii="Calibri" w:hAnsi="Calibri" w:cs="Calibri"/>
                <w:sz w:val="20"/>
              </w:rPr>
            </w:pPr>
            <w:r w:rsidRPr="001609DD">
              <w:rPr>
                <w:rFonts w:ascii="Calibri" w:hAnsi="Calibri" w:cs="Calibri"/>
                <w:sz w:val="20"/>
              </w:rPr>
              <w:t>N/A – Admin Only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>
      <w:pPr>
        <w:rPr>
          <w:sz w:val="16"/>
        </w:rPr>
      </w:pPr>
    </w:p>
    <w:p w:rsidR="00C03BB4" w:rsidRDefault="00C03BB4">
      <w:r>
        <w:rPr>
          <w:b/>
        </w:rPr>
        <w:t>EDEWG Discussion and Resolution</w:t>
      </w:r>
      <w:r>
        <w:t>:</w:t>
      </w:r>
    </w:p>
    <w:p w:rsidR="006536D8" w:rsidRDefault="006536D8" w:rsidP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2/15/2018 – Brandon Siegel:   Drafted change, assigned #140 &amp; placed on March 2018 agenda.</w:t>
      </w:r>
    </w:p>
    <w:p w:rsidR="00FB7A44" w:rsidRDefault="00FB7A44" w:rsidP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3/1/2018 – Brandon Siegel:  EDEWG approved without revision.</w:t>
      </w:r>
    </w:p>
    <w:p w:rsidR="006536D8" w:rsidRDefault="00FB7A44" w:rsidP="006536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3</w:t>
      </w:r>
      <w:r w:rsidR="006536D8">
        <w:rPr>
          <w:sz w:val="16"/>
          <w:szCs w:val="16"/>
        </w:rPr>
        <w:t>/</w:t>
      </w:r>
      <w:r w:rsidR="00940314">
        <w:rPr>
          <w:sz w:val="16"/>
          <w:szCs w:val="16"/>
        </w:rPr>
        <w:t>2</w:t>
      </w:r>
      <w:bookmarkStart w:id="1" w:name="_GoBack"/>
      <w:bookmarkEnd w:id="1"/>
      <w:r w:rsidR="006536D8">
        <w:rPr>
          <w:sz w:val="16"/>
          <w:szCs w:val="16"/>
        </w:rPr>
        <w:t xml:space="preserve">/2018 – Brandon Siegel:  Incorporated into </w:t>
      </w:r>
      <w:r w:rsidR="006536D8" w:rsidRPr="00120652">
        <w:rPr>
          <w:sz w:val="16"/>
          <w:szCs w:val="16"/>
        </w:rPr>
        <w:t>IG814</w:t>
      </w:r>
      <w:r w:rsidR="006536D8">
        <w:rPr>
          <w:sz w:val="16"/>
          <w:szCs w:val="16"/>
        </w:rPr>
        <w:t>Ev6-4.docx,</w:t>
      </w:r>
      <w:r w:rsidR="00ED712D">
        <w:rPr>
          <w:sz w:val="16"/>
          <w:szCs w:val="16"/>
        </w:rPr>
        <w:t xml:space="preserve"> IG867HUv6-</w:t>
      </w:r>
      <w:r w:rsidR="00ED712D" w:rsidRPr="00ED712D">
        <w:rPr>
          <w:sz w:val="16"/>
          <w:szCs w:val="16"/>
        </w:rPr>
        <w:t>4.docx</w:t>
      </w:r>
      <w:r w:rsidR="000909DD">
        <w:rPr>
          <w:sz w:val="16"/>
          <w:szCs w:val="16"/>
        </w:rPr>
        <w:t xml:space="preserve"> &amp;</w:t>
      </w:r>
      <w:r w:rsidR="006536D8">
        <w:rPr>
          <w:sz w:val="16"/>
          <w:szCs w:val="16"/>
        </w:rPr>
        <w:t xml:space="preserve"> </w:t>
      </w:r>
      <w:r w:rsidR="006536D8" w:rsidRPr="00ED712D">
        <w:rPr>
          <w:sz w:val="16"/>
          <w:szCs w:val="16"/>
        </w:rPr>
        <w:fldChar w:fldCharType="begin"/>
      </w:r>
      <w:r w:rsidR="006536D8" w:rsidRPr="00ED712D">
        <w:rPr>
          <w:sz w:val="16"/>
          <w:szCs w:val="16"/>
        </w:rPr>
        <w:instrText xml:space="preserve"> FILENAME </w:instrText>
      </w:r>
      <w:r w:rsidR="006536D8" w:rsidRPr="00ED712D">
        <w:rPr>
          <w:sz w:val="16"/>
          <w:szCs w:val="16"/>
        </w:rPr>
        <w:fldChar w:fldCharType="separate"/>
      </w:r>
      <w:r w:rsidR="006536D8" w:rsidRPr="00ED712D">
        <w:rPr>
          <w:noProof/>
          <w:sz w:val="16"/>
          <w:szCs w:val="16"/>
        </w:rPr>
        <w:t>IG867HIv6-3.doc</w:t>
      </w:r>
      <w:r w:rsidR="006536D8" w:rsidRPr="00ED712D">
        <w:rPr>
          <w:sz w:val="16"/>
          <w:szCs w:val="16"/>
        </w:rPr>
        <w:fldChar w:fldCharType="end"/>
      </w:r>
      <w:r w:rsidR="006536D8" w:rsidRPr="00ED712D">
        <w:rPr>
          <w:sz w:val="16"/>
          <w:szCs w:val="16"/>
        </w:rPr>
        <w:t>x</w:t>
      </w:r>
    </w:p>
    <w:p w:rsidR="00E9287D" w:rsidRDefault="00E9287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:rsidR="00C03BB4" w:rsidRDefault="00C03BB4">
      <w:pPr>
        <w:rPr>
          <w:sz w:val="20"/>
        </w:rPr>
      </w:pPr>
    </w:p>
    <w:p w:rsidR="00857EA5" w:rsidRDefault="00C03BB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Please submit this form via e-mail to both</w:t>
      </w:r>
      <w:r w:rsidR="00857EA5">
        <w:rPr>
          <w:b/>
          <w:i/>
          <w:sz w:val="20"/>
        </w:rPr>
        <w:t xml:space="preserve"> </w:t>
      </w:r>
      <w:hyperlink r:id="rId9" w:history="1">
        <w:r w:rsidR="00857EA5" w:rsidRPr="00857EA5">
          <w:rPr>
            <w:rStyle w:val="Hyperlink"/>
            <w:sz w:val="20"/>
          </w:rPr>
          <w:t>jmccracken@pa.gov</w:t>
        </w:r>
      </w:hyperlink>
      <w:r w:rsidR="00857EA5">
        <w:rPr>
          <w:b/>
          <w:i/>
          <w:sz w:val="20"/>
        </w:rPr>
        <w:t xml:space="preserve"> and </w:t>
      </w:r>
      <w:hyperlink r:id="rId10" w:history="1">
        <w:r w:rsidR="00857EA5" w:rsidRPr="00857EA5">
          <w:rPr>
            <w:rStyle w:val="Hyperlink"/>
            <w:sz w:val="20"/>
          </w:rPr>
          <w:t>lyalcin@pa.gov</w:t>
        </w:r>
      </w:hyperlink>
    </w:p>
    <w:p w:rsidR="00C03BB4" w:rsidRDefault="00857EA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at the PUC </w:t>
      </w:r>
      <w:r w:rsidR="00C03BB4">
        <w:rPr>
          <w:b/>
          <w:i/>
          <w:sz w:val="20"/>
        </w:rPr>
        <w:t xml:space="preserve">and to the </w:t>
      </w:r>
    </w:p>
    <w:p w:rsidR="00C03BB4" w:rsidRDefault="00C03BB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</w:t>
      </w:r>
      <w:r w:rsidR="00DE495D">
        <w:rPr>
          <w:b/>
          <w:i/>
          <w:sz w:val="20"/>
        </w:rPr>
        <w:t>Brandon Siegel</w:t>
      </w:r>
      <w:r>
        <w:rPr>
          <w:b/>
          <w:i/>
          <w:sz w:val="20"/>
        </w:rPr>
        <w:t xml:space="preserve"> at </w:t>
      </w:r>
      <w:hyperlink r:id="rId11" w:history="1">
        <w:r w:rsidR="005E3C3D"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:rsidR="00C03BB4" w:rsidRDefault="00C03BB4">
      <w:pPr>
        <w:jc w:val="center"/>
        <w:rPr>
          <w:b/>
          <w:i/>
          <w:sz w:val="20"/>
        </w:rPr>
      </w:pPr>
    </w:p>
    <w:p w:rsidR="00383868" w:rsidRDefault="00C03BB4" w:rsidP="008C564A">
      <w:pPr>
        <w:jc w:val="center"/>
        <w:rPr>
          <w:i/>
          <w:sz w:val="20"/>
        </w:rPr>
      </w:pPr>
      <w:r>
        <w:rPr>
          <w:i/>
          <w:sz w:val="20"/>
        </w:rPr>
        <w:t>Your request will be evaluated and prioritized at an upcoming EDEWG meeting or conference call.</w:t>
      </w:r>
      <w:r w:rsidR="008C564A">
        <w:rPr>
          <w:i/>
          <w:sz w:val="20"/>
        </w:rPr>
        <w:t xml:space="preserve"> </w:t>
      </w:r>
    </w:p>
    <w:p w:rsidR="006536D8" w:rsidRDefault="00E9287D" w:rsidP="006536D8">
      <w:pPr>
        <w:rPr>
          <w:rFonts w:ascii="Calibri" w:hAnsi="Calibri" w:cs="Arial,Italic"/>
          <w:iCs/>
          <w:sz w:val="22"/>
          <w:szCs w:val="22"/>
        </w:rPr>
      </w:pPr>
      <w:r>
        <w:rPr>
          <w:i/>
          <w:sz w:val="20"/>
        </w:rPr>
        <w:br w:type="page"/>
      </w:r>
      <w:r w:rsidR="006536D8" w:rsidRPr="00593579">
        <w:rPr>
          <w:rFonts w:ascii="Calibri" w:hAnsi="Calibri" w:cs="Arial,Italic"/>
          <w:iCs/>
          <w:sz w:val="22"/>
          <w:szCs w:val="22"/>
          <w:highlight w:val="yellow"/>
        </w:rPr>
        <w:lastRenderedPageBreak/>
        <w:t>814 Enrollment</w:t>
      </w:r>
    </w:p>
    <w:p w:rsidR="00CC3B69" w:rsidRDefault="00940314" w:rsidP="00C05437">
      <w:pPr>
        <w:ind w:right="14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7.25pt;height:304.5pt;visibility:visible">
            <v:imagedata r:id="rId12" o:title=""/>
          </v:shape>
        </w:pict>
      </w:r>
    </w:p>
    <w:p w:rsidR="006536D8" w:rsidRDefault="006536D8" w:rsidP="006536D8">
      <w:pPr>
        <w:ind w:right="144"/>
        <w:rPr>
          <w:rFonts w:ascii="Calibri" w:hAnsi="Calibri" w:cs="Arial,Italic"/>
          <w:iCs/>
          <w:sz w:val="22"/>
          <w:szCs w:val="22"/>
        </w:rPr>
      </w:pPr>
      <w:r w:rsidRPr="006536D8">
        <w:rPr>
          <w:rFonts w:ascii="Calibri" w:hAnsi="Calibri" w:cs="Arial,Italic"/>
          <w:iCs/>
          <w:sz w:val="22"/>
          <w:szCs w:val="22"/>
          <w:highlight w:val="yellow"/>
        </w:rPr>
        <w:t>867 Historical Usage</w:t>
      </w:r>
    </w:p>
    <w:p w:rsidR="006536D8" w:rsidRDefault="00C647F2" w:rsidP="006536D8">
      <w:pPr>
        <w:ind w:right="144"/>
        <w:rPr>
          <w:noProof/>
        </w:rPr>
      </w:pPr>
      <w:r>
        <w:rPr>
          <w:noProof/>
        </w:rPr>
        <w:pict>
          <v:shape id="_x0000_i1026" type="#_x0000_t75" style="width:501.75pt;height:353.25pt;visibility:visible">
            <v:imagedata r:id="rId13" o:title=""/>
          </v:shape>
        </w:pict>
      </w:r>
    </w:p>
    <w:p w:rsidR="006536D8" w:rsidRPr="001609DD" w:rsidRDefault="006536D8" w:rsidP="006536D8">
      <w:pPr>
        <w:ind w:right="144"/>
        <w:rPr>
          <w:rFonts w:ascii="Calibri" w:hAnsi="Calibri" w:cs="Calibri"/>
          <w:noProof/>
        </w:rPr>
      </w:pPr>
      <w:r w:rsidRPr="001609DD">
        <w:rPr>
          <w:rFonts w:ascii="Calibri" w:hAnsi="Calibri" w:cs="Calibri"/>
          <w:noProof/>
          <w:highlight w:val="yellow"/>
        </w:rPr>
        <w:lastRenderedPageBreak/>
        <w:t>867 Historical Interval Usage</w:t>
      </w:r>
    </w:p>
    <w:p w:rsidR="006536D8" w:rsidRPr="001609DD" w:rsidRDefault="00C647F2" w:rsidP="006536D8">
      <w:pPr>
        <w:ind w:right="144"/>
        <w:rPr>
          <w:rFonts w:ascii="Calibri" w:hAnsi="Calibri" w:cs="Calibri"/>
          <w:sz w:val="20"/>
        </w:rPr>
      </w:pPr>
      <w:r>
        <w:rPr>
          <w:noProof/>
        </w:rPr>
        <w:pict>
          <v:shape id="_x0000_i1027" type="#_x0000_t75" style="width:493.5pt;height:297.75pt;visibility:visible">
            <v:imagedata r:id="rId14" o:title=""/>
          </v:shape>
        </w:pict>
      </w:r>
    </w:p>
    <w:sectPr w:rsidR="006536D8" w:rsidRPr="001609DD">
      <w:headerReference w:type="default" r:id="rId15"/>
      <w:footerReference w:type="default" r:id="rId16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F2" w:rsidRDefault="00C647F2">
      <w:r>
        <w:separator/>
      </w:r>
    </w:p>
  </w:endnote>
  <w:endnote w:type="continuationSeparator" w:id="0">
    <w:p w:rsidR="00C647F2" w:rsidRDefault="00C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31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F2" w:rsidRDefault="00C647F2">
      <w:r>
        <w:separator/>
      </w:r>
    </w:p>
  </w:footnote>
  <w:footnote w:type="continuationSeparator" w:id="0">
    <w:p w:rsidR="00C647F2" w:rsidRDefault="00C6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D373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BA0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E02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C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7674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B46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C454F0"/>
    <w:multiLevelType w:val="hybridMultilevel"/>
    <w:tmpl w:val="6A04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B6E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7D425B"/>
    <w:multiLevelType w:val="hybridMultilevel"/>
    <w:tmpl w:val="3496C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74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0267D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65A5C08"/>
    <w:multiLevelType w:val="multilevel"/>
    <w:tmpl w:val="6A66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501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C6404E"/>
    <w:multiLevelType w:val="hybridMultilevel"/>
    <w:tmpl w:val="77A69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C7E"/>
    <w:rsid w:val="000233E2"/>
    <w:rsid w:val="00043A8E"/>
    <w:rsid w:val="00050E5E"/>
    <w:rsid w:val="0005282F"/>
    <w:rsid w:val="00064BA4"/>
    <w:rsid w:val="0006593D"/>
    <w:rsid w:val="0007352C"/>
    <w:rsid w:val="00085787"/>
    <w:rsid w:val="000909DD"/>
    <w:rsid w:val="00095C7E"/>
    <w:rsid w:val="000A20DA"/>
    <w:rsid w:val="000C08B0"/>
    <w:rsid w:val="000F5C0C"/>
    <w:rsid w:val="001347C2"/>
    <w:rsid w:val="0014182A"/>
    <w:rsid w:val="00154584"/>
    <w:rsid w:val="001609DD"/>
    <w:rsid w:val="00163C7E"/>
    <w:rsid w:val="00174A39"/>
    <w:rsid w:val="001A546B"/>
    <w:rsid w:val="001C2E5B"/>
    <w:rsid w:val="001D453B"/>
    <w:rsid w:val="002040E4"/>
    <w:rsid w:val="00212FA7"/>
    <w:rsid w:val="002235AF"/>
    <w:rsid w:val="00223FFB"/>
    <w:rsid w:val="002551ED"/>
    <w:rsid w:val="00261E40"/>
    <w:rsid w:val="002A1C8D"/>
    <w:rsid w:val="002B5235"/>
    <w:rsid w:val="002B541A"/>
    <w:rsid w:val="002C0BEF"/>
    <w:rsid w:val="002E3284"/>
    <w:rsid w:val="002F051E"/>
    <w:rsid w:val="00306BE4"/>
    <w:rsid w:val="00376F61"/>
    <w:rsid w:val="00383868"/>
    <w:rsid w:val="003C28CF"/>
    <w:rsid w:val="003C4A55"/>
    <w:rsid w:val="003E546D"/>
    <w:rsid w:val="003F785C"/>
    <w:rsid w:val="004110B7"/>
    <w:rsid w:val="00416B12"/>
    <w:rsid w:val="00420C5C"/>
    <w:rsid w:val="0047732D"/>
    <w:rsid w:val="004A156E"/>
    <w:rsid w:val="004A6936"/>
    <w:rsid w:val="004F1ECE"/>
    <w:rsid w:val="00520239"/>
    <w:rsid w:val="0053737E"/>
    <w:rsid w:val="0058065F"/>
    <w:rsid w:val="005A3635"/>
    <w:rsid w:val="005B22B8"/>
    <w:rsid w:val="005E3C3D"/>
    <w:rsid w:val="00600D87"/>
    <w:rsid w:val="00603DFB"/>
    <w:rsid w:val="00652244"/>
    <w:rsid w:val="006536D8"/>
    <w:rsid w:val="00653A36"/>
    <w:rsid w:val="00665B3B"/>
    <w:rsid w:val="006A3560"/>
    <w:rsid w:val="006E26CA"/>
    <w:rsid w:val="00704806"/>
    <w:rsid w:val="007123A6"/>
    <w:rsid w:val="00722833"/>
    <w:rsid w:val="00734CA0"/>
    <w:rsid w:val="00752EAB"/>
    <w:rsid w:val="007B6C77"/>
    <w:rsid w:val="007D555C"/>
    <w:rsid w:val="007E33C2"/>
    <w:rsid w:val="00811FF6"/>
    <w:rsid w:val="00846CCE"/>
    <w:rsid w:val="00857EA5"/>
    <w:rsid w:val="008627C6"/>
    <w:rsid w:val="00887597"/>
    <w:rsid w:val="00897CBE"/>
    <w:rsid w:val="008B48B7"/>
    <w:rsid w:val="008B522E"/>
    <w:rsid w:val="008B7121"/>
    <w:rsid w:val="008C564A"/>
    <w:rsid w:val="008F4607"/>
    <w:rsid w:val="00902D3C"/>
    <w:rsid w:val="00921FAC"/>
    <w:rsid w:val="00930B6E"/>
    <w:rsid w:val="00940314"/>
    <w:rsid w:val="00953468"/>
    <w:rsid w:val="009D3E7B"/>
    <w:rsid w:val="009E366E"/>
    <w:rsid w:val="00A17285"/>
    <w:rsid w:val="00AA30E3"/>
    <w:rsid w:val="00AA4DD7"/>
    <w:rsid w:val="00AB4CB4"/>
    <w:rsid w:val="00AC0243"/>
    <w:rsid w:val="00AC6FEC"/>
    <w:rsid w:val="00AD156F"/>
    <w:rsid w:val="00AF4ECF"/>
    <w:rsid w:val="00B01337"/>
    <w:rsid w:val="00B52522"/>
    <w:rsid w:val="00B5645C"/>
    <w:rsid w:val="00B66D61"/>
    <w:rsid w:val="00B70B2B"/>
    <w:rsid w:val="00B721EB"/>
    <w:rsid w:val="00B8165E"/>
    <w:rsid w:val="00B911A0"/>
    <w:rsid w:val="00BA4B6F"/>
    <w:rsid w:val="00BB60EE"/>
    <w:rsid w:val="00C03BB4"/>
    <w:rsid w:val="00C03CD8"/>
    <w:rsid w:val="00C05437"/>
    <w:rsid w:val="00C15608"/>
    <w:rsid w:val="00C647F2"/>
    <w:rsid w:val="00C7196E"/>
    <w:rsid w:val="00C8068C"/>
    <w:rsid w:val="00CA2F11"/>
    <w:rsid w:val="00CC3B69"/>
    <w:rsid w:val="00CD3FC8"/>
    <w:rsid w:val="00CF53C6"/>
    <w:rsid w:val="00D0682C"/>
    <w:rsid w:val="00D1130A"/>
    <w:rsid w:val="00D31073"/>
    <w:rsid w:val="00D3317E"/>
    <w:rsid w:val="00D3394E"/>
    <w:rsid w:val="00D51201"/>
    <w:rsid w:val="00D75FAB"/>
    <w:rsid w:val="00DA53E5"/>
    <w:rsid w:val="00DC037F"/>
    <w:rsid w:val="00DC7391"/>
    <w:rsid w:val="00DD03AD"/>
    <w:rsid w:val="00DE495D"/>
    <w:rsid w:val="00DE56CA"/>
    <w:rsid w:val="00E16261"/>
    <w:rsid w:val="00E370C5"/>
    <w:rsid w:val="00E5030F"/>
    <w:rsid w:val="00E70FDD"/>
    <w:rsid w:val="00E842C3"/>
    <w:rsid w:val="00E87913"/>
    <w:rsid w:val="00E9287D"/>
    <w:rsid w:val="00E9470A"/>
    <w:rsid w:val="00E96500"/>
    <w:rsid w:val="00EC2A64"/>
    <w:rsid w:val="00ED712D"/>
    <w:rsid w:val="00EE2FA0"/>
    <w:rsid w:val="00F06A92"/>
    <w:rsid w:val="00F07F25"/>
    <w:rsid w:val="00F302BE"/>
    <w:rsid w:val="00F3136E"/>
    <w:rsid w:val="00F80D17"/>
    <w:rsid w:val="00F922A4"/>
    <w:rsid w:val="00FA2848"/>
    <w:rsid w:val="00FB7A44"/>
    <w:rsid w:val="00FE1D4F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F8465"/>
  <w15:chartTrackingRefBased/>
  <w15:docId w15:val="{583DA8F9-7E42-48C1-B2D6-992C58C0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customStyle="1" w:styleId="Definition">
    <w:name w:val="Definition"/>
    <w:basedOn w:val="Normal"/>
    <w:rsid w:val="00C05437"/>
    <w:pPr>
      <w:ind w:right="144"/>
    </w:pPr>
    <w:rPr>
      <w:sz w:val="16"/>
    </w:rPr>
  </w:style>
  <w:style w:type="paragraph" w:styleId="BalloonText">
    <w:name w:val="Balloon Text"/>
    <w:basedOn w:val="Normal"/>
    <w:link w:val="BalloonTextChar"/>
    <w:rsid w:val="00C0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543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74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A39"/>
    <w:rPr>
      <w:sz w:val="20"/>
    </w:rPr>
  </w:style>
  <w:style w:type="character" w:customStyle="1" w:styleId="CommentTextChar">
    <w:name w:val="Comment Text Char"/>
    <w:link w:val="CommentText"/>
    <w:rsid w:val="00174A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74A39"/>
    <w:rPr>
      <w:b/>
      <w:bCs/>
    </w:rPr>
  </w:style>
  <w:style w:type="character" w:customStyle="1" w:styleId="CommentSubjectChar">
    <w:name w:val="Comment Subject Char"/>
    <w:link w:val="CommentSubject"/>
    <w:rsid w:val="00174A3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siegel@intelometry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c.state.pa.us/electric/electric_edewg_download.aspx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.siegel@intelometry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yalci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cracken@pa.go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2694</CharactersWithSpaces>
  <SharedDoc>false</SharedDoc>
  <HLinks>
    <vt:vector size="30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12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Brandon S Siegel</cp:lastModifiedBy>
  <cp:revision>5</cp:revision>
  <cp:lastPrinted>2014-11-28T15:45:00Z</cp:lastPrinted>
  <dcterms:created xsi:type="dcterms:W3CDTF">2018-02-23T19:52:00Z</dcterms:created>
  <dcterms:modified xsi:type="dcterms:W3CDTF">2018-04-10T20:21:00Z</dcterms:modified>
</cp:coreProperties>
</file>