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A2" w:rsidRPr="00B91042" w:rsidRDefault="00226AA2" w:rsidP="008F062E">
      <w:pPr>
        <w:jc w:val="center"/>
        <w:rPr>
          <w:b/>
          <w:sz w:val="28"/>
          <w:szCs w:val="28"/>
        </w:rPr>
      </w:pPr>
      <w:r w:rsidRPr="00B91042">
        <w:rPr>
          <w:b/>
          <w:sz w:val="28"/>
          <w:szCs w:val="28"/>
        </w:rPr>
        <w:t>Retail Markets Investigation</w:t>
      </w:r>
    </w:p>
    <w:p w:rsidR="00226AA2" w:rsidRDefault="00226AA2" w:rsidP="008F062E">
      <w:pPr>
        <w:jc w:val="center"/>
        <w:rPr>
          <w:b/>
          <w:sz w:val="28"/>
          <w:szCs w:val="28"/>
        </w:rPr>
      </w:pPr>
      <w:r w:rsidRPr="00B91042">
        <w:rPr>
          <w:b/>
          <w:sz w:val="28"/>
          <w:szCs w:val="28"/>
        </w:rPr>
        <w:t>Technical Conference Call</w:t>
      </w:r>
      <w:r w:rsidR="003E44F7">
        <w:rPr>
          <w:b/>
          <w:sz w:val="28"/>
          <w:szCs w:val="28"/>
        </w:rPr>
        <w:t xml:space="preserve"> Agenda</w:t>
      </w:r>
    </w:p>
    <w:p w:rsidR="00B91042" w:rsidRPr="00B91042" w:rsidRDefault="00B91042" w:rsidP="008F062E">
      <w:pPr>
        <w:jc w:val="center"/>
        <w:rPr>
          <w:b/>
          <w:sz w:val="28"/>
          <w:szCs w:val="28"/>
        </w:rPr>
      </w:pPr>
    </w:p>
    <w:p w:rsidR="008F062E" w:rsidRPr="008F062E" w:rsidRDefault="002007D0" w:rsidP="008F06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6</w:t>
      </w:r>
      <w:r w:rsidR="008F062E" w:rsidRPr="008F062E">
        <w:rPr>
          <w:b/>
          <w:sz w:val="24"/>
          <w:szCs w:val="24"/>
        </w:rPr>
        <w:t>, 2011</w:t>
      </w:r>
      <w:r w:rsidR="00B91042">
        <w:rPr>
          <w:b/>
          <w:sz w:val="24"/>
          <w:szCs w:val="24"/>
        </w:rPr>
        <w:t xml:space="preserve">, </w:t>
      </w:r>
      <w:r w:rsidR="00F61FB9">
        <w:rPr>
          <w:b/>
          <w:sz w:val="24"/>
          <w:szCs w:val="24"/>
        </w:rPr>
        <w:t xml:space="preserve">10:00 a.m. </w:t>
      </w:r>
      <w:r>
        <w:rPr>
          <w:b/>
          <w:sz w:val="24"/>
          <w:szCs w:val="24"/>
        </w:rPr>
        <w:t>–</w:t>
      </w:r>
      <w:r w:rsidR="00F61F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1:00 p.m.</w:t>
      </w:r>
    </w:p>
    <w:p w:rsidR="008F062E" w:rsidRDefault="008F062E" w:rsidP="008F062E">
      <w:pPr>
        <w:jc w:val="center"/>
        <w:rPr>
          <w:b/>
          <w:sz w:val="24"/>
          <w:szCs w:val="24"/>
        </w:rPr>
      </w:pPr>
      <w:r w:rsidRPr="008F062E">
        <w:rPr>
          <w:b/>
          <w:sz w:val="24"/>
          <w:szCs w:val="24"/>
        </w:rPr>
        <w:t xml:space="preserve">Call-In Number: </w:t>
      </w:r>
      <w:r w:rsidR="00882A0F">
        <w:rPr>
          <w:b/>
          <w:sz w:val="24"/>
          <w:szCs w:val="24"/>
        </w:rPr>
        <w:t>800-486-2460</w:t>
      </w:r>
      <w:r w:rsidR="00B91042">
        <w:rPr>
          <w:b/>
          <w:sz w:val="24"/>
          <w:szCs w:val="24"/>
        </w:rPr>
        <w:t>;</w:t>
      </w:r>
      <w:r w:rsidRPr="008F062E">
        <w:rPr>
          <w:b/>
          <w:sz w:val="24"/>
          <w:szCs w:val="24"/>
        </w:rPr>
        <w:t xml:space="preserve"> Access Code: </w:t>
      </w:r>
      <w:r w:rsidR="00882A0F">
        <w:rPr>
          <w:b/>
          <w:sz w:val="24"/>
          <w:szCs w:val="24"/>
        </w:rPr>
        <w:t>798755</w:t>
      </w:r>
    </w:p>
    <w:p w:rsidR="00B31005" w:rsidRDefault="00B31005" w:rsidP="008F062E">
      <w:pPr>
        <w:jc w:val="center"/>
        <w:rPr>
          <w:b/>
          <w:sz w:val="24"/>
          <w:szCs w:val="24"/>
        </w:rPr>
      </w:pPr>
    </w:p>
    <w:p w:rsidR="00B31005" w:rsidRDefault="00B31005" w:rsidP="00B31005">
      <w:pPr>
        <w:rPr>
          <w:sz w:val="24"/>
          <w:szCs w:val="24"/>
        </w:rPr>
      </w:pPr>
    </w:p>
    <w:p w:rsidR="00706B1A" w:rsidRDefault="00706B1A" w:rsidP="00B31005">
      <w:pPr>
        <w:rPr>
          <w:sz w:val="24"/>
          <w:szCs w:val="24"/>
        </w:rPr>
      </w:pPr>
      <w:r>
        <w:rPr>
          <w:b/>
          <w:sz w:val="24"/>
          <w:szCs w:val="24"/>
        </w:rPr>
        <w:t>Organizational Issues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Karen Moury</w:t>
      </w:r>
    </w:p>
    <w:p w:rsidR="00706B1A" w:rsidRDefault="00706B1A" w:rsidP="00B31005">
      <w:pPr>
        <w:rPr>
          <w:sz w:val="24"/>
          <w:szCs w:val="24"/>
        </w:rPr>
      </w:pPr>
    </w:p>
    <w:p w:rsidR="00FF58B1" w:rsidRDefault="00FF58B1" w:rsidP="00AA5073">
      <w:pPr>
        <w:rPr>
          <w:sz w:val="24"/>
          <w:szCs w:val="24"/>
        </w:rPr>
      </w:pPr>
      <w:r>
        <w:rPr>
          <w:b/>
          <w:sz w:val="24"/>
          <w:szCs w:val="24"/>
        </w:rPr>
        <w:t>Consumer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F58B1">
        <w:rPr>
          <w:sz w:val="24"/>
          <w:szCs w:val="24"/>
        </w:rPr>
        <w:t>Tom Charles and Dave Hixson</w:t>
      </w:r>
    </w:p>
    <w:p w:rsidR="00FF58B1" w:rsidRDefault="00FF58B1" w:rsidP="00AA5073">
      <w:pPr>
        <w:rPr>
          <w:sz w:val="24"/>
          <w:szCs w:val="24"/>
        </w:rPr>
      </w:pPr>
    </w:p>
    <w:p w:rsidR="00FF58B1" w:rsidRDefault="00FF58B1" w:rsidP="00FF58B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Intermediate Issues Wrap-Up and Status Update</w:t>
      </w:r>
    </w:p>
    <w:p w:rsidR="00FF58B1" w:rsidRDefault="00FF58B1" w:rsidP="00FF58B1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Annual Commission Postcard</w:t>
      </w:r>
    </w:p>
    <w:p w:rsidR="00FF58B1" w:rsidRDefault="00FF58B1" w:rsidP="00FF58B1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Bi-Annual EDC Letter/Postcard</w:t>
      </w:r>
    </w:p>
    <w:p w:rsidR="002C74D1" w:rsidRDefault="002C74D1" w:rsidP="00FF58B1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FAQs</w:t>
      </w:r>
    </w:p>
    <w:p w:rsidR="00FF58B1" w:rsidRDefault="00FF58B1" w:rsidP="00FF58B1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Small Business Customers Pricing Information</w:t>
      </w:r>
    </w:p>
    <w:p w:rsidR="00FF58B1" w:rsidRDefault="00FF58B1" w:rsidP="00FF58B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Statewide Campaign Wrap-Up and Status Update</w:t>
      </w:r>
    </w:p>
    <w:p w:rsidR="00FF58B1" w:rsidRDefault="00FF58B1" w:rsidP="00FF58B1">
      <w:pPr>
        <w:rPr>
          <w:sz w:val="24"/>
          <w:szCs w:val="24"/>
        </w:rPr>
      </w:pPr>
    </w:p>
    <w:p w:rsidR="00FF58B1" w:rsidRDefault="00FF58B1" w:rsidP="00FF58B1">
      <w:pPr>
        <w:rPr>
          <w:sz w:val="24"/>
          <w:szCs w:val="24"/>
        </w:rPr>
      </w:pPr>
      <w:r w:rsidRPr="00FF58B1">
        <w:rPr>
          <w:b/>
          <w:sz w:val="24"/>
          <w:szCs w:val="24"/>
        </w:rPr>
        <w:t>Supplier of “First” Resort</w:t>
      </w:r>
      <w:r w:rsidR="00FC35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F58B1">
        <w:rPr>
          <w:sz w:val="24"/>
          <w:szCs w:val="24"/>
        </w:rPr>
        <w:t>Kirk House and Megan Good</w:t>
      </w:r>
    </w:p>
    <w:p w:rsidR="003E44F7" w:rsidRDefault="003E44F7" w:rsidP="008D03B4">
      <w:pPr>
        <w:ind w:left="360"/>
        <w:rPr>
          <w:sz w:val="24"/>
          <w:szCs w:val="24"/>
        </w:rPr>
      </w:pPr>
    </w:p>
    <w:p w:rsidR="00FF58B1" w:rsidRDefault="00751D95" w:rsidP="008D03B4">
      <w:pPr>
        <w:ind w:left="360"/>
        <w:rPr>
          <w:sz w:val="24"/>
          <w:szCs w:val="24"/>
        </w:rPr>
      </w:pPr>
      <w:hyperlink r:id="rId5" w:history="1">
        <w:r w:rsidR="008D03B4" w:rsidRPr="00A6735A">
          <w:rPr>
            <w:rStyle w:val="Hyperlink"/>
            <w:sz w:val="24"/>
            <w:szCs w:val="24"/>
          </w:rPr>
          <w:t>http://www.puc.state.pa.us/electric/PDF/RetailMI/DD-Subgroup-Supplier_First_Resort_093011.pdf</w:t>
        </w:r>
      </w:hyperlink>
    </w:p>
    <w:p w:rsidR="008D03B4" w:rsidRDefault="008D03B4" w:rsidP="00FF58B1">
      <w:pPr>
        <w:rPr>
          <w:sz w:val="24"/>
          <w:szCs w:val="24"/>
        </w:rPr>
      </w:pPr>
    </w:p>
    <w:p w:rsidR="00FF58B1" w:rsidRPr="00876F58" w:rsidRDefault="00876F58" w:rsidP="00FF58B1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Listing of EDC Rates on </w:t>
      </w:r>
      <w:proofErr w:type="spellStart"/>
      <w:r>
        <w:rPr>
          <w:sz w:val="24"/>
          <w:szCs w:val="24"/>
        </w:rPr>
        <w:t>PaPowerSwitch</w:t>
      </w:r>
      <w:proofErr w:type="spellEnd"/>
    </w:p>
    <w:p w:rsidR="00876F58" w:rsidRPr="00876F58" w:rsidRDefault="00876F58" w:rsidP="00FF58B1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EDC Marketing of Default Service</w:t>
      </w:r>
    </w:p>
    <w:p w:rsidR="00876F58" w:rsidRPr="00876F58" w:rsidRDefault="00876F58" w:rsidP="00FF58B1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Enrollment Process</w:t>
      </w:r>
    </w:p>
    <w:p w:rsidR="00876F58" w:rsidRPr="00FF58B1" w:rsidRDefault="00876F58" w:rsidP="00FF58B1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EDC Bills</w:t>
      </w:r>
    </w:p>
    <w:p w:rsidR="00CB179D" w:rsidRDefault="00CB179D" w:rsidP="00CB179D">
      <w:pPr>
        <w:rPr>
          <w:sz w:val="24"/>
          <w:szCs w:val="24"/>
        </w:rPr>
      </w:pPr>
    </w:p>
    <w:p w:rsidR="00D900FE" w:rsidRDefault="00D900FE" w:rsidP="00CB179D">
      <w:pPr>
        <w:rPr>
          <w:sz w:val="24"/>
          <w:szCs w:val="24"/>
        </w:rPr>
      </w:pPr>
      <w:r w:rsidRPr="00D900FE">
        <w:rPr>
          <w:b/>
          <w:sz w:val="24"/>
          <w:szCs w:val="24"/>
        </w:rPr>
        <w:t>EGS/EDC Coordination Platform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Kirk House and Matt Wurst</w:t>
      </w:r>
    </w:p>
    <w:p w:rsidR="003E44F7" w:rsidRDefault="003E44F7" w:rsidP="008D03B4">
      <w:pPr>
        <w:ind w:left="360"/>
      </w:pPr>
    </w:p>
    <w:p w:rsidR="00D900FE" w:rsidRDefault="00751D95" w:rsidP="008D03B4">
      <w:pPr>
        <w:ind w:left="360"/>
        <w:rPr>
          <w:sz w:val="24"/>
          <w:szCs w:val="24"/>
        </w:rPr>
      </w:pPr>
      <w:hyperlink r:id="rId6" w:history="1">
        <w:r w:rsidR="00DE70EE" w:rsidRPr="003D627E">
          <w:rPr>
            <w:rStyle w:val="Hyperlink"/>
            <w:sz w:val="24"/>
            <w:szCs w:val="24"/>
          </w:rPr>
          <w:t>http://www.puc.state.pa.us/electric/PDF/RetailMI/DDD-RESA_RMI_082611_Deliverables.pdf</w:t>
        </w:r>
      </w:hyperlink>
    </w:p>
    <w:p w:rsidR="00DE70EE" w:rsidRDefault="00DE70EE" w:rsidP="00CB179D">
      <w:pPr>
        <w:rPr>
          <w:sz w:val="24"/>
          <w:szCs w:val="24"/>
        </w:rPr>
      </w:pPr>
    </w:p>
    <w:p w:rsidR="00D900FE" w:rsidRDefault="00D900FE" w:rsidP="00D900FE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Credit Standards</w:t>
      </w:r>
    </w:p>
    <w:p w:rsidR="00D900FE" w:rsidRPr="00D900FE" w:rsidRDefault="00D900FE" w:rsidP="00D900FE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Supplier Charges</w:t>
      </w:r>
    </w:p>
    <w:p w:rsidR="00D900FE" w:rsidRDefault="00D900FE" w:rsidP="00CB179D">
      <w:pPr>
        <w:rPr>
          <w:sz w:val="24"/>
          <w:szCs w:val="24"/>
        </w:rPr>
      </w:pPr>
    </w:p>
    <w:p w:rsidR="00F567A2" w:rsidRDefault="00F567A2" w:rsidP="00CB179D">
      <w:pPr>
        <w:rPr>
          <w:sz w:val="24"/>
          <w:szCs w:val="24"/>
        </w:rPr>
      </w:pPr>
      <w:r w:rsidRPr="00F567A2">
        <w:rPr>
          <w:b/>
          <w:sz w:val="24"/>
          <w:szCs w:val="24"/>
        </w:rPr>
        <w:t>Customer Referral Program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567A2">
        <w:rPr>
          <w:sz w:val="24"/>
          <w:szCs w:val="24"/>
        </w:rPr>
        <w:t>Kirk House</w:t>
      </w:r>
    </w:p>
    <w:p w:rsidR="00834F99" w:rsidRDefault="00834F99" w:rsidP="00CB179D">
      <w:pPr>
        <w:rPr>
          <w:sz w:val="24"/>
          <w:szCs w:val="24"/>
        </w:rPr>
      </w:pPr>
    </w:p>
    <w:p w:rsidR="00834F99" w:rsidRDefault="002C74D1" w:rsidP="002C74D1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New/Moving Customer Issues</w:t>
      </w:r>
    </w:p>
    <w:p w:rsidR="008D03B4" w:rsidRDefault="00751D95" w:rsidP="008D03B4">
      <w:pPr>
        <w:ind w:left="360"/>
        <w:rPr>
          <w:sz w:val="24"/>
          <w:szCs w:val="24"/>
        </w:rPr>
      </w:pPr>
      <w:hyperlink r:id="rId7" w:history="1">
        <w:r w:rsidR="008D03B4" w:rsidRPr="00A6735A">
          <w:rPr>
            <w:rStyle w:val="Hyperlink"/>
            <w:sz w:val="24"/>
            <w:szCs w:val="24"/>
          </w:rPr>
          <w:t>http://www.puc.state.pa.us/electric/PDF/RetailMI/RESA_DISCUSSION%20_FOR_NEW_MOVING_CUSTOMER_PROGRAM_AND_RELATED_CUSTOMER_CHOICE_EDUCATION_(L0456130).pdf</w:t>
        </w:r>
      </w:hyperlink>
      <w:r w:rsidR="008D03B4">
        <w:rPr>
          <w:sz w:val="24"/>
          <w:szCs w:val="24"/>
        </w:rPr>
        <w:t xml:space="preserve"> (</w:t>
      </w:r>
      <w:r w:rsidR="009913F5" w:rsidRPr="009913F5">
        <w:rPr>
          <w:b/>
          <w:sz w:val="24"/>
          <w:szCs w:val="24"/>
        </w:rPr>
        <w:t>Note:</w:t>
      </w:r>
      <w:r w:rsidR="009913F5">
        <w:rPr>
          <w:sz w:val="24"/>
          <w:szCs w:val="24"/>
        </w:rPr>
        <w:t xml:space="preserve"> </w:t>
      </w:r>
      <w:r w:rsidR="008D03B4" w:rsidRPr="009913F5">
        <w:rPr>
          <w:b/>
          <w:i/>
          <w:sz w:val="24"/>
          <w:szCs w:val="24"/>
        </w:rPr>
        <w:t>will be replaced by updated version</w:t>
      </w:r>
      <w:r w:rsidR="00B82220">
        <w:rPr>
          <w:b/>
          <w:i/>
          <w:sz w:val="24"/>
          <w:szCs w:val="24"/>
        </w:rPr>
        <w:t xml:space="preserve"> when it is provided</w:t>
      </w:r>
      <w:r w:rsidR="008D03B4">
        <w:rPr>
          <w:sz w:val="24"/>
          <w:szCs w:val="24"/>
        </w:rPr>
        <w:t>)</w:t>
      </w:r>
    </w:p>
    <w:p w:rsidR="00B82220" w:rsidRDefault="00B82220" w:rsidP="008D03B4">
      <w:pPr>
        <w:ind w:left="360"/>
        <w:rPr>
          <w:sz w:val="24"/>
          <w:szCs w:val="24"/>
        </w:rPr>
      </w:pPr>
    </w:p>
    <w:p w:rsidR="002C74D1" w:rsidRDefault="002C74D1" w:rsidP="002C74D1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Status Update on Comprehensive Program</w:t>
      </w:r>
    </w:p>
    <w:p w:rsidR="00B82220" w:rsidRPr="00B82220" w:rsidRDefault="00751D95" w:rsidP="00B82220">
      <w:pPr>
        <w:ind w:left="360"/>
        <w:rPr>
          <w:sz w:val="24"/>
          <w:szCs w:val="24"/>
        </w:rPr>
      </w:pPr>
      <w:hyperlink r:id="rId8" w:history="1">
        <w:r w:rsidR="00B82220">
          <w:rPr>
            <w:rStyle w:val="Hyperlink"/>
          </w:rPr>
          <w:t>http://www.puc.state.pa.us/electric/docs/RMI/DD-DE-NY_Referral_Programs_093011.docx</w:t>
        </w:r>
      </w:hyperlink>
    </w:p>
    <w:p w:rsidR="002C74D1" w:rsidRDefault="002C74D1" w:rsidP="002C74D1">
      <w:pPr>
        <w:rPr>
          <w:sz w:val="24"/>
          <w:szCs w:val="24"/>
        </w:rPr>
      </w:pPr>
    </w:p>
    <w:p w:rsidR="002C74D1" w:rsidRPr="002C74D1" w:rsidRDefault="002C74D1" w:rsidP="002C74D1">
      <w:pPr>
        <w:rPr>
          <w:sz w:val="24"/>
          <w:szCs w:val="24"/>
        </w:rPr>
      </w:pPr>
      <w:r w:rsidRPr="002C74D1">
        <w:rPr>
          <w:b/>
          <w:sz w:val="24"/>
          <w:szCs w:val="24"/>
        </w:rPr>
        <w:t>Price to Compare on Bills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Dan Mumford</w:t>
      </w:r>
    </w:p>
    <w:p w:rsidR="002C74D1" w:rsidRDefault="002C74D1" w:rsidP="002C74D1">
      <w:pPr>
        <w:rPr>
          <w:b/>
          <w:sz w:val="24"/>
          <w:szCs w:val="24"/>
        </w:rPr>
      </w:pPr>
    </w:p>
    <w:p w:rsidR="002C74D1" w:rsidRDefault="002C74D1" w:rsidP="002C74D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Status Update </w:t>
      </w:r>
    </w:p>
    <w:p w:rsidR="002C74D1" w:rsidRDefault="002C74D1" w:rsidP="002C74D1">
      <w:pPr>
        <w:rPr>
          <w:sz w:val="24"/>
          <w:szCs w:val="24"/>
        </w:rPr>
      </w:pPr>
    </w:p>
    <w:p w:rsidR="00315BEC" w:rsidRDefault="002C74D1" w:rsidP="002C74D1">
      <w:pPr>
        <w:rPr>
          <w:sz w:val="24"/>
          <w:szCs w:val="24"/>
        </w:rPr>
      </w:pPr>
      <w:r w:rsidRPr="002C74D1">
        <w:rPr>
          <w:b/>
          <w:sz w:val="24"/>
          <w:szCs w:val="24"/>
        </w:rPr>
        <w:t>Accelerated Switching Timeframe</w:t>
      </w:r>
      <w:r w:rsidRPr="002C74D1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 Mumford</w:t>
      </w:r>
    </w:p>
    <w:p w:rsidR="002C74D1" w:rsidRDefault="002C74D1" w:rsidP="002C74D1">
      <w:pPr>
        <w:rPr>
          <w:sz w:val="24"/>
          <w:szCs w:val="24"/>
        </w:rPr>
      </w:pPr>
    </w:p>
    <w:p w:rsidR="002C74D1" w:rsidRDefault="002C74D1" w:rsidP="002C74D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Status Update</w:t>
      </w:r>
    </w:p>
    <w:p w:rsidR="002C74D1" w:rsidRDefault="002C74D1" w:rsidP="002C74D1">
      <w:pPr>
        <w:rPr>
          <w:sz w:val="24"/>
          <w:szCs w:val="24"/>
        </w:rPr>
      </w:pPr>
    </w:p>
    <w:p w:rsidR="00D900FE" w:rsidRDefault="00D900FE" w:rsidP="002C74D1">
      <w:pPr>
        <w:rPr>
          <w:sz w:val="24"/>
          <w:szCs w:val="24"/>
        </w:rPr>
      </w:pPr>
      <w:r w:rsidRPr="00D900FE">
        <w:rPr>
          <w:b/>
          <w:sz w:val="24"/>
          <w:szCs w:val="24"/>
        </w:rPr>
        <w:t>Default Service</w:t>
      </w:r>
      <w:r w:rsidR="002C74D1" w:rsidRPr="00D900F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900FE">
        <w:rPr>
          <w:sz w:val="24"/>
          <w:szCs w:val="24"/>
        </w:rPr>
        <w:t>Matt Wurst and Karen Moury</w:t>
      </w:r>
    </w:p>
    <w:p w:rsidR="00D900FE" w:rsidRDefault="00D900FE" w:rsidP="002C74D1">
      <w:pPr>
        <w:rPr>
          <w:b/>
          <w:sz w:val="24"/>
          <w:szCs w:val="24"/>
        </w:rPr>
      </w:pPr>
    </w:p>
    <w:p w:rsidR="002C74D1" w:rsidRDefault="00D900FE" w:rsidP="00D900F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D900FE">
        <w:rPr>
          <w:sz w:val="24"/>
          <w:szCs w:val="24"/>
        </w:rPr>
        <w:t xml:space="preserve">Status Update on </w:t>
      </w:r>
      <w:r>
        <w:rPr>
          <w:sz w:val="24"/>
          <w:szCs w:val="24"/>
        </w:rPr>
        <w:t>Next Phase of DSP Filings</w:t>
      </w:r>
    </w:p>
    <w:p w:rsidR="00D900FE" w:rsidRDefault="00D900FE" w:rsidP="00D900F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Discussion of Opt-In Auction</w:t>
      </w:r>
    </w:p>
    <w:p w:rsidR="008D03B4" w:rsidRPr="008D03B4" w:rsidRDefault="00751D95" w:rsidP="008D03B4">
      <w:pPr>
        <w:ind w:left="360"/>
        <w:rPr>
          <w:sz w:val="24"/>
          <w:szCs w:val="24"/>
        </w:rPr>
      </w:pPr>
      <w:hyperlink r:id="rId9" w:history="1">
        <w:r w:rsidR="008D03B4" w:rsidRPr="00A6735A">
          <w:rPr>
            <w:rStyle w:val="Hyperlink"/>
            <w:sz w:val="24"/>
            <w:szCs w:val="24"/>
          </w:rPr>
          <w:t>http://www.puc.state.pa.us/electric/PDF/RetailMI/DD-Subgroup-Opt-In_Auction_093011.pdf</w:t>
        </w:r>
      </w:hyperlink>
    </w:p>
    <w:p w:rsidR="005427B2" w:rsidRDefault="005427B2" w:rsidP="005427B2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Pilots – 2012</w:t>
      </w:r>
    </w:p>
    <w:p w:rsidR="005427B2" w:rsidRDefault="005427B2" w:rsidP="005427B2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Programs Beginning June 2013</w:t>
      </w:r>
    </w:p>
    <w:p w:rsidR="00DE70EE" w:rsidRDefault="001D1D81" w:rsidP="00DE70E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DE70EE">
        <w:rPr>
          <w:sz w:val="24"/>
          <w:szCs w:val="24"/>
        </w:rPr>
        <w:t>Transitioning the EDC out of the Default Service Role</w:t>
      </w:r>
    </w:p>
    <w:p w:rsidR="00DE70EE" w:rsidRDefault="00751D95" w:rsidP="00DE70EE">
      <w:pPr>
        <w:ind w:left="360"/>
        <w:rPr>
          <w:sz w:val="24"/>
          <w:szCs w:val="24"/>
        </w:rPr>
      </w:pPr>
      <w:hyperlink r:id="rId10" w:history="1">
        <w:r w:rsidR="00DE70EE" w:rsidRPr="003D627E">
          <w:rPr>
            <w:rStyle w:val="Hyperlink"/>
            <w:sz w:val="24"/>
            <w:szCs w:val="24"/>
          </w:rPr>
          <w:t>http://www.puc.state.pa.us/electric/PDF/RetailMI/RESA_CONCEPTUAL_PLAN_TO_TRANSITION_FROM_EDC_PROVIDED_DEFAULT_SERVICE_(L0456208).pdf</w:t>
        </w:r>
      </w:hyperlink>
    </w:p>
    <w:p w:rsidR="001D1D81" w:rsidRPr="00DE70EE" w:rsidRDefault="001D1D81" w:rsidP="00DE70EE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DE70EE">
        <w:rPr>
          <w:sz w:val="24"/>
          <w:szCs w:val="24"/>
        </w:rPr>
        <w:t>Next steps</w:t>
      </w:r>
    </w:p>
    <w:p w:rsidR="00703D1F" w:rsidRDefault="00703D1F" w:rsidP="00703D1F">
      <w:pPr>
        <w:rPr>
          <w:sz w:val="24"/>
          <w:szCs w:val="24"/>
        </w:rPr>
      </w:pPr>
    </w:p>
    <w:p w:rsidR="00703D1F" w:rsidRDefault="00703D1F" w:rsidP="00703D1F">
      <w:pPr>
        <w:rPr>
          <w:sz w:val="24"/>
          <w:szCs w:val="24"/>
        </w:rPr>
      </w:pPr>
      <w:r w:rsidRPr="00703D1F">
        <w:rPr>
          <w:b/>
          <w:sz w:val="24"/>
          <w:szCs w:val="24"/>
        </w:rPr>
        <w:t>Universal Service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 Mumford</w:t>
      </w:r>
    </w:p>
    <w:p w:rsidR="003E44F7" w:rsidRDefault="003E44F7" w:rsidP="008D03B4">
      <w:pPr>
        <w:ind w:left="360"/>
        <w:rPr>
          <w:sz w:val="24"/>
          <w:szCs w:val="24"/>
        </w:rPr>
      </w:pPr>
    </w:p>
    <w:p w:rsidR="00703D1F" w:rsidRDefault="00751D95" w:rsidP="008D03B4">
      <w:pPr>
        <w:ind w:left="360"/>
        <w:rPr>
          <w:sz w:val="24"/>
          <w:szCs w:val="24"/>
        </w:rPr>
      </w:pPr>
      <w:hyperlink r:id="rId11" w:history="1">
        <w:r w:rsidR="003E44F7" w:rsidRPr="00A6735A">
          <w:rPr>
            <w:rStyle w:val="Hyperlink"/>
            <w:sz w:val="24"/>
            <w:szCs w:val="24"/>
          </w:rPr>
          <w:t>http://www.puc.state.pa.us/electric/docs/RMI/DD-Staff-Info_Sheet_Universal_Service_093011.doc</w:t>
        </w:r>
      </w:hyperlink>
    </w:p>
    <w:p w:rsidR="00315BEC" w:rsidRDefault="00703D1F" w:rsidP="00703D1F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Short-term </w:t>
      </w:r>
      <w:r w:rsidR="009F47B0">
        <w:rPr>
          <w:sz w:val="24"/>
          <w:szCs w:val="24"/>
        </w:rPr>
        <w:t>I</w:t>
      </w:r>
      <w:r>
        <w:rPr>
          <w:sz w:val="24"/>
          <w:szCs w:val="24"/>
        </w:rPr>
        <w:t>ssues</w:t>
      </w:r>
    </w:p>
    <w:p w:rsidR="00703D1F" w:rsidRDefault="00703D1F" w:rsidP="00703D1F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703D1F">
        <w:rPr>
          <w:sz w:val="24"/>
          <w:szCs w:val="24"/>
        </w:rPr>
        <w:t>Should CAP customers be allowed to shop?</w:t>
      </w:r>
    </w:p>
    <w:p w:rsidR="00703D1F" w:rsidRDefault="00703D1F" w:rsidP="00703D1F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Should this be uniform statewide?</w:t>
      </w:r>
    </w:p>
    <w:p w:rsidR="00703D1F" w:rsidRDefault="00703D1F" w:rsidP="00703D1F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Is it possible for it to be uniform statewide?</w:t>
      </w:r>
    </w:p>
    <w:p w:rsidR="00703D1F" w:rsidRDefault="00703D1F" w:rsidP="00703D1F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Communication of shopping information to CAP customers and EGSs</w:t>
      </w:r>
    </w:p>
    <w:p w:rsidR="00703D1F" w:rsidRDefault="00703D1F" w:rsidP="00703D1F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Intermediate-term </w:t>
      </w:r>
      <w:r w:rsidR="009F47B0">
        <w:rPr>
          <w:sz w:val="24"/>
          <w:szCs w:val="24"/>
        </w:rPr>
        <w:t>I</w:t>
      </w:r>
      <w:r>
        <w:rPr>
          <w:sz w:val="24"/>
          <w:szCs w:val="24"/>
        </w:rPr>
        <w:t>ssues</w:t>
      </w:r>
    </w:p>
    <w:p w:rsidR="009F47B0" w:rsidRDefault="00703D1F" w:rsidP="00703D1F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Would CAP customers be able to participate in competition enhancements such as referral programs and default auction groups?</w:t>
      </w:r>
    </w:p>
    <w:p w:rsidR="009F47B0" w:rsidRDefault="009F47B0" w:rsidP="009F47B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Long-term Issues</w:t>
      </w:r>
    </w:p>
    <w:p w:rsidR="00703D1F" w:rsidRPr="00703D1F" w:rsidRDefault="009F47B0" w:rsidP="009F47B0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If fundamental changes are made to the default service model, such as having an entity other than the EDC provide default service, who serves CAP customers and how is it funded?</w:t>
      </w:r>
      <w:r w:rsidR="00703D1F" w:rsidRPr="00703D1F">
        <w:rPr>
          <w:sz w:val="24"/>
          <w:szCs w:val="24"/>
        </w:rPr>
        <w:br/>
      </w:r>
    </w:p>
    <w:p w:rsidR="00652504" w:rsidRDefault="00652504" w:rsidP="00652504">
      <w:pPr>
        <w:pStyle w:val="ListParagraph"/>
        <w:rPr>
          <w:sz w:val="24"/>
          <w:szCs w:val="24"/>
        </w:rPr>
      </w:pPr>
    </w:p>
    <w:p w:rsidR="00652504" w:rsidRDefault="00652504" w:rsidP="00652504">
      <w:pPr>
        <w:pStyle w:val="ListParagraph"/>
        <w:rPr>
          <w:sz w:val="24"/>
          <w:szCs w:val="24"/>
        </w:rPr>
      </w:pPr>
    </w:p>
    <w:p w:rsidR="00212373" w:rsidRPr="00652504" w:rsidRDefault="00212373" w:rsidP="00652504">
      <w:pPr>
        <w:pStyle w:val="ListParagraph"/>
        <w:rPr>
          <w:sz w:val="24"/>
          <w:szCs w:val="24"/>
        </w:rPr>
      </w:pPr>
    </w:p>
    <w:sectPr w:rsidR="00212373" w:rsidRPr="00652504" w:rsidSect="00D30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A42"/>
    <w:multiLevelType w:val="hybridMultilevel"/>
    <w:tmpl w:val="7DD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07A4F"/>
    <w:multiLevelType w:val="hybridMultilevel"/>
    <w:tmpl w:val="93D8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E380F"/>
    <w:multiLevelType w:val="hybridMultilevel"/>
    <w:tmpl w:val="4166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F432F"/>
    <w:multiLevelType w:val="hybridMultilevel"/>
    <w:tmpl w:val="2AAA17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72742E"/>
    <w:multiLevelType w:val="hybridMultilevel"/>
    <w:tmpl w:val="C250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F5E96"/>
    <w:multiLevelType w:val="hybridMultilevel"/>
    <w:tmpl w:val="DDC8D6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FB71E8"/>
    <w:multiLevelType w:val="hybridMultilevel"/>
    <w:tmpl w:val="5A92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41A79"/>
    <w:multiLevelType w:val="hybridMultilevel"/>
    <w:tmpl w:val="6F96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56BB6"/>
    <w:multiLevelType w:val="hybridMultilevel"/>
    <w:tmpl w:val="D318FD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0922F8"/>
    <w:multiLevelType w:val="hybridMultilevel"/>
    <w:tmpl w:val="84B0B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050DB"/>
    <w:multiLevelType w:val="hybridMultilevel"/>
    <w:tmpl w:val="D498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159EA"/>
    <w:multiLevelType w:val="hybridMultilevel"/>
    <w:tmpl w:val="7D94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31E5A"/>
    <w:multiLevelType w:val="hybridMultilevel"/>
    <w:tmpl w:val="464C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56A19"/>
    <w:multiLevelType w:val="hybridMultilevel"/>
    <w:tmpl w:val="062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A381E"/>
    <w:multiLevelType w:val="hybridMultilevel"/>
    <w:tmpl w:val="1272EB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DB066C"/>
    <w:multiLevelType w:val="hybridMultilevel"/>
    <w:tmpl w:val="1C98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37A87"/>
    <w:multiLevelType w:val="hybridMultilevel"/>
    <w:tmpl w:val="42040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A6393"/>
    <w:multiLevelType w:val="hybridMultilevel"/>
    <w:tmpl w:val="89680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9357E"/>
    <w:multiLevelType w:val="hybridMultilevel"/>
    <w:tmpl w:val="6622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660AD"/>
    <w:multiLevelType w:val="hybridMultilevel"/>
    <w:tmpl w:val="47F0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C482E"/>
    <w:multiLevelType w:val="hybridMultilevel"/>
    <w:tmpl w:val="C1FA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5"/>
  </w:num>
  <w:num w:numId="8">
    <w:abstractNumId w:val="9"/>
  </w:num>
  <w:num w:numId="9">
    <w:abstractNumId w:val="17"/>
  </w:num>
  <w:num w:numId="10">
    <w:abstractNumId w:val="4"/>
  </w:num>
  <w:num w:numId="11">
    <w:abstractNumId w:val="0"/>
  </w:num>
  <w:num w:numId="12">
    <w:abstractNumId w:val="16"/>
  </w:num>
  <w:num w:numId="13">
    <w:abstractNumId w:val="13"/>
  </w:num>
  <w:num w:numId="14">
    <w:abstractNumId w:val="19"/>
  </w:num>
  <w:num w:numId="15">
    <w:abstractNumId w:val="10"/>
  </w:num>
  <w:num w:numId="16">
    <w:abstractNumId w:val="6"/>
  </w:num>
  <w:num w:numId="17">
    <w:abstractNumId w:val="20"/>
  </w:num>
  <w:num w:numId="18">
    <w:abstractNumId w:val="11"/>
  </w:num>
  <w:num w:numId="19">
    <w:abstractNumId w:val="1"/>
  </w:num>
  <w:num w:numId="20">
    <w:abstractNumId w:val="1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AA2"/>
    <w:rsid w:val="00032D53"/>
    <w:rsid w:val="000C1D27"/>
    <w:rsid w:val="001D1D81"/>
    <w:rsid w:val="002007D0"/>
    <w:rsid w:val="00212373"/>
    <w:rsid w:val="00224257"/>
    <w:rsid w:val="00226AA2"/>
    <w:rsid w:val="0024188F"/>
    <w:rsid w:val="002523BD"/>
    <w:rsid w:val="002A5AC5"/>
    <w:rsid w:val="002B35E3"/>
    <w:rsid w:val="002C74D1"/>
    <w:rsid w:val="002F43A3"/>
    <w:rsid w:val="00315BEC"/>
    <w:rsid w:val="00331FDB"/>
    <w:rsid w:val="00350652"/>
    <w:rsid w:val="00363FCC"/>
    <w:rsid w:val="00386BE7"/>
    <w:rsid w:val="003B7987"/>
    <w:rsid w:val="003E14E2"/>
    <w:rsid w:val="003E44F7"/>
    <w:rsid w:val="00467915"/>
    <w:rsid w:val="00472865"/>
    <w:rsid w:val="004B03A8"/>
    <w:rsid w:val="00511A42"/>
    <w:rsid w:val="005208B9"/>
    <w:rsid w:val="005217C1"/>
    <w:rsid w:val="005401EF"/>
    <w:rsid w:val="005427B2"/>
    <w:rsid w:val="00580613"/>
    <w:rsid w:val="006405FD"/>
    <w:rsid w:val="00646FD4"/>
    <w:rsid w:val="0065058A"/>
    <w:rsid w:val="00652504"/>
    <w:rsid w:val="00653ADF"/>
    <w:rsid w:val="00703D1F"/>
    <w:rsid w:val="00706B1A"/>
    <w:rsid w:val="00751D95"/>
    <w:rsid w:val="007A263F"/>
    <w:rsid w:val="0082544B"/>
    <w:rsid w:val="00834F99"/>
    <w:rsid w:val="00847579"/>
    <w:rsid w:val="00857997"/>
    <w:rsid w:val="00876F58"/>
    <w:rsid w:val="00882A0F"/>
    <w:rsid w:val="00883819"/>
    <w:rsid w:val="008D03B4"/>
    <w:rsid w:val="008E7F8D"/>
    <w:rsid w:val="008F062E"/>
    <w:rsid w:val="00911EB9"/>
    <w:rsid w:val="009913F5"/>
    <w:rsid w:val="009F47B0"/>
    <w:rsid w:val="00A355BB"/>
    <w:rsid w:val="00A6579B"/>
    <w:rsid w:val="00A70283"/>
    <w:rsid w:val="00AA5073"/>
    <w:rsid w:val="00AC68A5"/>
    <w:rsid w:val="00B31005"/>
    <w:rsid w:val="00B539F3"/>
    <w:rsid w:val="00B82220"/>
    <w:rsid w:val="00B83E7D"/>
    <w:rsid w:val="00B91042"/>
    <w:rsid w:val="00C40299"/>
    <w:rsid w:val="00C525E4"/>
    <w:rsid w:val="00CB179D"/>
    <w:rsid w:val="00D24F9B"/>
    <w:rsid w:val="00D30280"/>
    <w:rsid w:val="00D310D3"/>
    <w:rsid w:val="00D900FE"/>
    <w:rsid w:val="00DB45AB"/>
    <w:rsid w:val="00DD25B7"/>
    <w:rsid w:val="00DE70EE"/>
    <w:rsid w:val="00E00FFC"/>
    <w:rsid w:val="00E91469"/>
    <w:rsid w:val="00F058B0"/>
    <w:rsid w:val="00F567A2"/>
    <w:rsid w:val="00F61FB9"/>
    <w:rsid w:val="00FC3597"/>
    <w:rsid w:val="00FD266E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F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3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state.pa.us/electric/docs/RMI/DD-DE-NY_Referral_Programs_093011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c.state.pa.us/electric/PDF/RetailMI/RESA_DISCUSSION%20_FOR_NEW_MOVING_CUSTOMER_PROGRAM_AND_RELATED_CUSTOMER_CHOICE_EDUCATION_(L0456130)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c.state.pa.us/electric/PDF/RetailMI/DDD-RESA_RMI_082611_Deliverables.pdf" TargetMode="External"/><Relationship Id="rId11" Type="http://schemas.openxmlformats.org/officeDocument/2006/relationships/hyperlink" Target="http://www.puc.state.pa.us/electric/docs/RMI/DD-Staff-Info_Sheet_Universal_Service_093011.doc" TargetMode="External"/><Relationship Id="rId5" Type="http://schemas.openxmlformats.org/officeDocument/2006/relationships/hyperlink" Target="http://www.puc.state.pa.us/electric/PDF/RetailMI/DD-Subgroup-Supplier_First_Resort_093011.pdf" TargetMode="External"/><Relationship Id="rId10" Type="http://schemas.openxmlformats.org/officeDocument/2006/relationships/hyperlink" Target="http://www.puc.state.pa.us/electric/PDF/RetailMI/RESA_CONCEPTUAL_PLAN_TO_TRANSITION_FROM_EDC_PROVIDED_DEFAULT_SERVICE_(L0456208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state.pa.us/electric/PDF/RetailMI/DD-Subgroup-Opt-In_Auction_093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kmoury</dc:creator>
  <cp:keywords/>
  <dc:description/>
  <cp:lastModifiedBy>cypage</cp:lastModifiedBy>
  <cp:revision>2</cp:revision>
  <cp:lastPrinted>2011-10-05T17:53:00Z</cp:lastPrinted>
  <dcterms:created xsi:type="dcterms:W3CDTF">2011-10-05T17:56:00Z</dcterms:created>
  <dcterms:modified xsi:type="dcterms:W3CDTF">2011-10-05T17:56:00Z</dcterms:modified>
</cp:coreProperties>
</file>