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856"/>
      </w:tblGrid>
      <w:tr w:rsidR="009D03EA" w:rsidRPr="0092625E">
        <w:trPr>
          <w:cantSplit/>
        </w:trPr>
        <w:tc>
          <w:tcPr>
            <w:tcW w:w="8856" w:type="dxa"/>
          </w:tcPr>
          <w:p w:rsidR="009D03EA" w:rsidRPr="0092625E" w:rsidRDefault="009D03EA">
            <w:pPr>
              <w:pStyle w:val="Heading2"/>
              <w:rPr>
                <w:rFonts w:ascii="Times New Roman" w:hAnsi="Times New Roman"/>
                <w:szCs w:val="24"/>
              </w:rPr>
            </w:pPr>
            <w:r w:rsidRPr="0092625E">
              <w:rPr>
                <w:rFonts w:ascii="Times New Roman" w:hAnsi="Times New Roman"/>
                <w:szCs w:val="24"/>
              </w:rPr>
              <w:t>PENNSYLVANIA PUBLIC UTILITY COMMISSION</w:t>
            </w:r>
          </w:p>
          <w:p w:rsidR="009D03EA" w:rsidRPr="0092625E" w:rsidRDefault="009D03EA">
            <w:pPr>
              <w:jc w:val="center"/>
              <w:rPr>
                <w:b/>
                <w:sz w:val="24"/>
                <w:szCs w:val="24"/>
              </w:rPr>
            </w:pPr>
            <w:r w:rsidRPr="0092625E">
              <w:rPr>
                <w:b/>
                <w:sz w:val="24"/>
                <w:szCs w:val="24"/>
              </w:rPr>
              <w:t>HARRISBURG, PENNSYLVANIA  171</w:t>
            </w:r>
            <w:r w:rsidR="00DF7434" w:rsidRPr="0092625E">
              <w:rPr>
                <w:b/>
                <w:sz w:val="24"/>
                <w:szCs w:val="24"/>
              </w:rPr>
              <w:t>20</w:t>
            </w:r>
          </w:p>
          <w:p w:rsidR="006E5BB3" w:rsidRPr="0092625E" w:rsidRDefault="006E5BB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92DEA" w:rsidRPr="0092625E" w:rsidRDefault="00092DEA">
      <w:pPr>
        <w:rPr>
          <w:b/>
          <w:sz w:val="24"/>
          <w:szCs w:val="24"/>
        </w:rPr>
        <w:sectPr w:rsidR="00092DEA" w:rsidRPr="0092625E" w:rsidSect="00285985">
          <w:footerReference w:type="even" r:id="rId8"/>
          <w:footerReference w:type="default" r:id="rId9"/>
          <w:footnotePr>
            <w:numFmt w:val="chicago"/>
          </w:footnotePr>
          <w:pgSz w:w="12240" w:h="15840"/>
          <w:pgMar w:top="1440" w:right="1440" w:bottom="1440" w:left="1440" w:header="720" w:footer="720" w:gutter="0"/>
          <w:cols w:space="720"/>
          <w:titlePg/>
        </w:sectPr>
      </w:pPr>
    </w:p>
    <w:tbl>
      <w:tblPr>
        <w:tblW w:w="0" w:type="auto"/>
        <w:tblLayout w:type="fixed"/>
        <w:tblLook w:val="0000"/>
      </w:tblPr>
      <w:tblGrid>
        <w:gridCol w:w="3978"/>
        <w:gridCol w:w="450"/>
        <w:gridCol w:w="4428"/>
      </w:tblGrid>
      <w:tr w:rsidR="009D03EA" w:rsidRPr="0092625E">
        <w:trPr>
          <w:cantSplit/>
        </w:trPr>
        <w:tc>
          <w:tcPr>
            <w:tcW w:w="3978" w:type="dxa"/>
          </w:tcPr>
          <w:p w:rsidR="00735703" w:rsidRDefault="00735703" w:rsidP="003C1785">
            <w:pPr>
              <w:rPr>
                <w:b/>
                <w:sz w:val="24"/>
                <w:szCs w:val="24"/>
              </w:rPr>
            </w:pPr>
            <w:r w:rsidRPr="0092625E">
              <w:rPr>
                <w:b/>
                <w:sz w:val="24"/>
                <w:szCs w:val="24"/>
              </w:rPr>
              <w:lastRenderedPageBreak/>
              <w:t xml:space="preserve">Investigation </w:t>
            </w:r>
            <w:r w:rsidR="00A91C6B">
              <w:rPr>
                <w:b/>
                <w:sz w:val="24"/>
                <w:szCs w:val="24"/>
              </w:rPr>
              <w:t>of Pennsylvania’s</w:t>
            </w:r>
          </w:p>
          <w:p w:rsidR="00A91C6B" w:rsidRPr="0092625E" w:rsidRDefault="00A91C6B" w:rsidP="003C1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Retail Electricity Market</w:t>
            </w:r>
          </w:p>
          <w:p w:rsidR="00735703" w:rsidRPr="0092625E" w:rsidRDefault="00735703" w:rsidP="003C1785">
            <w:pPr>
              <w:rPr>
                <w:b/>
                <w:sz w:val="24"/>
                <w:szCs w:val="24"/>
              </w:rPr>
            </w:pPr>
          </w:p>
          <w:p w:rsidR="00735703" w:rsidRPr="0092625E" w:rsidRDefault="00735703" w:rsidP="003C1785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:rsidR="009D03EA" w:rsidRPr="0092625E" w:rsidRDefault="009D03EA">
            <w:pPr>
              <w:rPr>
                <w:b/>
                <w:sz w:val="24"/>
                <w:szCs w:val="24"/>
              </w:rPr>
            </w:pPr>
          </w:p>
        </w:tc>
        <w:tc>
          <w:tcPr>
            <w:tcW w:w="4428" w:type="dxa"/>
          </w:tcPr>
          <w:p w:rsidR="009D03EA" w:rsidRPr="0092625E" w:rsidRDefault="002E6DC5">
            <w:pPr>
              <w:rPr>
                <w:b/>
                <w:sz w:val="24"/>
                <w:szCs w:val="24"/>
              </w:rPr>
            </w:pPr>
            <w:r w:rsidRPr="0092625E">
              <w:rPr>
                <w:b/>
                <w:sz w:val="24"/>
                <w:szCs w:val="24"/>
              </w:rPr>
              <w:t>P</w:t>
            </w:r>
            <w:r w:rsidR="005E5D5F" w:rsidRPr="0092625E">
              <w:rPr>
                <w:b/>
                <w:sz w:val="24"/>
                <w:szCs w:val="24"/>
              </w:rPr>
              <w:t>ublic Meeting</w:t>
            </w:r>
            <w:r w:rsidRPr="0092625E">
              <w:rPr>
                <w:b/>
                <w:sz w:val="24"/>
                <w:szCs w:val="24"/>
              </w:rPr>
              <w:t xml:space="preserve"> </w:t>
            </w:r>
            <w:r w:rsidR="00A91C6B">
              <w:rPr>
                <w:b/>
                <w:sz w:val="24"/>
                <w:szCs w:val="24"/>
              </w:rPr>
              <w:t>July 28</w:t>
            </w:r>
            <w:r w:rsidR="00735703" w:rsidRPr="0092625E">
              <w:rPr>
                <w:b/>
                <w:sz w:val="24"/>
                <w:szCs w:val="24"/>
              </w:rPr>
              <w:t>, 2011</w:t>
            </w:r>
          </w:p>
          <w:p w:rsidR="0084538B" w:rsidRPr="0092625E" w:rsidRDefault="00A91C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2237952-DIR</w:t>
            </w:r>
          </w:p>
          <w:p w:rsidR="0092625E" w:rsidRPr="0092625E" w:rsidRDefault="00B23CB3" w:rsidP="00A91C6B">
            <w:pPr>
              <w:rPr>
                <w:b/>
                <w:sz w:val="24"/>
                <w:szCs w:val="24"/>
              </w:rPr>
            </w:pPr>
            <w:r w:rsidRPr="0092625E">
              <w:rPr>
                <w:b/>
                <w:sz w:val="24"/>
                <w:szCs w:val="24"/>
              </w:rPr>
              <w:t>Docket No.</w:t>
            </w:r>
            <w:r w:rsidR="000817E6" w:rsidRPr="0092625E">
              <w:rPr>
                <w:b/>
                <w:sz w:val="24"/>
                <w:szCs w:val="24"/>
              </w:rPr>
              <w:t xml:space="preserve"> </w:t>
            </w:r>
            <w:r w:rsidR="00735703" w:rsidRPr="0092625E">
              <w:rPr>
                <w:b/>
                <w:sz w:val="24"/>
                <w:szCs w:val="24"/>
              </w:rPr>
              <w:t>I-</w:t>
            </w:r>
            <w:r w:rsidR="00A91C6B">
              <w:rPr>
                <w:b/>
                <w:sz w:val="24"/>
                <w:szCs w:val="24"/>
              </w:rPr>
              <w:t>2011-2237952</w:t>
            </w:r>
          </w:p>
        </w:tc>
      </w:tr>
    </w:tbl>
    <w:p w:rsidR="0040486A" w:rsidRPr="0092625E" w:rsidRDefault="0040486A" w:rsidP="00CB1089">
      <w:pPr>
        <w:jc w:val="center"/>
        <w:rPr>
          <w:b/>
          <w:sz w:val="24"/>
          <w:szCs w:val="24"/>
        </w:rPr>
      </w:pPr>
    </w:p>
    <w:p w:rsidR="0040486A" w:rsidRPr="0092625E" w:rsidRDefault="0040486A" w:rsidP="00CB1089">
      <w:pPr>
        <w:jc w:val="center"/>
        <w:rPr>
          <w:b/>
          <w:sz w:val="24"/>
          <w:szCs w:val="24"/>
        </w:rPr>
      </w:pPr>
    </w:p>
    <w:p w:rsidR="00D15B9C" w:rsidRPr="0092625E" w:rsidRDefault="00C726C3" w:rsidP="00A91C6B">
      <w:pPr>
        <w:jc w:val="center"/>
        <w:rPr>
          <w:sz w:val="24"/>
          <w:szCs w:val="24"/>
        </w:rPr>
      </w:pPr>
      <w:r w:rsidRPr="0092625E">
        <w:rPr>
          <w:b/>
          <w:sz w:val="24"/>
          <w:szCs w:val="24"/>
        </w:rPr>
        <w:t>STATEMENT</w:t>
      </w:r>
      <w:r w:rsidR="00843D21" w:rsidRPr="0092625E">
        <w:rPr>
          <w:b/>
          <w:sz w:val="24"/>
          <w:szCs w:val="24"/>
        </w:rPr>
        <w:t xml:space="preserve"> </w:t>
      </w:r>
      <w:r w:rsidR="0099679F" w:rsidRPr="0092625E">
        <w:rPr>
          <w:b/>
          <w:sz w:val="24"/>
          <w:szCs w:val="24"/>
        </w:rPr>
        <w:t>OF</w:t>
      </w:r>
    </w:p>
    <w:p w:rsidR="00D15B9C" w:rsidRPr="0092625E" w:rsidRDefault="00D15B9C" w:rsidP="00A91C6B">
      <w:pPr>
        <w:jc w:val="center"/>
        <w:rPr>
          <w:b/>
          <w:sz w:val="24"/>
          <w:szCs w:val="24"/>
          <w:u w:val="single"/>
        </w:rPr>
      </w:pPr>
      <w:r w:rsidRPr="0092625E">
        <w:rPr>
          <w:b/>
          <w:sz w:val="24"/>
          <w:szCs w:val="24"/>
          <w:u w:val="single"/>
        </w:rPr>
        <w:t>C</w:t>
      </w:r>
      <w:r w:rsidR="00263B47" w:rsidRPr="0092625E">
        <w:rPr>
          <w:b/>
          <w:sz w:val="24"/>
          <w:szCs w:val="24"/>
          <w:u w:val="single"/>
        </w:rPr>
        <w:t>HAIRMAN</w:t>
      </w:r>
      <w:r w:rsidRPr="0092625E">
        <w:rPr>
          <w:b/>
          <w:sz w:val="24"/>
          <w:szCs w:val="24"/>
          <w:u w:val="single"/>
        </w:rPr>
        <w:t xml:space="preserve"> </w:t>
      </w:r>
      <w:r w:rsidR="00233949" w:rsidRPr="0092625E">
        <w:rPr>
          <w:b/>
          <w:sz w:val="24"/>
          <w:szCs w:val="24"/>
          <w:u w:val="single"/>
        </w:rPr>
        <w:t>ROBERT F. POWELSON</w:t>
      </w:r>
    </w:p>
    <w:p w:rsidR="007A0D7D" w:rsidRPr="0092625E" w:rsidRDefault="007A0D7D" w:rsidP="00C76F48">
      <w:pPr>
        <w:rPr>
          <w:sz w:val="24"/>
          <w:szCs w:val="24"/>
        </w:rPr>
      </w:pPr>
    </w:p>
    <w:p w:rsidR="0076516D" w:rsidRDefault="00677988" w:rsidP="004E58EB">
      <w:pPr>
        <w:spacing w:after="24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I am pleased today that the Commission is taking another step towards completion of its Investigation into Pennsylvania’s retail electricity market</w:t>
      </w:r>
      <w:r w:rsidR="006824B0">
        <w:rPr>
          <w:sz w:val="24"/>
          <w:szCs w:val="24"/>
        </w:rPr>
        <w:t xml:space="preserve">.  </w:t>
      </w:r>
      <w:r w:rsidR="00C04630">
        <w:rPr>
          <w:sz w:val="24"/>
          <w:szCs w:val="24"/>
        </w:rPr>
        <w:t xml:space="preserve">The Commission’s goal is to make Pennsylvania the most competitive electricity market in the country.  </w:t>
      </w:r>
      <w:r>
        <w:rPr>
          <w:sz w:val="24"/>
          <w:szCs w:val="24"/>
        </w:rPr>
        <w:t xml:space="preserve">I believe the Order being voted on today provides an excellent roadmap for the Commission’s next steps toward achieving </w:t>
      </w:r>
      <w:r w:rsidR="00C04630">
        <w:rPr>
          <w:sz w:val="24"/>
          <w:szCs w:val="24"/>
        </w:rPr>
        <w:t>that goal</w:t>
      </w:r>
      <w:r>
        <w:rPr>
          <w:sz w:val="24"/>
          <w:szCs w:val="24"/>
        </w:rPr>
        <w:t xml:space="preserve">.  </w:t>
      </w:r>
    </w:p>
    <w:p w:rsidR="00677988" w:rsidRDefault="00677988" w:rsidP="004E58EB">
      <w:pPr>
        <w:spacing w:after="24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 encourage all interested parties to </w:t>
      </w:r>
      <w:r w:rsidR="00E736CC">
        <w:rPr>
          <w:sz w:val="24"/>
          <w:szCs w:val="24"/>
        </w:rPr>
        <w:t xml:space="preserve">participate in the second phase of this proceeding and to </w:t>
      </w:r>
      <w:r>
        <w:rPr>
          <w:sz w:val="24"/>
          <w:szCs w:val="24"/>
        </w:rPr>
        <w:t>devote as ma</w:t>
      </w:r>
      <w:r w:rsidR="00E736CC">
        <w:rPr>
          <w:sz w:val="24"/>
          <w:szCs w:val="24"/>
        </w:rPr>
        <w:t xml:space="preserve">ny resources as possible to ensure the best possible outcome.   I wish to stress that I have not </w:t>
      </w:r>
      <w:r w:rsidR="00C6118E">
        <w:rPr>
          <w:sz w:val="24"/>
          <w:szCs w:val="24"/>
        </w:rPr>
        <w:t xml:space="preserve">made </w:t>
      </w:r>
      <w:r w:rsidR="00E736CC">
        <w:rPr>
          <w:sz w:val="24"/>
          <w:szCs w:val="24"/>
        </w:rPr>
        <w:t xml:space="preserve">my mind up as to how to reach the directives of today’s Order, noting, however, that as I have said before, </w:t>
      </w:r>
      <w:r w:rsidR="00E736CC" w:rsidRPr="00E736CC">
        <w:rPr>
          <w:i/>
          <w:sz w:val="24"/>
          <w:szCs w:val="24"/>
        </w:rPr>
        <w:t>status quo</w:t>
      </w:r>
      <w:r w:rsidR="00E736CC">
        <w:rPr>
          <w:sz w:val="24"/>
          <w:szCs w:val="24"/>
        </w:rPr>
        <w:t xml:space="preserve"> is </w:t>
      </w:r>
      <w:r w:rsidR="00E736CC" w:rsidRPr="00C04630">
        <w:rPr>
          <w:sz w:val="24"/>
          <w:szCs w:val="24"/>
          <w:u w:val="single"/>
        </w:rPr>
        <w:t>not</w:t>
      </w:r>
      <w:r w:rsidR="00E736CC">
        <w:rPr>
          <w:sz w:val="24"/>
          <w:szCs w:val="24"/>
        </w:rPr>
        <w:t xml:space="preserve"> a</w:t>
      </w:r>
      <w:r w:rsidR="00C04630">
        <w:rPr>
          <w:sz w:val="24"/>
          <w:szCs w:val="24"/>
        </w:rPr>
        <w:t>n option.  I expect all parties to interact in a cooperative manner</w:t>
      </w:r>
      <w:r w:rsidR="00E736CC">
        <w:rPr>
          <w:sz w:val="24"/>
          <w:szCs w:val="24"/>
        </w:rPr>
        <w:t xml:space="preserve"> </w:t>
      </w:r>
      <w:r w:rsidR="00C04630">
        <w:rPr>
          <w:sz w:val="24"/>
          <w:szCs w:val="24"/>
        </w:rPr>
        <w:t>t</w:t>
      </w:r>
      <w:r w:rsidR="004B4026">
        <w:rPr>
          <w:sz w:val="24"/>
          <w:szCs w:val="24"/>
        </w:rPr>
        <w:t xml:space="preserve">o reach reasonable solutions that are in the public interest.  </w:t>
      </w:r>
    </w:p>
    <w:p w:rsidR="00905120" w:rsidRPr="0092625E" w:rsidRDefault="00905120" w:rsidP="004E58EB">
      <w:pPr>
        <w:spacing w:after="240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Lastly, </w:t>
      </w:r>
      <w:r w:rsidR="001A6CBD">
        <w:rPr>
          <w:sz w:val="24"/>
          <w:szCs w:val="24"/>
        </w:rPr>
        <w:t>today’s Order separates Phase 2 of the investigation into two parts</w:t>
      </w:r>
      <w:r w:rsidR="00C926E0">
        <w:rPr>
          <w:sz w:val="24"/>
          <w:szCs w:val="24"/>
        </w:rPr>
        <w:t>:</w:t>
      </w:r>
      <w:r w:rsidR="001A6CBD">
        <w:rPr>
          <w:sz w:val="24"/>
          <w:szCs w:val="24"/>
        </w:rPr>
        <w:t xml:space="preserve"> intermediate goals </w:t>
      </w:r>
      <w:r w:rsidR="00C926E0">
        <w:rPr>
          <w:sz w:val="24"/>
          <w:szCs w:val="24"/>
        </w:rPr>
        <w:t xml:space="preserve">and long-range steps.  </w:t>
      </w:r>
      <w:r>
        <w:rPr>
          <w:sz w:val="24"/>
          <w:szCs w:val="24"/>
        </w:rPr>
        <w:t xml:space="preserve">I want to commend the Commission’s Office of Competitive Market Oversight for </w:t>
      </w:r>
      <w:r w:rsidR="004120A4">
        <w:rPr>
          <w:sz w:val="24"/>
          <w:szCs w:val="24"/>
        </w:rPr>
        <w:t>developing th</w:t>
      </w:r>
      <w:r w:rsidR="00C926E0">
        <w:rPr>
          <w:sz w:val="24"/>
          <w:szCs w:val="24"/>
        </w:rPr>
        <w:t>is</w:t>
      </w:r>
      <w:r w:rsidR="004120A4">
        <w:rPr>
          <w:sz w:val="24"/>
          <w:szCs w:val="24"/>
        </w:rPr>
        <w:t xml:space="preserve"> framework for the second phase of the I</w:t>
      </w:r>
      <w:r w:rsidR="00C926E0">
        <w:rPr>
          <w:sz w:val="24"/>
          <w:szCs w:val="24"/>
        </w:rPr>
        <w:t xml:space="preserve">nvestigation.  </w:t>
      </w:r>
      <w:r w:rsidR="00EC0269">
        <w:rPr>
          <w:sz w:val="24"/>
          <w:szCs w:val="24"/>
        </w:rPr>
        <w:t xml:space="preserve">In my view, it well represents the best way to address the issues before us by allowing the Commission to quickly tackle the areas clearly allowed by Chapter 28 while developing a framework for recommending Legislative action on those areas outside our current </w:t>
      </w:r>
      <w:r w:rsidR="003D2CC9">
        <w:rPr>
          <w:sz w:val="24"/>
          <w:szCs w:val="24"/>
        </w:rPr>
        <w:t xml:space="preserve">authority.  </w:t>
      </w:r>
    </w:p>
    <w:p w:rsidR="0092625E" w:rsidRPr="0092625E" w:rsidRDefault="0092625E" w:rsidP="0092625E">
      <w:pPr>
        <w:spacing w:after="240" w:line="276" w:lineRule="auto"/>
        <w:rPr>
          <w:sz w:val="24"/>
          <w:szCs w:val="24"/>
        </w:rPr>
      </w:pPr>
      <w:r w:rsidRPr="0092625E">
        <w:rPr>
          <w:sz w:val="24"/>
          <w:szCs w:val="24"/>
        </w:rPr>
        <w:tab/>
      </w:r>
    </w:p>
    <w:p w:rsidR="0049299B" w:rsidRPr="0092625E" w:rsidRDefault="0049299B" w:rsidP="00A954D6">
      <w:pPr>
        <w:rPr>
          <w:b/>
          <w:sz w:val="24"/>
          <w:szCs w:val="24"/>
        </w:rPr>
      </w:pPr>
    </w:p>
    <w:p w:rsidR="0049299B" w:rsidRPr="0092625E" w:rsidRDefault="0049299B" w:rsidP="005F020B">
      <w:pPr>
        <w:rPr>
          <w:b/>
          <w:sz w:val="24"/>
          <w:szCs w:val="24"/>
        </w:rPr>
      </w:pPr>
    </w:p>
    <w:p w:rsidR="0049299B" w:rsidRPr="0092625E" w:rsidRDefault="0049299B" w:rsidP="005F020B">
      <w:pPr>
        <w:rPr>
          <w:b/>
          <w:sz w:val="24"/>
          <w:szCs w:val="24"/>
        </w:rPr>
      </w:pPr>
    </w:p>
    <w:p w:rsidR="009D03EA" w:rsidRPr="0092625E" w:rsidRDefault="009D03EA" w:rsidP="005F020B">
      <w:pPr>
        <w:rPr>
          <w:b/>
          <w:sz w:val="24"/>
          <w:szCs w:val="24"/>
        </w:rPr>
      </w:pPr>
      <w:r w:rsidRPr="0092625E">
        <w:rPr>
          <w:b/>
          <w:sz w:val="24"/>
          <w:szCs w:val="24"/>
        </w:rPr>
        <w:t xml:space="preserve">DATE: </w:t>
      </w:r>
      <w:r w:rsidR="003D2CC9">
        <w:rPr>
          <w:b/>
          <w:sz w:val="24"/>
          <w:szCs w:val="24"/>
        </w:rPr>
        <w:t>July 28</w:t>
      </w:r>
      <w:r w:rsidR="00263B47" w:rsidRPr="0092625E">
        <w:rPr>
          <w:b/>
          <w:sz w:val="24"/>
          <w:szCs w:val="24"/>
        </w:rPr>
        <w:t>, 2011</w:t>
      </w:r>
      <w:r w:rsidR="00263B47" w:rsidRPr="0092625E">
        <w:rPr>
          <w:b/>
          <w:sz w:val="24"/>
          <w:szCs w:val="24"/>
        </w:rPr>
        <w:tab/>
      </w:r>
      <w:r w:rsidRPr="0092625E">
        <w:rPr>
          <w:b/>
          <w:sz w:val="24"/>
          <w:szCs w:val="24"/>
        </w:rPr>
        <w:tab/>
      </w:r>
      <w:r w:rsidR="007B0AC1" w:rsidRPr="0092625E">
        <w:rPr>
          <w:b/>
          <w:sz w:val="24"/>
          <w:szCs w:val="24"/>
        </w:rPr>
        <w:tab/>
      </w:r>
      <w:r w:rsidR="003D2CC9">
        <w:rPr>
          <w:b/>
          <w:sz w:val="24"/>
          <w:szCs w:val="24"/>
        </w:rPr>
        <w:tab/>
      </w:r>
      <w:r w:rsidRPr="0092625E">
        <w:rPr>
          <w:b/>
          <w:sz w:val="24"/>
          <w:szCs w:val="24"/>
        </w:rPr>
        <w:t>_________________________</w:t>
      </w:r>
    </w:p>
    <w:p w:rsidR="009D03EA" w:rsidRPr="0092625E" w:rsidRDefault="00233949" w:rsidP="005F020B">
      <w:pPr>
        <w:rPr>
          <w:b/>
          <w:sz w:val="24"/>
          <w:szCs w:val="24"/>
        </w:rPr>
      </w:pPr>
      <w:r w:rsidRPr="0092625E">
        <w:rPr>
          <w:b/>
          <w:sz w:val="24"/>
          <w:szCs w:val="24"/>
        </w:rPr>
        <w:tab/>
      </w:r>
      <w:r w:rsidRPr="0092625E">
        <w:rPr>
          <w:b/>
          <w:sz w:val="24"/>
          <w:szCs w:val="24"/>
        </w:rPr>
        <w:tab/>
      </w:r>
      <w:r w:rsidRPr="0092625E">
        <w:rPr>
          <w:b/>
          <w:sz w:val="24"/>
          <w:szCs w:val="24"/>
        </w:rPr>
        <w:tab/>
      </w:r>
      <w:r w:rsidRPr="0092625E">
        <w:rPr>
          <w:b/>
          <w:sz w:val="24"/>
          <w:szCs w:val="24"/>
        </w:rPr>
        <w:tab/>
      </w:r>
      <w:r w:rsidRPr="0092625E">
        <w:rPr>
          <w:b/>
          <w:sz w:val="24"/>
          <w:szCs w:val="24"/>
        </w:rPr>
        <w:tab/>
      </w:r>
      <w:r w:rsidRPr="0092625E">
        <w:rPr>
          <w:b/>
          <w:sz w:val="24"/>
          <w:szCs w:val="24"/>
        </w:rPr>
        <w:tab/>
        <w:t>ROBERT F. POWELSON</w:t>
      </w:r>
    </w:p>
    <w:p w:rsidR="006E5BB3" w:rsidRPr="0092625E" w:rsidRDefault="00233949" w:rsidP="005F020B">
      <w:pPr>
        <w:rPr>
          <w:b/>
          <w:sz w:val="24"/>
          <w:szCs w:val="24"/>
        </w:rPr>
      </w:pPr>
      <w:r w:rsidRPr="0092625E">
        <w:rPr>
          <w:b/>
          <w:sz w:val="24"/>
          <w:szCs w:val="24"/>
        </w:rPr>
        <w:tab/>
      </w:r>
      <w:r w:rsidR="009D03EA" w:rsidRPr="0092625E">
        <w:rPr>
          <w:b/>
          <w:sz w:val="24"/>
          <w:szCs w:val="24"/>
        </w:rPr>
        <w:tab/>
      </w:r>
      <w:r w:rsidR="009D03EA" w:rsidRPr="0092625E">
        <w:rPr>
          <w:b/>
          <w:sz w:val="24"/>
          <w:szCs w:val="24"/>
        </w:rPr>
        <w:tab/>
      </w:r>
      <w:r w:rsidR="009D03EA" w:rsidRPr="0092625E">
        <w:rPr>
          <w:b/>
          <w:sz w:val="24"/>
          <w:szCs w:val="24"/>
        </w:rPr>
        <w:tab/>
      </w:r>
      <w:r w:rsidR="009D03EA" w:rsidRPr="0092625E">
        <w:rPr>
          <w:b/>
          <w:sz w:val="24"/>
          <w:szCs w:val="24"/>
        </w:rPr>
        <w:tab/>
      </w:r>
      <w:r w:rsidR="009D03EA" w:rsidRPr="0092625E">
        <w:rPr>
          <w:b/>
          <w:sz w:val="24"/>
          <w:szCs w:val="24"/>
        </w:rPr>
        <w:tab/>
        <w:t>C</w:t>
      </w:r>
      <w:r w:rsidR="00263B47" w:rsidRPr="0092625E">
        <w:rPr>
          <w:b/>
          <w:sz w:val="24"/>
          <w:szCs w:val="24"/>
        </w:rPr>
        <w:t>HAIRMAN</w:t>
      </w:r>
    </w:p>
    <w:sectPr w:rsidR="006E5BB3" w:rsidRPr="0092625E" w:rsidSect="00150D58"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C8" w:rsidRDefault="004147C8">
      <w:r>
        <w:separator/>
      </w:r>
    </w:p>
  </w:endnote>
  <w:endnote w:type="continuationSeparator" w:id="0">
    <w:p w:rsidR="004147C8" w:rsidRDefault="00414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E" w:rsidRDefault="009B36FB" w:rsidP="004E7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12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29E">
      <w:rPr>
        <w:rStyle w:val="PageNumber"/>
        <w:noProof/>
      </w:rPr>
      <w:t>2</w:t>
    </w:r>
    <w:r>
      <w:rPr>
        <w:rStyle w:val="PageNumber"/>
      </w:rPr>
      <w:fldChar w:fldCharType="end"/>
    </w:r>
  </w:p>
  <w:p w:rsidR="00E4129E" w:rsidRDefault="00E412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E" w:rsidRDefault="009B36FB" w:rsidP="004E77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129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93D">
      <w:rPr>
        <w:rStyle w:val="PageNumber"/>
        <w:noProof/>
      </w:rPr>
      <w:t>2</w:t>
    </w:r>
    <w:r>
      <w:rPr>
        <w:rStyle w:val="PageNumber"/>
      </w:rPr>
      <w:fldChar w:fldCharType="end"/>
    </w:r>
  </w:p>
  <w:p w:rsidR="00E4129E" w:rsidRDefault="00E412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C8" w:rsidRDefault="004147C8">
      <w:r>
        <w:separator/>
      </w:r>
    </w:p>
  </w:footnote>
  <w:footnote w:type="continuationSeparator" w:id="0">
    <w:p w:rsidR="004147C8" w:rsidRDefault="004147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E3E"/>
    <w:multiLevelType w:val="hybridMultilevel"/>
    <w:tmpl w:val="75E2FB6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673E9"/>
    <w:multiLevelType w:val="hybridMultilevel"/>
    <w:tmpl w:val="DA8E01E2"/>
    <w:lvl w:ilvl="0" w:tplc="6A7480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D73CE"/>
    <w:multiLevelType w:val="hybridMultilevel"/>
    <w:tmpl w:val="4F223D60"/>
    <w:lvl w:ilvl="0" w:tplc="E486759C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7A61559"/>
    <w:multiLevelType w:val="hybridMultilevel"/>
    <w:tmpl w:val="40EE7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227EF"/>
    <w:multiLevelType w:val="hybridMultilevel"/>
    <w:tmpl w:val="8E7CB0D8"/>
    <w:lvl w:ilvl="0" w:tplc="9F4227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7E6763"/>
    <w:multiLevelType w:val="hybridMultilevel"/>
    <w:tmpl w:val="D0D291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C1E30"/>
    <w:multiLevelType w:val="hybridMultilevel"/>
    <w:tmpl w:val="4B461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2635F"/>
    <w:multiLevelType w:val="hybridMultilevel"/>
    <w:tmpl w:val="835CF6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917012"/>
    <w:multiLevelType w:val="hybridMultilevel"/>
    <w:tmpl w:val="CF9E7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8C004A"/>
    <w:multiLevelType w:val="hybridMultilevel"/>
    <w:tmpl w:val="85DA8524"/>
    <w:lvl w:ilvl="0" w:tplc="E4FE9BA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D5764"/>
    <w:multiLevelType w:val="hybridMultilevel"/>
    <w:tmpl w:val="75107426"/>
    <w:lvl w:ilvl="0" w:tplc="856642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906442"/>
    <w:multiLevelType w:val="hybridMultilevel"/>
    <w:tmpl w:val="C1A08A58"/>
    <w:lvl w:ilvl="0" w:tplc="B7EAFCF4">
      <w:start w:val="6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32DC5287"/>
    <w:multiLevelType w:val="hybridMultilevel"/>
    <w:tmpl w:val="24903300"/>
    <w:lvl w:ilvl="0" w:tplc="BE52EE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D1E9C"/>
    <w:multiLevelType w:val="hybridMultilevel"/>
    <w:tmpl w:val="0D725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E222B"/>
    <w:multiLevelType w:val="hybridMultilevel"/>
    <w:tmpl w:val="749C2232"/>
    <w:lvl w:ilvl="0" w:tplc="5DCE24EC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3EEEA354">
      <w:start w:val="1"/>
      <w:numFmt w:val="upperLetter"/>
      <w:lvlText w:val="(%2)"/>
      <w:lvlJc w:val="left"/>
      <w:pPr>
        <w:tabs>
          <w:tab w:val="num" w:pos="3315"/>
        </w:tabs>
        <w:ind w:left="33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>
    <w:nsid w:val="3D6C0FA4"/>
    <w:multiLevelType w:val="hybridMultilevel"/>
    <w:tmpl w:val="67F2320C"/>
    <w:lvl w:ilvl="0" w:tplc="7676082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1631C4"/>
    <w:multiLevelType w:val="hybridMultilevel"/>
    <w:tmpl w:val="3126E8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F940C3"/>
    <w:multiLevelType w:val="hybridMultilevel"/>
    <w:tmpl w:val="A06E0D50"/>
    <w:lvl w:ilvl="0" w:tplc="49EE9DB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4211E"/>
    <w:multiLevelType w:val="hybridMultilevel"/>
    <w:tmpl w:val="2A2061C4"/>
    <w:lvl w:ilvl="0" w:tplc="20C0C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11E90"/>
    <w:multiLevelType w:val="hybridMultilevel"/>
    <w:tmpl w:val="18C4870C"/>
    <w:lvl w:ilvl="0" w:tplc="8886FE9A">
      <w:start w:val="2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50260E30"/>
    <w:multiLevelType w:val="hybridMultilevel"/>
    <w:tmpl w:val="0B80A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0F5DD3"/>
    <w:multiLevelType w:val="hybridMultilevel"/>
    <w:tmpl w:val="E30E1F54"/>
    <w:lvl w:ilvl="0" w:tplc="359AD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2F6F09"/>
    <w:multiLevelType w:val="hybridMultilevel"/>
    <w:tmpl w:val="03D8F078"/>
    <w:lvl w:ilvl="0" w:tplc="B77EE7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7D109E"/>
    <w:multiLevelType w:val="hybridMultilevel"/>
    <w:tmpl w:val="B6DE1726"/>
    <w:lvl w:ilvl="0" w:tplc="DD7432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AC7CF8"/>
    <w:multiLevelType w:val="hybridMultilevel"/>
    <w:tmpl w:val="3984D106"/>
    <w:lvl w:ilvl="0" w:tplc="24CAB7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45208"/>
    <w:multiLevelType w:val="hybridMultilevel"/>
    <w:tmpl w:val="4282C34C"/>
    <w:lvl w:ilvl="0" w:tplc="F57074A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9535DD"/>
    <w:multiLevelType w:val="hybridMultilevel"/>
    <w:tmpl w:val="92F8A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A9470D"/>
    <w:multiLevelType w:val="hybridMultilevel"/>
    <w:tmpl w:val="A4B67676"/>
    <w:lvl w:ilvl="0" w:tplc="5524C1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E813BD"/>
    <w:multiLevelType w:val="hybridMultilevel"/>
    <w:tmpl w:val="E27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060CFC"/>
    <w:multiLevelType w:val="hybridMultilevel"/>
    <w:tmpl w:val="99829DC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D1F48"/>
    <w:multiLevelType w:val="hybridMultilevel"/>
    <w:tmpl w:val="FCF02A80"/>
    <w:lvl w:ilvl="0" w:tplc="8A0C5F62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844FBAE">
      <w:start w:val="4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6A994AA4"/>
    <w:multiLevelType w:val="hybridMultilevel"/>
    <w:tmpl w:val="7EE0FE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9B7B75"/>
    <w:multiLevelType w:val="hybridMultilevel"/>
    <w:tmpl w:val="EFF898D0"/>
    <w:lvl w:ilvl="0" w:tplc="BBFE78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A1B12"/>
    <w:multiLevelType w:val="hybridMultilevel"/>
    <w:tmpl w:val="A1663DC0"/>
    <w:lvl w:ilvl="0" w:tplc="A23452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B38EA"/>
    <w:multiLevelType w:val="hybridMultilevel"/>
    <w:tmpl w:val="2280DE82"/>
    <w:lvl w:ilvl="0" w:tplc="B46651A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31174D"/>
    <w:multiLevelType w:val="hybridMultilevel"/>
    <w:tmpl w:val="FBEA0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E21855"/>
    <w:multiLevelType w:val="hybridMultilevel"/>
    <w:tmpl w:val="C3E0EA38"/>
    <w:lvl w:ilvl="0" w:tplc="A108227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4501A5"/>
    <w:multiLevelType w:val="hybridMultilevel"/>
    <w:tmpl w:val="68620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B28EF"/>
    <w:multiLevelType w:val="hybridMultilevel"/>
    <w:tmpl w:val="A4887334"/>
    <w:lvl w:ilvl="0" w:tplc="530691F8">
      <w:start w:val="1"/>
      <w:numFmt w:val="lowerLetter"/>
      <w:lvlText w:val="(%1)"/>
      <w:lvlJc w:val="left"/>
      <w:pPr>
        <w:tabs>
          <w:tab w:val="num" w:pos="1275"/>
        </w:tabs>
        <w:ind w:left="1275" w:hanging="435"/>
      </w:pPr>
      <w:rPr>
        <w:rFonts w:hint="default"/>
        <w:b/>
      </w:rPr>
    </w:lvl>
    <w:lvl w:ilvl="1" w:tplc="FC446DC4">
      <w:start w:val="1"/>
      <w:numFmt w:val="decimal"/>
      <w:lvlText w:val="(%2)"/>
      <w:lvlJc w:val="left"/>
      <w:pPr>
        <w:tabs>
          <w:tab w:val="num" w:pos="1965"/>
        </w:tabs>
        <w:ind w:left="1965" w:hanging="40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9"/>
  </w:num>
  <w:num w:numId="2">
    <w:abstractNumId w:val="6"/>
  </w:num>
  <w:num w:numId="3">
    <w:abstractNumId w:val="31"/>
  </w:num>
  <w:num w:numId="4">
    <w:abstractNumId w:val="8"/>
  </w:num>
  <w:num w:numId="5">
    <w:abstractNumId w:val="30"/>
  </w:num>
  <w:num w:numId="6">
    <w:abstractNumId w:val="34"/>
  </w:num>
  <w:num w:numId="7">
    <w:abstractNumId w:val="32"/>
  </w:num>
  <w:num w:numId="8">
    <w:abstractNumId w:val="33"/>
  </w:num>
  <w:num w:numId="9">
    <w:abstractNumId w:val="27"/>
  </w:num>
  <w:num w:numId="10">
    <w:abstractNumId w:val="11"/>
  </w:num>
  <w:num w:numId="11">
    <w:abstractNumId w:val="19"/>
  </w:num>
  <w:num w:numId="12">
    <w:abstractNumId w:val="23"/>
  </w:num>
  <w:num w:numId="13">
    <w:abstractNumId w:val="12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5"/>
  </w:num>
  <w:num w:numId="18">
    <w:abstractNumId w:val="18"/>
  </w:num>
  <w:num w:numId="19">
    <w:abstractNumId w:val="36"/>
  </w:num>
  <w:num w:numId="20">
    <w:abstractNumId w:val="24"/>
  </w:num>
  <w:num w:numId="21">
    <w:abstractNumId w:val="20"/>
  </w:num>
  <w:num w:numId="22">
    <w:abstractNumId w:val="16"/>
  </w:num>
  <w:num w:numId="23">
    <w:abstractNumId w:val="0"/>
  </w:num>
  <w:num w:numId="24">
    <w:abstractNumId w:val="25"/>
  </w:num>
  <w:num w:numId="25">
    <w:abstractNumId w:val="29"/>
  </w:num>
  <w:num w:numId="26">
    <w:abstractNumId w:val="5"/>
  </w:num>
  <w:num w:numId="27">
    <w:abstractNumId w:val="7"/>
  </w:num>
  <w:num w:numId="28">
    <w:abstractNumId w:val="1"/>
  </w:num>
  <w:num w:numId="29">
    <w:abstractNumId w:val="17"/>
  </w:num>
  <w:num w:numId="30">
    <w:abstractNumId w:val="13"/>
  </w:num>
  <w:num w:numId="31">
    <w:abstractNumId w:val="35"/>
  </w:num>
  <w:num w:numId="32">
    <w:abstractNumId w:val="37"/>
  </w:num>
  <w:num w:numId="33">
    <w:abstractNumId w:val="2"/>
  </w:num>
  <w:num w:numId="34">
    <w:abstractNumId w:val="10"/>
  </w:num>
  <w:num w:numId="35">
    <w:abstractNumId w:val="21"/>
  </w:num>
  <w:num w:numId="36">
    <w:abstractNumId w:val="26"/>
  </w:num>
  <w:num w:numId="37">
    <w:abstractNumId w:val="38"/>
  </w:num>
  <w:num w:numId="38">
    <w:abstractNumId w:val="14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D03EA"/>
    <w:rsid w:val="0002017C"/>
    <w:rsid w:val="00020228"/>
    <w:rsid w:val="00023481"/>
    <w:rsid w:val="00025063"/>
    <w:rsid w:val="000302C9"/>
    <w:rsid w:val="00036F64"/>
    <w:rsid w:val="0004765E"/>
    <w:rsid w:val="00047DEF"/>
    <w:rsid w:val="000609D3"/>
    <w:rsid w:val="00073BE2"/>
    <w:rsid w:val="00074CB7"/>
    <w:rsid w:val="000817E6"/>
    <w:rsid w:val="000851B6"/>
    <w:rsid w:val="00091584"/>
    <w:rsid w:val="00092145"/>
    <w:rsid w:val="00092A3B"/>
    <w:rsid w:val="00092DEA"/>
    <w:rsid w:val="0009328B"/>
    <w:rsid w:val="00093968"/>
    <w:rsid w:val="000A1461"/>
    <w:rsid w:val="000A41EB"/>
    <w:rsid w:val="000A47B7"/>
    <w:rsid w:val="000B346B"/>
    <w:rsid w:val="000B6914"/>
    <w:rsid w:val="000C28CD"/>
    <w:rsid w:val="000C315F"/>
    <w:rsid w:val="000D1052"/>
    <w:rsid w:val="000D4CAC"/>
    <w:rsid w:val="000D796A"/>
    <w:rsid w:val="000E23EB"/>
    <w:rsid w:val="000E3CB6"/>
    <w:rsid w:val="000E5B70"/>
    <w:rsid w:val="000E7C2D"/>
    <w:rsid w:val="00100019"/>
    <w:rsid w:val="0010298E"/>
    <w:rsid w:val="00103B7E"/>
    <w:rsid w:val="00104638"/>
    <w:rsid w:val="00106B9D"/>
    <w:rsid w:val="0011334C"/>
    <w:rsid w:val="001303B2"/>
    <w:rsid w:val="00130EE4"/>
    <w:rsid w:val="001313E2"/>
    <w:rsid w:val="0013168F"/>
    <w:rsid w:val="00132995"/>
    <w:rsid w:val="00137565"/>
    <w:rsid w:val="00142877"/>
    <w:rsid w:val="00146053"/>
    <w:rsid w:val="00150D58"/>
    <w:rsid w:val="0016666D"/>
    <w:rsid w:val="001668B7"/>
    <w:rsid w:val="0017243C"/>
    <w:rsid w:val="001749FC"/>
    <w:rsid w:val="00175D4D"/>
    <w:rsid w:val="00180D01"/>
    <w:rsid w:val="001814C6"/>
    <w:rsid w:val="00183672"/>
    <w:rsid w:val="001838DA"/>
    <w:rsid w:val="00185C1A"/>
    <w:rsid w:val="00190367"/>
    <w:rsid w:val="00190DE3"/>
    <w:rsid w:val="00191EA1"/>
    <w:rsid w:val="001A2131"/>
    <w:rsid w:val="001A5BFE"/>
    <w:rsid w:val="001A6CBD"/>
    <w:rsid w:val="001B6F5E"/>
    <w:rsid w:val="001C0144"/>
    <w:rsid w:val="001C0AB0"/>
    <w:rsid w:val="001C4E83"/>
    <w:rsid w:val="001D4EC0"/>
    <w:rsid w:val="001D7D0C"/>
    <w:rsid w:val="001E2C48"/>
    <w:rsid w:val="001E3665"/>
    <w:rsid w:val="001F223C"/>
    <w:rsid w:val="001F23C9"/>
    <w:rsid w:val="00202303"/>
    <w:rsid w:val="00213A20"/>
    <w:rsid w:val="00217EAA"/>
    <w:rsid w:val="00233949"/>
    <w:rsid w:val="0024107B"/>
    <w:rsid w:val="00243638"/>
    <w:rsid w:val="00250316"/>
    <w:rsid w:val="0025300D"/>
    <w:rsid w:val="0026236D"/>
    <w:rsid w:val="00263B47"/>
    <w:rsid w:val="0027718E"/>
    <w:rsid w:val="00281177"/>
    <w:rsid w:val="00285985"/>
    <w:rsid w:val="00287B60"/>
    <w:rsid w:val="00290867"/>
    <w:rsid w:val="00296493"/>
    <w:rsid w:val="002A1D1D"/>
    <w:rsid w:val="002B1E6A"/>
    <w:rsid w:val="002B56E7"/>
    <w:rsid w:val="002C6848"/>
    <w:rsid w:val="002D1D8B"/>
    <w:rsid w:val="002D5DE6"/>
    <w:rsid w:val="002D7344"/>
    <w:rsid w:val="002D752B"/>
    <w:rsid w:val="002E1D5E"/>
    <w:rsid w:val="002E6DC5"/>
    <w:rsid w:val="002F509A"/>
    <w:rsid w:val="002F62B1"/>
    <w:rsid w:val="00300A97"/>
    <w:rsid w:val="00302C91"/>
    <w:rsid w:val="003041B3"/>
    <w:rsid w:val="00313D44"/>
    <w:rsid w:val="003211EA"/>
    <w:rsid w:val="00333940"/>
    <w:rsid w:val="00337361"/>
    <w:rsid w:val="00340D7E"/>
    <w:rsid w:val="00353F3D"/>
    <w:rsid w:val="003712D8"/>
    <w:rsid w:val="00387403"/>
    <w:rsid w:val="00391CFA"/>
    <w:rsid w:val="00395010"/>
    <w:rsid w:val="003A24AD"/>
    <w:rsid w:val="003A5799"/>
    <w:rsid w:val="003A7D74"/>
    <w:rsid w:val="003C1785"/>
    <w:rsid w:val="003D1E64"/>
    <w:rsid w:val="003D2CC9"/>
    <w:rsid w:val="003D5C1E"/>
    <w:rsid w:val="003D5DCD"/>
    <w:rsid w:val="003E2D0F"/>
    <w:rsid w:val="003E4983"/>
    <w:rsid w:val="003E6F08"/>
    <w:rsid w:val="003E73DD"/>
    <w:rsid w:val="003F2993"/>
    <w:rsid w:val="003F4586"/>
    <w:rsid w:val="0040486A"/>
    <w:rsid w:val="004120A4"/>
    <w:rsid w:val="004147C8"/>
    <w:rsid w:val="00416734"/>
    <w:rsid w:val="004172A3"/>
    <w:rsid w:val="00423205"/>
    <w:rsid w:val="004243A6"/>
    <w:rsid w:val="00426D13"/>
    <w:rsid w:val="004374B5"/>
    <w:rsid w:val="00442388"/>
    <w:rsid w:val="00450439"/>
    <w:rsid w:val="0045391C"/>
    <w:rsid w:val="004540A8"/>
    <w:rsid w:val="004579B3"/>
    <w:rsid w:val="004644DF"/>
    <w:rsid w:val="00467470"/>
    <w:rsid w:val="0047357B"/>
    <w:rsid w:val="00477432"/>
    <w:rsid w:val="0048095A"/>
    <w:rsid w:val="00481316"/>
    <w:rsid w:val="00485614"/>
    <w:rsid w:val="00486E8E"/>
    <w:rsid w:val="0049299B"/>
    <w:rsid w:val="00494EDD"/>
    <w:rsid w:val="0049562F"/>
    <w:rsid w:val="004A3036"/>
    <w:rsid w:val="004A588E"/>
    <w:rsid w:val="004A5D78"/>
    <w:rsid w:val="004B08FC"/>
    <w:rsid w:val="004B1EFB"/>
    <w:rsid w:val="004B4026"/>
    <w:rsid w:val="004B7ACA"/>
    <w:rsid w:val="004C5369"/>
    <w:rsid w:val="004C6864"/>
    <w:rsid w:val="004D318D"/>
    <w:rsid w:val="004E3884"/>
    <w:rsid w:val="004E52B1"/>
    <w:rsid w:val="004E58EB"/>
    <w:rsid w:val="004E776F"/>
    <w:rsid w:val="00500F81"/>
    <w:rsid w:val="005043E3"/>
    <w:rsid w:val="00504FD3"/>
    <w:rsid w:val="00510F41"/>
    <w:rsid w:val="00516909"/>
    <w:rsid w:val="005238DD"/>
    <w:rsid w:val="00536F00"/>
    <w:rsid w:val="005400D2"/>
    <w:rsid w:val="0055513E"/>
    <w:rsid w:val="00555783"/>
    <w:rsid w:val="00576302"/>
    <w:rsid w:val="005768FA"/>
    <w:rsid w:val="00585B13"/>
    <w:rsid w:val="00596384"/>
    <w:rsid w:val="005A5550"/>
    <w:rsid w:val="005A69C2"/>
    <w:rsid w:val="005B4283"/>
    <w:rsid w:val="005C116E"/>
    <w:rsid w:val="005C2F48"/>
    <w:rsid w:val="005C42C9"/>
    <w:rsid w:val="005C6260"/>
    <w:rsid w:val="005D0D32"/>
    <w:rsid w:val="005D58B7"/>
    <w:rsid w:val="005E4A29"/>
    <w:rsid w:val="005E5D5F"/>
    <w:rsid w:val="005F020B"/>
    <w:rsid w:val="005F1B2F"/>
    <w:rsid w:val="005F2509"/>
    <w:rsid w:val="006024E7"/>
    <w:rsid w:val="00606EFD"/>
    <w:rsid w:val="006110B9"/>
    <w:rsid w:val="00620B48"/>
    <w:rsid w:val="006226AB"/>
    <w:rsid w:val="00632DE3"/>
    <w:rsid w:val="006339AA"/>
    <w:rsid w:val="006356D5"/>
    <w:rsid w:val="00642603"/>
    <w:rsid w:val="00644E0F"/>
    <w:rsid w:val="00647845"/>
    <w:rsid w:val="00652888"/>
    <w:rsid w:val="006542FD"/>
    <w:rsid w:val="00665601"/>
    <w:rsid w:val="0066618F"/>
    <w:rsid w:val="00677988"/>
    <w:rsid w:val="006824B0"/>
    <w:rsid w:val="0068354E"/>
    <w:rsid w:val="00685DA5"/>
    <w:rsid w:val="006A0698"/>
    <w:rsid w:val="006A349A"/>
    <w:rsid w:val="006B3506"/>
    <w:rsid w:val="006E07B4"/>
    <w:rsid w:val="006E0D61"/>
    <w:rsid w:val="006E5BB3"/>
    <w:rsid w:val="006E6353"/>
    <w:rsid w:val="006F06C8"/>
    <w:rsid w:val="006F5329"/>
    <w:rsid w:val="006F75D8"/>
    <w:rsid w:val="00706BDC"/>
    <w:rsid w:val="00707159"/>
    <w:rsid w:val="0071710D"/>
    <w:rsid w:val="00723FF7"/>
    <w:rsid w:val="00724638"/>
    <w:rsid w:val="00731E7D"/>
    <w:rsid w:val="00735703"/>
    <w:rsid w:val="007430C1"/>
    <w:rsid w:val="007467B2"/>
    <w:rsid w:val="007476A4"/>
    <w:rsid w:val="00754A64"/>
    <w:rsid w:val="00756999"/>
    <w:rsid w:val="00760095"/>
    <w:rsid w:val="007607C5"/>
    <w:rsid w:val="0076097B"/>
    <w:rsid w:val="007631EE"/>
    <w:rsid w:val="0076516D"/>
    <w:rsid w:val="00774DB3"/>
    <w:rsid w:val="00784AF7"/>
    <w:rsid w:val="00784F32"/>
    <w:rsid w:val="00785E67"/>
    <w:rsid w:val="007A0D7D"/>
    <w:rsid w:val="007A3419"/>
    <w:rsid w:val="007B0AC1"/>
    <w:rsid w:val="007B5EA2"/>
    <w:rsid w:val="007B76CF"/>
    <w:rsid w:val="007B795A"/>
    <w:rsid w:val="007C533C"/>
    <w:rsid w:val="007D7E7D"/>
    <w:rsid w:val="007E5601"/>
    <w:rsid w:val="007E574F"/>
    <w:rsid w:val="007E604D"/>
    <w:rsid w:val="007E6644"/>
    <w:rsid w:val="007F1DCE"/>
    <w:rsid w:val="007F42CD"/>
    <w:rsid w:val="00807DB7"/>
    <w:rsid w:val="008155E3"/>
    <w:rsid w:val="00830B4C"/>
    <w:rsid w:val="00834392"/>
    <w:rsid w:val="00835FA8"/>
    <w:rsid w:val="00840454"/>
    <w:rsid w:val="00840760"/>
    <w:rsid w:val="008417B7"/>
    <w:rsid w:val="00843D21"/>
    <w:rsid w:val="00844F4B"/>
    <w:rsid w:val="0084538B"/>
    <w:rsid w:val="0084762E"/>
    <w:rsid w:val="008509B2"/>
    <w:rsid w:val="00860D4E"/>
    <w:rsid w:val="008707C2"/>
    <w:rsid w:val="0087092E"/>
    <w:rsid w:val="00873847"/>
    <w:rsid w:val="00892292"/>
    <w:rsid w:val="008A0EAC"/>
    <w:rsid w:val="008A5494"/>
    <w:rsid w:val="008B179C"/>
    <w:rsid w:val="008B28F5"/>
    <w:rsid w:val="008C1345"/>
    <w:rsid w:val="008C2A02"/>
    <w:rsid w:val="008D06C9"/>
    <w:rsid w:val="008E7C09"/>
    <w:rsid w:val="008F43B6"/>
    <w:rsid w:val="00905120"/>
    <w:rsid w:val="0090647F"/>
    <w:rsid w:val="00911ADC"/>
    <w:rsid w:val="00912310"/>
    <w:rsid w:val="00915A9B"/>
    <w:rsid w:val="00921C52"/>
    <w:rsid w:val="0092385F"/>
    <w:rsid w:val="00924BEF"/>
    <w:rsid w:val="0092625E"/>
    <w:rsid w:val="009317F6"/>
    <w:rsid w:val="00934C2A"/>
    <w:rsid w:val="00940768"/>
    <w:rsid w:val="0094315E"/>
    <w:rsid w:val="00946464"/>
    <w:rsid w:val="00960720"/>
    <w:rsid w:val="00973F68"/>
    <w:rsid w:val="009741B6"/>
    <w:rsid w:val="009772BC"/>
    <w:rsid w:val="00981AE7"/>
    <w:rsid w:val="00984889"/>
    <w:rsid w:val="0099153C"/>
    <w:rsid w:val="00992AEE"/>
    <w:rsid w:val="00993A77"/>
    <w:rsid w:val="00994439"/>
    <w:rsid w:val="0099679F"/>
    <w:rsid w:val="00997A83"/>
    <w:rsid w:val="009A3988"/>
    <w:rsid w:val="009B36FB"/>
    <w:rsid w:val="009B70FC"/>
    <w:rsid w:val="009C2DE6"/>
    <w:rsid w:val="009C7A5E"/>
    <w:rsid w:val="009D03EA"/>
    <w:rsid w:val="009E193B"/>
    <w:rsid w:val="009E360A"/>
    <w:rsid w:val="009F346A"/>
    <w:rsid w:val="009F3D76"/>
    <w:rsid w:val="009F5EA2"/>
    <w:rsid w:val="00A0678E"/>
    <w:rsid w:val="00A07828"/>
    <w:rsid w:val="00A14176"/>
    <w:rsid w:val="00A208D9"/>
    <w:rsid w:val="00A2132B"/>
    <w:rsid w:val="00A23F8B"/>
    <w:rsid w:val="00A325F6"/>
    <w:rsid w:val="00A3539C"/>
    <w:rsid w:val="00A3736E"/>
    <w:rsid w:val="00A44A6B"/>
    <w:rsid w:val="00A46D69"/>
    <w:rsid w:val="00A50067"/>
    <w:rsid w:val="00A53B86"/>
    <w:rsid w:val="00A60EB4"/>
    <w:rsid w:val="00A62290"/>
    <w:rsid w:val="00A67016"/>
    <w:rsid w:val="00A745FF"/>
    <w:rsid w:val="00A74838"/>
    <w:rsid w:val="00A75DD4"/>
    <w:rsid w:val="00A83C98"/>
    <w:rsid w:val="00A91C6B"/>
    <w:rsid w:val="00A954D6"/>
    <w:rsid w:val="00AA3690"/>
    <w:rsid w:val="00AB4149"/>
    <w:rsid w:val="00AB4F8A"/>
    <w:rsid w:val="00AB6E9A"/>
    <w:rsid w:val="00AB6EE6"/>
    <w:rsid w:val="00AC4505"/>
    <w:rsid w:val="00AC4726"/>
    <w:rsid w:val="00AC56C8"/>
    <w:rsid w:val="00AC576E"/>
    <w:rsid w:val="00AC70C6"/>
    <w:rsid w:val="00AE618C"/>
    <w:rsid w:val="00AF03DB"/>
    <w:rsid w:val="00AF31EB"/>
    <w:rsid w:val="00B0083E"/>
    <w:rsid w:val="00B0230F"/>
    <w:rsid w:val="00B07BE5"/>
    <w:rsid w:val="00B07F7C"/>
    <w:rsid w:val="00B157D9"/>
    <w:rsid w:val="00B15B7E"/>
    <w:rsid w:val="00B23CB3"/>
    <w:rsid w:val="00B25C74"/>
    <w:rsid w:val="00B32EC2"/>
    <w:rsid w:val="00B37C5A"/>
    <w:rsid w:val="00B37C5B"/>
    <w:rsid w:val="00B40361"/>
    <w:rsid w:val="00B41505"/>
    <w:rsid w:val="00B5681C"/>
    <w:rsid w:val="00B62EBF"/>
    <w:rsid w:val="00B67118"/>
    <w:rsid w:val="00B727DE"/>
    <w:rsid w:val="00B738E4"/>
    <w:rsid w:val="00B80F13"/>
    <w:rsid w:val="00B84FD1"/>
    <w:rsid w:val="00B870DA"/>
    <w:rsid w:val="00B9023A"/>
    <w:rsid w:val="00B94678"/>
    <w:rsid w:val="00BA1526"/>
    <w:rsid w:val="00BA1589"/>
    <w:rsid w:val="00BA3FA6"/>
    <w:rsid w:val="00BB3441"/>
    <w:rsid w:val="00BB6F05"/>
    <w:rsid w:val="00BD319A"/>
    <w:rsid w:val="00BD69C1"/>
    <w:rsid w:val="00BE547E"/>
    <w:rsid w:val="00BF4184"/>
    <w:rsid w:val="00BF58D5"/>
    <w:rsid w:val="00C03126"/>
    <w:rsid w:val="00C04630"/>
    <w:rsid w:val="00C04B55"/>
    <w:rsid w:val="00C060ED"/>
    <w:rsid w:val="00C07019"/>
    <w:rsid w:val="00C12304"/>
    <w:rsid w:val="00C20D7C"/>
    <w:rsid w:val="00C30909"/>
    <w:rsid w:val="00C46E88"/>
    <w:rsid w:val="00C50778"/>
    <w:rsid w:val="00C6024E"/>
    <w:rsid w:val="00C6118E"/>
    <w:rsid w:val="00C622F1"/>
    <w:rsid w:val="00C628C9"/>
    <w:rsid w:val="00C6719A"/>
    <w:rsid w:val="00C726C3"/>
    <w:rsid w:val="00C74860"/>
    <w:rsid w:val="00C74F6F"/>
    <w:rsid w:val="00C76F48"/>
    <w:rsid w:val="00C80BC5"/>
    <w:rsid w:val="00C85783"/>
    <w:rsid w:val="00C926E0"/>
    <w:rsid w:val="00CA1EDD"/>
    <w:rsid w:val="00CA1FB7"/>
    <w:rsid w:val="00CA5107"/>
    <w:rsid w:val="00CB1089"/>
    <w:rsid w:val="00CB1B54"/>
    <w:rsid w:val="00CB1E67"/>
    <w:rsid w:val="00CC1E47"/>
    <w:rsid w:val="00CC26F3"/>
    <w:rsid w:val="00CC758E"/>
    <w:rsid w:val="00CD0444"/>
    <w:rsid w:val="00CE10D2"/>
    <w:rsid w:val="00CE48A1"/>
    <w:rsid w:val="00CF76C1"/>
    <w:rsid w:val="00D012BE"/>
    <w:rsid w:val="00D15B9C"/>
    <w:rsid w:val="00D20343"/>
    <w:rsid w:val="00D30731"/>
    <w:rsid w:val="00D30C22"/>
    <w:rsid w:val="00D33B66"/>
    <w:rsid w:val="00D342A8"/>
    <w:rsid w:val="00D379E0"/>
    <w:rsid w:val="00D42963"/>
    <w:rsid w:val="00D44BBA"/>
    <w:rsid w:val="00D5270D"/>
    <w:rsid w:val="00D57151"/>
    <w:rsid w:val="00D67291"/>
    <w:rsid w:val="00D70371"/>
    <w:rsid w:val="00D72AB2"/>
    <w:rsid w:val="00D72C91"/>
    <w:rsid w:val="00D85A99"/>
    <w:rsid w:val="00D8655D"/>
    <w:rsid w:val="00D928B6"/>
    <w:rsid w:val="00D92A80"/>
    <w:rsid w:val="00D96AC1"/>
    <w:rsid w:val="00D96BC9"/>
    <w:rsid w:val="00DA1E2D"/>
    <w:rsid w:val="00DB510C"/>
    <w:rsid w:val="00DC041E"/>
    <w:rsid w:val="00DC0C01"/>
    <w:rsid w:val="00DC0F5A"/>
    <w:rsid w:val="00DC5802"/>
    <w:rsid w:val="00DC75FD"/>
    <w:rsid w:val="00DE10BC"/>
    <w:rsid w:val="00DF508C"/>
    <w:rsid w:val="00DF66C0"/>
    <w:rsid w:val="00DF7434"/>
    <w:rsid w:val="00E01741"/>
    <w:rsid w:val="00E02C0C"/>
    <w:rsid w:val="00E05761"/>
    <w:rsid w:val="00E1456D"/>
    <w:rsid w:val="00E32E6B"/>
    <w:rsid w:val="00E4129E"/>
    <w:rsid w:val="00E43ECE"/>
    <w:rsid w:val="00E50A67"/>
    <w:rsid w:val="00E50C18"/>
    <w:rsid w:val="00E56C07"/>
    <w:rsid w:val="00E608C6"/>
    <w:rsid w:val="00E666D0"/>
    <w:rsid w:val="00E736CC"/>
    <w:rsid w:val="00E80491"/>
    <w:rsid w:val="00E8193D"/>
    <w:rsid w:val="00E86FDF"/>
    <w:rsid w:val="00E97297"/>
    <w:rsid w:val="00E97551"/>
    <w:rsid w:val="00EA2979"/>
    <w:rsid w:val="00EA4EB0"/>
    <w:rsid w:val="00EA6365"/>
    <w:rsid w:val="00EA6D76"/>
    <w:rsid w:val="00EB10E3"/>
    <w:rsid w:val="00EB1558"/>
    <w:rsid w:val="00EB7A46"/>
    <w:rsid w:val="00EC0269"/>
    <w:rsid w:val="00EC72ED"/>
    <w:rsid w:val="00ED4D52"/>
    <w:rsid w:val="00ED68B0"/>
    <w:rsid w:val="00EF00A6"/>
    <w:rsid w:val="00EF2AA0"/>
    <w:rsid w:val="00F21C0C"/>
    <w:rsid w:val="00F23694"/>
    <w:rsid w:val="00F26693"/>
    <w:rsid w:val="00F33E7A"/>
    <w:rsid w:val="00F40E25"/>
    <w:rsid w:val="00F45B5E"/>
    <w:rsid w:val="00F525A6"/>
    <w:rsid w:val="00F54E45"/>
    <w:rsid w:val="00F54E74"/>
    <w:rsid w:val="00F55901"/>
    <w:rsid w:val="00F57C04"/>
    <w:rsid w:val="00F62A75"/>
    <w:rsid w:val="00F66850"/>
    <w:rsid w:val="00F72553"/>
    <w:rsid w:val="00F95E15"/>
    <w:rsid w:val="00FA51E5"/>
    <w:rsid w:val="00FB1BDC"/>
    <w:rsid w:val="00FB20AE"/>
    <w:rsid w:val="00FB4F0B"/>
    <w:rsid w:val="00FB6C07"/>
    <w:rsid w:val="00FC1C07"/>
    <w:rsid w:val="00FC5575"/>
    <w:rsid w:val="00FC78B0"/>
    <w:rsid w:val="00FD47F8"/>
    <w:rsid w:val="00FE32A9"/>
    <w:rsid w:val="00FE4AD5"/>
    <w:rsid w:val="00FE6F19"/>
    <w:rsid w:val="00FE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3690"/>
  </w:style>
  <w:style w:type="paragraph" w:styleId="Heading1">
    <w:name w:val="heading 1"/>
    <w:basedOn w:val="Normal"/>
    <w:next w:val="Normal"/>
    <w:qFormat/>
    <w:rsid w:val="00AA3690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basedOn w:val="Normal"/>
    <w:next w:val="Normal"/>
    <w:qFormat/>
    <w:rsid w:val="00AA3690"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3690"/>
    <w:rPr>
      <w:rFonts w:ascii="Arial" w:hAnsi="Arial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AA3690"/>
  </w:style>
  <w:style w:type="character" w:styleId="FootnoteReference">
    <w:name w:val="footnote reference"/>
    <w:basedOn w:val="DefaultParagraphFont"/>
    <w:uiPriority w:val="99"/>
    <w:semiHidden/>
    <w:rsid w:val="00AA3690"/>
    <w:rPr>
      <w:vertAlign w:val="superscript"/>
    </w:rPr>
  </w:style>
  <w:style w:type="paragraph" w:styleId="BodyText2">
    <w:name w:val="Body Text 2"/>
    <w:basedOn w:val="Normal"/>
    <w:rsid w:val="00AA3690"/>
    <w:rPr>
      <w:rFonts w:ascii="Arial" w:hAnsi="Arial"/>
      <w:sz w:val="24"/>
      <w:u w:val="single"/>
    </w:rPr>
  </w:style>
  <w:style w:type="paragraph" w:styleId="Footer">
    <w:name w:val="footer"/>
    <w:basedOn w:val="Normal"/>
    <w:rsid w:val="00AA36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3690"/>
  </w:style>
  <w:style w:type="paragraph" w:styleId="BalloonText">
    <w:name w:val="Balloon Text"/>
    <w:basedOn w:val="Normal"/>
    <w:semiHidden/>
    <w:rsid w:val="00F26693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F42CD"/>
    <w:rPr>
      <w:sz w:val="16"/>
      <w:szCs w:val="16"/>
    </w:rPr>
  </w:style>
  <w:style w:type="paragraph" w:styleId="CommentText">
    <w:name w:val="annotation text"/>
    <w:basedOn w:val="Normal"/>
    <w:semiHidden/>
    <w:rsid w:val="007F42CD"/>
  </w:style>
  <w:style w:type="paragraph" w:styleId="CommentSubject">
    <w:name w:val="annotation subject"/>
    <w:basedOn w:val="CommentText"/>
    <w:next w:val="CommentText"/>
    <w:semiHidden/>
    <w:rsid w:val="007F42CD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6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003F8-5500-449F-8663-A8A02584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>PA PUC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subject/>
  <dc:creator>MALINAK</dc:creator>
  <cp:keywords/>
  <dc:description/>
  <cp:lastModifiedBy>jennawilc</cp:lastModifiedBy>
  <cp:revision>2</cp:revision>
  <cp:lastPrinted>2011-07-27T20:05:00Z</cp:lastPrinted>
  <dcterms:created xsi:type="dcterms:W3CDTF">2011-07-28T14:03:00Z</dcterms:created>
  <dcterms:modified xsi:type="dcterms:W3CDTF">2011-07-28T14:03:00Z</dcterms:modified>
</cp:coreProperties>
</file>