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Joint Petition of Verizon Pennsylvania LLC and</w:t>
      </w:r>
      <w:r w:rsidR="007F4C0B" w:rsidRPr="00577845">
        <w:rPr>
          <w:rFonts w:ascii="Times New Roman" w:hAnsi="Times New Roman" w:cs="Times New Roman"/>
          <w:spacing w:val="-3"/>
        </w:rPr>
        <w:tab/>
      </w:r>
      <w:r w:rsidR="00BD49A0" w:rsidRPr="00577845">
        <w:rPr>
          <w:rFonts w:ascii="Times New Roman" w:hAnsi="Times New Roman" w:cs="Times New Roman"/>
          <w:spacing w:val="-3"/>
        </w:rPr>
        <w:t>:</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Verizon North LLC for Competitive Classification </w:t>
      </w:r>
      <w:r w:rsidRPr="00577845">
        <w:rPr>
          <w:rFonts w:ascii="Times New Roman" w:hAnsi="Times New Roman" w:cs="Times New Roman"/>
          <w:spacing w:val="-3"/>
        </w:rPr>
        <w:tab/>
        <w:t>:</w:t>
      </w:r>
      <w:r w:rsidR="007F4C0B" w:rsidRPr="00577845">
        <w:rPr>
          <w:rFonts w:ascii="Times New Roman" w:hAnsi="Times New Roman" w:cs="Times New Roman"/>
          <w:spacing w:val="-3"/>
        </w:rPr>
        <w:tab/>
      </w:r>
      <w:r w:rsidR="00BD49A0" w:rsidRPr="00577845">
        <w:rPr>
          <w:rFonts w:ascii="Times New Roman" w:hAnsi="Times New Roman" w:cs="Times New Roman"/>
          <w:spacing w:val="-3"/>
        </w:rPr>
        <w:tab/>
      </w:r>
      <w:r w:rsidR="007F4C0B" w:rsidRPr="00577845">
        <w:rPr>
          <w:rFonts w:ascii="Times New Roman" w:hAnsi="Times New Roman" w:cs="Times New Roman"/>
          <w:spacing w:val="-3"/>
        </w:rPr>
        <w:t>P-201</w:t>
      </w:r>
      <w:r w:rsidRPr="00577845">
        <w:rPr>
          <w:rFonts w:ascii="Times New Roman" w:hAnsi="Times New Roman" w:cs="Times New Roman"/>
          <w:spacing w:val="-3"/>
        </w:rPr>
        <w:t>4-2446303</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Of All Retail Services In Certain Geographic </w:t>
      </w:r>
      <w:proofErr w:type="gramStart"/>
      <w:r w:rsidRPr="00577845">
        <w:rPr>
          <w:rFonts w:ascii="Times New Roman" w:hAnsi="Times New Roman" w:cs="Times New Roman"/>
          <w:spacing w:val="-3"/>
        </w:rPr>
        <w:t>Areas,</w:t>
      </w:r>
      <w:r w:rsidRPr="00577845">
        <w:rPr>
          <w:rFonts w:ascii="Times New Roman" w:hAnsi="Times New Roman" w:cs="Times New Roman"/>
          <w:spacing w:val="-3"/>
        </w:rPr>
        <w:tab/>
        <w:t>:</w:t>
      </w:r>
      <w:proofErr w:type="gramEnd"/>
      <w:r w:rsidRPr="00577845">
        <w:rPr>
          <w:rFonts w:ascii="Times New Roman" w:hAnsi="Times New Roman" w:cs="Times New Roman"/>
          <w:spacing w:val="-3"/>
        </w:rPr>
        <w:tab/>
      </w:r>
      <w:r w:rsidR="00BD49A0" w:rsidRPr="00577845">
        <w:rPr>
          <w:rFonts w:ascii="Times New Roman" w:hAnsi="Times New Roman" w:cs="Times New Roman"/>
          <w:spacing w:val="-3"/>
        </w:rPr>
        <w:tab/>
      </w:r>
      <w:r w:rsidRPr="00577845">
        <w:rPr>
          <w:rFonts w:ascii="Times New Roman" w:hAnsi="Times New Roman" w:cs="Times New Roman"/>
          <w:spacing w:val="-3"/>
        </w:rPr>
        <w:t>P-2014-2446304</w:t>
      </w:r>
    </w:p>
    <w:p w:rsidR="00AE01E9"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And For A Waiver </w:t>
      </w:r>
      <w:proofErr w:type="gramStart"/>
      <w:r w:rsidRPr="00577845">
        <w:rPr>
          <w:rFonts w:ascii="Times New Roman" w:hAnsi="Times New Roman" w:cs="Times New Roman"/>
          <w:spacing w:val="-3"/>
        </w:rPr>
        <w:t>Of</w:t>
      </w:r>
      <w:proofErr w:type="gramEnd"/>
      <w:r w:rsidRPr="00577845">
        <w:rPr>
          <w:rFonts w:ascii="Times New Roman" w:hAnsi="Times New Roman" w:cs="Times New Roman"/>
          <w:spacing w:val="-3"/>
        </w:rPr>
        <w:t xml:space="preserve"> Regulations For Competitive</w:t>
      </w:r>
      <w:r w:rsidRPr="00577845">
        <w:rPr>
          <w:rFonts w:ascii="Times New Roman" w:hAnsi="Times New Roman" w:cs="Times New Roman"/>
          <w:spacing w:val="-3"/>
        </w:rPr>
        <w:tab/>
        <w:t>:</w:t>
      </w:r>
    </w:p>
    <w:p w:rsidR="00110094"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Services</w:t>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t>:</w:t>
      </w:r>
    </w:p>
    <w:p w:rsidR="00D522D2" w:rsidRPr="00577845" w:rsidRDefault="00D522D2" w:rsidP="007C0AD2">
      <w:pPr>
        <w:tabs>
          <w:tab w:val="left" w:pos="-720"/>
        </w:tabs>
        <w:suppressAutoHyphens/>
        <w:rPr>
          <w:rFonts w:ascii="Times New Roman" w:hAnsi="Times New Roman" w:cs="Times New Roman"/>
          <w:spacing w:val="-3"/>
        </w:rPr>
      </w:pPr>
    </w:p>
    <w:p w:rsidR="00DB327B" w:rsidRPr="00577845" w:rsidRDefault="00DB327B"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7C0AD2" w:rsidRDefault="007C0AD2" w:rsidP="007C0AD2">
      <w:pPr>
        <w:tabs>
          <w:tab w:val="center" w:pos="4680"/>
        </w:tabs>
        <w:suppressAutoHyphens/>
        <w:jc w:val="center"/>
        <w:rPr>
          <w:rFonts w:ascii="Times New Roman" w:hAnsi="Times New Roman" w:cs="Times New Roman"/>
          <w:b/>
          <w:bCs/>
          <w:spacing w:val="-3"/>
          <w:u w:val="single"/>
        </w:rPr>
      </w:pPr>
      <w:r w:rsidRPr="00577845">
        <w:rPr>
          <w:rFonts w:ascii="Times New Roman" w:hAnsi="Times New Roman" w:cs="Times New Roman"/>
          <w:b/>
          <w:bCs/>
          <w:spacing w:val="-3"/>
          <w:u w:val="single"/>
        </w:rPr>
        <w:t>ORDER</w:t>
      </w:r>
    </w:p>
    <w:p w:rsidR="00F17E85" w:rsidRPr="00577845" w:rsidRDefault="00F17E85"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GRANTING PROTECTIVE ORDER</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737609" w:rsidRDefault="007C0AD2" w:rsidP="007C0AD2">
      <w:pPr>
        <w:tabs>
          <w:tab w:val="center" w:pos="4680"/>
        </w:tabs>
        <w:suppressAutoHyphens/>
        <w:jc w:val="center"/>
        <w:rPr>
          <w:rFonts w:ascii="Times New Roman" w:hAnsi="Times New Roman" w:cs="Times New Roman"/>
          <w:b/>
          <w:bCs/>
          <w:spacing w:val="-3"/>
        </w:rPr>
      </w:pPr>
    </w:p>
    <w:p w:rsidR="00605C79" w:rsidRPr="00737609" w:rsidRDefault="0004031F" w:rsidP="00B12B0F">
      <w:pPr>
        <w:pStyle w:val="BodyTextIndent"/>
        <w:rPr>
          <w:rFonts w:ascii="Times New Roman" w:hAnsi="Times New Roman" w:cs="Times New Roman"/>
          <w:sz w:val="24"/>
          <w:szCs w:val="24"/>
        </w:rPr>
      </w:pPr>
      <w:r w:rsidRPr="00737609">
        <w:rPr>
          <w:rFonts w:ascii="Times New Roman" w:hAnsi="Times New Roman" w:cs="Times New Roman"/>
          <w:sz w:val="24"/>
          <w:szCs w:val="24"/>
        </w:rPr>
        <w:t>On October 6, 2</w:t>
      </w:r>
      <w:r w:rsidR="006200A9" w:rsidRPr="00737609">
        <w:rPr>
          <w:rFonts w:ascii="Times New Roman" w:hAnsi="Times New Roman" w:cs="Times New Roman"/>
          <w:sz w:val="24"/>
          <w:szCs w:val="24"/>
        </w:rPr>
        <w:t>014, Verizon Pennsylvania LLC and Verizon North LLC (collectively referred to as Verizon or “the Companies</w:t>
      </w:r>
      <w:r w:rsidR="00980207" w:rsidRPr="00737609">
        <w:rPr>
          <w:rFonts w:ascii="Times New Roman" w:hAnsi="Times New Roman" w:cs="Times New Roman"/>
          <w:sz w:val="24"/>
          <w:szCs w:val="24"/>
        </w:rPr>
        <w:t>”</w:t>
      </w:r>
      <w:r w:rsidR="006200A9" w:rsidRPr="00737609">
        <w:rPr>
          <w:rFonts w:ascii="Times New Roman" w:hAnsi="Times New Roman" w:cs="Times New Roman"/>
          <w:sz w:val="24"/>
          <w:szCs w:val="24"/>
        </w:rPr>
        <w:t xml:space="preserve">) filed with the Pennsylvania Public Utility Commission separate Petitions pursuant to Section 3016(a) of the Public Utility Code seeking to declare as competitive all protected or noncompetitive retail services offered by Verizon within their Philadelphia, Erie, Scranton-Wilkes </w:t>
      </w:r>
      <w:proofErr w:type="spellStart"/>
      <w:r w:rsidR="006200A9" w:rsidRPr="00737609">
        <w:rPr>
          <w:rFonts w:ascii="Times New Roman" w:hAnsi="Times New Roman" w:cs="Times New Roman"/>
          <w:sz w:val="24"/>
          <w:szCs w:val="24"/>
        </w:rPr>
        <w:t>Barre</w:t>
      </w:r>
      <w:proofErr w:type="spellEnd"/>
      <w:r w:rsidR="006200A9" w:rsidRPr="00737609">
        <w:rPr>
          <w:rFonts w:ascii="Times New Roman" w:hAnsi="Times New Roman" w:cs="Times New Roman"/>
          <w:sz w:val="24"/>
          <w:szCs w:val="24"/>
        </w:rPr>
        <w:t>, Harrisburg, Pittsburgh, Allentown and York service regions.  The Petitions also request</w:t>
      </w:r>
      <w:r w:rsidR="0024184C" w:rsidRPr="00737609">
        <w:rPr>
          <w:rFonts w:ascii="Times New Roman" w:hAnsi="Times New Roman" w:cs="Times New Roman"/>
          <w:sz w:val="24"/>
          <w:szCs w:val="24"/>
        </w:rPr>
        <w:t>ed</w:t>
      </w:r>
      <w:r w:rsidR="006200A9" w:rsidRPr="00737609">
        <w:rPr>
          <w:rFonts w:ascii="Times New Roman" w:hAnsi="Times New Roman" w:cs="Times New Roman"/>
          <w:sz w:val="24"/>
          <w:szCs w:val="24"/>
        </w:rPr>
        <w:t xml:space="preserve"> waivers of Commission regulations for competitive services.  Pursuant to Section 5.14 of the Commission’</w:t>
      </w:r>
      <w:r w:rsidR="00FE0DD0" w:rsidRPr="00737609">
        <w:rPr>
          <w:rFonts w:ascii="Times New Roman" w:hAnsi="Times New Roman" w:cs="Times New Roman"/>
          <w:sz w:val="24"/>
          <w:szCs w:val="24"/>
        </w:rPr>
        <w:t xml:space="preserve">s regulations, notice of the filings </w:t>
      </w:r>
      <w:r w:rsidR="0024184C" w:rsidRPr="00737609">
        <w:rPr>
          <w:rFonts w:ascii="Times New Roman" w:hAnsi="Times New Roman" w:cs="Times New Roman"/>
          <w:sz w:val="24"/>
          <w:szCs w:val="24"/>
        </w:rPr>
        <w:t>was</w:t>
      </w:r>
      <w:r w:rsidR="00FE0DD0" w:rsidRPr="00737609">
        <w:rPr>
          <w:rFonts w:ascii="Times New Roman" w:hAnsi="Times New Roman" w:cs="Times New Roman"/>
          <w:sz w:val="24"/>
          <w:szCs w:val="24"/>
        </w:rPr>
        <w:t xml:space="preserve"> </w:t>
      </w:r>
      <w:r w:rsidR="0032139A" w:rsidRPr="00737609">
        <w:rPr>
          <w:rFonts w:ascii="Times New Roman" w:hAnsi="Times New Roman" w:cs="Times New Roman"/>
          <w:sz w:val="24"/>
          <w:szCs w:val="24"/>
        </w:rPr>
        <w:t xml:space="preserve">published in the </w:t>
      </w:r>
      <w:r w:rsidR="0032139A" w:rsidRPr="00737609">
        <w:rPr>
          <w:rFonts w:ascii="Times New Roman" w:hAnsi="Times New Roman" w:cs="Times New Roman"/>
          <w:sz w:val="24"/>
          <w:szCs w:val="24"/>
          <w:u w:val="single"/>
        </w:rPr>
        <w:t>Pennsylvania Bulletin</w:t>
      </w:r>
      <w:r w:rsidR="00FE0DD0" w:rsidRPr="00737609">
        <w:rPr>
          <w:rFonts w:ascii="Times New Roman" w:hAnsi="Times New Roman" w:cs="Times New Roman"/>
          <w:sz w:val="24"/>
          <w:szCs w:val="24"/>
        </w:rPr>
        <w:t xml:space="preserve"> on October 11, 2014 establishing a ten (10) day period for </w:t>
      </w:r>
      <w:r w:rsidR="00980207" w:rsidRPr="00737609">
        <w:rPr>
          <w:rFonts w:ascii="Times New Roman" w:hAnsi="Times New Roman" w:cs="Times New Roman"/>
          <w:sz w:val="24"/>
          <w:szCs w:val="24"/>
        </w:rPr>
        <w:t xml:space="preserve">submitting </w:t>
      </w:r>
      <w:r w:rsidR="00FE0DD0" w:rsidRPr="00737609">
        <w:rPr>
          <w:rFonts w:ascii="Times New Roman" w:hAnsi="Times New Roman" w:cs="Times New Roman"/>
          <w:sz w:val="24"/>
          <w:szCs w:val="24"/>
        </w:rPr>
        <w:t xml:space="preserve">formal Protests.  </w:t>
      </w:r>
      <w:r w:rsidR="00605C79" w:rsidRPr="00737609">
        <w:rPr>
          <w:rFonts w:ascii="Times New Roman" w:hAnsi="Times New Roman" w:cs="Times New Roman"/>
          <w:sz w:val="24"/>
          <w:szCs w:val="24"/>
        </w:rPr>
        <w:t>O</w:t>
      </w:r>
      <w:r w:rsidR="00875845" w:rsidRPr="00737609">
        <w:rPr>
          <w:rFonts w:ascii="Times New Roman" w:hAnsi="Times New Roman" w:cs="Times New Roman"/>
          <w:sz w:val="24"/>
          <w:szCs w:val="24"/>
        </w:rPr>
        <w:t xml:space="preserve">n October 6, 2014, the Commission assigned the filings to the Office of Administrative Law Judge for </w:t>
      </w:r>
      <w:r w:rsidR="00577845" w:rsidRPr="00737609">
        <w:rPr>
          <w:rFonts w:ascii="Times New Roman" w:hAnsi="Times New Roman" w:cs="Times New Roman"/>
          <w:sz w:val="24"/>
          <w:szCs w:val="24"/>
        </w:rPr>
        <w:t xml:space="preserve">an </w:t>
      </w:r>
      <w:r w:rsidR="00875845" w:rsidRPr="00737609">
        <w:rPr>
          <w:rFonts w:ascii="Times New Roman" w:hAnsi="Times New Roman" w:cs="Times New Roman"/>
          <w:sz w:val="24"/>
          <w:szCs w:val="24"/>
        </w:rPr>
        <w:t xml:space="preserve">expedited process resulting in a certification of the record to the full Commission after the submission of main and reply briefs.  </w:t>
      </w:r>
      <w:r w:rsidR="00605C79" w:rsidRPr="00737609">
        <w:rPr>
          <w:rFonts w:ascii="Times New Roman" w:hAnsi="Times New Roman" w:cs="Times New Roman"/>
          <w:sz w:val="24"/>
          <w:szCs w:val="24"/>
        </w:rPr>
        <w:t>Also on October 6, 2014, Verizon filed a Petition for Protective Order.</w:t>
      </w:r>
    </w:p>
    <w:p w:rsidR="00605C79" w:rsidRPr="00737609" w:rsidRDefault="00605C79" w:rsidP="007C0AD2">
      <w:pPr>
        <w:pStyle w:val="BodyTextIndent"/>
        <w:rPr>
          <w:rFonts w:ascii="Times New Roman" w:hAnsi="Times New Roman" w:cs="Times New Roman"/>
          <w:sz w:val="24"/>
          <w:szCs w:val="24"/>
        </w:rPr>
      </w:pPr>
    </w:p>
    <w:p w:rsidR="0004031F" w:rsidRPr="00737609" w:rsidRDefault="00FE0DD0" w:rsidP="007C0AD2">
      <w:pPr>
        <w:pStyle w:val="BodyTextIndent"/>
        <w:rPr>
          <w:rFonts w:ascii="Times New Roman" w:hAnsi="Times New Roman" w:cs="Times New Roman"/>
          <w:sz w:val="24"/>
          <w:szCs w:val="24"/>
        </w:rPr>
      </w:pPr>
      <w:r w:rsidRPr="00737609">
        <w:rPr>
          <w:rFonts w:ascii="Times New Roman" w:hAnsi="Times New Roman" w:cs="Times New Roman"/>
          <w:sz w:val="24"/>
          <w:szCs w:val="24"/>
        </w:rPr>
        <w:t xml:space="preserve">On October </w:t>
      </w:r>
      <w:r w:rsidR="00577845" w:rsidRPr="00737609">
        <w:rPr>
          <w:rFonts w:ascii="Times New Roman" w:hAnsi="Times New Roman" w:cs="Times New Roman"/>
          <w:sz w:val="24"/>
          <w:szCs w:val="24"/>
        </w:rPr>
        <w:t>9</w:t>
      </w:r>
      <w:r w:rsidRPr="00737609">
        <w:rPr>
          <w:rFonts w:ascii="Times New Roman" w:hAnsi="Times New Roman" w:cs="Times New Roman"/>
          <w:sz w:val="24"/>
          <w:szCs w:val="24"/>
        </w:rPr>
        <w:t>, 2014, t</w:t>
      </w:r>
      <w:r w:rsidR="0032139A" w:rsidRPr="00737609">
        <w:rPr>
          <w:rFonts w:ascii="Times New Roman" w:hAnsi="Times New Roman" w:cs="Times New Roman"/>
          <w:sz w:val="24"/>
          <w:szCs w:val="24"/>
        </w:rPr>
        <w:t>he Commission issued a Prehearing Conference Notice establishing an Initial Prehearing Conference for this case for Thursday, October 23, 2014 at 1:00 p.m. in Hearing Room 1 of the Commonwealth Keystone Building in Harrisburg</w:t>
      </w:r>
      <w:r w:rsidRPr="00737609">
        <w:rPr>
          <w:rFonts w:ascii="Times New Roman" w:hAnsi="Times New Roman" w:cs="Times New Roman"/>
          <w:sz w:val="24"/>
          <w:szCs w:val="24"/>
        </w:rPr>
        <w:t xml:space="preserve"> and assigning me as the Presiding Officer</w:t>
      </w:r>
      <w:r w:rsidR="0032139A" w:rsidRPr="00737609">
        <w:rPr>
          <w:rFonts w:ascii="Times New Roman" w:hAnsi="Times New Roman" w:cs="Times New Roman"/>
          <w:sz w:val="24"/>
          <w:szCs w:val="24"/>
        </w:rPr>
        <w:t>.</w:t>
      </w:r>
      <w:r w:rsidR="0024184C" w:rsidRPr="00737609">
        <w:rPr>
          <w:rFonts w:ascii="Times New Roman" w:hAnsi="Times New Roman" w:cs="Times New Roman"/>
          <w:sz w:val="24"/>
          <w:szCs w:val="24"/>
        </w:rPr>
        <w:t xml:space="preserve">  A Prehearing Conference Order dated October 9, 2014 was issued setting forth various procedural issues that would govern the Initial Prehearing Conference.</w:t>
      </w:r>
      <w:r w:rsidR="00737609">
        <w:rPr>
          <w:rFonts w:ascii="Times New Roman" w:hAnsi="Times New Roman" w:cs="Times New Roman"/>
          <w:sz w:val="24"/>
          <w:szCs w:val="24"/>
        </w:rPr>
        <w:t xml:space="preserve">  In particular, the Prehearing Conference Order directed parties to indicate any objections to the proposed Protective Order in their Prehearing Memoranda.</w:t>
      </w:r>
    </w:p>
    <w:p w:rsidR="0024184C" w:rsidRPr="00737609" w:rsidRDefault="0024184C" w:rsidP="007C0AD2">
      <w:pPr>
        <w:pStyle w:val="BodyTextIndent"/>
        <w:rPr>
          <w:rFonts w:ascii="Times New Roman" w:hAnsi="Times New Roman" w:cs="Times New Roman"/>
          <w:sz w:val="24"/>
          <w:szCs w:val="24"/>
        </w:rPr>
      </w:pPr>
    </w:p>
    <w:p w:rsidR="0024184C" w:rsidRPr="00737609" w:rsidRDefault="0024184C" w:rsidP="007C0AD2">
      <w:pPr>
        <w:pStyle w:val="BodyTextIndent"/>
        <w:rPr>
          <w:rFonts w:ascii="Times New Roman" w:hAnsi="Times New Roman" w:cs="Times New Roman"/>
          <w:sz w:val="24"/>
          <w:szCs w:val="24"/>
        </w:rPr>
      </w:pPr>
      <w:r w:rsidRPr="00737609">
        <w:rPr>
          <w:rFonts w:ascii="Times New Roman" w:hAnsi="Times New Roman" w:cs="Times New Roman"/>
          <w:sz w:val="24"/>
          <w:szCs w:val="24"/>
        </w:rPr>
        <w:t>On October 17, 2014, the Office of Consumer Advocate (OCA) filed a Protest and Public Statement.  On October 20, 2014, AT&amp;T Corp. and Teleport Communications America, LLC (collectively “AT&amp;T”) filed a Petition to Intervene.</w:t>
      </w:r>
      <w:r w:rsidR="001C7B4C" w:rsidRPr="00737609">
        <w:rPr>
          <w:rFonts w:ascii="Times New Roman" w:hAnsi="Times New Roman" w:cs="Times New Roman"/>
          <w:sz w:val="24"/>
          <w:szCs w:val="24"/>
        </w:rPr>
        <w:t xml:space="preserve">  On October 20, 2014, the Coalition for Affordable Utility Services and Energy Efficienc</w:t>
      </w:r>
      <w:r w:rsidR="005B69F1">
        <w:rPr>
          <w:rFonts w:ascii="Times New Roman" w:hAnsi="Times New Roman" w:cs="Times New Roman"/>
          <w:sz w:val="24"/>
          <w:szCs w:val="24"/>
        </w:rPr>
        <w:t>y in Pennsylvania (CAUSE-PA) fi</w:t>
      </w:r>
      <w:r w:rsidR="001C7B4C" w:rsidRPr="00737609">
        <w:rPr>
          <w:rFonts w:ascii="Times New Roman" w:hAnsi="Times New Roman" w:cs="Times New Roman"/>
          <w:sz w:val="24"/>
          <w:szCs w:val="24"/>
        </w:rPr>
        <w:t>l</w:t>
      </w:r>
      <w:r w:rsidR="005B69F1">
        <w:rPr>
          <w:rFonts w:ascii="Times New Roman" w:hAnsi="Times New Roman" w:cs="Times New Roman"/>
          <w:sz w:val="24"/>
          <w:szCs w:val="24"/>
        </w:rPr>
        <w:t>e</w:t>
      </w:r>
      <w:r w:rsidR="001C7B4C" w:rsidRPr="00737609">
        <w:rPr>
          <w:rFonts w:ascii="Times New Roman" w:hAnsi="Times New Roman" w:cs="Times New Roman"/>
          <w:sz w:val="24"/>
          <w:szCs w:val="24"/>
        </w:rPr>
        <w:t xml:space="preserve">d an Answer and Petition to Intervene.  On October 20, 2014, the Communications Workers of America and International Brotherhood of Electrical Workers (CWA) filed a Protest and Answer.  On October 20, 2014, Full Service Network </w:t>
      </w:r>
      <w:r w:rsidR="005B69F1" w:rsidRPr="00737609">
        <w:rPr>
          <w:rFonts w:ascii="Times New Roman" w:hAnsi="Times New Roman" w:cs="Times New Roman"/>
          <w:sz w:val="24"/>
          <w:szCs w:val="24"/>
        </w:rPr>
        <w:t xml:space="preserve">(FSN) </w:t>
      </w:r>
      <w:r w:rsidR="001C7B4C" w:rsidRPr="00737609">
        <w:rPr>
          <w:rFonts w:ascii="Times New Roman" w:hAnsi="Times New Roman" w:cs="Times New Roman"/>
          <w:sz w:val="24"/>
          <w:szCs w:val="24"/>
        </w:rPr>
        <w:t>filed a Petition to Intervene.  On October 21, 2014, the Pennsylvania Telephone Association (PTA) filed a Petition to Intervene.  On October 21, 2014 the Office of Small Business Advocate (OSBA) filed a Notice of Intervention, Verification, Public Statement and Notice of Appearance.  On October 21, 2014, a letter was submitted by Richard Simpson of Plymouth Meeting, PA.  On October 21, 2014, a letter was submitted by the Pennsylvania Burglar and Fire Alarm Association (PBFAA).  On October 23, 2014, Verizon filed an Answer to AT&amp;T’s Petition to Intervene.</w:t>
      </w:r>
    </w:p>
    <w:p w:rsidR="004D19BE" w:rsidRPr="00737609" w:rsidRDefault="004D19BE" w:rsidP="007C0AD2">
      <w:pPr>
        <w:pStyle w:val="BodyTextIndent"/>
        <w:rPr>
          <w:rFonts w:ascii="Times New Roman" w:hAnsi="Times New Roman" w:cs="Times New Roman"/>
          <w:sz w:val="24"/>
          <w:szCs w:val="24"/>
        </w:rPr>
      </w:pPr>
    </w:p>
    <w:p w:rsidR="00737609" w:rsidRDefault="004D19BE" w:rsidP="007C0AD2">
      <w:pPr>
        <w:pStyle w:val="BodyTextIndent"/>
        <w:rPr>
          <w:rFonts w:ascii="Times New Roman" w:hAnsi="Times New Roman" w:cs="Times New Roman"/>
          <w:sz w:val="24"/>
          <w:szCs w:val="24"/>
        </w:rPr>
      </w:pPr>
      <w:r w:rsidRPr="00737609">
        <w:rPr>
          <w:rFonts w:ascii="Times New Roman" w:hAnsi="Times New Roman" w:cs="Times New Roman"/>
          <w:sz w:val="24"/>
          <w:szCs w:val="24"/>
        </w:rPr>
        <w:t xml:space="preserve">The Initial Prehearing Conference convened on Thursday, October 23, 2014, as scheduled.  </w:t>
      </w:r>
      <w:r w:rsidR="005540D8">
        <w:rPr>
          <w:rFonts w:ascii="Times New Roman" w:hAnsi="Times New Roman" w:cs="Times New Roman"/>
          <w:sz w:val="24"/>
          <w:szCs w:val="24"/>
        </w:rPr>
        <w:t>No party indicated any objection to Verizon’s proposed Protective Order.</w:t>
      </w:r>
    </w:p>
    <w:p w:rsidR="005540D8" w:rsidRDefault="005540D8" w:rsidP="007C0AD2">
      <w:pPr>
        <w:pStyle w:val="BodyTextIndent"/>
        <w:rPr>
          <w:rFonts w:ascii="Times New Roman" w:hAnsi="Times New Roman" w:cs="Times New Roman"/>
          <w:sz w:val="24"/>
          <w:szCs w:val="24"/>
        </w:rPr>
      </w:pPr>
    </w:p>
    <w:p w:rsidR="00B60765" w:rsidRPr="006B3500" w:rsidRDefault="00B60765" w:rsidP="00B60765">
      <w:pPr>
        <w:tabs>
          <w:tab w:val="left" w:pos="-720"/>
        </w:tabs>
        <w:suppressAutoHyphens/>
        <w:spacing w:line="360" w:lineRule="auto"/>
        <w:ind w:left="90" w:firstLine="1350"/>
        <w:rPr>
          <w:rFonts w:ascii="Times New Roman" w:hAnsi="Times New Roman"/>
        </w:rPr>
      </w:pPr>
      <w:r w:rsidRPr="006B3500">
        <w:rPr>
          <w:rFonts w:ascii="Times New Roman" w:hAnsi="Times New Roman"/>
        </w:rPr>
        <w:t xml:space="preserve">The Commission’s Rules of Practice and Procedure permit the Commission to issue protective orders limiting the availability of certain proprietary or confidential information. </w:t>
      </w:r>
      <w:proofErr w:type="gramStart"/>
      <w:r w:rsidRPr="006B3500">
        <w:rPr>
          <w:rFonts w:ascii="Times New Roman" w:hAnsi="Times New Roman"/>
        </w:rPr>
        <w:t xml:space="preserve">52 </w:t>
      </w:r>
      <w:proofErr w:type="spellStart"/>
      <w:r w:rsidRPr="006B3500">
        <w:rPr>
          <w:rFonts w:ascii="Times New Roman" w:hAnsi="Times New Roman"/>
        </w:rPr>
        <w:t>Pa.Code</w:t>
      </w:r>
      <w:proofErr w:type="spellEnd"/>
      <w:r w:rsidRPr="006B3500">
        <w:rPr>
          <w:rFonts w:ascii="Times New Roman" w:hAnsi="Times New Roman"/>
        </w:rPr>
        <w:t xml:space="preserve"> §§ 5.362 and 5.423.</w:t>
      </w:r>
      <w:proofErr w:type="gramEnd"/>
      <w:r w:rsidRPr="006B3500">
        <w:rPr>
          <w:rFonts w:ascii="Times New Roman" w:hAnsi="Times New Roman"/>
        </w:rPr>
        <w:t xml:space="preserve">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proofErr w:type="gramStart"/>
      <w:r w:rsidRPr="006B3500">
        <w:rPr>
          <w:rFonts w:ascii="Times New Roman" w:hAnsi="Times New Roman"/>
          <w:u w:val="single"/>
        </w:rPr>
        <w:t>Petition for Protective order of GTE North Inc.</w:t>
      </w:r>
      <w:r w:rsidRPr="006B3500">
        <w:rPr>
          <w:rFonts w:ascii="Times New Roman" w:hAnsi="Times New Roman"/>
        </w:rPr>
        <w:t>, 1996 Pa PUC LEXIS 95, Docket No.</w:t>
      </w:r>
      <w:proofErr w:type="gramEnd"/>
      <w:r w:rsidRPr="006B3500">
        <w:rPr>
          <w:rFonts w:ascii="Times New Roman" w:hAnsi="Times New Roman"/>
        </w:rPr>
        <w:t xml:space="preserve"> G-00940402, Order (entered August 8, 1996); </w:t>
      </w:r>
      <w:r w:rsidRPr="006B3500">
        <w:rPr>
          <w:rFonts w:ascii="Times New Roman" w:hAnsi="Times New Roman"/>
          <w:u w:val="single"/>
        </w:rPr>
        <w:t>ITT Communications Services’ Petition for a Protective Order</w:t>
      </w:r>
      <w:r w:rsidRPr="006B3500">
        <w:rPr>
          <w:rFonts w:ascii="Times New Roman" w:hAnsi="Times New Roman"/>
        </w:rPr>
        <w:t xml:space="preserve">, 1991 Pa PUC LEXIS 193, Docket No. R-912017, Order (entered November 5, 1991).  If that burden is satisfied, the least restrictive means of limitation which will provide the necessary protection from disclosure will be applied.  </w:t>
      </w:r>
      <w:proofErr w:type="gramStart"/>
      <w:r w:rsidRPr="006B3500">
        <w:rPr>
          <w:rFonts w:ascii="Times New Roman" w:hAnsi="Times New Roman"/>
        </w:rPr>
        <w:t xml:space="preserve">52 </w:t>
      </w:r>
      <w:proofErr w:type="spellStart"/>
      <w:r w:rsidRPr="006B3500">
        <w:rPr>
          <w:rFonts w:ascii="Times New Roman" w:hAnsi="Times New Roman"/>
        </w:rPr>
        <w:t>Pa.Code</w:t>
      </w:r>
      <w:proofErr w:type="spellEnd"/>
      <w:r w:rsidRPr="006B3500">
        <w:rPr>
          <w:rFonts w:ascii="Times New Roman" w:hAnsi="Times New Roman"/>
        </w:rPr>
        <w:t xml:space="preserve"> § 5.423(a).</w:t>
      </w:r>
      <w:proofErr w:type="gramEnd"/>
    </w:p>
    <w:p w:rsidR="00B60765" w:rsidRPr="00D715DE" w:rsidRDefault="00B60765" w:rsidP="00D715DE">
      <w:pPr>
        <w:tabs>
          <w:tab w:val="left" w:pos="5865"/>
        </w:tabs>
        <w:rPr>
          <w:rFonts w:ascii="Times New Roman" w:hAnsi="Times New Roman"/>
        </w:rPr>
      </w:pPr>
    </w:p>
    <w:p w:rsidR="00B60765" w:rsidRPr="006B3500" w:rsidRDefault="00B60765" w:rsidP="00B60765">
      <w:pPr>
        <w:tabs>
          <w:tab w:val="left" w:pos="-720"/>
        </w:tabs>
        <w:suppressAutoHyphens/>
        <w:spacing w:line="360" w:lineRule="auto"/>
        <w:ind w:left="90" w:firstLine="1350"/>
        <w:rPr>
          <w:rFonts w:ascii="Times New Roman" w:hAnsi="Times New Roman"/>
        </w:rPr>
      </w:pPr>
      <w:r w:rsidRPr="006B3500">
        <w:rPr>
          <w:rFonts w:ascii="Times New Roman" w:hAnsi="Times New Roman"/>
        </w:rPr>
        <w:lastRenderedPageBreak/>
        <w:t>In considering whether to issue a protective order, the Commission, pursuant to Section 5.423(a), should consider the following factors:</w:t>
      </w:r>
    </w:p>
    <w:p w:rsidR="00B60765" w:rsidRPr="006B3500" w:rsidRDefault="00B60765" w:rsidP="00B60765">
      <w:pPr>
        <w:spacing w:before="100" w:beforeAutospacing="1"/>
        <w:ind w:left="1440" w:right="1530"/>
        <w:rPr>
          <w:rFonts w:ascii="Times New Roman" w:hAnsi="Times New Roman"/>
        </w:rPr>
      </w:pPr>
      <w:bookmarkStart w:id="0" w:name="5.423."/>
      <w:bookmarkEnd w:id="0"/>
      <w:r w:rsidRPr="006B3500">
        <w:rPr>
          <w:rFonts w:ascii="Times New Roman" w:hAnsi="Times New Roman"/>
        </w:rPr>
        <w:t xml:space="preserve">(1)  The extent to which the disclosure would cause unfair economic or competitive damage. </w:t>
      </w:r>
    </w:p>
    <w:p w:rsidR="00B60765" w:rsidRPr="006B3500" w:rsidRDefault="00B60765" w:rsidP="00B60765">
      <w:pPr>
        <w:spacing w:before="100" w:beforeAutospacing="1"/>
        <w:ind w:left="1440" w:right="1530"/>
        <w:rPr>
          <w:rFonts w:ascii="Times New Roman" w:hAnsi="Times New Roman"/>
        </w:rPr>
      </w:pPr>
      <w:r w:rsidRPr="006B3500">
        <w:rPr>
          <w:rFonts w:ascii="Times New Roman" w:hAnsi="Times New Roman"/>
        </w:rPr>
        <w:t xml:space="preserve">(2)  The extent to which the information is known by others and used in similar activities. </w:t>
      </w:r>
    </w:p>
    <w:p w:rsidR="00B60765" w:rsidRPr="006B3500" w:rsidRDefault="00B60765" w:rsidP="00B60765">
      <w:pPr>
        <w:spacing w:before="100" w:beforeAutospacing="1"/>
        <w:ind w:left="1440" w:right="1530"/>
        <w:rPr>
          <w:rFonts w:ascii="Times New Roman" w:hAnsi="Times New Roman"/>
        </w:rPr>
      </w:pPr>
      <w:r w:rsidRPr="006B3500">
        <w:rPr>
          <w:rFonts w:ascii="Times New Roman" w:hAnsi="Times New Roman"/>
        </w:rPr>
        <w:t xml:space="preserve">(3)  The worth or value of the information to the party and to the party’s competitors. </w:t>
      </w:r>
    </w:p>
    <w:p w:rsidR="00B60765" w:rsidRPr="006B3500" w:rsidRDefault="00B60765" w:rsidP="00B60765">
      <w:pPr>
        <w:spacing w:before="100" w:beforeAutospacing="1"/>
        <w:ind w:left="1440" w:right="1530"/>
        <w:rPr>
          <w:rFonts w:ascii="Times New Roman" w:hAnsi="Times New Roman"/>
        </w:rPr>
      </w:pPr>
      <w:r w:rsidRPr="006B3500">
        <w:rPr>
          <w:rFonts w:ascii="Times New Roman" w:hAnsi="Times New Roman"/>
        </w:rPr>
        <w:t xml:space="preserve">(4)  The degree of difficulty and cost of developing the information. </w:t>
      </w:r>
    </w:p>
    <w:p w:rsidR="00B60765" w:rsidRPr="006B3500" w:rsidRDefault="00B60765" w:rsidP="00B60765">
      <w:pPr>
        <w:spacing w:before="100" w:beforeAutospacing="1"/>
        <w:ind w:left="1440" w:right="1530"/>
        <w:rPr>
          <w:rFonts w:ascii="Times New Roman" w:hAnsi="Times New Roman"/>
        </w:rPr>
      </w:pPr>
      <w:r w:rsidRPr="006B3500">
        <w:rPr>
          <w:rFonts w:ascii="Times New Roman" w:hAnsi="Times New Roman"/>
        </w:rPr>
        <w:t xml:space="preserve">(5)  Other statutes or regulations dealing specifically with disclosure of the information. </w:t>
      </w:r>
    </w:p>
    <w:p w:rsidR="00B60765" w:rsidRPr="006B3500" w:rsidRDefault="00B60765" w:rsidP="00B60765">
      <w:pPr>
        <w:spacing w:before="100" w:beforeAutospacing="1"/>
        <w:ind w:left="1440" w:right="1530"/>
        <w:rPr>
          <w:rFonts w:ascii="Times New Roman" w:hAnsi="Times New Roman"/>
        </w:rPr>
      </w:pPr>
    </w:p>
    <w:p w:rsidR="00B60765" w:rsidRPr="006B3500" w:rsidRDefault="00B60765" w:rsidP="00B60765">
      <w:pPr>
        <w:spacing w:line="360" w:lineRule="auto"/>
        <w:rPr>
          <w:rFonts w:ascii="Times New Roman" w:hAnsi="Times New Roman"/>
        </w:rPr>
      </w:pPr>
      <w:proofErr w:type="gramStart"/>
      <w:r w:rsidRPr="006B3500">
        <w:rPr>
          <w:rFonts w:ascii="Times New Roman" w:hAnsi="Times New Roman"/>
        </w:rPr>
        <w:t xml:space="preserve">52 </w:t>
      </w:r>
      <w:proofErr w:type="spellStart"/>
      <w:r w:rsidRPr="006B3500">
        <w:rPr>
          <w:rFonts w:ascii="Times New Roman" w:hAnsi="Times New Roman"/>
        </w:rPr>
        <w:t>Pa.Code</w:t>
      </w:r>
      <w:proofErr w:type="spellEnd"/>
      <w:r w:rsidRPr="006B3500">
        <w:rPr>
          <w:rFonts w:ascii="Times New Roman" w:hAnsi="Times New Roman"/>
        </w:rPr>
        <w:t xml:space="preserve"> § 5.423(a).</w:t>
      </w:r>
      <w:proofErr w:type="gramEnd"/>
      <w:r w:rsidRPr="006B3500">
        <w:rPr>
          <w:rFonts w:ascii="Times New Roman" w:hAnsi="Times New Roman"/>
        </w:rPr>
        <w:t xml:space="preserve">  The Commission’s regulations further provide detail regarding restrictions placed on the proprietary material, access to proprietary material by representatives of parties, special restrictions and the return of proprietary information at the conclusion of the proceeding.  </w:t>
      </w:r>
      <w:proofErr w:type="gramStart"/>
      <w:r w:rsidRPr="006B3500">
        <w:rPr>
          <w:rFonts w:ascii="Times New Roman" w:hAnsi="Times New Roman"/>
        </w:rPr>
        <w:t xml:space="preserve">52 </w:t>
      </w:r>
      <w:proofErr w:type="spellStart"/>
      <w:r w:rsidRPr="006B3500">
        <w:rPr>
          <w:rFonts w:ascii="Times New Roman" w:hAnsi="Times New Roman"/>
        </w:rPr>
        <w:t>Pa.Code</w:t>
      </w:r>
      <w:proofErr w:type="spellEnd"/>
      <w:r w:rsidRPr="006B3500">
        <w:rPr>
          <w:rFonts w:ascii="Times New Roman" w:hAnsi="Times New Roman"/>
        </w:rPr>
        <w:t xml:space="preserve"> §§ 5.423(c)-(f).</w:t>
      </w:r>
      <w:proofErr w:type="gramEnd"/>
    </w:p>
    <w:p w:rsidR="00B60765" w:rsidRPr="006B3500" w:rsidRDefault="00B60765" w:rsidP="00B60765">
      <w:pPr>
        <w:spacing w:line="360" w:lineRule="auto"/>
        <w:ind w:firstLine="1440"/>
        <w:rPr>
          <w:rFonts w:ascii="Times New Roman" w:hAnsi="Times New Roman"/>
        </w:rPr>
      </w:pPr>
    </w:p>
    <w:p w:rsidR="00B60765" w:rsidRPr="0072013D" w:rsidRDefault="00B60765" w:rsidP="00B60765">
      <w:pPr>
        <w:spacing w:line="360" w:lineRule="auto"/>
        <w:ind w:firstLine="1440"/>
        <w:rPr>
          <w:rFonts w:ascii="Times New Roman" w:hAnsi="Times New Roman"/>
        </w:rPr>
      </w:pPr>
      <w:r>
        <w:rPr>
          <w:rFonts w:ascii="Times New Roman" w:hAnsi="Times New Roman"/>
        </w:rPr>
        <w:t>Section 5.423</w:t>
      </w:r>
      <w:r w:rsidRPr="006B3500">
        <w:rPr>
          <w:rFonts w:ascii="Times New Roman" w:hAnsi="Times New Roman"/>
        </w:rPr>
        <w:t xml:space="preserve">, however, </w:t>
      </w:r>
      <w:r>
        <w:rPr>
          <w:rFonts w:ascii="Times New Roman" w:hAnsi="Times New Roman"/>
        </w:rPr>
        <w:t xml:space="preserve">must be balanced against </w:t>
      </w:r>
      <w:r w:rsidRPr="006B3500">
        <w:rPr>
          <w:rFonts w:ascii="Times New Roman" w:hAnsi="Times New Roman"/>
        </w:rPr>
        <w:t xml:space="preserve">Commission regulations </w:t>
      </w:r>
      <w:r>
        <w:rPr>
          <w:rFonts w:ascii="Times New Roman" w:hAnsi="Times New Roman"/>
        </w:rPr>
        <w:t xml:space="preserve">that also </w:t>
      </w:r>
      <w:r w:rsidRPr="006B3500">
        <w:rPr>
          <w:rFonts w:ascii="Times New Roman" w:hAnsi="Times New Roman"/>
        </w:rPr>
        <w:t xml:space="preserve">provide that the Commission’s records, including the record of this proceeding, may be accessed by the public pursuant to 52 </w:t>
      </w:r>
      <w:proofErr w:type="spellStart"/>
      <w:r w:rsidRPr="006B3500">
        <w:rPr>
          <w:rFonts w:ascii="Times New Roman" w:hAnsi="Times New Roman"/>
        </w:rPr>
        <w:t>Pa.Code</w:t>
      </w:r>
      <w:proofErr w:type="spellEnd"/>
      <w:r w:rsidRPr="006B3500">
        <w:rPr>
          <w:rFonts w:ascii="Times New Roman" w:hAnsi="Times New Roman"/>
        </w:rPr>
        <w:t xml:space="preserve"> §§ 1.71-1.77.  In particular, Section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w:t>
      </w:r>
      <w:proofErr w:type="gramStart"/>
      <w:r w:rsidRPr="006B3500">
        <w:rPr>
          <w:rFonts w:ascii="Times New Roman" w:hAnsi="Times New Roman"/>
        </w:rPr>
        <w:t xml:space="preserve">52 </w:t>
      </w:r>
      <w:proofErr w:type="spellStart"/>
      <w:r w:rsidRPr="006B3500">
        <w:rPr>
          <w:rFonts w:ascii="Times New Roman" w:hAnsi="Times New Roman"/>
        </w:rPr>
        <w:t>Pa.Code</w:t>
      </w:r>
      <w:proofErr w:type="spellEnd"/>
      <w:r w:rsidRPr="006B3500">
        <w:rPr>
          <w:rFonts w:ascii="Times New Roman" w:hAnsi="Times New Roman"/>
        </w:rPr>
        <w:t xml:space="preserve"> § 1.71.</w:t>
      </w:r>
      <w:proofErr w:type="gramEnd"/>
    </w:p>
    <w:p w:rsidR="00B60765" w:rsidRPr="0072013D" w:rsidRDefault="00B60765" w:rsidP="00B60765">
      <w:pPr>
        <w:widowControl w:val="0"/>
        <w:spacing w:line="360" w:lineRule="auto"/>
        <w:ind w:firstLine="1440"/>
        <w:rPr>
          <w:rFonts w:ascii="Times New Roman" w:hAnsi="Times New Roman"/>
        </w:rPr>
      </w:pPr>
    </w:p>
    <w:p w:rsidR="005540D8" w:rsidRPr="0072013D" w:rsidRDefault="00B60765" w:rsidP="00B60765">
      <w:pPr>
        <w:pStyle w:val="BodyTextIndent"/>
        <w:rPr>
          <w:rFonts w:ascii="Times New Roman" w:hAnsi="Times New Roman"/>
          <w:sz w:val="24"/>
          <w:szCs w:val="24"/>
        </w:rPr>
      </w:pPr>
      <w:r w:rsidRPr="0072013D">
        <w:rPr>
          <w:rFonts w:ascii="Times New Roman" w:hAnsi="Times New Roman"/>
          <w:sz w:val="24"/>
          <w:szCs w:val="24"/>
        </w:rPr>
        <w:t xml:space="preserve">In this case, Verizon averred that </w:t>
      </w:r>
      <w:r w:rsidR="00483D20">
        <w:rPr>
          <w:rFonts w:ascii="Times New Roman" w:hAnsi="Times New Roman"/>
          <w:sz w:val="24"/>
          <w:szCs w:val="24"/>
        </w:rPr>
        <w:t xml:space="preserve">“while much of the testimony [submitted with its Petition] is based on public data, the testimony contains some proprietary, competitively sensitive information about Verizon’s business and that of its competitors, which has been marked proprietary and redacted from the public version of the filing.”  Verizon further indicated that it anticipates that discovery in this case may require the production of other proprietary and </w:t>
      </w:r>
      <w:r w:rsidR="00483D20">
        <w:rPr>
          <w:rFonts w:ascii="Times New Roman" w:hAnsi="Times New Roman"/>
          <w:sz w:val="24"/>
          <w:szCs w:val="24"/>
        </w:rPr>
        <w:lastRenderedPageBreak/>
        <w:t>competitively sensitive information that pertains to business practices, operations or financial matters, among other things, that are commercially sensitive or that are ordinarily considered and treated as confidential by the producing party.  Verizon added that it, and other market participants, would be substantially harmed if proprietary and confidential information about market share and business plans were provided to parties without restriction and that such material should be kept confidential.  Verizon concluded that the proposed Protective Order is a reasonable way to protect the confidentiality of the parties’ sensitive information while still permitting the parties and the Commission to use it as appropriate for purposes of the instant complaint because the limitation on the disclosure of sensitive non-public information will not prejudice the rights of the parties and will not frustrate the ability of the public to access information that is already publicly available.  I agree.</w:t>
      </w:r>
    </w:p>
    <w:p w:rsidR="00B60765" w:rsidRPr="0072013D" w:rsidRDefault="00B60765" w:rsidP="00B60765">
      <w:pPr>
        <w:pStyle w:val="BodyTextIndent"/>
        <w:rPr>
          <w:rFonts w:ascii="Times New Roman" w:hAnsi="Times New Roman"/>
          <w:sz w:val="24"/>
          <w:szCs w:val="24"/>
        </w:rPr>
      </w:pPr>
    </w:p>
    <w:p w:rsidR="001A0A1C" w:rsidRPr="0085758E" w:rsidRDefault="001A0A1C" w:rsidP="001A0A1C">
      <w:pPr>
        <w:tabs>
          <w:tab w:val="left" w:pos="-720"/>
          <w:tab w:val="left" w:pos="1260"/>
          <w:tab w:val="left" w:pos="2070"/>
        </w:tabs>
        <w:suppressAutoHyphens/>
        <w:spacing w:line="360" w:lineRule="auto"/>
        <w:ind w:firstLine="1440"/>
        <w:rPr>
          <w:rFonts w:ascii="Times New Roman" w:eastAsiaTheme="minorEastAsia" w:hAnsi="Times New Roman"/>
        </w:rPr>
      </w:pPr>
      <w:r w:rsidRPr="0085758E">
        <w:rPr>
          <w:rFonts w:ascii="Times New Roman" w:eastAsiaTheme="minorEastAsia" w:hAnsi="Times New Roman"/>
        </w:rPr>
        <w:t xml:space="preserve">The proposed Protective Order balances </w:t>
      </w:r>
      <w:r>
        <w:rPr>
          <w:rFonts w:ascii="Times New Roman" w:eastAsiaTheme="minorEastAsia" w:hAnsi="Times New Roman"/>
        </w:rPr>
        <w:t xml:space="preserve">Verizon’s </w:t>
      </w:r>
      <w:r w:rsidRPr="0085758E">
        <w:rPr>
          <w:rFonts w:ascii="Times New Roman" w:eastAsiaTheme="minorEastAsia" w:hAnsi="Times New Roman"/>
        </w:rPr>
        <w:t xml:space="preserve">right to restrict certain information from public disclosure with the public’s right to access information, and does so in the least restrictive means.  Furthermore, the proposed Protective Order retains the right of nonproducing parties to question or challenge the designation of a document or information as proprietary, with the producing party retaining the burden of demonstrating that protection is appropriate.  Finally, no party has opposed </w:t>
      </w:r>
      <w:r>
        <w:rPr>
          <w:rFonts w:ascii="Times New Roman" w:eastAsiaTheme="minorEastAsia" w:hAnsi="Times New Roman"/>
        </w:rPr>
        <w:t>Verizon’s Petition</w:t>
      </w:r>
      <w:r w:rsidRPr="0085758E">
        <w:rPr>
          <w:rFonts w:ascii="Times New Roman" w:eastAsiaTheme="minorEastAsia" w:hAnsi="Times New Roman"/>
        </w:rPr>
        <w:t xml:space="preserve">.  </w:t>
      </w:r>
      <w:r>
        <w:rPr>
          <w:rFonts w:ascii="Times New Roman" w:eastAsiaTheme="minorEastAsia" w:hAnsi="Times New Roman"/>
        </w:rPr>
        <w:t>Verizon’s Petition</w:t>
      </w:r>
      <w:r w:rsidRPr="0085758E">
        <w:rPr>
          <w:rFonts w:ascii="Times New Roman" w:eastAsiaTheme="minorEastAsia" w:hAnsi="Times New Roman"/>
        </w:rPr>
        <w:t xml:space="preserve">, therefore, will be granted.  </w:t>
      </w:r>
    </w:p>
    <w:p w:rsidR="00972AE9" w:rsidRPr="0072013D" w:rsidRDefault="00972AE9" w:rsidP="00972AE9">
      <w:pPr>
        <w:pStyle w:val="BodyTextIndent"/>
        <w:ind w:firstLine="0"/>
        <w:rPr>
          <w:rFonts w:ascii="Times New Roman" w:hAnsi="Times New Roman" w:cs="Times New Roman"/>
          <w:sz w:val="24"/>
          <w:szCs w:val="24"/>
        </w:rPr>
      </w:pPr>
    </w:p>
    <w:p w:rsidR="00972AE9" w:rsidRPr="00B60765" w:rsidRDefault="00972AE9" w:rsidP="00972AE9">
      <w:pPr>
        <w:pStyle w:val="BodyTextIndent"/>
        <w:ind w:firstLine="0"/>
        <w:jc w:val="center"/>
        <w:rPr>
          <w:rFonts w:ascii="Times New Roman" w:hAnsi="Times New Roman" w:cs="Times New Roman"/>
          <w:sz w:val="24"/>
          <w:szCs w:val="24"/>
          <w:u w:val="single"/>
        </w:rPr>
      </w:pPr>
      <w:r w:rsidRPr="00B60765">
        <w:rPr>
          <w:rFonts w:ascii="Times New Roman" w:hAnsi="Times New Roman" w:cs="Times New Roman"/>
          <w:sz w:val="24"/>
          <w:szCs w:val="24"/>
          <w:u w:val="single"/>
        </w:rPr>
        <w:t>ORDER</w:t>
      </w:r>
    </w:p>
    <w:p w:rsidR="001E479B" w:rsidRPr="001E479B" w:rsidRDefault="001E479B" w:rsidP="001E479B">
      <w:pPr>
        <w:autoSpaceDE/>
        <w:autoSpaceDN/>
        <w:ind w:left="1440"/>
        <w:rPr>
          <w:rFonts w:ascii="Times New Roman" w:hAnsi="Times New Roman" w:cs="Times New Roman"/>
          <w:snapToGrid w:val="0"/>
        </w:rPr>
      </w:pPr>
    </w:p>
    <w:p w:rsidR="001E479B" w:rsidRPr="001E479B" w:rsidRDefault="001E479B" w:rsidP="001E479B">
      <w:pPr>
        <w:autoSpaceDE/>
        <w:autoSpaceDN/>
        <w:ind w:left="1440"/>
        <w:rPr>
          <w:rFonts w:ascii="Times New Roman" w:hAnsi="Times New Roman" w:cs="Times New Roman"/>
          <w:snapToGrid w:val="0"/>
        </w:rPr>
      </w:pPr>
      <w:r w:rsidRPr="001E479B">
        <w:rPr>
          <w:rFonts w:ascii="Times New Roman" w:hAnsi="Times New Roman" w:cs="Times New Roman"/>
          <w:snapToGrid w:val="0"/>
        </w:rPr>
        <w:t>THEREFORE,</w:t>
      </w:r>
    </w:p>
    <w:p w:rsidR="001E479B" w:rsidRPr="001E479B" w:rsidRDefault="001E479B" w:rsidP="001E479B">
      <w:pPr>
        <w:autoSpaceDE/>
        <w:autoSpaceDN/>
        <w:ind w:left="1440"/>
        <w:rPr>
          <w:rFonts w:ascii="Times New Roman" w:hAnsi="Times New Roman" w:cs="Times New Roman"/>
          <w:snapToGrid w:val="0"/>
        </w:rPr>
      </w:pPr>
    </w:p>
    <w:p w:rsidR="001E479B" w:rsidRPr="001E479B" w:rsidRDefault="001E479B" w:rsidP="001E479B">
      <w:pPr>
        <w:autoSpaceDE/>
        <w:autoSpaceDN/>
        <w:ind w:left="1440"/>
        <w:rPr>
          <w:rFonts w:ascii="Times New Roman" w:hAnsi="Times New Roman" w:cs="Times New Roman"/>
          <w:snapToGrid w:val="0"/>
        </w:rPr>
      </w:pPr>
    </w:p>
    <w:p w:rsidR="001E479B" w:rsidRPr="001E479B" w:rsidRDefault="001E479B" w:rsidP="001E479B">
      <w:pPr>
        <w:autoSpaceDE/>
        <w:autoSpaceDN/>
        <w:ind w:left="1440"/>
        <w:rPr>
          <w:rFonts w:ascii="Times New Roman" w:hAnsi="Times New Roman" w:cs="Times New Roman"/>
          <w:snapToGrid w:val="0"/>
        </w:rPr>
      </w:pPr>
      <w:r w:rsidRPr="001E479B">
        <w:rPr>
          <w:rFonts w:ascii="Times New Roman" w:hAnsi="Times New Roman" w:cs="Times New Roman"/>
          <w:snapToGrid w:val="0"/>
        </w:rPr>
        <w:t>IT IS ORDERED:</w:t>
      </w:r>
    </w:p>
    <w:p w:rsidR="001E479B" w:rsidRPr="001E479B" w:rsidRDefault="001E479B" w:rsidP="001E479B">
      <w:pPr>
        <w:autoSpaceDE/>
        <w:autoSpaceDN/>
        <w:ind w:left="1440"/>
        <w:rPr>
          <w:rFonts w:ascii="Times New Roman" w:hAnsi="Times New Roman" w:cs="Times New Roman"/>
          <w:snapToGrid w:val="0"/>
        </w:rPr>
      </w:pPr>
    </w:p>
    <w:p w:rsidR="001E479B" w:rsidRPr="001E479B" w:rsidRDefault="001E479B" w:rsidP="001E479B">
      <w:pPr>
        <w:autoSpaceDE/>
        <w:autoSpaceDN/>
        <w:ind w:left="144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1.</w:t>
      </w:r>
      <w:r w:rsidRPr="001E479B">
        <w:rPr>
          <w:rFonts w:ascii="Times New Roman" w:hAnsi="Times New Roman" w:cs="Times New Roman"/>
          <w:snapToGrid w:val="0"/>
        </w:rPr>
        <w:tab/>
        <w:t xml:space="preserve">This Protective Order, submitted by </w:t>
      </w:r>
      <w:r w:rsidRPr="001E479B">
        <w:rPr>
          <w:rFonts w:ascii="Times New Roman" w:hAnsi="Times New Roman" w:cs="Times New Roman"/>
        </w:rPr>
        <w:t>Verizon Pennsylvania LLC and Verizon North LLC (“Verizon”)</w:t>
      </w:r>
      <w:r w:rsidRPr="001E479B">
        <w:rPr>
          <w:rFonts w:ascii="Times New Roman" w:hAnsi="Times New Roman" w:cs="Times New Roman"/>
          <w:snapToGrid w:val="0"/>
        </w:rPr>
        <w:t xml:space="preserve"> is hereby established for use in this proceeding with respect to all materials and information identified at Paragraph 2 of this Protective Order which are filed with the Pennsylvania Public Utility Commission (“Commission”), produced in discovery, or otherwise presented during these proceedings.  All persons now and hereafter granted access to </w:t>
      </w:r>
      <w:r w:rsidRPr="001E479B">
        <w:rPr>
          <w:rFonts w:ascii="Times New Roman" w:hAnsi="Times New Roman" w:cs="Times New Roman"/>
          <w:snapToGrid w:val="0"/>
        </w:rPr>
        <w:lastRenderedPageBreak/>
        <w:t>the materials and information identified in Paragraph 2 of this Protective Order shall use and disclose such information only in accordance with this Order.</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2.</w:t>
      </w:r>
      <w:r w:rsidRPr="001E479B">
        <w:rPr>
          <w:rFonts w:ascii="Times New Roman" w:hAnsi="Times New Roman" w:cs="Times New Roman"/>
          <w:snapToGrid w:val="0"/>
        </w:rPr>
        <w:tab/>
        <w:t>The materials subject to this Order are all written, recorded or graphic material, whether produced or created by a party or another person or entity, including but not limited to, correspondence, documents, data, information, studies, methodologies and other materials which a party or an affiliate of a party furnishes in this proceeding pursuant to Commission rules and regulations, discovery procedures or cross-examination or provides as a courtesy to a party to this proceeding, which are claimed to be of a proprietary or confidential nature and which are designated “PROPRIETARY” (hereinafter collectively referred to as “Proprietary Information”).</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 xml:space="preserve">In addition, the parties may designate extremely sensitive Proprietary Information as “HIGHLY CONFIDENTIAL” (hereinafter referred to as “Highly Confidential Information”) and thus secure the additional protections set forth in this Order pertaining to such material.  Such “HIGHLY CONFIDENTIAL” information shall be only such Proprietary Information that constitutes or describes the producing party's marketing plans, including, </w:t>
      </w:r>
      <w:r w:rsidRPr="001E479B">
        <w:rPr>
          <w:rFonts w:ascii="Times New Roman" w:hAnsi="Times New Roman" w:cs="Times New Roman"/>
          <w:i/>
          <w:snapToGrid w:val="0"/>
        </w:rPr>
        <w:t>inter alia</w:t>
      </w:r>
      <w:r w:rsidRPr="001E479B">
        <w:rPr>
          <w:rFonts w:ascii="Times New Roman" w:hAnsi="Times New Roman" w:cs="Times New Roman"/>
          <w:snapToGrid w:val="0"/>
        </w:rPr>
        <w:t>, costing and pricing aspects thereof, competitive strategies, market share projections, marketing materials that have not yet been used, network deployment, customer-identifying information, or customer prospects for services that are subject to competition.</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3.</w:t>
      </w:r>
      <w:r w:rsidRPr="001E479B">
        <w:rPr>
          <w:rFonts w:ascii="Times New Roman" w:hAnsi="Times New Roman" w:cs="Times New Roman"/>
          <w:snapToGrid w:val="0"/>
        </w:rPr>
        <w:tab/>
        <w:t>Proprietary Information and Highly Confidential Information shall be made available to the Commission and its Staff for use in this proceeding.  For purposes of filing, to the extent that Proprietary Information and Highly Confidential Information is placed in the Commission’s report folders, such information shall be handled in accordance with routine Commission procedures inasmuch as the report folders are not subject to public disclosure.  To the extent that Proprietary Information or Highly Confidential Information is placed in the Commission’s testimony or document folders, such information shall be separately bound, conspicuously marked and sealed, and accompanied by a copy of this Order.  Public inspection of Proprietary Information and Highly Confidential Information shall be permitted only in accordance with this Protective Order.</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4.</w:t>
      </w:r>
      <w:r w:rsidRPr="001E479B">
        <w:rPr>
          <w:rFonts w:ascii="Times New Roman" w:hAnsi="Times New Roman" w:cs="Times New Roman"/>
          <w:snapToGrid w:val="0"/>
        </w:rPr>
        <w:tab/>
        <w:t>Proprietary Information and Highly Confidential Information shall be made available to counsel of record in this proceeding pursuant to the following procedures.</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tabs>
          <w:tab w:val="left" w:pos="2160"/>
          <w:tab w:val="left" w:pos="3024"/>
        </w:tabs>
        <w:autoSpaceDE/>
        <w:autoSpaceDN/>
        <w:spacing w:line="360" w:lineRule="auto"/>
        <w:ind w:left="1440" w:right="1440"/>
        <w:rPr>
          <w:rFonts w:ascii="Times New Roman" w:hAnsi="Times New Roman" w:cs="Times New Roman"/>
          <w:snapToGrid w:val="0"/>
        </w:rPr>
      </w:pPr>
      <w:r w:rsidRPr="001E479B">
        <w:rPr>
          <w:rFonts w:ascii="Times New Roman" w:hAnsi="Times New Roman" w:cs="Times New Roman"/>
          <w:snapToGrid w:val="0"/>
        </w:rPr>
        <w:t>a.</w:t>
      </w:r>
      <w:r w:rsidRPr="001E479B">
        <w:rPr>
          <w:rFonts w:ascii="Times New Roman" w:hAnsi="Times New Roman" w:cs="Times New Roman"/>
          <w:snapToGrid w:val="0"/>
        </w:rPr>
        <w:tab/>
      </w:r>
      <w:r w:rsidRPr="001E479B">
        <w:rPr>
          <w:rFonts w:ascii="Times New Roman" w:hAnsi="Times New Roman" w:cs="Times New Roman"/>
          <w:snapToGrid w:val="0"/>
          <w:u w:val="single"/>
        </w:rPr>
        <w:t>Proprietary Information</w:t>
      </w:r>
      <w:r w:rsidRPr="001E479B">
        <w:rPr>
          <w:rFonts w:ascii="Times New Roman" w:hAnsi="Times New Roman" w:cs="Times New Roman"/>
          <w:snapToGrid w:val="0"/>
        </w:rPr>
        <w:t>.  To the extent required for participation in this proceeding, a party’s counsel of record, including in-house counsel and outside counsel who are actively engaged in this proceeding, including partners, associates, secretaries, paralegals and employees of such counsel may afford access to Proprietary Information made available by another party (“the producing party”) pursuant to the following procedures:</w:t>
      </w:r>
    </w:p>
    <w:p w:rsidR="001E479B" w:rsidRPr="001E479B" w:rsidRDefault="001E479B" w:rsidP="001E479B">
      <w:pPr>
        <w:tabs>
          <w:tab w:val="left" w:pos="2160"/>
          <w:tab w:val="left" w:pos="3024"/>
        </w:tabs>
        <w:autoSpaceDE/>
        <w:autoSpaceDN/>
        <w:spacing w:line="360" w:lineRule="auto"/>
        <w:ind w:left="1440" w:right="1440"/>
        <w:rPr>
          <w:rFonts w:ascii="Times New Roman" w:hAnsi="Times New Roman" w:cs="Times New Roman"/>
          <w:snapToGrid w:val="0"/>
        </w:rPr>
      </w:pPr>
    </w:p>
    <w:p w:rsidR="001E479B" w:rsidRPr="001E479B" w:rsidRDefault="001E479B" w:rsidP="001E479B">
      <w:pPr>
        <w:tabs>
          <w:tab w:val="left" w:pos="720"/>
          <w:tab w:val="left" w:pos="3024"/>
          <w:tab w:val="left" w:pos="3744"/>
        </w:tabs>
        <w:autoSpaceDE/>
        <w:autoSpaceDN/>
        <w:snapToGrid w:val="0"/>
        <w:spacing w:line="360" w:lineRule="auto"/>
        <w:ind w:left="1728" w:right="1728"/>
        <w:rPr>
          <w:rFonts w:ascii="Times New Roman" w:hAnsi="Times New Roman" w:cs="Times New Roman"/>
        </w:rPr>
      </w:pPr>
      <w:r w:rsidRPr="001E479B">
        <w:rPr>
          <w:rFonts w:ascii="Times New Roman" w:hAnsi="Times New Roman" w:cs="Times New Roman"/>
        </w:rPr>
        <w:t>i.</w:t>
      </w:r>
      <w:r w:rsidRPr="001E479B">
        <w:rPr>
          <w:rFonts w:ascii="Times New Roman" w:hAnsi="Times New Roman" w:cs="Times New Roman"/>
        </w:rPr>
        <w:tab/>
        <w:t>To the party’s witness(</w:t>
      </w:r>
      <w:proofErr w:type="spellStart"/>
      <w:r w:rsidRPr="001E479B">
        <w:rPr>
          <w:rFonts w:ascii="Times New Roman" w:hAnsi="Times New Roman" w:cs="Times New Roman"/>
        </w:rPr>
        <w:t>es</w:t>
      </w:r>
      <w:proofErr w:type="spellEnd"/>
      <w:r w:rsidRPr="001E479B">
        <w:rPr>
          <w:rFonts w:ascii="Times New Roman" w:hAnsi="Times New Roman" w:cs="Times New Roman"/>
        </w:rPr>
        <w:t>) or expert(s) subject to the restrictions that such witness(</w:t>
      </w:r>
      <w:proofErr w:type="spellStart"/>
      <w:r w:rsidRPr="001E479B">
        <w:rPr>
          <w:rFonts w:ascii="Times New Roman" w:hAnsi="Times New Roman" w:cs="Times New Roman"/>
        </w:rPr>
        <w:t>es</w:t>
      </w:r>
      <w:proofErr w:type="spellEnd"/>
      <w:r w:rsidRPr="001E479B">
        <w:rPr>
          <w:rFonts w:ascii="Times New Roman" w:hAnsi="Times New Roman" w:cs="Times New Roman"/>
        </w:rPr>
        <w:t xml:space="preserve">) or expert(s) may not hold any of the following positions with any competitor or affiliate of a competitor of the producing party: an officer, board member, significant stockholder, partner, owner (other than owner of stock) or an employee of any competitor or affiliate of a competitor of the producing party where such witness or expert is primarily involved in the pricing, development, and/or marketing of products or services that are offered in competition with those of the producing party; provided, however, that any witness or expert shall not be disqualified on account of being a stockholder, partner, or owner unless his/her interest in the business constitutes a significant potential for violation of the limitations of permissible use of the Proprietary Information.  For purposes of this Order, stocks, partnership, or other ownership interest valued at less than $500,000 and/or constituting less than a 10 % interest in a business does not, in itself, establish a significant potential for violation.  </w:t>
      </w:r>
    </w:p>
    <w:p w:rsidR="001E479B" w:rsidRPr="001E479B" w:rsidRDefault="001E479B" w:rsidP="001E479B">
      <w:pPr>
        <w:tabs>
          <w:tab w:val="left" w:pos="720"/>
          <w:tab w:val="left" w:pos="3024"/>
          <w:tab w:val="left" w:pos="3744"/>
        </w:tabs>
        <w:autoSpaceDE/>
        <w:autoSpaceDN/>
        <w:snapToGrid w:val="0"/>
        <w:spacing w:line="360" w:lineRule="auto"/>
        <w:ind w:left="1728" w:right="1728"/>
        <w:rPr>
          <w:rFonts w:ascii="Times New Roman" w:hAnsi="Times New Roman" w:cs="Times New Roman"/>
        </w:rPr>
      </w:pPr>
    </w:p>
    <w:p w:rsidR="001E479B" w:rsidRPr="001E479B" w:rsidRDefault="001E479B" w:rsidP="001E479B">
      <w:pPr>
        <w:tabs>
          <w:tab w:val="left" w:pos="720"/>
          <w:tab w:val="left" w:pos="3024"/>
          <w:tab w:val="left" w:pos="3744"/>
        </w:tabs>
        <w:autoSpaceDE/>
        <w:autoSpaceDN/>
        <w:snapToGrid w:val="0"/>
        <w:spacing w:line="360" w:lineRule="auto"/>
        <w:ind w:left="1728" w:right="1728"/>
        <w:rPr>
          <w:rFonts w:ascii="Times New Roman" w:hAnsi="Times New Roman" w:cs="Times New Roman"/>
        </w:rPr>
      </w:pPr>
      <w:r w:rsidRPr="001E479B">
        <w:rPr>
          <w:rFonts w:ascii="Times New Roman" w:hAnsi="Times New Roman" w:cs="Times New Roman"/>
        </w:rPr>
        <w:t>ii.</w:t>
      </w:r>
      <w:r w:rsidRPr="001E479B">
        <w:rPr>
          <w:rFonts w:ascii="Times New Roman" w:hAnsi="Times New Roman" w:cs="Times New Roman"/>
        </w:rPr>
        <w:tab/>
        <w:t>To a party's independent expert retained to render professional services in this proceeding, subject to the restriction that if the independent expert, another member of the independent expert's firm or the independent expert's firm generally also serves as an expert for, or as a consultant or advisor to a competitor or any affiliate of a competitor of the producing party, said independent expert must: (1) advise the producing party of the competitor's or affiliate's name(s); (2) make reasonable attempts to segregate those personnel assisting in the expert’s participation in this proceeding from those personnel working on behalf of a competitor or any affiliate of a competitor of the producing party; and (3) if segregation of such personnel is impractical, the independent expert shall give to the producing party written assurances that the lack of segregation will in no way jeopardize the interests of the producing party.  The producing party retains the right to challenge the adequacy of the written assurances that its interests will not be jeopardized.</w:t>
      </w:r>
    </w:p>
    <w:p w:rsidR="001E479B" w:rsidRPr="001E479B" w:rsidRDefault="001E479B" w:rsidP="001E479B">
      <w:pPr>
        <w:tabs>
          <w:tab w:val="left" w:pos="720"/>
          <w:tab w:val="left" w:pos="3024"/>
          <w:tab w:val="left" w:pos="3744"/>
        </w:tabs>
        <w:autoSpaceDE/>
        <w:autoSpaceDN/>
        <w:snapToGrid w:val="0"/>
        <w:spacing w:line="360" w:lineRule="auto"/>
        <w:ind w:left="1728" w:right="1728"/>
        <w:rPr>
          <w:rFonts w:ascii="Times New Roman" w:hAnsi="Times New Roman" w:cs="Times New Roman"/>
        </w:rPr>
      </w:pPr>
    </w:p>
    <w:p w:rsidR="001E479B" w:rsidRPr="001E479B" w:rsidRDefault="001E479B" w:rsidP="001E479B">
      <w:pPr>
        <w:autoSpaceDE/>
        <w:autoSpaceDN/>
        <w:spacing w:line="360" w:lineRule="auto"/>
        <w:ind w:left="1440" w:right="1440"/>
        <w:rPr>
          <w:rFonts w:ascii="Times New Roman" w:hAnsi="Times New Roman" w:cs="Times New Roman"/>
          <w:snapToGrid w:val="0"/>
        </w:rPr>
      </w:pPr>
      <w:r w:rsidRPr="001E479B">
        <w:rPr>
          <w:rFonts w:ascii="Times New Roman" w:hAnsi="Times New Roman" w:cs="Times New Roman"/>
          <w:snapToGrid w:val="0"/>
        </w:rPr>
        <w:t>b.</w:t>
      </w:r>
      <w:r w:rsidRPr="001E479B">
        <w:rPr>
          <w:rFonts w:ascii="Times New Roman" w:hAnsi="Times New Roman" w:cs="Times New Roman"/>
          <w:snapToGrid w:val="0"/>
        </w:rPr>
        <w:tab/>
      </w:r>
      <w:r w:rsidRPr="001E479B">
        <w:rPr>
          <w:rFonts w:ascii="Times New Roman" w:hAnsi="Times New Roman" w:cs="Times New Roman"/>
          <w:snapToGrid w:val="0"/>
          <w:u w:val="single"/>
        </w:rPr>
        <w:t>Highly Confidential Information</w:t>
      </w:r>
      <w:r w:rsidRPr="001E479B">
        <w:rPr>
          <w:rFonts w:ascii="Times New Roman" w:hAnsi="Times New Roman" w:cs="Times New Roman"/>
          <w:snapToGrid w:val="0"/>
        </w:rPr>
        <w:t xml:space="preserve">.  Proprietary Information or other material designated as “Highly Confidential” shall be produced for inspection only by a party's witnesses and counsel of record, including in-house counsel and outside counsel of the reviewing party who are actively engaged in this proceeding, including partners, associates, secretaries, paralegals and other such employees of counsel.  If the inspecting witness or counsel desires to disclose “Highly Confidential” material to persons other than the witness or counsel of record as described above, she or he shall notify the producing party's counsel three (3) business days prior to such disclosure, to allow the producing party time to raise </w:t>
      </w:r>
      <w:r w:rsidRPr="001E479B">
        <w:rPr>
          <w:rFonts w:ascii="Times New Roman" w:hAnsi="Times New Roman" w:cs="Times New Roman"/>
          <w:snapToGrid w:val="0"/>
        </w:rPr>
        <w:lastRenderedPageBreak/>
        <w:t>the issue orally with the Commission or the presiding Administrative Law Judge if there is any objection to such disclosure.  Highly Confidential Information may be disclosed under the terms of this provision only to persons who meet the qualifications of 4(a</w:t>
      </w:r>
      <w:proofErr w:type="gramStart"/>
      <w:r w:rsidRPr="001E479B">
        <w:rPr>
          <w:rFonts w:ascii="Times New Roman" w:hAnsi="Times New Roman" w:cs="Times New Roman"/>
          <w:snapToGrid w:val="0"/>
        </w:rPr>
        <w:t>)(</w:t>
      </w:r>
      <w:proofErr w:type="gramEnd"/>
      <w:r w:rsidRPr="001E479B">
        <w:rPr>
          <w:rFonts w:ascii="Times New Roman" w:hAnsi="Times New Roman" w:cs="Times New Roman"/>
          <w:snapToGrid w:val="0"/>
        </w:rPr>
        <w:t xml:space="preserve">i) and (ii) above.   If upon inspection the requesting party disagrees with the designation of any of the material as “Highly Confidential” and the producing party does not revise the designation, that issue may also be submitted orally to the Commission or the Administrative Law Judge for resolution.  </w:t>
      </w:r>
    </w:p>
    <w:p w:rsidR="001E479B" w:rsidRPr="001E479B" w:rsidRDefault="001E479B" w:rsidP="001E479B">
      <w:pPr>
        <w:autoSpaceDE/>
        <w:autoSpaceDN/>
        <w:spacing w:line="360" w:lineRule="auto"/>
        <w:ind w:left="1440" w:right="1440"/>
        <w:rPr>
          <w:rFonts w:ascii="Times New Roman" w:hAnsi="Times New Roman" w:cs="Times New Roman"/>
          <w:snapToGrid w:val="0"/>
        </w:rPr>
      </w:pPr>
    </w:p>
    <w:p w:rsidR="001E479B" w:rsidRPr="001E479B" w:rsidRDefault="001E479B" w:rsidP="001E479B">
      <w:pPr>
        <w:tabs>
          <w:tab w:val="left" w:pos="720"/>
          <w:tab w:val="left" w:pos="2304"/>
          <w:tab w:val="left" w:pos="3024"/>
        </w:tabs>
        <w:autoSpaceDE/>
        <w:autoSpaceDN/>
        <w:snapToGrid w:val="0"/>
        <w:spacing w:line="360" w:lineRule="auto"/>
        <w:ind w:left="1440" w:right="1440"/>
        <w:rPr>
          <w:rFonts w:ascii="Times New Roman" w:hAnsi="Times New Roman" w:cs="Times New Roman"/>
        </w:rPr>
      </w:pPr>
      <w:r w:rsidRPr="001E479B">
        <w:rPr>
          <w:rFonts w:ascii="Times New Roman" w:hAnsi="Times New Roman" w:cs="Times New Roman"/>
        </w:rPr>
        <w:t>c.</w:t>
      </w:r>
      <w:r w:rsidRPr="001E479B">
        <w:rPr>
          <w:rFonts w:ascii="Times New Roman" w:hAnsi="Times New Roman" w:cs="Times New Roman"/>
        </w:rPr>
        <w:tab/>
        <w:t>No other persons may have access to the Proprietary Information or Highly Confidential Information except as authorized by order of the Commission or of the presiding Administrative Law Judge.  No person who may be entitled to receive, or who is afforded access to any Proprietary Information or Highly Confidential Information shall use or disclose such information for the purposes of business or competition, or any purpose other than the preparation for and conduct of this proceeding or any administrative or judicial review thereof.</w:t>
      </w:r>
    </w:p>
    <w:p w:rsidR="001E479B" w:rsidRPr="001E479B" w:rsidRDefault="001E479B" w:rsidP="001E479B">
      <w:pPr>
        <w:tabs>
          <w:tab w:val="left" w:pos="720"/>
          <w:tab w:val="left" w:pos="2304"/>
          <w:tab w:val="left" w:pos="3024"/>
        </w:tabs>
        <w:autoSpaceDE/>
        <w:autoSpaceDN/>
        <w:snapToGrid w:val="0"/>
        <w:spacing w:line="360" w:lineRule="auto"/>
        <w:ind w:left="1440" w:right="1440"/>
        <w:rPr>
          <w:rFonts w:ascii="Times New Roman" w:hAnsi="Times New Roman" w:cs="Times New Roman"/>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5.</w:t>
      </w:r>
      <w:r w:rsidRPr="001E479B">
        <w:rPr>
          <w:rFonts w:ascii="Times New Roman" w:hAnsi="Times New Roman" w:cs="Times New Roman"/>
          <w:snapToGrid w:val="0"/>
        </w:rPr>
        <w:tab/>
        <w:t>Prior to making Proprietary Information or Highly Confidential Information available to any person as provided in numbered Paragraph 4, above, counsel shall deliver a copy of this Order to such person and shall receive a written acknowledgment from that person in the form attached to this Order and designated as “Appendix A”.  Counsel shall promptly deliver to the producing party a copy of the executed Appendix A.</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6.</w:t>
      </w:r>
      <w:r w:rsidRPr="001E479B">
        <w:rPr>
          <w:rFonts w:ascii="Times New Roman" w:hAnsi="Times New Roman" w:cs="Times New Roman"/>
          <w:snapToGrid w:val="0"/>
        </w:rPr>
        <w:tab/>
        <w:t xml:space="preserve">A producing party shall designate data or documents as constituting or containing Proprietary Information or Highly Confidential Information by affixing an appropriate proprietary stamp or typewritten or printed designation on such data or documents.  Where only part of data compilations or multi-page documents constitutes or contains Proprietary Information or Highly Confidential Information, the producing party insofar as </w:t>
      </w:r>
      <w:r w:rsidRPr="001E479B">
        <w:rPr>
          <w:rFonts w:ascii="Times New Roman" w:hAnsi="Times New Roman" w:cs="Times New Roman"/>
          <w:snapToGrid w:val="0"/>
        </w:rPr>
        <w:lastRenderedPageBreak/>
        <w:t>reasonably practicable within discovery and other time constraints imposed in this proceeding, shall designate only the specific data or pages of documents which constitute or contain Proprietary Information or Highly Confidential Information.</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1440"/>
        <w:rPr>
          <w:rFonts w:ascii="Times New Roman" w:hAnsi="Times New Roman" w:cs="Times New Roman"/>
          <w:snapToGrid w:val="0"/>
        </w:rPr>
      </w:pPr>
      <w:r w:rsidRPr="001E479B">
        <w:rPr>
          <w:rFonts w:ascii="Times New Roman" w:hAnsi="Times New Roman" w:cs="Times New Roman"/>
          <w:snapToGrid w:val="0"/>
        </w:rPr>
        <w:t>7.</w:t>
      </w:r>
      <w:r w:rsidRPr="001E479B">
        <w:rPr>
          <w:rFonts w:ascii="Times New Roman" w:hAnsi="Times New Roman" w:cs="Times New Roman"/>
          <w:snapToGrid w:val="0"/>
        </w:rPr>
        <w:tab/>
        <w:t>Any federal agency which has access to and/or receives copies of the Proprietary Information or Highly Confidential Information will consider and treat the Proprietary Information or Highly Confidential Information as within the exemption from disclosure provided in the Freedom of Information Act as set forth at 5 U.S.C.A. §552(b</w:t>
      </w:r>
      <w:proofErr w:type="gramStart"/>
      <w:r w:rsidRPr="001E479B">
        <w:rPr>
          <w:rFonts w:ascii="Times New Roman" w:hAnsi="Times New Roman" w:cs="Times New Roman"/>
          <w:snapToGrid w:val="0"/>
        </w:rPr>
        <w:t>)(</w:t>
      </w:r>
      <w:proofErr w:type="gramEnd"/>
      <w:r w:rsidRPr="001E479B">
        <w:rPr>
          <w:rFonts w:ascii="Times New Roman" w:hAnsi="Times New Roman" w:cs="Times New Roman"/>
          <w:snapToGrid w:val="0"/>
        </w:rPr>
        <w:t>4) until such time as the information is found to be non-proprietary.</w:t>
      </w:r>
    </w:p>
    <w:p w:rsidR="001E479B" w:rsidRPr="001E479B" w:rsidRDefault="001E479B" w:rsidP="001E479B">
      <w:pPr>
        <w:autoSpaceDE/>
        <w:autoSpaceDN/>
        <w:spacing w:line="360" w:lineRule="auto"/>
        <w:ind w:firstLine="1440"/>
        <w:rPr>
          <w:rFonts w:ascii="Times New Roman" w:hAnsi="Times New Roman" w:cs="Times New Roman"/>
          <w:snapToGrid w:val="0"/>
        </w:rPr>
      </w:pPr>
    </w:p>
    <w:p w:rsidR="001E479B" w:rsidRPr="001E479B" w:rsidRDefault="001E479B" w:rsidP="001E479B">
      <w:pPr>
        <w:autoSpaceDE/>
        <w:autoSpaceDN/>
        <w:spacing w:line="360" w:lineRule="auto"/>
        <w:ind w:firstLine="1440"/>
        <w:rPr>
          <w:rFonts w:ascii="Times New Roman" w:hAnsi="Times New Roman" w:cs="Times New Roman"/>
          <w:snapToGrid w:val="0"/>
        </w:rPr>
      </w:pPr>
      <w:r w:rsidRPr="001E479B">
        <w:rPr>
          <w:rFonts w:ascii="Times New Roman" w:hAnsi="Times New Roman" w:cs="Times New Roman"/>
          <w:snapToGrid w:val="0"/>
        </w:rPr>
        <w:t>8.</w:t>
      </w:r>
      <w:r w:rsidRPr="001E479B">
        <w:rPr>
          <w:rFonts w:ascii="Times New Roman" w:hAnsi="Times New Roman" w:cs="Times New Roman"/>
          <w:snapToGrid w:val="0"/>
        </w:rPr>
        <w:tab/>
        <w:t>Any state agency which has access to and/or receives copies of the Proprietary Information or Highly Confidential Information will consider and treat the Proprietary Information or Highly Confidential Information as within the exemption from disclosure provided in the Pennsylvania Right-to-Know Act as set forth at 65 P.S. §66.1(2) until such time as the information is found to be non-proprietary.</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9.</w:t>
      </w:r>
      <w:r w:rsidRPr="001E479B">
        <w:rPr>
          <w:rFonts w:ascii="Times New Roman" w:hAnsi="Times New Roman" w:cs="Times New Roman"/>
          <w:snapToGrid w:val="0"/>
        </w:rPr>
        <w:tab/>
        <w:t>Any public reference to Proprietary Information or Highly Confidential Information by counsel or persons afforded access thereto shall be to the title or exhibit reference in sufficient detail to permit persons with access to the Proprietary Information or Highly Confidential Information to fully understand the reference and not more. The Proprietary Information or Highly Confidential Information shall remain a part of the record, to the extent admitted, for all purposes of administrative or judicial review.</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10.</w:t>
      </w:r>
      <w:r w:rsidRPr="001E479B">
        <w:rPr>
          <w:rFonts w:ascii="Times New Roman" w:hAnsi="Times New Roman" w:cs="Times New Roman"/>
          <w:snapToGrid w:val="0"/>
        </w:rPr>
        <w:tab/>
        <w:t xml:space="preserve">Parts of any record in this proceeding containing Proprietary Information or Highly Confidential Information, including but not limited to all exhibits, writings, testimony, cross-examination, argument and responses to discovery, and including reference thereto as mentioned in number Paragraph 9 above, shall be sealed for all purposes, including administrative and judicial review, unless such Proprietary Information or Highly Confidential Information is released from the restrictions of this Order, either through the agreement of the parties or pursuant to order of the Administrative Law Judge or the Commission.  Unresolved challenges arising under Paragraph 11 shall be decided on motion or petition by the presiding </w:t>
      </w:r>
      <w:r w:rsidRPr="001E479B">
        <w:rPr>
          <w:rFonts w:ascii="Times New Roman" w:hAnsi="Times New Roman" w:cs="Times New Roman"/>
          <w:snapToGrid w:val="0"/>
        </w:rPr>
        <w:lastRenderedPageBreak/>
        <w:t>officer or the Commission as provided by 52 Pa. Code §5.365(c)(5).  All such challenges will be resolved in conformity with existing rules, regulations, orders, statutes, precedent, etc., to the extent that such guidance is available.</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ab/>
        <w:t>11.</w:t>
      </w:r>
      <w:r w:rsidRPr="001E479B">
        <w:rPr>
          <w:rFonts w:ascii="Times New Roman" w:hAnsi="Times New Roman" w:cs="Times New Roman"/>
          <w:snapToGrid w:val="0"/>
        </w:rPr>
        <w:tab/>
        <w:t>The parties affected by the terms of this Order shall retain the right to question or challenge the confidential or proprietary nature of Proprietary Information or Highly Confidential Information; to question or challenge the admissibility of Proprietary Information or Highly Confidential Information; to refuse or object to the production of Proprietary Information or Highly Confidential Information on any proper ground, including but not limited to irrelevance, immateriality or undue burden; to seek an order permitting disclosure of Proprietary Information or Highly Confidential Information beyond that allowed in this Order; and to seek additional measures of protection of Proprietary Information or Highly Confidential Information beyond those provided in this Order.  If a challenge is made to the designation of a document or information as Proprietary Information or Highly Confidential Information, the party claiming that the information is Proprietary Information or Highly Confidential Information retains the burden of demonstrating that the designation is necessary and appropriate.</w:t>
      </w:r>
    </w:p>
    <w:p w:rsidR="001E479B" w:rsidRPr="001E479B" w:rsidRDefault="001E479B" w:rsidP="001E479B">
      <w:pPr>
        <w:autoSpaceDE/>
        <w:autoSpaceDN/>
        <w:spacing w:line="360" w:lineRule="auto"/>
        <w:ind w:firstLine="720"/>
        <w:rPr>
          <w:rFonts w:ascii="Times New Roman" w:hAnsi="Times New Roman" w:cs="Times New Roman"/>
          <w:snapToGrid w:val="0"/>
        </w:rPr>
      </w:pPr>
    </w:p>
    <w:p w:rsidR="001E479B" w:rsidRPr="001E479B" w:rsidRDefault="001E479B" w:rsidP="001E479B">
      <w:pPr>
        <w:autoSpaceDE/>
        <w:autoSpaceDN/>
        <w:spacing w:line="360" w:lineRule="auto"/>
        <w:ind w:firstLine="720"/>
        <w:rPr>
          <w:rFonts w:ascii="Times New Roman" w:hAnsi="Times New Roman" w:cs="Times New Roman"/>
          <w:snapToGrid w:val="0"/>
        </w:rPr>
      </w:pPr>
      <w:r w:rsidRPr="001E479B">
        <w:rPr>
          <w:rFonts w:ascii="Times New Roman" w:hAnsi="Times New Roman" w:cs="Times New Roman"/>
          <w:snapToGrid w:val="0"/>
        </w:rPr>
        <w:t>12.</w:t>
      </w:r>
      <w:r w:rsidRPr="001E479B">
        <w:rPr>
          <w:rFonts w:ascii="Times New Roman" w:hAnsi="Times New Roman" w:cs="Times New Roman"/>
          <w:snapToGrid w:val="0"/>
        </w:rPr>
        <w:tab/>
        <w:t>Upon completion of this proceeding, including any administrative or judicial review, all copies of all documents and other materials, including notes, which contain any Proprietary Information or Highly Confidential Information, shall be immediately returned upon request to the party furnishing such Proprietary Information or Highly Confidential Information.  In the alternative, parties may provide an affidavit of counsel affirming that the materials containing or reflecting Proprietary Information or Highly Confidential Information have been destroyed.</w:t>
      </w:r>
    </w:p>
    <w:p w:rsidR="0072013D" w:rsidRDefault="0072013D" w:rsidP="0072013D">
      <w:pPr>
        <w:tabs>
          <w:tab w:val="left" w:pos="1440"/>
        </w:tabs>
        <w:spacing w:line="360" w:lineRule="auto"/>
        <w:ind w:firstLine="1440"/>
        <w:rPr>
          <w:rFonts w:ascii="Times New Roman" w:hAnsi="Times New Roman" w:cs="Times New Roman"/>
        </w:rPr>
      </w:pPr>
    </w:p>
    <w:p w:rsidR="0072013D" w:rsidRPr="00577845" w:rsidRDefault="0072013D" w:rsidP="0072013D">
      <w:pPr>
        <w:tabs>
          <w:tab w:val="left" w:pos="1440"/>
        </w:tabs>
        <w:spacing w:line="360" w:lineRule="auto"/>
        <w:ind w:firstLine="1440"/>
        <w:rPr>
          <w:rFonts w:ascii="Times New Roman" w:hAnsi="Times New Roman" w:cs="Times New Roman"/>
        </w:rPr>
      </w:pPr>
    </w:p>
    <w:p w:rsidR="0072013D" w:rsidRPr="00577845" w:rsidRDefault="0072013D" w:rsidP="0072013D">
      <w:pPr>
        <w:tabs>
          <w:tab w:val="left" w:pos="1440"/>
        </w:tabs>
        <w:rPr>
          <w:rFonts w:ascii="Times New Roman" w:hAnsi="Times New Roman" w:cs="Times New Roman"/>
          <w:u w:val="single"/>
        </w:rPr>
      </w:pPr>
      <w:r w:rsidRPr="00577845">
        <w:rPr>
          <w:rFonts w:ascii="Times New Roman" w:hAnsi="Times New Roman" w:cs="Times New Roman"/>
        </w:rPr>
        <w:t xml:space="preserve">Date: </w:t>
      </w:r>
      <w:r w:rsidRPr="00577845">
        <w:rPr>
          <w:rFonts w:ascii="Times New Roman" w:hAnsi="Times New Roman" w:cs="Times New Roman"/>
          <w:u w:val="single"/>
        </w:rPr>
        <w:t xml:space="preserve">October </w:t>
      </w:r>
      <w:r>
        <w:rPr>
          <w:rFonts w:ascii="Times New Roman" w:hAnsi="Times New Roman" w:cs="Times New Roman"/>
          <w:u w:val="single"/>
        </w:rPr>
        <w:t>24</w:t>
      </w:r>
      <w:r w:rsidRPr="00577845">
        <w:rPr>
          <w:rFonts w:ascii="Times New Roman" w:hAnsi="Times New Roman" w:cs="Times New Roman"/>
          <w:u w:val="single"/>
        </w:rPr>
        <w:t>, 2014</w:t>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p>
    <w:p w:rsidR="0072013D" w:rsidRPr="00577845" w:rsidRDefault="0072013D" w:rsidP="0072013D">
      <w:pPr>
        <w:rPr>
          <w:rFonts w:ascii="Times New Roman" w:hAnsi="Times New Roman" w:cs="Times New Roman"/>
        </w:r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Joel H. Cheskis</w:t>
      </w:r>
    </w:p>
    <w:p w:rsidR="0072013D" w:rsidRPr="00577845" w:rsidRDefault="0072013D" w:rsidP="0072013D">
      <w:pPr>
        <w:rPr>
          <w:rFonts w:ascii="Times New Roman" w:hAnsi="Times New Roman" w:cs="Times New Roman"/>
        </w:r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Administrative Law Judge</w:t>
      </w:r>
    </w:p>
    <w:p w:rsidR="001E479B" w:rsidRPr="001E479B" w:rsidRDefault="001E479B" w:rsidP="001E479B">
      <w:pPr>
        <w:autoSpaceDE/>
        <w:autoSpaceDN/>
        <w:rPr>
          <w:rFonts w:ascii="Times New Roman" w:hAnsi="Times New Roman" w:cs="Times New Roman"/>
        </w:rPr>
      </w:pPr>
      <w:r w:rsidRPr="001E479B">
        <w:rPr>
          <w:rFonts w:ascii="Times New Roman" w:hAnsi="Times New Roman" w:cs="Times New Roman"/>
        </w:rPr>
        <w:tab/>
      </w:r>
    </w:p>
    <w:p w:rsidR="001E479B" w:rsidRPr="001E479B" w:rsidRDefault="001E479B" w:rsidP="001E479B">
      <w:pPr>
        <w:autoSpaceDE/>
        <w:autoSpaceDN/>
        <w:jc w:val="right"/>
        <w:rPr>
          <w:rFonts w:ascii="Times New Roman" w:hAnsi="Times New Roman" w:cs="Times New Roman"/>
          <w:snapToGrid w:val="0"/>
        </w:rPr>
      </w:pPr>
      <w:r w:rsidRPr="001E479B">
        <w:rPr>
          <w:rFonts w:ascii="Times New Roman" w:hAnsi="Times New Roman" w:cs="Times New Roman"/>
        </w:rPr>
        <w:br w:type="page"/>
      </w:r>
      <w:r w:rsidRPr="001E479B">
        <w:rPr>
          <w:rFonts w:ascii="Times New Roman" w:hAnsi="Times New Roman" w:cs="Times New Roman"/>
          <w:snapToGrid w:val="0"/>
        </w:rPr>
        <w:lastRenderedPageBreak/>
        <w:t>APPENDIX A</w:t>
      </w:r>
    </w:p>
    <w:p w:rsidR="001E479B" w:rsidRPr="001E479B" w:rsidRDefault="001E479B" w:rsidP="001E479B">
      <w:pPr>
        <w:autoSpaceDE/>
        <w:autoSpaceDN/>
        <w:jc w:val="center"/>
        <w:rPr>
          <w:rFonts w:ascii="Times New Roman" w:hAnsi="Times New Roman" w:cs="Times New Roman"/>
        </w:rPr>
      </w:pPr>
      <w:r w:rsidRPr="001E479B">
        <w:rPr>
          <w:rFonts w:ascii="Times New Roman" w:hAnsi="Times New Roman" w:cs="Times New Roman"/>
        </w:rPr>
        <w:t xml:space="preserve">BEFORE THE </w:t>
      </w:r>
    </w:p>
    <w:p w:rsidR="001E479B" w:rsidRPr="001E479B" w:rsidRDefault="001E479B" w:rsidP="001E479B">
      <w:pPr>
        <w:autoSpaceDE/>
        <w:autoSpaceDN/>
        <w:jc w:val="center"/>
        <w:rPr>
          <w:rFonts w:ascii="Times New Roman" w:hAnsi="Times New Roman" w:cs="Times New Roman"/>
        </w:rPr>
      </w:pPr>
      <w:r w:rsidRPr="001E479B">
        <w:rPr>
          <w:rFonts w:ascii="Times New Roman" w:hAnsi="Times New Roman" w:cs="Times New Roman"/>
        </w:rPr>
        <w:t>PENNSYLVANIA PUBLIC UTILITY COMMISSION</w:t>
      </w:r>
    </w:p>
    <w:p w:rsidR="001E479B" w:rsidRPr="001E479B" w:rsidRDefault="001E479B" w:rsidP="001E479B">
      <w:pPr>
        <w:autoSpaceDE/>
        <w:autoSpaceDN/>
        <w:rPr>
          <w:rFonts w:ascii="Times New Roman" w:hAnsi="Times New Roman" w:cs="Times New Roman"/>
        </w:rPr>
      </w:pPr>
    </w:p>
    <w:p w:rsidR="001E479B" w:rsidRPr="001E479B" w:rsidRDefault="001E479B" w:rsidP="001E479B">
      <w:pPr>
        <w:autoSpaceDE/>
        <w:autoSpaceDN/>
        <w:rPr>
          <w:rFonts w:ascii="Times New Roman" w:hAnsi="Times New Roman" w:cs="Times New Roman"/>
        </w:rPr>
      </w:pPr>
      <w:r w:rsidRPr="001E479B">
        <w:rPr>
          <w:rFonts w:ascii="Times New Roman" w:hAnsi="Times New Roman" w:cs="Times New Roman"/>
        </w:rPr>
        <w:t>Joint Petition of Verizon Pennsylvania LLC</w:t>
      </w:r>
      <w:r w:rsidRPr="001E479B">
        <w:rPr>
          <w:rFonts w:ascii="Times New Roman" w:hAnsi="Times New Roman" w:cs="Times New Roman"/>
        </w:rPr>
        <w:tab/>
      </w:r>
      <w:r w:rsidRPr="001E479B">
        <w:rPr>
          <w:rFonts w:ascii="Times New Roman" w:hAnsi="Times New Roman" w:cs="Times New Roman"/>
        </w:rPr>
        <w:tab/>
        <w:t>:</w:t>
      </w:r>
      <w:r w:rsidRPr="001E479B">
        <w:rPr>
          <w:rFonts w:ascii="Times New Roman" w:hAnsi="Times New Roman" w:cs="Times New Roman"/>
        </w:rPr>
        <w:tab/>
        <w:t xml:space="preserve"> </w:t>
      </w:r>
    </w:p>
    <w:p w:rsidR="001E479B" w:rsidRPr="001E479B" w:rsidRDefault="001E479B" w:rsidP="001E479B">
      <w:pPr>
        <w:autoSpaceDE/>
        <w:autoSpaceDN/>
        <w:rPr>
          <w:rFonts w:ascii="Times New Roman" w:hAnsi="Times New Roman" w:cs="Times New Roman"/>
        </w:rPr>
      </w:pPr>
      <w:r w:rsidRPr="001E479B">
        <w:rPr>
          <w:rFonts w:ascii="Times New Roman" w:hAnsi="Times New Roman" w:cs="Times New Roman"/>
        </w:rPr>
        <w:t xml:space="preserve">And Verizon North LLC for Competitive </w:t>
      </w:r>
      <w:r w:rsidRPr="001E479B">
        <w:rPr>
          <w:rFonts w:ascii="Times New Roman" w:hAnsi="Times New Roman" w:cs="Times New Roman"/>
        </w:rPr>
        <w:tab/>
      </w:r>
      <w:r w:rsidRPr="001E479B">
        <w:rPr>
          <w:rFonts w:ascii="Times New Roman" w:hAnsi="Times New Roman" w:cs="Times New Roman"/>
        </w:rPr>
        <w:tab/>
        <w:t>:      Docket No. P-2014-2446303</w:t>
      </w:r>
    </w:p>
    <w:p w:rsidR="001E479B" w:rsidRPr="001E479B" w:rsidRDefault="001E479B" w:rsidP="001E479B">
      <w:pPr>
        <w:autoSpaceDE/>
        <w:autoSpaceDN/>
        <w:rPr>
          <w:rFonts w:ascii="Times New Roman" w:hAnsi="Times New Roman" w:cs="Times New Roman"/>
        </w:rPr>
      </w:pPr>
      <w:r w:rsidRPr="001E479B">
        <w:rPr>
          <w:rFonts w:ascii="Times New Roman" w:hAnsi="Times New Roman" w:cs="Times New Roman"/>
        </w:rPr>
        <w:t xml:space="preserve">Classification of all Retail Services in Certain </w:t>
      </w:r>
      <w:r w:rsidRPr="001E479B">
        <w:rPr>
          <w:rFonts w:ascii="Times New Roman" w:hAnsi="Times New Roman" w:cs="Times New Roman"/>
        </w:rPr>
        <w:tab/>
        <w:t xml:space="preserve">:    </w:t>
      </w:r>
    </w:p>
    <w:p w:rsidR="001E479B" w:rsidRPr="001E479B" w:rsidRDefault="001E479B" w:rsidP="001E479B">
      <w:pPr>
        <w:autoSpaceDE/>
        <w:autoSpaceDN/>
        <w:rPr>
          <w:rFonts w:ascii="Times New Roman" w:hAnsi="Times New Roman" w:cs="Times New Roman"/>
        </w:rPr>
      </w:pPr>
      <w:r w:rsidRPr="001E479B">
        <w:rPr>
          <w:rFonts w:ascii="Times New Roman" w:hAnsi="Times New Roman" w:cs="Times New Roman"/>
        </w:rPr>
        <w:t xml:space="preserve">Geographic Areas, and for a Waiver of </w:t>
      </w:r>
      <w:r w:rsidRPr="001E479B">
        <w:rPr>
          <w:rFonts w:ascii="Times New Roman" w:hAnsi="Times New Roman" w:cs="Times New Roman"/>
        </w:rPr>
        <w:tab/>
        <w:t xml:space="preserve"> </w:t>
      </w:r>
      <w:r w:rsidRPr="001E479B">
        <w:rPr>
          <w:rFonts w:ascii="Times New Roman" w:hAnsi="Times New Roman" w:cs="Times New Roman"/>
        </w:rPr>
        <w:tab/>
        <w:t>:      Docket No. P-2014-2446304</w:t>
      </w:r>
    </w:p>
    <w:p w:rsidR="001E479B" w:rsidRPr="001E479B" w:rsidRDefault="001E479B" w:rsidP="001E479B">
      <w:pPr>
        <w:autoSpaceDE/>
        <w:autoSpaceDN/>
        <w:rPr>
          <w:rFonts w:ascii="Times New Roman" w:hAnsi="Times New Roman" w:cs="Times New Roman"/>
        </w:rPr>
      </w:pPr>
      <w:r w:rsidRPr="001E479B">
        <w:rPr>
          <w:rFonts w:ascii="Times New Roman" w:hAnsi="Times New Roman" w:cs="Times New Roman"/>
        </w:rPr>
        <w:t>Regulations for Competitive Services</w:t>
      </w:r>
      <w:r w:rsidRPr="001E479B">
        <w:rPr>
          <w:rFonts w:ascii="Times New Roman" w:hAnsi="Times New Roman" w:cs="Times New Roman"/>
        </w:rPr>
        <w:tab/>
      </w:r>
      <w:r w:rsidRPr="001E479B">
        <w:rPr>
          <w:rFonts w:ascii="Times New Roman" w:hAnsi="Times New Roman" w:cs="Times New Roman"/>
        </w:rPr>
        <w:tab/>
        <w:t>:</w:t>
      </w:r>
    </w:p>
    <w:p w:rsidR="001E479B" w:rsidRPr="001E479B" w:rsidRDefault="001E479B" w:rsidP="001E479B">
      <w:pPr>
        <w:autoSpaceDE/>
        <w:autoSpaceDN/>
        <w:rPr>
          <w:rFonts w:ascii="Times New Roman" w:eastAsiaTheme="minorHAnsi" w:hAnsi="Times New Roman" w:cs="Times New Roman"/>
        </w:rPr>
      </w:pPr>
    </w:p>
    <w:p w:rsidR="001E479B" w:rsidRPr="001E479B" w:rsidRDefault="001E479B" w:rsidP="001E479B">
      <w:pPr>
        <w:autoSpaceDE/>
        <w:autoSpaceDN/>
        <w:rPr>
          <w:rFonts w:ascii="Times New Roman" w:hAnsi="Times New Roman" w:cs="Times New Roman"/>
        </w:rPr>
      </w:pPr>
    </w:p>
    <w:p w:rsidR="001E479B" w:rsidRPr="001E479B" w:rsidRDefault="001E479B" w:rsidP="001E479B">
      <w:pPr>
        <w:autoSpaceDE/>
        <w:autoSpaceDN/>
        <w:rPr>
          <w:rFonts w:ascii="Times New Roman" w:eastAsiaTheme="minorHAnsi" w:hAnsi="Times New Roman" w:cs="Times New Roman"/>
        </w:rPr>
      </w:pPr>
      <w:r w:rsidRPr="001E479B">
        <w:rPr>
          <w:rFonts w:ascii="Times New Roman" w:eastAsiaTheme="minorHAnsi" w:hAnsi="Times New Roman" w:cs="Times New Roman"/>
        </w:rPr>
        <w:tab/>
      </w:r>
      <w:r w:rsidRPr="001E479B">
        <w:rPr>
          <w:rFonts w:ascii="Times New Roman" w:eastAsiaTheme="minorHAnsi" w:hAnsi="Times New Roman" w:cs="Times New Roman"/>
        </w:rPr>
        <w:tab/>
      </w:r>
      <w:r w:rsidRPr="001E479B">
        <w:rPr>
          <w:rFonts w:ascii="Times New Roman" w:eastAsiaTheme="minorHAnsi" w:hAnsi="Times New Roman" w:cs="Times New Roman"/>
        </w:rPr>
        <w:tab/>
      </w:r>
    </w:p>
    <w:p w:rsidR="001E479B" w:rsidRPr="001E479B" w:rsidRDefault="001E479B" w:rsidP="001E479B">
      <w:pPr>
        <w:autoSpaceDE/>
        <w:autoSpaceDN/>
        <w:rPr>
          <w:rFonts w:ascii="Times New Roman" w:hAnsi="Times New Roman" w:cs="Times New Roman"/>
          <w:b/>
          <w:snapToGrid w:val="0"/>
        </w:rPr>
      </w:pPr>
      <w:r w:rsidRPr="001E479B">
        <w:rPr>
          <w:rFonts w:ascii="Times New Roman" w:hAnsi="Times New Roman" w:cs="Times New Roman"/>
          <w:b/>
          <w:snapToGrid w:val="0"/>
        </w:rPr>
        <w:t>TO WHOM IT MAY CONCERN:</w:t>
      </w:r>
    </w:p>
    <w:p w:rsidR="001E479B" w:rsidRPr="001E479B" w:rsidRDefault="001E479B" w:rsidP="001E479B">
      <w:pP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 xml:space="preserve">The undersigned is the ______________________________________ of  __________________________(the retaining party) and hereby acknowledges that he/she does not hold any of the following positions with any competitor or affiliate of a competitor of the producing party (an officer, board member, significant stockholder, partner, owner or an employee) who is primarily involved in the pricing, development, and/or marketing of products or services that are offered in competition with those of the producing party. </w:t>
      </w:r>
    </w:p>
    <w:p w:rsidR="001E479B" w:rsidRPr="001E479B" w:rsidRDefault="001E479B" w:rsidP="001E479B">
      <w:pP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 xml:space="preserve">The undersigned has read and understands the Protective Order that deals with the treatment of Proprietary Information and Highly Confidential Information.  The undersigned agrees to be bound by, and comply with, the terms and conditions of said Order. </w:t>
      </w:r>
    </w:p>
    <w:p w:rsidR="001E479B" w:rsidRPr="001E479B" w:rsidRDefault="001E479B" w:rsidP="001E479B">
      <w:pP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In the case of an independent expert, the undersigned represents that he/she has complied with the provisions of numbered Paragraph 4 (a</w:t>
      </w:r>
      <w:proofErr w:type="gramStart"/>
      <w:r w:rsidRPr="001E479B">
        <w:rPr>
          <w:rFonts w:ascii="Times New Roman" w:hAnsi="Times New Roman" w:cs="Times New Roman"/>
          <w:snapToGrid w:val="0"/>
        </w:rPr>
        <w:t>)(</w:t>
      </w:r>
      <w:proofErr w:type="gramEnd"/>
      <w:r w:rsidRPr="001E479B">
        <w:rPr>
          <w:rFonts w:ascii="Times New Roman" w:hAnsi="Times New Roman" w:cs="Times New Roman"/>
          <w:snapToGrid w:val="0"/>
        </w:rPr>
        <w:t xml:space="preserve">ii) of the Order prior to submitting this Acknowledgement. </w:t>
      </w:r>
    </w:p>
    <w:p w:rsidR="001E479B" w:rsidRPr="001E479B" w:rsidRDefault="001E479B" w:rsidP="001E479B">
      <w:pPr>
        <w:autoSpaceDE/>
        <w:autoSpaceDN/>
        <w:rPr>
          <w:rFonts w:ascii="Times New Roman" w:hAnsi="Times New Roman" w:cs="Times New Roman"/>
          <w:snapToGrid w:val="0"/>
        </w:rPr>
      </w:pPr>
    </w:p>
    <w:tbl>
      <w:tblPr>
        <w:tblW w:w="0" w:type="auto"/>
        <w:tblLayout w:type="fixed"/>
        <w:tblLook w:val="04A0" w:firstRow="1" w:lastRow="0" w:firstColumn="1" w:lastColumn="0" w:noHBand="0" w:noVBand="1"/>
      </w:tblPr>
      <w:tblGrid>
        <w:gridCol w:w="2448"/>
        <w:gridCol w:w="1980"/>
        <w:gridCol w:w="4428"/>
      </w:tblGrid>
      <w:tr w:rsidR="001E479B" w:rsidRPr="001E479B" w:rsidTr="000E36D6">
        <w:tc>
          <w:tcPr>
            <w:tcW w:w="2448" w:type="dxa"/>
          </w:tcPr>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DATE</w:t>
            </w:r>
          </w:p>
        </w:tc>
        <w:tc>
          <w:tcPr>
            <w:tcW w:w="1980" w:type="dxa"/>
          </w:tcPr>
          <w:p w:rsidR="001E479B" w:rsidRPr="001E479B" w:rsidRDefault="001E479B" w:rsidP="001E479B">
            <w:pPr>
              <w:autoSpaceDE/>
              <w:autoSpaceDN/>
              <w:rPr>
                <w:rFonts w:ascii="Times New Roman" w:hAnsi="Times New Roman" w:cs="Times New Roman"/>
                <w:snapToGrid w:val="0"/>
              </w:rPr>
            </w:pPr>
          </w:p>
        </w:tc>
        <w:tc>
          <w:tcPr>
            <w:tcW w:w="4428" w:type="dxa"/>
          </w:tcPr>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SIGNATURE</w:t>
            </w: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PRINT NAME</w:t>
            </w: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ADDRESS</w:t>
            </w: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pBdr>
                <w:bottom w:val="single" w:sz="12" w:space="1" w:color="auto"/>
              </w:pBdr>
              <w:autoSpaceDE/>
              <w:autoSpaceDN/>
              <w:rPr>
                <w:rFonts w:ascii="Times New Roman" w:hAnsi="Times New Roman" w:cs="Times New Roman"/>
                <w:snapToGrid w:val="0"/>
              </w:rPr>
            </w:pPr>
          </w:p>
          <w:p w:rsidR="001E479B" w:rsidRPr="001E479B" w:rsidRDefault="001E479B" w:rsidP="001E479B">
            <w:pPr>
              <w:autoSpaceDE/>
              <w:autoSpaceDN/>
              <w:rPr>
                <w:rFonts w:ascii="Times New Roman" w:hAnsi="Times New Roman" w:cs="Times New Roman"/>
                <w:snapToGrid w:val="0"/>
              </w:rPr>
            </w:pPr>
            <w:r w:rsidRPr="001E479B">
              <w:rPr>
                <w:rFonts w:ascii="Times New Roman" w:hAnsi="Times New Roman" w:cs="Times New Roman"/>
                <w:snapToGrid w:val="0"/>
              </w:rPr>
              <w:t>EMPLOYER</w:t>
            </w:r>
          </w:p>
        </w:tc>
      </w:tr>
    </w:tbl>
    <w:p w:rsidR="001E479B" w:rsidRPr="001E479B" w:rsidRDefault="001E479B" w:rsidP="001E479B">
      <w:pPr>
        <w:autoSpaceDE/>
        <w:autoSpaceDN/>
        <w:rPr>
          <w:rFonts w:ascii="Times New Roman" w:hAnsi="Times New Roman" w:cs="Times New Roman"/>
          <w:sz w:val="20"/>
          <w:szCs w:val="20"/>
        </w:rPr>
      </w:pPr>
    </w:p>
    <w:p w:rsidR="00D715DE" w:rsidRDefault="00D715DE" w:rsidP="001E479B">
      <w:pPr>
        <w:pStyle w:val="BodyTextIndent"/>
        <w:rPr>
          <w:rFonts w:ascii="Times New Roman" w:hAnsi="Times New Roman" w:cs="Times New Roman"/>
        </w:rPr>
        <w:sectPr w:rsidR="00D715DE" w:rsidSect="00D715DE">
          <w:footerReference w:type="default" r:id="rId9"/>
          <w:footerReference w:type="first" r:id="rId10"/>
          <w:pgSz w:w="12240" w:h="15840"/>
          <w:pgMar w:top="1440" w:right="1440" w:bottom="1440" w:left="1440" w:header="720" w:footer="720" w:gutter="0"/>
          <w:cols w:space="720"/>
          <w:titlePg/>
          <w:docGrid w:linePitch="360"/>
        </w:sectPr>
      </w:pP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b/>
          <w:szCs w:val="22"/>
          <w:u w:val="single"/>
        </w:rPr>
      </w:pPr>
      <w:r w:rsidRPr="00D715DE">
        <w:rPr>
          <w:rFonts w:ascii="Microsoft Sans Serif" w:eastAsiaTheme="minorEastAsia" w:hAnsi="Microsoft Sans Serif" w:cs="Microsoft Sans Serif"/>
          <w:b/>
          <w:szCs w:val="22"/>
          <w:u w:val="single"/>
        </w:rPr>
        <w:lastRenderedPageBreak/>
        <w:t xml:space="preserve">P-2014-2446303 &amp; P-2014-2446304 </w:t>
      </w: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b/>
          <w:caps/>
          <w:color w:val="121812"/>
          <w:szCs w:val="22"/>
          <w:u w:val="single"/>
          <w:lang w:bidi="he-IL"/>
        </w:rPr>
      </w:pPr>
      <w:r w:rsidRPr="00D715DE">
        <w:rPr>
          <w:rFonts w:ascii="Microsoft Sans Serif" w:eastAsiaTheme="minorEastAsia" w:hAnsi="Microsoft Sans Serif" w:cs="Microsoft Sans Serif"/>
          <w:b/>
          <w:caps/>
          <w:color w:val="121812"/>
          <w:szCs w:val="22"/>
          <w:u w:val="single"/>
          <w:lang w:bidi="he-IL"/>
        </w:rPr>
        <w:t>Joint Petition of Verizon Pennsylvania LLC and Verizon North LLC for Competitive Classification of all Retail Services in Certain Geographic Areas, and for a Waiver of Regulations for Competitive Services</w:t>
      </w:r>
    </w:p>
    <w:p w:rsidR="00D715DE" w:rsidRPr="00D715DE" w:rsidRDefault="00D715DE" w:rsidP="00D715DE">
      <w:pPr>
        <w:widowControl w:val="0"/>
        <w:adjustRightInd w:val="0"/>
        <w:spacing w:before="100" w:beforeAutospacing="1" w:after="100" w:afterAutospacing="1"/>
        <w:ind w:right="1789"/>
        <w:contextualSpacing/>
        <w:rPr>
          <w:rFonts w:ascii="Microsoft Sans Serif" w:eastAsiaTheme="minorEastAsia" w:hAnsi="Microsoft Sans Serif" w:cs="Microsoft Sans Serif"/>
          <w:caps/>
          <w:color w:val="121812"/>
          <w:sz w:val="22"/>
          <w:szCs w:val="22"/>
          <w:lang w:bidi="he-IL"/>
        </w:rPr>
        <w:sectPr w:rsidR="00D715DE" w:rsidRPr="00D715DE" w:rsidSect="00423C03">
          <w:footerReference w:type="default" r:id="rId11"/>
          <w:pgSz w:w="12240" w:h="15840"/>
          <w:pgMar w:top="1440" w:right="720" w:bottom="720" w:left="720" w:header="720" w:footer="720" w:gutter="0"/>
          <w:cols w:space="720"/>
          <w:docGrid w:linePitch="360"/>
        </w:sect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lastRenderedPageBreak/>
        <w:t>Suzan D. Pavia Esquire</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1717 Arch Stre</w:t>
      </w:r>
      <w:r w:rsidRPr="00D715DE">
        <w:rPr>
          <w:rFonts w:ascii="Microsoft Sans Serif" w:eastAsiaTheme="minorEastAsia" w:hAnsi="Microsoft Sans Serif" w:cs="Microsoft Sans Serif"/>
          <w:caps/>
          <w:color w:val="272E27"/>
          <w:lang w:bidi="he-IL"/>
        </w:rPr>
        <w:t>e</w:t>
      </w:r>
      <w:r w:rsidRPr="00D715DE">
        <w:rPr>
          <w:rFonts w:ascii="Microsoft Sans Serif" w:eastAsiaTheme="minorEastAsia" w:hAnsi="Microsoft Sans Serif" w:cs="Microsoft Sans Serif"/>
          <w:caps/>
          <w:color w:val="121812"/>
          <w:lang w:bidi="he-IL"/>
        </w:rPr>
        <w:t>t</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3</w:t>
      </w:r>
      <w:r w:rsidRPr="00D715DE">
        <w:rPr>
          <w:rFonts w:ascii="Microsoft Sans Serif" w:eastAsiaTheme="minorEastAsia" w:hAnsi="Microsoft Sans Serif" w:cs="Microsoft Sans Serif"/>
          <w:caps/>
          <w:color w:val="121812"/>
          <w:vertAlign w:val="superscript"/>
          <w:lang w:bidi="he-IL"/>
        </w:rPr>
        <w:t>r</w:t>
      </w:r>
      <w:r w:rsidRPr="00D715DE">
        <w:rPr>
          <w:rFonts w:ascii="Microsoft Sans Serif" w:eastAsiaTheme="minorEastAsia" w:hAnsi="Microsoft Sans Serif" w:cs="Microsoft Sans Serif"/>
          <w:caps/>
          <w:color w:val="505151"/>
          <w:vertAlign w:val="superscript"/>
          <w:lang w:bidi="he-IL"/>
        </w:rPr>
        <w:t>d</w:t>
      </w:r>
      <w:r w:rsidRPr="00D715DE">
        <w:rPr>
          <w:rFonts w:ascii="Microsoft Sans Serif" w:eastAsiaTheme="minorEastAsia" w:hAnsi="Microsoft Sans Serif" w:cs="Microsoft Sans Serif"/>
          <w:caps/>
          <w:color w:val="505151"/>
          <w:lang w:bidi="he-IL"/>
        </w:rPr>
        <w:t xml:space="preserve"> </w:t>
      </w:r>
      <w:r w:rsidRPr="00D715DE">
        <w:rPr>
          <w:rFonts w:ascii="Microsoft Sans Serif" w:eastAsiaTheme="minorEastAsia" w:hAnsi="Microsoft Sans Serif" w:cs="Microsoft Sans Serif"/>
          <w:caps/>
          <w:color w:val="121812"/>
          <w:lang w:bidi="he-IL"/>
        </w:rPr>
        <w:t xml:space="preserve">Floor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Philadelphia</w:t>
      </w:r>
      <w:r w:rsidRPr="00D715DE">
        <w:rPr>
          <w:rFonts w:ascii="Microsoft Sans Serif" w:eastAsiaTheme="minorEastAsia" w:hAnsi="Microsoft Sans Serif" w:cs="Microsoft Sans Serif"/>
          <w:caps/>
          <w:color w:val="505151"/>
          <w:lang w:bidi="he-IL"/>
        </w:rPr>
        <w:t xml:space="preserve"> </w:t>
      </w:r>
      <w:r w:rsidRPr="00D715DE">
        <w:rPr>
          <w:rFonts w:ascii="Microsoft Sans Serif" w:eastAsiaTheme="minorEastAsia" w:hAnsi="Microsoft Sans Serif" w:cs="Microsoft Sans Serif"/>
          <w:caps/>
          <w:color w:val="121812"/>
          <w:lang w:bidi="he-IL"/>
        </w:rPr>
        <w:t xml:space="preserve">PA 19103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D715DE">
        <w:rPr>
          <w:rFonts w:ascii="Microsoft Sans Serif" w:eastAsiaTheme="minorEastAsia" w:hAnsi="Microsoft Sans Serif" w:cs="Microsoft Sans Serif"/>
          <w:b/>
          <w:i/>
          <w:color w:val="121812"/>
          <w:lang w:bidi="he-IL"/>
        </w:rPr>
        <w:t>Representing Verizon</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D715DE">
        <w:rPr>
          <w:rFonts w:ascii="Microsoft Sans Serif" w:eastAsiaTheme="minorEastAsia" w:hAnsi="Microsoft Sans Serif" w:cs="Microsoft Sans Serif"/>
          <w:i/>
          <w:color w:val="121812"/>
          <w:lang w:bidi="he-IL"/>
        </w:rPr>
        <w:t>Accepts e-service</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Barrett Sheridan, Esquire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Office of Consumer Advocate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555 Walnut Street 5</w:t>
      </w:r>
      <w:r w:rsidRPr="00D715DE">
        <w:rPr>
          <w:rFonts w:ascii="Microsoft Sans Serif" w:eastAsiaTheme="minorEastAsia" w:hAnsi="Microsoft Sans Serif" w:cs="Microsoft Sans Serif"/>
          <w:caps/>
          <w:color w:val="191919"/>
          <w:vertAlign w:val="superscript"/>
          <w:lang w:bidi="he-IL"/>
        </w:rPr>
        <w:t>th</w:t>
      </w:r>
      <w:r w:rsidRPr="00D715DE">
        <w:rPr>
          <w:rFonts w:ascii="Microsoft Sans Serif" w:eastAsiaTheme="minorEastAsia" w:hAnsi="Microsoft Sans Serif" w:cs="Microsoft Sans Serif"/>
          <w:caps/>
          <w:color w:val="191919"/>
          <w:lang w:bidi="he-IL"/>
        </w:rPr>
        <w:t xml:space="preserve"> </w:t>
      </w:r>
      <w:proofErr w:type="gramStart"/>
      <w:r w:rsidRPr="00D715DE">
        <w:rPr>
          <w:rFonts w:ascii="Microsoft Sans Serif" w:eastAsiaTheme="minorEastAsia" w:hAnsi="Microsoft Sans Serif" w:cs="Microsoft Sans Serif"/>
          <w:caps/>
          <w:color w:val="191919"/>
          <w:lang w:bidi="he-IL"/>
        </w:rPr>
        <w:t>Floor</w:t>
      </w:r>
      <w:proofErr w:type="gramEnd"/>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Harrisburg PA 17101-1923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D715DE">
        <w:rPr>
          <w:rFonts w:ascii="Microsoft Sans Serif" w:eastAsiaTheme="minorEastAsia" w:hAnsi="Microsoft Sans Serif" w:cs="Microsoft Sans Serif"/>
          <w:i/>
          <w:color w:val="121812"/>
          <w:lang w:bidi="he-IL"/>
        </w:rPr>
        <w:t>Accepts e-service</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w w:val="89"/>
          <w:lang w:bidi="he-IL"/>
        </w:rPr>
      </w:pPr>
      <w:r w:rsidRPr="00D715DE">
        <w:rPr>
          <w:rFonts w:ascii="Microsoft Sans Serif" w:eastAsiaTheme="minorEastAsia" w:hAnsi="Microsoft Sans Serif" w:cs="Microsoft Sans Serif"/>
          <w:caps/>
          <w:color w:val="191919"/>
          <w:lang w:bidi="he-IL"/>
        </w:rPr>
        <w:t xml:space="preserve">Johnnie E. Simms, Esquire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Bureau of Investigation &amp; Enforcement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PA Public Utility Commission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Commonwealth Keystone Building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400 North Street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Harrisburg PA 17120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D715DE">
        <w:rPr>
          <w:rFonts w:ascii="Microsoft Sans Serif" w:eastAsiaTheme="minorEastAsia" w:hAnsi="Microsoft Sans Serif" w:cs="Microsoft Sans Serif"/>
          <w:i/>
          <w:color w:val="121812"/>
          <w:lang w:bidi="he-IL"/>
        </w:rPr>
        <w:t>Accepts e-service</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Steven C</w:t>
      </w:r>
      <w:r w:rsidRPr="00D715DE">
        <w:rPr>
          <w:rFonts w:ascii="Microsoft Sans Serif" w:eastAsiaTheme="minorEastAsia" w:hAnsi="Microsoft Sans Serif" w:cs="Microsoft Sans Serif"/>
          <w:caps/>
          <w:color w:val="000000"/>
          <w:lang w:bidi="he-IL"/>
        </w:rPr>
        <w:t xml:space="preserve">. </w:t>
      </w:r>
      <w:r w:rsidRPr="00D715DE">
        <w:rPr>
          <w:rFonts w:ascii="Microsoft Sans Serif" w:eastAsiaTheme="minorEastAsia" w:hAnsi="Microsoft Sans Serif" w:cs="Microsoft Sans Serif"/>
          <w:caps/>
          <w:color w:val="191919"/>
          <w:lang w:bidi="he-IL"/>
        </w:rPr>
        <w:t xml:space="preserve">Gray Esquire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Office of Small Business Advocate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300 North Second Street Suite 202</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Harrisburg PA 17102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AT &amp;T Communications of Pennsylvania, LLC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Teleport Communications Group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Eastern TeleLogic Corporation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1120 20</w:t>
      </w:r>
      <w:r w:rsidRPr="00D715DE">
        <w:rPr>
          <w:rFonts w:ascii="Microsoft Sans Serif" w:eastAsiaTheme="minorEastAsia" w:hAnsi="Microsoft Sans Serif" w:cs="Microsoft Sans Serif"/>
          <w:caps/>
          <w:color w:val="191919"/>
          <w:vertAlign w:val="superscript"/>
          <w:lang w:bidi="he-IL"/>
        </w:rPr>
        <w:t>th</w:t>
      </w:r>
      <w:r w:rsidRPr="00D715DE">
        <w:rPr>
          <w:rFonts w:ascii="Microsoft Sans Serif" w:eastAsiaTheme="minorEastAsia" w:hAnsi="Microsoft Sans Serif" w:cs="Microsoft Sans Serif"/>
          <w:caps/>
          <w:color w:val="191919"/>
          <w:lang w:bidi="he-IL"/>
        </w:rPr>
        <w:t xml:space="preserve"> Street NW Suite 1000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Washington DC 20036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Central Atlantic Payphone Association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15 Benner Road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Royersford PA 19468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Community Legal Services of Philadelphia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1424 Chestnut Street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Philadelphia PA 19102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contextualSpacing/>
        <w:rPr>
          <w:rFonts w:ascii="Microsoft Sans Serif" w:eastAsiaTheme="minorEastAsia" w:hAnsi="Microsoft Sans Serif" w:cs="Microsoft Sans Serif"/>
          <w:caps/>
          <w:color w:val="191919"/>
          <w:lang w:bidi="he-IL"/>
        </w:rPr>
      </w:pPr>
      <w:proofErr w:type="gramStart"/>
      <w:r w:rsidRPr="00D715DE">
        <w:rPr>
          <w:rFonts w:ascii="Microsoft Sans Serif" w:eastAsiaTheme="minorEastAsia" w:hAnsi="Microsoft Sans Serif" w:cs="Microsoft Sans Serif"/>
          <w:caps/>
          <w:color w:val="191919"/>
          <w:lang w:bidi="he-IL"/>
        </w:rPr>
        <w:t>Shared Communications Services Of 1800-80 JFK Blvd Inc.</w:t>
      </w:r>
      <w:proofErr w:type="gramEnd"/>
      <w:r w:rsidRPr="00D715DE">
        <w:rPr>
          <w:rFonts w:ascii="Microsoft Sans Serif" w:eastAsiaTheme="minorEastAsia" w:hAnsi="Microsoft Sans Serif" w:cs="Microsoft Sans Serif"/>
          <w:caps/>
          <w:color w:val="191919"/>
          <w:lang w:bidi="he-IL"/>
        </w:rPr>
        <w:t xml:space="preserve"> </w:t>
      </w:r>
    </w:p>
    <w:p w:rsidR="00D715DE" w:rsidRPr="00D715DE" w:rsidRDefault="00D715DE" w:rsidP="00D715DE">
      <w:pPr>
        <w:widowControl w:val="0"/>
        <w:adjustRightInd w:val="0"/>
        <w:spacing w:before="100" w:beforeAutospacing="1" w:after="100" w:afterAutospacing="1"/>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1800 JFK Boulevard Suite 219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Philadelphia PA 19103 </w:t>
      </w: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Full Service Network </w:t>
      </w:r>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600 Grant Street 30</w:t>
      </w:r>
      <w:r w:rsidRPr="00D715DE">
        <w:rPr>
          <w:rFonts w:ascii="Microsoft Sans Serif" w:eastAsiaTheme="minorEastAsia" w:hAnsi="Microsoft Sans Serif" w:cs="Microsoft Sans Serif"/>
          <w:caps/>
          <w:color w:val="191919"/>
          <w:vertAlign w:val="superscript"/>
          <w:lang w:bidi="he-IL"/>
        </w:rPr>
        <w:t>th</w:t>
      </w:r>
      <w:r w:rsidRPr="00D715DE">
        <w:rPr>
          <w:rFonts w:ascii="Microsoft Sans Serif" w:eastAsiaTheme="minorEastAsia" w:hAnsi="Microsoft Sans Serif" w:cs="Microsoft Sans Serif"/>
          <w:caps/>
          <w:color w:val="191919"/>
          <w:lang w:bidi="he-IL"/>
        </w:rPr>
        <w:t xml:space="preserve"> </w:t>
      </w:r>
      <w:proofErr w:type="gramStart"/>
      <w:r w:rsidRPr="00D715DE">
        <w:rPr>
          <w:rFonts w:ascii="Microsoft Sans Serif" w:eastAsiaTheme="minorEastAsia" w:hAnsi="Microsoft Sans Serif" w:cs="Microsoft Sans Serif"/>
          <w:caps/>
          <w:color w:val="191919"/>
          <w:lang w:bidi="he-IL"/>
        </w:rPr>
        <w:t>Floor</w:t>
      </w:r>
      <w:proofErr w:type="gramEnd"/>
    </w:p>
    <w:p w:rsidR="00D715DE" w:rsidRPr="00D715DE" w:rsidRDefault="00D715DE" w:rsidP="00D715D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Pittsburgh PA 15219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tabs>
          <w:tab w:val="left" w:pos="5040"/>
        </w:tabs>
        <w:adjustRightInd w:val="0"/>
        <w:spacing w:before="100" w:beforeAutospacing="1" w:after="100" w:afterAutospacing="1"/>
        <w:ind w:left="13"/>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Broadband Cable Association of Pennsylvania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127 State Street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Harrisburg PA 17101-1025 </w:t>
      </w: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Time Warner Cable Information Services LLC </w:t>
      </w: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Time Warner AxS </w:t>
      </w: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60 Columbus Circle </w:t>
      </w:r>
    </w:p>
    <w:p w:rsidR="00D715DE" w:rsidRPr="00D715DE" w:rsidRDefault="00D715DE" w:rsidP="00D715DE">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New York NY 10023 </w:t>
      </w:r>
    </w:p>
    <w:p w:rsidR="00D715DE" w:rsidRPr="00D715DE" w:rsidRDefault="00D715DE" w:rsidP="00D715DE">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Pennsylvania Utility Law Project </w:t>
      </w:r>
    </w:p>
    <w:p w:rsidR="00D715DE" w:rsidRPr="00D715DE" w:rsidRDefault="00D715DE" w:rsidP="00D715DE">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118 Locust Street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Harrisburg PA 17101-1414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Richard Chevrefils</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State Director AARP Pennsylvania </w:t>
      </w:r>
    </w:p>
    <w:p w:rsidR="00D715DE" w:rsidRPr="00D715DE" w:rsidRDefault="00D715DE" w:rsidP="00D715DE">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30 North Third Street #750 </w:t>
      </w:r>
    </w:p>
    <w:p w:rsidR="00D715DE" w:rsidRPr="00D715DE" w:rsidRDefault="00D715DE" w:rsidP="00D715DE">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Harrisburg PA 17101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roofErr w:type="gramStart"/>
      <w:r w:rsidRPr="00D715DE">
        <w:rPr>
          <w:rFonts w:ascii="Microsoft Sans Serif" w:eastAsiaTheme="minorEastAsia" w:hAnsi="Microsoft Sans Serif" w:cs="Microsoft Sans Serif"/>
          <w:caps/>
          <w:color w:val="191919"/>
          <w:lang w:bidi="he-IL"/>
        </w:rPr>
        <w:t>Digital Direct of Pittsburgh Inc.</w:t>
      </w:r>
      <w:proofErr w:type="gramEnd"/>
      <w:r w:rsidRPr="00D715DE">
        <w:rPr>
          <w:rFonts w:ascii="Microsoft Sans Serif" w:eastAsiaTheme="minorEastAsia" w:hAnsi="Microsoft Sans Serif" w:cs="Microsoft Sans Serif"/>
          <w:caps/>
          <w:color w:val="191919"/>
          <w:lang w:bidi="he-IL"/>
        </w:rPr>
        <w:t xml:space="preserve"> </w:t>
      </w:r>
    </w:p>
    <w:p w:rsidR="00D715DE" w:rsidRPr="00D715DE" w:rsidRDefault="00D715DE" w:rsidP="00D715DE">
      <w:pPr>
        <w:widowControl w:val="0"/>
        <w:adjustRightInd w:val="0"/>
        <w:spacing w:before="100" w:beforeAutospacing="1" w:after="100" w:afterAutospacing="1"/>
        <w:ind w:left="13" w:right="180" w:hanging="13"/>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d/b/a Penn Access Corporation Terrace Tower II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5619 DTC Parkway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Englewood CO 80111-3000 </w:t>
      </w:r>
    </w:p>
    <w:p w:rsidR="00D715DE" w:rsidRPr="00D715DE" w:rsidRDefault="00D715DE" w:rsidP="00D715DE">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p>
    <w:p w:rsidR="00D715DE" w:rsidRPr="00D715DE" w:rsidRDefault="00D715DE" w:rsidP="00D715DE">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Benjamin J. Aron Esquire </w:t>
      </w:r>
    </w:p>
    <w:p w:rsidR="00D715DE" w:rsidRPr="00D715DE" w:rsidRDefault="00D715DE" w:rsidP="00D715DE">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Sprint Nextel Corp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roofErr w:type="gramStart"/>
      <w:r w:rsidRPr="00D715DE">
        <w:rPr>
          <w:rFonts w:ascii="Microsoft Sans Serif" w:eastAsiaTheme="minorEastAsia" w:hAnsi="Microsoft Sans Serif" w:cs="Microsoft Sans Serif"/>
          <w:caps/>
          <w:color w:val="191919"/>
          <w:lang w:bidi="he-IL"/>
        </w:rPr>
        <w:t>Sprint Communications Company L</w:t>
      </w:r>
      <w:r w:rsidRPr="00D715DE">
        <w:rPr>
          <w:rFonts w:ascii="Microsoft Sans Serif" w:eastAsiaTheme="minorEastAsia" w:hAnsi="Microsoft Sans Serif" w:cs="Microsoft Sans Serif"/>
          <w:caps/>
          <w:color w:val="000000"/>
          <w:lang w:bidi="he-IL"/>
        </w:rPr>
        <w:t>.</w:t>
      </w:r>
      <w:r w:rsidRPr="00D715DE">
        <w:rPr>
          <w:rFonts w:ascii="Microsoft Sans Serif" w:eastAsiaTheme="minorEastAsia" w:hAnsi="Microsoft Sans Serif" w:cs="Microsoft Sans Serif"/>
          <w:caps/>
          <w:color w:val="191919"/>
          <w:lang w:bidi="he-IL"/>
        </w:rPr>
        <w:t>P.</w:t>
      </w:r>
      <w:proofErr w:type="gramEnd"/>
      <w:r w:rsidRPr="00D715DE">
        <w:rPr>
          <w:rFonts w:ascii="Microsoft Sans Serif" w:eastAsiaTheme="minorEastAsia" w:hAnsi="Microsoft Sans Serif" w:cs="Microsoft Sans Serif"/>
          <w:caps/>
          <w:color w:val="191919"/>
          <w:lang w:bidi="he-IL"/>
        </w:rPr>
        <w:t xml:space="preserve">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12502 Sunrise Valley Drive </w:t>
      </w:r>
    </w:p>
    <w:p w:rsidR="00D715DE" w:rsidRPr="00D715DE" w:rsidRDefault="00D715DE" w:rsidP="00D715DE">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D715DE">
        <w:rPr>
          <w:rFonts w:ascii="Microsoft Sans Serif" w:eastAsiaTheme="minorEastAsia" w:hAnsi="Microsoft Sans Serif" w:cs="Microsoft Sans Serif"/>
          <w:caps/>
          <w:color w:val="191919"/>
          <w:lang w:bidi="he-IL"/>
        </w:rPr>
        <w:t xml:space="preserve">Reston VA 20196 </w:t>
      </w:r>
    </w:p>
    <w:p w:rsidR="00D715DE" w:rsidRPr="00D715DE" w:rsidRDefault="00D715DE" w:rsidP="00D715DE">
      <w:pPr>
        <w:autoSpaceDE/>
        <w:autoSpaceDN/>
        <w:spacing w:after="200" w:line="276" w:lineRule="auto"/>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sz w:val="22"/>
          <w:szCs w:val="22"/>
          <w:lang w:bidi="he-IL"/>
        </w:rPr>
        <w:br w:type="page"/>
      </w: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City of Pittsburgh </w:t>
      </w: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Department of Law </w:t>
      </w: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Lourdes Sanchez-Ridge ESQUIRE </w:t>
      </w: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313 </w:t>
      </w:r>
      <w:proofErr w:type="gramStart"/>
      <w:r w:rsidRPr="00D715DE">
        <w:rPr>
          <w:rFonts w:ascii="Microsoft Sans Serif" w:eastAsiaTheme="minorEastAsia" w:hAnsi="Microsoft Sans Serif" w:cs="Microsoft Sans Serif"/>
          <w:caps/>
          <w:color w:val="121812"/>
          <w:lang w:bidi="he-IL"/>
        </w:rPr>
        <w:t>City</w:t>
      </w:r>
      <w:proofErr w:type="gramEnd"/>
      <w:r w:rsidRPr="00D715DE">
        <w:rPr>
          <w:rFonts w:ascii="Microsoft Sans Serif" w:eastAsiaTheme="minorEastAsia" w:hAnsi="Microsoft Sans Serif" w:cs="Microsoft Sans Serif"/>
          <w:caps/>
          <w:color w:val="121812"/>
          <w:lang w:bidi="he-IL"/>
        </w:rPr>
        <w:t xml:space="preserve"> - County Building </w:t>
      </w: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w w:val="64"/>
          <w:lang w:bidi="he-IL"/>
        </w:rPr>
      </w:pPr>
      <w:r w:rsidRPr="00D715DE">
        <w:rPr>
          <w:rFonts w:ascii="Microsoft Sans Serif" w:eastAsiaTheme="minorEastAsia" w:hAnsi="Microsoft Sans Serif" w:cs="Microsoft Sans Serif"/>
          <w:caps/>
          <w:color w:val="121812"/>
          <w:lang w:bidi="he-IL"/>
        </w:rPr>
        <w:t xml:space="preserve">414 Grant Street </w:t>
      </w:r>
      <w:r w:rsidRPr="00D715DE">
        <w:rPr>
          <w:rFonts w:ascii="Microsoft Sans Serif" w:eastAsiaTheme="minorEastAsia" w:hAnsi="Microsoft Sans Serif" w:cs="Microsoft Sans Serif"/>
          <w:caps/>
          <w:color w:val="121812"/>
          <w:w w:val="64"/>
          <w:lang w:bidi="he-IL"/>
        </w:rPr>
        <w:t xml:space="preserve"> </w:t>
      </w:r>
    </w:p>
    <w:p w:rsidR="00D715DE" w:rsidRPr="00D715DE" w:rsidRDefault="00D715DE" w:rsidP="00D715DE">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Pittsburgh PA 15219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MegaPath Corporation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DIECA Communications Inc.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d/b/a Covad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Attn: Legal Department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2510 Zanker Road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San Jose CA 95131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Michelle Painter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Painter Law Firm, PLLC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13017 Dunhill Drive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Fa</w:t>
      </w:r>
      <w:r w:rsidRPr="00D715DE">
        <w:rPr>
          <w:rFonts w:ascii="Microsoft Sans Serif" w:eastAsiaTheme="minorEastAsia" w:hAnsi="Microsoft Sans Serif" w:cs="Microsoft Sans Serif"/>
          <w:caps/>
          <w:color w:val="272E27"/>
          <w:lang w:bidi="he-IL"/>
        </w:rPr>
        <w:t>i</w:t>
      </w:r>
      <w:r w:rsidRPr="00D715DE">
        <w:rPr>
          <w:rFonts w:ascii="Microsoft Sans Serif" w:eastAsiaTheme="minorEastAsia" w:hAnsi="Microsoft Sans Serif" w:cs="Microsoft Sans Serif"/>
          <w:caps/>
          <w:color w:val="121812"/>
          <w:lang w:bidi="he-IL"/>
        </w:rPr>
        <w:t xml:space="preserve">rfax VA 22030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D715DE">
        <w:rPr>
          <w:rFonts w:ascii="Microsoft Sans Serif" w:eastAsiaTheme="minorEastAsia" w:hAnsi="Microsoft Sans Serif" w:cs="Microsoft Sans Serif"/>
          <w:b/>
          <w:i/>
          <w:color w:val="121812"/>
          <w:lang w:bidi="he-IL"/>
        </w:rPr>
        <w:t>Representing AT&amp;T Communication</w:t>
      </w:r>
      <w:r w:rsidRPr="00D715DE">
        <w:rPr>
          <w:rFonts w:ascii="Microsoft Sans Serif" w:eastAsiaTheme="minorEastAsia" w:hAnsi="Microsoft Sans Serif" w:cs="Microsoft Sans Serif"/>
          <w:b/>
          <w:i/>
          <w:color w:val="272E27"/>
          <w:lang w:bidi="he-IL"/>
        </w:rPr>
        <w:t xml:space="preserve">s </w:t>
      </w:r>
      <w:r w:rsidRPr="00D715DE">
        <w:rPr>
          <w:rFonts w:ascii="Microsoft Sans Serif" w:eastAsiaTheme="minorEastAsia" w:hAnsi="Microsoft Sans Serif" w:cs="Microsoft Sans Serif"/>
          <w:b/>
          <w:i/>
          <w:color w:val="121812"/>
          <w:lang w:bidi="he-IL"/>
        </w:rPr>
        <w:t xml:space="preserve">of Pennsylvania, LLC </w:t>
      </w:r>
    </w:p>
    <w:p w:rsidR="00D715DE" w:rsidRPr="00D715DE" w:rsidRDefault="00D715DE" w:rsidP="00D715DE">
      <w:pPr>
        <w:widowControl w:val="0"/>
        <w:adjustRightInd w:val="0"/>
        <w:spacing w:before="100" w:beforeAutospacing="1" w:after="100" w:afterAutospacing="1"/>
        <w:ind w:left="619" w:right="180"/>
        <w:contextualSpacing/>
        <w:rPr>
          <w:rFonts w:ascii="Microsoft Sans Serif" w:eastAsiaTheme="minorEastAsia" w:hAnsi="Microsoft Sans Serif" w:cs="Microsoft Sans Serif"/>
          <w:caps/>
          <w:color w:val="121812"/>
          <w:lang w:bidi="he-IL"/>
        </w:r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Scott J. Rubin, Esquire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333 Oak Lane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 xml:space="preserve">Bloomsburg PA 17815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D715DE">
        <w:rPr>
          <w:rFonts w:ascii="Microsoft Sans Serif" w:eastAsiaTheme="minorEastAsia" w:hAnsi="Microsoft Sans Serif" w:cs="Microsoft Sans Serif"/>
          <w:b/>
          <w:i/>
          <w:color w:val="121812"/>
          <w:lang w:bidi="he-IL"/>
        </w:rPr>
        <w:t>Representing Communications Workers of America</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D715DE">
        <w:rPr>
          <w:rFonts w:ascii="Microsoft Sans Serif" w:eastAsiaTheme="minorEastAsia" w:hAnsi="Microsoft Sans Serif" w:cs="Microsoft Sans Serif"/>
          <w:i/>
          <w:color w:val="121812"/>
          <w:lang w:bidi="he-IL"/>
        </w:rPr>
        <w:t>Accepts e-service</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D715DE">
        <w:rPr>
          <w:rFonts w:ascii="Microsoft Sans Serif" w:eastAsiaTheme="minorEastAsia" w:hAnsi="Microsoft Sans Serif" w:cs="Microsoft Sans Serif"/>
          <w:caps/>
          <w:color w:val="121812"/>
          <w:lang w:bidi="he-IL"/>
        </w:rPr>
        <w:t>Zsuzanna B</w:t>
      </w:r>
      <w:r w:rsidRPr="00D715DE">
        <w:rPr>
          <w:rFonts w:ascii="Microsoft Sans Serif" w:eastAsiaTheme="minorEastAsia" w:hAnsi="Microsoft Sans Serif" w:cs="Microsoft Sans Serif"/>
          <w:caps/>
          <w:color w:val="272E27"/>
          <w:lang w:bidi="he-IL"/>
        </w:rPr>
        <w:t>e</w:t>
      </w:r>
      <w:r w:rsidRPr="00D715DE">
        <w:rPr>
          <w:rFonts w:ascii="Microsoft Sans Serif" w:eastAsiaTheme="minorEastAsia" w:hAnsi="Microsoft Sans Serif" w:cs="Microsoft Sans Serif"/>
          <w:caps/>
          <w:color w:val="121812"/>
          <w:lang w:bidi="he-IL"/>
        </w:rPr>
        <w:t>n</w:t>
      </w:r>
      <w:r w:rsidRPr="00D715DE">
        <w:rPr>
          <w:rFonts w:ascii="Microsoft Sans Serif" w:eastAsiaTheme="minorEastAsia" w:hAnsi="Microsoft Sans Serif" w:cs="Microsoft Sans Serif"/>
          <w:caps/>
          <w:color w:val="272E27"/>
          <w:lang w:bidi="he-IL"/>
        </w:rPr>
        <w:t>e</w:t>
      </w:r>
      <w:r w:rsidRPr="00D715DE">
        <w:rPr>
          <w:rFonts w:ascii="Microsoft Sans Serif" w:eastAsiaTheme="minorEastAsia" w:hAnsi="Microsoft Sans Serif" w:cs="Microsoft Sans Serif"/>
          <w:caps/>
          <w:color w:val="121812"/>
          <w:lang w:bidi="he-IL"/>
        </w:rPr>
        <w:t>d</w:t>
      </w:r>
      <w:r w:rsidRPr="00D715DE">
        <w:rPr>
          <w:rFonts w:ascii="Microsoft Sans Serif" w:eastAsiaTheme="minorEastAsia" w:hAnsi="Microsoft Sans Serif" w:cs="Microsoft Sans Serif"/>
          <w:caps/>
          <w:color w:val="272E27"/>
          <w:lang w:bidi="he-IL"/>
        </w:rPr>
        <w:t>e</w:t>
      </w:r>
      <w:r w:rsidRPr="00D715DE">
        <w:rPr>
          <w:rFonts w:ascii="Microsoft Sans Serif" w:eastAsiaTheme="minorEastAsia" w:hAnsi="Microsoft Sans Serif" w:cs="Microsoft Sans Serif"/>
          <w:caps/>
          <w:color w:val="121812"/>
          <w:lang w:bidi="he-IL"/>
        </w:rPr>
        <w:t>k</w:t>
      </w:r>
      <w:r w:rsidRPr="00D715DE">
        <w:rPr>
          <w:rFonts w:ascii="Microsoft Sans Serif" w:eastAsiaTheme="minorEastAsia" w:hAnsi="Microsoft Sans Serif" w:cs="Microsoft Sans Serif"/>
          <w:caps/>
          <w:color w:val="272E27"/>
          <w:lang w:bidi="he-IL"/>
        </w:rPr>
        <w:t xml:space="preserve"> Es</w:t>
      </w:r>
      <w:r w:rsidRPr="00D715DE">
        <w:rPr>
          <w:rFonts w:ascii="Microsoft Sans Serif" w:eastAsiaTheme="minorEastAsia" w:hAnsi="Microsoft Sans Serif" w:cs="Microsoft Sans Serif"/>
          <w:caps/>
          <w:color w:val="121812"/>
          <w:lang w:bidi="he-IL"/>
        </w:rPr>
        <w:t>quir</w:t>
      </w:r>
      <w:r w:rsidRPr="00D715DE">
        <w:rPr>
          <w:rFonts w:ascii="Microsoft Sans Serif" w:eastAsiaTheme="minorEastAsia" w:hAnsi="Microsoft Sans Serif" w:cs="Microsoft Sans Serif"/>
          <w:caps/>
          <w:color w:val="272E27"/>
          <w:lang w:bidi="he-IL"/>
        </w:rPr>
        <w:t xml:space="preserve">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United Tel</w:t>
      </w:r>
      <w:r w:rsidRPr="00D715DE">
        <w:rPr>
          <w:rFonts w:ascii="Microsoft Sans Serif" w:eastAsiaTheme="minorEastAsia" w:hAnsi="Microsoft Sans Serif" w:cs="Microsoft Sans Serif"/>
          <w:caps/>
          <w:color w:val="272E27"/>
          <w:lang w:bidi="he-IL"/>
        </w:rPr>
        <w:t>e</w:t>
      </w:r>
      <w:r w:rsidRPr="00D715DE">
        <w:rPr>
          <w:rFonts w:ascii="Microsoft Sans Serif" w:eastAsiaTheme="minorEastAsia" w:hAnsi="Microsoft Sans Serif" w:cs="Microsoft Sans Serif"/>
          <w:caps/>
          <w:color w:val="121812"/>
          <w:lang w:bidi="he-IL"/>
        </w:rPr>
        <w:t>phon</w:t>
      </w:r>
      <w:r w:rsidRPr="00D715DE">
        <w:rPr>
          <w:rFonts w:ascii="Microsoft Sans Serif" w:eastAsiaTheme="minorEastAsia" w:hAnsi="Microsoft Sans Serif" w:cs="Microsoft Sans Serif"/>
          <w:caps/>
          <w:color w:val="272E27"/>
          <w:lang w:bidi="he-IL"/>
        </w:rPr>
        <w:t xml:space="preserve">e </w:t>
      </w:r>
      <w:r w:rsidRPr="00D715DE">
        <w:rPr>
          <w:rFonts w:ascii="Microsoft Sans Serif" w:eastAsiaTheme="minorEastAsia" w:hAnsi="Microsoft Sans Serif" w:cs="Microsoft Sans Serif"/>
          <w:caps/>
          <w:color w:val="121812"/>
          <w:lang w:bidi="he-IL"/>
        </w:rPr>
        <w:t>Co</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 xml:space="preserve">of PA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d/b</w:t>
      </w:r>
      <w:r w:rsidRPr="00D715DE">
        <w:rPr>
          <w:rFonts w:ascii="Microsoft Sans Serif" w:eastAsiaTheme="minorEastAsia" w:hAnsi="Microsoft Sans Serif" w:cs="Microsoft Sans Serif"/>
          <w:caps/>
          <w:color w:val="272E27"/>
          <w:lang w:bidi="he-IL"/>
        </w:rPr>
        <w:t>/</w:t>
      </w:r>
      <w:r w:rsidRPr="00D715DE">
        <w:rPr>
          <w:rFonts w:ascii="Microsoft Sans Serif" w:eastAsiaTheme="minorEastAsia" w:hAnsi="Microsoft Sans Serif" w:cs="Microsoft Sans Serif"/>
          <w:caps/>
          <w:color w:val="121812"/>
          <w:lang w:bidi="he-IL"/>
        </w:rPr>
        <w:t>a C</w:t>
      </w:r>
      <w:r w:rsidRPr="00D715DE">
        <w:rPr>
          <w:rFonts w:ascii="Microsoft Sans Serif" w:eastAsiaTheme="minorEastAsia" w:hAnsi="Microsoft Sans Serif" w:cs="Microsoft Sans Serif"/>
          <w:caps/>
          <w:color w:val="272E27"/>
          <w:lang w:bidi="he-IL"/>
        </w:rPr>
        <w:t>e</w:t>
      </w:r>
      <w:r w:rsidRPr="00D715DE">
        <w:rPr>
          <w:rFonts w:ascii="Microsoft Sans Serif" w:eastAsiaTheme="minorEastAsia" w:hAnsi="Microsoft Sans Serif" w:cs="Microsoft Sans Serif"/>
          <w:caps/>
          <w:color w:val="121812"/>
          <w:lang w:bidi="he-IL"/>
        </w:rPr>
        <w:t>ntur</w:t>
      </w:r>
      <w:r w:rsidRPr="00D715DE">
        <w:rPr>
          <w:rFonts w:ascii="Microsoft Sans Serif" w:eastAsiaTheme="minorEastAsia" w:hAnsi="Microsoft Sans Serif" w:cs="Microsoft Sans Serif"/>
          <w:caps/>
          <w:color w:val="272E27"/>
          <w:lang w:bidi="he-IL"/>
        </w:rPr>
        <w:t>y</w:t>
      </w:r>
      <w:r w:rsidRPr="00D715DE">
        <w:rPr>
          <w:rFonts w:ascii="Microsoft Sans Serif" w:eastAsiaTheme="minorEastAsia" w:hAnsi="Microsoft Sans Serif" w:cs="Microsoft Sans Serif"/>
          <w:caps/>
          <w:color w:val="121812"/>
          <w:lang w:bidi="he-IL"/>
        </w:rPr>
        <w:t xml:space="preserve">Link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240 North Third Str</w:t>
      </w:r>
      <w:r w:rsidRPr="00D715DE">
        <w:rPr>
          <w:rFonts w:ascii="Microsoft Sans Serif" w:eastAsiaTheme="minorEastAsia" w:hAnsi="Microsoft Sans Serif" w:cs="Microsoft Sans Serif"/>
          <w:caps/>
          <w:color w:val="272E27"/>
          <w:lang w:bidi="he-IL"/>
        </w:rPr>
        <w:t>ee</w:t>
      </w:r>
      <w:r w:rsidRPr="00D715DE">
        <w:rPr>
          <w:rFonts w:ascii="Microsoft Sans Serif" w:eastAsiaTheme="minorEastAsia" w:hAnsi="Microsoft Sans Serif" w:cs="Microsoft Sans Serif"/>
          <w:caps/>
          <w:color w:val="121812"/>
          <w:lang w:bidi="he-IL"/>
        </w:rPr>
        <w:t>t</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Suit</w:t>
      </w:r>
      <w:r w:rsidRPr="00D715DE">
        <w:rPr>
          <w:rFonts w:ascii="Microsoft Sans Serif" w:eastAsiaTheme="minorEastAsia" w:hAnsi="Microsoft Sans Serif" w:cs="Microsoft Sans Serif"/>
          <w:caps/>
          <w:color w:val="272E27"/>
          <w:lang w:bidi="he-IL"/>
        </w:rPr>
        <w:t>e 3</w:t>
      </w:r>
      <w:r w:rsidRPr="00D715DE">
        <w:rPr>
          <w:rFonts w:ascii="Microsoft Sans Serif" w:eastAsiaTheme="minorEastAsia" w:hAnsi="Microsoft Sans Serif" w:cs="Microsoft Sans Serif"/>
          <w:caps/>
          <w:color w:val="121812"/>
          <w:lang w:bidi="he-IL"/>
        </w:rPr>
        <w:t xml:space="preserve">00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Harri</w:t>
      </w:r>
      <w:r w:rsidRPr="00D715DE">
        <w:rPr>
          <w:rFonts w:ascii="Microsoft Sans Serif" w:eastAsiaTheme="minorEastAsia" w:hAnsi="Microsoft Sans Serif" w:cs="Microsoft Sans Serif"/>
          <w:caps/>
          <w:color w:val="505151"/>
          <w:lang w:bidi="he-IL"/>
        </w:rPr>
        <w:t>s</w:t>
      </w:r>
      <w:r w:rsidRPr="00D715DE">
        <w:rPr>
          <w:rFonts w:ascii="Microsoft Sans Serif" w:eastAsiaTheme="minorEastAsia" w:hAnsi="Microsoft Sans Serif" w:cs="Microsoft Sans Serif"/>
          <w:caps/>
          <w:color w:val="121812"/>
          <w:lang w:bidi="he-IL"/>
        </w:rPr>
        <w:t>burg</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P</w:t>
      </w:r>
      <w:r w:rsidRPr="00D715DE">
        <w:rPr>
          <w:rFonts w:ascii="Microsoft Sans Serif" w:eastAsiaTheme="minorEastAsia" w:hAnsi="Microsoft Sans Serif" w:cs="Microsoft Sans Serif"/>
          <w:caps/>
          <w:color w:val="272E27"/>
          <w:lang w:bidi="he-IL"/>
        </w:rPr>
        <w:t xml:space="preserve">A </w:t>
      </w:r>
      <w:r w:rsidRPr="00D715DE">
        <w:rPr>
          <w:rFonts w:ascii="Microsoft Sans Serif" w:eastAsiaTheme="minorEastAsia" w:hAnsi="Microsoft Sans Serif" w:cs="Microsoft Sans Serif"/>
          <w:caps/>
          <w:color w:val="121812"/>
          <w:lang w:bidi="he-IL"/>
        </w:rPr>
        <w:t>1</w:t>
      </w:r>
      <w:r w:rsidRPr="00D715DE">
        <w:rPr>
          <w:rFonts w:ascii="Microsoft Sans Serif" w:eastAsiaTheme="minorEastAsia" w:hAnsi="Microsoft Sans Serif" w:cs="Microsoft Sans Serif"/>
          <w:caps/>
          <w:color w:val="272E27"/>
          <w:lang w:bidi="he-IL"/>
        </w:rPr>
        <w:t>7</w:t>
      </w:r>
      <w:r w:rsidRPr="00D715DE">
        <w:rPr>
          <w:rFonts w:ascii="Microsoft Sans Serif" w:eastAsiaTheme="minorEastAsia" w:hAnsi="Microsoft Sans Serif" w:cs="Microsoft Sans Serif"/>
          <w:caps/>
          <w:color w:val="121812"/>
          <w:lang w:bidi="he-IL"/>
        </w:rPr>
        <w:t xml:space="preserve">101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D715DE">
        <w:rPr>
          <w:rFonts w:ascii="Microsoft Sans Serif" w:eastAsiaTheme="minorEastAsia" w:hAnsi="Microsoft Sans Serif" w:cs="Microsoft Sans Serif"/>
          <w:caps/>
          <w:color w:val="121812"/>
          <w:lang w:bidi="he-IL"/>
        </w:rPr>
        <w:t>Thoma</w:t>
      </w:r>
      <w:r w:rsidRPr="00D715DE">
        <w:rPr>
          <w:rFonts w:ascii="Microsoft Sans Serif" w:eastAsiaTheme="minorEastAsia" w:hAnsi="Microsoft Sans Serif" w:cs="Microsoft Sans Serif"/>
          <w:caps/>
          <w:color w:val="272E27"/>
          <w:lang w:bidi="he-IL"/>
        </w:rPr>
        <w:t xml:space="preserve">s </w:t>
      </w:r>
      <w:r w:rsidRPr="00D715DE">
        <w:rPr>
          <w:rFonts w:ascii="Microsoft Sans Serif" w:eastAsiaTheme="minorEastAsia" w:hAnsi="Microsoft Sans Serif" w:cs="Microsoft Sans Serif"/>
          <w:caps/>
          <w:color w:val="121812"/>
          <w:lang w:bidi="he-IL"/>
        </w:rPr>
        <w:t>Ni</w:t>
      </w:r>
      <w:r w:rsidRPr="00D715DE">
        <w:rPr>
          <w:rFonts w:ascii="Microsoft Sans Serif" w:eastAsiaTheme="minorEastAsia" w:hAnsi="Microsoft Sans Serif" w:cs="Microsoft Sans Serif"/>
          <w:caps/>
          <w:color w:val="272E27"/>
          <w:lang w:bidi="he-IL"/>
        </w:rPr>
        <w:t>ese</w:t>
      </w:r>
      <w:r w:rsidRPr="00D715DE">
        <w:rPr>
          <w:rFonts w:ascii="Microsoft Sans Serif" w:eastAsiaTheme="minorEastAsia" w:hAnsi="Microsoft Sans Serif" w:cs="Microsoft Sans Serif"/>
          <w:caps/>
          <w:color w:val="121812"/>
          <w:lang w:bidi="he-IL"/>
        </w:rPr>
        <w:t>n</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E</w:t>
      </w:r>
      <w:r w:rsidRPr="00D715DE">
        <w:rPr>
          <w:rFonts w:ascii="Microsoft Sans Serif" w:eastAsiaTheme="minorEastAsia" w:hAnsi="Microsoft Sans Serif" w:cs="Microsoft Sans Serif"/>
          <w:caps/>
          <w:color w:val="272E27"/>
          <w:lang w:bidi="he-IL"/>
        </w:rPr>
        <w:t>s</w:t>
      </w:r>
      <w:r w:rsidRPr="00D715DE">
        <w:rPr>
          <w:rFonts w:ascii="Microsoft Sans Serif" w:eastAsiaTheme="minorEastAsia" w:hAnsi="Microsoft Sans Serif" w:cs="Microsoft Sans Serif"/>
          <w:caps/>
          <w:color w:val="121812"/>
          <w:lang w:bidi="he-IL"/>
        </w:rPr>
        <w:t>quir</w:t>
      </w:r>
      <w:r w:rsidRPr="00D715DE">
        <w:rPr>
          <w:rFonts w:ascii="Microsoft Sans Serif" w:eastAsiaTheme="minorEastAsia" w:hAnsi="Microsoft Sans Serif" w:cs="Microsoft Sans Serif"/>
          <w:caps/>
          <w:color w:val="272E27"/>
          <w:lang w:bidi="he-IL"/>
        </w:rPr>
        <w:t xml:space="preserve">e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D715DE">
        <w:rPr>
          <w:rFonts w:ascii="Microsoft Sans Serif" w:eastAsiaTheme="minorEastAsia" w:hAnsi="Microsoft Sans Serif" w:cs="Microsoft Sans Serif"/>
          <w:caps/>
          <w:color w:val="121812"/>
          <w:lang w:bidi="he-IL"/>
        </w:rPr>
        <w:t>Thoma</w:t>
      </w:r>
      <w:r w:rsidRPr="00D715DE">
        <w:rPr>
          <w:rFonts w:ascii="Microsoft Sans Serif" w:eastAsiaTheme="minorEastAsia" w:hAnsi="Microsoft Sans Serif" w:cs="Microsoft Sans Serif"/>
          <w:caps/>
          <w:color w:val="272E27"/>
          <w:lang w:bidi="he-IL"/>
        </w:rPr>
        <w:t xml:space="preserve">s, </w:t>
      </w:r>
      <w:r w:rsidRPr="00D715DE">
        <w:rPr>
          <w:rFonts w:ascii="Microsoft Sans Serif" w:eastAsiaTheme="minorEastAsia" w:hAnsi="Microsoft Sans Serif" w:cs="Microsoft Sans Serif"/>
          <w:caps/>
          <w:color w:val="121812"/>
          <w:lang w:bidi="he-IL"/>
        </w:rPr>
        <w:t>Ni</w:t>
      </w:r>
      <w:r w:rsidRPr="00D715DE">
        <w:rPr>
          <w:rFonts w:ascii="Microsoft Sans Serif" w:eastAsiaTheme="minorEastAsia" w:hAnsi="Microsoft Sans Serif" w:cs="Microsoft Sans Serif"/>
          <w:caps/>
          <w:color w:val="272E27"/>
          <w:lang w:bidi="he-IL"/>
        </w:rPr>
        <w:t>ese</w:t>
      </w:r>
      <w:r w:rsidRPr="00D715DE">
        <w:rPr>
          <w:rFonts w:ascii="Microsoft Sans Serif" w:eastAsiaTheme="minorEastAsia" w:hAnsi="Microsoft Sans Serif" w:cs="Microsoft Sans Serif"/>
          <w:caps/>
          <w:color w:val="121812"/>
          <w:lang w:bidi="he-IL"/>
        </w:rPr>
        <w:t>n &amp; Th</w:t>
      </w:r>
      <w:r w:rsidRPr="00D715DE">
        <w:rPr>
          <w:rFonts w:ascii="Microsoft Sans Serif" w:eastAsiaTheme="minorEastAsia" w:hAnsi="Microsoft Sans Serif" w:cs="Microsoft Sans Serif"/>
          <w:caps/>
          <w:color w:val="272E27"/>
          <w:lang w:bidi="he-IL"/>
        </w:rPr>
        <w:t>o</w:t>
      </w:r>
      <w:r w:rsidRPr="00D715DE">
        <w:rPr>
          <w:rFonts w:ascii="Microsoft Sans Serif" w:eastAsiaTheme="minorEastAsia" w:hAnsi="Microsoft Sans Serif" w:cs="Microsoft Sans Serif"/>
          <w:caps/>
          <w:color w:val="121812"/>
          <w:lang w:bidi="he-IL"/>
        </w:rPr>
        <w:t>ma</w:t>
      </w:r>
      <w:r w:rsidRPr="00D715DE">
        <w:rPr>
          <w:rFonts w:ascii="Microsoft Sans Serif" w:eastAsiaTheme="minorEastAsia" w:hAnsi="Microsoft Sans Serif" w:cs="Microsoft Sans Serif"/>
          <w:caps/>
          <w:color w:val="272E27"/>
          <w:lang w:bidi="he-IL"/>
        </w:rPr>
        <w:t xml:space="preserve">s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21</w:t>
      </w:r>
      <w:r w:rsidRPr="00D715DE">
        <w:rPr>
          <w:rFonts w:ascii="Microsoft Sans Serif" w:eastAsiaTheme="minorEastAsia" w:hAnsi="Microsoft Sans Serif" w:cs="Microsoft Sans Serif"/>
          <w:caps/>
          <w:color w:val="272E27"/>
          <w:lang w:bidi="he-IL"/>
        </w:rPr>
        <w:t xml:space="preserve">2 </w:t>
      </w:r>
      <w:r w:rsidRPr="00D715DE">
        <w:rPr>
          <w:rFonts w:ascii="Microsoft Sans Serif" w:eastAsiaTheme="minorEastAsia" w:hAnsi="Microsoft Sans Serif" w:cs="Microsoft Sans Serif"/>
          <w:caps/>
          <w:color w:val="121812"/>
          <w:lang w:bidi="he-IL"/>
        </w:rPr>
        <w:t>Locu</w:t>
      </w:r>
      <w:r w:rsidRPr="00D715DE">
        <w:rPr>
          <w:rFonts w:ascii="Microsoft Sans Serif" w:eastAsiaTheme="minorEastAsia" w:hAnsi="Microsoft Sans Serif" w:cs="Microsoft Sans Serif"/>
          <w:caps/>
          <w:color w:val="272E27"/>
          <w:lang w:bidi="he-IL"/>
        </w:rPr>
        <w:t>s</w:t>
      </w:r>
      <w:r w:rsidRPr="00D715DE">
        <w:rPr>
          <w:rFonts w:ascii="Microsoft Sans Serif" w:eastAsiaTheme="minorEastAsia" w:hAnsi="Microsoft Sans Serif" w:cs="Microsoft Sans Serif"/>
          <w:caps/>
          <w:color w:val="121812"/>
          <w:lang w:bidi="he-IL"/>
        </w:rPr>
        <w:t>t Str</w:t>
      </w:r>
      <w:r w:rsidRPr="00D715DE">
        <w:rPr>
          <w:rFonts w:ascii="Microsoft Sans Serif" w:eastAsiaTheme="minorEastAsia" w:hAnsi="Microsoft Sans Serif" w:cs="Microsoft Sans Serif"/>
          <w:caps/>
          <w:color w:val="272E27"/>
          <w:lang w:bidi="he-IL"/>
        </w:rPr>
        <w:t>ee</w:t>
      </w:r>
      <w:r w:rsidRPr="00D715DE">
        <w:rPr>
          <w:rFonts w:ascii="Microsoft Sans Serif" w:eastAsiaTheme="minorEastAsia" w:hAnsi="Microsoft Sans Serif" w:cs="Microsoft Sans Serif"/>
          <w:caps/>
          <w:color w:val="121812"/>
          <w:lang w:bidi="he-IL"/>
        </w:rPr>
        <w:t>t</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Suit</w:t>
      </w:r>
      <w:r w:rsidRPr="00D715DE">
        <w:rPr>
          <w:rFonts w:ascii="Microsoft Sans Serif" w:eastAsiaTheme="minorEastAsia" w:hAnsi="Microsoft Sans Serif" w:cs="Microsoft Sans Serif"/>
          <w:caps/>
          <w:color w:val="272E27"/>
          <w:lang w:bidi="he-IL"/>
        </w:rPr>
        <w:t xml:space="preserve">e </w:t>
      </w:r>
      <w:r w:rsidRPr="00D715DE">
        <w:rPr>
          <w:rFonts w:ascii="Microsoft Sans Serif" w:eastAsiaTheme="minorEastAsia" w:hAnsi="Microsoft Sans Serif" w:cs="Microsoft Sans Serif"/>
          <w:caps/>
          <w:color w:val="121812"/>
          <w:lang w:bidi="he-IL"/>
        </w:rPr>
        <w:t xml:space="preserve">500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D715DE">
        <w:rPr>
          <w:rFonts w:ascii="Microsoft Sans Serif" w:eastAsiaTheme="minorEastAsia" w:hAnsi="Microsoft Sans Serif" w:cs="Microsoft Sans Serif"/>
          <w:caps/>
          <w:color w:val="121812"/>
          <w:lang w:bidi="he-IL"/>
        </w:rPr>
        <w:t>Harri</w:t>
      </w:r>
      <w:r w:rsidRPr="00D715DE">
        <w:rPr>
          <w:rFonts w:ascii="Microsoft Sans Serif" w:eastAsiaTheme="minorEastAsia" w:hAnsi="Microsoft Sans Serif" w:cs="Microsoft Sans Serif"/>
          <w:caps/>
          <w:color w:val="272E27"/>
          <w:lang w:bidi="he-IL"/>
        </w:rPr>
        <w:t>s</w:t>
      </w:r>
      <w:r w:rsidRPr="00D715DE">
        <w:rPr>
          <w:rFonts w:ascii="Microsoft Sans Serif" w:eastAsiaTheme="minorEastAsia" w:hAnsi="Microsoft Sans Serif" w:cs="Microsoft Sans Serif"/>
          <w:caps/>
          <w:color w:val="121812"/>
          <w:lang w:bidi="he-IL"/>
        </w:rPr>
        <w:t>burg</w:t>
      </w:r>
      <w:r w:rsidRPr="00D715DE">
        <w:rPr>
          <w:rFonts w:ascii="Microsoft Sans Serif" w:eastAsiaTheme="minorEastAsia" w:hAnsi="Microsoft Sans Serif" w:cs="Microsoft Sans Serif"/>
          <w:caps/>
          <w:color w:val="272E27"/>
          <w:lang w:bidi="he-IL"/>
        </w:rPr>
        <w:t xml:space="preserve"> </w:t>
      </w:r>
      <w:r w:rsidRPr="00D715DE">
        <w:rPr>
          <w:rFonts w:ascii="Microsoft Sans Serif" w:eastAsiaTheme="minorEastAsia" w:hAnsi="Microsoft Sans Serif" w:cs="Microsoft Sans Serif"/>
          <w:caps/>
          <w:color w:val="121812"/>
          <w:lang w:bidi="he-IL"/>
        </w:rPr>
        <w:t>PA 1</w:t>
      </w:r>
      <w:r w:rsidRPr="00D715DE">
        <w:rPr>
          <w:rFonts w:ascii="Microsoft Sans Serif" w:eastAsiaTheme="minorEastAsia" w:hAnsi="Microsoft Sans Serif" w:cs="Microsoft Sans Serif"/>
          <w:caps/>
          <w:color w:val="272E27"/>
          <w:lang w:bidi="he-IL"/>
        </w:rPr>
        <w:t>7</w:t>
      </w:r>
      <w:r w:rsidRPr="00D715DE">
        <w:rPr>
          <w:rFonts w:ascii="Microsoft Sans Serif" w:eastAsiaTheme="minorEastAsia" w:hAnsi="Microsoft Sans Serif" w:cs="Microsoft Sans Serif"/>
          <w:caps/>
          <w:color w:val="121812"/>
          <w:lang w:bidi="he-IL"/>
        </w:rPr>
        <w:t>10</w:t>
      </w:r>
      <w:r w:rsidRPr="00D715DE">
        <w:rPr>
          <w:rFonts w:ascii="Microsoft Sans Serif" w:eastAsiaTheme="minorEastAsia" w:hAnsi="Microsoft Sans Serif" w:cs="Microsoft Sans Serif"/>
          <w:caps/>
          <w:color w:val="272E27"/>
          <w:lang w:bidi="he-IL"/>
        </w:rPr>
        <w:t>8-</w:t>
      </w:r>
      <w:r w:rsidRPr="00D715DE">
        <w:rPr>
          <w:rFonts w:ascii="Microsoft Sans Serif" w:eastAsiaTheme="minorEastAsia" w:hAnsi="Microsoft Sans Serif" w:cs="Microsoft Sans Serif"/>
          <w:caps/>
          <w:color w:val="121812"/>
          <w:lang w:bidi="he-IL"/>
        </w:rPr>
        <w:t xml:space="preserve">9500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D715DE">
        <w:rPr>
          <w:rFonts w:ascii="Microsoft Sans Serif" w:eastAsiaTheme="minorEastAsia" w:hAnsi="Microsoft Sans Serif" w:cs="Microsoft Sans Serif"/>
          <w:b/>
          <w:i/>
          <w:color w:val="121812"/>
          <w:lang w:bidi="he-IL"/>
        </w:rPr>
        <w:t xml:space="preserve">Representing PTA </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D715DE">
        <w:rPr>
          <w:rFonts w:ascii="Microsoft Sans Serif" w:eastAsiaTheme="minorEastAsia" w:hAnsi="Microsoft Sans Serif" w:cs="Microsoft Sans Serif"/>
          <w:i/>
          <w:color w:val="121812"/>
          <w:lang w:bidi="he-IL"/>
        </w:rPr>
        <w:t>Accepts e-service</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aps/>
        </w:rPr>
      </w:pP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caps/>
        </w:rPr>
      </w:pPr>
      <w:r w:rsidRPr="00D715DE">
        <w:rPr>
          <w:rFonts w:ascii="Microsoft Sans Serif" w:eastAsiaTheme="minorEastAsia" w:hAnsi="Microsoft Sans Serif" w:cs="Microsoft Sans Serif"/>
          <w:caps/>
        </w:rPr>
        <w:t>Randall B LoWE Esquire</w:t>
      </w: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caps/>
        </w:rPr>
      </w:pPr>
      <w:r w:rsidRPr="00D715DE">
        <w:rPr>
          <w:rFonts w:ascii="Microsoft Sans Serif" w:eastAsiaTheme="minorEastAsia" w:hAnsi="Microsoft Sans Serif" w:cs="Microsoft Sans Serif"/>
          <w:caps/>
        </w:rPr>
        <w:t>Davis Wright Tremaine LLP</w:t>
      </w: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caps/>
        </w:rPr>
      </w:pPr>
      <w:r w:rsidRPr="00D715DE">
        <w:rPr>
          <w:rFonts w:ascii="Microsoft Sans Serif" w:eastAsiaTheme="minorEastAsia" w:hAnsi="Microsoft Sans Serif" w:cs="Microsoft Sans Serif"/>
          <w:caps/>
        </w:rPr>
        <w:t>Suite 800</w:t>
      </w: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caps/>
        </w:rPr>
      </w:pPr>
      <w:r w:rsidRPr="00D715DE">
        <w:rPr>
          <w:rFonts w:ascii="Microsoft Sans Serif" w:eastAsiaTheme="minorEastAsia" w:hAnsi="Microsoft Sans Serif" w:cs="Microsoft Sans Serif"/>
          <w:caps/>
        </w:rPr>
        <w:t>1919 Pennsylvania Ave, NW</w:t>
      </w:r>
    </w:p>
    <w:p w:rsidR="00D715DE" w:rsidRPr="00D715DE" w:rsidRDefault="00D715DE" w:rsidP="00D715DE">
      <w:pPr>
        <w:autoSpaceDE/>
        <w:autoSpaceDN/>
        <w:spacing w:before="100" w:beforeAutospacing="1" w:after="100" w:afterAutospacing="1"/>
        <w:contextualSpacing/>
        <w:rPr>
          <w:rFonts w:ascii="Microsoft Sans Serif" w:eastAsiaTheme="minorEastAsia" w:hAnsi="Microsoft Sans Serif" w:cs="Microsoft Sans Serif"/>
          <w:caps/>
        </w:rPr>
      </w:pPr>
      <w:r w:rsidRPr="00D715DE">
        <w:rPr>
          <w:rFonts w:ascii="Microsoft Sans Serif" w:eastAsiaTheme="minorEastAsia" w:hAnsi="Microsoft Sans Serif" w:cs="Microsoft Sans Serif"/>
          <w:caps/>
        </w:rPr>
        <w:t>Washington DC 20006-3401</w:t>
      </w:r>
    </w:p>
    <w:p w:rsidR="00D715DE" w:rsidRPr="00D715DE" w:rsidRDefault="00D715DE" w:rsidP="00D715DE">
      <w:pPr>
        <w:autoSpaceDE/>
        <w:autoSpaceDN/>
        <w:contextualSpacing/>
        <w:rPr>
          <w:rFonts w:ascii="Microsoft Sans Serif" w:eastAsiaTheme="minorEastAsia" w:hAnsi="Microsoft Sans Serif" w:cs="Microsoft Sans Serif"/>
          <w:b/>
          <w:caps/>
          <w:szCs w:val="22"/>
        </w:rPr>
      </w:pPr>
      <w:r w:rsidRPr="00D715DE">
        <w:rPr>
          <w:rFonts w:ascii="Microsoft Sans Serif" w:eastAsiaTheme="minorEastAsia" w:hAnsi="Microsoft Sans Serif" w:cs="Microsoft Sans Serif"/>
          <w:b/>
          <w:caps/>
          <w:szCs w:val="22"/>
        </w:rPr>
        <w:br w:type="column"/>
      </w:r>
    </w:p>
    <w:p w:rsidR="00D715DE" w:rsidRPr="00D715DE" w:rsidRDefault="00D715DE" w:rsidP="00D715DE">
      <w:pPr>
        <w:autoSpaceDE/>
        <w:autoSpaceDN/>
        <w:contextualSpacing/>
        <w:rPr>
          <w:rFonts w:ascii="Microsoft Sans Serif" w:eastAsiaTheme="minorEastAsia" w:hAnsi="Microsoft Sans Serif" w:cs="Microsoft Sans Serif"/>
          <w:caps/>
          <w:szCs w:val="22"/>
        </w:rPr>
      </w:pPr>
      <w:r w:rsidRPr="00D715DE">
        <w:rPr>
          <w:rFonts w:ascii="Microsoft Sans Serif" w:eastAsiaTheme="minorEastAsia" w:hAnsi="Microsoft Sans Serif" w:cs="Microsoft Sans Serif"/>
          <w:caps/>
          <w:szCs w:val="22"/>
        </w:rPr>
        <w:t>Dana Frix, Esquire</w:t>
      </w:r>
    </w:p>
    <w:p w:rsidR="00D715DE" w:rsidRPr="00D715DE" w:rsidRDefault="00D715DE" w:rsidP="00D715DE">
      <w:pPr>
        <w:autoSpaceDE/>
        <w:autoSpaceDN/>
        <w:contextualSpacing/>
        <w:rPr>
          <w:rFonts w:ascii="Microsoft Sans Serif" w:eastAsiaTheme="minorEastAsia" w:hAnsi="Microsoft Sans Serif" w:cs="Microsoft Sans Serif"/>
          <w:caps/>
          <w:szCs w:val="22"/>
        </w:rPr>
      </w:pPr>
      <w:r w:rsidRPr="00D715DE">
        <w:rPr>
          <w:rFonts w:ascii="Microsoft Sans Serif" w:eastAsiaTheme="minorEastAsia" w:hAnsi="Microsoft Sans Serif" w:cs="Microsoft Sans Serif"/>
          <w:caps/>
          <w:szCs w:val="22"/>
        </w:rPr>
        <w:t>Chadbourne &amp; Park LLP</w:t>
      </w:r>
    </w:p>
    <w:p w:rsidR="00D715DE" w:rsidRPr="00D715DE" w:rsidRDefault="00D715DE" w:rsidP="00D715DE">
      <w:pPr>
        <w:autoSpaceDE/>
        <w:autoSpaceDN/>
        <w:contextualSpacing/>
        <w:rPr>
          <w:rFonts w:ascii="Microsoft Sans Serif" w:eastAsiaTheme="minorEastAsia" w:hAnsi="Microsoft Sans Serif" w:cs="Microsoft Sans Serif"/>
          <w:caps/>
          <w:szCs w:val="22"/>
        </w:rPr>
      </w:pPr>
      <w:r w:rsidRPr="00D715DE">
        <w:rPr>
          <w:rFonts w:ascii="Microsoft Sans Serif" w:eastAsiaTheme="minorEastAsia" w:hAnsi="Microsoft Sans Serif" w:cs="Microsoft Sans Serif"/>
          <w:caps/>
          <w:szCs w:val="22"/>
        </w:rPr>
        <w:t>1200 New Hampshire Ave, NW</w:t>
      </w:r>
    </w:p>
    <w:p w:rsidR="00D715DE" w:rsidRPr="00D715DE" w:rsidRDefault="00D715DE" w:rsidP="00D715DE">
      <w:pPr>
        <w:autoSpaceDE/>
        <w:autoSpaceDN/>
        <w:contextualSpacing/>
        <w:rPr>
          <w:rFonts w:ascii="Microsoft Sans Serif" w:eastAsiaTheme="minorEastAsia" w:hAnsi="Microsoft Sans Serif" w:cs="Microsoft Sans Serif"/>
          <w:caps/>
          <w:szCs w:val="22"/>
        </w:rPr>
      </w:pPr>
      <w:r w:rsidRPr="00D715DE">
        <w:rPr>
          <w:rFonts w:ascii="Microsoft Sans Serif" w:eastAsiaTheme="minorEastAsia" w:hAnsi="Microsoft Sans Serif" w:cs="Microsoft Sans Serif"/>
          <w:caps/>
          <w:szCs w:val="22"/>
        </w:rPr>
        <w:t>Washington DC 20036</w:t>
      </w:r>
    </w:p>
    <w:p w:rsidR="00D715DE" w:rsidRPr="00D715DE" w:rsidRDefault="00D715DE" w:rsidP="00D715DE">
      <w:pPr>
        <w:autoSpaceDE/>
        <w:autoSpaceDN/>
        <w:contextualSpacing/>
        <w:rPr>
          <w:rFonts w:ascii="Microsoft Sans Serif" w:eastAsiaTheme="minorEastAsia" w:hAnsi="Microsoft Sans Serif" w:cs="Microsoft Sans Serif"/>
          <w:caps/>
          <w:sz w:val="22"/>
          <w:szCs w:val="22"/>
        </w:rPr>
      </w:pPr>
    </w:p>
    <w:p w:rsidR="00D715DE" w:rsidRPr="00D715DE" w:rsidRDefault="00D715DE" w:rsidP="00D715DE">
      <w:pPr>
        <w:autoSpaceDE/>
        <w:autoSpaceDN/>
        <w:contextualSpacing/>
        <w:rPr>
          <w:rFonts w:ascii="Microsoft Sans Serif" w:eastAsiaTheme="minorEastAsia" w:hAnsi="Microsoft Sans Serif" w:cs="Microsoft Sans Serif"/>
          <w:caps/>
          <w:sz w:val="22"/>
          <w:szCs w:val="22"/>
        </w:rPr>
      </w:pPr>
      <w:r w:rsidRPr="00D715DE">
        <w:rPr>
          <w:rFonts w:ascii="Microsoft Sans Serif" w:eastAsiaTheme="minorEastAsia" w:hAnsi="Microsoft Sans Serif" w:cs="Microsoft Sans Serif"/>
          <w:caps/>
          <w:sz w:val="22"/>
          <w:szCs w:val="22"/>
        </w:rPr>
        <w:t>Craig Doll, Esquire</w:t>
      </w:r>
    </w:p>
    <w:p w:rsidR="00D715DE" w:rsidRPr="00D715DE" w:rsidRDefault="00D715DE" w:rsidP="00D715DE">
      <w:pPr>
        <w:autoSpaceDE/>
        <w:autoSpaceDN/>
        <w:contextualSpacing/>
        <w:rPr>
          <w:rFonts w:ascii="Microsoft Sans Serif" w:eastAsiaTheme="minorEastAsia" w:hAnsi="Microsoft Sans Serif" w:cs="Microsoft Sans Serif"/>
          <w:caps/>
          <w:sz w:val="22"/>
          <w:szCs w:val="22"/>
        </w:rPr>
      </w:pPr>
      <w:r w:rsidRPr="00D715DE">
        <w:rPr>
          <w:rFonts w:ascii="Microsoft Sans Serif" w:eastAsiaTheme="minorEastAsia" w:hAnsi="Microsoft Sans Serif" w:cs="Microsoft Sans Serif"/>
          <w:caps/>
          <w:sz w:val="22"/>
          <w:szCs w:val="22"/>
        </w:rPr>
        <w:t>PO Box 403</w:t>
      </w:r>
    </w:p>
    <w:p w:rsidR="00D715DE" w:rsidRPr="00D715DE" w:rsidRDefault="00D715DE" w:rsidP="00D715DE">
      <w:pPr>
        <w:autoSpaceDE/>
        <w:autoSpaceDN/>
        <w:contextualSpacing/>
        <w:rPr>
          <w:rFonts w:ascii="Microsoft Sans Serif" w:eastAsiaTheme="minorEastAsia" w:hAnsi="Microsoft Sans Serif" w:cs="Microsoft Sans Serif"/>
          <w:caps/>
          <w:sz w:val="22"/>
          <w:szCs w:val="22"/>
        </w:rPr>
      </w:pPr>
      <w:r w:rsidRPr="00D715DE">
        <w:rPr>
          <w:rFonts w:ascii="Microsoft Sans Serif" w:eastAsiaTheme="minorEastAsia" w:hAnsi="Microsoft Sans Serif" w:cs="Microsoft Sans Serif"/>
          <w:caps/>
          <w:sz w:val="22"/>
          <w:szCs w:val="22"/>
        </w:rPr>
        <w:t>Hummelstown PA  17036-0403</w:t>
      </w:r>
    </w:p>
    <w:p w:rsidR="00D715DE" w:rsidRPr="00D715DE" w:rsidRDefault="00D715DE" w:rsidP="00D715D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p>
    <w:p w:rsidR="00EA6874" w:rsidRPr="00577845" w:rsidRDefault="00EA6874" w:rsidP="00D715DE">
      <w:pPr>
        <w:pStyle w:val="BodyTextIndent"/>
        <w:ind w:firstLine="0"/>
        <w:rPr>
          <w:rFonts w:ascii="Times New Roman" w:hAnsi="Times New Roman" w:cs="Times New Roman"/>
        </w:rPr>
      </w:pPr>
      <w:bookmarkStart w:id="1" w:name="_GoBack"/>
      <w:bookmarkEnd w:id="1"/>
    </w:p>
    <w:sectPr w:rsidR="00EA6874" w:rsidRPr="00577845" w:rsidSect="00423C03">
      <w:type w:val="continuous"/>
      <w:pgSz w:w="12240" w:h="15840"/>
      <w:pgMar w:top="144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8D" w:rsidRDefault="0043578D">
      <w:r>
        <w:separator/>
      </w:r>
    </w:p>
  </w:endnote>
  <w:endnote w:type="continuationSeparator" w:id="0">
    <w:p w:rsidR="0043578D" w:rsidRDefault="0043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82199"/>
      <w:docPartObj>
        <w:docPartGallery w:val="Page Numbers (Bottom of Page)"/>
        <w:docPartUnique/>
      </w:docPartObj>
    </w:sdtPr>
    <w:sdtEndPr>
      <w:rPr>
        <w:noProof/>
      </w:rPr>
    </w:sdtEndPr>
    <w:sdtContent>
      <w:p w:rsidR="00D715DE" w:rsidRDefault="00D715D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D715DE" w:rsidRDefault="00D71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DE" w:rsidRDefault="00D715DE">
    <w:pPr>
      <w:pStyle w:val="Footer"/>
      <w:jc w:val="center"/>
    </w:pPr>
  </w:p>
  <w:p w:rsidR="00D715DE" w:rsidRDefault="00D71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DE" w:rsidRDefault="00D715DE">
    <w:pPr>
      <w:pStyle w:val="Footer"/>
      <w:jc w:val="center"/>
    </w:pPr>
  </w:p>
  <w:p w:rsidR="00D715DE" w:rsidRDefault="00D7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8D" w:rsidRDefault="0043578D">
      <w:r>
        <w:separator/>
      </w:r>
    </w:p>
  </w:footnote>
  <w:footnote w:type="continuationSeparator" w:id="0">
    <w:p w:rsidR="0043578D" w:rsidRDefault="0043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C3C29"/>
    <w:rsid w:val="000D6D2D"/>
    <w:rsid w:val="00106096"/>
    <w:rsid w:val="00110094"/>
    <w:rsid w:val="00190F7D"/>
    <w:rsid w:val="001A0A1C"/>
    <w:rsid w:val="001A7BA3"/>
    <w:rsid w:val="001B147B"/>
    <w:rsid w:val="001B5DCE"/>
    <w:rsid w:val="001C0A05"/>
    <w:rsid w:val="001C7B4C"/>
    <w:rsid w:val="001E3616"/>
    <w:rsid w:val="001E479B"/>
    <w:rsid w:val="001F16C4"/>
    <w:rsid w:val="001F3AF2"/>
    <w:rsid w:val="001F46EA"/>
    <w:rsid w:val="0024184C"/>
    <w:rsid w:val="002A65D6"/>
    <w:rsid w:val="002B7CF2"/>
    <w:rsid w:val="002D32F0"/>
    <w:rsid w:val="0032139A"/>
    <w:rsid w:val="003323A7"/>
    <w:rsid w:val="003437B2"/>
    <w:rsid w:val="0037163F"/>
    <w:rsid w:val="0040608C"/>
    <w:rsid w:val="00417B55"/>
    <w:rsid w:val="0043578D"/>
    <w:rsid w:val="00450BB3"/>
    <w:rsid w:val="00456504"/>
    <w:rsid w:val="00477A57"/>
    <w:rsid w:val="00483D20"/>
    <w:rsid w:val="004C6405"/>
    <w:rsid w:val="004D19BE"/>
    <w:rsid w:val="005215B7"/>
    <w:rsid w:val="005540D8"/>
    <w:rsid w:val="00577845"/>
    <w:rsid w:val="005A2250"/>
    <w:rsid w:val="005A4A29"/>
    <w:rsid w:val="005B69F1"/>
    <w:rsid w:val="00602E28"/>
    <w:rsid w:val="00605C79"/>
    <w:rsid w:val="00611540"/>
    <w:rsid w:val="006200A9"/>
    <w:rsid w:val="00634E3C"/>
    <w:rsid w:val="00650AFA"/>
    <w:rsid w:val="006673C6"/>
    <w:rsid w:val="006F15CA"/>
    <w:rsid w:val="006F5ADD"/>
    <w:rsid w:val="00704367"/>
    <w:rsid w:val="0072013D"/>
    <w:rsid w:val="00737609"/>
    <w:rsid w:val="007A0D03"/>
    <w:rsid w:val="007C0AD2"/>
    <w:rsid w:val="007F0867"/>
    <w:rsid w:val="007F4C0B"/>
    <w:rsid w:val="00813B64"/>
    <w:rsid w:val="0082381B"/>
    <w:rsid w:val="00875845"/>
    <w:rsid w:val="00884874"/>
    <w:rsid w:val="008D192B"/>
    <w:rsid w:val="008D1BEF"/>
    <w:rsid w:val="008F4E05"/>
    <w:rsid w:val="00912AEA"/>
    <w:rsid w:val="00947FAC"/>
    <w:rsid w:val="00972AE9"/>
    <w:rsid w:val="00980207"/>
    <w:rsid w:val="0099119F"/>
    <w:rsid w:val="009A6884"/>
    <w:rsid w:val="00A17308"/>
    <w:rsid w:val="00A73184"/>
    <w:rsid w:val="00A81FB5"/>
    <w:rsid w:val="00AE01E9"/>
    <w:rsid w:val="00AE7F98"/>
    <w:rsid w:val="00AF2858"/>
    <w:rsid w:val="00AF3C6E"/>
    <w:rsid w:val="00AF5A22"/>
    <w:rsid w:val="00B12B0F"/>
    <w:rsid w:val="00B60765"/>
    <w:rsid w:val="00B75072"/>
    <w:rsid w:val="00B916BE"/>
    <w:rsid w:val="00BD49A0"/>
    <w:rsid w:val="00C22D2E"/>
    <w:rsid w:val="00C244DA"/>
    <w:rsid w:val="00C4229D"/>
    <w:rsid w:val="00C7540D"/>
    <w:rsid w:val="00CE2745"/>
    <w:rsid w:val="00CF34D7"/>
    <w:rsid w:val="00D522D2"/>
    <w:rsid w:val="00D715DE"/>
    <w:rsid w:val="00D71F56"/>
    <w:rsid w:val="00DA2017"/>
    <w:rsid w:val="00DB0759"/>
    <w:rsid w:val="00DB1985"/>
    <w:rsid w:val="00DB327B"/>
    <w:rsid w:val="00E00772"/>
    <w:rsid w:val="00E04A7A"/>
    <w:rsid w:val="00E16B09"/>
    <w:rsid w:val="00EA6874"/>
    <w:rsid w:val="00EE6124"/>
    <w:rsid w:val="00F17E85"/>
    <w:rsid w:val="00F754D7"/>
    <w:rsid w:val="00F83E25"/>
    <w:rsid w:val="00FA054E"/>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B60765"/>
    <w:pPr>
      <w:widowControl w:val="0"/>
      <w:adjustRightInd w:val="0"/>
      <w:spacing w:line="553" w:lineRule="atLeast"/>
    </w:pPr>
    <w:rPr>
      <w:rFonts w:ascii="Calibri" w:hAnsi="Calibri" w:cs="Times New Roman"/>
    </w:rPr>
  </w:style>
  <w:style w:type="paragraph" w:styleId="Header">
    <w:name w:val="header"/>
    <w:basedOn w:val="Normal"/>
    <w:link w:val="HeaderChar"/>
    <w:uiPriority w:val="99"/>
    <w:unhideWhenUsed/>
    <w:rsid w:val="00D715DE"/>
    <w:pPr>
      <w:tabs>
        <w:tab w:val="center" w:pos="4680"/>
        <w:tab w:val="right" w:pos="9360"/>
      </w:tabs>
    </w:pPr>
  </w:style>
  <w:style w:type="character" w:customStyle="1" w:styleId="HeaderChar">
    <w:name w:val="Header Char"/>
    <w:basedOn w:val="DefaultParagraphFont"/>
    <w:link w:val="Header"/>
    <w:uiPriority w:val="99"/>
    <w:rsid w:val="00D715DE"/>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B60765"/>
    <w:pPr>
      <w:widowControl w:val="0"/>
      <w:adjustRightInd w:val="0"/>
      <w:spacing w:line="553" w:lineRule="atLeast"/>
    </w:pPr>
    <w:rPr>
      <w:rFonts w:ascii="Calibri" w:hAnsi="Calibri" w:cs="Times New Roman"/>
    </w:rPr>
  </w:style>
  <w:style w:type="paragraph" w:styleId="Header">
    <w:name w:val="header"/>
    <w:basedOn w:val="Normal"/>
    <w:link w:val="HeaderChar"/>
    <w:uiPriority w:val="99"/>
    <w:unhideWhenUsed/>
    <w:rsid w:val="00D715DE"/>
    <w:pPr>
      <w:tabs>
        <w:tab w:val="center" w:pos="4680"/>
        <w:tab w:val="right" w:pos="9360"/>
      </w:tabs>
    </w:pPr>
  </w:style>
  <w:style w:type="character" w:customStyle="1" w:styleId="HeaderChar">
    <w:name w:val="Header Char"/>
    <w:basedOn w:val="DefaultParagraphFont"/>
    <w:link w:val="Header"/>
    <w:uiPriority w:val="99"/>
    <w:rsid w:val="00D715DE"/>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DB07-6F98-4284-8B41-0E60C0D8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2</cp:revision>
  <cp:lastPrinted>2014-10-24T19:44:00Z</cp:lastPrinted>
  <dcterms:created xsi:type="dcterms:W3CDTF">2014-10-24T19:54:00Z</dcterms:created>
  <dcterms:modified xsi:type="dcterms:W3CDTF">2014-10-24T19:54:00Z</dcterms:modified>
</cp:coreProperties>
</file>