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28" w:rsidRPr="001A2630" w:rsidRDefault="006F5428" w:rsidP="00443EB4">
      <w:pPr>
        <w:pStyle w:val="Heading1"/>
        <w:keepNext w:val="0"/>
        <w:numPr>
          <w:ilvl w:val="0"/>
          <w:numId w:val="0"/>
        </w:numPr>
        <w:tabs>
          <w:tab w:val="clear" w:pos="-720"/>
          <w:tab w:val="center" w:pos="4680"/>
        </w:tabs>
        <w:ind w:left="720"/>
        <w:jc w:val="left"/>
        <w:rPr>
          <w:szCs w:val="26"/>
        </w:rPr>
      </w:pPr>
      <w:r w:rsidRPr="001A2630">
        <w:rPr>
          <w:szCs w:val="26"/>
        </w:rPr>
        <w:tab/>
      </w:r>
      <w:bookmarkStart w:id="0" w:name="_Toc404259642"/>
      <w:r w:rsidRPr="001A2630">
        <w:rPr>
          <w:szCs w:val="26"/>
        </w:rPr>
        <w:t>PENNSYLVANIA</w:t>
      </w:r>
      <w:bookmarkEnd w:id="0"/>
    </w:p>
    <w:p w:rsidR="006F5428" w:rsidRPr="001A2630" w:rsidRDefault="006F5428">
      <w:pPr>
        <w:tabs>
          <w:tab w:val="center" w:pos="4680"/>
        </w:tabs>
        <w:suppressAutoHyphens/>
        <w:rPr>
          <w:rFonts w:ascii="Times New Roman" w:hAnsi="Times New Roman"/>
          <w:b/>
          <w:sz w:val="26"/>
          <w:szCs w:val="26"/>
        </w:rPr>
      </w:pPr>
      <w:r w:rsidRPr="001A2630">
        <w:rPr>
          <w:rFonts w:ascii="Times New Roman" w:hAnsi="Times New Roman"/>
          <w:b/>
          <w:sz w:val="26"/>
          <w:szCs w:val="26"/>
        </w:rPr>
        <w:tab/>
        <w:t>PUBLIC UTILITY COMMISSION</w:t>
      </w:r>
    </w:p>
    <w:p w:rsidR="006F5428" w:rsidRPr="001A2630" w:rsidRDefault="006F5428">
      <w:pPr>
        <w:tabs>
          <w:tab w:val="center" w:pos="4680"/>
        </w:tabs>
        <w:suppressAutoHyphens/>
        <w:rPr>
          <w:rFonts w:ascii="Times New Roman" w:hAnsi="Times New Roman"/>
          <w:b/>
          <w:sz w:val="26"/>
          <w:szCs w:val="26"/>
        </w:rPr>
      </w:pPr>
      <w:r w:rsidRPr="001A2630">
        <w:rPr>
          <w:rFonts w:ascii="Times New Roman" w:hAnsi="Times New Roman"/>
          <w:b/>
          <w:sz w:val="26"/>
          <w:szCs w:val="26"/>
        </w:rPr>
        <w:tab/>
        <w:t>Harrisburg, PA  17105-3265</w:t>
      </w:r>
    </w:p>
    <w:p w:rsidR="006F5428" w:rsidRPr="001A2630" w:rsidRDefault="006F5428">
      <w:pPr>
        <w:tabs>
          <w:tab w:val="left" w:pos="-720"/>
        </w:tabs>
        <w:suppressAutoHyphens/>
        <w:rPr>
          <w:rFonts w:ascii="Times New Roman" w:hAnsi="Times New Roman"/>
          <w:b/>
          <w:sz w:val="26"/>
          <w:szCs w:val="26"/>
        </w:rPr>
      </w:pPr>
    </w:p>
    <w:p w:rsidR="006F5428" w:rsidRPr="001A2630" w:rsidRDefault="006F5428" w:rsidP="000B487A">
      <w:pPr>
        <w:tabs>
          <w:tab w:val="right" w:pos="9360"/>
        </w:tabs>
        <w:suppressAutoHyphens/>
        <w:rPr>
          <w:rFonts w:ascii="Times New Roman" w:hAnsi="Times New Roman"/>
          <w:sz w:val="26"/>
          <w:szCs w:val="26"/>
        </w:rPr>
      </w:pPr>
      <w:r w:rsidRPr="001A2630">
        <w:rPr>
          <w:rFonts w:ascii="Times New Roman" w:hAnsi="Times New Roman"/>
          <w:sz w:val="26"/>
          <w:szCs w:val="26"/>
        </w:rPr>
        <w:tab/>
      </w:r>
    </w:p>
    <w:p w:rsidR="008B58E7" w:rsidRPr="001A2630" w:rsidRDefault="008B58E7" w:rsidP="008B58E7">
      <w:pPr>
        <w:tabs>
          <w:tab w:val="left" w:pos="-720"/>
        </w:tabs>
        <w:suppressAutoHyphens/>
        <w:jc w:val="right"/>
        <w:rPr>
          <w:rFonts w:ascii="Times New Roman" w:hAnsi="Times New Roman"/>
          <w:sz w:val="26"/>
          <w:szCs w:val="26"/>
        </w:rPr>
      </w:pPr>
      <w:r w:rsidRPr="001A2630">
        <w:rPr>
          <w:rFonts w:ascii="Times New Roman" w:hAnsi="Times New Roman"/>
          <w:sz w:val="26"/>
          <w:szCs w:val="26"/>
        </w:rPr>
        <w:t>Public Meeting held November 13, 2014</w:t>
      </w:r>
    </w:p>
    <w:p w:rsidR="006F5428" w:rsidRPr="001A2630" w:rsidRDefault="00897FB7">
      <w:pPr>
        <w:tabs>
          <w:tab w:val="left" w:pos="-720"/>
        </w:tabs>
        <w:suppressAutoHyphens/>
        <w:rPr>
          <w:rFonts w:ascii="Times New Roman" w:hAnsi="Times New Roman"/>
          <w:sz w:val="26"/>
          <w:szCs w:val="26"/>
        </w:rPr>
      </w:pPr>
      <w:r w:rsidRPr="001A2630">
        <w:rPr>
          <w:rFonts w:ascii="Times New Roman" w:hAnsi="Times New Roman"/>
          <w:sz w:val="26"/>
          <w:szCs w:val="26"/>
        </w:rPr>
        <w:t>C</w:t>
      </w:r>
      <w:r w:rsidR="006F5428" w:rsidRPr="001A2630">
        <w:rPr>
          <w:rFonts w:ascii="Times New Roman" w:hAnsi="Times New Roman"/>
          <w:sz w:val="26"/>
          <w:szCs w:val="26"/>
        </w:rPr>
        <w:t>ommissioners Present:</w:t>
      </w:r>
    </w:p>
    <w:p w:rsidR="006F5428" w:rsidRPr="001A2630" w:rsidRDefault="006F5428">
      <w:pPr>
        <w:tabs>
          <w:tab w:val="left" w:pos="-720"/>
        </w:tabs>
        <w:suppressAutoHyphens/>
        <w:rPr>
          <w:rFonts w:ascii="Times New Roman" w:hAnsi="Times New Roman"/>
          <w:sz w:val="26"/>
          <w:szCs w:val="26"/>
        </w:rPr>
      </w:pPr>
    </w:p>
    <w:p w:rsidR="006F5428" w:rsidRPr="001A2630" w:rsidRDefault="0003167C">
      <w:pPr>
        <w:tabs>
          <w:tab w:val="left" w:pos="-720"/>
        </w:tabs>
        <w:suppressAutoHyphens/>
        <w:rPr>
          <w:rFonts w:ascii="Times New Roman" w:hAnsi="Times New Roman"/>
          <w:sz w:val="26"/>
          <w:szCs w:val="26"/>
        </w:rPr>
      </w:pPr>
      <w:r w:rsidRPr="001A2630">
        <w:rPr>
          <w:rFonts w:ascii="Times New Roman" w:hAnsi="Times New Roman"/>
          <w:sz w:val="26"/>
          <w:szCs w:val="26"/>
        </w:rPr>
        <w:tab/>
      </w:r>
      <w:r w:rsidR="00FE55AC" w:rsidRPr="001A2630">
        <w:rPr>
          <w:rFonts w:ascii="Times New Roman" w:hAnsi="Times New Roman"/>
          <w:sz w:val="26"/>
          <w:szCs w:val="26"/>
        </w:rPr>
        <w:t>Robert F. Powelson</w:t>
      </w:r>
      <w:r w:rsidR="006F5428" w:rsidRPr="001A2630">
        <w:rPr>
          <w:rFonts w:ascii="Times New Roman" w:hAnsi="Times New Roman"/>
          <w:sz w:val="26"/>
          <w:szCs w:val="26"/>
        </w:rPr>
        <w:t>, Chairman</w:t>
      </w:r>
      <w:r w:rsidR="001276AB" w:rsidRPr="001A2630">
        <w:rPr>
          <w:rFonts w:ascii="Times New Roman" w:hAnsi="Times New Roman"/>
          <w:sz w:val="26"/>
          <w:szCs w:val="26"/>
        </w:rPr>
        <w:t xml:space="preserve"> </w:t>
      </w:r>
    </w:p>
    <w:p w:rsidR="00BC1D6F" w:rsidRPr="001A2630" w:rsidRDefault="009916D6">
      <w:pPr>
        <w:tabs>
          <w:tab w:val="left" w:pos="-720"/>
        </w:tabs>
        <w:suppressAutoHyphens/>
        <w:rPr>
          <w:rFonts w:ascii="Times New Roman" w:hAnsi="Times New Roman"/>
          <w:sz w:val="26"/>
          <w:szCs w:val="26"/>
        </w:rPr>
      </w:pPr>
      <w:r w:rsidRPr="001A2630">
        <w:rPr>
          <w:rFonts w:ascii="Times New Roman" w:hAnsi="Times New Roman"/>
          <w:sz w:val="26"/>
          <w:szCs w:val="26"/>
        </w:rPr>
        <w:tab/>
        <w:t>John F. Coleman, Jr.</w:t>
      </w:r>
      <w:r w:rsidR="006F5428" w:rsidRPr="001A2630">
        <w:rPr>
          <w:rFonts w:ascii="Times New Roman" w:hAnsi="Times New Roman"/>
          <w:sz w:val="26"/>
          <w:szCs w:val="26"/>
        </w:rPr>
        <w:t>, Vice Chairman</w:t>
      </w:r>
      <w:r w:rsidR="008568D2">
        <w:rPr>
          <w:rFonts w:ascii="Times New Roman" w:hAnsi="Times New Roman"/>
          <w:sz w:val="26"/>
          <w:szCs w:val="26"/>
        </w:rPr>
        <w:t>, Dissenting Statement</w:t>
      </w:r>
    </w:p>
    <w:p w:rsidR="00D1429D" w:rsidRPr="001A2630" w:rsidRDefault="00FE55AC">
      <w:pPr>
        <w:tabs>
          <w:tab w:val="left" w:pos="-720"/>
        </w:tabs>
        <w:suppressAutoHyphens/>
        <w:rPr>
          <w:rFonts w:ascii="Times New Roman" w:hAnsi="Times New Roman"/>
          <w:sz w:val="26"/>
          <w:szCs w:val="26"/>
        </w:rPr>
      </w:pPr>
      <w:r w:rsidRPr="001A2630">
        <w:rPr>
          <w:rFonts w:ascii="Times New Roman" w:hAnsi="Times New Roman"/>
          <w:sz w:val="26"/>
          <w:szCs w:val="26"/>
        </w:rPr>
        <w:tab/>
        <w:t>James H. Cawley</w:t>
      </w:r>
    </w:p>
    <w:p w:rsidR="00746269" w:rsidRPr="001A2630" w:rsidRDefault="00581273">
      <w:pPr>
        <w:tabs>
          <w:tab w:val="left" w:pos="-720"/>
        </w:tabs>
        <w:suppressAutoHyphens/>
        <w:rPr>
          <w:rFonts w:ascii="Times New Roman" w:hAnsi="Times New Roman"/>
          <w:sz w:val="26"/>
          <w:szCs w:val="26"/>
        </w:rPr>
      </w:pPr>
      <w:r w:rsidRPr="001A2630">
        <w:rPr>
          <w:rFonts w:ascii="Times New Roman" w:hAnsi="Times New Roman"/>
          <w:sz w:val="26"/>
          <w:szCs w:val="26"/>
        </w:rPr>
        <w:tab/>
        <w:t>Pamela A. Witmer</w:t>
      </w:r>
    </w:p>
    <w:p w:rsidR="00581273" w:rsidRPr="001A2630" w:rsidRDefault="003D3E68">
      <w:pPr>
        <w:tabs>
          <w:tab w:val="left" w:pos="-720"/>
        </w:tabs>
        <w:suppressAutoHyphens/>
        <w:rPr>
          <w:rFonts w:ascii="Times New Roman" w:hAnsi="Times New Roman"/>
          <w:sz w:val="26"/>
          <w:szCs w:val="26"/>
        </w:rPr>
      </w:pPr>
      <w:r w:rsidRPr="001A2630">
        <w:rPr>
          <w:rFonts w:ascii="Times New Roman" w:hAnsi="Times New Roman"/>
          <w:sz w:val="26"/>
          <w:szCs w:val="26"/>
        </w:rPr>
        <w:tab/>
        <w:t>Gladys M. Brown</w:t>
      </w:r>
      <w:r w:rsidR="008568D2">
        <w:rPr>
          <w:rFonts w:ascii="Times New Roman" w:hAnsi="Times New Roman"/>
          <w:sz w:val="26"/>
          <w:szCs w:val="26"/>
        </w:rPr>
        <w:t>, Statement</w:t>
      </w:r>
      <w:bookmarkStart w:id="1" w:name="_GoBack"/>
      <w:bookmarkEnd w:id="1"/>
    </w:p>
    <w:p w:rsidR="003D3E68" w:rsidRPr="001A2630" w:rsidRDefault="003D3E68">
      <w:pPr>
        <w:tabs>
          <w:tab w:val="left" w:pos="-720"/>
        </w:tabs>
        <w:suppressAutoHyphens/>
        <w:rPr>
          <w:rFonts w:ascii="Times New Roman" w:hAnsi="Times New Roman"/>
          <w:sz w:val="26"/>
          <w:szCs w:val="26"/>
        </w:rPr>
      </w:pPr>
    </w:p>
    <w:p w:rsidR="009916D6" w:rsidRPr="001A2630" w:rsidRDefault="009916D6">
      <w:pPr>
        <w:tabs>
          <w:tab w:val="left" w:pos="-720"/>
        </w:tabs>
        <w:suppressAutoHyphens/>
        <w:rPr>
          <w:rFonts w:ascii="Times New Roman" w:hAnsi="Times New Roman"/>
          <w:sz w:val="26"/>
          <w:szCs w:val="26"/>
        </w:rPr>
      </w:pPr>
    </w:p>
    <w:p w:rsidR="000B487A" w:rsidRPr="001A2630" w:rsidRDefault="00C0757C" w:rsidP="000B487A">
      <w:pPr>
        <w:tabs>
          <w:tab w:val="left" w:pos="-720"/>
        </w:tabs>
        <w:suppressAutoHyphens/>
        <w:rPr>
          <w:rFonts w:ascii="Times New Roman" w:hAnsi="Times New Roman"/>
          <w:sz w:val="26"/>
          <w:szCs w:val="26"/>
        </w:rPr>
      </w:pPr>
      <w:r w:rsidRPr="001A2630">
        <w:rPr>
          <w:rFonts w:ascii="Times New Roman" w:hAnsi="Times New Roman"/>
          <w:sz w:val="26"/>
          <w:szCs w:val="26"/>
        </w:rPr>
        <w:t>Application of</w:t>
      </w:r>
      <w:r w:rsidR="000B487A" w:rsidRPr="001A2630">
        <w:rPr>
          <w:rFonts w:ascii="Times New Roman" w:hAnsi="Times New Roman"/>
          <w:sz w:val="26"/>
          <w:szCs w:val="26"/>
        </w:rPr>
        <w:t xml:space="preserve"> </w:t>
      </w:r>
      <w:r w:rsidR="00D07FBF" w:rsidRPr="001A2630">
        <w:rPr>
          <w:rFonts w:ascii="Times New Roman" w:hAnsi="Times New Roman"/>
          <w:sz w:val="26"/>
          <w:szCs w:val="26"/>
        </w:rPr>
        <w:t>Rasier-PA LLC,</w:t>
      </w:r>
      <w:r w:rsidR="000B487A" w:rsidRPr="001A2630">
        <w:rPr>
          <w:rFonts w:ascii="Times New Roman" w:hAnsi="Times New Roman"/>
          <w:sz w:val="26"/>
          <w:szCs w:val="26"/>
        </w:rPr>
        <w:t xml:space="preserve"> a </w:t>
      </w:r>
      <w:r w:rsidR="00D07FBF" w:rsidRPr="001A2630">
        <w:rPr>
          <w:rFonts w:ascii="Times New Roman" w:hAnsi="Times New Roman"/>
          <w:sz w:val="26"/>
          <w:szCs w:val="26"/>
        </w:rPr>
        <w:t xml:space="preserve">limited liability </w:t>
      </w:r>
      <w:r w:rsidR="00D07FBF" w:rsidRPr="001A2630">
        <w:rPr>
          <w:rFonts w:ascii="Times New Roman" w:hAnsi="Times New Roman"/>
          <w:sz w:val="26"/>
          <w:szCs w:val="26"/>
        </w:rPr>
        <w:tab/>
      </w:r>
      <w:r w:rsidR="00D07FBF" w:rsidRPr="001A2630">
        <w:rPr>
          <w:rFonts w:ascii="Times New Roman" w:hAnsi="Times New Roman"/>
          <w:sz w:val="26"/>
          <w:szCs w:val="26"/>
        </w:rPr>
        <w:tab/>
      </w:r>
      <w:r w:rsidR="00D07FBF" w:rsidRPr="001A2630">
        <w:rPr>
          <w:rFonts w:ascii="Times New Roman" w:hAnsi="Times New Roman"/>
          <w:sz w:val="26"/>
          <w:szCs w:val="26"/>
        </w:rPr>
        <w:tab/>
        <w:t xml:space="preserve">     A-2014-2416127</w:t>
      </w:r>
    </w:p>
    <w:p w:rsidR="00D07FBF" w:rsidRPr="001A2630" w:rsidRDefault="00D07FBF" w:rsidP="000B487A">
      <w:pPr>
        <w:tabs>
          <w:tab w:val="left" w:pos="-720"/>
        </w:tabs>
        <w:suppressAutoHyphens/>
        <w:rPr>
          <w:rFonts w:ascii="Times New Roman" w:hAnsi="Times New Roman"/>
          <w:sz w:val="26"/>
          <w:szCs w:val="26"/>
        </w:rPr>
      </w:pPr>
      <w:r w:rsidRPr="001A2630">
        <w:rPr>
          <w:rFonts w:ascii="Times New Roman" w:hAnsi="Times New Roman"/>
          <w:sz w:val="26"/>
          <w:szCs w:val="26"/>
        </w:rPr>
        <w:t xml:space="preserve">company of the State of </w:t>
      </w:r>
      <w:r w:rsidR="000B487A" w:rsidRPr="001A2630">
        <w:rPr>
          <w:rFonts w:ascii="Times New Roman" w:hAnsi="Times New Roman"/>
          <w:sz w:val="26"/>
          <w:szCs w:val="26"/>
        </w:rPr>
        <w:t xml:space="preserve">Delaware, for the right to </w:t>
      </w:r>
    </w:p>
    <w:p w:rsidR="00D07FBF" w:rsidRPr="001A2630" w:rsidRDefault="000B487A" w:rsidP="000B487A">
      <w:pPr>
        <w:tabs>
          <w:tab w:val="left" w:pos="-720"/>
        </w:tabs>
        <w:suppressAutoHyphens/>
        <w:rPr>
          <w:rFonts w:ascii="Times New Roman" w:hAnsi="Times New Roman"/>
          <w:sz w:val="26"/>
          <w:szCs w:val="26"/>
        </w:rPr>
      </w:pPr>
      <w:r w:rsidRPr="001A2630">
        <w:rPr>
          <w:rFonts w:ascii="Times New Roman" w:hAnsi="Times New Roman"/>
          <w:sz w:val="26"/>
          <w:szCs w:val="26"/>
        </w:rPr>
        <w:t xml:space="preserve">begin to transport, by motor </w:t>
      </w:r>
      <w:r w:rsidR="00D07FBF" w:rsidRPr="001A2630">
        <w:rPr>
          <w:rFonts w:ascii="Times New Roman" w:hAnsi="Times New Roman"/>
          <w:sz w:val="26"/>
          <w:szCs w:val="26"/>
        </w:rPr>
        <w:t>v</w:t>
      </w:r>
      <w:r w:rsidRPr="001A2630">
        <w:rPr>
          <w:rFonts w:ascii="Times New Roman" w:hAnsi="Times New Roman"/>
          <w:sz w:val="26"/>
          <w:szCs w:val="26"/>
        </w:rPr>
        <w:t xml:space="preserve">ehicle, persons in the </w:t>
      </w:r>
    </w:p>
    <w:p w:rsidR="000B487A" w:rsidRPr="001A2630" w:rsidRDefault="000B487A" w:rsidP="000B487A">
      <w:pPr>
        <w:tabs>
          <w:tab w:val="left" w:pos="-720"/>
        </w:tabs>
        <w:suppressAutoHyphens/>
        <w:rPr>
          <w:rFonts w:ascii="Times New Roman" w:hAnsi="Times New Roman"/>
          <w:sz w:val="26"/>
          <w:szCs w:val="26"/>
        </w:rPr>
      </w:pPr>
      <w:r w:rsidRPr="001A2630">
        <w:rPr>
          <w:rFonts w:ascii="Times New Roman" w:hAnsi="Times New Roman"/>
          <w:sz w:val="26"/>
          <w:szCs w:val="26"/>
        </w:rPr>
        <w:t>experimental service of</w:t>
      </w:r>
      <w:r w:rsidR="00D07FBF" w:rsidRPr="001A2630">
        <w:rPr>
          <w:rFonts w:ascii="Times New Roman" w:hAnsi="Times New Roman"/>
          <w:sz w:val="26"/>
          <w:szCs w:val="26"/>
        </w:rPr>
        <w:t xml:space="preserve"> shared-ride network for </w:t>
      </w:r>
      <w:r w:rsidRPr="001A2630">
        <w:rPr>
          <w:rFonts w:ascii="Times New Roman" w:hAnsi="Times New Roman"/>
          <w:sz w:val="26"/>
          <w:szCs w:val="26"/>
        </w:rPr>
        <w:t xml:space="preserve"> </w:t>
      </w:r>
    </w:p>
    <w:p w:rsidR="00BC3D13" w:rsidRPr="001A2630" w:rsidRDefault="000B487A" w:rsidP="000B487A">
      <w:pPr>
        <w:tabs>
          <w:tab w:val="left" w:pos="-720"/>
        </w:tabs>
        <w:suppressAutoHyphens/>
        <w:rPr>
          <w:rFonts w:ascii="Times New Roman" w:hAnsi="Times New Roman"/>
          <w:sz w:val="26"/>
          <w:szCs w:val="26"/>
        </w:rPr>
      </w:pPr>
      <w:r w:rsidRPr="001A2630">
        <w:rPr>
          <w:rFonts w:ascii="Times New Roman" w:hAnsi="Times New Roman"/>
          <w:sz w:val="26"/>
          <w:szCs w:val="26"/>
        </w:rPr>
        <w:t>passenger trips</w:t>
      </w:r>
      <w:r w:rsidR="00D07FBF" w:rsidRPr="001A2630">
        <w:rPr>
          <w:rFonts w:ascii="Times New Roman" w:hAnsi="Times New Roman"/>
          <w:sz w:val="26"/>
          <w:szCs w:val="26"/>
        </w:rPr>
        <w:t xml:space="preserve"> between points in Allegheny County</w:t>
      </w:r>
      <w:r w:rsidRPr="001A2630">
        <w:rPr>
          <w:rFonts w:ascii="Times New Roman" w:hAnsi="Times New Roman"/>
          <w:sz w:val="26"/>
          <w:szCs w:val="26"/>
        </w:rPr>
        <w:t xml:space="preserve">    </w:t>
      </w:r>
      <w:r w:rsidR="00C0757C" w:rsidRPr="001A2630">
        <w:rPr>
          <w:rFonts w:ascii="Times New Roman" w:hAnsi="Times New Roman"/>
          <w:sz w:val="26"/>
          <w:szCs w:val="26"/>
        </w:rPr>
        <w:t xml:space="preserve"> </w:t>
      </w:r>
    </w:p>
    <w:p w:rsidR="000B487A" w:rsidRPr="001A2630" w:rsidRDefault="000B487A" w:rsidP="000B487A">
      <w:pPr>
        <w:tabs>
          <w:tab w:val="left" w:pos="-720"/>
        </w:tabs>
        <w:suppressAutoHyphens/>
        <w:rPr>
          <w:rFonts w:ascii="Times New Roman" w:hAnsi="Times New Roman"/>
          <w:sz w:val="26"/>
          <w:szCs w:val="26"/>
        </w:rPr>
      </w:pPr>
    </w:p>
    <w:p w:rsidR="000B487A" w:rsidRPr="001A2630" w:rsidRDefault="000B487A" w:rsidP="000B487A">
      <w:pPr>
        <w:tabs>
          <w:tab w:val="left" w:pos="-720"/>
        </w:tabs>
        <w:suppressAutoHyphens/>
        <w:rPr>
          <w:rFonts w:ascii="Times New Roman" w:hAnsi="Times New Roman"/>
          <w:b/>
          <w:sz w:val="26"/>
          <w:szCs w:val="26"/>
        </w:rPr>
      </w:pPr>
    </w:p>
    <w:p w:rsidR="00FA1AFA" w:rsidRDefault="006F5428" w:rsidP="0025740E">
      <w:pPr>
        <w:tabs>
          <w:tab w:val="center" w:pos="4680"/>
        </w:tabs>
        <w:suppressAutoHyphens/>
        <w:jc w:val="center"/>
        <w:rPr>
          <w:rFonts w:ascii="Times New Roman" w:hAnsi="Times New Roman"/>
          <w:b/>
          <w:sz w:val="26"/>
          <w:szCs w:val="26"/>
        </w:rPr>
        <w:sectPr w:rsidR="00FA1AFA" w:rsidSect="00FA1AFA">
          <w:footerReference w:type="first" r:id="rId9"/>
          <w:endnotePr>
            <w:numFmt w:val="decimal"/>
          </w:endnotePr>
          <w:pgSz w:w="12240" w:h="15840"/>
          <w:pgMar w:top="1440" w:right="1440" w:bottom="1440" w:left="1440" w:header="1440" w:footer="1008" w:gutter="0"/>
          <w:pgNumType w:fmt="lowerRoman" w:start="1"/>
          <w:cols w:space="720"/>
          <w:noEndnote/>
          <w:docGrid w:linePitch="326"/>
        </w:sectPr>
      </w:pPr>
      <w:r w:rsidRPr="001A2630">
        <w:rPr>
          <w:rFonts w:ascii="Times New Roman" w:hAnsi="Times New Roman"/>
          <w:b/>
          <w:sz w:val="26"/>
          <w:szCs w:val="26"/>
        </w:rPr>
        <w:t>OPINION AND ORDER</w:t>
      </w:r>
    </w:p>
    <w:p w:rsidR="0025740E" w:rsidRPr="001A2630" w:rsidRDefault="0025740E" w:rsidP="0025740E">
      <w:pPr>
        <w:tabs>
          <w:tab w:val="center" w:pos="4680"/>
        </w:tabs>
        <w:suppressAutoHyphens/>
        <w:jc w:val="center"/>
        <w:rPr>
          <w:rFonts w:ascii="Times New Roman" w:hAnsi="Times New Roman"/>
          <w:b/>
          <w:sz w:val="26"/>
          <w:szCs w:val="26"/>
        </w:rPr>
      </w:pPr>
    </w:p>
    <w:sdt>
      <w:sdtPr>
        <w:rPr>
          <w:rFonts w:ascii="Courier" w:eastAsia="Times New Roman" w:hAnsi="Courier" w:cs="Times New Roman"/>
          <w:b w:val="0"/>
          <w:bCs w:val="0"/>
          <w:color w:val="auto"/>
          <w:sz w:val="24"/>
          <w:szCs w:val="20"/>
          <w:lang w:eastAsia="en-US"/>
        </w:rPr>
        <w:id w:val="575246463"/>
        <w:docPartObj>
          <w:docPartGallery w:val="Table of Contents"/>
          <w:docPartUnique/>
        </w:docPartObj>
      </w:sdtPr>
      <w:sdtEndPr>
        <w:rPr>
          <w:noProof/>
        </w:rPr>
      </w:sdtEndPr>
      <w:sdtContent>
        <w:p w:rsidR="008F65FC" w:rsidRDefault="00B719C1" w:rsidP="00B40298">
          <w:pPr>
            <w:pStyle w:val="TOCHeading"/>
            <w:spacing w:before="120" w:after="360" w:line="240" w:lineRule="auto"/>
            <w:jc w:val="center"/>
            <w:rPr>
              <w:rFonts w:ascii="Times New Roman" w:hAnsi="Times New Roman" w:cs="Times New Roman"/>
              <w:color w:val="auto"/>
              <w:sz w:val="26"/>
              <w:szCs w:val="26"/>
            </w:rPr>
          </w:pPr>
          <w:r w:rsidRPr="00B40298">
            <w:rPr>
              <w:rFonts w:ascii="Times New Roman" w:hAnsi="Times New Roman" w:cs="Times New Roman"/>
              <w:color w:val="auto"/>
              <w:sz w:val="26"/>
              <w:szCs w:val="26"/>
            </w:rPr>
            <w:t>Contents</w:t>
          </w:r>
        </w:p>
        <w:p w:rsidR="00B719C1" w:rsidRPr="00B40298" w:rsidRDefault="00B719C1" w:rsidP="008F65FC">
          <w:pPr>
            <w:pStyle w:val="TOCHeading"/>
            <w:spacing w:before="120" w:after="120" w:line="240" w:lineRule="auto"/>
            <w:jc w:val="center"/>
            <w:rPr>
              <w:rFonts w:ascii="Times New Roman" w:eastAsiaTheme="minorEastAsia" w:hAnsi="Times New Roman" w:cs="Times New Roman"/>
              <w:noProof/>
              <w:color w:val="auto"/>
              <w:sz w:val="26"/>
              <w:szCs w:val="26"/>
            </w:rPr>
          </w:pPr>
          <w:r w:rsidRPr="00B40298">
            <w:rPr>
              <w:rFonts w:ascii="Times New Roman" w:hAnsi="Times New Roman" w:cs="Times New Roman"/>
              <w:color w:val="auto"/>
              <w:sz w:val="26"/>
              <w:szCs w:val="26"/>
            </w:rPr>
            <w:fldChar w:fldCharType="begin"/>
          </w:r>
          <w:r w:rsidRPr="00B40298">
            <w:rPr>
              <w:rFonts w:ascii="Times New Roman" w:hAnsi="Times New Roman" w:cs="Times New Roman"/>
              <w:color w:val="auto"/>
              <w:sz w:val="26"/>
              <w:szCs w:val="26"/>
            </w:rPr>
            <w:instrText xml:space="preserve"> TOC \o "1-3" \h \z \u </w:instrText>
          </w:r>
          <w:r w:rsidRPr="00B40298">
            <w:rPr>
              <w:rFonts w:ascii="Times New Roman" w:hAnsi="Times New Roman" w:cs="Times New Roman"/>
              <w:color w:val="auto"/>
              <w:sz w:val="26"/>
              <w:szCs w:val="26"/>
            </w:rPr>
            <w:fldChar w:fldCharType="separate"/>
          </w:r>
        </w:p>
        <w:p w:rsidR="00B719C1" w:rsidRPr="00B40298" w:rsidRDefault="008568D2" w:rsidP="00B40298">
          <w:pPr>
            <w:pStyle w:val="TOC1"/>
            <w:spacing w:before="120" w:after="240"/>
            <w:jc w:val="center"/>
            <w:rPr>
              <w:rFonts w:ascii="Times New Roman" w:eastAsiaTheme="minorEastAsia" w:hAnsi="Times New Roman"/>
              <w:noProof/>
              <w:sz w:val="26"/>
              <w:szCs w:val="26"/>
            </w:rPr>
          </w:pPr>
          <w:hyperlink w:anchor="_Toc404259643" w:history="1">
            <w:r w:rsidR="00B719C1" w:rsidRPr="00B40298">
              <w:rPr>
                <w:rStyle w:val="Hyperlink"/>
                <w:rFonts w:ascii="Times New Roman" w:hAnsi="Times New Roman"/>
                <w:noProof/>
                <w:color w:val="auto"/>
                <w:sz w:val="26"/>
                <w:szCs w:val="26"/>
              </w:rPr>
              <w:t>I.</w:t>
            </w:r>
            <w:r w:rsidR="00B719C1" w:rsidRPr="00B40298">
              <w:rPr>
                <w:rFonts w:ascii="Times New Roman" w:eastAsiaTheme="minorEastAsia" w:hAnsi="Times New Roman"/>
                <w:noProof/>
                <w:sz w:val="26"/>
                <w:szCs w:val="26"/>
              </w:rPr>
              <w:tab/>
            </w:r>
            <w:r w:rsidR="00B719C1" w:rsidRPr="00B40298">
              <w:rPr>
                <w:rStyle w:val="Hyperlink"/>
                <w:rFonts w:ascii="Times New Roman" w:hAnsi="Times New Roman"/>
                <w:noProof/>
                <w:color w:val="auto"/>
                <w:sz w:val="26"/>
                <w:szCs w:val="26"/>
              </w:rPr>
              <w:t>Procedural History</w:t>
            </w:r>
            <w:r w:rsidR="00B719C1" w:rsidRPr="00B40298">
              <w:rPr>
                <w:rFonts w:ascii="Times New Roman" w:hAnsi="Times New Roman"/>
                <w:noProof/>
                <w:webHidden/>
                <w:sz w:val="26"/>
                <w:szCs w:val="26"/>
              </w:rPr>
              <w:tab/>
            </w:r>
            <w:r w:rsidR="00B719C1" w:rsidRPr="00B40298">
              <w:rPr>
                <w:rFonts w:ascii="Times New Roman" w:hAnsi="Times New Roman"/>
                <w:noProof/>
                <w:webHidden/>
                <w:sz w:val="26"/>
                <w:szCs w:val="26"/>
              </w:rPr>
              <w:fldChar w:fldCharType="begin"/>
            </w:r>
            <w:r w:rsidR="00B719C1" w:rsidRPr="00B40298">
              <w:rPr>
                <w:rFonts w:ascii="Times New Roman" w:hAnsi="Times New Roman"/>
                <w:noProof/>
                <w:webHidden/>
                <w:sz w:val="26"/>
                <w:szCs w:val="26"/>
              </w:rPr>
              <w:instrText xml:space="preserve"> PAGEREF _Toc404259643 \h </w:instrText>
            </w:r>
            <w:r w:rsidR="00B719C1" w:rsidRPr="00B40298">
              <w:rPr>
                <w:rFonts w:ascii="Times New Roman" w:hAnsi="Times New Roman"/>
                <w:noProof/>
                <w:webHidden/>
                <w:sz w:val="26"/>
                <w:szCs w:val="26"/>
              </w:rPr>
            </w:r>
            <w:r w:rsidR="00B719C1" w:rsidRPr="00B40298">
              <w:rPr>
                <w:rFonts w:ascii="Times New Roman" w:hAnsi="Times New Roman"/>
                <w:noProof/>
                <w:webHidden/>
                <w:sz w:val="26"/>
                <w:szCs w:val="26"/>
              </w:rPr>
              <w:fldChar w:fldCharType="separate"/>
            </w:r>
            <w:r w:rsidR="00AB6688">
              <w:rPr>
                <w:rFonts w:ascii="Times New Roman" w:hAnsi="Times New Roman"/>
                <w:noProof/>
                <w:webHidden/>
                <w:sz w:val="26"/>
                <w:szCs w:val="26"/>
              </w:rPr>
              <w:t>2</w:t>
            </w:r>
            <w:r w:rsidR="00B719C1" w:rsidRPr="00B40298">
              <w:rPr>
                <w:rFonts w:ascii="Times New Roman" w:hAnsi="Times New Roman"/>
                <w:noProof/>
                <w:webHidden/>
                <w:sz w:val="26"/>
                <w:szCs w:val="26"/>
              </w:rPr>
              <w:fldChar w:fldCharType="end"/>
            </w:r>
          </w:hyperlink>
        </w:p>
        <w:p w:rsidR="00B719C1" w:rsidRPr="00B40298" w:rsidRDefault="008568D2" w:rsidP="00B40298">
          <w:pPr>
            <w:pStyle w:val="TOC1"/>
            <w:spacing w:before="120" w:after="240"/>
            <w:jc w:val="center"/>
            <w:rPr>
              <w:rFonts w:ascii="Times New Roman" w:eastAsiaTheme="minorEastAsia" w:hAnsi="Times New Roman"/>
              <w:noProof/>
              <w:sz w:val="26"/>
              <w:szCs w:val="26"/>
            </w:rPr>
          </w:pPr>
          <w:hyperlink w:anchor="_Toc404259644" w:history="1">
            <w:r w:rsidR="00B719C1" w:rsidRPr="00B40298">
              <w:rPr>
                <w:rStyle w:val="Hyperlink"/>
                <w:rFonts w:ascii="Times New Roman" w:hAnsi="Times New Roman"/>
                <w:noProof/>
                <w:color w:val="auto"/>
                <w:sz w:val="26"/>
                <w:szCs w:val="26"/>
              </w:rPr>
              <w:t>II.</w:t>
            </w:r>
            <w:r w:rsidR="00B719C1" w:rsidRPr="00B40298">
              <w:rPr>
                <w:rFonts w:ascii="Times New Roman" w:eastAsiaTheme="minorEastAsia" w:hAnsi="Times New Roman"/>
                <w:noProof/>
                <w:sz w:val="26"/>
                <w:szCs w:val="26"/>
              </w:rPr>
              <w:tab/>
            </w:r>
            <w:r w:rsidR="00B719C1" w:rsidRPr="00B40298">
              <w:rPr>
                <w:rStyle w:val="Hyperlink"/>
                <w:rFonts w:ascii="Times New Roman" w:hAnsi="Times New Roman"/>
                <w:noProof/>
                <w:color w:val="auto"/>
                <w:sz w:val="26"/>
                <w:szCs w:val="26"/>
              </w:rPr>
              <w:t>Related Application Proceedings</w:t>
            </w:r>
            <w:r w:rsidR="00B719C1" w:rsidRPr="00B40298">
              <w:rPr>
                <w:rFonts w:ascii="Times New Roman" w:hAnsi="Times New Roman"/>
                <w:noProof/>
                <w:webHidden/>
                <w:sz w:val="26"/>
                <w:szCs w:val="26"/>
              </w:rPr>
              <w:tab/>
            </w:r>
            <w:r w:rsidR="00B719C1" w:rsidRPr="00B40298">
              <w:rPr>
                <w:rFonts w:ascii="Times New Roman" w:hAnsi="Times New Roman"/>
                <w:noProof/>
                <w:webHidden/>
                <w:sz w:val="26"/>
                <w:szCs w:val="26"/>
              </w:rPr>
              <w:fldChar w:fldCharType="begin"/>
            </w:r>
            <w:r w:rsidR="00B719C1" w:rsidRPr="00B40298">
              <w:rPr>
                <w:rFonts w:ascii="Times New Roman" w:hAnsi="Times New Roman"/>
                <w:noProof/>
                <w:webHidden/>
                <w:sz w:val="26"/>
                <w:szCs w:val="26"/>
              </w:rPr>
              <w:instrText xml:space="preserve"> PAGEREF _Toc404259644 \h </w:instrText>
            </w:r>
            <w:r w:rsidR="00B719C1" w:rsidRPr="00B40298">
              <w:rPr>
                <w:rFonts w:ascii="Times New Roman" w:hAnsi="Times New Roman"/>
                <w:noProof/>
                <w:webHidden/>
                <w:sz w:val="26"/>
                <w:szCs w:val="26"/>
              </w:rPr>
            </w:r>
            <w:r w:rsidR="00B719C1" w:rsidRPr="00B40298">
              <w:rPr>
                <w:rFonts w:ascii="Times New Roman" w:hAnsi="Times New Roman"/>
                <w:noProof/>
                <w:webHidden/>
                <w:sz w:val="26"/>
                <w:szCs w:val="26"/>
              </w:rPr>
              <w:fldChar w:fldCharType="separate"/>
            </w:r>
            <w:r w:rsidR="00AB6688">
              <w:rPr>
                <w:rFonts w:ascii="Times New Roman" w:hAnsi="Times New Roman"/>
                <w:noProof/>
                <w:webHidden/>
                <w:sz w:val="26"/>
                <w:szCs w:val="26"/>
              </w:rPr>
              <w:t>7</w:t>
            </w:r>
            <w:r w:rsidR="00B719C1" w:rsidRPr="00B40298">
              <w:rPr>
                <w:rFonts w:ascii="Times New Roman" w:hAnsi="Times New Roman"/>
                <w:noProof/>
                <w:webHidden/>
                <w:sz w:val="26"/>
                <w:szCs w:val="26"/>
              </w:rPr>
              <w:fldChar w:fldCharType="end"/>
            </w:r>
          </w:hyperlink>
        </w:p>
        <w:p w:rsidR="00B719C1" w:rsidRPr="00B40298" w:rsidRDefault="008568D2" w:rsidP="00B40298">
          <w:pPr>
            <w:pStyle w:val="TOC1"/>
            <w:spacing w:before="120" w:after="240"/>
            <w:jc w:val="center"/>
            <w:rPr>
              <w:rFonts w:ascii="Times New Roman" w:eastAsiaTheme="minorEastAsia" w:hAnsi="Times New Roman"/>
              <w:noProof/>
              <w:sz w:val="26"/>
              <w:szCs w:val="26"/>
            </w:rPr>
          </w:pPr>
          <w:hyperlink w:anchor="_Toc404259645" w:history="1">
            <w:r w:rsidR="00B719C1" w:rsidRPr="00B40298">
              <w:rPr>
                <w:rStyle w:val="Hyperlink"/>
                <w:rFonts w:ascii="Times New Roman" w:eastAsia="Calibri" w:hAnsi="Times New Roman"/>
                <w:noProof/>
                <w:color w:val="auto"/>
                <w:sz w:val="26"/>
                <w:szCs w:val="26"/>
              </w:rPr>
              <w:t>III.</w:t>
            </w:r>
            <w:r w:rsidR="00B719C1" w:rsidRPr="00B40298">
              <w:rPr>
                <w:rFonts w:ascii="Times New Roman" w:eastAsiaTheme="minorEastAsia" w:hAnsi="Times New Roman"/>
                <w:noProof/>
                <w:sz w:val="26"/>
                <w:szCs w:val="26"/>
              </w:rPr>
              <w:tab/>
            </w:r>
            <w:r w:rsidR="00B719C1" w:rsidRPr="00B40298">
              <w:rPr>
                <w:rStyle w:val="Hyperlink"/>
                <w:rFonts w:ascii="Times New Roman" w:eastAsia="Calibri" w:hAnsi="Times New Roman"/>
                <w:noProof/>
                <w:color w:val="auto"/>
                <w:sz w:val="26"/>
                <w:szCs w:val="26"/>
              </w:rPr>
              <w:t>Discussion</w:t>
            </w:r>
            <w:r w:rsidR="00B719C1" w:rsidRPr="00B40298">
              <w:rPr>
                <w:rFonts w:ascii="Times New Roman" w:hAnsi="Times New Roman"/>
                <w:noProof/>
                <w:webHidden/>
                <w:sz w:val="26"/>
                <w:szCs w:val="26"/>
              </w:rPr>
              <w:tab/>
            </w:r>
            <w:r w:rsidR="00B719C1" w:rsidRPr="00B40298">
              <w:rPr>
                <w:rFonts w:ascii="Times New Roman" w:hAnsi="Times New Roman"/>
                <w:noProof/>
                <w:webHidden/>
                <w:sz w:val="26"/>
                <w:szCs w:val="26"/>
              </w:rPr>
              <w:fldChar w:fldCharType="begin"/>
            </w:r>
            <w:r w:rsidR="00B719C1" w:rsidRPr="00B40298">
              <w:rPr>
                <w:rFonts w:ascii="Times New Roman" w:hAnsi="Times New Roman"/>
                <w:noProof/>
                <w:webHidden/>
                <w:sz w:val="26"/>
                <w:szCs w:val="26"/>
              </w:rPr>
              <w:instrText xml:space="preserve"> PAGEREF _Toc404259645 \h </w:instrText>
            </w:r>
            <w:r w:rsidR="00B719C1" w:rsidRPr="00B40298">
              <w:rPr>
                <w:rFonts w:ascii="Times New Roman" w:hAnsi="Times New Roman"/>
                <w:noProof/>
                <w:webHidden/>
                <w:sz w:val="26"/>
                <w:szCs w:val="26"/>
              </w:rPr>
            </w:r>
            <w:r w:rsidR="00B719C1" w:rsidRPr="00B40298">
              <w:rPr>
                <w:rFonts w:ascii="Times New Roman" w:hAnsi="Times New Roman"/>
                <w:noProof/>
                <w:webHidden/>
                <w:sz w:val="26"/>
                <w:szCs w:val="26"/>
              </w:rPr>
              <w:fldChar w:fldCharType="separate"/>
            </w:r>
            <w:r w:rsidR="00AB6688">
              <w:rPr>
                <w:rFonts w:ascii="Times New Roman" w:hAnsi="Times New Roman"/>
                <w:noProof/>
                <w:webHidden/>
                <w:sz w:val="26"/>
                <w:szCs w:val="26"/>
              </w:rPr>
              <w:t>9</w:t>
            </w:r>
            <w:r w:rsidR="00B719C1" w:rsidRPr="00B40298">
              <w:rPr>
                <w:rFonts w:ascii="Times New Roman" w:hAnsi="Times New Roman"/>
                <w:noProof/>
                <w:webHidden/>
                <w:sz w:val="26"/>
                <w:szCs w:val="26"/>
              </w:rPr>
              <w:fldChar w:fldCharType="end"/>
            </w:r>
          </w:hyperlink>
        </w:p>
        <w:p w:rsidR="00B719C1" w:rsidRPr="00B40298" w:rsidRDefault="008568D2" w:rsidP="00B40298">
          <w:pPr>
            <w:pStyle w:val="TOC2"/>
            <w:tabs>
              <w:tab w:val="left" w:pos="1440"/>
            </w:tabs>
            <w:spacing w:before="120" w:after="240"/>
            <w:jc w:val="center"/>
            <w:rPr>
              <w:rFonts w:ascii="Times New Roman" w:eastAsiaTheme="minorEastAsia" w:hAnsi="Times New Roman"/>
              <w:noProof/>
              <w:sz w:val="26"/>
              <w:szCs w:val="26"/>
            </w:rPr>
          </w:pPr>
          <w:hyperlink w:anchor="_Toc404259646" w:history="1">
            <w:r w:rsidR="00B719C1" w:rsidRPr="00B40298">
              <w:rPr>
                <w:rStyle w:val="Hyperlink"/>
                <w:rFonts w:ascii="Times New Roman" w:hAnsi="Times New Roman"/>
                <w:noProof/>
                <w:color w:val="auto"/>
                <w:sz w:val="26"/>
                <w:szCs w:val="26"/>
              </w:rPr>
              <w:t>A.</w:t>
            </w:r>
            <w:r w:rsidR="00B719C1" w:rsidRPr="00B40298">
              <w:rPr>
                <w:rFonts w:ascii="Times New Roman" w:eastAsiaTheme="minorEastAsia" w:hAnsi="Times New Roman"/>
                <w:noProof/>
                <w:sz w:val="26"/>
                <w:szCs w:val="26"/>
              </w:rPr>
              <w:tab/>
            </w:r>
            <w:r w:rsidR="00B719C1" w:rsidRPr="00B40298">
              <w:rPr>
                <w:rStyle w:val="Hyperlink"/>
                <w:rFonts w:ascii="Times New Roman" w:hAnsi="Times New Roman"/>
                <w:noProof/>
                <w:color w:val="auto"/>
                <w:sz w:val="26"/>
                <w:szCs w:val="26"/>
              </w:rPr>
              <w:t>Legal Standard</w:t>
            </w:r>
            <w:r w:rsidR="00B719C1" w:rsidRPr="00B40298">
              <w:rPr>
                <w:rFonts w:ascii="Times New Roman" w:hAnsi="Times New Roman"/>
                <w:noProof/>
                <w:webHidden/>
                <w:sz w:val="26"/>
                <w:szCs w:val="26"/>
              </w:rPr>
              <w:tab/>
            </w:r>
            <w:r w:rsidR="00B719C1" w:rsidRPr="00B40298">
              <w:rPr>
                <w:rFonts w:ascii="Times New Roman" w:hAnsi="Times New Roman"/>
                <w:noProof/>
                <w:webHidden/>
                <w:sz w:val="26"/>
                <w:szCs w:val="26"/>
              </w:rPr>
              <w:fldChar w:fldCharType="begin"/>
            </w:r>
            <w:r w:rsidR="00B719C1" w:rsidRPr="00B40298">
              <w:rPr>
                <w:rFonts w:ascii="Times New Roman" w:hAnsi="Times New Roman"/>
                <w:noProof/>
                <w:webHidden/>
                <w:sz w:val="26"/>
                <w:szCs w:val="26"/>
              </w:rPr>
              <w:instrText xml:space="preserve"> PAGEREF _Toc404259646 \h </w:instrText>
            </w:r>
            <w:r w:rsidR="00B719C1" w:rsidRPr="00B40298">
              <w:rPr>
                <w:rFonts w:ascii="Times New Roman" w:hAnsi="Times New Roman"/>
                <w:noProof/>
                <w:webHidden/>
                <w:sz w:val="26"/>
                <w:szCs w:val="26"/>
              </w:rPr>
            </w:r>
            <w:r w:rsidR="00B719C1" w:rsidRPr="00B40298">
              <w:rPr>
                <w:rFonts w:ascii="Times New Roman" w:hAnsi="Times New Roman"/>
                <w:noProof/>
                <w:webHidden/>
                <w:sz w:val="26"/>
                <w:szCs w:val="26"/>
              </w:rPr>
              <w:fldChar w:fldCharType="separate"/>
            </w:r>
            <w:r w:rsidR="00AB6688">
              <w:rPr>
                <w:rFonts w:ascii="Times New Roman" w:hAnsi="Times New Roman"/>
                <w:noProof/>
                <w:webHidden/>
                <w:sz w:val="26"/>
                <w:szCs w:val="26"/>
              </w:rPr>
              <w:t>11</w:t>
            </w:r>
            <w:r w:rsidR="00B719C1" w:rsidRPr="00B40298">
              <w:rPr>
                <w:rFonts w:ascii="Times New Roman" w:hAnsi="Times New Roman"/>
                <w:noProof/>
                <w:webHidden/>
                <w:sz w:val="26"/>
                <w:szCs w:val="26"/>
              </w:rPr>
              <w:fldChar w:fldCharType="end"/>
            </w:r>
          </w:hyperlink>
        </w:p>
        <w:p w:rsidR="00B719C1" w:rsidRPr="00B40298" w:rsidRDefault="008568D2" w:rsidP="00B40298">
          <w:pPr>
            <w:pStyle w:val="TOC2"/>
            <w:tabs>
              <w:tab w:val="left" w:pos="1440"/>
            </w:tabs>
            <w:spacing w:before="120" w:after="240"/>
            <w:jc w:val="center"/>
            <w:rPr>
              <w:rFonts w:ascii="Times New Roman" w:eastAsiaTheme="minorEastAsia" w:hAnsi="Times New Roman"/>
              <w:noProof/>
              <w:sz w:val="26"/>
              <w:szCs w:val="26"/>
            </w:rPr>
          </w:pPr>
          <w:hyperlink w:anchor="_Toc404259647" w:history="1">
            <w:r w:rsidR="00B719C1" w:rsidRPr="00B40298">
              <w:rPr>
                <w:rStyle w:val="Hyperlink"/>
                <w:rFonts w:ascii="Times New Roman" w:hAnsi="Times New Roman"/>
                <w:noProof/>
                <w:color w:val="auto"/>
                <w:sz w:val="26"/>
                <w:szCs w:val="26"/>
              </w:rPr>
              <w:t>B.</w:t>
            </w:r>
            <w:r w:rsidR="00B719C1" w:rsidRPr="00B40298">
              <w:rPr>
                <w:rFonts w:ascii="Times New Roman" w:eastAsiaTheme="minorEastAsia" w:hAnsi="Times New Roman"/>
                <w:noProof/>
                <w:sz w:val="26"/>
                <w:szCs w:val="26"/>
              </w:rPr>
              <w:tab/>
            </w:r>
            <w:r w:rsidR="00B719C1" w:rsidRPr="00B40298">
              <w:rPr>
                <w:rStyle w:val="Hyperlink"/>
                <w:rFonts w:ascii="Times New Roman" w:hAnsi="Times New Roman"/>
                <w:noProof/>
                <w:color w:val="auto"/>
                <w:sz w:val="26"/>
                <w:szCs w:val="26"/>
              </w:rPr>
              <w:t>Dismissal of the Application</w:t>
            </w:r>
            <w:r w:rsidR="00B719C1" w:rsidRPr="00B40298">
              <w:rPr>
                <w:rFonts w:ascii="Times New Roman" w:hAnsi="Times New Roman"/>
                <w:noProof/>
                <w:webHidden/>
                <w:sz w:val="26"/>
                <w:szCs w:val="26"/>
              </w:rPr>
              <w:tab/>
            </w:r>
            <w:r w:rsidR="00B719C1" w:rsidRPr="00B40298">
              <w:rPr>
                <w:rFonts w:ascii="Times New Roman" w:hAnsi="Times New Roman"/>
                <w:noProof/>
                <w:webHidden/>
                <w:sz w:val="26"/>
                <w:szCs w:val="26"/>
              </w:rPr>
              <w:fldChar w:fldCharType="begin"/>
            </w:r>
            <w:r w:rsidR="00B719C1" w:rsidRPr="00B40298">
              <w:rPr>
                <w:rFonts w:ascii="Times New Roman" w:hAnsi="Times New Roman"/>
                <w:noProof/>
                <w:webHidden/>
                <w:sz w:val="26"/>
                <w:szCs w:val="26"/>
              </w:rPr>
              <w:instrText xml:space="preserve"> PAGEREF _Toc404259647 \h </w:instrText>
            </w:r>
            <w:r w:rsidR="00B719C1" w:rsidRPr="00B40298">
              <w:rPr>
                <w:rFonts w:ascii="Times New Roman" w:hAnsi="Times New Roman"/>
                <w:noProof/>
                <w:webHidden/>
                <w:sz w:val="26"/>
                <w:szCs w:val="26"/>
              </w:rPr>
            </w:r>
            <w:r w:rsidR="00B719C1" w:rsidRPr="00B40298">
              <w:rPr>
                <w:rFonts w:ascii="Times New Roman" w:hAnsi="Times New Roman"/>
                <w:noProof/>
                <w:webHidden/>
                <w:sz w:val="26"/>
                <w:szCs w:val="26"/>
              </w:rPr>
              <w:fldChar w:fldCharType="separate"/>
            </w:r>
            <w:r w:rsidR="00AB6688">
              <w:rPr>
                <w:rFonts w:ascii="Times New Roman" w:hAnsi="Times New Roman"/>
                <w:noProof/>
                <w:webHidden/>
                <w:sz w:val="26"/>
                <w:szCs w:val="26"/>
              </w:rPr>
              <w:t>14</w:t>
            </w:r>
            <w:r w:rsidR="00B719C1" w:rsidRPr="00B40298">
              <w:rPr>
                <w:rFonts w:ascii="Times New Roman" w:hAnsi="Times New Roman"/>
                <w:noProof/>
                <w:webHidden/>
                <w:sz w:val="26"/>
                <w:szCs w:val="26"/>
              </w:rPr>
              <w:fldChar w:fldCharType="end"/>
            </w:r>
          </w:hyperlink>
        </w:p>
        <w:p w:rsidR="00B719C1" w:rsidRPr="00B40298" w:rsidRDefault="008568D2" w:rsidP="00B40298">
          <w:pPr>
            <w:pStyle w:val="TOC2"/>
            <w:tabs>
              <w:tab w:val="left" w:pos="1440"/>
            </w:tabs>
            <w:spacing w:before="120" w:after="240"/>
            <w:jc w:val="center"/>
            <w:rPr>
              <w:rFonts w:ascii="Times New Roman" w:eastAsiaTheme="minorEastAsia" w:hAnsi="Times New Roman"/>
              <w:noProof/>
              <w:sz w:val="26"/>
              <w:szCs w:val="26"/>
            </w:rPr>
          </w:pPr>
          <w:hyperlink w:anchor="_Toc404259651" w:history="1">
            <w:r w:rsidR="00B719C1" w:rsidRPr="00B40298">
              <w:rPr>
                <w:rStyle w:val="Hyperlink"/>
                <w:rFonts w:ascii="Times New Roman" w:eastAsia="Calibri" w:hAnsi="Times New Roman"/>
                <w:noProof/>
                <w:color w:val="auto"/>
                <w:sz w:val="26"/>
                <w:szCs w:val="26"/>
              </w:rPr>
              <w:t>C.</w:t>
            </w:r>
            <w:r w:rsidR="00B719C1" w:rsidRPr="00B40298">
              <w:rPr>
                <w:rFonts w:ascii="Times New Roman" w:eastAsiaTheme="minorEastAsia" w:hAnsi="Times New Roman"/>
                <w:noProof/>
                <w:sz w:val="26"/>
                <w:szCs w:val="26"/>
              </w:rPr>
              <w:tab/>
            </w:r>
            <w:r w:rsidR="00B719C1" w:rsidRPr="00B40298">
              <w:rPr>
                <w:rStyle w:val="Hyperlink"/>
                <w:rFonts w:ascii="Times New Roman" w:eastAsia="Calibri" w:hAnsi="Times New Roman"/>
                <w:noProof/>
                <w:color w:val="auto"/>
                <w:sz w:val="26"/>
                <w:szCs w:val="26"/>
              </w:rPr>
              <w:t>Experimental Service</w:t>
            </w:r>
            <w:r w:rsidR="00B719C1" w:rsidRPr="00B40298">
              <w:rPr>
                <w:rFonts w:ascii="Times New Roman" w:hAnsi="Times New Roman"/>
                <w:noProof/>
                <w:webHidden/>
                <w:sz w:val="26"/>
                <w:szCs w:val="26"/>
              </w:rPr>
              <w:tab/>
            </w:r>
            <w:r w:rsidR="00B719C1" w:rsidRPr="00B40298">
              <w:rPr>
                <w:rFonts w:ascii="Times New Roman" w:hAnsi="Times New Roman"/>
                <w:noProof/>
                <w:webHidden/>
                <w:sz w:val="26"/>
                <w:szCs w:val="26"/>
              </w:rPr>
              <w:fldChar w:fldCharType="begin"/>
            </w:r>
            <w:r w:rsidR="00B719C1" w:rsidRPr="00B40298">
              <w:rPr>
                <w:rFonts w:ascii="Times New Roman" w:hAnsi="Times New Roman"/>
                <w:noProof/>
                <w:webHidden/>
                <w:sz w:val="26"/>
                <w:szCs w:val="26"/>
              </w:rPr>
              <w:instrText xml:space="preserve"> PAGEREF _Toc404259651 \h </w:instrText>
            </w:r>
            <w:r w:rsidR="00B719C1" w:rsidRPr="00B40298">
              <w:rPr>
                <w:rFonts w:ascii="Times New Roman" w:hAnsi="Times New Roman"/>
                <w:noProof/>
                <w:webHidden/>
                <w:sz w:val="26"/>
                <w:szCs w:val="26"/>
              </w:rPr>
            </w:r>
            <w:r w:rsidR="00B719C1" w:rsidRPr="00B40298">
              <w:rPr>
                <w:rFonts w:ascii="Times New Roman" w:hAnsi="Times New Roman"/>
                <w:noProof/>
                <w:webHidden/>
                <w:sz w:val="26"/>
                <w:szCs w:val="26"/>
              </w:rPr>
              <w:fldChar w:fldCharType="separate"/>
            </w:r>
            <w:r w:rsidR="00AB6688">
              <w:rPr>
                <w:rFonts w:ascii="Times New Roman" w:hAnsi="Times New Roman"/>
                <w:noProof/>
                <w:webHidden/>
                <w:sz w:val="26"/>
                <w:szCs w:val="26"/>
              </w:rPr>
              <w:t>27</w:t>
            </w:r>
            <w:r w:rsidR="00B719C1" w:rsidRPr="00B40298">
              <w:rPr>
                <w:rFonts w:ascii="Times New Roman" w:hAnsi="Times New Roman"/>
                <w:noProof/>
                <w:webHidden/>
                <w:sz w:val="26"/>
                <w:szCs w:val="26"/>
              </w:rPr>
              <w:fldChar w:fldCharType="end"/>
            </w:r>
          </w:hyperlink>
        </w:p>
        <w:p w:rsidR="00B719C1" w:rsidRPr="00B40298" w:rsidRDefault="008568D2" w:rsidP="00B40298">
          <w:pPr>
            <w:pStyle w:val="TOC2"/>
            <w:tabs>
              <w:tab w:val="left" w:pos="1440"/>
            </w:tabs>
            <w:spacing w:before="120" w:after="240"/>
            <w:jc w:val="center"/>
            <w:rPr>
              <w:rFonts w:ascii="Times New Roman" w:eastAsiaTheme="minorEastAsia" w:hAnsi="Times New Roman"/>
              <w:noProof/>
              <w:sz w:val="26"/>
              <w:szCs w:val="26"/>
            </w:rPr>
          </w:pPr>
          <w:hyperlink w:anchor="_Toc404259654" w:history="1">
            <w:r w:rsidR="00B719C1" w:rsidRPr="00B40298">
              <w:rPr>
                <w:rStyle w:val="Hyperlink"/>
                <w:rFonts w:ascii="Times New Roman" w:eastAsia="Calibri" w:hAnsi="Times New Roman"/>
                <w:noProof/>
                <w:color w:val="auto"/>
                <w:sz w:val="26"/>
                <w:szCs w:val="26"/>
              </w:rPr>
              <w:t>D.</w:t>
            </w:r>
            <w:r w:rsidR="00B719C1" w:rsidRPr="00B40298">
              <w:rPr>
                <w:rFonts w:ascii="Times New Roman" w:eastAsiaTheme="minorEastAsia" w:hAnsi="Times New Roman"/>
                <w:noProof/>
                <w:sz w:val="26"/>
                <w:szCs w:val="26"/>
              </w:rPr>
              <w:tab/>
            </w:r>
            <w:r w:rsidR="00B719C1" w:rsidRPr="00B40298">
              <w:rPr>
                <w:rStyle w:val="Hyperlink"/>
                <w:rFonts w:ascii="Times New Roman" w:eastAsia="Calibri" w:hAnsi="Times New Roman"/>
                <w:noProof/>
                <w:color w:val="auto"/>
                <w:sz w:val="26"/>
                <w:szCs w:val="26"/>
              </w:rPr>
              <w:t>Evidentiary Criteria for Motor Carrier Applications</w:t>
            </w:r>
            <w:r w:rsidR="00B719C1" w:rsidRPr="00B40298">
              <w:rPr>
                <w:rFonts w:ascii="Times New Roman" w:hAnsi="Times New Roman"/>
                <w:noProof/>
                <w:webHidden/>
                <w:sz w:val="26"/>
                <w:szCs w:val="26"/>
              </w:rPr>
              <w:tab/>
            </w:r>
            <w:r w:rsidR="00B719C1" w:rsidRPr="00B40298">
              <w:rPr>
                <w:rFonts w:ascii="Times New Roman" w:hAnsi="Times New Roman"/>
                <w:noProof/>
                <w:webHidden/>
                <w:sz w:val="26"/>
                <w:szCs w:val="26"/>
              </w:rPr>
              <w:fldChar w:fldCharType="begin"/>
            </w:r>
            <w:r w:rsidR="00B719C1" w:rsidRPr="00B40298">
              <w:rPr>
                <w:rFonts w:ascii="Times New Roman" w:hAnsi="Times New Roman"/>
                <w:noProof/>
                <w:webHidden/>
                <w:sz w:val="26"/>
                <w:szCs w:val="26"/>
              </w:rPr>
              <w:instrText xml:space="preserve"> PAGEREF _Toc404259654 \h </w:instrText>
            </w:r>
            <w:r w:rsidR="00B719C1" w:rsidRPr="00B40298">
              <w:rPr>
                <w:rFonts w:ascii="Times New Roman" w:hAnsi="Times New Roman"/>
                <w:noProof/>
                <w:webHidden/>
                <w:sz w:val="26"/>
                <w:szCs w:val="26"/>
              </w:rPr>
            </w:r>
            <w:r w:rsidR="00B719C1" w:rsidRPr="00B40298">
              <w:rPr>
                <w:rFonts w:ascii="Times New Roman" w:hAnsi="Times New Roman"/>
                <w:noProof/>
                <w:webHidden/>
                <w:sz w:val="26"/>
                <w:szCs w:val="26"/>
              </w:rPr>
              <w:fldChar w:fldCharType="separate"/>
            </w:r>
            <w:r w:rsidR="00AB6688">
              <w:rPr>
                <w:rFonts w:ascii="Times New Roman" w:hAnsi="Times New Roman"/>
                <w:noProof/>
                <w:webHidden/>
                <w:sz w:val="26"/>
                <w:szCs w:val="26"/>
              </w:rPr>
              <w:t>33</w:t>
            </w:r>
            <w:r w:rsidR="00B719C1" w:rsidRPr="00B40298">
              <w:rPr>
                <w:rFonts w:ascii="Times New Roman" w:hAnsi="Times New Roman"/>
                <w:noProof/>
                <w:webHidden/>
                <w:sz w:val="26"/>
                <w:szCs w:val="26"/>
              </w:rPr>
              <w:fldChar w:fldCharType="end"/>
            </w:r>
          </w:hyperlink>
        </w:p>
        <w:p w:rsidR="00B719C1" w:rsidRPr="00B40298" w:rsidRDefault="008568D2" w:rsidP="00B40298">
          <w:pPr>
            <w:pStyle w:val="TOC3"/>
            <w:tabs>
              <w:tab w:val="left" w:pos="2160"/>
            </w:tabs>
            <w:spacing w:before="120" w:after="240"/>
            <w:jc w:val="center"/>
            <w:rPr>
              <w:rFonts w:ascii="Times New Roman" w:eastAsiaTheme="minorEastAsia" w:hAnsi="Times New Roman"/>
              <w:noProof/>
              <w:sz w:val="26"/>
              <w:szCs w:val="26"/>
            </w:rPr>
          </w:pPr>
          <w:hyperlink w:anchor="_Toc404259655" w:history="1">
            <w:r w:rsidR="00B719C1" w:rsidRPr="00B40298">
              <w:rPr>
                <w:rStyle w:val="Hyperlink"/>
                <w:rFonts w:ascii="Times New Roman" w:hAnsi="Times New Roman"/>
                <w:noProof/>
                <w:color w:val="auto"/>
                <w:sz w:val="26"/>
                <w:szCs w:val="26"/>
              </w:rPr>
              <w:t>1.</w:t>
            </w:r>
            <w:r w:rsidR="00B719C1" w:rsidRPr="00B40298">
              <w:rPr>
                <w:rFonts w:ascii="Times New Roman" w:eastAsiaTheme="minorEastAsia" w:hAnsi="Times New Roman"/>
                <w:noProof/>
                <w:sz w:val="26"/>
                <w:szCs w:val="26"/>
              </w:rPr>
              <w:tab/>
            </w:r>
            <w:r w:rsidR="00B719C1" w:rsidRPr="00B40298">
              <w:rPr>
                <w:rStyle w:val="Hyperlink"/>
                <w:rFonts w:ascii="Times New Roman" w:hAnsi="Times New Roman"/>
                <w:noProof/>
                <w:color w:val="auto"/>
                <w:sz w:val="26"/>
                <w:szCs w:val="26"/>
              </w:rPr>
              <w:t xml:space="preserve">Public Demand or Need </w:t>
            </w:r>
            <w:r w:rsidR="00B719C1" w:rsidRPr="00B40298">
              <w:rPr>
                <w:rFonts w:ascii="Times New Roman" w:hAnsi="Times New Roman"/>
                <w:noProof/>
                <w:webHidden/>
                <w:sz w:val="26"/>
                <w:szCs w:val="26"/>
              </w:rPr>
              <w:tab/>
            </w:r>
            <w:r w:rsidR="00B719C1" w:rsidRPr="00B40298">
              <w:rPr>
                <w:rFonts w:ascii="Times New Roman" w:hAnsi="Times New Roman"/>
                <w:noProof/>
                <w:webHidden/>
                <w:sz w:val="26"/>
                <w:szCs w:val="26"/>
              </w:rPr>
              <w:fldChar w:fldCharType="begin"/>
            </w:r>
            <w:r w:rsidR="00B719C1" w:rsidRPr="00B40298">
              <w:rPr>
                <w:rFonts w:ascii="Times New Roman" w:hAnsi="Times New Roman"/>
                <w:noProof/>
                <w:webHidden/>
                <w:sz w:val="26"/>
                <w:szCs w:val="26"/>
              </w:rPr>
              <w:instrText xml:space="preserve"> PAGEREF _Toc404259655 \h </w:instrText>
            </w:r>
            <w:r w:rsidR="00B719C1" w:rsidRPr="00B40298">
              <w:rPr>
                <w:rFonts w:ascii="Times New Roman" w:hAnsi="Times New Roman"/>
                <w:noProof/>
                <w:webHidden/>
                <w:sz w:val="26"/>
                <w:szCs w:val="26"/>
              </w:rPr>
            </w:r>
            <w:r w:rsidR="00B719C1" w:rsidRPr="00B40298">
              <w:rPr>
                <w:rFonts w:ascii="Times New Roman" w:hAnsi="Times New Roman"/>
                <w:noProof/>
                <w:webHidden/>
                <w:sz w:val="26"/>
                <w:szCs w:val="26"/>
              </w:rPr>
              <w:fldChar w:fldCharType="separate"/>
            </w:r>
            <w:r w:rsidR="00AB6688">
              <w:rPr>
                <w:rFonts w:ascii="Times New Roman" w:hAnsi="Times New Roman"/>
                <w:noProof/>
                <w:webHidden/>
                <w:sz w:val="26"/>
                <w:szCs w:val="26"/>
              </w:rPr>
              <w:t>33</w:t>
            </w:r>
            <w:r w:rsidR="00B719C1" w:rsidRPr="00B40298">
              <w:rPr>
                <w:rFonts w:ascii="Times New Roman" w:hAnsi="Times New Roman"/>
                <w:noProof/>
                <w:webHidden/>
                <w:sz w:val="26"/>
                <w:szCs w:val="26"/>
              </w:rPr>
              <w:fldChar w:fldCharType="end"/>
            </w:r>
          </w:hyperlink>
        </w:p>
        <w:p w:rsidR="00B719C1" w:rsidRPr="00B40298" w:rsidRDefault="008568D2" w:rsidP="00B40298">
          <w:pPr>
            <w:pStyle w:val="TOC3"/>
            <w:tabs>
              <w:tab w:val="left" w:pos="2160"/>
            </w:tabs>
            <w:spacing w:before="120" w:after="240"/>
            <w:jc w:val="center"/>
            <w:rPr>
              <w:rFonts w:ascii="Times New Roman" w:eastAsiaTheme="minorEastAsia" w:hAnsi="Times New Roman"/>
              <w:noProof/>
              <w:sz w:val="26"/>
              <w:szCs w:val="26"/>
            </w:rPr>
          </w:pPr>
          <w:hyperlink w:anchor="_Toc404259656" w:history="1">
            <w:r w:rsidR="00B719C1" w:rsidRPr="00B40298">
              <w:rPr>
                <w:rStyle w:val="Hyperlink"/>
                <w:rFonts w:ascii="Times New Roman" w:hAnsi="Times New Roman"/>
                <w:noProof/>
                <w:color w:val="auto"/>
                <w:sz w:val="26"/>
                <w:szCs w:val="26"/>
              </w:rPr>
              <w:t>2.</w:t>
            </w:r>
            <w:r w:rsidR="00B719C1" w:rsidRPr="00B40298">
              <w:rPr>
                <w:rFonts w:ascii="Times New Roman" w:eastAsiaTheme="minorEastAsia" w:hAnsi="Times New Roman"/>
                <w:noProof/>
                <w:sz w:val="26"/>
                <w:szCs w:val="26"/>
              </w:rPr>
              <w:tab/>
            </w:r>
            <w:r w:rsidR="00B719C1" w:rsidRPr="00B40298">
              <w:rPr>
                <w:rStyle w:val="Hyperlink"/>
                <w:rFonts w:ascii="Times New Roman" w:hAnsi="Times New Roman"/>
                <w:noProof/>
                <w:color w:val="auto"/>
                <w:sz w:val="26"/>
                <w:szCs w:val="26"/>
              </w:rPr>
              <w:t>Evidence of Fitness – Driver Integrity</w:t>
            </w:r>
            <w:r w:rsidR="00B719C1" w:rsidRPr="00B40298">
              <w:rPr>
                <w:rFonts w:ascii="Times New Roman" w:hAnsi="Times New Roman"/>
                <w:noProof/>
                <w:webHidden/>
                <w:sz w:val="26"/>
                <w:szCs w:val="26"/>
              </w:rPr>
              <w:tab/>
            </w:r>
            <w:r w:rsidR="00B719C1" w:rsidRPr="00B40298">
              <w:rPr>
                <w:rFonts w:ascii="Times New Roman" w:hAnsi="Times New Roman"/>
                <w:noProof/>
                <w:webHidden/>
                <w:sz w:val="26"/>
                <w:szCs w:val="26"/>
              </w:rPr>
              <w:fldChar w:fldCharType="begin"/>
            </w:r>
            <w:r w:rsidR="00B719C1" w:rsidRPr="00B40298">
              <w:rPr>
                <w:rFonts w:ascii="Times New Roman" w:hAnsi="Times New Roman"/>
                <w:noProof/>
                <w:webHidden/>
                <w:sz w:val="26"/>
                <w:szCs w:val="26"/>
              </w:rPr>
              <w:instrText xml:space="preserve"> PAGEREF _Toc404259656 \h </w:instrText>
            </w:r>
            <w:r w:rsidR="00B719C1" w:rsidRPr="00B40298">
              <w:rPr>
                <w:rFonts w:ascii="Times New Roman" w:hAnsi="Times New Roman"/>
                <w:noProof/>
                <w:webHidden/>
                <w:sz w:val="26"/>
                <w:szCs w:val="26"/>
              </w:rPr>
            </w:r>
            <w:r w:rsidR="00B719C1" w:rsidRPr="00B40298">
              <w:rPr>
                <w:rFonts w:ascii="Times New Roman" w:hAnsi="Times New Roman"/>
                <w:noProof/>
                <w:webHidden/>
                <w:sz w:val="26"/>
                <w:szCs w:val="26"/>
              </w:rPr>
              <w:fldChar w:fldCharType="separate"/>
            </w:r>
            <w:r w:rsidR="00AB6688">
              <w:rPr>
                <w:rFonts w:ascii="Times New Roman" w:hAnsi="Times New Roman"/>
                <w:noProof/>
                <w:webHidden/>
                <w:sz w:val="26"/>
                <w:szCs w:val="26"/>
              </w:rPr>
              <w:t>37</w:t>
            </w:r>
            <w:r w:rsidR="00B719C1" w:rsidRPr="00B40298">
              <w:rPr>
                <w:rFonts w:ascii="Times New Roman" w:hAnsi="Times New Roman"/>
                <w:noProof/>
                <w:webHidden/>
                <w:sz w:val="26"/>
                <w:szCs w:val="26"/>
              </w:rPr>
              <w:fldChar w:fldCharType="end"/>
            </w:r>
          </w:hyperlink>
        </w:p>
        <w:p w:rsidR="00B719C1" w:rsidRPr="00B40298" w:rsidRDefault="008568D2" w:rsidP="00B40298">
          <w:pPr>
            <w:pStyle w:val="TOC3"/>
            <w:tabs>
              <w:tab w:val="left" w:pos="2160"/>
            </w:tabs>
            <w:spacing w:before="120" w:after="240"/>
            <w:jc w:val="center"/>
            <w:rPr>
              <w:rFonts w:ascii="Times New Roman" w:eastAsiaTheme="minorEastAsia" w:hAnsi="Times New Roman"/>
              <w:noProof/>
              <w:sz w:val="26"/>
              <w:szCs w:val="26"/>
            </w:rPr>
          </w:pPr>
          <w:hyperlink w:anchor="_Toc404259657" w:history="1">
            <w:r w:rsidR="00B719C1" w:rsidRPr="00B40298">
              <w:rPr>
                <w:rStyle w:val="Hyperlink"/>
                <w:rFonts w:ascii="Times New Roman" w:hAnsi="Times New Roman"/>
                <w:noProof/>
                <w:color w:val="auto"/>
                <w:sz w:val="26"/>
                <w:szCs w:val="26"/>
              </w:rPr>
              <w:t>3.</w:t>
            </w:r>
            <w:r w:rsidR="00B719C1" w:rsidRPr="00B40298">
              <w:rPr>
                <w:rFonts w:ascii="Times New Roman" w:eastAsiaTheme="minorEastAsia" w:hAnsi="Times New Roman"/>
                <w:noProof/>
                <w:sz w:val="26"/>
                <w:szCs w:val="26"/>
              </w:rPr>
              <w:tab/>
            </w:r>
            <w:r w:rsidR="00B719C1" w:rsidRPr="00B40298">
              <w:rPr>
                <w:rStyle w:val="Hyperlink"/>
                <w:rFonts w:ascii="Times New Roman" w:hAnsi="Times New Roman"/>
                <w:noProof/>
                <w:color w:val="auto"/>
                <w:sz w:val="26"/>
                <w:szCs w:val="26"/>
              </w:rPr>
              <w:t>Evidence of Fitness – Vehicle Safety</w:t>
            </w:r>
            <w:r w:rsidR="00B719C1" w:rsidRPr="00B40298">
              <w:rPr>
                <w:rFonts w:ascii="Times New Roman" w:hAnsi="Times New Roman"/>
                <w:noProof/>
                <w:webHidden/>
                <w:sz w:val="26"/>
                <w:szCs w:val="26"/>
              </w:rPr>
              <w:tab/>
            </w:r>
            <w:r w:rsidR="00B719C1" w:rsidRPr="00B40298">
              <w:rPr>
                <w:rFonts w:ascii="Times New Roman" w:hAnsi="Times New Roman"/>
                <w:noProof/>
                <w:webHidden/>
                <w:sz w:val="26"/>
                <w:szCs w:val="26"/>
              </w:rPr>
              <w:fldChar w:fldCharType="begin"/>
            </w:r>
            <w:r w:rsidR="00B719C1" w:rsidRPr="00B40298">
              <w:rPr>
                <w:rFonts w:ascii="Times New Roman" w:hAnsi="Times New Roman"/>
                <w:noProof/>
                <w:webHidden/>
                <w:sz w:val="26"/>
                <w:szCs w:val="26"/>
              </w:rPr>
              <w:instrText xml:space="preserve"> PAGEREF _Toc404259657 \h </w:instrText>
            </w:r>
            <w:r w:rsidR="00B719C1" w:rsidRPr="00B40298">
              <w:rPr>
                <w:rFonts w:ascii="Times New Roman" w:hAnsi="Times New Roman"/>
                <w:noProof/>
                <w:webHidden/>
                <w:sz w:val="26"/>
                <w:szCs w:val="26"/>
              </w:rPr>
            </w:r>
            <w:r w:rsidR="00B719C1" w:rsidRPr="00B40298">
              <w:rPr>
                <w:rFonts w:ascii="Times New Roman" w:hAnsi="Times New Roman"/>
                <w:noProof/>
                <w:webHidden/>
                <w:sz w:val="26"/>
                <w:szCs w:val="26"/>
              </w:rPr>
              <w:fldChar w:fldCharType="separate"/>
            </w:r>
            <w:r w:rsidR="00AB6688">
              <w:rPr>
                <w:rFonts w:ascii="Times New Roman" w:hAnsi="Times New Roman"/>
                <w:noProof/>
                <w:webHidden/>
                <w:sz w:val="26"/>
                <w:szCs w:val="26"/>
              </w:rPr>
              <w:t>41</w:t>
            </w:r>
            <w:r w:rsidR="00B719C1" w:rsidRPr="00B40298">
              <w:rPr>
                <w:rFonts w:ascii="Times New Roman" w:hAnsi="Times New Roman"/>
                <w:noProof/>
                <w:webHidden/>
                <w:sz w:val="26"/>
                <w:szCs w:val="26"/>
              </w:rPr>
              <w:fldChar w:fldCharType="end"/>
            </w:r>
          </w:hyperlink>
        </w:p>
        <w:p w:rsidR="00B719C1" w:rsidRPr="00B40298" w:rsidRDefault="008568D2" w:rsidP="00B40298">
          <w:pPr>
            <w:pStyle w:val="TOC3"/>
            <w:tabs>
              <w:tab w:val="left" w:pos="2160"/>
            </w:tabs>
            <w:spacing w:before="120" w:after="240"/>
            <w:jc w:val="center"/>
            <w:rPr>
              <w:rFonts w:ascii="Times New Roman" w:eastAsiaTheme="minorEastAsia" w:hAnsi="Times New Roman"/>
              <w:noProof/>
              <w:sz w:val="26"/>
              <w:szCs w:val="26"/>
            </w:rPr>
          </w:pPr>
          <w:hyperlink w:anchor="_Toc404259658" w:history="1">
            <w:r w:rsidR="00B719C1" w:rsidRPr="00B40298">
              <w:rPr>
                <w:rStyle w:val="Hyperlink"/>
                <w:rFonts w:ascii="Times New Roman" w:hAnsi="Times New Roman"/>
                <w:noProof/>
                <w:color w:val="auto"/>
                <w:sz w:val="26"/>
                <w:szCs w:val="26"/>
              </w:rPr>
              <w:t>4.</w:t>
            </w:r>
            <w:r w:rsidR="00B719C1" w:rsidRPr="00B40298">
              <w:rPr>
                <w:rFonts w:ascii="Times New Roman" w:eastAsiaTheme="minorEastAsia" w:hAnsi="Times New Roman"/>
                <w:noProof/>
                <w:sz w:val="26"/>
                <w:szCs w:val="26"/>
              </w:rPr>
              <w:tab/>
            </w:r>
            <w:r w:rsidR="00B719C1" w:rsidRPr="00B40298">
              <w:rPr>
                <w:rStyle w:val="Hyperlink"/>
                <w:rFonts w:ascii="Times New Roman" w:hAnsi="Times New Roman"/>
                <w:noProof/>
                <w:color w:val="auto"/>
                <w:sz w:val="26"/>
                <w:szCs w:val="26"/>
              </w:rPr>
              <w:t xml:space="preserve">Evidence of Fitness – Employees </w:t>
            </w:r>
            <w:r w:rsidR="00B719C1" w:rsidRPr="00B40298">
              <w:rPr>
                <w:rFonts w:ascii="Times New Roman" w:hAnsi="Times New Roman"/>
                <w:noProof/>
                <w:webHidden/>
                <w:sz w:val="26"/>
                <w:szCs w:val="26"/>
              </w:rPr>
              <w:tab/>
            </w:r>
            <w:r w:rsidR="00B719C1" w:rsidRPr="00B40298">
              <w:rPr>
                <w:rFonts w:ascii="Times New Roman" w:hAnsi="Times New Roman"/>
                <w:noProof/>
                <w:webHidden/>
                <w:sz w:val="26"/>
                <w:szCs w:val="26"/>
              </w:rPr>
              <w:fldChar w:fldCharType="begin"/>
            </w:r>
            <w:r w:rsidR="00B719C1" w:rsidRPr="00B40298">
              <w:rPr>
                <w:rFonts w:ascii="Times New Roman" w:hAnsi="Times New Roman"/>
                <w:noProof/>
                <w:webHidden/>
                <w:sz w:val="26"/>
                <w:szCs w:val="26"/>
              </w:rPr>
              <w:instrText xml:space="preserve"> PAGEREF _Toc404259658 \h </w:instrText>
            </w:r>
            <w:r w:rsidR="00B719C1" w:rsidRPr="00B40298">
              <w:rPr>
                <w:rFonts w:ascii="Times New Roman" w:hAnsi="Times New Roman"/>
                <w:noProof/>
                <w:webHidden/>
                <w:sz w:val="26"/>
                <w:szCs w:val="26"/>
              </w:rPr>
            </w:r>
            <w:r w:rsidR="00B719C1" w:rsidRPr="00B40298">
              <w:rPr>
                <w:rFonts w:ascii="Times New Roman" w:hAnsi="Times New Roman"/>
                <w:noProof/>
                <w:webHidden/>
                <w:sz w:val="26"/>
                <w:szCs w:val="26"/>
              </w:rPr>
              <w:fldChar w:fldCharType="separate"/>
            </w:r>
            <w:r w:rsidR="00AB6688">
              <w:rPr>
                <w:rFonts w:ascii="Times New Roman" w:hAnsi="Times New Roman"/>
                <w:noProof/>
                <w:webHidden/>
                <w:sz w:val="26"/>
                <w:szCs w:val="26"/>
              </w:rPr>
              <w:t>45</w:t>
            </w:r>
            <w:r w:rsidR="00B719C1" w:rsidRPr="00B40298">
              <w:rPr>
                <w:rFonts w:ascii="Times New Roman" w:hAnsi="Times New Roman"/>
                <w:noProof/>
                <w:webHidden/>
                <w:sz w:val="26"/>
                <w:szCs w:val="26"/>
              </w:rPr>
              <w:fldChar w:fldCharType="end"/>
            </w:r>
          </w:hyperlink>
        </w:p>
        <w:p w:rsidR="00B719C1" w:rsidRPr="00B40298" w:rsidRDefault="008568D2" w:rsidP="00B40298">
          <w:pPr>
            <w:pStyle w:val="TOC3"/>
            <w:tabs>
              <w:tab w:val="left" w:pos="2160"/>
            </w:tabs>
            <w:spacing w:before="120" w:after="240"/>
            <w:jc w:val="center"/>
            <w:rPr>
              <w:rFonts w:ascii="Times New Roman" w:eastAsiaTheme="minorEastAsia" w:hAnsi="Times New Roman"/>
              <w:noProof/>
              <w:sz w:val="26"/>
              <w:szCs w:val="26"/>
            </w:rPr>
          </w:pPr>
          <w:hyperlink w:anchor="_Toc404259659" w:history="1">
            <w:r w:rsidR="00B719C1" w:rsidRPr="00B40298">
              <w:rPr>
                <w:rStyle w:val="Hyperlink"/>
                <w:rFonts w:ascii="Times New Roman" w:hAnsi="Times New Roman"/>
                <w:noProof/>
                <w:color w:val="auto"/>
                <w:sz w:val="26"/>
                <w:szCs w:val="26"/>
              </w:rPr>
              <w:t>5.</w:t>
            </w:r>
            <w:r w:rsidR="00B719C1" w:rsidRPr="00B40298">
              <w:rPr>
                <w:rFonts w:ascii="Times New Roman" w:eastAsiaTheme="minorEastAsia" w:hAnsi="Times New Roman"/>
                <w:noProof/>
                <w:sz w:val="26"/>
                <w:szCs w:val="26"/>
              </w:rPr>
              <w:tab/>
            </w:r>
            <w:r w:rsidR="00B719C1" w:rsidRPr="00B40298">
              <w:rPr>
                <w:rStyle w:val="Hyperlink"/>
                <w:rFonts w:ascii="Times New Roman" w:hAnsi="Times New Roman"/>
                <w:noProof/>
                <w:color w:val="auto"/>
                <w:sz w:val="26"/>
                <w:szCs w:val="26"/>
              </w:rPr>
              <w:t xml:space="preserve">Insurance </w:t>
            </w:r>
            <w:r w:rsidR="00B719C1" w:rsidRPr="00B40298">
              <w:rPr>
                <w:rFonts w:ascii="Times New Roman" w:hAnsi="Times New Roman"/>
                <w:noProof/>
                <w:webHidden/>
                <w:sz w:val="26"/>
                <w:szCs w:val="26"/>
              </w:rPr>
              <w:tab/>
            </w:r>
            <w:r w:rsidR="00B719C1" w:rsidRPr="00B40298">
              <w:rPr>
                <w:rFonts w:ascii="Times New Roman" w:hAnsi="Times New Roman"/>
                <w:noProof/>
                <w:webHidden/>
                <w:sz w:val="26"/>
                <w:szCs w:val="26"/>
              </w:rPr>
              <w:fldChar w:fldCharType="begin"/>
            </w:r>
            <w:r w:rsidR="00B719C1" w:rsidRPr="00B40298">
              <w:rPr>
                <w:rFonts w:ascii="Times New Roman" w:hAnsi="Times New Roman"/>
                <w:noProof/>
                <w:webHidden/>
                <w:sz w:val="26"/>
                <w:szCs w:val="26"/>
              </w:rPr>
              <w:instrText xml:space="preserve"> PAGEREF _Toc404259659 \h </w:instrText>
            </w:r>
            <w:r w:rsidR="00B719C1" w:rsidRPr="00B40298">
              <w:rPr>
                <w:rFonts w:ascii="Times New Roman" w:hAnsi="Times New Roman"/>
                <w:noProof/>
                <w:webHidden/>
                <w:sz w:val="26"/>
                <w:szCs w:val="26"/>
              </w:rPr>
            </w:r>
            <w:r w:rsidR="00B719C1" w:rsidRPr="00B40298">
              <w:rPr>
                <w:rFonts w:ascii="Times New Roman" w:hAnsi="Times New Roman"/>
                <w:noProof/>
                <w:webHidden/>
                <w:sz w:val="26"/>
                <w:szCs w:val="26"/>
              </w:rPr>
              <w:fldChar w:fldCharType="separate"/>
            </w:r>
            <w:r w:rsidR="00AB6688">
              <w:rPr>
                <w:rFonts w:ascii="Times New Roman" w:hAnsi="Times New Roman"/>
                <w:noProof/>
                <w:webHidden/>
                <w:sz w:val="26"/>
                <w:szCs w:val="26"/>
              </w:rPr>
              <w:t>48</w:t>
            </w:r>
            <w:r w:rsidR="00B719C1" w:rsidRPr="00B40298">
              <w:rPr>
                <w:rFonts w:ascii="Times New Roman" w:hAnsi="Times New Roman"/>
                <w:noProof/>
                <w:webHidden/>
                <w:sz w:val="26"/>
                <w:szCs w:val="26"/>
              </w:rPr>
              <w:fldChar w:fldCharType="end"/>
            </w:r>
          </w:hyperlink>
        </w:p>
        <w:p w:rsidR="00B719C1" w:rsidRPr="00B40298" w:rsidRDefault="008568D2" w:rsidP="00B40298">
          <w:pPr>
            <w:pStyle w:val="TOC3"/>
            <w:tabs>
              <w:tab w:val="left" w:pos="2160"/>
            </w:tabs>
            <w:spacing w:before="120" w:after="240"/>
            <w:jc w:val="center"/>
            <w:rPr>
              <w:rFonts w:ascii="Times New Roman" w:eastAsiaTheme="minorEastAsia" w:hAnsi="Times New Roman"/>
              <w:noProof/>
              <w:sz w:val="26"/>
              <w:szCs w:val="26"/>
            </w:rPr>
          </w:pPr>
          <w:hyperlink w:anchor="_Toc404259662" w:history="1">
            <w:r w:rsidR="00B719C1" w:rsidRPr="00B40298">
              <w:rPr>
                <w:rStyle w:val="Hyperlink"/>
                <w:rFonts w:ascii="Times New Roman" w:hAnsi="Times New Roman"/>
                <w:noProof/>
                <w:color w:val="auto"/>
                <w:sz w:val="26"/>
                <w:szCs w:val="26"/>
              </w:rPr>
              <w:t>6.</w:t>
            </w:r>
            <w:r w:rsidR="00B719C1" w:rsidRPr="00B40298">
              <w:rPr>
                <w:rFonts w:ascii="Times New Roman" w:eastAsiaTheme="minorEastAsia" w:hAnsi="Times New Roman"/>
                <w:noProof/>
                <w:sz w:val="26"/>
                <w:szCs w:val="26"/>
              </w:rPr>
              <w:tab/>
            </w:r>
            <w:r w:rsidR="00B719C1" w:rsidRPr="00B40298">
              <w:rPr>
                <w:rStyle w:val="Hyperlink"/>
                <w:rFonts w:ascii="Times New Roman" w:hAnsi="Times New Roman"/>
                <w:noProof/>
                <w:color w:val="auto"/>
                <w:sz w:val="26"/>
                <w:szCs w:val="26"/>
              </w:rPr>
              <w:t xml:space="preserve">Propensity to Operate Safely and </w:t>
            </w:r>
            <w:r w:rsidR="009574A6" w:rsidRPr="00B40298">
              <w:rPr>
                <w:rStyle w:val="Hyperlink"/>
                <w:rFonts w:ascii="Times New Roman" w:hAnsi="Times New Roman"/>
                <w:noProof/>
                <w:color w:val="auto"/>
                <w:sz w:val="26"/>
                <w:szCs w:val="26"/>
              </w:rPr>
              <w:t>Legally</w:t>
            </w:r>
            <w:r w:rsidR="00B719C1" w:rsidRPr="00B40298">
              <w:rPr>
                <w:rFonts w:ascii="Times New Roman" w:hAnsi="Times New Roman"/>
                <w:noProof/>
                <w:webHidden/>
                <w:sz w:val="26"/>
                <w:szCs w:val="26"/>
              </w:rPr>
              <w:tab/>
            </w:r>
            <w:r w:rsidR="00B719C1" w:rsidRPr="00B40298">
              <w:rPr>
                <w:rFonts w:ascii="Times New Roman" w:hAnsi="Times New Roman"/>
                <w:noProof/>
                <w:webHidden/>
                <w:sz w:val="26"/>
                <w:szCs w:val="26"/>
              </w:rPr>
              <w:fldChar w:fldCharType="begin"/>
            </w:r>
            <w:r w:rsidR="00B719C1" w:rsidRPr="00B40298">
              <w:rPr>
                <w:rFonts w:ascii="Times New Roman" w:hAnsi="Times New Roman"/>
                <w:noProof/>
                <w:webHidden/>
                <w:sz w:val="26"/>
                <w:szCs w:val="26"/>
              </w:rPr>
              <w:instrText xml:space="preserve"> PAGEREF _Toc404259662 \h </w:instrText>
            </w:r>
            <w:r w:rsidR="00B719C1" w:rsidRPr="00B40298">
              <w:rPr>
                <w:rFonts w:ascii="Times New Roman" w:hAnsi="Times New Roman"/>
                <w:noProof/>
                <w:webHidden/>
                <w:sz w:val="26"/>
                <w:szCs w:val="26"/>
              </w:rPr>
            </w:r>
            <w:r w:rsidR="00B719C1" w:rsidRPr="00B40298">
              <w:rPr>
                <w:rFonts w:ascii="Times New Roman" w:hAnsi="Times New Roman"/>
                <w:noProof/>
                <w:webHidden/>
                <w:sz w:val="26"/>
                <w:szCs w:val="26"/>
              </w:rPr>
              <w:fldChar w:fldCharType="separate"/>
            </w:r>
            <w:r w:rsidR="00AB6688">
              <w:rPr>
                <w:rFonts w:ascii="Times New Roman" w:hAnsi="Times New Roman"/>
                <w:noProof/>
                <w:webHidden/>
                <w:sz w:val="26"/>
                <w:szCs w:val="26"/>
              </w:rPr>
              <w:t>60</w:t>
            </w:r>
            <w:r w:rsidR="00B719C1" w:rsidRPr="00B40298">
              <w:rPr>
                <w:rFonts w:ascii="Times New Roman" w:hAnsi="Times New Roman"/>
                <w:noProof/>
                <w:webHidden/>
                <w:sz w:val="26"/>
                <w:szCs w:val="26"/>
              </w:rPr>
              <w:fldChar w:fldCharType="end"/>
            </w:r>
          </w:hyperlink>
        </w:p>
        <w:p w:rsidR="00B719C1" w:rsidRPr="00B40298" w:rsidRDefault="008568D2" w:rsidP="00B40298">
          <w:pPr>
            <w:pStyle w:val="TOC3"/>
            <w:tabs>
              <w:tab w:val="left" w:pos="2160"/>
            </w:tabs>
            <w:spacing w:before="120" w:after="240"/>
            <w:jc w:val="center"/>
            <w:rPr>
              <w:rFonts w:ascii="Times New Roman" w:eastAsiaTheme="minorEastAsia" w:hAnsi="Times New Roman"/>
              <w:noProof/>
              <w:sz w:val="26"/>
              <w:szCs w:val="26"/>
            </w:rPr>
          </w:pPr>
          <w:hyperlink w:anchor="_Toc404259664" w:history="1">
            <w:r w:rsidR="00B719C1" w:rsidRPr="00B40298">
              <w:rPr>
                <w:rStyle w:val="Hyperlink"/>
                <w:rFonts w:ascii="Times New Roman" w:hAnsi="Times New Roman"/>
                <w:noProof/>
                <w:color w:val="auto"/>
                <w:sz w:val="26"/>
                <w:szCs w:val="26"/>
              </w:rPr>
              <w:t>7.</w:t>
            </w:r>
            <w:r w:rsidR="00B719C1" w:rsidRPr="00B40298">
              <w:rPr>
                <w:rFonts w:ascii="Times New Roman" w:eastAsiaTheme="minorEastAsia" w:hAnsi="Times New Roman"/>
                <w:noProof/>
                <w:sz w:val="26"/>
                <w:szCs w:val="26"/>
              </w:rPr>
              <w:tab/>
            </w:r>
            <w:r w:rsidR="00B719C1" w:rsidRPr="00B40298">
              <w:rPr>
                <w:rStyle w:val="Hyperlink"/>
                <w:rFonts w:ascii="Times New Roman" w:hAnsi="Times New Roman"/>
                <w:noProof/>
                <w:color w:val="auto"/>
                <w:sz w:val="26"/>
                <w:szCs w:val="26"/>
              </w:rPr>
              <w:t>Financial Fitn</w:t>
            </w:r>
            <w:r w:rsidR="009574A6" w:rsidRPr="00B40298">
              <w:rPr>
                <w:rStyle w:val="Hyperlink"/>
                <w:rFonts w:ascii="Times New Roman" w:hAnsi="Times New Roman"/>
                <w:noProof/>
                <w:color w:val="auto"/>
                <w:sz w:val="26"/>
                <w:szCs w:val="26"/>
              </w:rPr>
              <w:t xml:space="preserve">ess </w:t>
            </w:r>
            <w:r w:rsidR="00B719C1" w:rsidRPr="00B40298">
              <w:rPr>
                <w:rFonts w:ascii="Times New Roman" w:hAnsi="Times New Roman"/>
                <w:noProof/>
                <w:webHidden/>
                <w:sz w:val="26"/>
                <w:szCs w:val="26"/>
              </w:rPr>
              <w:tab/>
            </w:r>
            <w:r w:rsidR="00B719C1" w:rsidRPr="00B40298">
              <w:rPr>
                <w:rFonts w:ascii="Times New Roman" w:hAnsi="Times New Roman"/>
                <w:noProof/>
                <w:webHidden/>
                <w:sz w:val="26"/>
                <w:szCs w:val="26"/>
              </w:rPr>
              <w:fldChar w:fldCharType="begin"/>
            </w:r>
            <w:r w:rsidR="00B719C1" w:rsidRPr="00B40298">
              <w:rPr>
                <w:rFonts w:ascii="Times New Roman" w:hAnsi="Times New Roman"/>
                <w:noProof/>
                <w:webHidden/>
                <w:sz w:val="26"/>
                <w:szCs w:val="26"/>
              </w:rPr>
              <w:instrText xml:space="preserve"> PAGEREF _Toc404259664 \h </w:instrText>
            </w:r>
            <w:r w:rsidR="00B719C1" w:rsidRPr="00B40298">
              <w:rPr>
                <w:rFonts w:ascii="Times New Roman" w:hAnsi="Times New Roman"/>
                <w:noProof/>
                <w:webHidden/>
                <w:sz w:val="26"/>
                <w:szCs w:val="26"/>
              </w:rPr>
            </w:r>
            <w:r w:rsidR="00B719C1" w:rsidRPr="00B40298">
              <w:rPr>
                <w:rFonts w:ascii="Times New Roman" w:hAnsi="Times New Roman"/>
                <w:noProof/>
                <w:webHidden/>
                <w:sz w:val="26"/>
                <w:szCs w:val="26"/>
              </w:rPr>
              <w:fldChar w:fldCharType="separate"/>
            </w:r>
            <w:r w:rsidR="00AB6688">
              <w:rPr>
                <w:rFonts w:ascii="Times New Roman" w:hAnsi="Times New Roman"/>
                <w:noProof/>
                <w:webHidden/>
                <w:sz w:val="26"/>
                <w:szCs w:val="26"/>
              </w:rPr>
              <w:t>64</w:t>
            </w:r>
            <w:r w:rsidR="00B719C1" w:rsidRPr="00B40298">
              <w:rPr>
                <w:rFonts w:ascii="Times New Roman" w:hAnsi="Times New Roman"/>
                <w:noProof/>
                <w:webHidden/>
                <w:sz w:val="26"/>
                <w:szCs w:val="26"/>
              </w:rPr>
              <w:fldChar w:fldCharType="end"/>
            </w:r>
          </w:hyperlink>
        </w:p>
        <w:p w:rsidR="00B719C1" w:rsidRPr="00B40298" w:rsidRDefault="008568D2" w:rsidP="00B40298">
          <w:pPr>
            <w:pStyle w:val="TOC3"/>
            <w:tabs>
              <w:tab w:val="left" w:pos="2160"/>
            </w:tabs>
            <w:spacing w:before="120" w:after="240"/>
            <w:jc w:val="center"/>
            <w:rPr>
              <w:rFonts w:ascii="Times New Roman" w:eastAsiaTheme="minorEastAsia" w:hAnsi="Times New Roman"/>
              <w:noProof/>
              <w:sz w:val="26"/>
              <w:szCs w:val="26"/>
            </w:rPr>
          </w:pPr>
          <w:hyperlink w:anchor="_Toc404259665" w:history="1">
            <w:r w:rsidR="00B719C1" w:rsidRPr="00B40298">
              <w:rPr>
                <w:rStyle w:val="Hyperlink"/>
                <w:rFonts w:ascii="Times New Roman" w:hAnsi="Times New Roman"/>
                <w:noProof/>
                <w:color w:val="auto"/>
                <w:sz w:val="26"/>
                <w:szCs w:val="26"/>
              </w:rPr>
              <w:t>8.</w:t>
            </w:r>
            <w:r w:rsidR="00B719C1" w:rsidRPr="00B40298">
              <w:rPr>
                <w:rFonts w:ascii="Times New Roman" w:eastAsiaTheme="minorEastAsia" w:hAnsi="Times New Roman"/>
                <w:noProof/>
                <w:sz w:val="26"/>
                <w:szCs w:val="26"/>
              </w:rPr>
              <w:tab/>
            </w:r>
            <w:r w:rsidR="00B719C1" w:rsidRPr="00B40298">
              <w:rPr>
                <w:rStyle w:val="Hyperlink"/>
                <w:rFonts w:ascii="Times New Roman" w:hAnsi="Times New Roman"/>
                <w:noProof/>
                <w:color w:val="auto"/>
                <w:sz w:val="26"/>
                <w:szCs w:val="26"/>
              </w:rPr>
              <w:t>Rates</w:t>
            </w:r>
            <w:r w:rsidR="00B719C1" w:rsidRPr="00B40298">
              <w:rPr>
                <w:rFonts w:ascii="Times New Roman" w:hAnsi="Times New Roman"/>
                <w:noProof/>
                <w:webHidden/>
                <w:sz w:val="26"/>
                <w:szCs w:val="26"/>
              </w:rPr>
              <w:tab/>
            </w:r>
            <w:r w:rsidR="00B719C1" w:rsidRPr="00B40298">
              <w:rPr>
                <w:rFonts w:ascii="Times New Roman" w:hAnsi="Times New Roman"/>
                <w:noProof/>
                <w:webHidden/>
                <w:sz w:val="26"/>
                <w:szCs w:val="26"/>
              </w:rPr>
              <w:fldChar w:fldCharType="begin"/>
            </w:r>
            <w:r w:rsidR="00B719C1" w:rsidRPr="00B40298">
              <w:rPr>
                <w:rFonts w:ascii="Times New Roman" w:hAnsi="Times New Roman"/>
                <w:noProof/>
                <w:webHidden/>
                <w:sz w:val="26"/>
                <w:szCs w:val="26"/>
              </w:rPr>
              <w:instrText xml:space="preserve"> PAGEREF _Toc404259665 \h </w:instrText>
            </w:r>
            <w:r w:rsidR="00B719C1" w:rsidRPr="00B40298">
              <w:rPr>
                <w:rFonts w:ascii="Times New Roman" w:hAnsi="Times New Roman"/>
                <w:noProof/>
                <w:webHidden/>
                <w:sz w:val="26"/>
                <w:szCs w:val="26"/>
              </w:rPr>
            </w:r>
            <w:r w:rsidR="00B719C1" w:rsidRPr="00B40298">
              <w:rPr>
                <w:rFonts w:ascii="Times New Roman" w:hAnsi="Times New Roman"/>
                <w:noProof/>
                <w:webHidden/>
                <w:sz w:val="26"/>
                <w:szCs w:val="26"/>
              </w:rPr>
              <w:fldChar w:fldCharType="separate"/>
            </w:r>
            <w:r w:rsidR="00AB6688">
              <w:rPr>
                <w:rFonts w:ascii="Times New Roman" w:hAnsi="Times New Roman"/>
                <w:noProof/>
                <w:webHidden/>
                <w:sz w:val="26"/>
                <w:szCs w:val="26"/>
              </w:rPr>
              <w:t>66</w:t>
            </w:r>
            <w:r w:rsidR="00B719C1" w:rsidRPr="00B40298">
              <w:rPr>
                <w:rFonts w:ascii="Times New Roman" w:hAnsi="Times New Roman"/>
                <w:noProof/>
                <w:webHidden/>
                <w:sz w:val="26"/>
                <w:szCs w:val="26"/>
              </w:rPr>
              <w:fldChar w:fldCharType="end"/>
            </w:r>
          </w:hyperlink>
        </w:p>
        <w:p w:rsidR="00B719C1" w:rsidRPr="00B40298" w:rsidRDefault="008568D2" w:rsidP="00B40298">
          <w:pPr>
            <w:pStyle w:val="TOC3"/>
            <w:tabs>
              <w:tab w:val="left" w:pos="2160"/>
            </w:tabs>
            <w:spacing w:before="120" w:after="240"/>
            <w:jc w:val="center"/>
            <w:rPr>
              <w:rFonts w:ascii="Times New Roman" w:eastAsiaTheme="minorEastAsia" w:hAnsi="Times New Roman"/>
              <w:noProof/>
              <w:sz w:val="26"/>
              <w:szCs w:val="26"/>
            </w:rPr>
          </w:pPr>
          <w:hyperlink w:anchor="_Toc404259669" w:history="1">
            <w:r w:rsidR="00B719C1" w:rsidRPr="00B40298">
              <w:rPr>
                <w:rStyle w:val="Hyperlink"/>
                <w:rFonts w:ascii="Times New Roman" w:eastAsia="Calibri" w:hAnsi="Times New Roman"/>
                <w:noProof/>
                <w:color w:val="auto"/>
                <w:sz w:val="26"/>
                <w:szCs w:val="26"/>
              </w:rPr>
              <w:t>9.</w:t>
            </w:r>
            <w:r w:rsidR="00B719C1" w:rsidRPr="00B40298">
              <w:rPr>
                <w:rFonts w:ascii="Times New Roman" w:eastAsiaTheme="minorEastAsia" w:hAnsi="Times New Roman"/>
                <w:noProof/>
                <w:sz w:val="26"/>
                <w:szCs w:val="26"/>
              </w:rPr>
              <w:tab/>
            </w:r>
            <w:r w:rsidR="00B719C1" w:rsidRPr="00B40298">
              <w:rPr>
                <w:rStyle w:val="Hyperlink"/>
                <w:rFonts w:ascii="Times New Roman" w:eastAsia="Calibri" w:hAnsi="Times New Roman"/>
                <w:noProof/>
                <w:color w:val="auto"/>
                <w:sz w:val="26"/>
                <w:szCs w:val="26"/>
              </w:rPr>
              <w:t>Record Keeping</w:t>
            </w:r>
            <w:r w:rsidR="00B719C1" w:rsidRPr="00B40298">
              <w:rPr>
                <w:rFonts w:ascii="Times New Roman" w:hAnsi="Times New Roman"/>
                <w:noProof/>
                <w:webHidden/>
                <w:sz w:val="26"/>
                <w:szCs w:val="26"/>
              </w:rPr>
              <w:tab/>
            </w:r>
            <w:r w:rsidR="00B719C1" w:rsidRPr="00B40298">
              <w:rPr>
                <w:rFonts w:ascii="Times New Roman" w:hAnsi="Times New Roman"/>
                <w:noProof/>
                <w:webHidden/>
                <w:sz w:val="26"/>
                <w:szCs w:val="26"/>
              </w:rPr>
              <w:fldChar w:fldCharType="begin"/>
            </w:r>
            <w:r w:rsidR="00B719C1" w:rsidRPr="00B40298">
              <w:rPr>
                <w:rFonts w:ascii="Times New Roman" w:hAnsi="Times New Roman"/>
                <w:noProof/>
                <w:webHidden/>
                <w:sz w:val="26"/>
                <w:szCs w:val="26"/>
              </w:rPr>
              <w:instrText xml:space="preserve"> PAGEREF _Toc404259669 \h </w:instrText>
            </w:r>
            <w:r w:rsidR="00B719C1" w:rsidRPr="00B40298">
              <w:rPr>
                <w:rFonts w:ascii="Times New Roman" w:hAnsi="Times New Roman"/>
                <w:noProof/>
                <w:webHidden/>
                <w:sz w:val="26"/>
                <w:szCs w:val="26"/>
              </w:rPr>
            </w:r>
            <w:r w:rsidR="00B719C1" w:rsidRPr="00B40298">
              <w:rPr>
                <w:rFonts w:ascii="Times New Roman" w:hAnsi="Times New Roman"/>
                <w:noProof/>
                <w:webHidden/>
                <w:sz w:val="26"/>
                <w:szCs w:val="26"/>
              </w:rPr>
              <w:fldChar w:fldCharType="separate"/>
            </w:r>
            <w:r w:rsidR="00AB6688">
              <w:rPr>
                <w:rFonts w:ascii="Times New Roman" w:hAnsi="Times New Roman"/>
                <w:noProof/>
                <w:webHidden/>
                <w:sz w:val="26"/>
                <w:szCs w:val="26"/>
              </w:rPr>
              <w:t>69</w:t>
            </w:r>
            <w:r w:rsidR="00B719C1" w:rsidRPr="00B40298">
              <w:rPr>
                <w:rFonts w:ascii="Times New Roman" w:hAnsi="Times New Roman"/>
                <w:noProof/>
                <w:webHidden/>
                <w:sz w:val="26"/>
                <w:szCs w:val="26"/>
              </w:rPr>
              <w:fldChar w:fldCharType="end"/>
            </w:r>
          </w:hyperlink>
        </w:p>
        <w:p w:rsidR="00B719C1" w:rsidRPr="00B40298" w:rsidRDefault="008568D2" w:rsidP="00B40298">
          <w:pPr>
            <w:pStyle w:val="TOC3"/>
            <w:tabs>
              <w:tab w:val="left" w:pos="2160"/>
            </w:tabs>
            <w:spacing w:before="120" w:after="240"/>
            <w:jc w:val="center"/>
            <w:rPr>
              <w:rFonts w:ascii="Times New Roman" w:eastAsiaTheme="minorEastAsia" w:hAnsi="Times New Roman"/>
              <w:noProof/>
              <w:sz w:val="26"/>
              <w:szCs w:val="26"/>
            </w:rPr>
          </w:pPr>
          <w:hyperlink w:anchor="_Toc404259670" w:history="1">
            <w:r w:rsidR="00B719C1" w:rsidRPr="00B40298">
              <w:rPr>
                <w:rStyle w:val="Hyperlink"/>
                <w:rFonts w:ascii="Times New Roman" w:hAnsi="Times New Roman"/>
                <w:noProof/>
                <w:color w:val="auto"/>
                <w:sz w:val="26"/>
                <w:szCs w:val="26"/>
              </w:rPr>
              <w:t>10.</w:t>
            </w:r>
            <w:r w:rsidR="00B719C1" w:rsidRPr="00B40298">
              <w:rPr>
                <w:rFonts w:ascii="Times New Roman" w:eastAsiaTheme="minorEastAsia" w:hAnsi="Times New Roman"/>
                <w:noProof/>
                <w:sz w:val="26"/>
                <w:szCs w:val="26"/>
              </w:rPr>
              <w:tab/>
            </w:r>
            <w:r w:rsidR="00B719C1" w:rsidRPr="00B40298">
              <w:rPr>
                <w:rStyle w:val="Hyperlink"/>
                <w:rFonts w:ascii="Times New Roman" w:hAnsi="Times New Roman"/>
                <w:noProof/>
                <w:color w:val="auto"/>
                <w:sz w:val="26"/>
                <w:szCs w:val="26"/>
              </w:rPr>
              <w:t>Waiver of Regulations</w:t>
            </w:r>
            <w:r w:rsidR="00B719C1" w:rsidRPr="00B40298">
              <w:rPr>
                <w:rFonts w:ascii="Times New Roman" w:hAnsi="Times New Roman"/>
                <w:noProof/>
                <w:webHidden/>
                <w:sz w:val="26"/>
                <w:szCs w:val="26"/>
              </w:rPr>
              <w:tab/>
            </w:r>
            <w:r w:rsidR="00B719C1" w:rsidRPr="00B40298">
              <w:rPr>
                <w:rFonts w:ascii="Times New Roman" w:hAnsi="Times New Roman"/>
                <w:noProof/>
                <w:webHidden/>
                <w:sz w:val="26"/>
                <w:szCs w:val="26"/>
              </w:rPr>
              <w:fldChar w:fldCharType="begin"/>
            </w:r>
            <w:r w:rsidR="00B719C1" w:rsidRPr="00B40298">
              <w:rPr>
                <w:rFonts w:ascii="Times New Roman" w:hAnsi="Times New Roman"/>
                <w:noProof/>
                <w:webHidden/>
                <w:sz w:val="26"/>
                <w:szCs w:val="26"/>
              </w:rPr>
              <w:instrText xml:space="preserve"> PAGEREF _Toc404259670 \h </w:instrText>
            </w:r>
            <w:r w:rsidR="00B719C1" w:rsidRPr="00B40298">
              <w:rPr>
                <w:rFonts w:ascii="Times New Roman" w:hAnsi="Times New Roman"/>
                <w:noProof/>
                <w:webHidden/>
                <w:sz w:val="26"/>
                <w:szCs w:val="26"/>
              </w:rPr>
            </w:r>
            <w:r w:rsidR="00B719C1" w:rsidRPr="00B40298">
              <w:rPr>
                <w:rFonts w:ascii="Times New Roman" w:hAnsi="Times New Roman"/>
                <w:noProof/>
                <w:webHidden/>
                <w:sz w:val="26"/>
                <w:szCs w:val="26"/>
              </w:rPr>
              <w:fldChar w:fldCharType="separate"/>
            </w:r>
            <w:r w:rsidR="00AB6688">
              <w:rPr>
                <w:rFonts w:ascii="Times New Roman" w:hAnsi="Times New Roman"/>
                <w:noProof/>
                <w:webHidden/>
                <w:sz w:val="26"/>
                <w:szCs w:val="26"/>
              </w:rPr>
              <w:t>69</w:t>
            </w:r>
            <w:r w:rsidR="00B719C1" w:rsidRPr="00B40298">
              <w:rPr>
                <w:rFonts w:ascii="Times New Roman" w:hAnsi="Times New Roman"/>
                <w:noProof/>
                <w:webHidden/>
                <w:sz w:val="26"/>
                <w:szCs w:val="26"/>
              </w:rPr>
              <w:fldChar w:fldCharType="end"/>
            </w:r>
          </w:hyperlink>
        </w:p>
        <w:p w:rsidR="00B719C1" w:rsidRPr="00B40298" w:rsidRDefault="008568D2" w:rsidP="00B40298">
          <w:pPr>
            <w:pStyle w:val="TOC3"/>
            <w:tabs>
              <w:tab w:val="left" w:pos="2160"/>
            </w:tabs>
            <w:spacing w:before="120" w:after="240"/>
            <w:jc w:val="center"/>
            <w:rPr>
              <w:rFonts w:ascii="Times New Roman" w:eastAsiaTheme="minorEastAsia" w:hAnsi="Times New Roman"/>
              <w:noProof/>
              <w:sz w:val="26"/>
              <w:szCs w:val="26"/>
            </w:rPr>
          </w:pPr>
          <w:hyperlink w:anchor="_Toc404259671" w:history="1">
            <w:r w:rsidR="00B719C1" w:rsidRPr="00B40298">
              <w:rPr>
                <w:rStyle w:val="Hyperlink"/>
                <w:rFonts w:ascii="Times New Roman" w:hAnsi="Times New Roman"/>
                <w:noProof/>
                <w:color w:val="auto"/>
                <w:sz w:val="26"/>
                <w:szCs w:val="26"/>
              </w:rPr>
              <w:t>11.</w:t>
            </w:r>
            <w:r w:rsidR="00B719C1" w:rsidRPr="00B40298">
              <w:rPr>
                <w:rFonts w:ascii="Times New Roman" w:eastAsiaTheme="minorEastAsia" w:hAnsi="Times New Roman"/>
                <w:noProof/>
                <w:sz w:val="26"/>
                <w:szCs w:val="26"/>
              </w:rPr>
              <w:tab/>
            </w:r>
            <w:r w:rsidR="00B719C1" w:rsidRPr="00B40298">
              <w:rPr>
                <w:rStyle w:val="Hyperlink"/>
                <w:rFonts w:ascii="Times New Roman" w:hAnsi="Times New Roman"/>
                <w:noProof/>
                <w:color w:val="auto"/>
                <w:sz w:val="26"/>
                <w:szCs w:val="26"/>
              </w:rPr>
              <w:t>Compliance Plan and Periodic Audits</w:t>
            </w:r>
            <w:r w:rsidR="00B719C1" w:rsidRPr="00B40298">
              <w:rPr>
                <w:rFonts w:ascii="Times New Roman" w:hAnsi="Times New Roman"/>
                <w:noProof/>
                <w:webHidden/>
                <w:sz w:val="26"/>
                <w:szCs w:val="26"/>
              </w:rPr>
              <w:tab/>
            </w:r>
            <w:r w:rsidR="00B719C1" w:rsidRPr="00B40298">
              <w:rPr>
                <w:rFonts w:ascii="Times New Roman" w:hAnsi="Times New Roman"/>
                <w:noProof/>
                <w:webHidden/>
                <w:sz w:val="26"/>
                <w:szCs w:val="26"/>
              </w:rPr>
              <w:fldChar w:fldCharType="begin"/>
            </w:r>
            <w:r w:rsidR="00B719C1" w:rsidRPr="00B40298">
              <w:rPr>
                <w:rFonts w:ascii="Times New Roman" w:hAnsi="Times New Roman"/>
                <w:noProof/>
                <w:webHidden/>
                <w:sz w:val="26"/>
                <w:szCs w:val="26"/>
              </w:rPr>
              <w:instrText xml:space="preserve"> PAGEREF _Toc404259671 \h </w:instrText>
            </w:r>
            <w:r w:rsidR="00B719C1" w:rsidRPr="00B40298">
              <w:rPr>
                <w:rFonts w:ascii="Times New Roman" w:hAnsi="Times New Roman"/>
                <w:noProof/>
                <w:webHidden/>
                <w:sz w:val="26"/>
                <w:szCs w:val="26"/>
              </w:rPr>
            </w:r>
            <w:r w:rsidR="00B719C1" w:rsidRPr="00B40298">
              <w:rPr>
                <w:rFonts w:ascii="Times New Roman" w:hAnsi="Times New Roman"/>
                <w:noProof/>
                <w:webHidden/>
                <w:sz w:val="26"/>
                <w:szCs w:val="26"/>
              </w:rPr>
              <w:fldChar w:fldCharType="separate"/>
            </w:r>
            <w:r w:rsidR="00AB6688">
              <w:rPr>
                <w:rFonts w:ascii="Times New Roman" w:hAnsi="Times New Roman"/>
                <w:noProof/>
                <w:webHidden/>
                <w:sz w:val="26"/>
                <w:szCs w:val="26"/>
              </w:rPr>
              <w:t>69</w:t>
            </w:r>
            <w:r w:rsidR="00B719C1" w:rsidRPr="00B40298">
              <w:rPr>
                <w:rFonts w:ascii="Times New Roman" w:hAnsi="Times New Roman"/>
                <w:noProof/>
                <w:webHidden/>
                <w:sz w:val="26"/>
                <w:szCs w:val="26"/>
              </w:rPr>
              <w:fldChar w:fldCharType="end"/>
            </w:r>
          </w:hyperlink>
        </w:p>
        <w:p w:rsidR="00B719C1" w:rsidRPr="00B40298" w:rsidRDefault="008568D2" w:rsidP="00B40298">
          <w:pPr>
            <w:pStyle w:val="TOC1"/>
            <w:spacing w:before="120" w:after="240"/>
            <w:jc w:val="center"/>
            <w:rPr>
              <w:rFonts w:ascii="Times New Roman" w:eastAsiaTheme="minorEastAsia" w:hAnsi="Times New Roman"/>
              <w:noProof/>
              <w:sz w:val="26"/>
              <w:szCs w:val="26"/>
            </w:rPr>
          </w:pPr>
          <w:hyperlink w:anchor="_Toc404259672" w:history="1">
            <w:r w:rsidR="00B719C1" w:rsidRPr="00B40298">
              <w:rPr>
                <w:rStyle w:val="Hyperlink"/>
                <w:rFonts w:ascii="Times New Roman" w:hAnsi="Times New Roman"/>
                <w:noProof/>
                <w:color w:val="auto"/>
                <w:sz w:val="26"/>
                <w:szCs w:val="26"/>
              </w:rPr>
              <w:t>IV.</w:t>
            </w:r>
            <w:r w:rsidR="00B719C1" w:rsidRPr="00B40298">
              <w:rPr>
                <w:rFonts w:ascii="Times New Roman" w:eastAsiaTheme="minorEastAsia" w:hAnsi="Times New Roman"/>
                <w:noProof/>
                <w:sz w:val="26"/>
                <w:szCs w:val="26"/>
              </w:rPr>
              <w:tab/>
            </w:r>
            <w:r w:rsidR="00B719C1" w:rsidRPr="00B40298">
              <w:rPr>
                <w:rStyle w:val="Hyperlink"/>
                <w:rFonts w:ascii="Times New Roman" w:hAnsi="Times New Roman"/>
                <w:noProof/>
                <w:color w:val="auto"/>
                <w:sz w:val="26"/>
                <w:szCs w:val="26"/>
              </w:rPr>
              <w:t>Conclusion</w:t>
            </w:r>
            <w:r w:rsidR="00B719C1" w:rsidRPr="00B40298">
              <w:rPr>
                <w:rFonts w:ascii="Times New Roman" w:hAnsi="Times New Roman"/>
                <w:noProof/>
                <w:webHidden/>
                <w:sz w:val="26"/>
                <w:szCs w:val="26"/>
              </w:rPr>
              <w:tab/>
            </w:r>
            <w:r w:rsidR="00B719C1" w:rsidRPr="00B40298">
              <w:rPr>
                <w:rFonts w:ascii="Times New Roman" w:hAnsi="Times New Roman"/>
                <w:noProof/>
                <w:webHidden/>
                <w:sz w:val="26"/>
                <w:szCs w:val="26"/>
              </w:rPr>
              <w:fldChar w:fldCharType="begin"/>
            </w:r>
            <w:r w:rsidR="00B719C1" w:rsidRPr="00B40298">
              <w:rPr>
                <w:rFonts w:ascii="Times New Roman" w:hAnsi="Times New Roman"/>
                <w:noProof/>
                <w:webHidden/>
                <w:sz w:val="26"/>
                <w:szCs w:val="26"/>
              </w:rPr>
              <w:instrText xml:space="preserve"> PAGEREF _Toc404259672 \h </w:instrText>
            </w:r>
            <w:r w:rsidR="00B719C1" w:rsidRPr="00B40298">
              <w:rPr>
                <w:rFonts w:ascii="Times New Roman" w:hAnsi="Times New Roman"/>
                <w:noProof/>
                <w:webHidden/>
                <w:sz w:val="26"/>
                <w:szCs w:val="26"/>
              </w:rPr>
            </w:r>
            <w:r w:rsidR="00B719C1" w:rsidRPr="00B40298">
              <w:rPr>
                <w:rFonts w:ascii="Times New Roman" w:hAnsi="Times New Roman"/>
                <w:noProof/>
                <w:webHidden/>
                <w:sz w:val="26"/>
                <w:szCs w:val="26"/>
              </w:rPr>
              <w:fldChar w:fldCharType="separate"/>
            </w:r>
            <w:r w:rsidR="00AB6688">
              <w:rPr>
                <w:rFonts w:ascii="Times New Roman" w:hAnsi="Times New Roman"/>
                <w:noProof/>
                <w:webHidden/>
                <w:sz w:val="26"/>
                <w:szCs w:val="26"/>
              </w:rPr>
              <w:t>71</w:t>
            </w:r>
            <w:r w:rsidR="00B719C1" w:rsidRPr="00B40298">
              <w:rPr>
                <w:rFonts w:ascii="Times New Roman" w:hAnsi="Times New Roman"/>
                <w:noProof/>
                <w:webHidden/>
                <w:sz w:val="26"/>
                <w:szCs w:val="26"/>
              </w:rPr>
              <w:fldChar w:fldCharType="end"/>
            </w:r>
          </w:hyperlink>
        </w:p>
        <w:p w:rsidR="00B719C1" w:rsidRDefault="00B719C1" w:rsidP="00B40298">
          <w:pPr>
            <w:jc w:val="center"/>
          </w:pPr>
          <w:r w:rsidRPr="00B40298">
            <w:rPr>
              <w:rFonts w:ascii="Times New Roman" w:hAnsi="Times New Roman"/>
              <w:b/>
              <w:bCs/>
              <w:noProof/>
              <w:sz w:val="26"/>
              <w:szCs w:val="26"/>
            </w:rPr>
            <w:fldChar w:fldCharType="end"/>
          </w:r>
        </w:p>
      </w:sdtContent>
    </w:sdt>
    <w:p w:rsidR="00B40298" w:rsidRDefault="00B40298">
      <w:pPr>
        <w:rPr>
          <w:rFonts w:ascii="Times New Roman" w:hAnsi="Times New Roman"/>
          <w:b/>
          <w:sz w:val="26"/>
          <w:szCs w:val="26"/>
        </w:rPr>
        <w:sectPr w:rsidR="00B40298" w:rsidSect="00FA1AFA">
          <w:endnotePr>
            <w:numFmt w:val="decimal"/>
          </w:endnotePr>
          <w:pgSz w:w="12240" w:h="15840"/>
          <w:pgMar w:top="1440" w:right="1440" w:bottom="1440" w:left="1440" w:header="1440" w:footer="1008" w:gutter="0"/>
          <w:pgNumType w:fmt="lowerRoman" w:start="1"/>
          <w:cols w:space="720"/>
          <w:noEndnote/>
          <w:titlePg/>
        </w:sectPr>
      </w:pPr>
    </w:p>
    <w:p w:rsidR="006F5428" w:rsidRPr="001A2630" w:rsidRDefault="006F5428">
      <w:pPr>
        <w:tabs>
          <w:tab w:val="left" w:pos="-720"/>
        </w:tabs>
        <w:suppressAutoHyphens/>
        <w:spacing w:after="120"/>
        <w:rPr>
          <w:rFonts w:ascii="Times New Roman" w:hAnsi="Times New Roman"/>
          <w:sz w:val="26"/>
          <w:szCs w:val="26"/>
        </w:rPr>
      </w:pPr>
      <w:r w:rsidRPr="001A2630">
        <w:rPr>
          <w:rFonts w:ascii="Times New Roman" w:hAnsi="Times New Roman"/>
          <w:b/>
          <w:sz w:val="26"/>
          <w:szCs w:val="26"/>
        </w:rPr>
        <w:lastRenderedPageBreak/>
        <w:t>BY THE COMMISSION:</w:t>
      </w:r>
    </w:p>
    <w:p w:rsidR="006F5428" w:rsidRPr="001A2630" w:rsidRDefault="006F5428">
      <w:pPr>
        <w:tabs>
          <w:tab w:val="left" w:pos="-720"/>
        </w:tabs>
        <w:suppressAutoHyphens/>
        <w:spacing w:line="360" w:lineRule="auto"/>
        <w:rPr>
          <w:rFonts w:ascii="Times New Roman" w:hAnsi="Times New Roman"/>
          <w:sz w:val="26"/>
          <w:szCs w:val="26"/>
        </w:rPr>
      </w:pPr>
    </w:p>
    <w:p w:rsidR="002E5CBE" w:rsidRPr="001A2630" w:rsidRDefault="006F5428" w:rsidP="005A1ACE">
      <w:pPr>
        <w:tabs>
          <w:tab w:val="left" w:pos="-720"/>
        </w:tabs>
        <w:suppressAutoHyphens/>
        <w:spacing w:line="360" w:lineRule="auto"/>
        <w:ind w:firstLine="1440"/>
        <w:rPr>
          <w:rFonts w:ascii="Times New Roman" w:hAnsi="Times New Roman"/>
          <w:sz w:val="26"/>
          <w:szCs w:val="26"/>
        </w:rPr>
      </w:pPr>
      <w:r w:rsidRPr="001A2630">
        <w:rPr>
          <w:rFonts w:ascii="Times New Roman" w:hAnsi="Times New Roman"/>
          <w:sz w:val="26"/>
          <w:szCs w:val="26"/>
        </w:rPr>
        <w:t>Before the</w:t>
      </w:r>
      <w:r w:rsidR="001C5039" w:rsidRPr="001A2630">
        <w:rPr>
          <w:rFonts w:ascii="Times New Roman" w:hAnsi="Times New Roman"/>
          <w:sz w:val="26"/>
          <w:szCs w:val="26"/>
        </w:rPr>
        <w:t xml:space="preserve"> Pennsylvania</w:t>
      </w:r>
      <w:r w:rsidRPr="001A2630">
        <w:rPr>
          <w:rFonts w:ascii="Times New Roman" w:hAnsi="Times New Roman"/>
          <w:sz w:val="26"/>
          <w:szCs w:val="26"/>
        </w:rPr>
        <w:t xml:space="preserve"> </w:t>
      </w:r>
      <w:r w:rsidR="002A164E" w:rsidRPr="001A2630">
        <w:rPr>
          <w:rFonts w:ascii="Times New Roman" w:hAnsi="Times New Roman"/>
          <w:sz w:val="26"/>
          <w:szCs w:val="26"/>
        </w:rPr>
        <w:t xml:space="preserve">Public Utility </w:t>
      </w:r>
      <w:r w:rsidRPr="001A2630">
        <w:rPr>
          <w:rFonts w:ascii="Times New Roman" w:hAnsi="Times New Roman"/>
          <w:sz w:val="26"/>
          <w:szCs w:val="26"/>
        </w:rPr>
        <w:t xml:space="preserve">Commission </w:t>
      </w:r>
      <w:r w:rsidR="002A164E" w:rsidRPr="001A2630">
        <w:rPr>
          <w:rFonts w:ascii="Times New Roman" w:hAnsi="Times New Roman"/>
          <w:sz w:val="26"/>
          <w:szCs w:val="26"/>
        </w:rPr>
        <w:t xml:space="preserve">(Commission) </w:t>
      </w:r>
      <w:r w:rsidRPr="001A2630">
        <w:rPr>
          <w:rFonts w:ascii="Times New Roman" w:hAnsi="Times New Roman"/>
          <w:sz w:val="26"/>
          <w:szCs w:val="26"/>
        </w:rPr>
        <w:t>for con</w:t>
      </w:r>
      <w:r w:rsidR="00E87C92" w:rsidRPr="001A2630">
        <w:rPr>
          <w:rFonts w:ascii="Times New Roman" w:hAnsi="Times New Roman"/>
          <w:sz w:val="26"/>
          <w:szCs w:val="26"/>
        </w:rPr>
        <w:t xml:space="preserve">sideration and disposition </w:t>
      </w:r>
      <w:r w:rsidR="00CB074A" w:rsidRPr="001A2630">
        <w:rPr>
          <w:rFonts w:ascii="Times New Roman" w:hAnsi="Times New Roman"/>
          <w:sz w:val="26"/>
          <w:szCs w:val="26"/>
        </w:rPr>
        <w:t xml:space="preserve">are the </w:t>
      </w:r>
      <w:r w:rsidR="003D70A2" w:rsidRPr="001A2630">
        <w:rPr>
          <w:rFonts w:ascii="Times New Roman" w:hAnsi="Times New Roman"/>
          <w:sz w:val="26"/>
          <w:szCs w:val="26"/>
        </w:rPr>
        <w:t xml:space="preserve">following:  </w:t>
      </w:r>
      <w:r w:rsidR="008B58E7" w:rsidRPr="001A2630">
        <w:rPr>
          <w:rFonts w:ascii="Times New Roman" w:hAnsi="Times New Roman"/>
          <w:sz w:val="26"/>
          <w:szCs w:val="26"/>
        </w:rPr>
        <w:t>the application of Rasier-PA LLC (Rasier-PA or Applicant) for authority to operate as a motor common carrier of persons in experimental service between points in Allegheny County (Application) filed on April 14, 2014;  and the Exceptions of Rasier-PA filed on October 10, 2014, to the Recommended Decision of Administrative Law Judges (ALJs) Mary D. Long and Jeffrey A. Watson, issued on September 25, 2014, denying the Application.</w:t>
      </w:r>
      <w:r w:rsidR="00E631C5" w:rsidRPr="001A2630">
        <w:rPr>
          <w:rStyle w:val="FootnoteReference"/>
          <w:rFonts w:ascii="Times New Roman" w:hAnsi="Times New Roman"/>
          <w:sz w:val="26"/>
          <w:szCs w:val="26"/>
        </w:rPr>
        <w:footnoteReference w:id="1"/>
      </w:r>
      <w:r w:rsidR="008B58E7" w:rsidRPr="001A2630">
        <w:rPr>
          <w:rFonts w:ascii="Times New Roman" w:hAnsi="Times New Roman"/>
          <w:sz w:val="26"/>
          <w:szCs w:val="26"/>
        </w:rPr>
        <w:t xml:space="preserve">  On October 20, 2014, JB Taxi LLC (JB Taxi)</w:t>
      </w:r>
      <w:r w:rsidR="00E631C5" w:rsidRPr="001A2630">
        <w:rPr>
          <w:rFonts w:ascii="Times New Roman" w:hAnsi="Times New Roman"/>
          <w:sz w:val="26"/>
          <w:szCs w:val="26"/>
        </w:rPr>
        <w:t xml:space="preserve"> </w:t>
      </w:r>
      <w:r w:rsidR="00683C21">
        <w:rPr>
          <w:rFonts w:ascii="Times New Roman" w:hAnsi="Times New Roman"/>
          <w:sz w:val="26"/>
          <w:szCs w:val="26"/>
        </w:rPr>
        <w:t>and the Insurance Federation of Pennsylvania (Insurance Federation)</w:t>
      </w:r>
      <w:r w:rsidR="0080665E">
        <w:rPr>
          <w:rStyle w:val="FootnoteReference"/>
          <w:rFonts w:ascii="Times New Roman" w:hAnsi="Times New Roman"/>
          <w:sz w:val="26"/>
          <w:szCs w:val="26"/>
        </w:rPr>
        <w:footnoteReference w:id="2"/>
      </w:r>
      <w:r w:rsidR="00683C21">
        <w:rPr>
          <w:rFonts w:ascii="Times New Roman" w:hAnsi="Times New Roman"/>
          <w:sz w:val="26"/>
          <w:szCs w:val="26"/>
        </w:rPr>
        <w:t xml:space="preserve"> </w:t>
      </w:r>
      <w:r w:rsidR="00E631C5" w:rsidRPr="001A2630">
        <w:rPr>
          <w:rFonts w:ascii="Times New Roman" w:hAnsi="Times New Roman"/>
          <w:sz w:val="26"/>
          <w:szCs w:val="26"/>
        </w:rPr>
        <w:t>filed Replies to Exceptions.</w:t>
      </w:r>
      <w:r w:rsidR="00230020" w:rsidRPr="001A2630">
        <w:rPr>
          <w:rFonts w:ascii="Times New Roman" w:hAnsi="Times New Roman"/>
          <w:sz w:val="26"/>
          <w:szCs w:val="26"/>
        </w:rPr>
        <w:t xml:space="preserve"> </w:t>
      </w:r>
      <w:r w:rsidR="00E631C5" w:rsidRPr="001A2630">
        <w:rPr>
          <w:rFonts w:ascii="Times New Roman" w:hAnsi="Times New Roman"/>
          <w:sz w:val="26"/>
          <w:szCs w:val="26"/>
        </w:rPr>
        <w:t xml:space="preserve"> </w:t>
      </w:r>
      <w:r w:rsidR="00621FA9" w:rsidRPr="001A2630">
        <w:rPr>
          <w:rFonts w:ascii="Times New Roman" w:hAnsi="Times New Roman"/>
          <w:sz w:val="26"/>
          <w:szCs w:val="26"/>
        </w:rPr>
        <w:t xml:space="preserve"> </w:t>
      </w:r>
      <w:r w:rsidR="00230020" w:rsidRPr="001A2630">
        <w:rPr>
          <w:rFonts w:ascii="Times New Roman" w:hAnsi="Times New Roman"/>
          <w:sz w:val="26"/>
          <w:szCs w:val="26"/>
        </w:rPr>
        <w:t xml:space="preserve">Also on October 20, 2014, counsel for Concord and Executive filed a letter stating that his clients join in and concur with the Replies to Exceptions filed by JB Taxi.  </w:t>
      </w:r>
      <w:r w:rsidR="00621FA9" w:rsidRPr="001A2630">
        <w:rPr>
          <w:rFonts w:ascii="Times New Roman" w:hAnsi="Times New Roman"/>
          <w:sz w:val="26"/>
          <w:szCs w:val="26"/>
        </w:rPr>
        <w:t>For the reasons set forth below, we shall grant</w:t>
      </w:r>
      <w:r w:rsidR="009B0F6D">
        <w:rPr>
          <w:rFonts w:ascii="Times New Roman" w:hAnsi="Times New Roman"/>
          <w:sz w:val="26"/>
          <w:szCs w:val="26"/>
        </w:rPr>
        <w:t xml:space="preserve">, in part, </w:t>
      </w:r>
      <w:r w:rsidR="00387A50" w:rsidRPr="00387A50">
        <w:rPr>
          <w:rStyle w:val="CommentReference"/>
          <w:rFonts w:ascii="Times New Roman" w:hAnsi="Times New Roman"/>
          <w:sz w:val="26"/>
          <w:szCs w:val="26"/>
        </w:rPr>
        <w:t>R</w:t>
      </w:r>
      <w:r w:rsidR="00621FA9" w:rsidRPr="001A2630">
        <w:rPr>
          <w:rFonts w:ascii="Times New Roman" w:hAnsi="Times New Roman"/>
          <w:sz w:val="26"/>
          <w:szCs w:val="26"/>
        </w:rPr>
        <w:t>asier-PA’s Exceptions; reverse the Recommended Decision</w:t>
      </w:r>
      <w:r w:rsidR="005D3312">
        <w:rPr>
          <w:rFonts w:ascii="Times New Roman" w:hAnsi="Times New Roman"/>
          <w:sz w:val="26"/>
          <w:szCs w:val="26"/>
        </w:rPr>
        <w:t>,</w:t>
      </w:r>
      <w:r w:rsidR="00621FA9" w:rsidRPr="001A2630">
        <w:rPr>
          <w:rFonts w:ascii="Times New Roman" w:hAnsi="Times New Roman"/>
          <w:sz w:val="26"/>
          <w:szCs w:val="26"/>
        </w:rPr>
        <w:t xml:space="preserve"> and </w:t>
      </w:r>
      <w:r w:rsidR="00866C83">
        <w:rPr>
          <w:rFonts w:ascii="Times New Roman" w:hAnsi="Times New Roman"/>
          <w:sz w:val="26"/>
        </w:rPr>
        <w:t>grant the Application subject to compliance with certain terms and conditions before Experimental Service Authority is granted</w:t>
      </w:r>
      <w:r w:rsidR="0041725B">
        <w:rPr>
          <w:rFonts w:ascii="Times New Roman" w:hAnsi="Times New Roman"/>
          <w:sz w:val="26"/>
        </w:rPr>
        <w:t>,</w:t>
      </w:r>
      <w:r w:rsidR="00866C83">
        <w:rPr>
          <w:rFonts w:ascii="Times New Roman" w:hAnsi="Times New Roman"/>
          <w:sz w:val="26"/>
        </w:rPr>
        <w:t xml:space="preserve">  consistent with this Opinion and Order</w:t>
      </w:r>
      <w:r w:rsidR="00621FA9" w:rsidRPr="001A2630">
        <w:rPr>
          <w:rFonts w:ascii="Times New Roman" w:hAnsi="Times New Roman"/>
          <w:sz w:val="26"/>
          <w:szCs w:val="26"/>
        </w:rPr>
        <w:t xml:space="preserve">.  </w:t>
      </w:r>
    </w:p>
    <w:p w:rsidR="00B74996" w:rsidRPr="001A2630" w:rsidRDefault="00B74996" w:rsidP="005A1ACE">
      <w:pPr>
        <w:tabs>
          <w:tab w:val="left" w:pos="-720"/>
        </w:tabs>
        <w:suppressAutoHyphens/>
        <w:spacing w:line="360" w:lineRule="auto"/>
        <w:ind w:firstLine="1440"/>
        <w:rPr>
          <w:rFonts w:ascii="Times New Roman" w:hAnsi="Times New Roman"/>
          <w:b/>
          <w:sz w:val="26"/>
          <w:szCs w:val="26"/>
        </w:rPr>
      </w:pPr>
    </w:p>
    <w:p w:rsidR="00EB676B" w:rsidRPr="001A2630" w:rsidRDefault="00605FD7" w:rsidP="008F65FC">
      <w:pPr>
        <w:pStyle w:val="Heading1"/>
        <w:numPr>
          <w:ilvl w:val="0"/>
          <w:numId w:val="22"/>
        </w:numPr>
        <w:ind w:hanging="720"/>
      </w:pPr>
      <w:bookmarkStart w:id="2" w:name="_Toc404259643"/>
      <w:r w:rsidRPr="001A2630">
        <w:t>Procedural History</w:t>
      </w:r>
      <w:bookmarkEnd w:id="2"/>
    </w:p>
    <w:p w:rsidR="00605FD7" w:rsidRPr="001A2630" w:rsidRDefault="00605FD7" w:rsidP="008F65FC">
      <w:pPr>
        <w:pStyle w:val="ParaTab1"/>
        <w:keepNext/>
        <w:spacing w:line="360" w:lineRule="auto"/>
        <w:ind w:firstLine="0"/>
        <w:jc w:val="center"/>
        <w:rPr>
          <w:rFonts w:ascii="Times New Roman" w:hAnsi="Times New Roman" w:cs="Times New Roman"/>
          <w:sz w:val="26"/>
          <w:szCs w:val="26"/>
        </w:rPr>
      </w:pPr>
    </w:p>
    <w:p w:rsidR="00D37EBC" w:rsidRPr="001A2630" w:rsidRDefault="00C36EAB" w:rsidP="008F65FC">
      <w:pPr>
        <w:keepNext/>
        <w:spacing w:line="360" w:lineRule="auto"/>
        <w:ind w:firstLine="1440"/>
        <w:rPr>
          <w:rFonts w:ascii="Times New Roman" w:hAnsi="Times New Roman"/>
          <w:sz w:val="26"/>
          <w:szCs w:val="26"/>
        </w:rPr>
      </w:pPr>
      <w:r w:rsidRPr="001A2630">
        <w:rPr>
          <w:rFonts w:ascii="Times New Roman" w:hAnsi="Times New Roman"/>
          <w:sz w:val="26"/>
          <w:szCs w:val="26"/>
        </w:rPr>
        <w:t xml:space="preserve">On April 14, 2014, </w:t>
      </w:r>
      <w:r w:rsidR="00D37EBC" w:rsidRPr="001A2630">
        <w:rPr>
          <w:rFonts w:ascii="Times New Roman" w:hAnsi="Times New Roman"/>
          <w:sz w:val="26"/>
          <w:szCs w:val="26"/>
        </w:rPr>
        <w:t>Rasier-PA filed an application for motor common carrier of persons in experimental service between points in Allegheny County, Pennsylvania</w:t>
      </w:r>
      <w:r w:rsidRPr="001A2630">
        <w:rPr>
          <w:rFonts w:ascii="Times New Roman" w:hAnsi="Times New Roman"/>
          <w:sz w:val="26"/>
          <w:szCs w:val="26"/>
        </w:rPr>
        <w:t xml:space="preserve"> (Application).</w:t>
      </w:r>
      <w:r w:rsidRPr="001A2630">
        <w:rPr>
          <w:rStyle w:val="FootnoteReference"/>
          <w:rFonts w:ascii="Times New Roman" w:hAnsi="Times New Roman"/>
          <w:sz w:val="26"/>
          <w:szCs w:val="26"/>
        </w:rPr>
        <w:footnoteReference w:id="3"/>
      </w:r>
      <w:r w:rsidRPr="001A2630">
        <w:rPr>
          <w:rFonts w:ascii="Times New Roman" w:hAnsi="Times New Roman"/>
          <w:sz w:val="26"/>
          <w:szCs w:val="26"/>
        </w:rPr>
        <w:t xml:space="preserve">  In </w:t>
      </w:r>
      <w:r w:rsidR="00260629" w:rsidRPr="001A2630">
        <w:rPr>
          <w:rFonts w:ascii="Times New Roman" w:hAnsi="Times New Roman"/>
          <w:sz w:val="26"/>
          <w:szCs w:val="26"/>
        </w:rPr>
        <w:t>its</w:t>
      </w:r>
      <w:r w:rsidRPr="001A2630">
        <w:rPr>
          <w:rFonts w:ascii="Times New Roman" w:hAnsi="Times New Roman"/>
          <w:sz w:val="26"/>
          <w:szCs w:val="26"/>
        </w:rPr>
        <w:t xml:space="preserve"> Application, Rasier-PA stated as follows:  </w:t>
      </w:r>
    </w:p>
    <w:p w:rsidR="00D37EBC" w:rsidRPr="001A2630" w:rsidRDefault="00D37EBC" w:rsidP="00D37EBC">
      <w:pPr>
        <w:tabs>
          <w:tab w:val="left" w:pos="90"/>
        </w:tabs>
        <w:ind w:left="1440" w:right="1440"/>
        <w:rPr>
          <w:rFonts w:ascii="Times New Roman" w:hAnsi="Times New Roman"/>
          <w:sz w:val="26"/>
          <w:szCs w:val="26"/>
        </w:rPr>
      </w:pPr>
    </w:p>
    <w:p w:rsidR="00D37EBC" w:rsidRPr="001A2630" w:rsidRDefault="00D37EBC" w:rsidP="00D37EBC">
      <w:pPr>
        <w:tabs>
          <w:tab w:val="left" w:pos="90"/>
        </w:tabs>
        <w:ind w:left="1440" w:right="1440"/>
        <w:rPr>
          <w:rFonts w:ascii="Times New Roman" w:hAnsi="Times New Roman"/>
          <w:sz w:val="26"/>
          <w:szCs w:val="26"/>
        </w:rPr>
      </w:pPr>
      <w:r w:rsidRPr="001A2630">
        <w:rPr>
          <w:rFonts w:ascii="Times New Roman" w:hAnsi="Times New Roman"/>
          <w:sz w:val="26"/>
          <w:szCs w:val="26"/>
        </w:rPr>
        <w:t>Applicant proposes to operate a ride-sharing network service for passenger trips between points within Allegheny County, Pennsylvania.</w:t>
      </w:r>
    </w:p>
    <w:p w:rsidR="00D37EBC" w:rsidRPr="001A2630" w:rsidRDefault="00D37EBC" w:rsidP="00D37EBC">
      <w:pPr>
        <w:tabs>
          <w:tab w:val="left" w:pos="90"/>
        </w:tabs>
        <w:ind w:left="1440" w:right="1440"/>
        <w:rPr>
          <w:rFonts w:ascii="Times New Roman" w:hAnsi="Times New Roman"/>
          <w:sz w:val="26"/>
          <w:szCs w:val="26"/>
        </w:rPr>
      </w:pPr>
    </w:p>
    <w:p w:rsidR="00D37EBC" w:rsidRPr="001A2630" w:rsidRDefault="00D37EBC" w:rsidP="00D37EBC">
      <w:pPr>
        <w:tabs>
          <w:tab w:val="left" w:pos="90"/>
        </w:tabs>
        <w:ind w:left="1440" w:right="1440"/>
        <w:rPr>
          <w:rFonts w:ascii="Times New Roman" w:hAnsi="Times New Roman"/>
          <w:sz w:val="26"/>
          <w:szCs w:val="26"/>
        </w:rPr>
      </w:pPr>
      <w:r w:rsidRPr="001A2630">
        <w:rPr>
          <w:rFonts w:ascii="Times New Roman" w:hAnsi="Times New Roman"/>
          <w:sz w:val="26"/>
          <w:szCs w:val="26"/>
        </w:rPr>
        <w:t xml:space="preserve">Applicant proposes to use a digital platform to connect passengers to independent ride-sharing operators (“Operators”) with whom Applicant intends to contract.  Operators will use their personal, </w:t>
      </w:r>
      <w:proofErr w:type="spellStart"/>
      <w:r w:rsidRPr="001A2630">
        <w:rPr>
          <w:rFonts w:ascii="Times New Roman" w:hAnsi="Times New Roman"/>
          <w:sz w:val="26"/>
          <w:szCs w:val="26"/>
        </w:rPr>
        <w:t>noncommercially</w:t>
      </w:r>
      <w:proofErr w:type="spellEnd"/>
      <w:r w:rsidRPr="001A2630">
        <w:rPr>
          <w:rFonts w:ascii="Times New Roman" w:hAnsi="Times New Roman"/>
          <w:sz w:val="26"/>
          <w:szCs w:val="26"/>
        </w:rPr>
        <w:t xml:space="preserve"> licensed vehicles for the purpose of providing transportation services.  The Applicant plans to license the Uber technology to generate leads from riders who need transportation services.  Applicant does not own vehicles, employ drivers or transport passengers.</w:t>
      </w:r>
    </w:p>
    <w:p w:rsidR="00D37EBC" w:rsidRPr="001A2630" w:rsidRDefault="00D37EBC" w:rsidP="00D37EBC">
      <w:pPr>
        <w:spacing w:line="360" w:lineRule="auto"/>
        <w:ind w:firstLine="1440"/>
        <w:rPr>
          <w:rFonts w:ascii="Times New Roman" w:hAnsi="Times New Roman"/>
          <w:sz w:val="26"/>
          <w:szCs w:val="26"/>
        </w:rPr>
      </w:pPr>
    </w:p>
    <w:p w:rsidR="00BB5A8E" w:rsidRPr="001A2630" w:rsidRDefault="00BB5A8E" w:rsidP="00BB5A8E">
      <w:pPr>
        <w:spacing w:line="360" w:lineRule="auto"/>
        <w:rPr>
          <w:rFonts w:ascii="Times New Roman" w:hAnsi="Times New Roman"/>
          <w:sz w:val="26"/>
          <w:szCs w:val="26"/>
        </w:rPr>
      </w:pPr>
      <w:r w:rsidRPr="001A2630">
        <w:rPr>
          <w:rFonts w:ascii="Times New Roman" w:hAnsi="Times New Roman"/>
          <w:sz w:val="26"/>
          <w:szCs w:val="26"/>
        </w:rPr>
        <w:t xml:space="preserve">Application at 2-3.  </w:t>
      </w:r>
    </w:p>
    <w:p w:rsidR="00BB5A8E" w:rsidRPr="001A2630" w:rsidRDefault="00BB5A8E" w:rsidP="00D37EBC">
      <w:pPr>
        <w:spacing w:line="360" w:lineRule="auto"/>
        <w:ind w:firstLine="1440"/>
        <w:rPr>
          <w:rFonts w:ascii="Times New Roman" w:hAnsi="Times New Roman"/>
          <w:sz w:val="26"/>
          <w:szCs w:val="26"/>
        </w:rPr>
      </w:pPr>
    </w:p>
    <w:p w:rsidR="00AB15C3" w:rsidRPr="001A2630" w:rsidRDefault="00D37EBC" w:rsidP="00D37EBC">
      <w:pPr>
        <w:spacing w:line="360" w:lineRule="auto"/>
        <w:ind w:firstLine="1440"/>
        <w:rPr>
          <w:rFonts w:ascii="Times New Roman" w:hAnsi="Times New Roman"/>
          <w:sz w:val="26"/>
          <w:szCs w:val="26"/>
        </w:rPr>
      </w:pPr>
      <w:r w:rsidRPr="001A2630">
        <w:rPr>
          <w:rFonts w:ascii="Times New Roman" w:hAnsi="Times New Roman"/>
          <w:sz w:val="26"/>
          <w:szCs w:val="26"/>
        </w:rPr>
        <w:t xml:space="preserve">Notice of the </w:t>
      </w:r>
      <w:r w:rsidR="00F81AE0" w:rsidRPr="001A2630">
        <w:rPr>
          <w:rFonts w:ascii="Times New Roman" w:hAnsi="Times New Roman"/>
          <w:sz w:val="26"/>
          <w:szCs w:val="26"/>
        </w:rPr>
        <w:t>A</w:t>
      </w:r>
      <w:r w:rsidRPr="001A2630">
        <w:rPr>
          <w:rFonts w:ascii="Times New Roman" w:hAnsi="Times New Roman"/>
          <w:sz w:val="26"/>
          <w:szCs w:val="26"/>
        </w:rPr>
        <w:t>pplication was published in the Pennsylvania Bulletin on April 26, 2014</w:t>
      </w:r>
      <w:r w:rsidR="00BB5A8E" w:rsidRPr="001A2630">
        <w:rPr>
          <w:rFonts w:ascii="Times New Roman" w:hAnsi="Times New Roman"/>
          <w:sz w:val="26"/>
          <w:szCs w:val="26"/>
        </w:rPr>
        <w:t xml:space="preserve"> at </w:t>
      </w:r>
      <w:r w:rsidR="00E876C7" w:rsidRPr="001A2630">
        <w:rPr>
          <w:rFonts w:ascii="Times New Roman" w:hAnsi="Times New Roman"/>
          <w:sz w:val="26"/>
          <w:szCs w:val="26"/>
        </w:rPr>
        <w:t xml:space="preserve">44 </w:t>
      </w:r>
      <w:r w:rsidR="00E876C7" w:rsidRPr="001A2630">
        <w:rPr>
          <w:rFonts w:ascii="Times New Roman" w:hAnsi="Times New Roman"/>
          <w:i/>
          <w:sz w:val="26"/>
          <w:szCs w:val="26"/>
        </w:rPr>
        <w:t>Pa</w:t>
      </w:r>
      <w:r w:rsidR="00E876C7" w:rsidRPr="001A2630">
        <w:rPr>
          <w:rFonts w:ascii="Times New Roman" w:hAnsi="Times New Roman"/>
          <w:sz w:val="26"/>
          <w:szCs w:val="26"/>
        </w:rPr>
        <w:t xml:space="preserve">. </w:t>
      </w:r>
      <w:r w:rsidR="00E876C7" w:rsidRPr="001A2630">
        <w:rPr>
          <w:rFonts w:ascii="Times New Roman" w:hAnsi="Times New Roman"/>
          <w:i/>
          <w:sz w:val="26"/>
          <w:szCs w:val="26"/>
        </w:rPr>
        <w:t>B</w:t>
      </w:r>
      <w:r w:rsidR="00E876C7" w:rsidRPr="001A2630">
        <w:rPr>
          <w:rFonts w:ascii="Times New Roman" w:hAnsi="Times New Roman"/>
          <w:sz w:val="26"/>
          <w:szCs w:val="26"/>
        </w:rPr>
        <w:t>. 2604</w:t>
      </w:r>
      <w:r w:rsidRPr="001A2630">
        <w:rPr>
          <w:rFonts w:ascii="Times New Roman" w:hAnsi="Times New Roman"/>
          <w:sz w:val="26"/>
          <w:szCs w:val="26"/>
        </w:rPr>
        <w:t xml:space="preserve">.  The notice provided that the deadline for filing  protests was May 12, 2014.  </w:t>
      </w:r>
    </w:p>
    <w:p w:rsidR="00AB15C3" w:rsidRPr="001A2630" w:rsidRDefault="00AB15C3" w:rsidP="00D37EBC">
      <w:pPr>
        <w:spacing w:line="360" w:lineRule="auto"/>
        <w:ind w:firstLine="1440"/>
        <w:rPr>
          <w:rFonts w:ascii="Times New Roman" w:hAnsi="Times New Roman"/>
          <w:sz w:val="26"/>
          <w:szCs w:val="26"/>
        </w:rPr>
      </w:pPr>
    </w:p>
    <w:p w:rsidR="00021960" w:rsidRPr="00021960" w:rsidRDefault="00021960" w:rsidP="00021960">
      <w:pPr>
        <w:tabs>
          <w:tab w:val="left" w:pos="1440"/>
        </w:tabs>
        <w:spacing w:line="360" w:lineRule="auto"/>
        <w:rPr>
          <w:rFonts w:ascii="Times New Roman" w:hAnsi="Times New Roman"/>
          <w:sz w:val="26"/>
          <w:szCs w:val="26"/>
        </w:rPr>
      </w:pPr>
      <w:r>
        <w:rPr>
          <w:rFonts w:ascii="Times New Roman" w:hAnsi="Times New Roman"/>
        </w:rPr>
        <w:tab/>
      </w:r>
      <w:r w:rsidRPr="00021960">
        <w:rPr>
          <w:rFonts w:ascii="Times New Roman" w:hAnsi="Times New Roman"/>
          <w:sz w:val="26"/>
          <w:szCs w:val="26"/>
        </w:rPr>
        <w:t>On May 7, 2014, JB Taxi filed a protest and a petition to intervene.  The Ap</w:t>
      </w:r>
      <w:r w:rsidR="00793020" w:rsidRPr="00866C83">
        <w:rPr>
          <w:rFonts w:ascii="Times New Roman" w:hAnsi="Times New Roman"/>
          <w:sz w:val="26"/>
          <w:szCs w:val="26"/>
        </w:rPr>
        <w:t>plicant filed Preliminary O</w:t>
      </w:r>
      <w:r w:rsidRPr="00021960">
        <w:rPr>
          <w:rFonts w:ascii="Times New Roman" w:hAnsi="Times New Roman"/>
          <w:sz w:val="26"/>
          <w:szCs w:val="26"/>
        </w:rPr>
        <w:t xml:space="preserve">bjections on June 2, 2014, which sought dismissal of the protest, averring that JB Taxi lacked standing to protest the application.  </w:t>
      </w:r>
      <w:r w:rsidRPr="00866C83">
        <w:rPr>
          <w:rFonts w:ascii="Times New Roman" w:hAnsi="Times New Roman"/>
          <w:sz w:val="26"/>
          <w:szCs w:val="26"/>
        </w:rPr>
        <w:t>On June 13, 2014, JB Taxi</w:t>
      </w:r>
      <w:r w:rsidR="00452D4B" w:rsidRPr="00866C83">
        <w:rPr>
          <w:rFonts w:ascii="Times New Roman" w:hAnsi="Times New Roman"/>
          <w:sz w:val="26"/>
          <w:szCs w:val="26"/>
        </w:rPr>
        <w:t xml:space="preserve"> filed an Answer to the Preliminary O</w:t>
      </w:r>
      <w:r w:rsidRPr="00021960">
        <w:rPr>
          <w:rFonts w:ascii="Times New Roman" w:hAnsi="Times New Roman"/>
          <w:sz w:val="26"/>
          <w:szCs w:val="26"/>
        </w:rPr>
        <w:t xml:space="preserve">bjections.  </w:t>
      </w:r>
      <w:r w:rsidRPr="00866C83">
        <w:rPr>
          <w:rFonts w:ascii="Times New Roman" w:hAnsi="Times New Roman"/>
          <w:sz w:val="26"/>
          <w:szCs w:val="26"/>
        </w:rPr>
        <w:t xml:space="preserve">By Initial Decision issued </w:t>
      </w:r>
      <w:r w:rsidR="008F1B6C">
        <w:rPr>
          <w:rFonts w:ascii="Times New Roman" w:hAnsi="Times New Roman"/>
          <w:sz w:val="26"/>
          <w:szCs w:val="26"/>
        </w:rPr>
        <w:t xml:space="preserve">July 1, 2014, </w:t>
      </w:r>
      <w:r w:rsidRPr="00866C83">
        <w:rPr>
          <w:rFonts w:ascii="Times New Roman" w:hAnsi="Times New Roman"/>
          <w:sz w:val="26"/>
          <w:szCs w:val="26"/>
        </w:rPr>
        <w:t>ALJs</w:t>
      </w:r>
      <w:r w:rsidRPr="00021960">
        <w:rPr>
          <w:rFonts w:ascii="Times New Roman" w:hAnsi="Times New Roman"/>
          <w:sz w:val="26"/>
          <w:szCs w:val="26"/>
        </w:rPr>
        <w:t xml:space="preserve"> </w:t>
      </w:r>
      <w:r w:rsidR="00793020" w:rsidRPr="00866C83">
        <w:rPr>
          <w:rFonts w:ascii="Times New Roman" w:hAnsi="Times New Roman"/>
          <w:sz w:val="26"/>
          <w:szCs w:val="26"/>
        </w:rPr>
        <w:t xml:space="preserve">Long and Watson </w:t>
      </w:r>
      <w:r w:rsidRPr="00021960">
        <w:rPr>
          <w:rFonts w:ascii="Times New Roman" w:hAnsi="Times New Roman"/>
          <w:sz w:val="26"/>
          <w:szCs w:val="26"/>
        </w:rPr>
        <w:t>dismiss</w:t>
      </w:r>
      <w:r w:rsidRPr="00866C83">
        <w:rPr>
          <w:rFonts w:ascii="Times New Roman" w:hAnsi="Times New Roman"/>
          <w:sz w:val="26"/>
          <w:szCs w:val="26"/>
        </w:rPr>
        <w:t>ed the pro</w:t>
      </w:r>
      <w:r w:rsidR="00452D4B" w:rsidRPr="00866C83">
        <w:rPr>
          <w:rFonts w:ascii="Times New Roman" w:hAnsi="Times New Roman"/>
          <w:sz w:val="26"/>
          <w:szCs w:val="26"/>
        </w:rPr>
        <w:t>test of JB Taxi and denied its P</w:t>
      </w:r>
      <w:r w:rsidRPr="00866C83">
        <w:rPr>
          <w:rFonts w:ascii="Times New Roman" w:hAnsi="Times New Roman"/>
          <w:sz w:val="26"/>
          <w:szCs w:val="26"/>
        </w:rPr>
        <w:t xml:space="preserve">etition to </w:t>
      </w:r>
      <w:r w:rsidR="00452D4B" w:rsidRPr="00866C83">
        <w:rPr>
          <w:rFonts w:ascii="Times New Roman" w:hAnsi="Times New Roman"/>
          <w:sz w:val="26"/>
          <w:szCs w:val="26"/>
        </w:rPr>
        <w:t>Intervene</w:t>
      </w:r>
      <w:r w:rsidRPr="00021960">
        <w:rPr>
          <w:rFonts w:ascii="Times New Roman" w:hAnsi="Times New Roman"/>
          <w:sz w:val="26"/>
          <w:szCs w:val="26"/>
        </w:rPr>
        <w:t xml:space="preserve">. </w:t>
      </w:r>
      <w:r w:rsidR="00452D4B" w:rsidRPr="00866C83">
        <w:rPr>
          <w:rFonts w:ascii="Times New Roman" w:hAnsi="Times New Roman"/>
          <w:sz w:val="26"/>
          <w:szCs w:val="26"/>
        </w:rPr>
        <w:t xml:space="preserve"> JB Taxi filed Exceptions to this Initial D</w:t>
      </w:r>
      <w:r w:rsidRPr="00021960">
        <w:rPr>
          <w:rFonts w:ascii="Times New Roman" w:hAnsi="Times New Roman"/>
          <w:sz w:val="26"/>
          <w:szCs w:val="26"/>
        </w:rPr>
        <w:t>ecision on June 23, 2014.  By Opinion and Order entered August 15, 2014, the Commission granted JB</w:t>
      </w:r>
      <w:r w:rsidR="00452D4B" w:rsidRPr="00866C83">
        <w:rPr>
          <w:rFonts w:ascii="Times New Roman" w:hAnsi="Times New Roman"/>
          <w:sz w:val="26"/>
          <w:szCs w:val="26"/>
        </w:rPr>
        <w:t xml:space="preserve"> Taxi’s E</w:t>
      </w:r>
      <w:r w:rsidRPr="00021960">
        <w:rPr>
          <w:rFonts w:ascii="Times New Roman" w:hAnsi="Times New Roman"/>
          <w:sz w:val="26"/>
          <w:szCs w:val="26"/>
        </w:rPr>
        <w:t>xceptions and reversed the dismissal.</w:t>
      </w:r>
    </w:p>
    <w:p w:rsidR="00021960" w:rsidRPr="00021960" w:rsidRDefault="00021960" w:rsidP="00021960">
      <w:pPr>
        <w:tabs>
          <w:tab w:val="left" w:pos="1440"/>
        </w:tabs>
        <w:spacing w:line="360" w:lineRule="auto"/>
        <w:rPr>
          <w:rFonts w:ascii="Times New Roman" w:hAnsi="Times New Roman"/>
          <w:sz w:val="26"/>
          <w:szCs w:val="26"/>
        </w:rPr>
      </w:pPr>
    </w:p>
    <w:p w:rsidR="00021960" w:rsidRPr="00021960" w:rsidRDefault="00021960" w:rsidP="00021960">
      <w:pPr>
        <w:tabs>
          <w:tab w:val="left" w:pos="1440"/>
        </w:tabs>
        <w:spacing w:line="360" w:lineRule="auto"/>
        <w:rPr>
          <w:rFonts w:ascii="Times New Roman" w:hAnsi="Times New Roman"/>
          <w:sz w:val="26"/>
          <w:szCs w:val="26"/>
        </w:rPr>
      </w:pPr>
      <w:r w:rsidRPr="00021960">
        <w:rPr>
          <w:rFonts w:ascii="Times New Roman" w:hAnsi="Times New Roman"/>
          <w:sz w:val="26"/>
          <w:szCs w:val="26"/>
        </w:rPr>
        <w:tab/>
        <w:t xml:space="preserve">On May 12, 2014, </w:t>
      </w:r>
      <w:r w:rsidR="00452D4B" w:rsidRPr="00866C83">
        <w:rPr>
          <w:rFonts w:ascii="Times New Roman" w:hAnsi="Times New Roman"/>
          <w:sz w:val="26"/>
          <w:szCs w:val="26"/>
        </w:rPr>
        <w:t>Concord</w:t>
      </w:r>
      <w:r w:rsidRPr="00021960">
        <w:rPr>
          <w:rFonts w:ascii="Times New Roman" w:hAnsi="Times New Roman"/>
          <w:sz w:val="26"/>
          <w:szCs w:val="26"/>
        </w:rPr>
        <w:t xml:space="preserve"> and Executive filed protests to the Application.  On Jun</w:t>
      </w:r>
      <w:r w:rsidR="00793020" w:rsidRPr="00866C83">
        <w:rPr>
          <w:rFonts w:ascii="Times New Roman" w:hAnsi="Times New Roman"/>
          <w:sz w:val="26"/>
          <w:szCs w:val="26"/>
        </w:rPr>
        <w:t>e 2, 2014, the Applicant filed P</w:t>
      </w:r>
      <w:r w:rsidRPr="00021960">
        <w:rPr>
          <w:rFonts w:ascii="Times New Roman" w:hAnsi="Times New Roman"/>
          <w:sz w:val="26"/>
          <w:szCs w:val="26"/>
        </w:rPr>
        <w:t xml:space="preserve">reliminary </w:t>
      </w:r>
      <w:r w:rsidR="00793020" w:rsidRPr="00866C83">
        <w:rPr>
          <w:rFonts w:ascii="Times New Roman" w:hAnsi="Times New Roman"/>
          <w:sz w:val="26"/>
          <w:szCs w:val="26"/>
        </w:rPr>
        <w:t>O</w:t>
      </w:r>
      <w:r w:rsidRPr="00021960">
        <w:rPr>
          <w:rFonts w:ascii="Times New Roman" w:hAnsi="Times New Roman"/>
          <w:sz w:val="26"/>
          <w:szCs w:val="26"/>
        </w:rPr>
        <w:t>bjections which sought dismissal of the protests.  Concord and Executive filed Answers</w:t>
      </w:r>
      <w:r w:rsidR="00793020" w:rsidRPr="00866C83">
        <w:rPr>
          <w:rFonts w:ascii="Times New Roman" w:hAnsi="Times New Roman"/>
          <w:sz w:val="26"/>
          <w:szCs w:val="26"/>
        </w:rPr>
        <w:t xml:space="preserve"> to Preliminary </w:t>
      </w:r>
      <w:r w:rsidRPr="00021960">
        <w:rPr>
          <w:rFonts w:ascii="Times New Roman" w:hAnsi="Times New Roman"/>
          <w:sz w:val="26"/>
          <w:szCs w:val="26"/>
        </w:rPr>
        <w:t xml:space="preserve">Objections on June 12, 2014.  </w:t>
      </w:r>
      <w:r w:rsidR="00793020" w:rsidRPr="00866C83">
        <w:rPr>
          <w:rFonts w:ascii="Times New Roman" w:hAnsi="Times New Roman"/>
          <w:sz w:val="26"/>
          <w:szCs w:val="26"/>
        </w:rPr>
        <w:t xml:space="preserve">By Interim Orders issued </w:t>
      </w:r>
      <w:r w:rsidRPr="00021960">
        <w:rPr>
          <w:rFonts w:ascii="Times New Roman" w:hAnsi="Times New Roman"/>
          <w:sz w:val="26"/>
          <w:szCs w:val="26"/>
        </w:rPr>
        <w:t xml:space="preserve">July 1, 2014, </w:t>
      </w:r>
      <w:r w:rsidR="00793020" w:rsidRPr="00866C83">
        <w:rPr>
          <w:rFonts w:ascii="Times New Roman" w:hAnsi="Times New Roman"/>
          <w:sz w:val="26"/>
          <w:szCs w:val="26"/>
        </w:rPr>
        <w:t>ALJs Long and Watson</w:t>
      </w:r>
      <w:r w:rsidRPr="00021960">
        <w:rPr>
          <w:rFonts w:ascii="Times New Roman" w:hAnsi="Times New Roman"/>
          <w:sz w:val="26"/>
          <w:szCs w:val="26"/>
        </w:rPr>
        <w:t xml:space="preserve"> iss</w:t>
      </w:r>
      <w:r w:rsidR="00793020" w:rsidRPr="00866C83">
        <w:rPr>
          <w:rFonts w:ascii="Times New Roman" w:hAnsi="Times New Roman"/>
          <w:sz w:val="26"/>
          <w:szCs w:val="26"/>
        </w:rPr>
        <w:t>ued Interim Orders denying the Preliminary O</w:t>
      </w:r>
      <w:r w:rsidRPr="00021960">
        <w:rPr>
          <w:rFonts w:ascii="Times New Roman" w:hAnsi="Times New Roman"/>
          <w:sz w:val="26"/>
          <w:szCs w:val="26"/>
        </w:rPr>
        <w:t xml:space="preserve">bjections to the protests of Concord and Executive.  The Applicant filed a Petition for Interlocutory Review and Answer to Material Question before the Commission on July 11, 2014.  By order </w:t>
      </w:r>
      <w:r w:rsidR="00793020" w:rsidRPr="00866C83">
        <w:rPr>
          <w:rFonts w:ascii="Times New Roman" w:hAnsi="Times New Roman"/>
          <w:sz w:val="26"/>
          <w:szCs w:val="26"/>
        </w:rPr>
        <w:t>issued</w:t>
      </w:r>
      <w:r w:rsidRPr="00021960">
        <w:rPr>
          <w:rFonts w:ascii="Times New Roman" w:hAnsi="Times New Roman"/>
          <w:sz w:val="26"/>
          <w:szCs w:val="26"/>
        </w:rPr>
        <w:t xml:space="preserve"> July 24, 2014, the Commission declined to answer the material question, but directed the </w:t>
      </w:r>
      <w:r w:rsidR="00793020" w:rsidRPr="00866C83">
        <w:rPr>
          <w:rFonts w:ascii="Times New Roman" w:hAnsi="Times New Roman"/>
          <w:sz w:val="26"/>
          <w:szCs w:val="26"/>
        </w:rPr>
        <w:t>ALJs to</w:t>
      </w:r>
      <w:r w:rsidRPr="00021960">
        <w:rPr>
          <w:rFonts w:ascii="Times New Roman" w:hAnsi="Times New Roman"/>
          <w:sz w:val="26"/>
          <w:szCs w:val="26"/>
        </w:rPr>
        <w:t xml:space="preserve"> issue a Recommended Decision no later than September 25, 2014.</w:t>
      </w:r>
      <w:r w:rsidRPr="00866C83">
        <w:rPr>
          <w:rFonts w:ascii="Times New Roman" w:hAnsi="Times New Roman"/>
          <w:sz w:val="26"/>
          <w:szCs w:val="26"/>
          <w:vertAlign w:val="superscript"/>
        </w:rPr>
        <w:footnoteReference w:id="4"/>
      </w:r>
      <w:r w:rsidRPr="00021960">
        <w:rPr>
          <w:rFonts w:ascii="Times New Roman" w:hAnsi="Times New Roman"/>
          <w:sz w:val="26"/>
          <w:szCs w:val="26"/>
        </w:rPr>
        <w:t xml:space="preserve"> </w:t>
      </w:r>
    </w:p>
    <w:p w:rsidR="00021960" w:rsidRPr="00021960" w:rsidRDefault="00021960" w:rsidP="00021960">
      <w:pPr>
        <w:tabs>
          <w:tab w:val="left" w:pos="1440"/>
        </w:tabs>
        <w:spacing w:line="360" w:lineRule="auto"/>
        <w:rPr>
          <w:rFonts w:ascii="Times New Roman" w:hAnsi="Times New Roman"/>
          <w:sz w:val="26"/>
          <w:szCs w:val="26"/>
        </w:rPr>
      </w:pPr>
    </w:p>
    <w:p w:rsidR="00021960" w:rsidRPr="00021960" w:rsidRDefault="00021960" w:rsidP="00021960">
      <w:pPr>
        <w:tabs>
          <w:tab w:val="left" w:pos="1440"/>
        </w:tabs>
        <w:spacing w:line="360" w:lineRule="auto"/>
        <w:rPr>
          <w:rFonts w:ascii="Times New Roman" w:hAnsi="Times New Roman"/>
          <w:sz w:val="26"/>
          <w:szCs w:val="26"/>
        </w:rPr>
      </w:pPr>
      <w:r w:rsidRPr="00021960">
        <w:rPr>
          <w:rFonts w:ascii="Times New Roman" w:hAnsi="Times New Roman"/>
          <w:sz w:val="26"/>
          <w:szCs w:val="26"/>
        </w:rPr>
        <w:tab/>
        <w:t>On May 12, 2014, the Pennsylvania Association For Justice (PAJ) and the Insurance Federation filed protests to the Application.  On Jun</w:t>
      </w:r>
      <w:r w:rsidR="00793020" w:rsidRPr="00866C83">
        <w:rPr>
          <w:rFonts w:ascii="Times New Roman" w:hAnsi="Times New Roman"/>
          <w:sz w:val="26"/>
          <w:szCs w:val="26"/>
        </w:rPr>
        <w:t>e 2, 2014, the Applicant filed Preliminary O</w:t>
      </w:r>
      <w:r w:rsidRPr="00021960">
        <w:rPr>
          <w:rFonts w:ascii="Times New Roman" w:hAnsi="Times New Roman"/>
          <w:sz w:val="26"/>
          <w:szCs w:val="26"/>
        </w:rPr>
        <w:t xml:space="preserve">bjections which sought dismissal of the protests.  </w:t>
      </w:r>
      <w:r w:rsidR="00793020" w:rsidRPr="00866C83">
        <w:rPr>
          <w:rFonts w:ascii="Times New Roman" w:hAnsi="Times New Roman"/>
          <w:sz w:val="26"/>
          <w:szCs w:val="26"/>
        </w:rPr>
        <w:t xml:space="preserve">The </w:t>
      </w:r>
      <w:r w:rsidRPr="00021960">
        <w:rPr>
          <w:rFonts w:ascii="Times New Roman" w:hAnsi="Times New Roman"/>
          <w:sz w:val="26"/>
          <w:szCs w:val="26"/>
        </w:rPr>
        <w:t xml:space="preserve">Applicant sought the dismissal of the protests averring that neither the Insurance Federation nor PAJ established the requisite standing to protest </w:t>
      </w:r>
      <w:r w:rsidR="00793020" w:rsidRPr="00866C83">
        <w:rPr>
          <w:rFonts w:ascii="Times New Roman" w:hAnsi="Times New Roman"/>
          <w:sz w:val="26"/>
          <w:szCs w:val="26"/>
        </w:rPr>
        <w:t>the A</w:t>
      </w:r>
      <w:r w:rsidRPr="00021960">
        <w:rPr>
          <w:rFonts w:ascii="Times New Roman" w:hAnsi="Times New Roman"/>
          <w:sz w:val="26"/>
          <w:szCs w:val="26"/>
        </w:rPr>
        <w:t xml:space="preserve">pplication.  On July 1, 2014, </w:t>
      </w:r>
      <w:r w:rsidR="00793020" w:rsidRPr="00866C83">
        <w:rPr>
          <w:rFonts w:ascii="Times New Roman" w:hAnsi="Times New Roman"/>
          <w:sz w:val="26"/>
          <w:szCs w:val="26"/>
        </w:rPr>
        <w:t>the ALJs</w:t>
      </w:r>
      <w:r w:rsidRPr="00021960">
        <w:rPr>
          <w:rFonts w:ascii="Times New Roman" w:hAnsi="Times New Roman"/>
          <w:sz w:val="26"/>
          <w:szCs w:val="26"/>
        </w:rPr>
        <w:t xml:space="preserve"> issued an Initial Decision dismissing the Protests of the Insurance Federation and PAJ.  On July 16, 2014, </w:t>
      </w:r>
      <w:r w:rsidR="00866C83" w:rsidRPr="00866C83">
        <w:rPr>
          <w:rFonts w:ascii="Times New Roman" w:hAnsi="Times New Roman"/>
          <w:sz w:val="26"/>
          <w:szCs w:val="26"/>
        </w:rPr>
        <w:t>t</w:t>
      </w:r>
      <w:r w:rsidR="00793020" w:rsidRPr="00866C83">
        <w:rPr>
          <w:rFonts w:ascii="Times New Roman" w:hAnsi="Times New Roman"/>
          <w:sz w:val="26"/>
          <w:szCs w:val="26"/>
        </w:rPr>
        <w:t>he Insurance Federation filed Exceptions to the Initial D</w:t>
      </w:r>
      <w:r w:rsidRPr="00021960">
        <w:rPr>
          <w:rFonts w:ascii="Times New Roman" w:hAnsi="Times New Roman"/>
          <w:sz w:val="26"/>
          <w:szCs w:val="26"/>
        </w:rPr>
        <w:t>ecision which dismissed its protest.  By Opinion and Order dated August 15, 20</w:t>
      </w:r>
      <w:r w:rsidR="00866C83" w:rsidRPr="00866C83">
        <w:rPr>
          <w:rFonts w:ascii="Times New Roman" w:hAnsi="Times New Roman"/>
          <w:sz w:val="26"/>
          <w:szCs w:val="26"/>
        </w:rPr>
        <w:t>14, the Commission granted the E</w:t>
      </w:r>
      <w:r w:rsidRPr="00021960">
        <w:rPr>
          <w:rFonts w:ascii="Times New Roman" w:hAnsi="Times New Roman"/>
          <w:sz w:val="26"/>
          <w:szCs w:val="26"/>
        </w:rPr>
        <w:t>xceptions and reversed the dismissal.</w:t>
      </w:r>
    </w:p>
    <w:p w:rsidR="00021960" w:rsidRDefault="00021960" w:rsidP="00D026E2">
      <w:pPr>
        <w:tabs>
          <w:tab w:val="left" w:pos="1440"/>
        </w:tabs>
        <w:spacing w:line="360" w:lineRule="auto"/>
        <w:ind w:firstLine="1440"/>
        <w:rPr>
          <w:rFonts w:ascii="Times New Roman" w:hAnsi="Times New Roman"/>
          <w:sz w:val="26"/>
          <w:szCs w:val="26"/>
        </w:rPr>
      </w:pPr>
    </w:p>
    <w:p w:rsidR="00C40C64" w:rsidRDefault="00866C83" w:rsidP="00866C83">
      <w:pPr>
        <w:tabs>
          <w:tab w:val="left" w:pos="1440"/>
        </w:tabs>
        <w:spacing w:line="360" w:lineRule="auto"/>
        <w:rPr>
          <w:rFonts w:ascii="Times New Roman" w:hAnsi="Times New Roman"/>
          <w:sz w:val="26"/>
          <w:szCs w:val="26"/>
        </w:rPr>
      </w:pPr>
      <w:r>
        <w:rPr>
          <w:rFonts w:ascii="Times New Roman" w:hAnsi="Times New Roman"/>
          <w:sz w:val="26"/>
          <w:szCs w:val="26"/>
        </w:rPr>
        <w:tab/>
      </w:r>
      <w:r w:rsidR="00500860">
        <w:rPr>
          <w:rFonts w:ascii="Times New Roman" w:hAnsi="Times New Roman"/>
          <w:sz w:val="26"/>
          <w:szCs w:val="26"/>
        </w:rPr>
        <w:t>On July 31, 2014, ALJs Long and Watson issued an Interim Order directing the Applicant to provide certain trip data for the record in this proceeding.  T</w:t>
      </w:r>
      <w:r w:rsidR="00F70A0E">
        <w:rPr>
          <w:rFonts w:ascii="Times New Roman" w:hAnsi="Times New Roman"/>
          <w:sz w:val="26"/>
          <w:szCs w:val="26"/>
        </w:rPr>
        <w:t>he ALJs based this directive on the Commission’s July 24, 2014, Order for Interim Emergency Relief in connection with enforcement proceedings initiated against the Applicant’s parent company, Uber Technologies, Inc. (Uber).</w:t>
      </w:r>
      <w:r w:rsidR="00C40C64">
        <w:rPr>
          <w:rStyle w:val="FootnoteReference"/>
          <w:rFonts w:ascii="Times New Roman" w:hAnsi="Times New Roman"/>
          <w:sz w:val="26"/>
          <w:szCs w:val="26"/>
        </w:rPr>
        <w:footnoteReference w:id="5"/>
      </w:r>
      <w:r w:rsidR="00C40C64">
        <w:rPr>
          <w:rFonts w:ascii="Times New Roman" w:hAnsi="Times New Roman"/>
          <w:sz w:val="26"/>
          <w:szCs w:val="26"/>
        </w:rPr>
        <w:t xml:space="preserve">  </w:t>
      </w:r>
    </w:p>
    <w:p w:rsidR="00C40C64" w:rsidRPr="001B6F5B" w:rsidRDefault="00C40C64" w:rsidP="00866C83">
      <w:pPr>
        <w:tabs>
          <w:tab w:val="left" w:pos="1440"/>
        </w:tabs>
        <w:spacing w:line="360" w:lineRule="auto"/>
        <w:rPr>
          <w:rFonts w:ascii="Times New Roman" w:hAnsi="Times New Roman"/>
          <w:sz w:val="26"/>
          <w:szCs w:val="26"/>
        </w:rPr>
      </w:pPr>
    </w:p>
    <w:p w:rsidR="00C40C64" w:rsidRPr="00C40C64" w:rsidRDefault="00C40C64" w:rsidP="001B6F5B">
      <w:pPr>
        <w:tabs>
          <w:tab w:val="left" w:pos="1440"/>
        </w:tabs>
        <w:spacing w:line="360" w:lineRule="auto"/>
        <w:rPr>
          <w:rFonts w:ascii="Times New Roman" w:hAnsi="Times New Roman"/>
        </w:rPr>
      </w:pPr>
      <w:r w:rsidRPr="001B6F5B">
        <w:rPr>
          <w:rFonts w:ascii="Times New Roman" w:hAnsi="Times New Roman"/>
          <w:sz w:val="26"/>
          <w:szCs w:val="26"/>
        </w:rPr>
        <w:tab/>
        <w:t xml:space="preserve">The </w:t>
      </w:r>
      <w:r w:rsidRPr="001B6F5B">
        <w:rPr>
          <w:rFonts w:ascii="Times New Roman" w:hAnsi="Times New Roman"/>
          <w:i/>
          <w:sz w:val="26"/>
          <w:szCs w:val="26"/>
        </w:rPr>
        <w:t xml:space="preserve">Uber Order </w:t>
      </w:r>
      <w:r w:rsidRPr="001B6F5B">
        <w:rPr>
          <w:rFonts w:ascii="Times New Roman" w:hAnsi="Times New Roman"/>
          <w:sz w:val="26"/>
          <w:szCs w:val="26"/>
        </w:rPr>
        <w:t>directed</w:t>
      </w:r>
      <w:r w:rsidRPr="00C40C64">
        <w:rPr>
          <w:rFonts w:ascii="Times New Roman" w:hAnsi="Times New Roman"/>
          <w:sz w:val="26"/>
          <w:szCs w:val="26"/>
        </w:rPr>
        <w:t xml:space="preserve"> Uber to immediately cease and desist from utilizing its digital platform </w:t>
      </w:r>
      <w:r w:rsidRPr="001B6F5B">
        <w:rPr>
          <w:rFonts w:ascii="Times New Roman" w:hAnsi="Times New Roman"/>
          <w:sz w:val="26"/>
          <w:szCs w:val="26"/>
        </w:rPr>
        <w:t xml:space="preserve">(App) </w:t>
      </w:r>
      <w:r w:rsidRPr="00C40C64">
        <w:rPr>
          <w:rFonts w:ascii="Times New Roman" w:hAnsi="Times New Roman"/>
          <w:sz w:val="26"/>
          <w:szCs w:val="26"/>
        </w:rPr>
        <w:t xml:space="preserve">to facilitate the transportation of passengers until it secured the proper authority from the Commission.  </w:t>
      </w:r>
      <w:r w:rsidR="001B6F5B" w:rsidRPr="001B6F5B">
        <w:rPr>
          <w:rFonts w:ascii="Times New Roman" w:hAnsi="Times New Roman"/>
          <w:sz w:val="26"/>
          <w:szCs w:val="26"/>
        </w:rPr>
        <w:t xml:space="preserve">Concurrent with the </w:t>
      </w:r>
      <w:r w:rsidR="001B6F5B" w:rsidRPr="001B6F5B">
        <w:rPr>
          <w:rFonts w:ascii="Times New Roman" w:hAnsi="Times New Roman"/>
          <w:i/>
          <w:sz w:val="26"/>
          <w:szCs w:val="26"/>
        </w:rPr>
        <w:t>Uber Order</w:t>
      </w:r>
      <w:r w:rsidR="001B6F5B" w:rsidRPr="001B6F5B">
        <w:rPr>
          <w:rFonts w:ascii="Times New Roman" w:hAnsi="Times New Roman"/>
          <w:sz w:val="26"/>
          <w:szCs w:val="26"/>
        </w:rPr>
        <w:t xml:space="preserve"> Commissioner James H. Cawley issued a Statement requesting</w:t>
      </w:r>
      <w:r w:rsidRPr="00C40C64">
        <w:rPr>
          <w:rFonts w:ascii="Times New Roman" w:hAnsi="Times New Roman"/>
          <w:sz w:val="26"/>
          <w:szCs w:val="26"/>
        </w:rPr>
        <w:t xml:space="preserve"> the issuance of a Secretarial Letter seeking additional information to aid i</w:t>
      </w:r>
      <w:r w:rsidR="001B6F5B" w:rsidRPr="001B6F5B">
        <w:rPr>
          <w:rFonts w:ascii="Times New Roman" w:hAnsi="Times New Roman"/>
          <w:sz w:val="26"/>
          <w:szCs w:val="26"/>
        </w:rPr>
        <w:t>n the formulation of the final O</w:t>
      </w:r>
      <w:r w:rsidRPr="00C40C64">
        <w:rPr>
          <w:rFonts w:ascii="Times New Roman" w:hAnsi="Times New Roman"/>
          <w:sz w:val="26"/>
          <w:szCs w:val="26"/>
        </w:rPr>
        <w:t>rder in the enforcement proceedings</w:t>
      </w:r>
      <w:r w:rsidR="001B6F5B" w:rsidRPr="001B6F5B">
        <w:rPr>
          <w:rFonts w:ascii="Times New Roman" w:hAnsi="Times New Roman"/>
          <w:sz w:val="26"/>
          <w:szCs w:val="26"/>
        </w:rPr>
        <w:t xml:space="preserve"> against Uber at </w:t>
      </w:r>
      <w:r w:rsidR="001B6F5B" w:rsidRPr="001B6F5B">
        <w:rPr>
          <w:rFonts w:ascii="Times New Roman" w:hAnsi="Times New Roman"/>
          <w:i/>
          <w:sz w:val="26"/>
          <w:szCs w:val="26"/>
        </w:rPr>
        <w:t>Pa. PUC, Bureau of Investigation and Enforcement v. Uber Technologies, Inc.</w:t>
      </w:r>
      <w:r w:rsidR="001B6F5B" w:rsidRPr="001B6F5B">
        <w:rPr>
          <w:rFonts w:ascii="Times New Roman" w:hAnsi="Times New Roman"/>
          <w:sz w:val="26"/>
          <w:szCs w:val="26"/>
        </w:rPr>
        <w:t>, Docket No. C-20</w:t>
      </w:r>
      <w:r w:rsidR="00990DC9">
        <w:rPr>
          <w:rFonts w:ascii="Times New Roman" w:hAnsi="Times New Roman"/>
          <w:sz w:val="26"/>
          <w:szCs w:val="26"/>
        </w:rPr>
        <w:t>1</w:t>
      </w:r>
      <w:r w:rsidR="001B6F5B" w:rsidRPr="001B6F5B">
        <w:rPr>
          <w:rFonts w:ascii="Times New Roman" w:hAnsi="Times New Roman"/>
          <w:sz w:val="26"/>
          <w:szCs w:val="26"/>
        </w:rPr>
        <w:t>4-2422723</w:t>
      </w:r>
      <w:r w:rsidR="00797B1B">
        <w:rPr>
          <w:rFonts w:ascii="Times New Roman" w:hAnsi="Times New Roman"/>
          <w:sz w:val="26"/>
          <w:szCs w:val="26"/>
        </w:rPr>
        <w:t xml:space="preserve"> (</w:t>
      </w:r>
      <w:r w:rsidR="00797B1B">
        <w:rPr>
          <w:rFonts w:ascii="Times New Roman" w:hAnsi="Times New Roman"/>
          <w:i/>
          <w:sz w:val="26"/>
          <w:szCs w:val="26"/>
        </w:rPr>
        <w:t>Uber Complaint Proceeding</w:t>
      </w:r>
      <w:r w:rsidR="00797B1B">
        <w:rPr>
          <w:rFonts w:ascii="Times New Roman" w:hAnsi="Times New Roman"/>
          <w:sz w:val="26"/>
          <w:szCs w:val="26"/>
        </w:rPr>
        <w:t>)</w:t>
      </w:r>
      <w:r w:rsidR="001B6F5B" w:rsidRPr="001B6F5B">
        <w:rPr>
          <w:rFonts w:ascii="Times New Roman" w:hAnsi="Times New Roman"/>
          <w:sz w:val="26"/>
          <w:szCs w:val="26"/>
        </w:rPr>
        <w:t xml:space="preserve">.  </w:t>
      </w:r>
      <w:r w:rsidR="001B6F5B">
        <w:rPr>
          <w:rFonts w:ascii="Times New Roman" w:hAnsi="Times New Roman"/>
          <w:sz w:val="26"/>
          <w:szCs w:val="26"/>
        </w:rPr>
        <w:t xml:space="preserve">Following the issuance of the Secretarial Letter on </w:t>
      </w:r>
      <w:r w:rsidRPr="00C40C64">
        <w:rPr>
          <w:rFonts w:ascii="Times New Roman" w:hAnsi="Times New Roman"/>
          <w:sz w:val="26"/>
          <w:szCs w:val="26"/>
        </w:rPr>
        <w:t>July 28, 2014</w:t>
      </w:r>
      <w:r w:rsidR="001B6F5B">
        <w:rPr>
          <w:rFonts w:ascii="Times New Roman" w:hAnsi="Times New Roman"/>
          <w:sz w:val="26"/>
          <w:szCs w:val="26"/>
        </w:rPr>
        <w:t xml:space="preserve">, the ALJs </w:t>
      </w:r>
      <w:r w:rsidRPr="00C40C64">
        <w:rPr>
          <w:rFonts w:ascii="Times New Roman" w:hAnsi="Times New Roman"/>
          <w:sz w:val="26"/>
          <w:szCs w:val="26"/>
        </w:rPr>
        <w:t xml:space="preserve">determined that the information requested in the Secretarial Letter was also important to the development of the record in this application.  Accordingly, by </w:t>
      </w:r>
      <w:r w:rsidR="001B6F5B">
        <w:rPr>
          <w:rFonts w:ascii="Times New Roman" w:hAnsi="Times New Roman"/>
          <w:sz w:val="26"/>
          <w:szCs w:val="26"/>
        </w:rPr>
        <w:t>Interim Ord</w:t>
      </w:r>
      <w:r w:rsidRPr="00C40C64">
        <w:rPr>
          <w:rFonts w:ascii="Times New Roman" w:hAnsi="Times New Roman"/>
          <w:sz w:val="26"/>
          <w:szCs w:val="26"/>
        </w:rPr>
        <w:t>er dated July 31, 2014</w:t>
      </w:r>
      <w:r w:rsidR="00501F81">
        <w:rPr>
          <w:rFonts w:ascii="Times New Roman" w:hAnsi="Times New Roman"/>
          <w:sz w:val="26"/>
          <w:szCs w:val="26"/>
        </w:rPr>
        <w:t xml:space="preserve"> (</w:t>
      </w:r>
      <w:r w:rsidR="00501F81">
        <w:rPr>
          <w:rFonts w:ascii="Times New Roman" w:hAnsi="Times New Roman"/>
          <w:i/>
          <w:sz w:val="26"/>
          <w:szCs w:val="26"/>
        </w:rPr>
        <w:t>Interim Order</w:t>
      </w:r>
      <w:r w:rsidR="00501F81">
        <w:rPr>
          <w:rFonts w:ascii="Times New Roman" w:hAnsi="Times New Roman"/>
          <w:sz w:val="26"/>
          <w:szCs w:val="26"/>
        </w:rPr>
        <w:t>)</w:t>
      </w:r>
      <w:r w:rsidRPr="00C40C64">
        <w:rPr>
          <w:rFonts w:ascii="Times New Roman" w:hAnsi="Times New Roman"/>
          <w:sz w:val="26"/>
          <w:szCs w:val="26"/>
        </w:rPr>
        <w:t xml:space="preserve">, </w:t>
      </w:r>
      <w:r w:rsidR="001B6F5B">
        <w:rPr>
          <w:rFonts w:ascii="Times New Roman" w:hAnsi="Times New Roman"/>
          <w:sz w:val="26"/>
          <w:szCs w:val="26"/>
        </w:rPr>
        <w:t>the ALJs</w:t>
      </w:r>
      <w:r w:rsidRPr="00C40C64">
        <w:rPr>
          <w:rFonts w:ascii="Times New Roman" w:hAnsi="Times New Roman"/>
          <w:sz w:val="26"/>
          <w:szCs w:val="26"/>
        </w:rPr>
        <w:t xml:space="preserve"> directed the Applicant to p</w:t>
      </w:r>
      <w:r w:rsidR="00990DC9">
        <w:rPr>
          <w:rFonts w:ascii="Times New Roman" w:hAnsi="Times New Roman"/>
          <w:sz w:val="26"/>
          <w:szCs w:val="26"/>
        </w:rPr>
        <w:t>resent evidence related to</w:t>
      </w:r>
      <w:r w:rsidRPr="00C40C64">
        <w:rPr>
          <w:rFonts w:ascii="Times New Roman" w:hAnsi="Times New Roman"/>
          <w:sz w:val="26"/>
          <w:szCs w:val="26"/>
        </w:rPr>
        <w:t xml:space="preserve"> the </w:t>
      </w:r>
      <w:r w:rsidR="001B6F5B">
        <w:rPr>
          <w:rFonts w:ascii="Times New Roman" w:hAnsi="Times New Roman"/>
          <w:sz w:val="26"/>
          <w:szCs w:val="26"/>
        </w:rPr>
        <w:t xml:space="preserve">following </w:t>
      </w:r>
      <w:r w:rsidRPr="00C40C64">
        <w:rPr>
          <w:rFonts w:ascii="Times New Roman" w:hAnsi="Times New Roman"/>
          <w:sz w:val="26"/>
          <w:szCs w:val="26"/>
        </w:rPr>
        <w:t xml:space="preserve">information </w:t>
      </w:r>
      <w:r w:rsidR="00990DC9">
        <w:rPr>
          <w:rFonts w:ascii="Times New Roman" w:hAnsi="Times New Roman"/>
          <w:sz w:val="26"/>
          <w:szCs w:val="26"/>
        </w:rPr>
        <w:t>at the hearing in</w:t>
      </w:r>
      <w:r w:rsidRPr="00C40C64">
        <w:rPr>
          <w:rFonts w:ascii="Times New Roman" w:hAnsi="Times New Roman"/>
          <w:sz w:val="26"/>
          <w:szCs w:val="26"/>
        </w:rPr>
        <w:t xml:space="preserve"> these proceedings</w:t>
      </w:r>
      <w:r w:rsidRPr="00C40C64">
        <w:rPr>
          <w:rFonts w:ascii="Times New Roman" w:hAnsi="Times New Roman"/>
        </w:rPr>
        <w:t>:</w:t>
      </w:r>
    </w:p>
    <w:p w:rsidR="00C40C64" w:rsidRDefault="00C40C64" w:rsidP="00866C83">
      <w:pPr>
        <w:tabs>
          <w:tab w:val="left" w:pos="1440"/>
        </w:tabs>
        <w:spacing w:line="360" w:lineRule="auto"/>
        <w:rPr>
          <w:rFonts w:ascii="Times New Roman" w:hAnsi="Times New Roman"/>
          <w:sz w:val="26"/>
          <w:szCs w:val="26"/>
        </w:rPr>
      </w:pPr>
    </w:p>
    <w:p w:rsidR="00990DC9" w:rsidRPr="00990DC9" w:rsidRDefault="00990DC9" w:rsidP="00AC28BF">
      <w:pPr>
        <w:numPr>
          <w:ilvl w:val="0"/>
          <w:numId w:val="2"/>
        </w:numPr>
        <w:tabs>
          <w:tab w:val="left" w:pos="1440"/>
        </w:tabs>
        <w:spacing w:after="120"/>
        <w:ind w:right="806" w:firstLine="0"/>
        <w:rPr>
          <w:rFonts w:ascii="Times New Roman" w:hAnsi="Times New Roman"/>
          <w:color w:val="000000"/>
          <w:sz w:val="26"/>
          <w:szCs w:val="26"/>
        </w:rPr>
      </w:pPr>
      <w:r w:rsidRPr="00990DC9">
        <w:rPr>
          <w:rFonts w:ascii="Times New Roman" w:hAnsi="Times New Roman"/>
          <w:sz w:val="26"/>
          <w:szCs w:val="26"/>
        </w:rPr>
        <w:t>The number of transactions/rides provided to passengers in Pennsylvania via the connections made with drivers through Internet, mobile application, or digital software during the following periods:</w:t>
      </w:r>
    </w:p>
    <w:p w:rsidR="00990DC9" w:rsidRPr="00990DC9" w:rsidRDefault="00990DC9" w:rsidP="00AC28BF">
      <w:pPr>
        <w:numPr>
          <w:ilvl w:val="0"/>
          <w:numId w:val="1"/>
        </w:numPr>
        <w:tabs>
          <w:tab w:val="left" w:pos="1440"/>
        </w:tabs>
        <w:spacing w:after="120"/>
        <w:ind w:left="1440" w:right="806" w:firstLine="720"/>
        <w:rPr>
          <w:rFonts w:ascii="Times New Roman" w:hAnsi="Times New Roman"/>
          <w:color w:val="000000"/>
          <w:sz w:val="26"/>
          <w:szCs w:val="26"/>
        </w:rPr>
      </w:pPr>
      <w:r w:rsidRPr="00990DC9">
        <w:rPr>
          <w:rFonts w:ascii="Times New Roman" w:hAnsi="Times New Roman"/>
          <w:sz w:val="26"/>
          <w:szCs w:val="26"/>
        </w:rPr>
        <w:t>From the initiation of Uber’s service in Pennsylvania to June 5, 2014 (the date I&amp;E filed the Complaint against Uber);</w:t>
      </w:r>
    </w:p>
    <w:p w:rsidR="00990DC9" w:rsidRPr="00990DC9" w:rsidRDefault="00990DC9" w:rsidP="00990DC9">
      <w:pPr>
        <w:ind w:left="2160" w:right="806"/>
        <w:rPr>
          <w:rFonts w:ascii="Times New Roman" w:hAnsi="Times New Roman"/>
          <w:color w:val="000000"/>
          <w:sz w:val="26"/>
          <w:szCs w:val="26"/>
        </w:rPr>
      </w:pPr>
    </w:p>
    <w:p w:rsidR="00990DC9" w:rsidRPr="00990DC9" w:rsidRDefault="00990DC9" w:rsidP="00AC28BF">
      <w:pPr>
        <w:numPr>
          <w:ilvl w:val="0"/>
          <w:numId w:val="1"/>
        </w:numPr>
        <w:tabs>
          <w:tab w:val="left" w:pos="1440"/>
        </w:tabs>
        <w:spacing w:after="120"/>
        <w:ind w:left="1440" w:right="806" w:firstLine="720"/>
        <w:rPr>
          <w:rFonts w:ascii="Times New Roman" w:hAnsi="Times New Roman"/>
          <w:color w:val="000000"/>
          <w:sz w:val="26"/>
          <w:szCs w:val="26"/>
        </w:rPr>
      </w:pPr>
      <w:r w:rsidRPr="00990DC9">
        <w:rPr>
          <w:rFonts w:ascii="Times New Roman" w:hAnsi="Times New Roman"/>
          <w:sz w:val="26"/>
          <w:szCs w:val="26"/>
        </w:rPr>
        <w:t>From the receipt of the cease and desist letter from the Commission’s Bureau of Technical Utility Services dated July 6, 2012, to June 5, 2014;</w:t>
      </w:r>
    </w:p>
    <w:p w:rsidR="00990DC9" w:rsidRPr="00990DC9" w:rsidRDefault="00990DC9" w:rsidP="00990DC9">
      <w:pPr>
        <w:ind w:left="2160" w:right="806"/>
        <w:rPr>
          <w:rFonts w:ascii="Times New Roman" w:hAnsi="Times New Roman"/>
          <w:color w:val="000000"/>
          <w:sz w:val="26"/>
          <w:szCs w:val="26"/>
        </w:rPr>
      </w:pPr>
    </w:p>
    <w:p w:rsidR="00990DC9" w:rsidRPr="00990DC9" w:rsidRDefault="00990DC9" w:rsidP="00AC28BF">
      <w:pPr>
        <w:numPr>
          <w:ilvl w:val="0"/>
          <w:numId w:val="1"/>
        </w:numPr>
        <w:tabs>
          <w:tab w:val="left" w:pos="1440"/>
        </w:tabs>
        <w:spacing w:after="120"/>
        <w:ind w:left="1440" w:right="806" w:firstLine="720"/>
        <w:rPr>
          <w:rFonts w:ascii="Times New Roman" w:hAnsi="Times New Roman"/>
          <w:color w:val="000000"/>
          <w:sz w:val="26"/>
          <w:szCs w:val="26"/>
        </w:rPr>
      </w:pPr>
      <w:r w:rsidRPr="00990DC9">
        <w:rPr>
          <w:rFonts w:ascii="Times New Roman" w:hAnsi="Times New Roman"/>
          <w:sz w:val="26"/>
          <w:szCs w:val="26"/>
        </w:rPr>
        <w:t xml:space="preserve">From June 5, 2014, to July 1, 2014 (the date the </w:t>
      </w:r>
      <w:r w:rsidR="00E5459A">
        <w:rPr>
          <w:rFonts w:ascii="Times New Roman" w:hAnsi="Times New Roman"/>
          <w:sz w:val="26"/>
          <w:szCs w:val="26"/>
        </w:rPr>
        <w:t>[</w:t>
      </w:r>
      <w:r w:rsidR="00E5459A">
        <w:rPr>
          <w:rFonts w:ascii="Times New Roman" w:hAnsi="Times New Roman"/>
          <w:i/>
          <w:sz w:val="26"/>
          <w:szCs w:val="26"/>
        </w:rPr>
        <w:t>Uber</w:t>
      </w:r>
      <w:r w:rsidR="00E5459A">
        <w:rPr>
          <w:rFonts w:ascii="Times New Roman" w:hAnsi="Times New Roman"/>
          <w:sz w:val="26"/>
          <w:szCs w:val="26"/>
        </w:rPr>
        <w:t>]</w:t>
      </w:r>
      <w:r w:rsidRPr="00990DC9">
        <w:rPr>
          <w:rFonts w:ascii="Times New Roman" w:hAnsi="Times New Roman"/>
          <w:i/>
          <w:sz w:val="26"/>
          <w:szCs w:val="26"/>
        </w:rPr>
        <w:t xml:space="preserve"> Order </w:t>
      </w:r>
      <w:r w:rsidRPr="00990DC9">
        <w:rPr>
          <w:rFonts w:ascii="Times New Roman" w:hAnsi="Times New Roman"/>
          <w:sz w:val="26"/>
          <w:szCs w:val="26"/>
        </w:rPr>
        <w:t>became effective); and</w:t>
      </w:r>
    </w:p>
    <w:p w:rsidR="00990DC9" w:rsidRPr="00990DC9" w:rsidRDefault="00990DC9" w:rsidP="00990DC9">
      <w:pPr>
        <w:ind w:left="2160" w:right="806"/>
        <w:rPr>
          <w:rFonts w:ascii="Times New Roman" w:hAnsi="Times New Roman"/>
          <w:color w:val="000000"/>
          <w:sz w:val="26"/>
          <w:szCs w:val="26"/>
        </w:rPr>
      </w:pPr>
    </w:p>
    <w:p w:rsidR="00990DC9" w:rsidRPr="00990DC9" w:rsidRDefault="00990DC9" w:rsidP="00AC28BF">
      <w:pPr>
        <w:numPr>
          <w:ilvl w:val="0"/>
          <w:numId w:val="1"/>
        </w:numPr>
        <w:tabs>
          <w:tab w:val="left" w:pos="1440"/>
        </w:tabs>
        <w:spacing w:after="120"/>
        <w:ind w:left="1440" w:right="806" w:firstLine="720"/>
        <w:rPr>
          <w:rFonts w:ascii="Times New Roman" w:hAnsi="Times New Roman"/>
          <w:color w:val="000000"/>
          <w:sz w:val="26"/>
          <w:szCs w:val="26"/>
        </w:rPr>
      </w:pPr>
      <w:r w:rsidRPr="00990DC9">
        <w:rPr>
          <w:rFonts w:ascii="Times New Roman" w:hAnsi="Times New Roman"/>
          <w:sz w:val="26"/>
          <w:szCs w:val="26"/>
        </w:rPr>
        <w:t xml:space="preserve">From July 1, 2014, to the date on which the record in this Complaint proceeding is closed.  </w:t>
      </w:r>
    </w:p>
    <w:p w:rsidR="00990DC9" w:rsidRPr="00990DC9" w:rsidRDefault="00990DC9" w:rsidP="00990DC9">
      <w:pPr>
        <w:ind w:left="1440" w:right="806"/>
        <w:rPr>
          <w:rFonts w:ascii="Times New Roman" w:hAnsi="Times New Roman"/>
          <w:color w:val="000000"/>
          <w:sz w:val="26"/>
          <w:szCs w:val="26"/>
        </w:rPr>
      </w:pPr>
    </w:p>
    <w:p w:rsidR="00990DC9" w:rsidRPr="00990DC9" w:rsidRDefault="00990DC9" w:rsidP="00AC28BF">
      <w:pPr>
        <w:numPr>
          <w:ilvl w:val="0"/>
          <w:numId w:val="2"/>
        </w:numPr>
        <w:tabs>
          <w:tab w:val="left" w:pos="1440"/>
        </w:tabs>
        <w:spacing w:after="120"/>
        <w:ind w:right="806" w:firstLine="0"/>
        <w:rPr>
          <w:rFonts w:ascii="Times New Roman" w:hAnsi="Times New Roman"/>
          <w:color w:val="000000"/>
          <w:sz w:val="26"/>
          <w:szCs w:val="26"/>
        </w:rPr>
      </w:pPr>
      <w:r w:rsidRPr="00990DC9">
        <w:rPr>
          <w:rFonts w:ascii="Times New Roman" w:hAnsi="Times New Roman"/>
          <w:sz w:val="26"/>
          <w:szCs w:val="26"/>
        </w:rPr>
        <w:t>Should there be a finding that Uber’s conduct in any one or all of the periods in question (1), above, was a violation of the Public Utility Code, whether refunds or credits to customers would be an appropriate remedy.</w:t>
      </w:r>
    </w:p>
    <w:p w:rsidR="00990DC9" w:rsidRPr="00990DC9" w:rsidRDefault="00990DC9" w:rsidP="00990DC9">
      <w:pPr>
        <w:ind w:left="1440" w:right="806"/>
        <w:rPr>
          <w:rFonts w:ascii="Times New Roman" w:hAnsi="Times New Roman"/>
          <w:color w:val="000000"/>
          <w:sz w:val="26"/>
          <w:szCs w:val="26"/>
        </w:rPr>
      </w:pPr>
    </w:p>
    <w:p w:rsidR="00990DC9" w:rsidRPr="00990DC9" w:rsidRDefault="00990DC9" w:rsidP="00AC28BF">
      <w:pPr>
        <w:numPr>
          <w:ilvl w:val="0"/>
          <w:numId w:val="2"/>
        </w:numPr>
        <w:tabs>
          <w:tab w:val="left" w:pos="1440"/>
        </w:tabs>
        <w:spacing w:after="120"/>
        <w:ind w:right="806" w:firstLine="0"/>
        <w:rPr>
          <w:rFonts w:ascii="Times New Roman" w:hAnsi="Times New Roman"/>
          <w:color w:val="000000"/>
          <w:sz w:val="26"/>
          <w:szCs w:val="26"/>
        </w:rPr>
      </w:pPr>
      <w:r w:rsidRPr="00990DC9">
        <w:rPr>
          <w:rFonts w:ascii="Times New Roman" w:hAnsi="Times New Roman"/>
          <w:sz w:val="26"/>
          <w:szCs w:val="26"/>
        </w:rPr>
        <w:t>Whether either evidence of prior unlawful operations or contumacious refusal to obey Commission orders negates the need for the proposed service and/or the fitness of the applicant as a common carrier such that no certificate of public convenience can be issued by the Commission.</w:t>
      </w:r>
    </w:p>
    <w:p w:rsidR="00C40C64" w:rsidRDefault="00C40C64" w:rsidP="00866C83">
      <w:pPr>
        <w:tabs>
          <w:tab w:val="left" w:pos="1440"/>
        </w:tabs>
        <w:spacing w:line="360" w:lineRule="auto"/>
        <w:rPr>
          <w:rFonts w:ascii="Times New Roman" w:hAnsi="Times New Roman"/>
          <w:sz w:val="26"/>
          <w:szCs w:val="26"/>
        </w:rPr>
      </w:pPr>
    </w:p>
    <w:p w:rsidR="00866C83" w:rsidRDefault="00500860" w:rsidP="00866C83">
      <w:pPr>
        <w:tabs>
          <w:tab w:val="left" w:pos="1440"/>
        </w:tabs>
        <w:spacing w:line="360" w:lineRule="auto"/>
        <w:rPr>
          <w:rFonts w:ascii="Times New Roman" w:hAnsi="Times New Roman"/>
          <w:sz w:val="26"/>
          <w:szCs w:val="26"/>
        </w:rPr>
      </w:pPr>
      <w:r>
        <w:rPr>
          <w:rFonts w:ascii="Times New Roman" w:hAnsi="Times New Roman"/>
          <w:sz w:val="26"/>
          <w:szCs w:val="26"/>
        </w:rPr>
        <w:tab/>
      </w:r>
      <w:r w:rsidR="00866C83">
        <w:rPr>
          <w:rFonts w:ascii="Times New Roman" w:hAnsi="Times New Roman"/>
          <w:sz w:val="26"/>
          <w:szCs w:val="26"/>
        </w:rPr>
        <w:t>Combined evidentiary hearings for this proceeding and the Statewide Application, were held on August 18-19, 2014, and September 9, 2014.  Rasier-PA was represented by counsel and presented six witnesses and seven exhibits, which were admitted into the record.  The Insurance Federation was represented by counsel and presented one witness.  Counsel for Concord and Executive presented the testimony of three witnesses.  JB Taxi was represented by counsel; its counsel did not present witness testimony, but offered one exhibit, which was admitted into the record.</w:t>
      </w:r>
      <w:r>
        <w:rPr>
          <w:rStyle w:val="FootnoteReference"/>
          <w:rFonts w:ascii="Times New Roman" w:hAnsi="Times New Roman"/>
          <w:sz w:val="26"/>
          <w:szCs w:val="26"/>
        </w:rPr>
        <w:footnoteReference w:id="6"/>
      </w:r>
      <w:r w:rsidR="00866C83">
        <w:rPr>
          <w:rFonts w:ascii="Times New Roman" w:hAnsi="Times New Roman"/>
          <w:sz w:val="26"/>
          <w:szCs w:val="26"/>
        </w:rPr>
        <w:t xml:space="preserve">    </w:t>
      </w:r>
    </w:p>
    <w:p w:rsidR="00866C83" w:rsidRDefault="00866C83" w:rsidP="00866C83">
      <w:pPr>
        <w:tabs>
          <w:tab w:val="left" w:pos="1440"/>
        </w:tabs>
        <w:spacing w:line="360" w:lineRule="auto"/>
        <w:rPr>
          <w:rFonts w:ascii="Times New Roman" w:hAnsi="Times New Roman"/>
          <w:sz w:val="26"/>
          <w:szCs w:val="26"/>
        </w:rPr>
      </w:pPr>
    </w:p>
    <w:p w:rsidR="00866C83" w:rsidRDefault="00866C83" w:rsidP="00866C83">
      <w:pPr>
        <w:tabs>
          <w:tab w:val="left" w:pos="1440"/>
        </w:tabs>
        <w:spacing w:line="360" w:lineRule="auto"/>
        <w:rPr>
          <w:rFonts w:ascii="Times New Roman" w:hAnsi="Times New Roman"/>
          <w:sz w:val="26"/>
          <w:szCs w:val="26"/>
        </w:rPr>
      </w:pPr>
      <w:r>
        <w:rPr>
          <w:rFonts w:ascii="Times New Roman" w:hAnsi="Times New Roman"/>
          <w:sz w:val="26"/>
          <w:szCs w:val="26"/>
        </w:rPr>
        <w:tab/>
        <w:t xml:space="preserve">The hearing resulted in a transcript of seven hundred and thirty-five pages.  Each Party filed a brief and the record was closed by Interim Order issued September 18, 2014.  </w:t>
      </w:r>
    </w:p>
    <w:p w:rsidR="00866C83" w:rsidRDefault="00866C83" w:rsidP="00866C83">
      <w:pPr>
        <w:tabs>
          <w:tab w:val="left" w:pos="1440"/>
        </w:tabs>
        <w:spacing w:line="360" w:lineRule="auto"/>
        <w:rPr>
          <w:rFonts w:ascii="Times New Roman" w:hAnsi="Times New Roman"/>
          <w:sz w:val="26"/>
          <w:szCs w:val="26"/>
        </w:rPr>
      </w:pPr>
    </w:p>
    <w:p w:rsidR="00436E07" w:rsidRDefault="00866C83" w:rsidP="00866C83">
      <w:pPr>
        <w:tabs>
          <w:tab w:val="left" w:pos="1440"/>
        </w:tabs>
        <w:spacing w:line="360" w:lineRule="auto"/>
        <w:rPr>
          <w:rFonts w:ascii="Times New Roman" w:hAnsi="Times New Roman"/>
          <w:sz w:val="26"/>
          <w:szCs w:val="26"/>
        </w:rPr>
      </w:pPr>
      <w:r>
        <w:rPr>
          <w:rFonts w:ascii="Times New Roman" w:hAnsi="Times New Roman"/>
          <w:sz w:val="26"/>
          <w:szCs w:val="26"/>
        </w:rPr>
        <w:tab/>
      </w:r>
      <w:r w:rsidR="00990DC9">
        <w:rPr>
          <w:rFonts w:ascii="Times New Roman" w:hAnsi="Times New Roman"/>
          <w:sz w:val="26"/>
          <w:szCs w:val="26"/>
        </w:rPr>
        <w:t xml:space="preserve">During the hearing, the Applicant objected to the provision of the information required in the </w:t>
      </w:r>
      <w:r w:rsidR="00990DC9" w:rsidRPr="00501F81">
        <w:rPr>
          <w:rFonts w:ascii="Times New Roman" w:hAnsi="Times New Roman"/>
          <w:i/>
          <w:sz w:val="26"/>
          <w:szCs w:val="26"/>
        </w:rPr>
        <w:t>Interim Order</w:t>
      </w:r>
      <w:r w:rsidR="00990DC9">
        <w:rPr>
          <w:rFonts w:ascii="Times New Roman" w:hAnsi="Times New Roman"/>
          <w:sz w:val="26"/>
          <w:szCs w:val="26"/>
        </w:rPr>
        <w:t xml:space="preserve"> arguing that the trip data was highly confidential and proprietary</w:t>
      </w:r>
      <w:r w:rsidR="00436E07">
        <w:rPr>
          <w:rFonts w:ascii="Times New Roman" w:hAnsi="Times New Roman"/>
          <w:sz w:val="26"/>
          <w:szCs w:val="26"/>
        </w:rPr>
        <w:t xml:space="preserve">, was not relevant to the proceeding and invoked a Fifth Amendment right against self-incrimination.  Counsel for the Applicant instructed her witness to not answer each question posed from the </w:t>
      </w:r>
      <w:r w:rsidR="00436E07" w:rsidRPr="00646702">
        <w:rPr>
          <w:rFonts w:ascii="Times New Roman" w:hAnsi="Times New Roman"/>
          <w:i/>
          <w:sz w:val="26"/>
          <w:szCs w:val="26"/>
        </w:rPr>
        <w:t>Interim Order</w:t>
      </w:r>
      <w:r w:rsidR="00436E07">
        <w:rPr>
          <w:rFonts w:ascii="Times New Roman" w:hAnsi="Times New Roman"/>
          <w:sz w:val="26"/>
          <w:szCs w:val="26"/>
        </w:rPr>
        <w:t>.   Subsequently, counsel for some Protestants in the Statewide Application made an oral Motion to Dismiss the Application for failure to comply with the ALJs’ Order.  The ALJs held the ruling on the Motion in abeyance and provided the Parties an opportunity to brief their positions.  The Applicant filed its brief in opposition to dismissal on September 12, 2014; the Protestants filed their Reply Briefs on September 15, 2014.</w:t>
      </w:r>
    </w:p>
    <w:p w:rsidR="00436E07" w:rsidRDefault="00436E07" w:rsidP="00866C83">
      <w:pPr>
        <w:tabs>
          <w:tab w:val="left" w:pos="1440"/>
        </w:tabs>
        <w:spacing w:line="360" w:lineRule="auto"/>
        <w:rPr>
          <w:rFonts w:ascii="Times New Roman" w:hAnsi="Times New Roman"/>
          <w:sz w:val="26"/>
          <w:szCs w:val="26"/>
        </w:rPr>
      </w:pPr>
    </w:p>
    <w:p w:rsidR="00866C83" w:rsidRDefault="00436E07" w:rsidP="00866C83">
      <w:pPr>
        <w:tabs>
          <w:tab w:val="left" w:pos="1440"/>
        </w:tabs>
        <w:spacing w:line="360" w:lineRule="auto"/>
        <w:rPr>
          <w:rFonts w:ascii="Times New Roman" w:hAnsi="Times New Roman"/>
          <w:sz w:val="26"/>
          <w:szCs w:val="26"/>
        </w:rPr>
      </w:pPr>
      <w:r>
        <w:rPr>
          <w:rFonts w:ascii="Times New Roman" w:hAnsi="Times New Roman"/>
          <w:sz w:val="26"/>
          <w:szCs w:val="26"/>
        </w:rPr>
        <w:tab/>
      </w:r>
      <w:r w:rsidR="00866C83">
        <w:rPr>
          <w:rFonts w:ascii="Times New Roman" w:hAnsi="Times New Roman"/>
          <w:sz w:val="26"/>
          <w:szCs w:val="26"/>
        </w:rPr>
        <w:t xml:space="preserve">The Recommended Decision, issued on September 25, 2014, determined that the </w:t>
      </w:r>
      <w:r w:rsidR="00501F81">
        <w:rPr>
          <w:rFonts w:ascii="Times New Roman" w:hAnsi="Times New Roman"/>
          <w:sz w:val="26"/>
          <w:szCs w:val="26"/>
        </w:rPr>
        <w:t xml:space="preserve">Applicant did not provide the trip data enumerated in </w:t>
      </w:r>
      <w:r w:rsidR="00646702">
        <w:rPr>
          <w:rFonts w:ascii="Times New Roman" w:hAnsi="Times New Roman"/>
          <w:sz w:val="26"/>
          <w:szCs w:val="26"/>
        </w:rPr>
        <w:t>the</w:t>
      </w:r>
      <w:r w:rsidR="00501F81">
        <w:rPr>
          <w:rFonts w:ascii="Times New Roman" w:hAnsi="Times New Roman"/>
          <w:sz w:val="26"/>
          <w:szCs w:val="26"/>
        </w:rPr>
        <w:t xml:space="preserve"> </w:t>
      </w:r>
      <w:r w:rsidR="00501F81" w:rsidRPr="00646702">
        <w:rPr>
          <w:rFonts w:ascii="Times New Roman" w:hAnsi="Times New Roman"/>
          <w:i/>
          <w:sz w:val="26"/>
          <w:szCs w:val="26"/>
        </w:rPr>
        <w:t>Interim Order</w:t>
      </w:r>
      <w:r w:rsidR="00F541AF">
        <w:rPr>
          <w:rFonts w:ascii="Times New Roman" w:hAnsi="Times New Roman"/>
          <w:sz w:val="26"/>
          <w:szCs w:val="26"/>
        </w:rPr>
        <w:t xml:space="preserve">.  The ALJs also </w:t>
      </w:r>
      <w:r w:rsidR="00501F81">
        <w:rPr>
          <w:rFonts w:ascii="Times New Roman" w:hAnsi="Times New Roman"/>
          <w:sz w:val="26"/>
          <w:szCs w:val="26"/>
        </w:rPr>
        <w:t xml:space="preserve">found that the </w:t>
      </w:r>
      <w:r w:rsidR="00646702">
        <w:rPr>
          <w:rFonts w:ascii="Times New Roman" w:hAnsi="Times New Roman"/>
          <w:sz w:val="26"/>
          <w:szCs w:val="26"/>
        </w:rPr>
        <w:t xml:space="preserve">Applicant did not seek redress from the </w:t>
      </w:r>
      <w:r w:rsidR="00646702" w:rsidRPr="00646702">
        <w:rPr>
          <w:rFonts w:ascii="Times New Roman" w:hAnsi="Times New Roman"/>
          <w:i/>
          <w:sz w:val="26"/>
          <w:szCs w:val="26"/>
        </w:rPr>
        <w:t>Interim Order</w:t>
      </w:r>
      <w:r w:rsidR="00646702">
        <w:rPr>
          <w:rFonts w:ascii="Times New Roman" w:hAnsi="Times New Roman"/>
          <w:sz w:val="26"/>
          <w:szCs w:val="26"/>
        </w:rPr>
        <w:t xml:space="preserve"> or see</w:t>
      </w:r>
      <w:r w:rsidR="00F541AF">
        <w:rPr>
          <w:rFonts w:ascii="Times New Roman" w:hAnsi="Times New Roman"/>
          <w:sz w:val="26"/>
          <w:szCs w:val="26"/>
        </w:rPr>
        <w:t xml:space="preserve">k a </w:t>
      </w:r>
      <w:r w:rsidR="00646702">
        <w:rPr>
          <w:rFonts w:ascii="Times New Roman" w:hAnsi="Times New Roman"/>
          <w:sz w:val="26"/>
          <w:szCs w:val="26"/>
        </w:rPr>
        <w:t xml:space="preserve">protective order.  </w:t>
      </w:r>
      <w:r w:rsidR="00F541AF">
        <w:rPr>
          <w:rFonts w:ascii="Times New Roman" w:hAnsi="Times New Roman"/>
          <w:sz w:val="26"/>
          <w:szCs w:val="26"/>
        </w:rPr>
        <w:t xml:space="preserve">Concluding that the </w:t>
      </w:r>
      <w:r w:rsidR="00646702">
        <w:rPr>
          <w:rFonts w:ascii="Times New Roman" w:hAnsi="Times New Roman"/>
          <w:sz w:val="26"/>
          <w:szCs w:val="26"/>
        </w:rPr>
        <w:t xml:space="preserve">Applicant’s conduct obstructed the orderly conduct of the proceeding and was inimical to the public interest pursuant to 52 Pa. Code </w:t>
      </w:r>
      <w:r w:rsidR="00E5459A">
        <w:rPr>
          <w:rFonts w:ascii="Times New Roman" w:hAnsi="Times New Roman"/>
          <w:sz w:val="26"/>
          <w:szCs w:val="26"/>
        </w:rPr>
        <w:br/>
      </w:r>
      <w:r w:rsidR="00646702">
        <w:rPr>
          <w:rFonts w:ascii="Times New Roman" w:hAnsi="Times New Roman"/>
          <w:sz w:val="26"/>
          <w:szCs w:val="26"/>
        </w:rPr>
        <w:t>§ 5.245(c)</w:t>
      </w:r>
      <w:r w:rsidR="00F541AF">
        <w:rPr>
          <w:rFonts w:ascii="Times New Roman" w:hAnsi="Times New Roman"/>
          <w:sz w:val="26"/>
          <w:szCs w:val="26"/>
        </w:rPr>
        <w:t>,</w:t>
      </w:r>
      <w:r w:rsidR="00646702">
        <w:rPr>
          <w:rStyle w:val="FootnoteReference"/>
          <w:rFonts w:ascii="Times New Roman" w:hAnsi="Times New Roman"/>
          <w:sz w:val="26"/>
          <w:szCs w:val="26"/>
        </w:rPr>
        <w:footnoteReference w:id="7"/>
      </w:r>
      <w:r w:rsidR="00646702">
        <w:rPr>
          <w:rFonts w:ascii="Times New Roman" w:hAnsi="Times New Roman"/>
          <w:sz w:val="26"/>
          <w:szCs w:val="26"/>
        </w:rPr>
        <w:t xml:space="preserve"> </w:t>
      </w:r>
      <w:r w:rsidR="00F541AF">
        <w:rPr>
          <w:rFonts w:ascii="Times New Roman" w:hAnsi="Times New Roman"/>
          <w:sz w:val="26"/>
          <w:szCs w:val="26"/>
        </w:rPr>
        <w:t>the ALJs dismissed the Application.</w:t>
      </w:r>
      <w:r w:rsidR="00646702">
        <w:rPr>
          <w:rFonts w:ascii="Times New Roman" w:hAnsi="Times New Roman"/>
          <w:sz w:val="26"/>
          <w:szCs w:val="26"/>
        </w:rPr>
        <w:t xml:space="preserve"> </w:t>
      </w:r>
    </w:p>
    <w:p w:rsidR="00866C83" w:rsidRDefault="00866C83" w:rsidP="00866C83">
      <w:pPr>
        <w:tabs>
          <w:tab w:val="left" w:pos="1440"/>
        </w:tabs>
        <w:spacing w:line="360" w:lineRule="auto"/>
        <w:rPr>
          <w:rFonts w:ascii="Times New Roman" w:hAnsi="Times New Roman"/>
          <w:sz w:val="26"/>
          <w:szCs w:val="26"/>
        </w:rPr>
      </w:pPr>
    </w:p>
    <w:p w:rsidR="00866C83" w:rsidRPr="00866C83" w:rsidRDefault="00866C83" w:rsidP="00866C83">
      <w:pPr>
        <w:tabs>
          <w:tab w:val="left" w:pos="1440"/>
        </w:tabs>
        <w:spacing w:line="360" w:lineRule="auto"/>
        <w:ind w:firstLine="1440"/>
        <w:rPr>
          <w:rFonts w:ascii="Times New Roman" w:hAnsi="Times New Roman"/>
          <w:sz w:val="26"/>
          <w:szCs w:val="26"/>
        </w:rPr>
      </w:pPr>
      <w:r>
        <w:rPr>
          <w:rFonts w:ascii="Times New Roman" w:hAnsi="Times New Roman"/>
          <w:sz w:val="26"/>
          <w:szCs w:val="26"/>
        </w:rPr>
        <w:t xml:space="preserve">As previously discussed, the Applicant </w:t>
      </w:r>
      <w:r w:rsidR="00683C21">
        <w:rPr>
          <w:rFonts w:ascii="Times New Roman" w:hAnsi="Times New Roman"/>
          <w:sz w:val="26"/>
          <w:szCs w:val="26"/>
        </w:rPr>
        <w:t>filed E</w:t>
      </w:r>
      <w:r w:rsidR="00265696">
        <w:rPr>
          <w:rFonts w:ascii="Times New Roman" w:hAnsi="Times New Roman"/>
          <w:sz w:val="26"/>
          <w:szCs w:val="26"/>
        </w:rPr>
        <w:t xml:space="preserve">xceptions on October 10, 2014; </w:t>
      </w:r>
      <w:r>
        <w:rPr>
          <w:rFonts w:ascii="Times New Roman" w:hAnsi="Times New Roman"/>
          <w:sz w:val="26"/>
          <w:szCs w:val="26"/>
        </w:rPr>
        <w:t>and various Protestants filed Replies to Exce</w:t>
      </w:r>
      <w:r w:rsidR="00265696">
        <w:rPr>
          <w:rFonts w:ascii="Times New Roman" w:hAnsi="Times New Roman"/>
          <w:sz w:val="26"/>
          <w:szCs w:val="26"/>
        </w:rPr>
        <w:t>ptions on October 20</w:t>
      </w:r>
      <w:r>
        <w:rPr>
          <w:rFonts w:ascii="Times New Roman" w:hAnsi="Times New Roman"/>
          <w:sz w:val="26"/>
          <w:szCs w:val="26"/>
        </w:rPr>
        <w:t>, 2014.</w:t>
      </w:r>
    </w:p>
    <w:p w:rsidR="00021960" w:rsidRDefault="00021960" w:rsidP="00D026E2">
      <w:pPr>
        <w:tabs>
          <w:tab w:val="left" w:pos="1440"/>
        </w:tabs>
        <w:spacing w:line="360" w:lineRule="auto"/>
        <w:ind w:firstLine="1440"/>
        <w:rPr>
          <w:rFonts w:ascii="Times New Roman" w:hAnsi="Times New Roman"/>
          <w:sz w:val="26"/>
          <w:szCs w:val="26"/>
        </w:rPr>
      </w:pPr>
    </w:p>
    <w:p w:rsidR="0050032E" w:rsidRPr="0050032E" w:rsidRDefault="0050032E" w:rsidP="00BC26DC">
      <w:pPr>
        <w:pStyle w:val="Heading1"/>
      </w:pPr>
      <w:bookmarkStart w:id="3" w:name="_Toc402945194"/>
      <w:bookmarkStart w:id="4" w:name="_Toc404259644"/>
      <w:r w:rsidRPr="0050032E">
        <w:t>Related Application Proceedings</w:t>
      </w:r>
      <w:bookmarkEnd w:id="3"/>
      <w:bookmarkEnd w:id="4"/>
    </w:p>
    <w:p w:rsidR="0050032E" w:rsidRPr="0050032E" w:rsidRDefault="0050032E" w:rsidP="0050032E">
      <w:pPr>
        <w:tabs>
          <w:tab w:val="left" w:pos="1440"/>
        </w:tabs>
        <w:spacing w:line="360" w:lineRule="auto"/>
        <w:jc w:val="center"/>
        <w:rPr>
          <w:rFonts w:ascii="Times New Roman" w:hAnsi="Times New Roman"/>
          <w:b/>
          <w:sz w:val="26"/>
          <w:szCs w:val="26"/>
        </w:rPr>
      </w:pPr>
    </w:p>
    <w:p w:rsidR="0050032E" w:rsidRPr="0050032E" w:rsidRDefault="0050032E" w:rsidP="0050032E">
      <w:pPr>
        <w:tabs>
          <w:tab w:val="left" w:pos="1440"/>
        </w:tabs>
        <w:spacing w:line="360" w:lineRule="auto"/>
        <w:rPr>
          <w:rFonts w:ascii="Times New Roman" w:hAnsi="Times New Roman"/>
          <w:sz w:val="26"/>
          <w:szCs w:val="26"/>
        </w:rPr>
      </w:pPr>
      <w:r w:rsidRPr="0050032E">
        <w:rPr>
          <w:rFonts w:ascii="Times New Roman" w:hAnsi="Times New Roman"/>
          <w:sz w:val="26"/>
          <w:szCs w:val="26"/>
        </w:rPr>
        <w:tab/>
        <w:t xml:space="preserve">On </w:t>
      </w:r>
      <w:r w:rsidR="000F5B3E">
        <w:rPr>
          <w:rFonts w:ascii="Times New Roman" w:hAnsi="Times New Roman"/>
          <w:sz w:val="26"/>
          <w:szCs w:val="26"/>
        </w:rPr>
        <w:t>June 2</w:t>
      </w:r>
      <w:r w:rsidRPr="0050032E">
        <w:rPr>
          <w:rFonts w:ascii="Times New Roman" w:hAnsi="Times New Roman"/>
          <w:sz w:val="26"/>
          <w:szCs w:val="26"/>
        </w:rPr>
        <w:t xml:space="preserve">, 2014, Rasier-PA filed its </w:t>
      </w:r>
      <w:r w:rsidR="00AC47FE">
        <w:rPr>
          <w:rFonts w:ascii="Times New Roman" w:hAnsi="Times New Roman"/>
          <w:sz w:val="26"/>
          <w:szCs w:val="26"/>
        </w:rPr>
        <w:t>Statewide</w:t>
      </w:r>
      <w:r w:rsidRPr="0050032E">
        <w:rPr>
          <w:rFonts w:ascii="Times New Roman" w:hAnsi="Times New Roman"/>
          <w:sz w:val="26"/>
          <w:szCs w:val="26"/>
        </w:rPr>
        <w:t xml:space="preserve"> Application requesting authority to operate experimental service between points </w:t>
      </w:r>
      <w:r w:rsidR="00AC47FE">
        <w:rPr>
          <w:rFonts w:ascii="Times New Roman" w:hAnsi="Times New Roman"/>
          <w:sz w:val="26"/>
          <w:szCs w:val="26"/>
        </w:rPr>
        <w:t>in Pennsylvania, but excluding trips which originate or terminate at points in certain counties</w:t>
      </w:r>
      <w:r w:rsidRPr="0050032E">
        <w:rPr>
          <w:rFonts w:ascii="Times New Roman" w:hAnsi="Times New Roman"/>
          <w:sz w:val="26"/>
          <w:szCs w:val="26"/>
        </w:rPr>
        <w:t>.</w:t>
      </w:r>
      <w:r w:rsidR="00AC47FE">
        <w:rPr>
          <w:rStyle w:val="FootnoteReference"/>
          <w:rFonts w:ascii="Times New Roman" w:hAnsi="Times New Roman"/>
          <w:sz w:val="26"/>
          <w:szCs w:val="26"/>
        </w:rPr>
        <w:footnoteReference w:id="8"/>
      </w:r>
      <w:r w:rsidRPr="0050032E">
        <w:rPr>
          <w:rFonts w:ascii="Times New Roman" w:hAnsi="Times New Roman"/>
          <w:sz w:val="26"/>
          <w:szCs w:val="26"/>
        </w:rPr>
        <w:t xml:space="preserve">  By Recommended Decision issued on September 25, 2014, ALJs Long and Watson dismissed the </w:t>
      </w:r>
      <w:r w:rsidR="00F12BF9">
        <w:rPr>
          <w:rFonts w:ascii="Times New Roman" w:hAnsi="Times New Roman"/>
          <w:sz w:val="26"/>
          <w:szCs w:val="26"/>
        </w:rPr>
        <w:t>Statewide</w:t>
      </w:r>
      <w:r w:rsidRPr="0050032E">
        <w:rPr>
          <w:rFonts w:ascii="Times New Roman" w:hAnsi="Times New Roman"/>
          <w:sz w:val="26"/>
          <w:szCs w:val="26"/>
        </w:rPr>
        <w:t xml:space="preserve"> Application due to </w:t>
      </w:r>
      <w:r w:rsidR="001E5D72">
        <w:rPr>
          <w:rFonts w:ascii="Times New Roman" w:hAnsi="Times New Roman"/>
          <w:sz w:val="26"/>
          <w:szCs w:val="26"/>
        </w:rPr>
        <w:t>Rasier-PA’s</w:t>
      </w:r>
      <w:r w:rsidRPr="0050032E">
        <w:rPr>
          <w:rFonts w:ascii="Times New Roman" w:hAnsi="Times New Roman"/>
          <w:sz w:val="26"/>
          <w:szCs w:val="26"/>
        </w:rPr>
        <w:t xml:space="preserve"> failure to </w:t>
      </w:r>
      <w:r w:rsidR="001E5D72">
        <w:rPr>
          <w:rFonts w:ascii="Times New Roman" w:hAnsi="Times New Roman"/>
          <w:sz w:val="26"/>
          <w:szCs w:val="26"/>
        </w:rPr>
        <w:t xml:space="preserve">meet its burden of proof pursuant to 52 Pa. Code </w:t>
      </w:r>
      <w:r w:rsidR="00E5459A">
        <w:rPr>
          <w:rFonts w:ascii="Times New Roman" w:hAnsi="Times New Roman"/>
          <w:sz w:val="26"/>
          <w:szCs w:val="26"/>
        </w:rPr>
        <w:t xml:space="preserve">to </w:t>
      </w:r>
      <w:r w:rsidRPr="0050032E">
        <w:rPr>
          <w:rFonts w:ascii="Times New Roman" w:hAnsi="Times New Roman"/>
          <w:sz w:val="26"/>
          <w:szCs w:val="26"/>
        </w:rPr>
        <w:t xml:space="preserve">comply with </w:t>
      </w:r>
      <w:r w:rsidR="001E5D72">
        <w:rPr>
          <w:rFonts w:ascii="Times New Roman" w:hAnsi="Times New Roman"/>
          <w:sz w:val="26"/>
          <w:szCs w:val="26"/>
        </w:rPr>
        <w:t xml:space="preserve">52 Pa. Code § 41.14, which is the Commission’s statement of policy pertaining to the evidentiary criteria used to decide motor carrier applications.  As a result, the ALJs denied the </w:t>
      </w:r>
      <w:r w:rsidR="008F1B6C">
        <w:rPr>
          <w:rFonts w:ascii="Times New Roman" w:hAnsi="Times New Roman"/>
          <w:sz w:val="26"/>
          <w:szCs w:val="26"/>
        </w:rPr>
        <w:t xml:space="preserve">Statewide </w:t>
      </w:r>
      <w:r w:rsidR="001E5D72">
        <w:rPr>
          <w:rFonts w:ascii="Times New Roman" w:hAnsi="Times New Roman"/>
          <w:sz w:val="26"/>
          <w:szCs w:val="26"/>
        </w:rPr>
        <w:t xml:space="preserve">Application.  </w:t>
      </w:r>
      <w:r w:rsidR="002E60D0">
        <w:rPr>
          <w:rFonts w:ascii="Times New Roman" w:hAnsi="Times New Roman"/>
          <w:sz w:val="26"/>
          <w:szCs w:val="26"/>
        </w:rPr>
        <w:t xml:space="preserve">Statewide Application </w:t>
      </w:r>
      <w:r w:rsidR="001E5D72">
        <w:rPr>
          <w:rFonts w:ascii="Times New Roman" w:hAnsi="Times New Roman"/>
          <w:sz w:val="26"/>
          <w:szCs w:val="26"/>
        </w:rPr>
        <w:t>R.D. at 43-44.</w:t>
      </w:r>
      <w:r w:rsidRPr="0050032E">
        <w:rPr>
          <w:rFonts w:ascii="Times New Roman" w:hAnsi="Times New Roman"/>
          <w:sz w:val="26"/>
          <w:szCs w:val="26"/>
        </w:rPr>
        <w:t xml:space="preserve"> </w:t>
      </w:r>
      <w:r w:rsidR="00354A8C">
        <w:rPr>
          <w:rFonts w:ascii="Times New Roman" w:hAnsi="Times New Roman"/>
          <w:sz w:val="26"/>
          <w:szCs w:val="26"/>
        </w:rPr>
        <w:t xml:space="preserve">By Opinion and Order issued commensurate with this Opinion and Order, the Commission, among other things, reversed the ALJs and acted to </w:t>
      </w:r>
      <w:r w:rsidR="00354A8C" w:rsidRPr="002F5855">
        <w:rPr>
          <w:rFonts w:ascii="Times New Roman" w:hAnsi="Times New Roman"/>
          <w:sz w:val="26"/>
        </w:rPr>
        <w:t xml:space="preserve">grant the </w:t>
      </w:r>
      <w:r w:rsidR="00354A8C">
        <w:rPr>
          <w:rFonts w:ascii="Times New Roman" w:hAnsi="Times New Roman"/>
          <w:sz w:val="26"/>
        </w:rPr>
        <w:t xml:space="preserve">Statewide </w:t>
      </w:r>
      <w:r w:rsidR="00354A8C" w:rsidRPr="002F5855">
        <w:rPr>
          <w:rFonts w:ascii="Times New Roman" w:hAnsi="Times New Roman"/>
          <w:sz w:val="26"/>
        </w:rPr>
        <w:t xml:space="preserve">Application subject to compliance with certain terms and conditions </w:t>
      </w:r>
      <w:r w:rsidR="00354A8C">
        <w:rPr>
          <w:rFonts w:ascii="Times New Roman" w:hAnsi="Times New Roman"/>
          <w:sz w:val="26"/>
        </w:rPr>
        <w:t>bef</w:t>
      </w:r>
      <w:r w:rsidR="00354A8C" w:rsidRPr="002F5855">
        <w:rPr>
          <w:rFonts w:ascii="Times New Roman" w:hAnsi="Times New Roman"/>
          <w:sz w:val="26"/>
        </w:rPr>
        <w:t xml:space="preserve">ore </w:t>
      </w:r>
      <w:r w:rsidR="00354A8C">
        <w:rPr>
          <w:rFonts w:ascii="Times New Roman" w:hAnsi="Times New Roman"/>
          <w:sz w:val="26"/>
        </w:rPr>
        <w:t xml:space="preserve">Experimental Service Authority </w:t>
      </w:r>
      <w:r w:rsidR="00354A8C" w:rsidRPr="002F5855">
        <w:rPr>
          <w:rFonts w:ascii="Times New Roman" w:hAnsi="Times New Roman"/>
          <w:sz w:val="26"/>
        </w:rPr>
        <w:t>is granted</w:t>
      </w:r>
      <w:r w:rsidR="00354A8C">
        <w:rPr>
          <w:rFonts w:ascii="Times New Roman" w:hAnsi="Times New Roman"/>
          <w:sz w:val="26"/>
          <w:szCs w:val="26"/>
        </w:rPr>
        <w:t xml:space="preserve">. </w:t>
      </w:r>
    </w:p>
    <w:p w:rsidR="0050032E" w:rsidRPr="0050032E" w:rsidRDefault="0050032E" w:rsidP="0050032E">
      <w:pPr>
        <w:tabs>
          <w:tab w:val="left" w:pos="1440"/>
        </w:tabs>
        <w:spacing w:line="360" w:lineRule="auto"/>
        <w:rPr>
          <w:rFonts w:ascii="Times New Roman" w:hAnsi="Times New Roman"/>
          <w:sz w:val="26"/>
          <w:szCs w:val="26"/>
        </w:rPr>
      </w:pPr>
    </w:p>
    <w:p w:rsidR="0050032E" w:rsidRPr="0050032E" w:rsidRDefault="0050032E" w:rsidP="0050032E">
      <w:pPr>
        <w:tabs>
          <w:tab w:val="left" w:pos="1440"/>
        </w:tabs>
        <w:spacing w:line="360" w:lineRule="auto"/>
        <w:rPr>
          <w:rFonts w:ascii="Times New Roman" w:hAnsi="Times New Roman"/>
          <w:sz w:val="26"/>
          <w:szCs w:val="26"/>
        </w:rPr>
      </w:pPr>
      <w:r w:rsidRPr="0050032E">
        <w:rPr>
          <w:rFonts w:ascii="Times New Roman" w:hAnsi="Times New Roman"/>
          <w:sz w:val="26"/>
          <w:szCs w:val="26"/>
        </w:rPr>
        <w:tab/>
        <w:t xml:space="preserve">On July 2, 2014, Rasier-PA filed an application for Emergency Temporary Authority (ETA) to operate experimental transportation network service between points in Allegheny County.  On July 24, 2014, the Commission approved the application contingent upon the Applicant meeting specific insurance and tariff requirements.  </w:t>
      </w:r>
      <w:r w:rsidRPr="0050032E">
        <w:rPr>
          <w:rFonts w:ascii="Times New Roman" w:hAnsi="Times New Roman"/>
          <w:i/>
          <w:color w:val="000000"/>
          <w:sz w:val="26"/>
          <w:szCs w:val="26"/>
        </w:rPr>
        <w:t>Application of Rasier-PA LLC, a Wholly Owned Subsidiary of Uber Technologies, Inc., For Emergency Temporary Authority to Operate An Experimental Ride-Sharing Network Service Between Points in Allegheny County, PA</w:t>
      </w:r>
      <w:r w:rsidRPr="0050032E">
        <w:rPr>
          <w:rFonts w:ascii="Times New Roman" w:hAnsi="Times New Roman"/>
          <w:color w:val="000000"/>
          <w:sz w:val="26"/>
          <w:szCs w:val="26"/>
        </w:rPr>
        <w:t xml:space="preserve">, </w:t>
      </w:r>
      <w:r w:rsidRPr="0050032E">
        <w:rPr>
          <w:rFonts w:ascii="Times New Roman" w:hAnsi="Times New Roman"/>
          <w:sz w:val="26"/>
          <w:szCs w:val="26"/>
        </w:rPr>
        <w:t>Docket No. A-2014-2429993 (Order entered July 24, 2014) (</w:t>
      </w:r>
      <w:r w:rsidRPr="0050032E">
        <w:rPr>
          <w:rFonts w:ascii="Times New Roman" w:hAnsi="Times New Roman"/>
          <w:i/>
          <w:sz w:val="26"/>
          <w:szCs w:val="26"/>
        </w:rPr>
        <w:t>July 2014 ETA Order</w:t>
      </w:r>
      <w:r w:rsidRPr="0050032E">
        <w:rPr>
          <w:rFonts w:ascii="Times New Roman" w:hAnsi="Times New Roman"/>
          <w:sz w:val="26"/>
          <w:szCs w:val="26"/>
        </w:rPr>
        <w:t xml:space="preserve">).  Pursuant to 52 Pa. Code § 3.383(b)(4)(i), an ETA is valid only for an initial period not to exceed sixty days.  </w:t>
      </w:r>
    </w:p>
    <w:p w:rsidR="0050032E" w:rsidRPr="0050032E" w:rsidRDefault="0050032E" w:rsidP="0050032E">
      <w:pPr>
        <w:tabs>
          <w:tab w:val="left" w:pos="1440"/>
        </w:tabs>
        <w:spacing w:line="360" w:lineRule="auto"/>
        <w:rPr>
          <w:rFonts w:ascii="Times New Roman" w:hAnsi="Times New Roman"/>
          <w:sz w:val="26"/>
          <w:szCs w:val="26"/>
        </w:rPr>
      </w:pPr>
    </w:p>
    <w:p w:rsidR="0050032E" w:rsidRPr="0050032E" w:rsidRDefault="0050032E" w:rsidP="0050032E">
      <w:pPr>
        <w:tabs>
          <w:tab w:val="left" w:pos="1440"/>
        </w:tabs>
        <w:spacing w:line="360" w:lineRule="auto"/>
        <w:rPr>
          <w:rFonts w:ascii="Times New Roman" w:hAnsi="Times New Roman"/>
          <w:sz w:val="26"/>
          <w:szCs w:val="26"/>
        </w:rPr>
      </w:pPr>
      <w:r w:rsidRPr="0050032E">
        <w:rPr>
          <w:rFonts w:ascii="Times New Roman" w:hAnsi="Times New Roman"/>
          <w:sz w:val="26"/>
          <w:szCs w:val="26"/>
        </w:rPr>
        <w:tab/>
        <w:t xml:space="preserve">On September 23, 2014, Rasier-PA filed a Petition for Extension of the ETA and, on October 3, 2014, filed a Petition for Modification of the </w:t>
      </w:r>
      <w:r w:rsidRPr="0050032E">
        <w:rPr>
          <w:rFonts w:ascii="Times New Roman" w:hAnsi="Times New Roman"/>
          <w:i/>
          <w:sz w:val="26"/>
          <w:szCs w:val="26"/>
        </w:rPr>
        <w:t>July 2014 ETA Order</w:t>
      </w:r>
      <w:r w:rsidRPr="0050032E">
        <w:rPr>
          <w:rFonts w:ascii="Times New Roman" w:hAnsi="Times New Roman"/>
          <w:sz w:val="26"/>
          <w:szCs w:val="26"/>
        </w:rPr>
        <w:t xml:space="preserve">.  As to the modification request, Rasier-PA sought to eliminate the provision in the </w:t>
      </w:r>
      <w:r w:rsidRPr="0050032E">
        <w:rPr>
          <w:rFonts w:ascii="Times New Roman" w:hAnsi="Times New Roman"/>
          <w:i/>
          <w:sz w:val="26"/>
          <w:szCs w:val="26"/>
        </w:rPr>
        <w:t>July 2014 ETA Order</w:t>
      </w:r>
      <w:r w:rsidRPr="0050032E">
        <w:rPr>
          <w:rFonts w:ascii="Times New Roman" w:hAnsi="Times New Roman"/>
          <w:sz w:val="26"/>
          <w:szCs w:val="26"/>
        </w:rPr>
        <w:t xml:space="preserve"> requiring all of its operators/drivers to notify their insurers, in writing, of their intent to operate in Rasier-PA’s service.  According to the Applicant, the notice requirement is unduly burdensome and unnecessary.  On October 17, 2014, we granted the Applicant’s request to extend its ETA until the Commission issues a final determination on its experimental authority application.</w:t>
      </w:r>
      <w:r w:rsidRPr="0050032E">
        <w:rPr>
          <w:rFonts w:ascii="Times New Roman" w:hAnsi="Times New Roman"/>
          <w:sz w:val="26"/>
          <w:szCs w:val="26"/>
          <w:vertAlign w:val="superscript"/>
        </w:rPr>
        <w:footnoteReference w:id="9"/>
      </w:r>
      <w:r w:rsidRPr="0050032E">
        <w:rPr>
          <w:rFonts w:ascii="Times New Roman" w:hAnsi="Times New Roman"/>
          <w:sz w:val="26"/>
          <w:szCs w:val="26"/>
        </w:rPr>
        <w:t xml:space="preserve">  However, we denied the Petition for Modification finding that Rasier-PA did not provide any colorable justification to eliminate the notice requirement which we determined to be a reasonable public safety and driver protection benefit.  </w:t>
      </w:r>
      <w:r w:rsidRPr="0050032E">
        <w:rPr>
          <w:rFonts w:ascii="Times New Roman" w:hAnsi="Times New Roman"/>
          <w:i/>
          <w:sz w:val="26"/>
          <w:szCs w:val="26"/>
        </w:rPr>
        <w:t xml:space="preserve">October 2014 ETA Order </w:t>
      </w:r>
      <w:r w:rsidRPr="0050032E">
        <w:rPr>
          <w:rFonts w:ascii="Times New Roman" w:hAnsi="Times New Roman"/>
          <w:sz w:val="26"/>
          <w:szCs w:val="26"/>
        </w:rPr>
        <w:t xml:space="preserve">at 4-5.  </w:t>
      </w:r>
    </w:p>
    <w:p w:rsidR="0050032E" w:rsidRPr="0050032E" w:rsidRDefault="0050032E" w:rsidP="0050032E">
      <w:pPr>
        <w:tabs>
          <w:tab w:val="left" w:pos="1440"/>
        </w:tabs>
        <w:spacing w:line="360" w:lineRule="auto"/>
        <w:rPr>
          <w:rFonts w:ascii="Times New Roman" w:hAnsi="Times New Roman"/>
          <w:sz w:val="26"/>
          <w:szCs w:val="26"/>
        </w:rPr>
      </w:pPr>
    </w:p>
    <w:p w:rsidR="0050032E" w:rsidRPr="002E60D0" w:rsidRDefault="0050032E" w:rsidP="00BC26DC">
      <w:pPr>
        <w:pStyle w:val="Heading1"/>
        <w:rPr>
          <w:rFonts w:eastAsia="Calibri"/>
        </w:rPr>
      </w:pPr>
      <w:bookmarkStart w:id="5" w:name="_Toc402945195"/>
      <w:bookmarkStart w:id="6" w:name="_Toc404259645"/>
      <w:r w:rsidRPr="002E60D0">
        <w:rPr>
          <w:rFonts w:eastAsia="Calibri"/>
        </w:rPr>
        <w:t>Discussion</w:t>
      </w:r>
      <w:bookmarkEnd w:id="5"/>
      <w:bookmarkEnd w:id="6"/>
    </w:p>
    <w:p w:rsidR="0050032E" w:rsidRPr="0050032E" w:rsidRDefault="0050032E" w:rsidP="0050032E">
      <w:pPr>
        <w:spacing w:line="360" w:lineRule="auto"/>
        <w:contextualSpacing/>
        <w:rPr>
          <w:rFonts w:ascii="Times New Roman" w:eastAsia="Calibri" w:hAnsi="Times New Roman"/>
          <w:b/>
          <w:sz w:val="26"/>
          <w:szCs w:val="26"/>
        </w:rPr>
      </w:pPr>
    </w:p>
    <w:p w:rsidR="00B71916" w:rsidRDefault="00B71916" w:rsidP="0050032E">
      <w:pPr>
        <w:widowControl w:val="0"/>
        <w:spacing w:line="360" w:lineRule="auto"/>
        <w:ind w:firstLine="1440"/>
        <w:rPr>
          <w:rFonts w:ascii="Times New Roman" w:hAnsi="Times New Roman"/>
          <w:color w:val="000000"/>
          <w:sz w:val="26"/>
          <w:szCs w:val="26"/>
        </w:rPr>
      </w:pPr>
      <w:r w:rsidRPr="00D20F92">
        <w:rPr>
          <w:rFonts w:ascii="Times New Roman" w:hAnsi="Times New Roman"/>
          <w:color w:val="000000"/>
          <w:sz w:val="26"/>
          <w:szCs w:val="26"/>
        </w:rPr>
        <w:t>The pervasive use of smart phones and the Internet in our society has revolutionized various sectors of our economy.  One such example is the creation of Transportation Network Companies (TNCs).  TNCs are altering the space traditionally occupied by taxicabs and the difference is much more than reinventing dispatch methods.  The most fundamental change between TNCs and traditional taxicab service is the contractual use of private, personal vehicles and drivers to carry passengers, rather than ownership of vehicle fleets by the certificate holder.  This innovative use of the public space should be encouraged in a way that is consistent with the Commission’s mission to both protect the public interest and foster new technologies.</w:t>
      </w:r>
    </w:p>
    <w:p w:rsidR="00B71916" w:rsidRDefault="00B71916" w:rsidP="0050032E">
      <w:pPr>
        <w:widowControl w:val="0"/>
        <w:spacing w:line="360" w:lineRule="auto"/>
        <w:ind w:firstLine="1440"/>
        <w:rPr>
          <w:rFonts w:ascii="Times New Roman" w:hAnsi="Times New Roman"/>
          <w:sz w:val="26"/>
          <w:szCs w:val="26"/>
        </w:rPr>
      </w:pPr>
    </w:p>
    <w:p w:rsidR="00442347" w:rsidRDefault="0050032E" w:rsidP="0050032E">
      <w:pPr>
        <w:widowControl w:val="0"/>
        <w:spacing w:line="360" w:lineRule="auto"/>
        <w:ind w:firstLine="1440"/>
        <w:rPr>
          <w:rFonts w:ascii="Times New Roman" w:hAnsi="Times New Roman"/>
          <w:sz w:val="26"/>
          <w:szCs w:val="26"/>
        </w:rPr>
      </w:pPr>
      <w:r w:rsidRPr="0050032E">
        <w:rPr>
          <w:rFonts w:ascii="Times New Roman" w:hAnsi="Times New Roman"/>
          <w:sz w:val="26"/>
          <w:szCs w:val="26"/>
        </w:rPr>
        <w:t xml:space="preserve">The Application before us is a request for motor carrier service under our experimental service Regulation.  52 Pa. Code § 29.352.  This Regulation permits the Commission to approve a type of motor carrier service not currently contemplated by our Regulations on a short-term basis.  During the certificate term, we have the discretion to grant the certificate holder time to concretely demonstrate that the service is beneficial to the public and can be operated safely.  Further, the Regulation affords the certificate holder the opportunity to demonstrate that it will </w:t>
      </w:r>
      <w:r w:rsidR="000159DE">
        <w:rPr>
          <w:rFonts w:ascii="Times New Roman" w:hAnsi="Times New Roman"/>
          <w:sz w:val="26"/>
          <w:szCs w:val="26"/>
        </w:rPr>
        <w:t>comply</w:t>
      </w:r>
      <w:r w:rsidR="000159DE" w:rsidRPr="0050032E">
        <w:rPr>
          <w:rFonts w:ascii="Times New Roman" w:hAnsi="Times New Roman"/>
          <w:sz w:val="26"/>
          <w:szCs w:val="26"/>
        </w:rPr>
        <w:t xml:space="preserve"> </w:t>
      </w:r>
      <w:r w:rsidRPr="0050032E">
        <w:rPr>
          <w:rFonts w:ascii="Times New Roman" w:hAnsi="Times New Roman"/>
          <w:sz w:val="26"/>
          <w:szCs w:val="26"/>
        </w:rPr>
        <w:t xml:space="preserve">with the regulatory authority of the Commission.  </w:t>
      </w:r>
    </w:p>
    <w:p w:rsidR="00442347" w:rsidRDefault="00442347" w:rsidP="0050032E">
      <w:pPr>
        <w:widowControl w:val="0"/>
        <w:spacing w:line="360" w:lineRule="auto"/>
        <w:ind w:firstLine="1440"/>
        <w:rPr>
          <w:rFonts w:ascii="Times New Roman" w:hAnsi="Times New Roman"/>
          <w:sz w:val="26"/>
          <w:szCs w:val="26"/>
        </w:rPr>
      </w:pPr>
    </w:p>
    <w:p w:rsidR="0050032E" w:rsidRDefault="00442347" w:rsidP="0050032E">
      <w:pPr>
        <w:widowControl w:val="0"/>
        <w:spacing w:line="360" w:lineRule="auto"/>
        <w:ind w:firstLine="1440"/>
        <w:rPr>
          <w:rFonts w:ascii="Times New Roman" w:hAnsi="Times New Roman"/>
          <w:sz w:val="26"/>
          <w:szCs w:val="26"/>
        </w:rPr>
      </w:pPr>
      <w:r>
        <w:rPr>
          <w:rFonts w:ascii="Times New Roman" w:hAnsi="Times New Roman"/>
          <w:sz w:val="26"/>
          <w:szCs w:val="26"/>
        </w:rPr>
        <w:t xml:space="preserve">As discussed below, we will reverse the Recommended Decision </w:t>
      </w:r>
      <w:r w:rsidR="0070123B">
        <w:rPr>
          <w:rFonts w:ascii="Times New Roman" w:hAnsi="Times New Roman"/>
          <w:sz w:val="26"/>
          <w:szCs w:val="26"/>
        </w:rPr>
        <w:t xml:space="preserve">and </w:t>
      </w:r>
      <w:r>
        <w:rPr>
          <w:rFonts w:ascii="Times New Roman" w:hAnsi="Times New Roman"/>
          <w:sz w:val="26"/>
          <w:szCs w:val="26"/>
        </w:rPr>
        <w:t xml:space="preserve">consider the merits of the proposed service pursuant to the record evidence presented at the hearings.  </w:t>
      </w:r>
      <w:r w:rsidR="0050032E" w:rsidRPr="0050032E">
        <w:rPr>
          <w:rFonts w:ascii="Times New Roman" w:hAnsi="Times New Roman"/>
          <w:sz w:val="26"/>
          <w:szCs w:val="26"/>
        </w:rPr>
        <w:t>In light of the evidence of need established by Rasier-PA, we will exercise our discretion to approve the Application subject to the conditions and requirements</w:t>
      </w:r>
      <w:r w:rsidR="0021582C">
        <w:rPr>
          <w:rFonts w:ascii="Times New Roman" w:hAnsi="Times New Roman"/>
          <w:sz w:val="26"/>
          <w:szCs w:val="26"/>
        </w:rPr>
        <w:t>, set forth in Appendix A and</w:t>
      </w:r>
      <w:r w:rsidR="0050032E" w:rsidRPr="0050032E">
        <w:rPr>
          <w:rFonts w:ascii="Times New Roman" w:hAnsi="Times New Roman"/>
          <w:sz w:val="26"/>
          <w:szCs w:val="26"/>
        </w:rPr>
        <w:t xml:space="preserve"> discussed in this Opinion and Order.  As our guiding principle, we want to ensure that the provision of service is done in a safe manner with appropriate insurance coverage.  We believe that this goal can be achieved under this proposal with the condition</w:t>
      </w:r>
      <w:r w:rsidR="002E36BF">
        <w:rPr>
          <w:rFonts w:ascii="Times New Roman" w:hAnsi="Times New Roman"/>
          <w:sz w:val="26"/>
          <w:szCs w:val="26"/>
        </w:rPr>
        <w:t xml:space="preserve">s and provisions required in this Opinion and </w:t>
      </w:r>
      <w:r w:rsidR="0050032E" w:rsidRPr="0050032E">
        <w:rPr>
          <w:rFonts w:ascii="Times New Roman" w:hAnsi="Times New Roman"/>
          <w:sz w:val="26"/>
          <w:szCs w:val="26"/>
        </w:rPr>
        <w:t xml:space="preserve">Order.  Additionally, we believe that this proposal will also serve our goal of ensuring availability of service.  If Rasier-PA fails to comply with any of the terms of this </w:t>
      </w:r>
      <w:r w:rsidR="0090670F">
        <w:rPr>
          <w:rFonts w:ascii="Times New Roman" w:hAnsi="Times New Roman"/>
          <w:sz w:val="26"/>
          <w:szCs w:val="26"/>
        </w:rPr>
        <w:t xml:space="preserve">Opinion and </w:t>
      </w:r>
      <w:r w:rsidR="0050032E" w:rsidRPr="0050032E">
        <w:rPr>
          <w:rFonts w:ascii="Times New Roman" w:hAnsi="Times New Roman"/>
          <w:sz w:val="26"/>
          <w:szCs w:val="26"/>
        </w:rPr>
        <w:t xml:space="preserve">Order, the Commission will </w:t>
      </w:r>
      <w:r w:rsidR="0021582C">
        <w:rPr>
          <w:rFonts w:ascii="Times New Roman" w:hAnsi="Times New Roman"/>
          <w:sz w:val="26"/>
          <w:szCs w:val="26"/>
        </w:rPr>
        <w:t xml:space="preserve">not hesitate to </w:t>
      </w:r>
      <w:r w:rsidR="0050032E" w:rsidRPr="0050032E">
        <w:rPr>
          <w:rFonts w:ascii="Times New Roman" w:hAnsi="Times New Roman"/>
          <w:sz w:val="26"/>
          <w:szCs w:val="26"/>
        </w:rPr>
        <w:t>take appropriate enforcement action.</w:t>
      </w:r>
    </w:p>
    <w:p w:rsidR="00B71916" w:rsidRDefault="00B71916" w:rsidP="0050032E">
      <w:pPr>
        <w:widowControl w:val="0"/>
        <w:spacing w:line="360" w:lineRule="auto"/>
        <w:ind w:firstLine="1440"/>
        <w:rPr>
          <w:rFonts w:ascii="Times New Roman" w:hAnsi="Times New Roman"/>
          <w:sz w:val="26"/>
          <w:szCs w:val="26"/>
        </w:rPr>
      </w:pPr>
    </w:p>
    <w:p w:rsidR="00B71916" w:rsidRPr="00D20F92" w:rsidRDefault="00B71916" w:rsidP="00B71916">
      <w:pPr>
        <w:spacing w:line="360" w:lineRule="auto"/>
        <w:ind w:firstLine="1440"/>
        <w:rPr>
          <w:rFonts w:ascii="Times New Roman" w:eastAsia="MS Mincho" w:hAnsi="Times New Roman"/>
          <w:sz w:val="26"/>
          <w:szCs w:val="26"/>
        </w:rPr>
      </w:pPr>
      <w:r w:rsidRPr="00D20F92">
        <w:rPr>
          <w:rFonts w:ascii="Times New Roman" w:eastAsia="MS Mincho" w:hAnsi="Times New Roman"/>
          <w:sz w:val="26"/>
          <w:szCs w:val="26"/>
        </w:rPr>
        <w:t xml:space="preserve">Subject to </w:t>
      </w:r>
      <w:r>
        <w:rPr>
          <w:rFonts w:ascii="Times New Roman" w:eastAsia="MS Mincho" w:hAnsi="Times New Roman"/>
          <w:sz w:val="26"/>
          <w:szCs w:val="26"/>
        </w:rPr>
        <w:t xml:space="preserve">the terms and conditions discussed below, </w:t>
      </w:r>
      <w:r w:rsidRPr="00D20F92">
        <w:rPr>
          <w:rFonts w:ascii="Times New Roman" w:eastAsia="MS Mincho" w:hAnsi="Times New Roman"/>
          <w:sz w:val="26"/>
          <w:szCs w:val="26"/>
        </w:rPr>
        <w:t xml:space="preserve">we believe that this </w:t>
      </w:r>
      <w:r>
        <w:rPr>
          <w:rFonts w:ascii="Times New Roman" w:eastAsia="MS Mincho" w:hAnsi="Times New Roman"/>
          <w:sz w:val="26"/>
          <w:szCs w:val="26"/>
        </w:rPr>
        <w:t>innovative</w:t>
      </w:r>
      <w:r w:rsidRPr="00D20F92">
        <w:rPr>
          <w:rFonts w:ascii="Times New Roman" w:eastAsia="MS Mincho" w:hAnsi="Times New Roman"/>
          <w:sz w:val="26"/>
          <w:szCs w:val="26"/>
        </w:rPr>
        <w:t xml:space="preserve"> type of transportation service can be of great benefit to the traveling public and should be certificated by the Commission. </w:t>
      </w:r>
      <w:r>
        <w:rPr>
          <w:rFonts w:ascii="Times New Roman" w:eastAsia="MS Mincho" w:hAnsi="Times New Roman"/>
          <w:sz w:val="26"/>
          <w:szCs w:val="26"/>
        </w:rPr>
        <w:t xml:space="preserve"> </w:t>
      </w:r>
      <w:r w:rsidRPr="00D20F92">
        <w:rPr>
          <w:rFonts w:ascii="Times New Roman" w:eastAsia="MS Mincho" w:hAnsi="Times New Roman"/>
          <w:sz w:val="26"/>
          <w:szCs w:val="26"/>
        </w:rPr>
        <w:t xml:space="preserve">Given the myriad of differences between TNCs and the traditional taxicab industry, we do so on the basis of experimental authority, which grants operating rights for two years.  This two-year time frame is appropriate given the dynamic and evolving nature of the TNC business model.      </w:t>
      </w:r>
    </w:p>
    <w:p w:rsidR="00B71916" w:rsidRPr="00D20F92" w:rsidRDefault="00B71916" w:rsidP="00B71916">
      <w:pPr>
        <w:spacing w:line="360" w:lineRule="auto"/>
        <w:jc w:val="both"/>
        <w:rPr>
          <w:rFonts w:ascii="Times New Roman" w:eastAsia="MS Mincho" w:hAnsi="Times New Roman"/>
          <w:sz w:val="26"/>
          <w:szCs w:val="26"/>
        </w:rPr>
      </w:pPr>
    </w:p>
    <w:p w:rsidR="00B71916" w:rsidRPr="0050032E" w:rsidRDefault="00B71916" w:rsidP="00B71916">
      <w:pPr>
        <w:widowControl w:val="0"/>
        <w:spacing w:line="360" w:lineRule="auto"/>
        <w:ind w:firstLine="1440"/>
        <w:rPr>
          <w:rFonts w:ascii="Times New Roman" w:hAnsi="Times New Roman"/>
          <w:sz w:val="26"/>
          <w:szCs w:val="26"/>
        </w:rPr>
      </w:pPr>
      <w:r w:rsidRPr="00D20F92">
        <w:rPr>
          <w:rFonts w:ascii="Times New Roman" w:eastAsia="MS Mincho" w:hAnsi="Times New Roman"/>
          <w:sz w:val="26"/>
          <w:szCs w:val="26"/>
        </w:rPr>
        <w:t>Most of the conditions we adopt largely mirror our Regulatio</w:t>
      </w:r>
      <w:r>
        <w:rPr>
          <w:rFonts w:ascii="Times New Roman" w:eastAsia="MS Mincho" w:hAnsi="Times New Roman"/>
          <w:sz w:val="26"/>
          <w:szCs w:val="26"/>
        </w:rPr>
        <w:t>ns and</w:t>
      </w:r>
      <w:r w:rsidRPr="00D20F92">
        <w:rPr>
          <w:rFonts w:ascii="Times New Roman" w:eastAsia="MS Mincho" w:hAnsi="Times New Roman"/>
          <w:sz w:val="26"/>
          <w:szCs w:val="26"/>
        </w:rPr>
        <w:t xml:space="preserve"> Rasier-PA’s existing operating practices, such as vehicle inspection, driver background checks, zero tolerance for drug and alcohol use while operating a vehicle, and insurance, as well as other aspects of Rasier-PA’s proposed business model.</w:t>
      </w:r>
      <w:r>
        <w:rPr>
          <w:rFonts w:ascii="Times New Roman" w:eastAsia="MS Mincho" w:hAnsi="Times New Roman"/>
          <w:sz w:val="26"/>
          <w:szCs w:val="26"/>
        </w:rPr>
        <w:t xml:space="preserve"> </w:t>
      </w:r>
      <w:r w:rsidRPr="00D20F92">
        <w:rPr>
          <w:rFonts w:ascii="Times New Roman" w:eastAsia="MS Mincho" w:hAnsi="Times New Roman"/>
          <w:sz w:val="26"/>
          <w:szCs w:val="26"/>
        </w:rPr>
        <w:t xml:space="preserve"> Consistent with our ability to set appropriate parameters for experimental service, we also waive certain Regulations that are not applicable to the TNC business model.</w:t>
      </w:r>
    </w:p>
    <w:p w:rsidR="0050032E" w:rsidRPr="0050032E" w:rsidRDefault="0050032E" w:rsidP="0050032E">
      <w:pPr>
        <w:widowControl w:val="0"/>
        <w:spacing w:line="360" w:lineRule="auto"/>
        <w:ind w:firstLine="1440"/>
        <w:rPr>
          <w:rFonts w:ascii="Times New Roman" w:hAnsi="Times New Roman"/>
          <w:sz w:val="26"/>
          <w:szCs w:val="26"/>
        </w:rPr>
      </w:pPr>
    </w:p>
    <w:p w:rsidR="0050032E" w:rsidRPr="0050032E" w:rsidRDefault="0050032E" w:rsidP="0050032E">
      <w:pPr>
        <w:widowControl w:val="0"/>
        <w:spacing w:line="360" w:lineRule="auto"/>
        <w:ind w:firstLine="1440"/>
        <w:rPr>
          <w:rFonts w:ascii="Times New Roman" w:hAnsi="Times New Roman"/>
          <w:sz w:val="26"/>
          <w:szCs w:val="26"/>
        </w:rPr>
      </w:pPr>
      <w:r w:rsidRPr="0050032E">
        <w:rPr>
          <w:rFonts w:ascii="Times New Roman" w:hAnsi="Times New Roman"/>
          <w:sz w:val="26"/>
          <w:szCs w:val="26"/>
        </w:rPr>
        <w:t xml:space="preserve">The ALJs made </w:t>
      </w:r>
      <w:r w:rsidR="008F1B6C">
        <w:rPr>
          <w:rFonts w:ascii="Times New Roman" w:hAnsi="Times New Roman"/>
          <w:sz w:val="26"/>
        </w:rPr>
        <w:t>four</w:t>
      </w:r>
      <w:r w:rsidRPr="0050032E">
        <w:rPr>
          <w:rFonts w:ascii="Times New Roman" w:hAnsi="Times New Roman"/>
          <w:sz w:val="26"/>
          <w:szCs w:val="26"/>
        </w:rPr>
        <w:t xml:space="preserve"> Findings of Fact and reached </w:t>
      </w:r>
      <w:r w:rsidR="008F1B6C">
        <w:rPr>
          <w:rFonts w:ascii="Times New Roman" w:hAnsi="Times New Roman"/>
          <w:sz w:val="26"/>
          <w:szCs w:val="26"/>
        </w:rPr>
        <w:t>two</w:t>
      </w:r>
      <w:r w:rsidRPr="0050032E">
        <w:rPr>
          <w:rFonts w:ascii="Times New Roman" w:hAnsi="Times New Roman"/>
          <w:sz w:val="26"/>
          <w:szCs w:val="26"/>
        </w:rPr>
        <w:t xml:space="preserve"> Conclusions of Law.  The Findings of Fact and Conclusions of Law are incorporated herein by reference and are adopted without comment unless they are either expressly or by necessary implication rejected or modified by this Opinion and Order.</w:t>
      </w:r>
    </w:p>
    <w:p w:rsidR="0050032E" w:rsidRPr="0050032E" w:rsidRDefault="0050032E" w:rsidP="0050032E">
      <w:pPr>
        <w:widowControl w:val="0"/>
        <w:spacing w:line="360" w:lineRule="auto"/>
        <w:rPr>
          <w:rFonts w:ascii="Times New Roman" w:hAnsi="Times New Roman"/>
          <w:sz w:val="26"/>
          <w:szCs w:val="26"/>
        </w:rPr>
      </w:pPr>
    </w:p>
    <w:p w:rsidR="0050032E" w:rsidRPr="0050032E" w:rsidRDefault="0050032E" w:rsidP="0050032E">
      <w:pPr>
        <w:tabs>
          <w:tab w:val="left" w:pos="-720"/>
        </w:tabs>
        <w:suppressAutoHyphens/>
        <w:spacing w:line="360" w:lineRule="auto"/>
        <w:ind w:firstLine="1440"/>
        <w:rPr>
          <w:rFonts w:ascii="Times New Roman" w:hAnsi="Times New Roman"/>
          <w:sz w:val="26"/>
        </w:rPr>
      </w:pPr>
      <w:r w:rsidRPr="0050032E">
        <w:rPr>
          <w:rFonts w:ascii="Times New Roman" w:hAnsi="Times New Roman"/>
          <w:sz w:val="26"/>
          <w:szCs w:val="26"/>
        </w:rPr>
        <w:t xml:space="preserve">Before addressing the Exceptions, we note that any issue or Exception that we do not specifically address shall be deemed to have been duly considered and denied without further discussion.  The Commission is not required to consider expressly or at length each contention or argument raised by the parties.  </w:t>
      </w:r>
      <w:hyperlink r:id="rId10" w:history="1">
        <w:r w:rsidRPr="0050032E">
          <w:rPr>
            <w:rFonts w:ascii="Times New Roman" w:hAnsi="Times New Roman"/>
            <w:i/>
            <w:iCs/>
            <w:color w:val="000000"/>
            <w:sz w:val="26"/>
            <w:szCs w:val="26"/>
          </w:rPr>
          <w:t xml:space="preserve">Consolidated Rail Corp. v. Pa. PUC, </w:t>
        </w:r>
        <w:r w:rsidRPr="0050032E">
          <w:rPr>
            <w:rFonts w:ascii="Times New Roman" w:hAnsi="Times New Roman"/>
            <w:color w:val="000000"/>
            <w:sz w:val="26"/>
            <w:szCs w:val="26"/>
          </w:rPr>
          <w:t>625 A.2d 741 (Pa. Cmwlth. 1993);</w:t>
        </w:r>
      </w:hyperlink>
      <w:r w:rsidRPr="0050032E">
        <w:rPr>
          <w:rFonts w:ascii="Times New Roman" w:hAnsi="Times New Roman"/>
          <w:color w:val="000000"/>
          <w:sz w:val="26"/>
          <w:szCs w:val="26"/>
        </w:rPr>
        <w:t xml:space="preserve"> </w:t>
      </w:r>
      <w:r w:rsidRPr="0050032E">
        <w:rPr>
          <w:rFonts w:ascii="Times New Roman" w:hAnsi="Times New Roman"/>
          <w:i/>
          <w:color w:val="000000"/>
          <w:sz w:val="26"/>
          <w:szCs w:val="26"/>
        </w:rPr>
        <w:t xml:space="preserve">also </w:t>
      </w:r>
      <w:r w:rsidRPr="0050032E">
        <w:rPr>
          <w:rFonts w:ascii="Times New Roman" w:hAnsi="Times New Roman"/>
          <w:i/>
          <w:iCs/>
          <w:color w:val="000000"/>
          <w:sz w:val="26"/>
          <w:szCs w:val="26"/>
        </w:rPr>
        <w:t xml:space="preserve">see, generally, </w:t>
      </w:r>
      <w:hyperlink r:id="rId11" w:history="1">
        <w:r w:rsidRPr="0050032E">
          <w:rPr>
            <w:rFonts w:ascii="Times New Roman" w:hAnsi="Times New Roman"/>
            <w:i/>
            <w:iCs/>
            <w:color w:val="000000"/>
            <w:sz w:val="26"/>
            <w:szCs w:val="26"/>
          </w:rPr>
          <w:t>University of Pennsylvania v. Pa. PUC</w:t>
        </w:r>
        <w:r w:rsidRPr="0050032E">
          <w:rPr>
            <w:rFonts w:ascii="Times New Roman" w:hAnsi="Times New Roman"/>
            <w:color w:val="000000"/>
            <w:sz w:val="26"/>
            <w:szCs w:val="26"/>
          </w:rPr>
          <w:t>, 485 A.2d 1217 (Pa. Cmwlth. 1984).</w:t>
        </w:r>
      </w:hyperlink>
    </w:p>
    <w:p w:rsidR="0050032E" w:rsidRPr="0050032E" w:rsidRDefault="0050032E" w:rsidP="0050032E">
      <w:pPr>
        <w:spacing w:line="360" w:lineRule="auto"/>
        <w:contextualSpacing/>
        <w:rPr>
          <w:rFonts w:ascii="Times New Roman" w:eastAsia="Calibri" w:hAnsi="Times New Roman"/>
          <w:b/>
          <w:sz w:val="26"/>
          <w:szCs w:val="26"/>
        </w:rPr>
      </w:pPr>
    </w:p>
    <w:p w:rsidR="0050032E" w:rsidRPr="002E60D0" w:rsidRDefault="0050032E" w:rsidP="00BC26DC">
      <w:pPr>
        <w:pStyle w:val="Heading2"/>
      </w:pPr>
      <w:bookmarkStart w:id="7" w:name="_Toc402945196"/>
      <w:bookmarkStart w:id="8" w:name="_Toc404259646"/>
      <w:r w:rsidRPr="002E60D0">
        <w:t>Legal Standard</w:t>
      </w:r>
      <w:bookmarkEnd w:id="7"/>
      <w:bookmarkEnd w:id="8"/>
    </w:p>
    <w:p w:rsidR="0050032E" w:rsidRPr="0050032E" w:rsidRDefault="0050032E" w:rsidP="0050032E">
      <w:pPr>
        <w:keepNext/>
        <w:autoSpaceDE w:val="0"/>
        <w:autoSpaceDN w:val="0"/>
        <w:adjustRightInd w:val="0"/>
        <w:spacing w:line="360" w:lineRule="auto"/>
        <w:ind w:firstLine="1440"/>
        <w:rPr>
          <w:rFonts w:ascii="Times New Roman" w:hAnsi="Times New Roman"/>
          <w:sz w:val="26"/>
          <w:szCs w:val="26"/>
        </w:rPr>
      </w:pPr>
    </w:p>
    <w:p w:rsidR="00091366" w:rsidRDefault="0050032E" w:rsidP="0050032E">
      <w:pPr>
        <w:spacing w:line="360" w:lineRule="auto"/>
        <w:ind w:firstLine="1440"/>
        <w:rPr>
          <w:szCs w:val="26"/>
        </w:rPr>
      </w:pPr>
      <w:r w:rsidRPr="0050032E">
        <w:rPr>
          <w:rFonts w:ascii="Times New Roman" w:hAnsi="Times New Roman"/>
          <w:sz w:val="26"/>
          <w:szCs w:val="26"/>
        </w:rPr>
        <w:t xml:space="preserve">Pursuant to Section 1103(a) of the Public Utility Code (Code), 66 Pa. C.S. § 1103(a), this Application should be granted only if the Commission finds that “the granting of such certificate is necessary or proper for the service, accommodation, convenience or safety of the public.”  </w:t>
      </w:r>
      <w:r w:rsidR="00091366" w:rsidRPr="00091366">
        <w:rPr>
          <w:rFonts w:ascii="Times New Roman" w:hAnsi="Times New Roman"/>
          <w:sz w:val="26"/>
          <w:szCs w:val="26"/>
        </w:rPr>
        <w:t>In order to make these determinations on traditiona</w:t>
      </w:r>
      <w:r w:rsidR="00091366">
        <w:rPr>
          <w:rFonts w:ascii="Times New Roman" w:hAnsi="Times New Roman"/>
          <w:sz w:val="26"/>
          <w:szCs w:val="26"/>
        </w:rPr>
        <w:t>l c</w:t>
      </w:r>
      <w:r w:rsidR="00091366" w:rsidRPr="00091366">
        <w:rPr>
          <w:rFonts w:ascii="Times New Roman" w:hAnsi="Times New Roman"/>
          <w:sz w:val="26"/>
          <w:szCs w:val="26"/>
        </w:rPr>
        <w:t xml:space="preserve">ommon carrier applications, the Commission, in a policy statement </w:t>
      </w:r>
      <w:r w:rsidR="00862552">
        <w:rPr>
          <w:rFonts w:ascii="Times New Roman" w:hAnsi="Times New Roman"/>
          <w:sz w:val="26"/>
          <w:szCs w:val="26"/>
        </w:rPr>
        <w:t>promulgated</w:t>
      </w:r>
      <w:r w:rsidR="00091366" w:rsidRPr="00091366">
        <w:rPr>
          <w:rFonts w:ascii="Times New Roman" w:hAnsi="Times New Roman"/>
          <w:sz w:val="26"/>
          <w:szCs w:val="26"/>
        </w:rPr>
        <w:t xml:space="preserve"> at Section 41.14 of the Pa. Code, set forth the criteria to be taken into consideration.</w:t>
      </w:r>
      <w:r w:rsidR="000159DE" w:rsidRPr="000159DE">
        <w:rPr>
          <w:rStyle w:val="FootnoteReference"/>
          <w:szCs w:val="26"/>
        </w:rPr>
        <w:t xml:space="preserve"> </w:t>
      </w:r>
      <w:r w:rsidR="000159DE" w:rsidRPr="000159DE">
        <w:rPr>
          <w:rStyle w:val="FootnoteReference"/>
          <w:rFonts w:ascii="Times New Roman" w:hAnsi="Times New Roman"/>
          <w:sz w:val="26"/>
          <w:szCs w:val="26"/>
        </w:rPr>
        <w:footnoteReference w:id="10"/>
      </w:r>
      <w:r w:rsidRPr="000159DE">
        <w:rPr>
          <w:rFonts w:ascii="Times New Roman" w:hAnsi="Times New Roman"/>
          <w:sz w:val="26"/>
          <w:szCs w:val="26"/>
        </w:rPr>
        <w:t xml:space="preserve"> </w:t>
      </w:r>
      <w:r w:rsidRPr="0050032E">
        <w:rPr>
          <w:rFonts w:ascii="Times New Roman" w:hAnsi="Times New Roman"/>
          <w:sz w:val="26"/>
          <w:szCs w:val="26"/>
        </w:rPr>
        <w:t xml:space="preserve"> </w:t>
      </w:r>
      <w:r w:rsidR="00091366" w:rsidRPr="00091366">
        <w:rPr>
          <w:rFonts w:ascii="Times New Roman" w:hAnsi="Times New Roman"/>
          <w:sz w:val="26"/>
          <w:szCs w:val="26"/>
        </w:rPr>
        <w:t>In an application for experimental service however, there is no requirement that all of these factors need to be strictly met in order to obtain a Certificate of Public Convenience since Section 29.352 of our Regulations allows the Commission to both require additional regulations or requirements and waive regulations that do not apply to the Experimental Service described in an application.   Nevertheless, we believe it prudent to at least consider these standards as part of our evaluation here.</w:t>
      </w:r>
    </w:p>
    <w:p w:rsidR="00091366" w:rsidRDefault="00091366" w:rsidP="0050032E">
      <w:pPr>
        <w:spacing w:line="360" w:lineRule="auto"/>
        <w:ind w:firstLine="1440"/>
        <w:rPr>
          <w:szCs w:val="26"/>
        </w:rPr>
      </w:pPr>
    </w:p>
    <w:p w:rsidR="0050032E" w:rsidRPr="0050032E" w:rsidRDefault="0050032E" w:rsidP="0050032E">
      <w:pPr>
        <w:spacing w:line="360" w:lineRule="auto"/>
        <w:ind w:firstLine="1440"/>
        <w:rPr>
          <w:rFonts w:ascii="Times New Roman" w:hAnsi="Times New Roman"/>
          <w:sz w:val="26"/>
          <w:szCs w:val="26"/>
        </w:rPr>
      </w:pPr>
      <w:r w:rsidRPr="0050032E">
        <w:rPr>
          <w:rFonts w:ascii="Times New Roman" w:hAnsi="Times New Roman"/>
          <w:sz w:val="26"/>
          <w:szCs w:val="26"/>
        </w:rPr>
        <w:t>These factors, found at 52 Pa. Code § 41.14, are</w:t>
      </w:r>
      <w:r w:rsidR="00091366">
        <w:rPr>
          <w:rFonts w:ascii="Times New Roman" w:hAnsi="Times New Roman"/>
          <w:sz w:val="26"/>
          <w:szCs w:val="26"/>
        </w:rPr>
        <w:t>:</w:t>
      </w:r>
    </w:p>
    <w:p w:rsidR="0050032E" w:rsidRPr="0050032E" w:rsidRDefault="0050032E" w:rsidP="0050032E">
      <w:pPr>
        <w:rPr>
          <w:rFonts w:ascii="Times New Roman" w:hAnsi="Times New Roman"/>
          <w:sz w:val="26"/>
          <w:szCs w:val="26"/>
        </w:rPr>
      </w:pPr>
    </w:p>
    <w:p w:rsidR="0050032E" w:rsidRPr="0050032E" w:rsidRDefault="0050032E" w:rsidP="0050032E">
      <w:pPr>
        <w:autoSpaceDE w:val="0"/>
        <w:autoSpaceDN w:val="0"/>
        <w:adjustRightInd w:val="0"/>
        <w:ind w:left="1440" w:right="1440"/>
        <w:rPr>
          <w:rFonts w:ascii="Times New Roman" w:hAnsi="Times New Roman"/>
          <w:b/>
          <w:bCs/>
          <w:sz w:val="26"/>
          <w:szCs w:val="26"/>
        </w:rPr>
      </w:pPr>
      <w:r w:rsidRPr="0050032E">
        <w:rPr>
          <w:rFonts w:ascii="Times New Roman" w:hAnsi="Times New Roman"/>
          <w:sz w:val="26"/>
          <w:szCs w:val="26"/>
        </w:rPr>
        <w:t xml:space="preserve">§ </w:t>
      </w:r>
      <w:r w:rsidRPr="0050032E">
        <w:rPr>
          <w:rFonts w:ascii="Times New Roman" w:hAnsi="Times New Roman"/>
          <w:bCs/>
          <w:sz w:val="26"/>
          <w:szCs w:val="26"/>
        </w:rPr>
        <w:t>41.14. Evidentiary criteria used to decide motor common carrier applications--statement of policy.</w:t>
      </w:r>
    </w:p>
    <w:p w:rsidR="0050032E" w:rsidRPr="0050032E" w:rsidRDefault="0050032E" w:rsidP="0050032E">
      <w:pPr>
        <w:ind w:left="1440" w:right="1440"/>
        <w:rPr>
          <w:rFonts w:ascii="Times New Roman" w:hAnsi="Times New Roman"/>
          <w:b/>
          <w:bCs/>
          <w:sz w:val="26"/>
          <w:szCs w:val="26"/>
        </w:rPr>
      </w:pPr>
    </w:p>
    <w:p w:rsidR="0050032E" w:rsidRPr="0050032E" w:rsidRDefault="0050032E" w:rsidP="0050032E">
      <w:pPr>
        <w:autoSpaceDE w:val="0"/>
        <w:autoSpaceDN w:val="0"/>
        <w:adjustRightInd w:val="0"/>
        <w:ind w:left="1440" w:right="1440"/>
        <w:rPr>
          <w:rFonts w:ascii="Times New Roman" w:hAnsi="Times New Roman"/>
          <w:sz w:val="26"/>
          <w:szCs w:val="26"/>
        </w:rPr>
      </w:pPr>
      <w:r w:rsidRPr="0050032E">
        <w:rPr>
          <w:rFonts w:ascii="Times New Roman" w:hAnsi="Times New Roman"/>
          <w:bCs/>
          <w:sz w:val="26"/>
          <w:szCs w:val="26"/>
        </w:rPr>
        <w:t xml:space="preserve">  (a)</w:t>
      </w:r>
      <w:r w:rsidRPr="0050032E">
        <w:rPr>
          <w:rFonts w:ascii="Times New Roman" w:hAnsi="Times New Roman"/>
          <w:b/>
          <w:bCs/>
          <w:sz w:val="26"/>
          <w:szCs w:val="26"/>
        </w:rPr>
        <w:tab/>
      </w:r>
      <w:r w:rsidRPr="0050032E">
        <w:rPr>
          <w:rFonts w:ascii="Times New Roman" w:hAnsi="Times New Roman"/>
          <w:sz w:val="26"/>
          <w:szCs w:val="26"/>
        </w:rPr>
        <w:t>An applicant seeking motor common carrier authority has a burden of demonstrating that approval of the application will serve a useful public purpose, responsive to a public demand or need.</w:t>
      </w:r>
    </w:p>
    <w:p w:rsidR="0050032E" w:rsidRPr="0050032E" w:rsidRDefault="0050032E" w:rsidP="0050032E">
      <w:pPr>
        <w:ind w:left="1440" w:right="1440"/>
        <w:rPr>
          <w:rFonts w:ascii="Times New Roman" w:hAnsi="Times New Roman"/>
          <w:sz w:val="26"/>
          <w:szCs w:val="26"/>
        </w:rPr>
      </w:pPr>
    </w:p>
    <w:p w:rsidR="0050032E" w:rsidRPr="0050032E" w:rsidRDefault="0050032E" w:rsidP="0050032E">
      <w:pPr>
        <w:autoSpaceDE w:val="0"/>
        <w:autoSpaceDN w:val="0"/>
        <w:adjustRightInd w:val="0"/>
        <w:ind w:left="1440" w:right="1440"/>
        <w:rPr>
          <w:rFonts w:ascii="Times New Roman" w:hAnsi="Times New Roman"/>
          <w:sz w:val="26"/>
          <w:szCs w:val="26"/>
        </w:rPr>
      </w:pPr>
      <w:r w:rsidRPr="0050032E">
        <w:rPr>
          <w:rFonts w:ascii="Times New Roman" w:hAnsi="Times New Roman"/>
          <w:sz w:val="26"/>
          <w:szCs w:val="26"/>
        </w:rPr>
        <w:t xml:space="preserve">  (b)</w:t>
      </w:r>
      <w:r w:rsidRPr="0050032E">
        <w:rPr>
          <w:rFonts w:ascii="Times New Roman" w:hAnsi="Times New Roman"/>
          <w:sz w:val="26"/>
          <w:szCs w:val="26"/>
        </w:rPr>
        <w:tab/>
        <w:t>An applicant seeking motor common carrier authority has the burden of demonstrating that it possesses the technical and financial ability to provide the proposed service.  In addition, authority may be withheld if the record demonstrates that the applicant lacks a propensity to operate safely and legally.  In evaluating whether a motor carrier applicant can satisfy these fitness standards, the Commission will ordinarily examine the following factors, when applicable:</w:t>
      </w:r>
    </w:p>
    <w:p w:rsidR="0050032E" w:rsidRPr="0050032E" w:rsidRDefault="0050032E" w:rsidP="0050032E">
      <w:pPr>
        <w:ind w:left="1440" w:right="1440"/>
        <w:rPr>
          <w:rFonts w:ascii="Times New Roman" w:hAnsi="Times New Roman"/>
          <w:sz w:val="26"/>
          <w:szCs w:val="26"/>
        </w:rPr>
      </w:pPr>
    </w:p>
    <w:p w:rsidR="0050032E" w:rsidRPr="0050032E" w:rsidRDefault="0050032E" w:rsidP="0050032E">
      <w:pPr>
        <w:autoSpaceDE w:val="0"/>
        <w:autoSpaceDN w:val="0"/>
        <w:adjustRightInd w:val="0"/>
        <w:ind w:left="1440" w:right="1440"/>
        <w:rPr>
          <w:rFonts w:ascii="Times New Roman" w:hAnsi="Times New Roman"/>
          <w:sz w:val="26"/>
          <w:szCs w:val="26"/>
        </w:rPr>
      </w:pPr>
      <w:r w:rsidRPr="0050032E">
        <w:rPr>
          <w:rFonts w:ascii="Times New Roman" w:hAnsi="Times New Roman"/>
          <w:sz w:val="26"/>
          <w:szCs w:val="26"/>
        </w:rPr>
        <w:tab/>
        <w:t>(1)</w:t>
      </w:r>
      <w:r w:rsidRPr="0050032E">
        <w:rPr>
          <w:rFonts w:ascii="Times New Roman" w:hAnsi="Times New Roman"/>
          <w:sz w:val="26"/>
          <w:szCs w:val="26"/>
        </w:rPr>
        <w:tab/>
        <w:t>Whether an applicant has sufficient capital, equipment, facilities and other resources necessary to serve the territory requested.</w:t>
      </w:r>
    </w:p>
    <w:p w:rsidR="0050032E" w:rsidRPr="0050032E" w:rsidRDefault="0050032E" w:rsidP="0050032E">
      <w:pPr>
        <w:ind w:left="1440" w:right="1440"/>
        <w:rPr>
          <w:rFonts w:ascii="Times New Roman" w:hAnsi="Times New Roman"/>
          <w:sz w:val="26"/>
          <w:szCs w:val="26"/>
        </w:rPr>
      </w:pPr>
    </w:p>
    <w:p w:rsidR="0050032E" w:rsidRPr="0050032E" w:rsidRDefault="0050032E" w:rsidP="0050032E">
      <w:pPr>
        <w:autoSpaceDE w:val="0"/>
        <w:autoSpaceDN w:val="0"/>
        <w:adjustRightInd w:val="0"/>
        <w:ind w:left="1440" w:right="1440"/>
        <w:rPr>
          <w:rFonts w:ascii="Times New Roman" w:hAnsi="Times New Roman"/>
          <w:sz w:val="26"/>
          <w:szCs w:val="26"/>
        </w:rPr>
      </w:pPr>
      <w:r w:rsidRPr="0050032E">
        <w:rPr>
          <w:rFonts w:ascii="Times New Roman" w:hAnsi="Times New Roman"/>
          <w:sz w:val="26"/>
          <w:szCs w:val="26"/>
        </w:rPr>
        <w:tab/>
        <w:t>(2)</w:t>
      </w:r>
      <w:r w:rsidRPr="0050032E">
        <w:rPr>
          <w:rFonts w:ascii="Times New Roman" w:hAnsi="Times New Roman"/>
          <w:sz w:val="26"/>
          <w:szCs w:val="26"/>
        </w:rPr>
        <w:tab/>
        <w:t>Whether an applicant and its employees have sufficient technical expertise and experience to serve the territory requested.</w:t>
      </w:r>
    </w:p>
    <w:p w:rsidR="0050032E" w:rsidRPr="0050032E" w:rsidRDefault="0050032E" w:rsidP="0050032E">
      <w:pPr>
        <w:ind w:left="1440" w:right="1440"/>
        <w:rPr>
          <w:rFonts w:ascii="Times New Roman" w:hAnsi="Times New Roman"/>
          <w:sz w:val="26"/>
          <w:szCs w:val="26"/>
        </w:rPr>
      </w:pPr>
    </w:p>
    <w:p w:rsidR="0050032E" w:rsidRPr="0050032E" w:rsidRDefault="0050032E" w:rsidP="0050032E">
      <w:pPr>
        <w:autoSpaceDE w:val="0"/>
        <w:autoSpaceDN w:val="0"/>
        <w:adjustRightInd w:val="0"/>
        <w:ind w:left="1440" w:right="1440"/>
        <w:rPr>
          <w:rFonts w:ascii="Times New Roman" w:hAnsi="Times New Roman"/>
          <w:sz w:val="26"/>
          <w:szCs w:val="26"/>
        </w:rPr>
      </w:pPr>
      <w:r w:rsidRPr="0050032E">
        <w:rPr>
          <w:rFonts w:ascii="Times New Roman" w:hAnsi="Times New Roman"/>
          <w:sz w:val="26"/>
          <w:szCs w:val="26"/>
        </w:rPr>
        <w:tab/>
        <w:t>(3)</w:t>
      </w:r>
      <w:r w:rsidRPr="0050032E">
        <w:rPr>
          <w:rFonts w:ascii="Times New Roman" w:hAnsi="Times New Roman"/>
          <w:sz w:val="26"/>
          <w:szCs w:val="26"/>
        </w:rPr>
        <w:tab/>
        <w:t>Whether an applicant has or is able to secure sufficient and continuous insurance coverage for all vehicles to be used or useful in the provision of service to the public.</w:t>
      </w:r>
    </w:p>
    <w:p w:rsidR="0050032E" w:rsidRPr="0050032E" w:rsidRDefault="0050032E" w:rsidP="0050032E">
      <w:pPr>
        <w:ind w:left="1440" w:right="1440"/>
        <w:rPr>
          <w:rFonts w:ascii="Times New Roman" w:hAnsi="Times New Roman"/>
          <w:sz w:val="26"/>
          <w:szCs w:val="26"/>
        </w:rPr>
      </w:pPr>
    </w:p>
    <w:p w:rsidR="0050032E" w:rsidRPr="0050032E" w:rsidRDefault="0050032E" w:rsidP="0050032E">
      <w:pPr>
        <w:autoSpaceDE w:val="0"/>
        <w:autoSpaceDN w:val="0"/>
        <w:adjustRightInd w:val="0"/>
        <w:ind w:left="1440" w:right="1440"/>
        <w:rPr>
          <w:rFonts w:ascii="Times New Roman" w:hAnsi="Times New Roman"/>
          <w:sz w:val="26"/>
          <w:szCs w:val="26"/>
        </w:rPr>
      </w:pPr>
      <w:r w:rsidRPr="0050032E">
        <w:rPr>
          <w:rFonts w:ascii="Times New Roman" w:hAnsi="Times New Roman"/>
          <w:sz w:val="26"/>
          <w:szCs w:val="26"/>
        </w:rPr>
        <w:tab/>
        <w:t>(4)</w:t>
      </w:r>
      <w:r w:rsidRPr="0050032E">
        <w:rPr>
          <w:rFonts w:ascii="Times New Roman" w:hAnsi="Times New Roman"/>
          <w:sz w:val="26"/>
          <w:szCs w:val="26"/>
        </w:rPr>
        <w:tab/>
        <w:t>Whether the applicant has an appropriate plan to comply with the Commission’s driver and vehicle safety regulations and service standards contained in Chapter 29 (relating to motor carriers of passengers).</w:t>
      </w:r>
    </w:p>
    <w:p w:rsidR="0050032E" w:rsidRPr="0050032E" w:rsidRDefault="0050032E" w:rsidP="0050032E">
      <w:pPr>
        <w:ind w:left="1440" w:right="1440"/>
        <w:rPr>
          <w:rFonts w:ascii="Times New Roman" w:hAnsi="Times New Roman"/>
          <w:sz w:val="26"/>
          <w:szCs w:val="26"/>
        </w:rPr>
      </w:pPr>
    </w:p>
    <w:p w:rsidR="0050032E" w:rsidRPr="0050032E" w:rsidRDefault="0050032E" w:rsidP="0050032E">
      <w:pPr>
        <w:autoSpaceDE w:val="0"/>
        <w:autoSpaceDN w:val="0"/>
        <w:adjustRightInd w:val="0"/>
        <w:ind w:left="1440" w:right="1440"/>
        <w:rPr>
          <w:rFonts w:ascii="Times New Roman" w:hAnsi="Times New Roman"/>
          <w:sz w:val="26"/>
          <w:szCs w:val="26"/>
        </w:rPr>
      </w:pPr>
      <w:r w:rsidRPr="0050032E">
        <w:rPr>
          <w:rFonts w:ascii="Times New Roman" w:hAnsi="Times New Roman"/>
          <w:iCs/>
          <w:sz w:val="26"/>
          <w:szCs w:val="26"/>
        </w:rPr>
        <w:tab/>
        <w:t>(5)</w:t>
      </w:r>
      <w:r w:rsidRPr="0050032E">
        <w:rPr>
          <w:rFonts w:ascii="Times New Roman" w:hAnsi="Times New Roman"/>
          <w:iCs/>
          <w:sz w:val="26"/>
          <w:szCs w:val="26"/>
        </w:rPr>
        <w:tab/>
      </w:r>
      <w:r w:rsidRPr="0050032E">
        <w:rPr>
          <w:rFonts w:ascii="Times New Roman" w:hAnsi="Times New Roman"/>
          <w:sz w:val="26"/>
          <w:szCs w:val="26"/>
        </w:rPr>
        <w:t>An applicant’s record, if any, of compliance with 66 Pa. C.S. (relating to the Public Utility Code), this title and the Commission’s orders.</w:t>
      </w:r>
    </w:p>
    <w:p w:rsidR="0050032E" w:rsidRPr="0050032E" w:rsidRDefault="0050032E" w:rsidP="0050032E">
      <w:pPr>
        <w:ind w:left="1440" w:right="1440"/>
        <w:rPr>
          <w:rFonts w:ascii="Times New Roman" w:hAnsi="Times New Roman"/>
          <w:sz w:val="26"/>
          <w:szCs w:val="26"/>
        </w:rPr>
      </w:pPr>
    </w:p>
    <w:p w:rsidR="0050032E" w:rsidRPr="0050032E" w:rsidRDefault="0050032E" w:rsidP="0050032E">
      <w:pPr>
        <w:autoSpaceDE w:val="0"/>
        <w:autoSpaceDN w:val="0"/>
        <w:adjustRightInd w:val="0"/>
        <w:ind w:left="1440" w:right="1440"/>
        <w:rPr>
          <w:rFonts w:ascii="Times New Roman" w:hAnsi="Times New Roman"/>
          <w:sz w:val="26"/>
          <w:szCs w:val="26"/>
        </w:rPr>
      </w:pPr>
      <w:r w:rsidRPr="0050032E">
        <w:rPr>
          <w:rFonts w:ascii="Times New Roman" w:hAnsi="Times New Roman"/>
          <w:sz w:val="26"/>
          <w:szCs w:val="26"/>
        </w:rPr>
        <w:tab/>
        <w:t>(6)</w:t>
      </w:r>
      <w:r w:rsidRPr="0050032E">
        <w:rPr>
          <w:rFonts w:ascii="Times New Roman" w:hAnsi="Times New Roman"/>
          <w:sz w:val="26"/>
          <w:szCs w:val="26"/>
        </w:rPr>
        <w:tab/>
        <w:t>Whether an applicant or its drivers have been convicted of a felony or crime of moral turpitude and remains subject to supervision by a court or correctional institution.</w:t>
      </w:r>
    </w:p>
    <w:p w:rsidR="0050032E" w:rsidRPr="0050032E" w:rsidRDefault="0050032E" w:rsidP="0050032E">
      <w:pPr>
        <w:ind w:left="1440" w:right="1440"/>
        <w:rPr>
          <w:rFonts w:ascii="Times New Roman" w:hAnsi="Times New Roman"/>
          <w:sz w:val="26"/>
          <w:szCs w:val="26"/>
        </w:rPr>
      </w:pPr>
    </w:p>
    <w:p w:rsidR="0050032E" w:rsidRPr="0050032E" w:rsidRDefault="0050032E" w:rsidP="0050032E">
      <w:pPr>
        <w:autoSpaceDE w:val="0"/>
        <w:autoSpaceDN w:val="0"/>
        <w:adjustRightInd w:val="0"/>
        <w:ind w:left="1440" w:right="1440"/>
        <w:rPr>
          <w:rFonts w:ascii="Times New Roman" w:hAnsi="Times New Roman"/>
          <w:sz w:val="26"/>
          <w:szCs w:val="26"/>
        </w:rPr>
      </w:pPr>
      <w:r w:rsidRPr="0050032E">
        <w:rPr>
          <w:rFonts w:ascii="Times New Roman" w:hAnsi="Times New Roman"/>
          <w:sz w:val="26"/>
          <w:szCs w:val="26"/>
        </w:rPr>
        <w:t xml:space="preserve">  (c)</w:t>
      </w:r>
      <w:r w:rsidRPr="0050032E">
        <w:rPr>
          <w:rFonts w:ascii="Times New Roman" w:hAnsi="Times New Roman"/>
          <w:sz w:val="26"/>
          <w:szCs w:val="26"/>
        </w:rPr>
        <w:tab/>
        <w:t>The Commission will grant motor common carrier authority commensurate with the demonstrated public need unless it is established that the entry of a new carrier into the field would endanger or impair the operations of existing common carriers to an extent that, on balance, the granting of authority would be contrary to the public interest.</w:t>
      </w:r>
    </w:p>
    <w:p w:rsidR="0050032E" w:rsidRPr="0050032E" w:rsidRDefault="0050032E" w:rsidP="0050032E">
      <w:pPr>
        <w:ind w:left="1440" w:right="1440"/>
        <w:rPr>
          <w:rFonts w:ascii="Times New Roman" w:hAnsi="Times New Roman"/>
          <w:sz w:val="26"/>
          <w:szCs w:val="26"/>
        </w:rPr>
      </w:pPr>
    </w:p>
    <w:p w:rsidR="0050032E" w:rsidRPr="0050032E" w:rsidRDefault="0050032E" w:rsidP="0050032E">
      <w:pPr>
        <w:autoSpaceDE w:val="0"/>
        <w:autoSpaceDN w:val="0"/>
        <w:adjustRightInd w:val="0"/>
        <w:ind w:left="1440" w:right="1440"/>
        <w:rPr>
          <w:rFonts w:ascii="Times New Roman" w:hAnsi="Times New Roman"/>
          <w:sz w:val="26"/>
          <w:szCs w:val="26"/>
        </w:rPr>
      </w:pPr>
      <w:r w:rsidRPr="0050032E">
        <w:rPr>
          <w:rFonts w:ascii="Times New Roman" w:hAnsi="Times New Roman"/>
          <w:sz w:val="26"/>
          <w:szCs w:val="26"/>
        </w:rPr>
        <w:t xml:space="preserve">  (d)</w:t>
      </w:r>
      <w:r w:rsidRPr="0050032E">
        <w:rPr>
          <w:rFonts w:ascii="Times New Roman" w:hAnsi="Times New Roman"/>
          <w:sz w:val="26"/>
          <w:szCs w:val="26"/>
        </w:rPr>
        <w:tab/>
        <w:t>Subsections (a) and (c) do not apply to an applicant seeking authority to provide motor carrier of passenger service under §§ 29.331--29.335 (relating to limousine service.)</w:t>
      </w:r>
    </w:p>
    <w:p w:rsidR="0050032E" w:rsidRPr="0050032E" w:rsidRDefault="0050032E" w:rsidP="0050032E">
      <w:pPr>
        <w:ind w:firstLine="1440"/>
        <w:rPr>
          <w:rFonts w:ascii="Times New Roman" w:hAnsi="Times New Roman"/>
          <w:sz w:val="26"/>
          <w:szCs w:val="26"/>
        </w:rPr>
      </w:pPr>
    </w:p>
    <w:p w:rsidR="0050032E" w:rsidRPr="0050032E" w:rsidRDefault="0050032E" w:rsidP="0050032E">
      <w:pPr>
        <w:tabs>
          <w:tab w:val="left" w:pos="-1440"/>
          <w:tab w:val="left" w:pos="-720"/>
        </w:tabs>
        <w:suppressAutoHyphens/>
        <w:spacing w:line="360" w:lineRule="auto"/>
        <w:ind w:firstLine="1440"/>
        <w:rPr>
          <w:rFonts w:ascii="Times New Roman" w:hAnsi="Times New Roman"/>
          <w:spacing w:val="-3"/>
          <w:sz w:val="26"/>
          <w:szCs w:val="26"/>
        </w:rPr>
      </w:pPr>
      <w:r w:rsidRPr="0050032E">
        <w:rPr>
          <w:rFonts w:ascii="Times New Roman" w:hAnsi="Times New Roman"/>
          <w:sz w:val="26"/>
          <w:szCs w:val="26"/>
        </w:rPr>
        <w:t xml:space="preserve">The Commission has stated that it promulgated the transportation regulatory policy statement at 52 Pa. Code § 41.14 “to eliminate monopolistic protection of existing motor carriers and to promote healthy competition among motor carriers for the purpose of assuring the availability of transportation service commensurate with the demonstrated public demand/need.”  </w:t>
      </w:r>
      <w:r w:rsidRPr="0050032E">
        <w:rPr>
          <w:rFonts w:ascii="Times New Roman" w:hAnsi="Times New Roman"/>
          <w:i/>
          <w:spacing w:val="-3"/>
          <w:sz w:val="26"/>
          <w:szCs w:val="26"/>
        </w:rPr>
        <w:t>In Re: Blue Bird Coach Lines, Inc.,</w:t>
      </w:r>
      <w:r w:rsidRPr="0050032E">
        <w:rPr>
          <w:rFonts w:ascii="Times New Roman" w:hAnsi="Times New Roman"/>
          <w:spacing w:val="-3"/>
          <w:sz w:val="26"/>
          <w:szCs w:val="26"/>
        </w:rPr>
        <w:t xml:space="preserve"> 72 Pa. P.U.C. 262, 274 (1990) (</w:t>
      </w:r>
      <w:r w:rsidRPr="0050032E">
        <w:rPr>
          <w:rFonts w:ascii="Times New Roman" w:hAnsi="Times New Roman"/>
          <w:i/>
          <w:spacing w:val="-3"/>
          <w:sz w:val="26"/>
          <w:szCs w:val="26"/>
        </w:rPr>
        <w:t>Blue Bird</w:t>
      </w:r>
      <w:r w:rsidRPr="0050032E">
        <w:rPr>
          <w:rFonts w:ascii="Times New Roman" w:hAnsi="Times New Roman"/>
          <w:spacing w:val="-3"/>
          <w:sz w:val="26"/>
          <w:szCs w:val="26"/>
        </w:rPr>
        <w:t>).</w:t>
      </w:r>
    </w:p>
    <w:p w:rsidR="0050032E" w:rsidRPr="0050032E" w:rsidRDefault="0050032E" w:rsidP="0050032E">
      <w:pPr>
        <w:spacing w:line="360" w:lineRule="auto"/>
        <w:rPr>
          <w:rFonts w:ascii="Times New Roman" w:hAnsi="Times New Roman"/>
          <w:sz w:val="26"/>
          <w:szCs w:val="26"/>
        </w:rPr>
      </w:pPr>
    </w:p>
    <w:p w:rsidR="0050032E" w:rsidRPr="0050032E" w:rsidRDefault="0050032E" w:rsidP="0050032E">
      <w:pPr>
        <w:tabs>
          <w:tab w:val="left" w:pos="-720"/>
        </w:tabs>
        <w:suppressAutoHyphens/>
        <w:spacing w:line="360" w:lineRule="auto"/>
        <w:rPr>
          <w:rFonts w:ascii="Times New Roman" w:hAnsi="Times New Roman"/>
          <w:spacing w:val="-3"/>
          <w:sz w:val="26"/>
          <w:szCs w:val="26"/>
        </w:rPr>
      </w:pPr>
      <w:r w:rsidRPr="0050032E">
        <w:rPr>
          <w:rFonts w:ascii="Times New Roman" w:hAnsi="Times New Roman"/>
          <w:spacing w:val="-3"/>
          <w:sz w:val="26"/>
          <w:szCs w:val="26"/>
        </w:rPr>
        <w:tab/>
      </w:r>
      <w:r w:rsidRPr="0050032E">
        <w:rPr>
          <w:rFonts w:ascii="Times New Roman" w:hAnsi="Times New Roman"/>
          <w:spacing w:val="-3"/>
          <w:sz w:val="26"/>
          <w:szCs w:val="26"/>
        </w:rPr>
        <w:tab/>
        <w:t xml:space="preserve">Thus, in order to approve an application for a Certificate, the Commission must find that an applicant has sustained its burden of proving, by substantial evidence, a public demand or need for the service and that it possesses the requisite technical and financial fitness and propensity to operate safely and legally.  The Protestants also bear a burden of proof.  To defeat an application, a protestant must show that the entry of the applicant into the transportation market would endanger or impair the operations of existing common carriers to the extent that it would be contrary to the public interest.  52 Pa. Code </w:t>
      </w:r>
    </w:p>
    <w:p w:rsidR="0050032E" w:rsidRPr="0050032E" w:rsidRDefault="0050032E" w:rsidP="0050032E">
      <w:pPr>
        <w:tabs>
          <w:tab w:val="left" w:pos="-720"/>
        </w:tabs>
        <w:suppressAutoHyphens/>
        <w:spacing w:line="360" w:lineRule="auto"/>
        <w:rPr>
          <w:rFonts w:ascii="Times New Roman" w:hAnsi="Times New Roman"/>
          <w:spacing w:val="-3"/>
          <w:sz w:val="26"/>
          <w:szCs w:val="26"/>
        </w:rPr>
      </w:pPr>
      <w:r w:rsidRPr="0050032E">
        <w:rPr>
          <w:rFonts w:ascii="Times New Roman" w:hAnsi="Times New Roman"/>
          <w:spacing w:val="-3"/>
          <w:sz w:val="26"/>
          <w:szCs w:val="26"/>
        </w:rPr>
        <w:t xml:space="preserve">§ 41.14(c).  As we discussed in </w:t>
      </w:r>
      <w:r w:rsidRPr="0050032E">
        <w:rPr>
          <w:rFonts w:ascii="Times New Roman" w:hAnsi="Times New Roman"/>
          <w:i/>
          <w:spacing w:val="-3"/>
          <w:sz w:val="26"/>
          <w:szCs w:val="26"/>
        </w:rPr>
        <w:t>Blue Bird</w:t>
      </w:r>
      <w:r w:rsidRPr="0050032E">
        <w:rPr>
          <w:rFonts w:ascii="Times New Roman" w:hAnsi="Times New Roman"/>
          <w:spacing w:val="-3"/>
          <w:sz w:val="26"/>
          <w:szCs w:val="26"/>
        </w:rPr>
        <w:t>, “[o]</w:t>
      </w:r>
      <w:proofErr w:type="spellStart"/>
      <w:r w:rsidRPr="0050032E">
        <w:rPr>
          <w:rFonts w:ascii="Times New Roman" w:hAnsi="Times New Roman"/>
          <w:spacing w:val="-3"/>
          <w:sz w:val="26"/>
          <w:szCs w:val="26"/>
        </w:rPr>
        <w:t>nly</w:t>
      </w:r>
      <w:proofErr w:type="spellEnd"/>
      <w:r w:rsidRPr="0050032E">
        <w:rPr>
          <w:rFonts w:ascii="Times New Roman" w:hAnsi="Times New Roman"/>
          <w:spacing w:val="-3"/>
          <w:sz w:val="26"/>
          <w:szCs w:val="26"/>
        </w:rPr>
        <w:t xml:space="preserve"> the threat of unrestrained and destructive competition which is inimical to the public interest precludes the grant of an application pursuant to subsection 41.14(c).”  72 Pa. P.U.C. at 286.</w:t>
      </w:r>
    </w:p>
    <w:p w:rsidR="0050032E" w:rsidRPr="0050032E" w:rsidRDefault="0050032E" w:rsidP="0050032E">
      <w:pPr>
        <w:widowControl w:val="0"/>
        <w:autoSpaceDE w:val="0"/>
        <w:autoSpaceDN w:val="0"/>
        <w:adjustRightInd w:val="0"/>
        <w:spacing w:line="360" w:lineRule="auto"/>
        <w:ind w:firstLine="1440"/>
        <w:rPr>
          <w:rFonts w:ascii="Times New Roman" w:hAnsi="Times New Roman"/>
          <w:sz w:val="26"/>
          <w:szCs w:val="26"/>
        </w:rPr>
      </w:pPr>
    </w:p>
    <w:p w:rsidR="0050032E" w:rsidRPr="0050032E" w:rsidRDefault="0050032E" w:rsidP="0050032E">
      <w:pPr>
        <w:widowControl w:val="0"/>
        <w:autoSpaceDE w:val="0"/>
        <w:autoSpaceDN w:val="0"/>
        <w:adjustRightInd w:val="0"/>
        <w:spacing w:line="360" w:lineRule="auto"/>
        <w:ind w:firstLine="1440"/>
        <w:rPr>
          <w:rFonts w:ascii="Times New Roman" w:hAnsi="Times New Roman"/>
          <w:sz w:val="26"/>
          <w:szCs w:val="26"/>
        </w:rPr>
      </w:pPr>
      <w:r w:rsidRPr="0050032E">
        <w:rPr>
          <w:rFonts w:ascii="Times New Roman" w:hAnsi="Times New Roman"/>
          <w:sz w:val="26"/>
          <w:szCs w:val="26"/>
        </w:rPr>
        <w:t xml:space="preserve">In </w:t>
      </w:r>
      <w:r w:rsidRPr="0050032E">
        <w:rPr>
          <w:rFonts w:ascii="Times New Roman" w:hAnsi="Times New Roman"/>
          <w:i/>
          <w:sz w:val="26"/>
          <w:szCs w:val="26"/>
        </w:rPr>
        <w:t>Se-Ling Hosiery, Inc.  v. Margulies</w:t>
      </w:r>
      <w:r w:rsidRPr="0050032E">
        <w:rPr>
          <w:rFonts w:ascii="Times New Roman" w:hAnsi="Times New Roman"/>
          <w:sz w:val="26"/>
          <w:szCs w:val="26"/>
        </w:rPr>
        <w:t xml:space="preserve">, 364 Pa. 45, 70 A.2d 854 (1950), the Pennsylvania Supreme Court held that the term “burden of proof” means a duty to establish a fact by a preponderance of the evidence.  The term “preponderance of the evidence” means that one party has presented evidence which is more convincing, by even the slightest degree, than the evidence presented by the opposing party.  Additionally, the Commission must ensure that the decision is supported by substantial evidence in the record.  The Pennsylvania appellate courts have defined substantial evidence to mean such relevant evidence that a reasonable mind may accept as adequate to support a conclusion; more is required than a mere trace of evidence or a suspicion of the existence of a fact sought to be established.  </w:t>
      </w:r>
      <w:r w:rsidRPr="0050032E">
        <w:rPr>
          <w:rFonts w:ascii="Times New Roman" w:hAnsi="Times New Roman"/>
          <w:i/>
          <w:sz w:val="26"/>
          <w:szCs w:val="26"/>
        </w:rPr>
        <w:t>Norfolk &amp; Western Railway Co. v. Pa. PUC,</w:t>
      </w:r>
      <w:r w:rsidRPr="0050032E">
        <w:rPr>
          <w:rFonts w:ascii="Times New Roman" w:hAnsi="Times New Roman"/>
          <w:sz w:val="26"/>
          <w:szCs w:val="26"/>
        </w:rPr>
        <w:t xml:space="preserve"> 489 Pa. 109, 413 A.2d 1037 (1980); </w:t>
      </w:r>
      <w:r w:rsidRPr="0050032E">
        <w:rPr>
          <w:rFonts w:ascii="Times New Roman" w:hAnsi="Times New Roman"/>
          <w:i/>
          <w:sz w:val="26"/>
          <w:szCs w:val="26"/>
        </w:rPr>
        <w:t>Murphy v. Pa. Dept. of Public Welfare, White Haven Center</w:t>
      </w:r>
      <w:r w:rsidRPr="0050032E">
        <w:rPr>
          <w:rFonts w:ascii="Times New Roman" w:hAnsi="Times New Roman"/>
          <w:sz w:val="26"/>
          <w:szCs w:val="26"/>
        </w:rPr>
        <w:t xml:space="preserve">, 480 A.2d 382 (Pa. Cmwlth. 1984).  </w:t>
      </w:r>
    </w:p>
    <w:p w:rsidR="00645C92" w:rsidRPr="008F1B6C" w:rsidRDefault="00645C92" w:rsidP="00AF24D0">
      <w:pPr>
        <w:pStyle w:val="ParaTab1"/>
        <w:spacing w:line="360" w:lineRule="auto"/>
        <w:ind w:firstLine="1350"/>
        <w:rPr>
          <w:rFonts w:ascii="Times New Roman" w:hAnsi="Times New Roman" w:cs="Times New Roman"/>
          <w:b/>
          <w:sz w:val="26"/>
          <w:szCs w:val="26"/>
        </w:rPr>
      </w:pPr>
    </w:p>
    <w:p w:rsidR="008F1B6C" w:rsidRPr="008F1B6C" w:rsidRDefault="008F1B6C">
      <w:pPr>
        <w:rPr>
          <w:rFonts w:ascii="Times New Roman" w:hAnsi="Times New Roman"/>
          <w:b/>
          <w:sz w:val="26"/>
          <w:szCs w:val="26"/>
        </w:rPr>
      </w:pPr>
    </w:p>
    <w:p w:rsidR="001A2630" w:rsidRPr="008F1B6C" w:rsidRDefault="001A2630" w:rsidP="00BC26DC">
      <w:pPr>
        <w:pStyle w:val="Heading2"/>
      </w:pPr>
      <w:bookmarkStart w:id="9" w:name="_Toc404259647"/>
      <w:r w:rsidRPr="008F1B6C">
        <w:t>Dismissal of the Application</w:t>
      </w:r>
      <w:bookmarkEnd w:id="9"/>
    </w:p>
    <w:p w:rsidR="001A2630" w:rsidRPr="001A2630" w:rsidRDefault="001A2630" w:rsidP="001A2630">
      <w:pPr>
        <w:rPr>
          <w:rFonts w:ascii="Times New Roman" w:hAnsi="Times New Roman"/>
          <w:b/>
          <w:sz w:val="26"/>
          <w:szCs w:val="26"/>
        </w:rPr>
      </w:pPr>
    </w:p>
    <w:p w:rsidR="001A2630" w:rsidRPr="001A2630" w:rsidRDefault="001A2630" w:rsidP="00BC26DC">
      <w:pPr>
        <w:pStyle w:val="Heading3"/>
        <w:numPr>
          <w:ilvl w:val="0"/>
          <w:numId w:val="0"/>
        </w:numPr>
        <w:ind w:left="2160" w:hanging="720"/>
        <w:rPr>
          <w:b w:val="0"/>
        </w:rPr>
      </w:pPr>
      <w:bookmarkStart w:id="10" w:name="_Toc404259648"/>
      <w:r w:rsidRPr="001A2630">
        <w:t>1.</w:t>
      </w:r>
      <w:r w:rsidRPr="001A2630">
        <w:tab/>
        <w:t>Recommended Decision</w:t>
      </w:r>
      <w:bookmarkEnd w:id="10"/>
    </w:p>
    <w:p w:rsidR="001A2630" w:rsidRPr="001A2630" w:rsidRDefault="001A2630" w:rsidP="001A2630">
      <w:pPr>
        <w:spacing w:line="360" w:lineRule="auto"/>
        <w:ind w:left="720"/>
        <w:rPr>
          <w:rFonts w:ascii="Times New Roman" w:hAnsi="Times New Roman"/>
          <w:b/>
          <w:sz w:val="26"/>
          <w:szCs w:val="26"/>
        </w:rPr>
      </w:pPr>
    </w:p>
    <w:p w:rsidR="001A2630" w:rsidRPr="001A2630" w:rsidRDefault="001A2630" w:rsidP="001A2630">
      <w:pPr>
        <w:spacing w:line="360" w:lineRule="auto"/>
        <w:ind w:firstLine="1440"/>
        <w:rPr>
          <w:rFonts w:ascii="Times New Roman" w:hAnsi="Times New Roman"/>
          <w:sz w:val="26"/>
          <w:szCs w:val="26"/>
        </w:rPr>
      </w:pPr>
      <w:r w:rsidRPr="001A2630">
        <w:rPr>
          <w:rFonts w:ascii="Times New Roman" w:hAnsi="Times New Roman"/>
          <w:sz w:val="26"/>
          <w:szCs w:val="26"/>
        </w:rPr>
        <w:t xml:space="preserve">As discussed, </w:t>
      </w:r>
      <w:r w:rsidRPr="001A2630">
        <w:rPr>
          <w:rFonts w:ascii="Times New Roman" w:hAnsi="Times New Roman"/>
          <w:i/>
          <w:sz w:val="26"/>
          <w:szCs w:val="26"/>
        </w:rPr>
        <w:t>supra</w:t>
      </w:r>
      <w:r w:rsidR="00797B1B">
        <w:rPr>
          <w:rFonts w:ascii="Times New Roman" w:hAnsi="Times New Roman"/>
          <w:sz w:val="26"/>
          <w:szCs w:val="26"/>
        </w:rPr>
        <w:t xml:space="preserve">, the Commission issued a </w:t>
      </w:r>
      <w:r w:rsidRPr="001A2630">
        <w:rPr>
          <w:rFonts w:ascii="Times New Roman" w:hAnsi="Times New Roman"/>
          <w:sz w:val="26"/>
          <w:szCs w:val="26"/>
        </w:rPr>
        <w:t xml:space="preserve">Secretarial Letter </w:t>
      </w:r>
      <w:r w:rsidR="00797B1B">
        <w:rPr>
          <w:rFonts w:ascii="Times New Roman" w:hAnsi="Times New Roman"/>
          <w:sz w:val="26"/>
          <w:szCs w:val="26"/>
        </w:rPr>
        <w:t xml:space="preserve">to Uber </w:t>
      </w:r>
      <w:r w:rsidRPr="001A2630">
        <w:rPr>
          <w:rFonts w:ascii="Times New Roman" w:hAnsi="Times New Roman"/>
          <w:sz w:val="26"/>
          <w:szCs w:val="26"/>
        </w:rPr>
        <w:t xml:space="preserve">requesting </w:t>
      </w:r>
      <w:r w:rsidR="00797B1B">
        <w:rPr>
          <w:rFonts w:ascii="Times New Roman" w:hAnsi="Times New Roman"/>
          <w:sz w:val="26"/>
          <w:szCs w:val="26"/>
        </w:rPr>
        <w:t xml:space="preserve">specific transaction and </w:t>
      </w:r>
      <w:r w:rsidRPr="001A2630">
        <w:rPr>
          <w:rFonts w:ascii="Times New Roman" w:hAnsi="Times New Roman"/>
          <w:sz w:val="26"/>
          <w:szCs w:val="26"/>
        </w:rPr>
        <w:t>ride information</w:t>
      </w:r>
      <w:r w:rsidR="00797B1B">
        <w:rPr>
          <w:rFonts w:ascii="Times New Roman" w:hAnsi="Times New Roman"/>
          <w:sz w:val="26"/>
          <w:szCs w:val="26"/>
        </w:rPr>
        <w:t xml:space="preserve"> related to the </w:t>
      </w:r>
      <w:r w:rsidR="00797B1B">
        <w:rPr>
          <w:rFonts w:ascii="Times New Roman" w:hAnsi="Times New Roman"/>
          <w:i/>
          <w:sz w:val="26"/>
          <w:szCs w:val="26"/>
        </w:rPr>
        <w:t>Uber Complaint Proceeding</w:t>
      </w:r>
      <w:r w:rsidRPr="001A2630">
        <w:rPr>
          <w:rFonts w:ascii="Times New Roman" w:hAnsi="Times New Roman"/>
          <w:sz w:val="26"/>
          <w:szCs w:val="26"/>
        </w:rPr>
        <w:t xml:space="preserve">.  The ALJs determined that the information requested in the Secretarial Letter was also important to the development of the record in this Application.  Accordingly, by </w:t>
      </w:r>
      <w:r w:rsidR="00797B1B">
        <w:rPr>
          <w:rFonts w:ascii="Times New Roman" w:hAnsi="Times New Roman"/>
          <w:sz w:val="26"/>
          <w:szCs w:val="26"/>
        </w:rPr>
        <w:t xml:space="preserve">their </w:t>
      </w:r>
      <w:r w:rsidR="00797B1B" w:rsidRPr="00797B1B">
        <w:rPr>
          <w:rFonts w:ascii="Times New Roman" w:hAnsi="Times New Roman"/>
          <w:i/>
          <w:sz w:val="26"/>
          <w:szCs w:val="26"/>
        </w:rPr>
        <w:t xml:space="preserve">Interim </w:t>
      </w:r>
      <w:r w:rsidRPr="00797B1B">
        <w:rPr>
          <w:rFonts w:ascii="Times New Roman" w:hAnsi="Times New Roman"/>
          <w:i/>
          <w:sz w:val="26"/>
          <w:szCs w:val="26"/>
        </w:rPr>
        <w:t>Order</w:t>
      </w:r>
      <w:r w:rsidRPr="001A2630">
        <w:rPr>
          <w:rFonts w:ascii="Times New Roman" w:hAnsi="Times New Roman"/>
          <w:sz w:val="26"/>
          <w:szCs w:val="26"/>
        </w:rPr>
        <w:t>, the ALJs directed the Applicant to provide the information for submission to the hearing record in these proceedings.  R.D. at 5.</w:t>
      </w:r>
    </w:p>
    <w:p w:rsidR="001A2630" w:rsidRPr="001A2630" w:rsidRDefault="001A2630" w:rsidP="001A2630">
      <w:pPr>
        <w:spacing w:line="360" w:lineRule="auto"/>
        <w:rPr>
          <w:rFonts w:ascii="Times New Roman" w:hAnsi="Times New Roman"/>
          <w:sz w:val="26"/>
          <w:szCs w:val="26"/>
        </w:rPr>
      </w:pPr>
    </w:p>
    <w:p w:rsidR="001A2630" w:rsidRPr="001A2630" w:rsidRDefault="001A2630" w:rsidP="001A2630">
      <w:pPr>
        <w:spacing w:line="360" w:lineRule="auto"/>
        <w:ind w:firstLine="1440"/>
        <w:rPr>
          <w:rFonts w:ascii="Times New Roman" w:hAnsi="Times New Roman"/>
          <w:sz w:val="26"/>
          <w:szCs w:val="26"/>
        </w:rPr>
      </w:pPr>
      <w:r w:rsidRPr="001A2630">
        <w:rPr>
          <w:rFonts w:ascii="Times New Roman" w:hAnsi="Times New Roman"/>
          <w:sz w:val="26"/>
          <w:szCs w:val="26"/>
        </w:rPr>
        <w:t>The ALJs explained that the Applicant did not file any motion for protective order, seek redress from the Commission, or otherwise signal that it objected to the production of the information.  The ALJs noted that the first time the Applicant objected to the provision of the information was during the August 18, 2014</w:t>
      </w:r>
      <w:r w:rsidR="00F31BD6">
        <w:rPr>
          <w:rFonts w:ascii="Times New Roman" w:hAnsi="Times New Roman"/>
          <w:sz w:val="26"/>
          <w:szCs w:val="26"/>
        </w:rPr>
        <w:t>,</w:t>
      </w:r>
      <w:r w:rsidRPr="001A2630">
        <w:rPr>
          <w:rFonts w:ascii="Times New Roman" w:hAnsi="Times New Roman"/>
          <w:sz w:val="26"/>
          <w:szCs w:val="26"/>
        </w:rPr>
        <w:t xml:space="preserve"> hearing.  The ALJs submitted that the Applicant offered no justification for failing to comply with the </w:t>
      </w:r>
      <w:r w:rsidR="00797B1B" w:rsidRPr="00797B1B">
        <w:rPr>
          <w:rFonts w:ascii="Times New Roman" w:hAnsi="Times New Roman"/>
          <w:i/>
          <w:sz w:val="26"/>
          <w:szCs w:val="26"/>
        </w:rPr>
        <w:t>Interim Order</w:t>
      </w:r>
      <w:r w:rsidRPr="001A2630">
        <w:rPr>
          <w:rFonts w:ascii="Times New Roman" w:hAnsi="Times New Roman"/>
          <w:sz w:val="26"/>
          <w:szCs w:val="26"/>
        </w:rPr>
        <w:t xml:space="preserve">, but instead simply argued that the trip data was highly confidential and proprietary.  The ALJs stated that, thereafter, the Applicant’s counsel instructed her witness to not answer each question posed from the </w:t>
      </w:r>
      <w:r w:rsidR="00797B1B" w:rsidRPr="00797B1B">
        <w:rPr>
          <w:rFonts w:ascii="Times New Roman" w:hAnsi="Times New Roman"/>
          <w:i/>
          <w:sz w:val="26"/>
          <w:szCs w:val="26"/>
        </w:rPr>
        <w:t>Interim Order</w:t>
      </w:r>
      <w:r w:rsidRPr="001A2630">
        <w:rPr>
          <w:rFonts w:ascii="Times New Roman" w:hAnsi="Times New Roman"/>
          <w:sz w:val="26"/>
          <w:szCs w:val="26"/>
        </w:rPr>
        <w:t xml:space="preserve">.  R.D. at 6 (citing Tr. at 252-254). </w:t>
      </w:r>
    </w:p>
    <w:p w:rsidR="001A2630" w:rsidRPr="001A2630" w:rsidRDefault="001A2630" w:rsidP="001A2630">
      <w:pPr>
        <w:spacing w:line="360" w:lineRule="auto"/>
        <w:rPr>
          <w:rFonts w:ascii="Times New Roman" w:hAnsi="Times New Roman"/>
          <w:sz w:val="26"/>
          <w:szCs w:val="26"/>
        </w:rPr>
      </w:pPr>
    </w:p>
    <w:p w:rsidR="001A2630" w:rsidRPr="001A2630" w:rsidRDefault="001A2630" w:rsidP="001A2630">
      <w:pPr>
        <w:spacing w:line="360" w:lineRule="auto"/>
        <w:ind w:firstLine="1440"/>
        <w:rPr>
          <w:rFonts w:ascii="Times New Roman" w:hAnsi="Times New Roman"/>
          <w:sz w:val="26"/>
          <w:szCs w:val="26"/>
        </w:rPr>
      </w:pPr>
      <w:r w:rsidRPr="001A2630">
        <w:rPr>
          <w:rFonts w:ascii="Times New Roman" w:hAnsi="Times New Roman"/>
          <w:sz w:val="26"/>
          <w:szCs w:val="26"/>
        </w:rPr>
        <w:t xml:space="preserve">The ALJs noted that the Applicant was thereafter directed to return the following day with a legal justification for refusing to comply with the </w:t>
      </w:r>
      <w:r w:rsidR="00C55E80" w:rsidRPr="00797B1B">
        <w:rPr>
          <w:rFonts w:ascii="Times New Roman" w:hAnsi="Times New Roman"/>
          <w:i/>
          <w:sz w:val="26"/>
          <w:szCs w:val="26"/>
        </w:rPr>
        <w:t>Interim Order</w:t>
      </w:r>
      <w:r w:rsidRPr="001A2630">
        <w:rPr>
          <w:rFonts w:ascii="Times New Roman" w:hAnsi="Times New Roman"/>
          <w:sz w:val="26"/>
          <w:szCs w:val="26"/>
        </w:rPr>
        <w:t xml:space="preserve">.  The ALJs explained that the Applicant did not provide any justification for failing to file a motion for protective order or otherwise provide the presiding officers or opposing counsel with any notice in advance of the hearing that it did not intend to comply with the Order.  </w:t>
      </w:r>
      <w:r w:rsidR="00C55E80">
        <w:rPr>
          <w:rFonts w:ascii="Times New Roman" w:hAnsi="Times New Roman"/>
          <w:sz w:val="26"/>
          <w:szCs w:val="26"/>
        </w:rPr>
        <w:t>Instead</w:t>
      </w:r>
      <w:r w:rsidRPr="001A2630">
        <w:rPr>
          <w:rFonts w:ascii="Times New Roman" w:hAnsi="Times New Roman"/>
          <w:sz w:val="26"/>
          <w:szCs w:val="26"/>
        </w:rPr>
        <w:t xml:space="preserve">, the </w:t>
      </w:r>
      <w:r w:rsidR="00C55E80">
        <w:rPr>
          <w:rFonts w:ascii="Times New Roman" w:hAnsi="Times New Roman"/>
          <w:sz w:val="26"/>
          <w:szCs w:val="26"/>
        </w:rPr>
        <w:t xml:space="preserve">ALJs observed, the </w:t>
      </w:r>
      <w:r w:rsidRPr="001A2630">
        <w:rPr>
          <w:rFonts w:ascii="Times New Roman" w:hAnsi="Times New Roman"/>
          <w:sz w:val="26"/>
          <w:szCs w:val="26"/>
        </w:rPr>
        <w:t>Applicant merely reiterated its position that the material was confidential and proprietary, was not relevant and invoked a Fifth Amendment right against self-incrimination.  The ALJs also explained that, following further legal argum</w:t>
      </w:r>
      <w:r w:rsidR="00797B1B">
        <w:rPr>
          <w:rFonts w:ascii="Times New Roman" w:hAnsi="Times New Roman"/>
          <w:sz w:val="26"/>
          <w:szCs w:val="26"/>
        </w:rPr>
        <w:t xml:space="preserve">ent by the parties, </w:t>
      </w:r>
      <w:r w:rsidR="003210E1">
        <w:rPr>
          <w:rFonts w:ascii="Times New Roman" w:hAnsi="Times New Roman"/>
          <w:sz w:val="26"/>
          <w:szCs w:val="26"/>
        </w:rPr>
        <w:t>Rasier</w:t>
      </w:r>
      <w:r w:rsidR="00797B1B">
        <w:rPr>
          <w:rFonts w:ascii="Times New Roman" w:hAnsi="Times New Roman"/>
          <w:sz w:val="26"/>
          <w:szCs w:val="26"/>
        </w:rPr>
        <w:t>-PA</w:t>
      </w:r>
      <w:r w:rsidRPr="001A2630">
        <w:rPr>
          <w:rFonts w:ascii="Times New Roman" w:hAnsi="Times New Roman"/>
          <w:sz w:val="26"/>
          <w:szCs w:val="26"/>
        </w:rPr>
        <w:t xml:space="preserve">’s witness Mr. </w:t>
      </w:r>
      <w:r w:rsidR="00F7246D">
        <w:rPr>
          <w:rFonts w:ascii="Times New Roman" w:hAnsi="Times New Roman"/>
          <w:sz w:val="26"/>
          <w:szCs w:val="26"/>
        </w:rPr>
        <w:t xml:space="preserve">Matthew </w:t>
      </w:r>
      <w:r w:rsidRPr="001A2630">
        <w:rPr>
          <w:rFonts w:ascii="Times New Roman" w:hAnsi="Times New Roman"/>
          <w:sz w:val="26"/>
          <w:szCs w:val="26"/>
        </w:rPr>
        <w:t xml:space="preserve">Gore again declined to answer the questions based on the advice of counsel and stated that he was not authorized to provide the information.  The ALJs reported that the Applicant had no other witness available who would have been authorized to answer the questions posed in the July 31, 2014 Order.  R.D. at 7 (citing Tr. at 332-333). </w:t>
      </w:r>
    </w:p>
    <w:p w:rsidR="001A2630" w:rsidRPr="001A2630" w:rsidRDefault="001A2630" w:rsidP="001A2630">
      <w:pPr>
        <w:spacing w:line="360" w:lineRule="auto"/>
        <w:rPr>
          <w:rFonts w:ascii="Times New Roman" w:hAnsi="Times New Roman"/>
          <w:sz w:val="26"/>
          <w:szCs w:val="26"/>
        </w:rPr>
      </w:pPr>
    </w:p>
    <w:p w:rsidR="001A2630" w:rsidRPr="001A2630" w:rsidRDefault="001A2630" w:rsidP="001A2630">
      <w:pPr>
        <w:spacing w:line="360" w:lineRule="auto"/>
        <w:ind w:firstLine="1440"/>
        <w:rPr>
          <w:rFonts w:ascii="Times New Roman" w:hAnsi="Times New Roman"/>
          <w:sz w:val="26"/>
          <w:szCs w:val="26"/>
        </w:rPr>
      </w:pPr>
      <w:r w:rsidRPr="001A2630">
        <w:rPr>
          <w:rFonts w:ascii="Times New Roman" w:hAnsi="Times New Roman"/>
          <w:sz w:val="26"/>
          <w:szCs w:val="26"/>
        </w:rPr>
        <w:t xml:space="preserve">The ALJs proffered that </w:t>
      </w:r>
      <w:r w:rsidR="00797B1B" w:rsidRPr="001A2630">
        <w:rPr>
          <w:rFonts w:ascii="Times New Roman" w:hAnsi="Times New Roman"/>
          <w:sz w:val="26"/>
          <w:szCs w:val="26"/>
        </w:rPr>
        <w:t xml:space="preserve">52 Pa. Code § 5.245(c) </w:t>
      </w:r>
      <w:r w:rsidRPr="001A2630">
        <w:rPr>
          <w:rFonts w:ascii="Times New Roman" w:hAnsi="Times New Roman"/>
          <w:sz w:val="26"/>
          <w:szCs w:val="26"/>
        </w:rPr>
        <w:t>authorize</w:t>
      </w:r>
      <w:r w:rsidR="00797B1B">
        <w:rPr>
          <w:rFonts w:ascii="Times New Roman" w:hAnsi="Times New Roman"/>
          <w:sz w:val="26"/>
          <w:szCs w:val="26"/>
        </w:rPr>
        <w:t>s</w:t>
      </w:r>
      <w:r w:rsidRPr="001A2630">
        <w:rPr>
          <w:rFonts w:ascii="Times New Roman" w:hAnsi="Times New Roman"/>
          <w:sz w:val="26"/>
          <w:szCs w:val="26"/>
        </w:rPr>
        <w:t xml:space="preserve"> the presiding officer to dismiss an application when a party obstructs the orderly conduct of a hearing.  The ALJs found that the Applicant’s conduct in this matter is similar to a willful failure to comply with discovery.  The ALJs stated that, in those situations, the Commission has not hesitated to dismiss a complaint or an application.  The ALJs submitted that the failure to comply with the rules of discovery directly affects the due process rights of the promulgating party and therefore prevents orderly and fair litigation.  R.D. at 7-8 (citing </w:t>
      </w:r>
      <w:proofErr w:type="spellStart"/>
      <w:r w:rsidRPr="001A2630">
        <w:rPr>
          <w:rFonts w:ascii="Times New Roman" w:hAnsi="Times New Roman"/>
          <w:i/>
          <w:sz w:val="26"/>
          <w:szCs w:val="26"/>
        </w:rPr>
        <w:t>Nippes</w:t>
      </w:r>
      <w:proofErr w:type="spellEnd"/>
      <w:r w:rsidRPr="001A2630">
        <w:rPr>
          <w:rFonts w:ascii="Times New Roman" w:hAnsi="Times New Roman"/>
          <w:i/>
          <w:sz w:val="26"/>
          <w:szCs w:val="26"/>
        </w:rPr>
        <w:t xml:space="preserve"> v. PECO Energy Co., </w:t>
      </w:r>
      <w:r w:rsidRPr="001A2630">
        <w:rPr>
          <w:rFonts w:ascii="Times New Roman" w:hAnsi="Times New Roman"/>
          <w:sz w:val="26"/>
          <w:szCs w:val="26"/>
        </w:rPr>
        <w:t xml:space="preserve">Docket No. C-2013-2363324 (Initial </w:t>
      </w:r>
      <w:r>
        <w:rPr>
          <w:rFonts w:ascii="Times New Roman" w:hAnsi="Times New Roman"/>
          <w:sz w:val="26"/>
          <w:szCs w:val="26"/>
        </w:rPr>
        <w:t>Decision issued August 20, 2014;</w:t>
      </w:r>
      <w:r w:rsidRPr="001A2630">
        <w:rPr>
          <w:rFonts w:ascii="Times New Roman" w:hAnsi="Times New Roman"/>
          <w:sz w:val="26"/>
          <w:szCs w:val="26"/>
        </w:rPr>
        <w:t xml:space="preserve"> Final Order entered September 30, 2013)).  </w:t>
      </w:r>
      <w:r w:rsidR="00797B1B">
        <w:rPr>
          <w:rFonts w:ascii="Times New Roman" w:hAnsi="Times New Roman"/>
          <w:sz w:val="26"/>
          <w:szCs w:val="26"/>
        </w:rPr>
        <w:t>Furthermore, t</w:t>
      </w:r>
      <w:r w:rsidRPr="001A2630">
        <w:rPr>
          <w:rFonts w:ascii="Times New Roman" w:hAnsi="Times New Roman"/>
          <w:sz w:val="26"/>
          <w:szCs w:val="26"/>
        </w:rPr>
        <w:t xml:space="preserve">he ALJs noted that, on more than one occasion, the Commission has dismissed a transportation application when the applicant has refused to comply with the discovery rules and orders from the ALJ enforcing them.  R.D. at 8 (citing </w:t>
      </w:r>
      <w:r w:rsidRPr="001A2630">
        <w:rPr>
          <w:rFonts w:ascii="Times New Roman" w:hAnsi="Times New Roman"/>
          <w:i/>
          <w:sz w:val="26"/>
          <w:szCs w:val="26"/>
        </w:rPr>
        <w:t>e.g. Application of Pickups Moving Company, LLC</w:t>
      </w:r>
      <w:r w:rsidRPr="001A2630">
        <w:rPr>
          <w:rFonts w:ascii="Times New Roman" w:hAnsi="Times New Roman"/>
          <w:sz w:val="26"/>
          <w:szCs w:val="26"/>
        </w:rPr>
        <w:t xml:space="preserve">, Docket No. A-2013-2372121 (Initial Decision issued February 4, 2014, Final Order entered March 17, 2014)).  The ALJs observed that in other contexts as well, the Commission has held that the orders of an ALJ must be complied with and that a failure to do so is a sufficient basis to support dismissal of the matter.  R.D. at 8 (citing </w:t>
      </w:r>
      <w:proofErr w:type="spellStart"/>
      <w:r w:rsidRPr="001A2630">
        <w:rPr>
          <w:rFonts w:ascii="Times New Roman" w:hAnsi="Times New Roman"/>
          <w:i/>
          <w:sz w:val="26"/>
          <w:szCs w:val="26"/>
        </w:rPr>
        <w:t>Snyderville</w:t>
      </w:r>
      <w:proofErr w:type="spellEnd"/>
      <w:r w:rsidRPr="001A2630">
        <w:rPr>
          <w:rFonts w:ascii="Times New Roman" w:hAnsi="Times New Roman"/>
          <w:i/>
          <w:sz w:val="26"/>
          <w:szCs w:val="26"/>
        </w:rPr>
        <w:t xml:space="preserve"> Community Development Corporation v. Philadelphia Gas Work</w:t>
      </w:r>
      <w:r w:rsidR="00E5459A">
        <w:rPr>
          <w:rFonts w:ascii="Times New Roman" w:hAnsi="Times New Roman"/>
          <w:i/>
          <w:sz w:val="26"/>
          <w:szCs w:val="26"/>
        </w:rPr>
        <w:t>s</w:t>
      </w:r>
      <w:r w:rsidRPr="001A2630">
        <w:rPr>
          <w:rFonts w:ascii="Times New Roman" w:hAnsi="Times New Roman"/>
          <w:sz w:val="26"/>
          <w:szCs w:val="26"/>
        </w:rPr>
        <w:t>, Docket No. C-20055032 (Opinion and Order entered July 31, 2006)).</w:t>
      </w:r>
    </w:p>
    <w:p w:rsidR="001A2630" w:rsidRPr="001A2630" w:rsidRDefault="001A2630" w:rsidP="001A2630">
      <w:pPr>
        <w:spacing w:line="360" w:lineRule="auto"/>
        <w:rPr>
          <w:rFonts w:ascii="Times New Roman" w:hAnsi="Times New Roman"/>
          <w:sz w:val="26"/>
          <w:szCs w:val="26"/>
        </w:rPr>
      </w:pPr>
    </w:p>
    <w:p w:rsidR="001A2630" w:rsidRPr="001A2630" w:rsidRDefault="001A2630" w:rsidP="00C55E80">
      <w:pPr>
        <w:spacing w:line="360" w:lineRule="auto"/>
        <w:ind w:firstLine="1440"/>
        <w:rPr>
          <w:rFonts w:ascii="Times New Roman" w:hAnsi="Times New Roman"/>
          <w:sz w:val="26"/>
          <w:szCs w:val="26"/>
        </w:rPr>
      </w:pPr>
      <w:r w:rsidRPr="001A2630">
        <w:rPr>
          <w:rFonts w:ascii="Times New Roman" w:hAnsi="Times New Roman"/>
          <w:sz w:val="26"/>
          <w:szCs w:val="26"/>
        </w:rPr>
        <w:t xml:space="preserve">The ALJs stated that the Applicant had several more appropriate remedies at its disposal to deal with its objection to the </w:t>
      </w:r>
      <w:r w:rsidR="00C55E80" w:rsidRPr="00797B1B">
        <w:rPr>
          <w:rFonts w:ascii="Times New Roman" w:hAnsi="Times New Roman"/>
          <w:i/>
          <w:sz w:val="26"/>
          <w:szCs w:val="26"/>
        </w:rPr>
        <w:t>Interim Order</w:t>
      </w:r>
      <w:r w:rsidR="00E5459A">
        <w:rPr>
          <w:rFonts w:ascii="Times New Roman" w:hAnsi="Times New Roman"/>
          <w:i/>
          <w:sz w:val="26"/>
          <w:szCs w:val="26"/>
        </w:rPr>
        <w:t>,</w:t>
      </w:r>
      <w:r w:rsidR="00C55E80">
        <w:rPr>
          <w:rFonts w:ascii="Times New Roman" w:hAnsi="Times New Roman"/>
          <w:i/>
          <w:sz w:val="26"/>
          <w:szCs w:val="26"/>
        </w:rPr>
        <w:t xml:space="preserve"> </w:t>
      </w:r>
      <w:r w:rsidR="00C55E80">
        <w:rPr>
          <w:rFonts w:ascii="Times New Roman" w:hAnsi="Times New Roman"/>
          <w:sz w:val="26"/>
          <w:szCs w:val="26"/>
        </w:rPr>
        <w:t>such as a Motion for a Protective O</w:t>
      </w:r>
      <w:r w:rsidRPr="001A2630">
        <w:rPr>
          <w:rFonts w:ascii="Times New Roman" w:hAnsi="Times New Roman"/>
          <w:sz w:val="26"/>
          <w:szCs w:val="26"/>
        </w:rPr>
        <w:t>rder</w:t>
      </w:r>
      <w:r w:rsidR="00224AE1">
        <w:rPr>
          <w:rFonts w:ascii="Times New Roman" w:hAnsi="Times New Roman"/>
          <w:sz w:val="26"/>
          <w:szCs w:val="26"/>
        </w:rPr>
        <w:t xml:space="preserve"> of its alleged proprietary information</w:t>
      </w:r>
      <w:r w:rsidR="00E5459A">
        <w:rPr>
          <w:rFonts w:ascii="Times New Roman" w:hAnsi="Times New Roman"/>
          <w:sz w:val="26"/>
          <w:szCs w:val="26"/>
        </w:rPr>
        <w:t>,</w:t>
      </w:r>
      <w:r w:rsidR="00224AE1">
        <w:rPr>
          <w:rFonts w:ascii="Times New Roman" w:hAnsi="Times New Roman"/>
          <w:sz w:val="26"/>
          <w:szCs w:val="26"/>
        </w:rPr>
        <w:t xml:space="preserve"> or </w:t>
      </w:r>
      <w:r w:rsidR="00E5459A">
        <w:rPr>
          <w:rFonts w:ascii="Times New Roman" w:hAnsi="Times New Roman"/>
          <w:sz w:val="26"/>
          <w:szCs w:val="26"/>
        </w:rPr>
        <w:t xml:space="preserve">it </w:t>
      </w:r>
      <w:r w:rsidRPr="001A2630">
        <w:rPr>
          <w:rFonts w:ascii="Times New Roman" w:hAnsi="Times New Roman"/>
          <w:sz w:val="26"/>
          <w:szCs w:val="26"/>
        </w:rPr>
        <w:t>could have sought</w:t>
      </w:r>
      <w:r w:rsidR="00C55E80">
        <w:rPr>
          <w:rFonts w:ascii="Times New Roman" w:hAnsi="Times New Roman"/>
          <w:sz w:val="26"/>
          <w:szCs w:val="26"/>
        </w:rPr>
        <w:t xml:space="preserve"> interlocutory review of</w:t>
      </w:r>
      <w:r w:rsidR="00224AE1">
        <w:rPr>
          <w:rFonts w:ascii="Times New Roman" w:hAnsi="Times New Roman"/>
          <w:sz w:val="26"/>
          <w:szCs w:val="26"/>
        </w:rPr>
        <w:t xml:space="preserve"> the</w:t>
      </w:r>
      <w:r w:rsidR="00C55E80">
        <w:rPr>
          <w:rFonts w:ascii="Times New Roman" w:hAnsi="Times New Roman"/>
          <w:sz w:val="26"/>
          <w:szCs w:val="26"/>
        </w:rPr>
        <w:t xml:space="preserve"> </w:t>
      </w:r>
      <w:r w:rsidR="00C55E80" w:rsidRPr="00797B1B">
        <w:rPr>
          <w:rFonts w:ascii="Times New Roman" w:hAnsi="Times New Roman"/>
          <w:i/>
          <w:sz w:val="26"/>
          <w:szCs w:val="26"/>
        </w:rPr>
        <w:t>Interim Order</w:t>
      </w:r>
      <w:r w:rsidR="00C55E80">
        <w:rPr>
          <w:rFonts w:ascii="Times New Roman" w:hAnsi="Times New Roman"/>
          <w:sz w:val="26"/>
          <w:szCs w:val="26"/>
        </w:rPr>
        <w:t xml:space="preserve"> from the Commission</w:t>
      </w:r>
      <w:r w:rsidRPr="001A2630">
        <w:rPr>
          <w:rFonts w:ascii="Times New Roman" w:hAnsi="Times New Roman"/>
          <w:sz w:val="26"/>
          <w:szCs w:val="26"/>
        </w:rPr>
        <w:t xml:space="preserve">.  </w:t>
      </w:r>
    </w:p>
    <w:p w:rsidR="001A2630" w:rsidRPr="001A2630" w:rsidRDefault="001A2630" w:rsidP="001A2630">
      <w:pPr>
        <w:spacing w:line="360" w:lineRule="auto"/>
        <w:rPr>
          <w:rFonts w:ascii="Times New Roman" w:hAnsi="Times New Roman"/>
          <w:sz w:val="26"/>
          <w:szCs w:val="26"/>
        </w:rPr>
      </w:pPr>
    </w:p>
    <w:p w:rsidR="001A2630" w:rsidRPr="001A2630" w:rsidRDefault="001A2630" w:rsidP="001A2630">
      <w:pPr>
        <w:spacing w:line="360" w:lineRule="auto"/>
        <w:ind w:firstLine="1440"/>
        <w:rPr>
          <w:rFonts w:ascii="Times New Roman" w:hAnsi="Times New Roman"/>
          <w:sz w:val="26"/>
          <w:szCs w:val="26"/>
        </w:rPr>
      </w:pPr>
      <w:r w:rsidRPr="001A2630">
        <w:rPr>
          <w:rFonts w:ascii="Times New Roman" w:hAnsi="Times New Roman"/>
          <w:sz w:val="26"/>
          <w:szCs w:val="26"/>
        </w:rPr>
        <w:t xml:space="preserve">The ALJs found that the Applicant’s conduct in this proceeding is a willful disregard of the direction of the presiding officers.  The ALJs opined that, to permit the Applicant to disregard an order of the administrative law judges, when a remedy was available, would destroy the effectiveness of Commission proceedings and undermines the due process rights of the other parties to the proceeding.  The ALJs also projected that, given the Applicant’s refusal to submit to the Commission’s judicial authority, it is highly unlikely that the Applicant intends to comply with the Commission’s regulatory authority.  Therefore, the ALJs recommended that the Application be dismissed.  R.D. at 8-9. </w:t>
      </w:r>
    </w:p>
    <w:p w:rsidR="001A2630" w:rsidRPr="001A2630" w:rsidRDefault="001A2630" w:rsidP="001A2630">
      <w:pPr>
        <w:spacing w:line="360" w:lineRule="auto"/>
        <w:rPr>
          <w:rFonts w:ascii="Times New Roman" w:hAnsi="Times New Roman"/>
          <w:sz w:val="26"/>
          <w:szCs w:val="26"/>
        </w:rPr>
      </w:pPr>
    </w:p>
    <w:p w:rsidR="001A2630" w:rsidRPr="001A2630" w:rsidRDefault="001A2630" w:rsidP="00BC26DC">
      <w:pPr>
        <w:pStyle w:val="Heading3"/>
        <w:numPr>
          <w:ilvl w:val="0"/>
          <w:numId w:val="0"/>
        </w:numPr>
        <w:ind w:left="2160" w:hanging="720"/>
      </w:pPr>
      <w:bookmarkStart w:id="11" w:name="_Toc404259649"/>
      <w:r w:rsidRPr="001A2630">
        <w:t xml:space="preserve">2. </w:t>
      </w:r>
      <w:r w:rsidRPr="001A2630">
        <w:tab/>
        <w:t>Exceptions</w:t>
      </w:r>
      <w:bookmarkEnd w:id="11"/>
    </w:p>
    <w:p w:rsidR="001A2630" w:rsidRPr="001A2630" w:rsidRDefault="001A2630" w:rsidP="001A2630">
      <w:pPr>
        <w:spacing w:line="360" w:lineRule="auto"/>
        <w:rPr>
          <w:rFonts w:ascii="Times New Roman" w:hAnsi="Times New Roman"/>
          <w:b/>
          <w:sz w:val="26"/>
          <w:szCs w:val="26"/>
        </w:rPr>
      </w:pPr>
    </w:p>
    <w:p w:rsidR="001A2630" w:rsidRPr="001A2630" w:rsidRDefault="003210E1" w:rsidP="00C61DAA">
      <w:pPr>
        <w:spacing w:line="360" w:lineRule="auto"/>
        <w:ind w:firstLine="1440"/>
        <w:rPr>
          <w:rFonts w:ascii="Times New Roman" w:hAnsi="Times New Roman"/>
          <w:sz w:val="26"/>
          <w:szCs w:val="26"/>
        </w:rPr>
      </w:pPr>
      <w:r>
        <w:rPr>
          <w:rFonts w:ascii="Times New Roman" w:hAnsi="Times New Roman"/>
          <w:sz w:val="26"/>
          <w:szCs w:val="26"/>
        </w:rPr>
        <w:t>Rasier</w:t>
      </w:r>
      <w:r w:rsidR="001A2630" w:rsidRPr="001A2630">
        <w:rPr>
          <w:rFonts w:ascii="Times New Roman" w:hAnsi="Times New Roman"/>
          <w:sz w:val="26"/>
          <w:szCs w:val="26"/>
        </w:rPr>
        <w:t xml:space="preserve">-PA filed two Exceptions to the Recommended Decision.  Each of the Exceptions will be addressed in turn, </w:t>
      </w:r>
      <w:r w:rsidR="001A2630" w:rsidRPr="001A2630">
        <w:rPr>
          <w:rFonts w:ascii="Times New Roman" w:hAnsi="Times New Roman"/>
          <w:i/>
          <w:sz w:val="26"/>
          <w:szCs w:val="26"/>
        </w:rPr>
        <w:t xml:space="preserve">infra, </w:t>
      </w:r>
      <w:r w:rsidR="001A2630" w:rsidRPr="001A2630">
        <w:rPr>
          <w:rFonts w:ascii="Times New Roman" w:hAnsi="Times New Roman"/>
          <w:sz w:val="26"/>
          <w:szCs w:val="26"/>
        </w:rPr>
        <w:t xml:space="preserve">together with </w:t>
      </w:r>
      <w:r w:rsidR="00C61DAA">
        <w:rPr>
          <w:rFonts w:ascii="Times New Roman" w:hAnsi="Times New Roman"/>
          <w:sz w:val="26"/>
          <w:szCs w:val="26"/>
        </w:rPr>
        <w:t>Reply Exceptions submitted by JB</w:t>
      </w:r>
      <w:r w:rsidR="001A2630" w:rsidRPr="001A2630">
        <w:rPr>
          <w:rFonts w:ascii="Times New Roman" w:hAnsi="Times New Roman"/>
          <w:sz w:val="26"/>
          <w:szCs w:val="26"/>
        </w:rPr>
        <w:t xml:space="preserve"> Taxi. </w:t>
      </w:r>
    </w:p>
    <w:p w:rsidR="001A2630" w:rsidRPr="001A2630" w:rsidRDefault="001A2630" w:rsidP="001A2630">
      <w:pPr>
        <w:spacing w:line="360" w:lineRule="auto"/>
        <w:rPr>
          <w:rFonts w:ascii="Times New Roman" w:hAnsi="Times New Roman"/>
          <w:sz w:val="26"/>
          <w:szCs w:val="26"/>
        </w:rPr>
      </w:pPr>
    </w:p>
    <w:p w:rsidR="001A2630" w:rsidRPr="001A2630" w:rsidRDefault="001A2630" w:rsidP="00062313">
      <w:pPr>
        <w:pStyle w:val="Heading4"/>
        <w:ind w:left="2880" w:hanging="720"/>
      </w:pPr>
      <w:r w:rsidRPr="001A2630">
        <w:t xml:space="preserve">Compelling </w:t>
      </w:r>
      <w:r w:rsidRPr="00BC26DC">
        <w:t>Evidence</w:t>
      </w:r>
      <w:r w:rsidRPr="001A2630">
        <w:t xml:space="preserve"> of Need and Fitness</w:t>
      </w:r>
    </w:p>
    <w:p w:rsidR="001A2630" w:rsidRPr="001A2630" w:rsidRDefault="001A2630" w:rsidP="001A2630">
      <w:pPr>
        <w:spacing w:line="360" w:lineRule="auto"/>
        <w:ind w:left="2160"/>
        <w:rPr>
          <w:rFonts w:ascii="Times New Roman" w:hAnsi="Times New Roman"/>
          <w:b/>
          <w:sz w:val="26"/>
          <w:szCs w:val="26"/>
        </w:rPr>
      </w:pPr>
    </w:p>
    <w:p w:rsidR="001A2630" w:rsidRPr="001A2630" w:rsidRDefault="003210E1" w:rsidP="00C61DAA">
      <w:pPr>
        <w:spacing w:line="360" w:lineRule="auto"/>
        <w:ind w:firstLine="1440"/>
        <w:rPr>
          <w:rFonts w:ascii="Times New Roman" w:hAnsi="Times New Roman"/>
          <w:sz w:val="26"/>
          <w:szCs w:val="26"/>
        </w:rPr>
      </w:pPr>
      <w:r>
        <w:rPr>
          <w:rFonts w:ascii="Times New Roman" w:hAnsi="Times New Roman"/>
          <w:sz w:val="26"/>
          <w:szCs w:val="26"/>
        </w:rPr>
        <w:t>Rasier</w:t>
      </w:r>
      <w:r w:rsidR="001A2630" w:rsidRPr="001A2630">
        <w:rPr>
          <w:rFonts w:ascii="Times New Roman" w:hAnsi="Times New Roman"/>
          <w:sz w:val="26"/>
          <w:szCs w:val="26"/>
        </w:rPr>
        <w:t xml:space="preserve">-PA argues that the Commission should reverse the Recommended Decision because it completely ignores the compelling evidence of a critical need for ridesharing in Allegheny County and </w:t>
      </w:r>
      <w:r>
        <w:rPr>
          <w:rFonts w:ascii="Times New Roman" w:hAnsi="Times New Roman"/>
          <w:sz w:val="26"/>
          <w:szCs w:val="26"/>
        </w:rPr>
        <w:t>Rasier</w:t>
      </w:r>
      <w:r w:rsidR="001A2630" w:rsidRPr="001A2630">
        <w:rPr>
          <w:rFonts w:ascii="Times New Roman" w:hAnsi="Times New Roman"/>
          <w:sz w:val="26"/>
          <w:szCs w:val="26"/>
        </w:rPr>
        <w:t xml:space="preserve">-PA’s fitness to provide the proposed service.  </w:t>
      </w:r>
      <w:r>
        <w:rPr>
          <w:rFonts w:ascii="Times New Roman" w:hAnsi="Times New Roman"/>
          <w:sz w:val="26"/>
          <w:szCs w:val="26"/>
        </w:rPr>
        <w:t>Rasier</w:t>
      </w:r>
      <w:r w:rsidR="001A2630" w:rsidRPr="001A2630">
        <w:rPr>
          <w:rFonts w:ascii="Times New Roman" w:hAnsi="Times New Roman"/>
          <w:sz w:val="26"/>
          <w:szCs w:val="26"/>
        </w:rPr>
        <w:t xml:space="preserve">-PA recommends that the Commission adopt an order approving the Application so that the riding public can continue to have access to this safe, affordable, and reliable transportation.  </w:t>
      </w:r>
      <w:r>
        <w:rPr>
          <w:rFonts w:ascii="Times New Roman" w:hAnsi="Times New Roman"/>
          <w:sz w:val="26"/>
          <w:szCs w:val="26"/>
        </w:rPr>
        <w:t>Rasier</w:t>
      </w:r>
      <w:r w:rsidR="001A2630" w:rsidRPr="001A2630">
        <w:rPr>
          <w:rFonts w:ascii="Times New Roman" w:hAnsi="Times New Roman"/>
          <w:sz w:val="26"/>
          <w:szCs w:val="26"/>
        </w:rPr>
        <w:t xml:space="preserve">-PA submits that in view of the immediate need for the proposed service and the overall benefits of ridesharing to the public, outright dismissal of the Application without consideration of its merits is wholly inappropriate.   </w:t>
      </w:r>
      <w:r>
        <w:rPr>
          <w:rFonts w:ascii="Times New Roman" w:hAnsi="Times New Roman"/>
          <w:sz w:val="26"/>
          <w:szCs w:val="26"/>
        </w:rPr>
        <w:t>Rasier</w:t>
      </w:r>
      <w:r w:rsidR="001A2630" w:rsidRPr="001A2630">
        <w:rPr>
          <w:rFonts w:ascii="Times New Roman" w:hAnsi="Times New Roman"/>
          <w:sz w:val="26"/>
          <w:szCs w:val="26"/>
        </w:rPr>
        <w:t xml:space="preserve">-PA Exc. at 4. </w:t>
      </w:r>
    </w:p>
    <w:p w:rsidR="001A2630" w:rsidRPr="001A2630" w:rsidRDefault="001A2630" w:rsidP="001A2630">
      <w:pPr>
        <w:spacing w:line="360" w:lineRule="auto"/>
        <w:rPr>
          <w:rFonts w:ascii="Times New Roman" w:hAnsi="Times New Roman"/>
          <w:sz w:val="26"/>
          <w:szCs w:val="26"/>
        </w:rPr>
      </w:pPr>
    </w:p>
    <w:p w:rsidR="001A2630" w:rsidRPr="001A2630" w:rsidRDefault="003210E1" w:rsidP="00C61DAA">
      <w:pPr>
        <w:spacing w:line="360" w:lineRule="auto"/>
        <w:ind w:firstLine="1440"/>
        <w:rPr>
          <w:rFonts w:ascii="Times New Roman" w:hAnsi="Times New Roman"/>
          <w:sz w:val="26"/>
          <w:szCs w:val="26"/>
        </w:rPr>
      </w:pPr>
      <w:r>
        <w:rPr>
          <w:rFonts w:ascii="Times New Roman" w:hAnsi="Times New Roman"/>
          <w:sz w:val="26"/>
          <w:szCs w:val="26"/>
        </w:rPr>
        <w:t>Rasier</w:t>
      </w:r>
      <w:r w:rsidR="001A2630" w:rsidRPr="001A2630">
        <w:rPr>
          <w:rFonts w:ascii="Times New Roman" w:hAnsi="Times New Roman"/>
          <w:sz w:val="26"/>
          <w:szCs w:val="26"/>
        </w:rPr>
        <w:t xml:space="preserve">-PA states that the Commission has recognized the immediate need for </w:t>
      </w:r>
      <w:r w:rsidR="00C61DAA">
        <w:rPr>
          <w:rFonts w:ascii="Times New Roman" w:hAnsi="Times New Roman"/>
          <w:sz w:val="26"/>
          <w:szCs w:val="26"/>
        </w:rPr>
        <w:t>transportation network</w:t>
      </w:r>
      <w:r w:rsidR="001A2630" w:rsidRPr="001A2630">
        <w:rPr>
          <w:rFonts w:ascii="Times New Roman" w:hAnsi="Times New Roman"/>
          <w:sz w:val="26"/>
          <w:szCs w:val="26"/>
        </w:rPr>
        <w:t xml:space="preserve"> services in Allegheny County in approving the ETA Application by the </w:t>
      </w:r>
      <w:r w:rsidR="00C61DAA">
        <w:rPr>
          <w:rFonts w:ascii="Times New Roman" w:hAnsi="Times New Roman"/>
          <w:i/>
          <w:sz w:val="26"/>
          <w:szCs w:val="26"/>
        </w:rPr>
        <w:t>July 2014 ETA Order</w:t>
      </w:r>
      <w:r w:rsidR="001A2630" w:rsidRPr="001A2630">
        <w:rPr>
          <w:rFonts w:ascii="Times New Roman" w:hAnsi="Times New Roman"/>
          <w:sz w:val="26"/>
          <w:szCs w:val="26"/>
        </w:rPr>
        <w:t xml:space="preserve">.  </w:t>
      </w:r>
      <w:r>
        <w:rPr>
          <w:rFonts w:ascii="Times New Roman" w:hAnsi="Times New Roman"/>
          <w:sz w:val="26"/>
          <w:szCs w:val="26"/>
        </w:rPr>
        <w:t>Rasier</w:t>
      </w:r>
      <w:r w:rsidR="001A2630" w:rsidRPr="001A2630">
        <w:rPr>
          <w:rFonts w:ascii="Times New Roman" w:hAnsi="Times New Roman"/>
          <w:sz w:val="26"/>
          <w:szCs w:val="26"/>
        </w:rPr>
        <w:t xml:space="preserve">-PA points out that in the </w:t>
      </w:r>
      <w:r w:rsidR="00C61DAA">
        <w:rPr>
          <w:rFonts w:ascii="Times New Roman" w:hAnsi="Times New Roman"/>
          <w:i/>
          <w:sz w:val="26"/>
          <w:szCs w:val="26"/>
        </w:rPr>
        <w:t>July 2014 ETA Order</w:t>
      </w:r>
      <w:r w:rsidR="00C61DAA">
        <w:rPr>
          <w:rFonts w:ascii="Times New Roman" w:hAnsi="Times New Roman"/>
          <w:sz w:val="26"/>
          <w:szCs w:val="26"/>
        </w:rPr>
        <w:t>,</w:t>
      </w:r>
      <w:r w:rsidR="001A2630" w:rsidRPr="001A2630">
        <w:rPr>
          <w:rFonts w:ascii="Times New Roman" w:hAnsi="Times New Roman"/>
          <w:i/>
          <w:color w:val="FF0000"/>
          <w:sz w:val="26"/>
          <w:szCs w:val="26"/>
        </w:rPr>
        <w:t xml:space="preserve"> </w:t>
      </w:r>
      <w:r w:rsidR="001A2630" w:rsidRPr="001A2630">
        <w:rPr>
          <w:rFonts w:ascii="Times New Roman" w:hAnsi="Times New Roman"/>
          <w:sz w:val="26"/>
          <w:szCs w:val="26"/>
        </w:rPr>
        <w:t xml:space="preserve">the Commission stated, </w:t>
      </w:r>
      <w:r w:rsidR="001A2630" w:rsidRPr="001A2630">
        <w:rPr>
          <w:rFonts w:ascii="Times New Roman" w:hAnsi="Times New Roman"/>
          <w:i/>
          <w:sz w:val="26"/>
          <w:szCs w:val="26"/>
        </w:rPr>
        <w:t>inter alia</w:t>
      </w:r>
      <w:r w:rsidR="001A2630" w:rsidRPr="001A2630">
        <w:rPr>
          <w:rFonts w:ascii="Times New Roman" w:hAnsi="Times New Roman"/>
          <w:sz w:val="26"/>
          <w:szCs w:val="26"/>
        </w:rPr>
        <w:t xml:space="preserve">, that “there is an immediate need for this experimental service” proposed by </w:t>
      </w:r>
      <w:r>
        <w:rPr>
          <w:rFonts w:ascii="Times New Roman" w:hAnsi="Times New Roman"/>
          <w:sz w:val="26"/>
          <w:szCs w:val="26"/>
        </w:rPr>
        <w:t>Rasier</w:t>
      </w:r>
      <w:r w:rsidR="001A2630" w:rsidRPr="001A2630">
        <w:rPr>
          <w:rFonts w:ascii="Times New Roman" w:hAnsi="Times New Roman"/>
          <w:sz w:val="26"/>
          <w:szCs w:val="26"/>
        </w:rPr>
        <w:t xml:space="preserve">-PA, noting that the verified supporting statements submitted with the Application demonstrated “the inadequacy of existing transportation service in Allegheny County.”  </w:t>
      </w:r>
      <w:r>
        <w:rPr>
          <w:rFonts w:ascii="Times New Roman" w:hAnsi="Times New Roman"/>
          <w:sz w:val="26"/>
          <w:szCs w:val="26"/>
        </w:rPr>
        <w:t>Rasier</w:t>
      </w:r>
      <w:r w:rsidR="001A2630" w:rsidRPr="001A2630">
        <w:rPr>
          <w:rFonts w:ascii="Times New Roman" w:hAnsi="Times New Roman"/>
          <w:sz w:val="26"/>
          <w:szCs w:val="26"/>
        </w:rPr>
        <w:t xml:space="preserve">-PA Exc. at 5 (citing </w:t>
      </w:r>
      <w:r w:rsidR="00C61DAA">
        <w:rPr>
          <w:rFonts w:ascii="Times New Roman" w:hAnsi="Times New Roman"/>
          <w:i/>
          <w:sz w:val="26"/>
          <w:szCs w:val="26"/>
        </w:rPr>
        <w:t>July 2014 ETA Order</w:t>
      </w:r>
      <w:r w:rsidR="00C61DAA" w:rsidRPr="001A2630">
        <w:rPr>
          <w:rFonts w:ascii="Times New Roman" w:hAnsi="Times New Roman"/>
          <w:sz w:val="26"/>
          <w:szCs w:val="26"/>
        </w:rPr>
        <w:t xml:space="preserve"> </w:t>
      </w:r>
      <w:r w:rsidR="001A2630" w:rsidRPr="001A2630">
        <w:rPr>
          <w:rFonts w:ascii="Times New Roman" w:hAnsi="Times New Roman"/>
          <w:sz w:val="26"/>
          <w:szCs w:val="26"/>
        </w:rPr>
        <w:t xml:space="preserve">at 13). </w:t>
      </w:r>
    </w:p>
    <w:p w:rsidR="001A2630" w:rsidRPr="001A2630" w:rsidRDefault="001A2630" w:rsidP="001A2630">
      <w:pPr>
        <w:spacing w:line="360" w:lineRule="auto"/>
        <w:rPr>
          <w:rFonts w:ascii="Times New Roman" w:hAnsi="Times New Roman"/>
          <w:sz w:val="26"/>
          <w:szCs w:val="26"/>
        </w:rPr>
      </w:pPr>
    </w:p>
    <w:p w:rsidR="001A2630" w:rsidRPr="001A2630" w:rsidRDefault="003210E1" w:rsidP="00C61DAA">
      <w:pPr>
        <w:spacing w:line="360" w:lineRule="auto"/>
        <w:ind w:firstLine="1440"/>
        <w:rPr>
          <w:rFonts w:ascii="Times New Roman" w:hAnsi="Times New Roman"/>
          <w:sz w:val="26"/>
          <w:szCs w:val="26"/>
        </w:rPr>
      </w:pPr>
      <w:r>
        <w:rPr>
          <w:rFonts w:ascii="Times New Roman" w:hAnsi="Times New Roman"/>
          <w:sz w:val="26"/>
          <w:szCs w:val="26"/>
        </w:rPr>
        <w:t>Rasier</w:t>
      </w:r>
      <w:r w:rsidR="001A2630" w:rsidRPr="001A2630">
        <w:rPr>
          <w:rFonts w:ascii="Times New Roman" w:hAnsi="Times New Roman"/>
          <w:sz w:val="26"/>
          <w:szCs w:val="26"/>
        </w:rPr>
        <w:t xml:space="preserve">-PA avers that, based on the critical need for the </w:t>
      </w:r>
      <w:r w:rsidR="00C61DAA">
        <w:rPr>
          <w:rFonts w:ascii="Times New Roman" w:hAnsi="Times New Roman"/>
          <w:sz w:val="26"/>
          <w:szCs w:val="26"/>
        </w:rPr>
        <w:t>transportation network</w:t>
      </w:r>
      <w:r w:rsidR="001A2630" w:rsidRPr="001A2630">
        <w:rPr>
          <w:rFonts w:ascii="Times New Roman" w:hAnsi="Times New Roman"/>
          <w:sz w:val="26"/>
          <w:szCs w:val="26"/>
        </w:rPr>
        <w:t xml:space="preserve"> services proposed by </w:t>
      </w:r>
      <w:r>
        <w:rPr>
          <w:rFonts w:ascii="Times New Roman" w:hAnsi="Times New Roman"/>
          <w:sz w:val="26"/>
          <w:szCs w:val="26"/>
        </w:rPr>
        <w:t>Rasier</w:t>
      </w:r>
      <w:r w:rsidR="001A2630" w:rsidRPr="001A2630">
        <w:rPr>
          <w:rFonts w:ascii="Times New Roman" w:hAnsi="Times New Roman"/>
          <w:sz w:val="26"/>
          <w:szCs w:val="26"/>
        </w:rPr>
        <w:t xml:space="preserve">-PA, coupled with </w:t>
      </w:r>
      <w:r>
        <w:rPr>
          <w:rFonts w:ascii="Times New Roman" w:hAnsi="Times New Roman"/>
          <w:sz w:val="26"/>
          <w:szCs w:val="26"/>
        </w:rPr>
        <w:t>Rasier</w:t>
      </w:r>
      <w:r w:rsidR="001A2630" w:rsidRPr="001A2630">
        <w:rPr>
          <w:rFonts w:ascii="Times New Roman" w:hAnsi="Times New Roman"/>
          <w:sz w:val="26"/>
          <w:szCs w:val="26"/>
        </w:rPr>
        <w:t xml:space="preserve"> PA’s evidence related to driver integrity, vehicle safety and liability insurance, the Commission should approve the Application so that these service</w:t>
      </w:r>
      <w:r w:rsidR="00E5459A">
        <w:rPr>
          <w:rFonts w:ascii="Times New Roman" w:hAnsi="Times New Roman"/>
          <w:sz w:val="26"/>
          <w:szCs w:val="26"/>
        </w:rPr>
        <w:t>s</w:t>
      </w:r>
      <w:r w:rsidR="001A2630" w:rsidRPr="001A2630">
        <w:rPr>
          <w:rFonts w:ascii="Times New Roman" w:hAnsi="Times New Roman"/>
          <w:sz w:val="26"/>
          <w:szCs w:val="26"/>
        </w:rPr>
        <w:t xml:space="preserve"> can continue for a period of up to two years.  </w:t>
      </w:r>
      <w:r>
        <w:rPr>
          <w:rFonts w:ascii="Times New Roman" w:hAnsi="Times New Roman"/>
          <w:sz w:val="26"/>
          <w:szCs w:val="26"/>
        </w:rPr>
        <w:t>Rasier</w:t>
      </w:r>
      <w:r w:rsidR="001A2630" w:rsidRPr="001A2630">
        <w:rPr>
          <w:rFonts w:ascii="Times New Roman" w:hAnsi="Times New Roman"/>
          <w:sz w:val="26"/>
          <w:szCs w:val="26"/>
        </w:rPr>
        <w:t xml:space="preserve">-PA Exc. at 6 </w:t>
      </w:r>
    </w:p>
    <w:p w:rsidR="001A2630" w:rsidRPr="001A2630" w:rsidRDefault="001A2630" w:rsidP="001A2630">
      <w:pPr>
        <w:spacing w:line="360" w:lineRule="auto"/>
        <w:rPr>
          <w:rFonts w:ascii="Times New Roman" w:hAnsi="Times New Roman"/>
          <w:sz w:val="26"/>
          <w:szCs w:val="26"/>
        </w:rPr>
      </w:pPr>
    </w:p>
    <w:p w:rsidR="001A2630" w:rsidRPr="001A2630" w:rsidRDefault="001A2630" w:rsidP="00C61DAA">
      <w:pPr>
        <w:spacing w:line="360" w:lineRule="auto"/>
        <w:ind w:firstLine="1440"/>
        <w:rPr>
          <w:rFonts w:ascii="Times New Roman" w:hAnsi="Times New Roman"/>
          <w:sz w:val="26"/>
          <w:szCs w:val="26"/>
        </w:rPr>
      </w:pPr>
      <w:r w:rsidRPr="001A2630">
        <w:rPr>
          <w:rFonts w:ascii="Times New Roman" w:hAnsi="Times New Roman"/>
          <w:sz w:val="26"/>
          <w:szCs w:val="26"/>
        </w:rPr>
        <w:t>In r</w:t>
      </w:r>
      <w:r w:rsidR="00C61DAA">
        <w:rPr>
          <w:rFonts w:ascii="Times New Roman" w:hAnsi="Times New Roman"/>
          <w:sz w:val="26"/>
          <w:szCs w:val="26"/>
        </w:rPr>
        <w:t xml:space="preserve">eply to </w:t>
      </w:r>
      <w:r w:rsidR="003210E1">
        <w:rPr>
          <w:rFonts w:ascii="Times New Roman" w:hAnsi="Times New Roman"/>
          <w:sz w:val="26"/>
          <w:szCs w:val="26"/>
        </w:rPr>
        <w:t>Rasier</w:t>
      </w:r>
      <w:r w:rsidR="00C61DAA">
        <w:rPr>
          <w:rFonts w:ascii="Times New Roman" w:hAnsi="Times New Roman"/>
          <w:sz w:val="26"/>
          <w:szCs w:val="26"/>
        </w:rPr>
        <w:t>-PA Exceptions, JB</w:t>
      </w:r>
      <w:r w:rsidRPr="001A2630">
        <w:rPr>
          <w:rFonts w:ascii="Times New Roman" w:hAnsi="Times New Roman"/>
          <w:sz w:val="26"/>
          <w:szCs w:val="26"/>
        </w:rPr>
        <w:t xml:space="preserve"> Taxi urges the Commission to reject </w:t>
      </w:r>
      <w:r w:rsidR="00E5459A">
        <w:rPr>
          <w:rFonts w:ascii="Times New Roman" w:hAnsi="Times New Roman"/>
          <w:sz w:val="26"/>
          <w:szCs w:val="26"/>
        </w:rPr>
        <w:t xml:space="preserve">the </w:t>
      </w:r>
      <w:r w:rsidRPr="001A2630">
        <w:rPr>
          <w:rFonts w:ascii="Times New Roman" w:hAnsi="Times New Roman"/>
          <w:sz w:val="26"/>
          <w:szCs w:val="26"/>
        </w:rPr>
        <w:t xml:space="preserve">Applicant’s suggestion that public need, assuming it has been demonstrated, would ever justify a grant of permanent authority without addressing the other requirements of </w:t>
      </w:r>
      <w:r w:rsidR="00C61DAA">
        <w:rPr>
          <w:rFonts w:ascii="Times New Roman" w:hAnsi="Times New Roman"/>
          <w:sz w:val="26"/>
          <w:szCs w:val="26"/>
        </w:rPr>
        <w:t>the Code.  JB</w:t>
      </w:r>
      <w:r w:rsidRPr="001A2630">
        <w:rPr>
          <w:rFonts w:ascii="Times New Roman" w:hAnsi="Times New Roman"/>
          <w:sz w:val="26"/>
          <w:szCs w:val="26"/>
        </w:rPr>
        <w:t xml:space="preserve"> Taxi explains that Commission proceedings to evaluate a request for permanent authority have always conformed to the standard of the enabling legislation, </w:t>
      </w:r>
      <w:r w:rsidR="00C61DAA">
        <w:rPr>
          <w:rFonts w:ascii="Times New Roman" w:hAnsi="Times New Roman"/>
          <w:sz w:val="26"/>
          <w:szCs w:val="26"/>
        </w:rPr>
        <w:t>which requires</w:t>
      </w:r>
      <w:r w:rsidRPr="001A2630">
        <w:rPr>
          <w:rFonts w:ascii="Times New Roman" w:hAnsi="Times New Roman"/>
          <w:sz w:val="26"/>
          <w:szCs w:val="26"/>
        </w:rPr>
        <w:t xml:space="preserve"> a showing that an applicant’s proposal is necessary or proper for the accommodation of the public. </w:t>
      </w:r>
      <w:r w:rsidR="00C61DAA">
        <w:rPr>
          <w:rFonts w:ascii="Times New Roman" w:hAnsi="Times New Roman"/>
          <w:sz w:val="26"/>
          <w:szCs w:val="26"/>
        </w:rPr>
        <w:t xml:space="preserve"> JB </w:t>
      </w:r>
      <w:r w:rsidRPr="001A2630">
        <w:rPr>
          <w:rFonts w:ascii="Times New Roman" w:hAnsi="Times New Roman"/>
          <w:sz w:val="26"/>
          <w:szCs w:val="26"/>
        </w:rPr>
        <w:t xml:space="preserve">Taxi </w:t>
      </w:r>
      <w:r w:rsidR="00E5459A">
        <w:rPr>
          <w:rFonts w:ascii="Times New Roman" w:hAnsi="Times New Roman"/>
          <w:sz w:val="26"/>
          <w:szCs w:val="26"/>
        </w:rPr>
        <w:t xml:space="preserve">R. </w:t>
      </w:r>
      <w:r w:rsidRPr="001A2630">
        <w:rPr>
          <w:rFonts w:ascii="Times New Roman" w:hAnsi="Times New Roman"/>
          <w:sz w:val="26"/>
          <w:szCs w:val="26"/>
        </w:rPr>
        <w:t>Exc. at 4 (citing 66 Pa. C</w:t>
      </w:r>
      <w:r w:rsidR="00C61DAA">
        <w:rPr>
          <w:rFonts w:ascii="Times New Roman" w:hAnsi="Times New Roman"/>
          <w:sz w:val="26"/>
          <w:szCs w:val="26"/>
        </w:rPr>
        <w:t>.S. § 1103(a)). JB</w:t>
      </w:r>
      <w:r w:rsidRPr="001A2630">
        <w:rPr>
          <w:rFonts w:ascii="Times New Roman" w:hAnsi="Times New Roman"/>
          <w:sz w:val="26"/>
          <w:szCs w:val="26"/>
        </w:rPr>
        <w:t xml:space="preserve"> Taxi submits that, with respect to passenger transportation services, </w:t>
      </w:r>
      <w:r w:rsidR="006870AF">
        <w:rPr>
          <w:rFonts w:ascii="Times New Roman" w:hAnsi="Times New Roman"/>
          <w:sz w:val="26"/>
          <w:szCs w:val="26"/>
        </w:rPr>
        <w:t>such</w:t>
      </w:r>
      <w:r w:rsidRPr="001A2630">
        <w:rPr>
          <w:rFonts w:ascii="Times New Roman" w:hAnsi="Times New Roman"/>
          <w:sz w:val="26"/>
          <w:szCs w:val="26"/>
        </w:rPr>
        <w:t xml:space="preserve"> a showing customarily includes the elements set forth by the Commission’s policy which specifically includes aspects of the proposed operations going beyond public need, s</w:t>
      </w:r>
      <w:r w:rsidR="00C61DAA">
        <w:rPr>
          <w:rFonts w:ascii="Times New Roman" w:hAnsi="Times New Roman"/>
          <w:sz w:val="26"/>
          <w:szCs w:val="26"/>
        </w:rPr>
        <w:t>uch as a showing of fitness.  JB</w:t>
      </w:r>
      <w:r w:rsidRPr="001A2630">
        <w:rPr>
          <w:rFonts w:ascii="Times New Roman" w:hAnsi="Times New Roman"/>
          <w:sz w:val="26"/>
          <w:szCs w:val="26"/>
        </w:rPr>
        <w:t xml:space="preserve"> Taxi </w:t>
      </w:r>
      <w:r w:rsidR="00E5459A">
        <w:rPr>
          <w:rFonts w:ascii="Times New Roman" w:hAnsi="Times New Roman"/>
          <w:sz w:val="26"/>
          <w:szCs w:val="26"/>
        </w:rPr>
        <w:t xml:space="preserve">R. </w:t>
      </w:r>
      <w:r w:rsidRPr="001A2630">
        <w:rPr>
          <w:rFonts w:ascii="Times New Roman" w:hAnsi="Times New Roman"/>
          <w:sz w:val="26"/>
          <w:szCs w:val="26"/>
        </w:rPr>
        <w:t>Exc. at 4 (citing 52 Pa. Code § 41.14(b)</w:t>
      </w:r>
      <w:r w:rsidR="00C61DAA">
        <w:rPr>
          <w:rFonts w:ascii="Times New Roman" w:hAnsi="Times New Roman"/>
          <w:sz w:val="26"/>
          <w:szCs w:val="26"/>
        </w:rPr>
        <w:t>)</w:t>
      </w:r>
      <w:r w:rsidRPr="001A2630">
        <w:rPr>
          <w:rFonts w:ascii="Times New Roman" w:hAnsi="Times New Roman"/>
          <w:sz w:val="26"/>
          <w:szCs w:val="26"/>
        </w:rPr>
        <w:t xml:space="preserve">.  </w:t>
      </w:r>
      <w:r w:rsidR="00C61DAA">
        <w:rPr>
          <w:rFonts w:ascii="Times New Roman" w:hAnsi="Times New Roman"/>
          <w:sz w:val="26"/>
          <w:szCs w:val="26"/>
        </w:rPr>
        <w:t>In addition, JB</w:t>
      </w:r>
      <w:r w:rsidRPr="001A2630">
        <w:rPr>
          <w:rFonts w:ascii="Times New Roman" w:hAnsi="Times New Roman"/>
          <w:sz w:val="26"/>
          <w:szCs w:val="26"/>
        </w:rPr>
        <w:t xml:space="preserve"> Taxi avers that the Commission should not conclud</w:t>
      </w:r>
      <w:r w:rsidR="00C61DAA">
        <w:rPr>
          <w:rFonts w:ascii="Times New Roman" w:hAnsi="Times New Roman"/>
          <w:sz w:val="26"/>
          <w:szCs w:val="26"/>
        </w:rPr>
        <w:t>e that it</w:t>
      </w:r>
      <w:r w:rsidRPr="001A2630">
        <w:rPr>
          <w:rFonts w:ascii="Times New Roman" w:hAnsi="Times New Roman"/>
          <w:sz w:val="26"/>
          <w:szCs w:val="26"/>
        </w:rPr>
        <w:t xml:space="preserve">s inquiry is concluded once an applicant demonstrates a need.  </w:t>
      </w:r>
      <w:r w:rsidR="00C61DAA">
        <w:rPr>
          <w:rFonts w:ascii="Times New Roman" w:hAnsi="Times New Roman"/>
          <w:i/>
          <w:sz w:val="26"/>
          <w:szCs w:val="26"/>
        </w:rPr>
        <w:t xml:space="preserve">Id. </w:t>
      </w:r>
      <w:r w:rsidRPr="001A2630">
        <w:rPr>
          <w:rFonts w:ascii="Times New Roman" w:hAnsi="Times New Roman"/>
          <w:sz w:val="26"/>
          <w:szCs w:val="26"/>
        </w:rPr>
        <w:t xml:space="preserve">at 4. </w:t>
      </w:r>
    </w:p>
    <w:p w:rsidR="001A2630" w:rsidRPr="001A2630" w:rsidRDefault="001A2630" w:rsidP="001A2630">
      <w:pPr>
        <w:spacing w:line="360" w:lineRule="auto"/>
        <w:rPr>
          <w:rFonts w:ascii="Times New Roman" w:hAnsi="Times New Roman"/>
          <w:sz w:val="26"/>
          <w:szCs w:val="26"/>
        </w:rPr>
      </w:pPr>
    </w:p>
    <w:p w:rsidR="001A2630" w:rsidRPr="001A2630" w:rsidRDefault="001A2630" w:rsidP="00062313">
      <w:pPr>
        <w:pStyle w:val="Heading4"/>
        <w:ind w:left="2880" w:hanging="720"/>
      </w:pPr>
      <w:r w:rsidRPr="001A2630">
        <w:t xml:space="preserve">Highly Proprietary Information that is Irrelevant to this Proceeding </w:t>
      </w:r>
    </w:p>
    <w:p w:rsidR="001A2630" w:rsidRPr="001A2630" w:rsidRDefault="001A2630" w:rsidP="001A2630">
      <w:pPr>
        <w:spacing w:line="360" w:lineRule="auto"/>
        <w:ind w:left="2160" w:hanging="720"/>
        <w:rPr>
          <w:rFonts w:ascii="Times New Roman" w:hAnsi="Times New Roman"/>
          <w:b/>
          <w:sz w:val="26"/>
          <w:szCs w:val="26"/>
        </w:rPr>
      </w:pPr>
    </w:p>
    <w:p w:rsidR="001A2630" w:rsidRPr="001A2630" w:rsidRDefault="003210E1" w:rsidP="001A2630">
      <w:pPr>
        <w:spacing w:line="360" w:lineRule="auto"/>
        <w:ind w:firstLine="1440"/>
        <w:rPr>
          <w:rFonts w:ascii="Times New Roman" w:eastAsiaTheme="minorHAnsi" w:hAnsi="Times New Roman"/>
          <w:sz w:val="26"/>
          <w:szCs w:val="26"/>
        </w:rPr>
      </w:pPr>
      <w:r>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argues that the Recommended Decision should be reversed because the outright dismissal of the Application is not warranted for failure to comply with an Interim Order of the ALJs that sought the production of highly proprietary information.  </w:t>
      </w:r>
      <w:r>
        <w:rPr>
          <w:rFonts w:ascii="Times New Roman" w:eastAsiaTheme="minorHAnsi" w:hAnsi="Times New Roman"/>
          <w:sz w:val="26"/>
          <w:szCs w:val="26"/>
        </w:rPr>
        <w:t>Rasier</w:t>
      </w:r>
      <w:r w:rsidR="008432BC">
        <w:rPr>
          <w:rFonts w:ascii="Times New Roman" w:eastAsiaTheme="minorHAnsi" w:hAnsi="Times New Roman"/>
          <w:sz w:val="26"/>
          <w:szCs w:val="26"/>
        </w:rPr>
        <w:t>-</w:t>
      </w:r>
      <w:r w:rsidR="001A2630" w:rsidRPr="001A2630">
        <w:rPr>
          <w:rFonts w:ascii="Times New Roman" w:eastAsiaTheme="minorHAnsi" w:hAnsi="Times New Roman"/>
          <w:sz w:val="26"/>
          <w:szCs w:val="26"/>
        </w:rPr>
        <w:t xml:space="preserve">PA submits that it is inappropriate to penalize Rasier-PA, its operators and the riding public in Allegheny County for </w:t>
      </w:r>
      <w:r w:rsidR="00E5459A">
        <w:rPr>
          <w:rFonts w:ascii="Times New Roman" w:eastAsiaTheme="minorHAnsi" w:hAnsi="Times New Roman"/>
          <w:sz w:val="26"/>
          <w:szCs w:val="26"/>
        </w:rPr>
        <w:t>Rasier-P</w:t>
      </w:r>
      <w:r w:rsidR="00D756CB">
        <w:rPr>
          <w:rFonts w:ascii="Times New Roman" w:eastAsiaTheme="minorHAnsi" w:hAnsi="Times New Roman"/>
          <w:sz w:val="26"/>
          <w:szCs w:val="26"/>
        </w:rPr>
        <w:t>A</w:t>
      </w:r>
      <w:r w:rsidR="00E5459A">
        <w:rPr>
          <w:rFonts w:ascii="Times New Roman" w:eastAsiaTheme="minorHAnsi" w:hAnsi="Times New Roman"/>
          <w:sz w:val="26"/>
          <w:szCs w:val="26"/>
        </w:rPr>
        <w:t xml:space="preserve">’s </w:t>
      </w:r>
      <w:r w:rsidR="001A2630" w:rsidRPr="001A2630">
        <w:rPr>
          <w:rFonts w:ascii="Times New Roman" w:eastAsiaTheme="minorHAnsi" w:hAnsi="Times New Roman"/>
          <w:sz w:val="26"/>
          <w:szCs w:val="26"/>
        </w:rPr>
        <w:t>exercis</w:t>
      </w:r>
      <w:r w:rsidR="00E5459A">
        <w:rPr>
          <w:rFonts w:ascii="Times New Roman" w:eastAsiaTheme="minorHAnsi" w:hAnsi="Times New Roman"/>
          <w:sz w:val="26"/>
          <w:szCs w:val="26"/>
        </w:rPr>
        <w:t xml:space="preserve">e </w:t>
      </w:r>
      <w:r w:rsidR="008432BC">
        <w:rPr>
          <w:rFonts w:ascii="Times New Roman" w:eastAsiaTheme="minorHAnsi" w:hAnsi="Times New Roman"/>
          <w:sz w:val="26"/>
          <w:szCs w:val="26"/>
        </w:rPr>
        <w:t>of</w:t>
      </w:r>
      <w:r w:rsidR="00586F4F">
        <w:rPr>
          <w:rFonts w:ascii="Times New Roman" w:eastAsiaTheme="minorHAnsi" w:hAnsi="Times New Roman"/>
          <w:sz w:val="26"/>
          <w:szCs w:val="26"/>
        </w:rPr>
        <w:t xml:space="preserve"> </w:t>
      </w:r>
      <w:r w:rsidR="008432BC">
        <w:rPr>
          <w:rStyle w:val="CommentReference"/>
          <w:rFonts w:ascii="Times New Roman" w:hAnsi="Times New Roman"/>
        </w:rPr>
        <w:t xml:space="preserve"> </w:t>
      </w:r>
      <w:r w:rsidR="008432BC" w:rsidRPr="00586F4F">
        <w:rPr>
          <w:rStyle w:val="CommentReference"/>
          <w:rFonts w:ascii="Times New Roman" w:hAnsi="Times New Roman"/>
          <w:sz w:val="24"/>
          <w:szCs w:val="24"/>
        </w:rPr>
        <w:t>legal</w:t>
      </w:r>
      <w:r w:rsidR="001A2630" w:rsidRPr="001A2630">
        <w:rPr>
          <w:rFonts w:ascii="Times New Roman" w:eastAsiaTheme="minorHAnsi" w:hAnsi="Times New Roman"/>
          <w:sz w:val="26"/>
          <w:szCs w:val="26"/>
        </w:rPr>
        <w:t xml:space="preserve"> rights to guard against the disclosure of its highly proprietary trip data to the government, its competitors and possibly the public, particularly when that information is wholly irrelevant to the pending proceeding.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Exc. at 6-7. </w:t>
      </w:r>
    </w:p>
    <w:p w:rsidR="001A2630" w:rsidRPr="001A2630" w:rsidRDefault="001A2630" w:rsidP="001A2630">
      <w:pPr>
        <w:spacing w:line="360" w:lineRule="auto"/>
        <w:rPr>
          <w:rFonts w:ascii="Times New Roman" w:eastAsiaTheme="minorHAnsi" w:hAnsi="Times New Roman"/>
          <w:color w:val="6F6F6F"/>
          <w:sz w:val="26"/>
          <w:szCs w:val="26"/>
        </w:rPr>
      </w:pPr>
    </w:p>
    <w:p w:rsidR="001A2630" w:rsidRPr="001A2630" w:rsidRDefault="003210E1" w:rsidP="001A2630">
      <w:pPr>
        <w:spacing w:line="360" w:lineRule="auto"/>
        <w:ind w:firstLine="1440"/>
        <w:rPr>
          <w:rFonts w:ascii="Times New Roman" w:eastAsiaTheme="minorHAnsi" w:hAnsi="Times New Roman"/>
          <w:sz w:val="26"/>
          <w:szCs w:val="26"/>
        </w:rPr>
      </w:pPr>
      <w:r>
        <w:rPr>
          <w:rFonts w:ascii="Times New Roman" w:eastAsiaTheme="minorHAnsi" w:hAnsi="Times New Roman"/>
          <w:sz w:val="26"/>
          <w:szCs w:val="26"/>
        </w:rPr>
        <w:t>Rasier</w:t>
      </w:r>
      <w:r w:rsidR="001A2630" w:rsidRPr="001A2630">
        <w:rPr>
          <w:rFonts w:ascii="Times New Roman" w:eastAsiaTheme="minorHAnsi" w:hAnsi="Times New Roman"/>
          <w:sz w:val="26"/>
          <w:szCs w:val="26"/>
        </w:rPr>
        <w:t>-PA explains that a particular concern regarding the written disclosure of this proprietary data is the broad scope of Pennsylvania's</w:t>
      </w:r>
      <w:r w:rsidR="00EE349B">
        <w:rPr>
          <w:rFonts w:ascii="Times New Roman" w:eastAsiaTheme="minorHAnsi" w:hAnsi="Times New Roman"/>
          <w:sz w:val="26"/>
          <w:szCs w:val="26"/>
        </w:rPr>
        <w:t xml:space="preserve"> Right-to-Know Law, 65 P.S. §§ 67.101, </w:t>
      </w:r>
      <w:r w:rsidR="00EE349B">
        <w:rPr>
          <w:rFonts w:ascii="Times New Roman" w:eastAsiaTheme="minorHAnsi" w:hAnsi="Times New Roman"/>
          <w:i/>
          <w:sz w:val="26"/>
          <w:szCs w:val="26"/>
        </w:rPr>
        <w:t>et seq.</w:t>
      </w:r>
      <w:r w:rsidR="00EE349B">
        <w:rPr>
          <w:rFonts w:ascii="Times New Roman" w:eastAsiaTheme="minorHAnsi" w:hAnsi="Times New Roman"/>
          <w:sz w:val="26"/>
          <w:szCs w:val="26"/>
        </w:rPr>
        <w:t>,</w:t>
      </w:r>
      <w:r w:rsidR="001A2630" w:rsidRPr="001A2630">
        <w:rPr>
          <w:rFonts w:ascii="Times New Roman" w:eastAsiaTheme="minorHAnsi" w:hAnsi="Times New Roman"/>
          <w:i/>
          <w:iCs/>
          <w:sz w:val="26"/>
          <w:szCs w:val="26"/>
        </w:rPr>
        <w:t xml:space="preserve"> </w:t>
      </w:r>
      <w:r w:rsidR="001A2630" w:rsidRPr="001A2630">
        <w:rPr>
          <w:rFonts w:ascii="Times New Roman" w:eastAsiaTheme="minorHAnsi" w:hAnsi="Times New Roman"/>
          <w:sz w:val="26"/>
          <w:szCs w:val="26"/>
        </w:rPr>
        <w:t xml:space="preserve">which creates a rebuttable presumption that records supplied to a Commonwealth agency are public records, and the inevitable request for such information.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avers that, even when information is provided to a Commonwealth agency on a proprietary basis, there is no guarantee that it will be protected as such.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opines that neither Rasier-PA nor the Commission would ultimately be able to ensure the confidential treatment of this information.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-PA submits that this type of information was provided under a temporary protective order in a similar application procee</w:t>
      </w:r>
      <w:r w:rsidR="00EE349B">
        <w:rPr>
          <w:rFonts w:ascii="Times New Roman" w:eastAsiaTheme="minorHAnsi" w:hAnsi="Times New Roman"/>
          <w:sz w:val="26"/>
          <w:szCs w:val="26"/>
        </w:rPr>
        <w:t xml:space="preserve">ding, and is now the subject of </w:t>
      </w:r>
      <w:r w:rsidR="001A2630" w:rsidRPr="001A2630">
        <w:rPr>
          <w:rFonts w:ascii="Times New Roman" w:eastAsiaTheme="minorHAnsi" w:hAnsi="Times New Roman"/>
          <w:sz w:val="26"/>
          <w:szCs w:val="26"/>
        </w:rPr>
        <w:t xml:space="preserve">a petition seeking its release to the public.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Exc. at 7 (citing </w:t>
      </w:r>
      <w:r w:rsidR="001A2630" w:rsidRPr="001A2630">
        <w:rPr>
          <w:rFonts w:ascii="Times New Roman" w:eastAsiaTheme="minorHAnsi" w:hAnsi="Times New Roman"/>
          <w:i/>
          <w:sz w:val="26"/>
          <w:szCs w:val="26"/>
        </w:rPr>
        <w:t>Application of Lyft, Inc</w:t>
      </w:r>
      <w:r w:rsidR="001A2630" w:rsidRPr="001A2630">
        <w:rPr>
          <w:rFonts w:ascii="Times New Roman" w:eastAsiaTheme="minorHAnsi" w:hAnsi="Times New Roman"/>
          <w:sz w:val="26"/>
          <w:szCs w:val="26"/>
        </w:rPr>
        <w:t xml:space="preserve">. at Docket No. </w:t>
      </w:r>
      <w:r w:rsidR="00E5459A">
        <w:rPr>
          <w:rFonts w:ascii="Times New Roman" w:eastAsiaTheme="minorHAnsi" w:hAnsi="Times New Roman"/>
          <w:sz w:val="26"/>
          <w:szCs w:val="26"/>
        </w:rPr>
        <w:br/>
        <w:t>A-</w:t>
      </w:r>
      <w:r w:rsidR="001A2630" w:rsidRPr="001A2630">
        <w:rPr>
          <w:rFonts w:ascii="Times New Roman" w:eastAsiaTheme="minorHAnsi" w:hAnsi="Times New Roman"/>
          <w:sz w:val="26"/>
          <w:szCs w:val="26"/>
        </w:rPr>
        <w:t xml:space="preserve">2014-2415045). </w:t>
      </w:r>
    </w:p>
    <w:p w:rsidR="001A2630" w:rsidRPr="001A2630" w:rsidRDefault="001A2630" w:rsidP="001A2630">
      <w:pPr>
        <w:spacing w:line="360" w:lineRule="auto"/>
        <w:rPr>
          <w:rFonts w:ascii="Times New Roman" w:hAnsi="Times New Roman"/>
          <w:sz w:val="26"/>
          <w:szCs w:val="26"/>
        </w:rPr>
      </w:pPr>
    </w:p>
    <w:p w:rsidR="001A2630" w:rsidRPr="001A2630" w:rsidRDefault="003210E1" w:rsidP="001A2630">
      <w:pPr>
        <w:spacing w:line="360" w:lineRule="auto"/>
        <w:ind w:firstLine="1440"/>
        <w:rPr>
          <w:rFonts w:ascii="Times New Roman" w:eastAsiaTheme="minorHAnsi" w:hAnsi="Times New Roman"/>
          <w:sz w:val="26"/>
          <w:szCs w:val="26"/>
        </w:rPr>
      </w:pPr>
      <w:r>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points out that the </w:t>
      </w:r>
      <w:r w:rsidR="001A2630" w:rsidRPr="00EE349B">
        <w:rPr>
          <w:rFonts w:ascii="Times New Roman" w:eastAsiaTheme="minorHAnsi" w:hAnsi="Times New Roman"/>
          <w:i/>
          <w:sz w:val="26"/>
          <w:szCs w:val="26"/>
        </w:rPr>
        <w:t>Interim Order</w:t>
      </w:r>
      <w:r w:rsidR="001A2630" w:rsidRPr="001A2630">
        <w:rPr>
          <w:rFonts w:ascii="Times New Roman" w:eastAsiaTheme="minorHAnsi" w:hAnsi="Times New Roman"/>
          <w:sz w:val="26"/>
          <w:szCs w:val="26"/>
        </w:rPr>
        <w:t xml:space="preserve"> directed the Parties to present evidence on issues enumerated by the Commission in </w:t>
      </w:r>
      <w:r w:rsidR="00EE349B">
        <w:rPr>
          <w:rFonts w:ascii="Times New Roman" w:eastAsiaTheme="minorHAnsi" w:hAnsi="Times New Roman"/>
          <w:sz w:val="26"/>
          <w:szCs w:val="26"/>
        </w:rPr>
        <w:t xml:space="preserve">the </w:t>
      </w:r>
      <w:r w:rsidR="00EE349B">
        <w:rPr>
          <w:rFonts w:ascii="Times New Roman" w:eastAsiaTheme="minorHAnsi" w:hAnsi="Times New Roman"/>
          <w:i/>
          <w:sz w:val="26"/>
          <w:szCs w:val="26"/>
        </w:rPr>
        <w:t>Uber Complaint Proceeding</w:t>
      </w:r>
      <w:r w:rsidR="001A2630" w:rsidRPr="001A2630">
        <w:rPr>
          <w:rFonts w:ascii="Times New Roman" w:eastAsiaTheme="minorHAnsi" w:hAnsi="Times New Roman"/>
          <w:sz w:val="26"/>
          <w:szCs w:val="26"/>
        </w:rPr>
        <w:t xml:space="preserve">.  </w:t>
      </w:r>
      <w:r>
        <w:rPr>
          <w:rFonts w:ascii="Times New Roman" w:eastAsiaTheme="minorHAnsi" w:hAnsi="Times New Roman"/>
          <w:sz w:val="26"/>
          <w:szCs w:val="26"/>
        </w:rPr>
        <w:t>Rasier</w:t>
      </w:r>
      <w:r w:rsidR="00EE349B">
        <w:rPr>
          <w:rFonts w:ascii="Times New Roman" w:eastAsiaTheme="minorHAnsi" w:hAnsi="Times New Roman"/>
          <w:sz w:val="26"/>
          <w:szCs w:val="26"/>
        </w:rPr>
        <w:t>-PA submits that the C</w:t>
      </w:r>
      <w:r w:rsidR="001A2630" w:rsidRPr="001A2630">
        <w:rPr>
          <w:rFonts w:ascii="Times New Roman" w:eastAsiaTheme="minorHAnsi" w:hAnsi="Times New Roman"/>
          <w:sz w:val="26"/>
          <w:szCs w:val="26"/>
        </w:rPr>
        <w:t>omplaint proceeding is still pending before the Commission, and no determination has been made as to whether the licensing of a software product by Uber constitutes unlawful brokering under Section 2505 of the Code</w:t>
      </w:r>
      <w:r w:rsidR="00EE349B">
        <w:rPr>
          <w:rFonts w:ascii="Times New Roman" w:eastAsiaTheme="minorHAnsi" w:hAnsi="Times New Roman"/>
          <w:sz w:val="26"/>
          <w:szCs w:val="26"/>
        </w:rPr>
        <w:t>, 66 Pa. C.S</w:t>
      </w:r>
      <w:r w:rsidR="001A2630" w:rsidRPr="001A2630">
        <w:rPr>
          <w:rFonts w:ascii="Times New Roman" w:eastAsiaTheme="minorHAnsi" w:hAnsi="Times New Roman"/>
          <w:sz w:val="26"/>
          <w:szCs w:val="26"/>
        </w:rPr>
        <w:t xml:space="preserve">. § 2505.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-PA states tha</w:t>
      </w:r>
      <w:r w:rsidR="00EE349B">
        <w:rPr>
          <w:rFonts w:ascii="Times New Roman" w:eastAsiaTheme="minorHAnsi" w:hAnsi="Times New Roman"/>
          <w:sz w:val="26"/>
          <w:szCs w:val="26"/>
        </w:rPr>
        <w:t>t, despite the pendency of the C</w:t>
      </w:r>
      <w:r w:rsidR="001A2630" w:rsidRPr="001A2630">
        <w:rPr>
          <w:rFonts w:ascii="Times New Roman" w:eastAsiaTheme="minorHAnsi" w:hAnsi="Times New Roman"/>
          <w:sz w:val="26"/>
          <w:szCs w:val="26"/>
        </w:rPr>
        <w:t xml:space="preserve">omplaint and the lack of an adjudication, the ALJs issued the </w:t>
      </w:r>
      <w:r w:rsidR="001A2630" w:rsidRPr="001A2630">
        <w:rPr>
          <w:rFonts w:ascii="Times New Roman" w:eastAsiaTheme="minorHAnsi" w:hAnsi="Times New Roman"/>
          <w:i/>
          <w:iCs/>
          <w:sz w:val="26"/>
          <w:szCs w:val="26"/>
        </w:rPr>
        <w:t xml:space="preserve">Interim Order </w:t>
      </w:r>
      <w:r w:rsidR="001A2630" w:rsidRPr="001A2630">
        <w:rPr>
          <w:rFonts w:ascii="Times New Roman" w:eastAsiaTheme="minorHAnsi" w:hAnsi="Times New Roman"/>
          <w:sz w:val="26"/>
          <w:szCs w:val="26"/>
        </w:rPr>
        <w:t xml:space="preserve">noting their belief that this information is relevant to consideration of the pending </w:t>
      </w:r>
      <w:r w:rsidR="00E5459A">
        <w:rPr>
          <w:rFonts w:ascii="Times New Roman" w:eastAsiaTheme="minorHAnsi" w:hAnsi="Times New Roman"/>
          <w:sz w:val="26"/>
          <w:szCs w:val="26"/>
        </w:rPr>
        <w:t>A</w:t>
      </w:r>
      <w:r w:rsidR="001A2630" w:rsidRPr="001A2630">
        <w:rPr>
          <w:rFonts w:ascii="Times New Roman" w:eastAsiaTheme="minorHAnsi" w:hAnsi="Times New Roman"/>
          <w:sz w:val="26"/>
          <w:szCs w:val="26"/>
        </w:rPr>
        <w:t xml:space="preserve">pplication and directing the </w:t>
      </w:r>
      <w:r w:rsidR="00E5459A">
        <w:rPr>
          <w:rFonts w:ascii="Times New Roman" w:eastAsiaTheme="minorHAnsi" w:hAnsi="Times New Roman"/>
          <w:sz w:val="26"/>
          <w:szCs w:val="26"/>
        </w:rPr>
        <w:t>P</w:t>
      </w:r>
      <w:r w:rsidR="001A2630" w:rsidRPr="001A2630">
        <w:rPr>
          <w:rFonts w:ascii="Times New Roman" w:eastAsiaTheme="minorHAnsi" w:hAnsi="Times New Roman"/>
          <w:sz w:val="26"/>
          <w:szCs w:val="26"/>
        </w:rPr>
        <w:t>arties to present evidence on these issues.</w:t>
      </w:r>
      <w:r w:rsidR="001A2630" w:rsidRPr="001A2630">
        <w:rPr>
          <w:rFonts w:ascii="Times New Roman" w:eastAsiaTheme="minorHAnsi" w:hAnsi="Times New Roman"/>
          <w:color w:val="4D4D4D"/>
          <w:sz w:val="26"/>
          <w:szCs w:val="26"/>
        </w:rPr>
        <w:t xml:space="preserve">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Exc. at 8.  </w:t>
      </w:r>
    </w:p>
    <w:p w:rsidR="001A2630" w:rsidRPr="001A2630" w:rsidRDefault="001A2630" w:rsidP="001A2630">
      <w:pPr>
        <w:spacing w:line="360" w:lineRule="auto"/>
        <w:rPr>
          <w:rFonts w:ascii="Times New Roman" w:eastAsiaTheme="minorHAnsi" w:hAnsi="Times New Roman"/>
          <w:color w:val="4D4D4D"/>
          <w:sz w:val="26"/>
          <w:szCs w:val="26"/>
        </w:rPr>
      </w:pPr>
    </w:p>
    <w:p w:rsidR="001A2630" w:rsidRPr="001A2630" w:rsidRDefault="003210E1" w:rsidP="001A2630">
      <w:pPr>
        <w:spacing w:line="360" w:lineRule="auto"/>
        <w:ind w:firstLine="1440"/>
        <w:rPr>
          <w:rFonts w:ascii="Times New Roman" w:eastAsiaTheme="minorHAnsi" w:hAnsi="Times New Roman"/>
          <w:sz w:val="26"/>
          <w:szCs w:val="26"/>
        </w:rPr>
      </w:pPr>
      <w:r>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explains that, at the appropriate time in the hearing on August 18, 2014, when Rasier-PA's witness was asked questions pertaining to the sought-after trip data, Rasier-PA's counsel objected on the basis that the information was highly confidential and proprietary and irrelevant to the application proceeding.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-Exc. at 8 (citing Tr. at 251-252).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-PA stated that, at the direction of the ALJs, Rasier-PA's counsel appeared the following morning and provided legal support for the objections</w:t>
      </w:r>
      <w:r w:rsidR="008F1B6C">
        <w:rPr>
          <w:rFonts w:ascii="Times New Roman" w:eastAsiaTheme="minorHAnsi" w:hAnsi="Times New Roman"/>
          <w:sz w:val="26"/>
          <w:szCs w:val="26"/>
        </w:rPr>
        <w:t xml:space="preserve">. </w:t>
      </w:r>
      <w:r w:rsidR="001A2630" w:rsidRPr="001A2630">
        <w:rPr>
          <w:rFonts w:ascii="Times New Roman" w:eastAsiaTheme="minorHAnsi" w:hAnsi="Times New Roman"/>
          <w:sz w:val="26"/>
          <w:szCs w:val="26"/>
        </w:rPr>
        <w:t xml:space="preserve"> At that time, Rasier-PA objected to the disclosure of data on trips arranged through the </w:t>
      </w:r>
      <w:r w:rsidR="008F1B6C">
        <w:rPr>
          <w:rFonts w:ascii="Times New Roman" w:eastAsiaTheme="minorHAnsi" w:hAnsi="Times New Roman"/>
          <w:sz w:val="26"/>
          <w:szCs w:val="26"/>
        </w:rPr>
        <w:t>App</w:t>
      </w:r>
      <w:r w:rsidR="001A2630" w:rsidRPr="001A2630">
        <w:rPr>
          <w:rFonts w:ascii="Times New Roman" w:eastAsiaTheme="minorHAnsi" w:hAnsi="Times New Roman"/>
          <w:sz w:val="26"/>
          <w:szCs w:val="26"/>
        </w:rPr>
        <w:t xml:space="preserve"> on three grounds: (1) it constitutes a trade secret, the market value of which would diminish if it is disclosed and which disclosure would be competitively harmful to its business; (2) the Fifth Amendment of the United States Constitution protects against disclosure of this information; and (3) trip data is irrelevant to the pending application proceeding, and any probative value of this evidence is outweighed by the unfair prejudice to Rasier-PA of producing it in this context.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w:t>
      </w:r>
      <w:r w:rsidR="00EE349B">
        <w:rPr>
          <w:rFonts w:ascii="Times New Roman" w:eastAsiaTheme="minorHAnsi" w:hAnsi="Times New Roman"/>
          <w:sz w:val="26"/>
          <w:szCs w:val="26"/>
        </w:rPr>
        <w:t>PA submits</w:t>
      </w:r>
      <w:r w:rsidR="001A2630" w:rsidRPr="001A2630">
        <w:rPr>
          <w:rFonts w:ascii="Times New Roman" w:eastAsiaTheme="minorHAnsi" w:hAnsi="Times New Roman"/>
          <w:sz w:val="26"/>
          <w:szCs w:val="26"/>
        </w:rPr>
        <w:t xml:space="preserve"> that, in raising these objections, it stressed the broad scope of the</w:t>
      </w:r>
      <w:r w:rsidR="00EE349B">
        <w:rPr>
          <w:rFonts w:ascii="Times New Roman" w:eastAsiaTheme="minorHAnsi" w:hAnsi="Times New Roman"/>
          <w:sz w:val="26"/>
          <w:szCs w:val="26"/>
        </w:rPr>
        <w:t xml:space="preserve"> Right-to-Know Law</w:t>
      </w:r>
      <w:r w:rsidR="001A2630" w:rsidRPr="001A2630">
        <w:rPr>
          <w:rFonts w:ascii="Times New Roman" w:eastAsiaTheme="minorHAnsi" w:hAnsi="Times New Roman"/>
          <w:i/>
          <w:iCs/>
          <w:sz w:val="26"/>
          <w:szCs w:val="26"/>
        </w:rPr>
        <w:t xml:space="preserve"> </w:t>
      </w:r>
      <w:r w:rsidR="001A2630" w:rsidRPr="001A2630">
        <w:rPr>
          <w:rFonts w:ascii="Times New Roman" w:eastAsiaTheme="minorHAnsi" w:hAnsi="Times New Roman"/>
          <w:sz w:val="26"/>
          <w:szCs w:val="26"/>
        </w:rPr>
        <w:t xml:space="preserve">and the inability of the Commission to protect proprietary data from public disclosure.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noted that it did not provide the data, as its witness was not authorized to disclose the information in that setting.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Exc. at 8-9 (citing Tr. at 320-323, 332). </w:t>
      </w:r>
    </w:p>
    <w:p w:rsidR="001A2630" w:rsidRPr="001A2630" w:rsidRDefault="001A2630" w:rsidP="001A2630">
      <w:pPr>
        <w:spacing w:line="360" w:lineRule="auto"/>
        <w:rPr>
          <w:rFonts w:ascii="Times New Roman" w:eastAsiaTheme="minorHAnsi" w:hAnsi="Times New Roman"/>
          <w:sz w:val="26"/>
          <w:szCs w:val="26"/>
        </w:rPr>
      </w:pPr>
    </w:p>
    <w:p w:rsidR="001A2630" w:rsidRPr="00EE349B" w:rsidRDefault="003210E1" w:rsidP="00EE349B">
      <w:pPr>
        <w:spacing w:line="360" w:lineRule="auto"/>
        <w:ind w:firstLine="1440"/>
        <w:rPr>
          <w:rFonts w:ascii="Times New Roman" w:eastAsiaTheme="minorHAnsi" w:hAnsi="Times New Roman"/>
          <w:sz w:val="26"/>
          <w:szCs w:val="26"/>
        </w:rPr>
      </w:pPr>
      <w:r>
        <w:rPr>
          <w:rFonts w:ascii="Times New Roman" w:eastAsiaTheme="minorHAnsi" w:hAnsi="Times New Roman"/>
          <w:sz w:val="26"/>
          <w:szCs w:val="26"/>
        </w:rPr>
        <w:t>Rasier</w:t>
      </w:r>
      <w:r w:rsidR="001A2630" w:rsidRPr="001A2630">
        <w:rPr>
          <w:rFonts w:ascii="Times New Roman" w:eastAsiaTheme="minorHAnsi" w:hAnsi="Times New Roman"/>
          <w:sz w:val="26"/>
          <w:szCs w:val="26"/>
        </w:rPr>
        <w:t>-PA avers that it is well established in Pennsylvania that a trade secret consists of a compilation of information which is used in one's business, and which gives an advantage over competitors who do not know</w:t>
      </w:r>
      <w:r w:rsidR="00EE349B">
        <w:rPr>
          <w:rFonts w:ascii="Times New Roman" w:eastAsiaTheme="minorHAnsi" w:hAnsi="Times New Roman"/>
          <w:sz w:val="26"/>
          <w:szCs w:val="26"/>
        </w:rPr>
        <w:t xml:space="preserve"> or use it.  It also </w:t>
      </w:r>
      <w:r w:rsidR="001A2630" w:rsidRPr="001A2630">
        <w:rPr>
          <w:rFonts w:ascii="Times New Roman" w:eastAsiaTheme="minorHAnsi" w:hAnsi="Times New Roman"/>
          <w:sz w:val="26"/>
          <w:szCs w:val="26"/>
        </w:rPr>
        <w:t xml:space="preserve">submits that the trip data that is the subject of the </w:t>
      </w:r>
      <w:r w:rsidR="001A2630" w:rsidRPr="001A2630">
        <w:rPr>
          <w:rFonts w:ascii="Times New Roman" w:eastAsiaTheme="minorHAnsi" w:hAnsi="Times New Roman"/>
          <w:i/>
          <w:iCs/>
          <w:sz w:val="26"/>
          <w:szCs w:val="26"/>
        </w:rPr>
        <w:t xml:space="preserve">Interim Order </w:t>
      </w:r>
      <w:r w:rsidR="001A2630" w:rsidRPr="001A2630">
        <w:rPr>
          <w:rFonts w:ascii="Times New Roman" w:eastAsiaTheme="minorHAnsi" w:hAnsi="Times New Roman"/>
          <w:sz w:val="26"/>
          <w:szCs w:val="26"/>
        </w:rPr>
        <w:t xml:space="preserve">is information that Rasier-PA has spent considerable time and effort to collect.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states that, as such, it is a valuable asset that belongs to Rasier-PA, the disclosure of which would diminish its market value.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explains that this would result because the data provided in response to the </w:t>
      </w:r>
      <w:r w:rsidR="001A2630" w:rsidRPr="001A2630">
        <w:rPr>
          <w:rFonts w:ascii="Times New Roman" w:eastAsiaTheme="minorHAnsi" w:hAnsi="Times New Roman"/>
          <w:i/>
          <w:iCs/>
          <w:sz w:val="26"/>
          <w:szCs w:val="26"/>
        </w:rPr>
        <w:t xml:space="preserve">Interim Order </w:t>
      </w:r>
      <w:r w:rsidR="001A2630" w:rsidRPr="001A2630">
        <w:rPr>
          <w:rFonts w:ascii="Times New Roman" w:eastAsiaTheme="minorHAnsi" w:hAnsi="Times New Roman"/>
          <w:sz w:val="26"/>
          <w:szCs w:val="26"/>
        </w:rPr>
        <w:t xml:space="preserve">would reveal the number of trips provided through the App in a very limited geographic area of Allegheny County over relatively short time periods.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avers </w:t>
      </w:r>
      <w:r w:rsidR="008432BC" w:rsidRPr="001A2630">
        <w:rPr>
          <w:rFonts w:ascii="Times New Roman" w:eastAsiaTheme="minorHAnsi" w:hAnsi="Times New Roman"/>
          <w:sz w:val="26"/>
          <w:szCs w:val="26"/>
        </w:rPr>
        <w:t>that it</w:t>
      </w:r>
      <w:r w:rsidR="001A2630" w:rsidRPr="001A2630">
        <w:rPr>
          <w:rFonts w:ascii="Times New Roman" w:eastAsiaTheme="minorHAnsi" w:hAnsi="Times New Roman"/>
          <w:sz w:val="26"/>
          <w:szCs w:val="26"/>
        </w:rPr>
        <w:t xml:space="preserve"> would be possible for Rasier-PA's competitors to determine the size of the business and </w:t>
      </w:r>
      <w:r w:rsidR="008F1B6C">
        <w:rPr>
          <w:rFonts w:ascii="Times New Roman" w:eastAsiaTheme="minorHAnsi" w:hAnsi="Times New Roman"/>
          <w:sz w:val="26"/>
          <w:szCs w:val="26"/>
        </w:rPr>
        <w:t xml:space="preserve">the </w:t>
      </w:r>
      <w:r w:rsidR="001A2630" w:rsidRPr="001A2630">
        <w:rPr>
          <w:rFonts w:ascii="Times New Roman" w:eastAsiaTheme="minorHAnsi" w:hAnsi="Times New Roman"/>
          <w:sz w:val="26"/>
          <w:szCs w:val="26"/>
        </w:rPr>
        <w:t xml:space="preserve">lucrative </w:t>
      </w:r>
      <w:r w:rsidR="008F1B6C">
        <w:rPr>
          <w:rFonts w:ascii="Times New Roman" w:eastAsiaTheme="minorHAnsi" w:hAnsi="Times New Roman"/>
          <w:sz w:val="26"/>
          <w:szCs w:val="26"/>
        </w:rPr>
        <w:t>nature of the business</w:t>
      </w:r>
      <w:r w:rsidR="001A2630" w:rsidRPr="001A2630">
        <w:rPr>
          <w:rFonts w:ascii="Times New Roman" w:eastAsiaTheme="minorHAnsi" w:hAnsi="Times New Roman"/>
          <w:sz w:val="26"/>
          <w:szCs w:val="26"/>
        </w:rPr>
        <w:t xml:space="preserve">.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Exc. at 9. </w:t>
      </w:r>
    </w:p>
    <w:p w:rsidR="001A2630" w:rsidRPr="001A2630" w:rsidRDefault="001A2630" w:rsidP="001A2630">
      <w:pPr>
        <w:spacing w:line="360" w:lineRule="auto"/>
        <w:rPr>
          <w:rFonts w:ascii="Times New Roman" w:hAnsi="Times New Roman"/>
          <w:sz w:val="26"/>
          <w:szCs w:val="26"/>
        </w:rPr>
      </w:pPr>
    </w:p>
    <w:p w:rsidR="001A2630" w:rsidRPr="001A2630" w:rsidRDefault="008710EB" w:rsidP="001A2630">
      <w:pPr>
        <w:spacing w:line="360" w:lineRule="auto"/>
        <w:ind w:firstLine="1440"/>
        <w:rPr>
          <w:rFonts w:ascii="Times New Roman" w:eastAsiaTheme="minorHAnsi" w:hAnsi="Times New Roman"/>
          <w:sz w:val="26"/>
          <w:szCs w:val="26"/>
        </w:rPr>
      </w:pPr>
      <w:r>
        <w:rPr>
          <w:rFonts w:ascii="Times New Roman" w:eastAsiaTheme="minorHAnsi" w:hAnsi="Times New Roman"/>
          <w:sz w:val="26"/>
          <w:szCs w:val="26"/>
        </w:rPr>
        <w:t xml:space="preserve">Further, </w:t>
      </w:r>
      <w:r w:rsidR="003210E1">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argues that it is inappropriate to compare the trip data at issue to the daily log sheets that call and demand carriers are required to complete under the Commission's regulations at 52 Pa. Code § 29.3l3(c).  </w:t>
      </w:r>
      <w:r w:rsidR="003210E1">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explains that daily log sheets do not equate to a compilation of trip data showing the number of rides that were provided by a start-up business in a narrow geographic region over relatively short time periods.  </w:t>
      </w:r>
      <w:r>
        <w:rPr>
          <w:rFonts w:ascii="Times New Roman" w:eastAsiaTheme="minorHAnsi" w:hAnsi="Times New Roman"/>
          <w:sz w:val="26"/>
          <w:szCs w:val="26"/>
        </w:rPr>
        <w:t xml:space="preserve">Instead, </w:t>
      </w:r>
      <w:r w:rsidR="001A2630" w:rsidRPr="001A2630">
        <w:rPr>
          <w:rFonts w:ascii="Times New Roman" w:eastAsiaTheme="minorHAnsi" w:hAnsi="Times New Roman"/>
          <w:sz w:val="26"/>
          <w:szCs w:val="26"/>
        </w:rPr>
        <w:t xml:space="preserve">Rasier-PA submits that it uses this information to make decisions about growth or expansion of the business.  </w:t>
      </w:r>
      <w:r w:rsidR="003210E1">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warns that, if the information ends up in the hands of its competitors, it could be used as a basis for allocating their resources differently or changing their business models in a way that is injurious to Rasier-PA's business. </w:t>
      </w:r>
      <w:r>
        <w:rPr>
          <w:rFonts w:ascii="Times New Roman" w:eastAsiaTheme="minorHAnsi" w:hAnsi="Times New Roman"/>
          <w:sz w:val="26"/>
          <w:szCs w:val="26"/>
        </w:rPr>
        <w:t xml:space="preserve"> </w:t>
      </w:r>
      <w:r w:rsidR="001A2630" w:rsidRPr="001A2630">
        <w:rPr>
          <w:rFonts w:ascii="Times New Roman" w:eastAsiaTheme="minorHAnsi" w:hAnsi="Times New Roman"/>
          <w:sz w:val="26"/>
          <w:szCs w:val="26"/>
        </w:rPr>
        <w:t>R</w:t>
      </w:r>
      <w:r>
        <w:rPr>
          <w:rFonts w:ascii="Times New Roman" w:eastAsiaTheme="minorHAnsi" w:hAnsi="Times New Roman"/>
          <w:sz w:val="26"/>
          <w:szCs w:val="26"/>
        </w:rPr>
        <w:t>a</w:t>
      </w:r>
      <w:r w:rsidR="001A2630" w:rsidRPr="001A2630">
        <w:rPr>
          <w:rFonts w:ascii="Times New Roman" w:eastAsiaTheme="minorHAnsi" w:hAnsi="Times New Roman"/>
          <w:sz w:val="26"/>
          <w:szCs w:val="26"/>
        </w:rPr>
        <w:t>s</w:t>
      </w:r>
      <w:r>
        <w:rPr>
          <w:rFonts w:ascii="Times New Roman" w:eastAsiaTheme="minorHAnsi" w:hAnsi="Times New Roman"/>
          <w:sz w:val="26"/>
          <w:szCs w:val="26"/>
        </w:rPr>
        <w:t>i</w:t>
      </w:r>
      <w:r w:rsidR="001A2630" w:rsidRPr="001A2630">
        <w:rPr>
          <w:rFonts w:ascii="Times New Roman" w:eastAsiaTheme="minorHAnsi" w:hAnsi="Times New Roman"/>
          <w:sz w:val="26"/>
          <w:szCs w:val="26"/>
        </w:rPr>
        <w:t xml:space="preserve">er-PA avers that due to the very nature of the proposed service being new and innovative, thereby qualifying for classification as experimental service, data about rides arranged through the App is commercially sensitive and its disclosure would be harmful to Rasier-PA.  </w:t>
      </w:r>
      <w:r w:rsidR="003210E1">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Exc. at 10. </w:t>
      </w:r>
    </w:p>
    <w:p w:rsidR="001A2630" w:rsidRPr="001A2630" w:rsidRDefault="001A2630" w:rsidP="001A2630">
      <w:pPr>
        <w:spacing w:line="360" w:lineRule="auto"/>
        <w:rPr>
          <w:rFonts w:ascii="Times New Roman" w:hAnsi="Times New Roman"/>
          <w:sz w:val="26"/>
          <w:szCs w:val="26"/>
        </w:rPr>
      </w:pPr>
    </w:p>
    <w:p w:rsidR="001A2630" w:rsidRDefault="003210E1" w:rsidP="001A2630">
      <w:pPr>
        <w:spacing w:line="360" w:lineRule="auto"/>
        <w:ind w:firstLine="1440"/>
        <w:rPr>
          <w:rFonts w:ascii="Times New Roman" w:eastAsiaTheme="minorHAnsi" w:hAnsi="Times New Roman"/>
          <w:sz w:val="26"/>
          <w:szCs w:val="26"/>
        </w:rPr>
      </w:pPr>
      <w:r>
        <w:rPr>
          <w:rFonts w:ascii="Times New Roman" w:eastAsiaTheme="minorHAnsi" w:hAnsi="Times New Roman"/>
          <w:sz w:val="26"/>
          <w:szCs w:val="26"/>
        </w:rPr>
        <w:t>Rasier</w:t>
      </w:r>
      <w:r w:rsidR="001A2630" w:rsidRPr="001A2630">
        <w:rPr>
          <w:rFonts w:ascii="Times New Roman" w:eastAsiaTheme="minorHAnsi" w:hAnsi="Times New Roman"/>
          <w:sz w:val="26"/>
          <w:szCs w:val="26"/>
        </w:rPr>
        <w:t>-PA submits that the Fifth and Fourteenth Amendments</w:t>
      </w:r>
      <w:r w:rsidR="008710EB">
        <w:rPr>
          <w:rFonts w:ascii="Times New Roman" w:eastAsiaTheme="minorHAnsi" w:hAnsi="Times New Roman"/>
          <w:sz w:val="26"/>
          <w:szCs w:val="26"/>
        </w:rPr>
        <w:t xml:space="preserve"> to the U.S. Constitution</w:t>
      </w:r>
      <w:r w:rsidR="001A2630" w:rsidRPr="001A2630">
        <w:rPr>
          <w:rFonts w:ascii="Times New Roman" w:eastAsiaTheme="minorHAnsi" w:hAnsi="Times New Roman"/>
          <w:sz w:val="26"/>
          <w:szCs w:val="26"/>
        </w:rPr>
        <w:t xml:space="preserve"> prohibit the government from depriving anyone of "property, without due proces</w:t>
      </w:r>
      <w:r w:rsidR="008710EB">
        <w:rPr>
          <w:rFonts w:ascii="Times New Roman" w:eastAsiaTheme="minorHAnsi" w:hAnsi="Times New Roman"/>
          <w:sz w:val="26"/>
          <w:szCs w:val="26"/>
        </w:rPr>
        <w:t>s of law," or taking property "</w:t>
      </w:r>
      <w:r w:rsidR="001A2630" w:rsidRPr="001A2630">
        <w:rPr>
          <w:rFonts w:ascii="Times New Roman" w:eastAsiaTheme="minorHAnsi" w:hAnsi="Times New Roman"/>
          <w:sz w:val="26"/>
          <w:szCs w:val="26"/>
        </w:rPr>
        <w:t xml:space="preserve">for public use, without just compensation."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Exc. at 10.  </w:t>
      </w:r>
      <w:r w:rsidR="008710EB">
        <w:rPr>
          <w:rFonts w:ascii="Times New Roman" w:eastAsiaTheme="minorHAnsi" w:hAnsi="Times New Roman"/>
          <w:sz w:val="26"/>
          <w:szCs w:val="26"/>
        </w:rPr>
        <w:t xml:space="preserve">It </w:t>
      </w:r>
      <w:r w:rsidR="001A2630" w:rsidRPr="001A2630">
        <w:rPr>
          <w:rFonts w:ascii="Times New Roman" w:eastAsiaTheme="minorHAnsi" w:hAnsi="Times New Roman"/>
          <w:sz w:val="26"/>
          <w:szCs w:val="26"/>
        </w:rPr>
        <w:t xml:space="preserve">argues that it is protected by the Fifth Amendment of the United States Constitution from disclosing </w:t>
      </w:r>
      <w:r w:rsidR="008710EB">
        <w:rPr>
          <w:rFonts w:ascii="Times New Roman" w:eastAsiaTheme="minorHAnsi" w:hAnsi="Times New Roman"/>
          <w:sz w:val="26"/>
          <w:szCs w:val="26"/>
        </w:rPr>
        <w:t>its proprietary</w:t>
      </w:r>
      <w:r w:rsidR="001A2630" w:rsidRPr="001A2630">
        <w:rPr>
          <w:rFonts w:ascii="Times New Roman" w:eastAsiaTheme="minorHAnsi" w:hAnsi="Times New Roman"/>
          <w:sz w:val="26"/>
          <w:szCs w:val="26"/>
        </w:rPr>
        <w:t xml:space="preserve"> information.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avers that, given the allegations in the pending complaint about unlawful brokering, which have not been proven and the Commission has not yet adjudicated, disclosure of information about rides that were arranged through the App could result in prosecution under Section 3310 </w:t>
      </w:r>
      <w:r w:rsidR="008710EB">
        <w:rPr>
          <w:rFonts w:ascii="Times New Roman" w:eastAsiaTheme="minorHAnsi" w:hAnsi="Times New Roman"/>
          <w:sz w:val="26"/>
          <w:szCs w:val="26"/>
        </w:rPr>
        <w:t xml:space="preserve">of the Code, 66 Pa. C.S. § 3310, </w:t>
      </w:r>
      <w:r w:rsidR="001A2630" w:rsidRPr="001A2630">
        <w:rPr>
          <w:rFonts w:ascii="Times New Roman" w:eastAsiaTheme="minorHAnsi" w:hAnsi="Times New Roman"/>
          <w:sz w:val="26"/>
          <w:szCs w:val="26"/>
        </w:rPr>
        <w:t xml:space="preserve">and therefore is protected by the Fifth Amendment.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also presents arguments that the agents of the corporation can claim the benefits afforded by the Fifth Amendment.  </w:t>
      </w:r>
      <w:r>
        <w:rPr>
          <w:rFonts w:ascii="Times New Roman" w:eastAsiaTheme="minorHAnsi" w:hAnsi="Times New Roman"/>
          <w:sz w:val="26"/>
          <w:szCs w:val="26"/>
        </w:rPr>
        <w:t>Rasier</w:t>
      </w:r>
      <w:r w:rsidR="001A2630" w:rsidRPr="001A2630">
        <w:rPr>
          <w:rFonts w:ascii="Times New Roman" w:eastAsiaTheme="minorHAnsi" w:hAnsi="Times New Roman"/>
          <w:sz w:val="26"/>
          <w:szCs w:val="26"/>
        </w:rPr>
        <w:t xml:space="preserve">-PA Exc. at 11. </w:t>
      </w:r>
    </w:p>
    <w:p w:rsidR="008710EB" w:rsidRPr="001A2630" w:rsidRDefault="008710EB" w:rsidP="001A2630">
      <w:pPr>
        <w:spacing w:line="360" w:lineRule="auto"/>
        <w:ind w:firstLine="1440"/>
        <w:rPr>
          <w:rFonts w:ascii="Times New Roman" w:eastAsiaTheme="minorHAnsi" w:hAnsi="Times New Roman"/>
          <w:sz w:val="26"/>
          <w:szCs w:val="26"/>
        </w:rPr>
      </w:pPr>
    </w:p>
    <w:p w:rsidR="001A2630" w:rsidRDefault="00C95BEE" w:rsidP="001A2630">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Rasier-PA also argues that the trip data is irrelevant to this Application.  Because the Commission has not yet adjudicated the </w:t>
      </w:r>
      <w:r>
        <w:rPr>
          <w:rFonts w:ascii="Times New Roman" w:hAnsi="Times New Roman"/>
          <w:i/>
          <w:sz w:val="26"/>
          <w:szCs w:val="26"/>
        </w:rPr>
        <w:t>Uber Complaint Proceeding</w:t>
      </w:r>
      <w:r>
        <w:rPr>
          <w:rFonts w:ascii="Times New Roman" w:hAnsi="Times New Roman"/>
          <w:sz w:val="26"/>
          <w:szCs w:val="26"/>
        </w:rPr>
        <w:t>, the Applicant contends the trip data is not evidence of any prior unauthorized operations that may be relied upon in this proceeding.  According to Rasier-PA, any probative value of the evidence is heavily outweighed by the danger of unfair prejudice to the Applicant and is inadmissible in the Application proceeding.  Moreover, Rasier-PA submits that during the hearing it admitted to an affiliate continuing to provide s</w:t>
      </w:r>
      <w:r w:rsidR="003329BC">
        <w:rPr>
          <w:rFonts w:ascii="Times New Roman" w:hAnsi="Times New Roman"/>
          <w:sz w:val="26"/>
          <w:szCs w:val="26"/>
        </w:rPr>
        <w:t xml:space="preserve">ervices after the issuance of the </w:t>
      </w:r>
      <w:r w:rsidR="003329BC">
        <w:rPr>
          <w:rFonts w:ascii="Times New Roman" w:hAnsi="Times New Roman"/>
          <w:i/>
          <w:sz w:val="26"/>
          <w:szCs w:val="26"/>
        </w:rPr>
        <w:t>Uber Order</w:t>
      </w:r>
      <w:r w:rsidR="003329BC">
        <w:rPr>
          <w:rFonts w:ascii="Times New Roman" w:hAnsi="Times New Roman"/>
          <w:sz w:val="26"/>
          <w:szCs w:val="26"/>
        </w:rPr>
        <w:t xml:space="preserve">.  Therefore, it contends, the Protestants had evidence in the record upon which to argue lack of propensity to operate legally and safely and the number of trips that were provided by the Applicant’s affiliate was not needed for that argument.  </w:t>
      </w:r>
      <w:r w:rsidR="003329BC">
        <w:rPr>
          <w:rFonts w:ascii="Times New Roman" w:hAnsi="Times New Roman"/>
          <w:i/>
          <w:sz w:val="26"/>
          <w:szCs w:val="26"/>
        </w:rPr>
        <w:t xml:space="preserve">Id. </w:t>
      </w:r>
      <w:r w:rsidR="003329BC">
        <w:rPr>
          <w:rFonts w:ascii="Times New Roman" w:hAnsi="Times New Roman"/>
          <w:sz w:val="26"/>
          <w:szCs w:val="26"/>
        </w:rPr>
        <w:t xml:space="preserve">at 11-12.  </w:t>
      </w:r>
    </w:p>
    <w:p w:rsidR="003329BC" w:rsidRDefault="003329BC" w:rsidP="001A2630">
      <w:pPr>
        <w:spacing w:line="360" w:lineRule="auto"/>
        <w:rPr>
          <w:rFonts w:ascii="Times New Roman" w:hAnsi="Times New Roman"/>
          <w:sz w:val="26"/>
          <w:szCs w:val="26"/>
        </w:rPr>
      </w:pPr>
    </w:p>
    <w:p w:rsidR="00B4310E" w:rsidRDefault="003329BC" w:rsidP="001A2630">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Additionally, the Applicant claims the Recommend Decision erroneously claimed that Rasier-PA did not provide any justification for </w:t>
      </w:r>
      <w:r w:rsidR="00E5459A">
        <w:rPr>
          <w:rFonts w:ascii="Times New Roman" w:hAnsi="Times New Roman"/>
          <w:sz w:val="26"/>
          <w:szCs w:val="26"/>
        </w:rPr>
        <w:t>failing to file</w:t>
      </w:r>
      <w:r>
        <w:rPr>
          <w:rFonts w:ascii="Times New Roman" w:hAnsi="Times New Roman"/>
          <w:sz w:val="26"/>
          <w:szCs w:val="26"/>
        </w:rPr>
        <w:t xml:space="preserve"> a Motion for a Protective Order.  Rather, Rasier-PA points to its arguments pertaining to the breadth of the </w:t>
      </w:r>
      <w:r w:rsidR="008710EB">
        <w:rPr>
          <w:rFonts w:ascii="Times New Roman" w:hAnsi="Times New Roman"/>
          <w:sz w:val="26"/>
          <w:szCs w:val="26"/>
        </w:rPr>
        <w:t>Right-to-Know Law</w:t>
      </w:r>
      <w:r>
        <w:rPr>
          <w:rFonts w:ascii="Times New Roman" w:hAnsi="Times New Roman"/>
          <w:sz w:val="26"/>
          <w:szCs w:val="26"/>
        </w:rPr>
        <w:t xml:space="preserve"> and its belief that any submission of its proprietary information to the Commission could be subject to public disclosure.  </w:t>
      </w:r>
      <w:r w:rsidR="00B4310E">
        <w:rPr>
          <w:rFonts w:ascii="Times New Roman" w:hAnsi="Times New Roman"/>
          <w:i/>
          <w:sz w:val="26"/>
          <w:szCs w:val="26"/>
        </w:rPr>
        <w:t xml:space="preserve">Id. </w:t>
      </w:r>
      <w:r w:rsidR="00B4310E">
        <w:rPr>
          <w:rFonts w:ascii="Times New Roman" w:hAnsi="Times New Roman"/>
          <w:sz w:val="26"/>
          <w:szCs w:val="26"/>
        </w:rPr>
        <w:t xml:space="preserve">at 12-13.  </w:t>
      </w:r>
    </w:p>
    <w:p w:rsidR="00B4310E" w:rsidRDefault="00B4310E" w:rsidP="001A2630">
      <w:pPr>
        <w:spacing w:line="360" w:lineRule="auto"/>
        <w:rPr>
          <w:rFonts w:ascii="Times New Roman" w:hAnsi="Times New Roman"/>
          <w:sz w:val="26"/>
          <w:szCs w:val="26"/>
        </w:rPr>
      </w:pPr>
    </w:p>
    <w:p w:rsidR="00EC15E9" w:rsidRDefault="00B4310E" w:rsidP="001A2630">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Next, the Applicant takes issue with the ALJs</w:t>
      </w:r>
      <w:r w:rsidR="00E5459A">
        <w:rPr>
          <w:rFonts w:ascii="Times New Roman" w:hAnsi="Times New Roman"/>
          <w:sz w:val="26"/>
          <w:szCs w:val="26"/>
        </w:rPr>
        <w:t>’</w:t>
      </w:r>
      <w:r>
        <w:rPr>
          <w:rFonts w:ascii="Times New Roman" w:hAnsi="Times New Roman"/>
          <w:sz w:val="26"/>
          <w:szCs w:val="26"/>
        </w:rPr>
        <w:t xml:space="preserve"> finding that Rasier-PA failed to provide advance notice of its intention to object to trip data.  Rasier-PA argues that no Commission Regulation or Order directed the Applicant to disclose, prior to the hearing, its intent to forgo production of this information.  Moreover, the Applicant claims the Protestants were not prejudiced by a lack of advance notice and no Party has claimed that it determined to forgo calling a witness based on the assumption of the production of the trip data.  The Applicant asserts that, because the number of trips was solely within the possession of Rasier-PA, the Protestants could not have prepared</w:t>
      </w:r>
      <w:r w:rsidR="00EC15E9">
        <w:rPr>
          <w:rFonts w:ascii="Times New Roman" w:hAnsi="Times New Roman"/>
          <w:sz w:val="26"/>
          <w:szCs w:val="26"/>
        </w:rPr>
        <w:t xml:space="preserve"> any</w:t>
      </w:r>
      <w:r>
        <w:rPr>
          <w:rFonts w:ascii="Times New Roman" w:hAnsi="Times New Roman"/>
          <w:sz w:val="26"/>
          <w:szCs w:val="26"/>
        </w:rPr>
        <w:t xml:space="preserve"> differently</w:t>
      </w:r>
      <w:r w:rsidR="00EC15E9">
        <w:rPr>
          <w:rFonts w:ascii="Times New Roman" w:hAnsi="Times New Roman"/>
          <w:sz w:val="26"/>
          <w:szCs w:val="26"/>
        </w:rPr>
        <w:t xml:space="preserve"> even if they had known in advance that Rasier-PA did not intend to supply the information.  </w:t>
      </w:r>
      <w:r w:rsidR="00EC15E9">
        <w:rPr>
          <w:rFonts w:ascii="Times New Roman" w:hAnsi="Times New Roman"/>
          <w:i/>
          <w:sz w:val="26"/>
          <w:szCs w:val="26"/>
        </w:rPr>
        <w:t xml:space="preserve">Id. </w:t>
      </w:r>
      <w:r w:rsidR="00EC15E9">
        <w:rPr>
          <w:rFonts w:ascii="Times New Roman" w:hAnsi="Times New Roman"/>
          <w:sz w:val="26"/>
          <w:szCs w:val="26"/>
        </w:rPr>
        <w:t>at 13-14.</w:t>
      </w:r>
    </w:p>
    <w:p w:rsidR="00EC15E9" w:rsidRDefault="00EC15E9" w:rsidP="001A2630">
      <w:pPr>
        <w:spacing w:line="360" w:lineRule="auto"/>
        <w:rPr>
          <w:rFonts w:ascii="Times New Roman" w:hAnsi="Times New Roman"/>
          <w:sz w:val="26"/>
          <w:szCs w:val="26"/>
        </w:rPr>
      </w:pPr>
    </w:p>
    <w:p w:rsidR="001A2630" w:rsidRDefault="00EC15E9" w:rsidP="001A2630">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In addition, the Applicant argues that the Motion to Dismiss was not made at this docket but at the Statewide Application docket.  Rasier-PA notes that </w:t>
      </w:r>
      <w:r w:rsidR="00450532">
        <w:rPr>
          <w:rFonts w:ascii="Times New Roman" w:hAnsi="Times New Roman"/>
          <w:sz w:val="26"/>
          <w:szCs w:val="26"/>
        </w:rPr>
        <w:t>an attorney</w:t>
      </w:r>
      <w:r>
        <w:rPr>
          <w:rFonts w:ascii="Times New Roman" w:hAnsi="Times New Roman"/>
          <w:sz w:val="26"/>
          <w:szCs w:val="26"/>
        </w:rPr>
        <w:t xml:space="preserve"> for </w:t>
      </w:r>
      <w:r w:rsidR="00450532">
        <w:rPr>
          <w:rFonts w:ascii="Times New Roman" w:hAnsi="Times New Roman"/>
          <w:sz w:val="26"/>
          <w:szCs w:val="26"/>
        </w:rPr>
        <w:t xml:space="preserve">some of the </w:t>
      </w:r>
      <w:r>
        <w:rPr>
          <w:rFonts w:ascii="Times New Roman" w:hAnsi="Times New Roman"/>
          <w:sz w:val="26"/>
          <w:szCs w:val="26"/>
        </w:rPr>
        <w:t>Protestants in the Statewide Application offered the Motion to Dismiss</w:t>
      </w:r>
      <w:r w:rsidR="000E6034">
        <w:rPr>
          <w:rFonts w:ascii="Times New Roman" w:hAnsi="Times New Roman"/>
          <w:sz w:val="26"/>
          <w:szCs w:val="26"/>
        </w:rPr>
        <w:t xml:space="preserve">.  Although the Protestants in this Application proceeding joined in a later Motion for Summary Judgment filed by the same attorney for the Statewide Application Protestants, they did not join in the Motion to Dismiss.  </w:t>
      </w:r>
      <w:r w:rsidR="000E6034">
        <w:rPr>
          <w:rFonts w:ascii="Times New Roman" w:hAnsi="Times New Roman"/>
          <w:i/>
          <w:sz w:val="26"/>
          <w:szCs w:val="26"/>
        </w:rPr>
        <w:t xml:space="preserve">Id. </w:t>
      </w:r>
      <w:r w:rsidR="000E6034">
        <w:rPr>
          <w:rFonts w:ascii="Times New Roman" w:hAnsi="Times New Roman"/>
          <w:sz w:val="26"/>
          <w:szCs w:val="26"/>
        </w:rPr>
        <w:t>at 14.</w:t>
      </w:r>
      <w:r w:rsidR="008F1B6C">
        <w:rPr>
          <w:rStyle w:val="FootnoteReference"/>
          <w:rFonts w:ascii="Times New Roman" w:hAnsi="Times New Roman"/>
          <w:sz w:val="26"/>
          <w:szCs w:val="26"/>
        </w:rPr>
        <w:footnoteReference w:id="11"/>
      </w:r>
    </w:p>
    <w:p w:rsidR="000E6034" w:rsidRDefault="000E6034" w:rsidP="001A2630">
      <w:pPr>
        <w:spacing w:line="360" w:lineRule="auto"/>
        <w:rPr>
          <w:rFonts w:ascii="Times New Roman" w:hAnsi="Times New Roman"/>
          <w:sz w:val="26"/>
          <w:szCs w:val="26"/>
        </w:rPr>
      </w:pPr>
    </w:p>
    <w:p w:rsidR="000E6034" w:rsidRPr="00FB561E" w:rsidRDefault="000E6034" w:rsidP="001A2630">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Additionally, the Applicant claim</w:t>
      </w:r>
      <w:r w:rsidR="00732AB5">
        <w:rPr>
          <w:rFonts w:ascii="Times New Roman" w:hAnsi="Times New Roman"/>
          <w:sz w:val="26"/>
          <w:szCs w:val="26"/>
        </w:rPr>
        <w:t>s</w:t>
      </w:r>
      <w:r>
        <w:rPr>
          <w:rFonts w:ascii="Times New Roman" w:hAnsi="Times New Roman"/>
          <w:sz w:val="26"/>
          <w:szCs w:val="26"/>
        </w:rPr>
        <w:t xml:space="preserve"> the Recommended Decision unfairly criticizes Rasier-PA for not seeking interlocutory review of the </w:t>
      </w:r>
      <w:r>
        <w:rPr>
          <w:rFonts w:ascii="Times New Roman" w:hAnsi="Times New Roman"/>
          <w:i/>
          <w:sz w:val="26"/>
          <w:szCs w:val="26"/>
        </w:rPr>
        <w:t>Interim Order</w:t>
      </w:r>
      <w:r>
        <w:rPr>
          <w:rFonts w:ascii="Times New Roman" w:hAnsi="Times New Roman"/>
          <w:sz w:val="26"/>
          <w:szCs w:val="26"/>
        </w:rPr>
        <w:t xml:space="preserve">.  </w:t>
      </w:r>
      <w:r>
        <w:rPr>
          <w:rFonts w:ascii="Times New Roman" w:hAnsi="Times New Roman"/>
          <w:i/>
          <w:sz w:val="26"/>
          <w:szCs w:val="26"/>
        </w:rPr>
        <w:t xml:space="preserve">Id. </w:t>
      </w:r>
      <w:r>
        <w:rPr>
          <w:rFonts w:ascii="Times New Roman" w:hAnsi="Times New Roman"/>
          <w:sz w:val="26"/>
          <w:szCs w:val="26"/>
        </w:rPr>
        <w:t xml:space="preserve">at 14-15.  Moreover, the Applicant claims it was inappropriate for the ALJs to suggest that Rasier-PA’s failure abide by the </w:t>
      </w:r>
      <w:r>
        <w:rPr>
          <w:rFonts w:ascii="Times New Roman" w:hAnsi="Times New Roman"/>
          <w:i/>
          <w:sz w:val="26"/>
          <w:szCs w:val="26"/>
        </w:rPr>
        <w:t>Interim Order</w:t>
      </w:r>
      <w:r>
        <w:rPr>
          <w:rFonts w:ascii="Times New Roman" w:hAnsi="Times New Roman"/>
          <w:sz w:val="26"/>
          <w:szCs w:val="26"/>
        </w:rPr>
        <w:t xml:space="preserve"> renders it highly unlikely that </w:t>
      </w:r>
      <w:r w:rsidR="00732AB5">
        <w:rPr>
          <w:rFonts w:ascii="Times New Roman" w:hAnsi="Times New Roman"/>
          <w:sz w:val="26"/>
          <w:szCs w:val="26"/>
        </w:rPr>
        <w:t>Rasier-PA</w:t>
      </w:r>
      <w:r>
        <w:rPr>
          <w:rFonts w:ascii="Times New Roman" w:hAnsi="Times New Roman"/>
          <w:sz w:val="26"/>
          <w:szCs w:val="26"/>
        </w:rPr>
        <w:t xml:space="preserve"> intends to comply with the Commission’s regulatory authority.  In support of its propensity to operate legally and safely, the Applicant highlights </w:t>
      </w:r>
      <w:r w:rsidR="00FB561E">
        <w:rPr>
          <w:rFonts w:ascii="Times New Roman" w:hAnsi="Times New Roman"/>
          <w:sz w:val="26"/>
          <w:szCs w:val="26"/>
        </w:rPr>
        <w:t xml:space="preserve">several examples including, the filing of its ETA application when advised by Commission staff, implementing robust driver integrity measures, requiring safety standards that meet or exceed Pennsylvania inspection standards, and compliance with the various measures mandated in the </w:t>
      </w:r>
      <w:r w:rsidR="00FB561E" w:rsidRPr="00FB561E">
        <w:rPr>
          <w:rFonts w:ascii="Times New Roman" w:hAnsi="Times New Roman"/>
          <w:i/>
          <w:sz w:val="26"/>
          <w:szCs w:val="26"/>
        </w:rPr>
        <w:t>July 2014 ETA Order</w:t>
      </w:r>
      <w:r w:rsidR="00FB561E">
        <w:rPr>
          <w:rFonts w:ascii="Times New Roman" w:hAnsi="Times New Roman"/>
          <w:sz w:val="26"/>
          <w:szCs w:val="26"/>
        </w:rPr>
        <w:t xml:space="preserve">.  </w:t>
      </w:r>
      <w:r w:rsidR="00FB561E">
        <w:rPr>
          <w:rFonts w:ascii="Times New Roman" w:hAnsi="Times New Roman"/>
          <w:i/>
          <w:sz w:val="26"/>
          <w:szCs w:val="26"/>
        </w:rPr>
        <w:t xml:space="preserve">Id. </w:t>
      </w:r>
      <w:r w:rsidR="00FB561E">
        <w:rPr>
          <w:rFonts w:ascii="Times New Roman" w:hAnsi="Times New Roman"/>
          <w:sz w:val="26"/>
          <w:szCs w:val="26"/>
        </w:rPr>
        <w:t xml:space="preserve">at 15-16.  </w:t>
      </w:r>
    </w:p>
    <w:p w:rsidR="00FB561E" w:rsidRDefault="00FB561E" w:rsidP="001A2630">
      <w:pPr>
        <w:spacing w:line="360" w:lineRule="auto"/>
        <w:rPr>
          <w:rFonts w:ascii="Times New Roman" w:hAnsi="Times New Roman"/>
          <w:sz w:val="26"/>
          <w:szCs w:val="26"/>
        </w:rPr>
      </w:pPr>
    </w:p>
    <w:p w:rsidR="005C41E9" w:rsidRDefault="00FB561E" w:rsidP="001A2630">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Next, the Applicant argues that neither 52 Pa. Code §</w:t>
      </w:r>
      <w:r w:rsidR="00732AB5">
        <w:rPr>
          <w:rFonts w:ascii="Times New Roman" w:hAnsi="Times New Roman"/>
          <w:sz w:val="26"/>
          <w:szCs w:val="26"/>
        </w:rPr>
        <w:t xml:space="preserve"> </w:t>
      </w:r>
      <w:r>
        <w:rPr>
          <w:rFonts w:ascii="Times New Roman" w:hAnsi="Times New Roman"/>
          <w:sz w:val="26"/>
          <w:szCs w:val="26"/>
        </w:rPr>
        <w:t xml:space="preserve">5.245 nor the decisions cited by the ALJs, which involve wholly different scenarios than were presented here, support dismissal without a consideration of the merits.  Rather, the Applicant claims that Rasier-PA fully participated in the </w:t>
      </w:r>
      <w:r w:rsidR="005C41E9">
        <w:rPr>
          <w:rFonts w:ascii="Times New Roman" w:hAnsi="Times New Roman"/>
          <w:sz w:val="26"/>
          <w:szCs w:val="26"/>
        </w:rPr>
        <w:t>hearing, offering testimony in support of the Application and introduced evidence in the record.  Moreover, the Applicant contends there were no meaningful remedies available to Rasier-</w:t>
      </w:r>
      <w:r w:rsidR="008432BC">
        <w:rPr>
          <w:rFonts w:ascii="Times New Roman" w:hAnsi="Times New Roman"/>
          <w:sz w:val="26"/>
          <w:szCs w:val="26"/>
        </w:rPr>
        <w:t>PA for</w:t>
      </w:r>
      <w:r w:rsidR="005C41E9">
        <w:rPr>
          <w:rFonts w:ascii="Times New Roman" w:hAnsi="Times New Roman"/>
          <w:sz w:val="26"/>
          <w:szCs w:val="26"/>
        </w:rPr>
        <w:t xml:space="preserve"> challenging the </w:t>
      </w:r>
      <w:r w:rsidR="005C41E9">
        <w:rPr>
          <w:rFonts w:ascii="Times New Roman" w:hAnsi="Times New Roman"/>
          <w:i/>
          <w:sz w:val="26"/>
          <w:szCs w:val="26"/>
        </w:rPr>
        <w:t>Interim Order</w:t>
      </w:r>
      <w:r w:rsidR="005C41E9">
        <w:rPr>
          <w:rFonts w:ascii="Times New Roman" w:hAnsi="Times New Roman"/>
          <w:sz w:val="26"/>
          <w:szCs w:val="26"/>
        </w:rPr>
        <w:t xml:space="preserve">, because a protective order – even if granted – would not necessarily protect its claimed proprietary trade secrets from later disclosure.  In addition, it claims that no public meeting was scheduled during the time between the issuance of the </w:t>
      </w:r>
      <w:r w:rsidR="005C41E9" w:rsidRPr="005C41E9">
        <w:rPr>
          <w:rFonts w:ascii="Times New Roman" w:hAnsi="Times New Roman"/>
          <w:i/>
          <w:sz w:val="26"/>
          <w:szCs w:val="26"/>
        </w:rPr>
        <w:t>Interim Order</w:t>
      </w:r>
      <w:r w:rsidR="005C41E9">
        <w:rPr>
          <w:rFonts w:ascii="Times New Roman" w:hAnsi="Times New Roman"/>
          <w:sz w:val="26"/>
          <w:szCs w:val="26"/>
        </w:rPr>
        <w:t xml:space="preserve"> and the scheduled hearing to permit interlocutory review.  According to Rasier-PA, it offered valid legal grounds for its objections and no party was prejudiced by the lack of advance notice or by the failure of Rasier-PA to furnish its claimed proprietary trip data.  Accordingly, the Applicant argues that the sanction of outright dismissal of the Application was unwarranted and should be rejected by the Commission.  </w:t>
      </w:r>
      <w:r w:rsidR="005C41E9">
        <w:rPr>
          <w:rFonts w:ascii="Times New Roman" w:hAnsi="Times New Roman"/>
          <w:i/>
          <w:sz w:val="26"/>
          <w:szCs w:val="26"/>
        </w:rPr>
        <w:t xml:space="preserve">Id. </w:t>
      </w:r>
      <w:r w:rsidR="005C41E9">
        <w:rPr>
          <w:rFonts w:ascii="Times New Roman" w:hAnsi="Times New Roman"/>
          <w:sz w:val="26"/>
          <w:szCs w:val="26"/>
        </w:rPr>
        <w:t>at 16-17.</w:t>
      </w:r>
    </w:p>
    <w:p w:rsidR="005C41E9" w:rsidRDefault="005C41E9" w:rsidP="001A2630">
      <w:pPr>
        <w:spacing w:line="360" w:lineRule="auto"/>
        <w:rPr>
          <w:rFonts w:ascii="Times New Roman" w:hAnsi="Times New Roman"/>
          <w:sz w:val="26"/>
          <w:szCs w:val="26"/>
        </w:rPr>
      </w:pPr>
    </w:p>
    <w:p w:rsidR="005C41E9" w:rsidRDefault="005C41E9" w:rsidP="001A2630">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CB1CC5">
        <w:rPr>
          <w:rFonts w:ascii="Times New Roman" w:hAnsi="Times New Roman"/>
          <w:sz w:val="26"/>
          <w:szCs w:val="26"/>
        </w:rPr>
        <w:t>In its Replies to Exceptions, JB Taxi argues that the ALJs</w:t>
      </w:r>
      <w:r w:rsidR="00D712FD">
        <w:rPr>
          <w:rFonts w:ascii="Times New Roman" w:hAnsi="Times New Roman"/>
          <w:sz w:val="26"/>
          <w:szCs w:val="26"/>
        </w:rPr>
        <w:t>’</w:t>
      </w:r>
      <w:r w:rsidR="00CB1CC5">
        <w:rPr>
          <w:rFonts w:ascii="Times New Roman" w:hAnsi="Times New Roman"/>
          <w:sz w:val="26"/>
          <w:szCs w:val="26"/>
        </w:rPr>
        <w:t xml:space="preserve"> findings of intentional obstruction of the hearing process were supported by the record.  Further, JB Taxi contends that the Commission should not allow the Applicant’s dissatisfaction with the </w:t>
      </w:r>
      <w:r w:rsidR="008710EB">
        <w:rPr>
          <w:rFonts w:ascii="Times New Roman" w:hAnsi="Times New Roman"/>
          <w:sz w:val="26"/>
          <w:szCs w:val="26"/>
        </w:rPr>
        <w:t>Right-to-Know Law</w:t>
      </w:r>
      <w:r w:rsidR="00CB1CC5">
        <w:rPr>
          <w:rFonts w:ascii="Times New Roman" w:hAnsi="Times New Roman"/>
          <w:sz w:val="26"/>
          <w:szCs w:val="26"/>
        </w:rPr>
        <w:t xml:space="preserve"> as a justification for obstructing a Commission proceeding.  With respect to the Applicant’s argument of lack of prejudice to the Protestants, JB Taxi asserts that an adversary should not have to anticipate defiance of a Commission directive.  Moreover, JB Taxi states it was entitled to expect evidence bearing on the Applicant’s fitness, as determined to be relevant in the Interim Order, and that such evidence would not </w:t>
      </w:r>
      <w:r w:rsidR="006870AF">
        <w:rPr>
          <w:rFonts w:ascii="Times New Roman" w:hAnsi="Times New Roman"/>
          <w:sz w:val="26"/>
          <w:szCs w:val="26"/>
        </w:rPr>
        <w:t>have</w:t>
      </w:r>
      <w:r w:rsidR="00CB1CC5">
        <w:rPr>
          <w:rFonts w:ascii="Times New Roman" w:hAnsi="Times New Roman"/>
          <w:sz w:val="26"/>
          <w:szCs w:val="26"/>
        </w:rPr>
        <w:t xml:space="preserve"> been withheld without justification and advance notice by the App</w:t>
      </w:r>
      <w:r w:rsidR="00D712FD">
        <w:rPr>
          <w:rFonts w:ascii="Times New Roman" w:hAnsi="Times New Roman"/>
          <w:sz w:val="26"/>
          <w:szCs w:val="26"/>
        </w:rPr>
        <w:t>lic</w:t>
      </w:r>
      <w:r w:rsidR="00CB1CC5">
        <w:rPr>
          <w:rFonts w:ascii="Times New Roman" w:hAnsi="Times New Roman"/>
          <w:sz w:val="26"/>
          <w:szCs w:val="26"/>
        </w:rPr>
        <w:t xml:space="preserve">ant’s counsel.  JB Taxi R. Exc. at 4-5.  </w:t>
      </w:r>
    </w:p>
    <w:p w:rsidR="00CB1CC5" w:rsidRPr="005C41E9" w:rsidRDefault="00CB1CC5" w:rsidP="001A2630">
      <w:pPr>
        <w:spacing w:line="360" w:lineRule="auto"/>
        <w:rPr>
          <w:rFonts w:ascii="Times New Roman" w:hAnsi="Times New Roman"/>
          <w:sz w:val="26"/>
          <w:szCs w:val="26"/>
        </w:rPr>
      </w:pPr>
    </w:p>
    <w:p w:rsidR="005E614C" w:rsidRDefault="00455EAC" w:rsidP="00321634">
      <w:pPr>
        <w:pStyle w:val="Heading3"/>
        <w:numPr>
          <w:ilvl w:val="0"/>
          <w:numId w:val="0"/>
        </w:numPr>
        <w:ind w:left="1530"/>
      </w:pPr>
      <w:bookmarkStart w:id="12" w:name="_Toc404259650"/>
      <w:r>
        <w:t>3.</w:t>
      </w:r>
      <w:r>
        <w:tab/>
      </w:r>
      <w:r w:rsidR="005E614C" w:rsidRPr="00BC26DC">
        <w:t>Disposition</w:t>
      </w:r>
      <w:bookmarkEnd w:id="12"/>
    </w:p>
    <w:p w:rsidR="005E614C" w:rsidRDefault="005E614C" w:rsidP="00321634">
      <w:pPr>
        <w:keepNext/>
        <w:spacing w:line="360" w:lineRule="auto"/>
        <w:rPr>
          <w:rFonts w:ascii="Times New Roman" w:hAnsi="Times New Roman"/>
          <w:b/>
          <w:sz w:val="26"/>
          <w:szCs w:val="26"/>
        </w:rPr>
      </w:pPr>
    </w:p>
    <w:p w:rsidR="005E614C" w:rsidRPr="005E614C" w:rsidRDefault="005E614C" w:rsidP="00063E29">
      <w:pPr>
        <w:spacing w:line="360" w:lineRule="auto"/>
        <w:ind w:firstLine="1440"/>
        <w:rPr>
          <w:rFonts w:ascii="Times New Roman" w:hAnsi="Times New Roman"/>
          <w:sz w:val="26"/>
          <w:szCs w:val="26"/>
        </w:rPr>
      </w:pPr>
      <w:r w:rsidRPr="005E614C">
        <w:rPr>
          <w:rFonts w:ascii="Times New Roman" w:hAnsi="Times New Roman"/>
          <w:sz w:val="26"/>
          <w:szCs w:val="26"/>
        </w:rPr>
        <w:t xml:space="preserve">Under the circumstances in this case, we do not agree with the ALJs’ determination to dismiss the entire Application pursuant to Section 5.245(c) of our Regulations, 52 Pa. Code § 5.245(c).  The ALJs found that </w:t>
      </w:r>
      <w:r w:rsidR="003210E1">
        <w:rPr>
          <w:rFonts w:ascii="Times New Roman" w:hAnsi="Times New Roman"/>
          <w:sz w:val="26"/>
          <w:szCs w:val="26"/>
        </w:rPr>
        <w:t>Rasier</w:t>
      </w:r>
      <w:r w:rsidRPr="005E614C">
        <w:rPr>
          <w:rFonts w:ascii="Times New Roman" w:hAnsi="Times New Roman"/>
          <w:sz w:val="26"/>
          <w:szCs w:val="26"/>
        </w:rPr>
        <w:t xml:space="preserve">-PA’s Application should be dismissed based on </w:t>
      </w:r>
      <w:r w:rsidR="003210E1">
        <w:rPr>
          <w:rFonts w:ascii="Times New Roman" w:hAnsi="Times New Roman"/>
          <w:sz w:val="26"/>
          <w:szCs w:val="26"/>
        </w:rPr>
        <w:t>Rasier</w:t>
      </w:r>
      <w:r w:rsidRPr="005E614C">
        <w:rPr>
          <w:rFonts w:ascii="Times New Roman" w:hAnsi="Times New Roman"/>
          <w:sz w:val="26"/>
          <w:szCs w:val="26"/>
        </w:rPr>
        <w:t xml:space="preserve">-PA’s failure to comply with the </w:t>
      </w:r>
      <w:r w:rsidR="00F31BD6">
        <w:rPr>
          <w:rFonts w:ascii="Times New Roman" w:hAnsi="Times New Roman"/>
          <w:i/>
          <w:sz w:val="26"/>
          <w:szCs w:val="26"/>
        </w:rPr>
        <w:t>Interim Order</w:t>
      </w:r>
      <w:r w:rsidRPr="005E614C">
        <w:rPr>
          <w:rFonts w:ascii="Times New Roman" w:hAnsi="Times New Roman"/>
          <w:sz w:val="26"/>
          <w:szCs w:val="26"/>
        </w:rPr>
        <w:t>, which the ALJs considered an obstruction of the orderly conduct of the proceeding.  We note that, while Section 5.245(c) provides that a presiding officer “</w:t>
      </w:r>
      <w:r w:rsidRPr="005E614C">
        <w:rPr>
          <w:rFonts w:ascii="Times New Roman" w:hAnsi="Times New Roman"/>
          <w:i/>
          <w:sz w:val="26"/>
          <w:szCs w:val="26"/>
        </w:rPr>
        <w:t>may</w:t>
      </w:r>
      <w:r w:rsidRPr="005E614C">
        <w:rPr>
          <w:rFonts w:ascii="Times New Roman" w:hAnsi="Times New Roman"/>
          <w:sz w:val="26"/>
          <w:szCs w:val="26"/>
        </w:rPr>
        <w:t xml:space="preserve"> take appropriate action,” including dismissal of an application, such dismissal is not mandated by our Regulations.  The ALJs could have chosen to pursue a different form of sanction or penalty in this case.  </w:t>
      </w:r>
    </w:p>
    <w:p w:rsidR="005E614C" w:rsidRPr="005E614C" w:rsidRDefault="005E614C" w:rsidP="005E614C">
      <w:pPr>
        <w:spacing w:line="360" w:lineRule="auto"/>
        <w:rPr>
          <w:rFonts w:ascii="Times New Roman" w:hAnsi="Times New Roman"/>
          <w:sz w:val="26"/>
          <w:szCs w:val="26"/>
        </w:rPr>
      </w:pPr>
    </w:p>
    <w:p w:rsidR="005E614C" w:rsidRPr="005E614C" w:rsidRDefault="005E614C" w:rsidP="005E614C">
      <w:pPr>
        <w:spacing w:line="360" w:lineRule="auto"/>
        <w:rPr>
          <w:rFonts w:ascii="Times New Roman" w:hAnsi="Times New Roman"/>
          <w:sz w:val="26"/>
          <w:szCs w:val="26"/>
        </w:rPr>
      </w:pPr>
      <w:r w:rsidRPr="005E614C">
        <w:rPr>
          <w:rFonts w:ascii="Times New Roman" w:hAnsi="Times New Roman"/>
          <w:sz w:val="26"/>
          <w:szCs w:val="26"/>
        </w:rPr>
        <w:tab/>
      </w:r>
      <w:r w:rsidRPr="005E614C">
        <w:rPr>
          <w:rFonts w:ascii="Times New Roman" w:hAnsi="Times New Roman"/>
          <w:sz w:val="26"/>
          <w:szCs w:val="26"/>
        </w:rPr>
        <w:tab/>
        <w:t xml:space="preserve">Dismissal of the Application was not in the public interest at this late stage in this proceeding, after the Parties had </w:t>
      </w:r>
      <w:r w:rsidR="00063E29">
        <w:rPr>
          <w:rFonts w:ascii="Times New Roman" w:hAnsi="Times New Roman"/>
          <w:sz w:val="26"/>
          <w:szCs w:val="26"/>
        </w:rPr>
        <w:t xml:space="preserve">the opportunity to </w:t>
      </w:r>
      <w:r w:rsidRPr="005E614C">
        <w:rPr>
          <w:rFonts w:ascii="Times New Roman" w:hAnsi="Times New Roman"/>
          <w:sz w:val="26"/>
          <w:szCs w:val="26"/>
        </w:rPr>
        <w:t>conduct discovery; three days of evidentiary hearings had</w:t>
      </w:r>
      <w:r w:rsidR="00063E29">
        <w:rPr>
          <w:rFonts w:ascii="Times New Roman" w:hAnsi="Times New Roman"/>
          <w:sz w:val="26"/>
          <w:szCs w:val="26"/>
        </w:rPr>
        <w:t xml:space="preserve"> been held; the </w:t>
      </w:r>
      <w:r w:rsidRPr="005E614C">
        <w:rPr>
          <w:rFonts w:ascii="Times New Roman" w:hAnsi="Times New Roman"/>
          <w:sz w:val="26"/>
          <w:szCs w:val="26"/>
        </w:rPr>
        <w:t xml:space="preserve">Parties had presented testimony and submitted exhibits, resulting in a transcript of 735 pages; and </w:t>
      </w:r>
      <w:r w:rsidR="00063E29">
        <w:rPr>
          <w:rFonts w:ascii="Times New Roman" w:hAnsi="Times New Roman"/>
          <w:sz w:val="26"/>
          <w:szCs w:val="26"/>
        </w:rPr>
        <w:t xml:space="preserve">the </w:t>
      </w:r>
      <w:r w:rsidRPr="005E614C">
        <w:rPr>
          <w:rFonts w:ascii="Times New Roman" w:hAnsi="Times New Roman"/>
          <w:sz w:val="26"/>
          <w:szCs w:val="26"/>
        </w:rPr>
        <w:t xml:space="preserve">Parties had filed  Briefs.  Contrary to the ALJs’ findings, this situation is not akin to a party’s refusal to respond to discovery requests in the early stages of a proceeding.  Moreover, based on our evaluation of the record, </w:t>
      </w:r>
      <w:r w:rsidR="003210E1">
        <w:rPr>
          <w:rFonts w:ascii="Times New Roman" w:hAnsi="Times New Roman"/>
          <w:sz w:val="26"/>
          <w:szCs w:val="26"/>
        </w:rPr>
        <w:t>Rasier</w:t>
      </w:r>
      <w:r w:rsidRPr="005E614C">
        <w:rPr>
          <w:rFonts w:ascii="Times New Roman" w:hAnsi="Times New Roman"/>
          <w:sz w:val="26"/>
          <w:szCs w:val="26"/>
        </w:rPr>
        <w:t xml:space="preserve">-PA’s failure to comply with the </w:t>
      </w:r>
      <w:r>
        <w:rPr>
          <w:rFonts w:ascii="Times New Roman" w:hAnsi="Times New Roman"/>
          <w:i/>
          <w:sz w:val="26"/>
          <w:szCs w:val="26"/>
        </w:rPr>
        <w:t>Interim Order</w:t>
      </w:r>
      <w:r w:rsidRPr="005E614C">
        <w:rPr>
          <w:rFonts w:ascii="Times New Roman" w:hAnsi="Times New Roman"/>
          <w:sz w:val="26"/>
          <w:szCs w:val="26"/>
        </w:rPr>
        <w:t xml:space="preserve"> did not materially prejudice the Parties, as they were able to put on their cases during the evidentiary hearings and to file Briefs afterward in support of their positions.  Based on the developed record in this case, the Commission is also able to consider and reach a disposition on all of the relevant issues pertaining to the Application and approve the Application, subject to terms and conditions, as explained in detail herein.  To dismiss the Application, without consideration of the developed record and the time and resources the Parties have committed to this case, would be contrary to the public interest.   </w:t>
      </w:r>
    </w:p>
    <w:p w:rsidR="005E614C" w:rsidRPr="005E614C" w:rsidRDefault="005E614C" w:rsidP="005E614C">
      <w:pPr>
        <w:rPr>
          <w:rFonts w:ascii="Times New Roman" w:hAnsi="Times New Roman"/>
          <w:sz w:val="26"/>
          <w:szCs w:val="26"/>
        </w:rPr>
      </w:pPr>
    </w:p>
    <w:p w:rsidR="004763B4" w:rsidRDefault="005E614C" w:rsidP="005E614C">
      <w:pPr>
        <w:spacing w:line="360" w:lineRule="auto"/>
        <w:rPr>
          <w:rFonts w:ascii="Times New Roman" w:hAnsi="Times New Roman"/>
          <w:sz w:val="26"/>
          <w:szCs w:val="26"/>
        </w:rPr>
      </w:pPr>
      <w:r w:rsidRPr="005E614C">
        <w:rPr>
          <w:rFonts w:ascii="Times New Roman" w:hAnsi="Times New Roman"/>
          <w:sz w:val="26"/>
          <w:szCs w:val="26"/>
        </w:rPr>
        <w:tab/>
      </w:r>
      <w:r w:rsidRPr="005E614C">
        <w:rPr>
          <w:rFonts w:ascii="Times New Roman" w:hAnsi="Times New Roman"/>
          <w:sz w:val="26"/>
          <w:szCs w:val="26"/>
        </w:rPr>
        <w:tab/>
        <w:t xml:space="preserve">While we find that dismissal of the entire Application is not appropriate in this case, we conclude that other action may be appropriate based on </w:t>
      </w:r>
      <w:r w:rsidR="003210E1">
        <w:rPr>
          <w:rFonts w:ascii="Times New Roman" w:hAnsi="Times New Roman"/>
          <w:sz w:val="26"/>
          <w:szCs w:val="26"/>
        </w:rPr>
        <w:t>Rasier</w:t>
      </w:r>
      <w:r w:rsidRPr="005E614C">
        <w:rPr>
          <w:rFonts w:ascii="Times New Roman" w:hAnsi="Times New Roman"/>
          <w:sz w:val="26"/>
          <w:szCs w:val="26"/>
        </w:rPr>
        <w:t xml:space="preserve">-PA’s failure to comply with the </w:t>
      </w:r>
      <w:r w:rsidR="00063E29">
        <w:rPr>
          <w:rFonts w:ascii="Times New Roman" w:hAnsi="Times New Roman"/>
          <w:i/>
          <w:sz w:val="26"/>
          <w:szCs w:val="26"/>
        </w:rPr>
        <w:t>Interim Order</w:t>
      </w:r>
      <w:r w:rsidRPr="005E614C">
        <w:rPr>
          <w:rFonts w:ascii="Times New Roman" w:hAnsi="Times New Roman"/>
          <w:sz w:val="26"/>
          <w:szCs w:val="26"/>
        </w:rPr>
        <w:t xml:space="preserve">.  We will not condone </w:t>
      </w:r>
      <w:r w:rsidR="003210E1">
        <w:rPr>
          <w:rFonts w:ascii="Times New Roman" w:hAnsi="Times New Roman"/>
          <w:sz w:val="26"/>
          <w:szCs w:val="26"/>
        </w:rPr>
        <w:t>Rasier</w:t>
      </w:r>
      <w:r w:rsidRPr="005E614C">
        <w:rPr>
          <w:rFonts w:ascii="Times New Roman" w:hAnsi="Times New Roman"/>
          <w:sz w:val="26"/>
          <w:szCs w:val="26"/>
        </w:rPr>
        <w:t xml:space="preserve">-PA’s blatant disregard for the ALJs’ directives in the </w:t>
      </w:r>
      <w:r w:rsidR="00063E29">
        <w:rPr>
          <w:rFonts w:ascii="Times New Roman" w:hAnsi="Times New Roman"/>
          <w:i/>
          <w:sz w:val="26"/>
          <w:szCs w:val="26"/>
        </w:rPr>
        <w:t>Interim Order</w:t>
      </w:r>
      <w:r w:rsidRPr="005E614C">
        <w:rPr>
          <w:rFonts w:ascii="Times New Roman" w:hAnsi="Times New Roman"/>
          <w:sz w:val="26"/>
          <w:szCs w:val="26"/>
        </w:rPr>
        <w:t xml:space="preserve"> and its failure to provide a valid legal justification for refusing to comply when the ALJs provided </w:t>
      </w:r>
      <w:r w:rsidR="003210E1">
        <w:rPr>
          <w:rFonts w:ascii="Times New Roman" w:hAnsi="Times New Roman"/>
          <w:sz w:val="26"/>
          <w:szCs w:val="26"/>
        </w:rPr>
        <w:t>Rasier</w:t>
      </w:r>
      <w:r w:rsidRPr="005E614C">
        <w:rPr>
          <w:rFonts w:ascii="Times New Roman" w:hAnsi="Times New Roman"/>
          <w:sz w:val="26"/>
          <w:szCs w:val="26"/>
        </w:rPr>
        <w:t xml:space="preserve">-PA with the opportunity to explain its conduct.  </w:t>
      </w:r>
      <w:r w:rsidR="004763B4">
        <w:rPr>
          <w:rFonts w:ascii="Times New Roman" w:hAnsi="Times New Roman"/>
          <w:sz w:val="26"/>
          <w:szCs w:val="26"/>
        </w:rPr>
        <w:t xml:space="preserve">Furthermore, </w:t>
      </w:r>
      <w:r w:rsidR="003F0778">
        <w:rPr>
          <w:rFonts w:ascii="Times New Roman" w:hAnsi="Times New Roman"/>
          <w:sz w:val="26"/>
          <w:szCs w:val="26"/>
        </w:rPr>
        <w:t xml:space="preserve">we find meritless </w:t>
      </w:r>
      <w:r w:rsidR="004763B4">
        <w:rPr>
          <w:rFonts w:ascii="Times New Roman" w:hAnsi="Times New Roman"/>
          <w:sz w:val="26"/>
          <w:szCs w:val="26"/>
        </w:rPr>
        <w:t xml:space="preserve">the Applicant’s </w:t>
      </w:r>
      <w:r w:rsidR="003F0778">
        <w:rPr>
          <w:rFonts w:ascii="Times New Roman" w:hAnsi="Times New Roman"/>
          <w:sz w:val="26"/>
          <w:szCs w:val="26"/>
        </w:rPr>
        <w:t>invocation of the self-incrimination privilege under the Fifth Amendment</w:t>
      </w:r>
      <w:r w:rsidR="004763B4">
        <w:rPr>
          <w:rFonts w:ascii="Times New Roman" w:hAnsi="Times New Roman"/>
          <w:sz w:val="26"/>
          <w:szCs w:val="26"/>
        </w:rPr>
        <w:t xml:space="preserve">.  </w:t>
      </w:r>
    </w:p>
    <w:p w:rsidR="004763B4" w:rsidRDefault="004763B4" w:rsidP="005E614C">
      <w:pPr>
        <w:spacing w:line="360" w:lineRule="auto"/>
        <w:rPr>
          <w:rFonts w:ascii="Times New Roman" w:hAnsi="Times New Roman"/>
          <w:sz w:val="26"/>
          <w:szCs w:val="26"/>
        </w:rPr>
      </w:pPr>
    </w:p>
    <w:p w:rsidR="004F59B4" w:rsidRPr="004F59B4" w:rsidRDefault="004F59B4" w:rsidP="004F59B4">
      <w:pPr>
        <w:ind w:firstLine="720"/>
        <w:rPr>
          <w:rFonts w:ascii="Times New Roman" w:hAnsi="Times New Roman"/>
          <w:sz w:val="26"/>
          <w:szCs w:val="26"/>
        </w:rPr>
      </w:pPr>
    </w:p>
    <w:p w:rsidR="004F59B4" w:rsidRPr="004F59B4" w:rsidRDefault="004F59B4" w:rsidP="004F59B4">
      <w:pPr>
        <w:spacing w:line="360" w:lineRule="auto"/>
        <w:ind w:firstLine="1440"/>
        <w:rPr>
          <w:rFonts w:ascii="Times New Roman" w:hAnsi="Times New Roman"/>
          <w:sz w:val="26"/>
          <w:szCs w:val="26"/>
        </w:rPr>
      </w:pPr>
      <w:r w:rsidRPr="004F59B4">
        <w:rPr>
          <w:rFonts w:ascii="Times New Roman" w:hAnsi="Times New Roman"/>
          <w:sz w:val="26"/>
          <w:szCs w:val="26"/>
        </w:rPr>
        <w:t xml:space="preserve">The privilege against self-incrimination is guaranteed by the Fifth Amendment of the United States Constitution and by </w:t>
      </w:r>
      <w:hyperlink r:id="rId12" w:tgtFrame="_top" w:history="1">
        <w:r w:rsidRPr="004F59B4">
          <w:rPr>
            <w:rFonts w:ascii="Times New Roman" w:hAnsi="Times New Roman"/>
            <w:sz w:val="26"/>
            <w:szCs w:val="26"/>
          </w:rPr>
          <w:t>Article I, Section 9 of the Pennsylvania Constitution</w:t>
        </w:r>
      </w:hyperlink>
      <w:r w:rsidRPr="004F59B4">
        <w:rPr>
          <w:rFonts w:ascii="Times New Roman" w:hAnsi="Times New Roman"/>
          <w:sz w:val="26"/>
          <w:szCs w:val="26"/>
        </w:rPr>
        <w:t>. U.S. C</w:t>
      </w:r>
      <w:r w:rsidRPr="004F59B4">
        <w:rPr>
          <w:rFonts w:ascii="Times New Roman" w:hAnsi="Times New Roman"/>
          <w:smallCaps/>
          <w:color w:val="000000"/>
          <w:sz w:val="26"/>
          <w:szCs w:val="26"/>
        </w:rPr>
        <w:t>onst.</w:t>
      </w:r>
      <w:r w:rsidRPr="004F59B4">
        <w:rPr>
          <w:rFonts w:ascii="Times New Roman" w:hAnsi="Times New Roman"/>
          <w:color w:val="000000"/>
          <w:sz w:val="26"/>
          <w:szCs w:val="26"/>
        </w:rPr>
        <w:t xml:space="preserve"> amend. V; </w:t>
      </w:r>
      <w:r w:rsidRPr="004F59B4">
        <w:rPr>
          <w:rFonts w:ascii="Times New Roman" w:hAnsi="Times New Roman"/>
          <w:smallCaps/>
          <w:sz w:val="26"/>
          <w:szCs w:val="26"/>
        </w:rPr>
        <w:t xml:space="preserve">Pa. Const. </w:t>
      </w:r>
      <w:r w:rsidRPr="004F59B4">
        <w:rPr>
          <w:rFonts w:ascii="Times New Roman" w:hAnsi="Times New Roman"/>
          <w:sz w:val="26"/>
          <w:szCs w:val="26"/>
        </w:rPr>
        <w:t xml:space="preserve">art. I, § 9.  This privilege protects an individual from being called as a witness against himself or herself in both criminal and civil proceedings, formal or informal, where the answers to questions might incriminate the individual in future criminal proceedings.  </w:t>
      </w:r>
      <w:r w:rsidRPr="004F59B4">
        <w:rPr>
          <w:rFonts w:ascii="Times New Roman" w:hAnsi="Times New Roman"/>
          <w:i/>
          <w:sz w:val="26"/>
          <w:szCs w:val="26"/>
        </w:rPr>
        <w:t>McDonough v. Com., Dept. of Transp.</w:t>
      </w:r>
      <w:r w:rsidRPr="004F59B4">
        <w:rPr>
          <w:rFonts w:ascii="Times New Roman" w:hAnsi="Times New Roman"/>
          <w:sz w:val="26"/>
          <w:szCs w:val="26"/>
        </w:rPr>
        <w:t xml:space="preserve">, 618 A.2d 1258, 1260-61 (Pa. Cmwlth. 1992); </w:t>
      </w:r>
      <w:hyperlink r:id="rId13" w:tgtFrame="_top" w:history="1">
        <w:r w:rsidRPr="004F59B4">
          <w:rPr>
            <w:rFonts w:ascii="Times New Roman" w:hAnsi="Times New Roman"/>
            <w:i/>
            <w:sz w:val="26"/>
            <w:szCs w:val="26"/>
          </w:rPr>
          <w:t>Caloric Corporation v. Unemployment Compensation Board of Review</w:t>
        </w:r>
        <w:r w:rsidRPr="004F59B4">
          <w:rPr>
            <w:rFonts w:ascii="Times New Roman" w:hAnsi="Times New Roman"/>
            <w:sz w:val="26"/>
            <w:szCs w:val="26"/>
          </w:rPr>
          <w:t>, 452 A.2d 907 (Pa. Cmwlth. 1982)</w:t>
        </w:r>
      </w:hyperlink>
      <w:r w:rsidRPr="004F59B4">
        <w:rPr>
          <w:rFonts w:ascii="Times New Roman" w:hAnsi="Times New Roman"/>
          <w:color w:val="000000"/>
          <w:sz w:val="26"/>
          <w:szCs w:val="26"/>
        </w:rPr>
        <w:t>.</w:t>
      </w:r>
      <w:r w:rsidRPr="004F59B4">
        <w:rPr>
          <w:rFonts w:ascii="Times New Roman" w:hAnsi="Times New Roman"/>
          <w:color w:val="000000"/>
          <w:sz w:val="26"/>
          <w:szCs w:val="26"/>
          <w:vertAlign w:val="superscript"/>
        </w:rPr>
        <w:footnoteReference w:id="12"/>
      </w:r>
      <w:r w:rsidRPr="004F59B4">
        <w:rPr>
          <w:rFonts w:ascii="Times New Roman" w:hAnsi="Times New Roman"/>
          <w:sz w:val="26"/>
          <w:szCs w:val="26"/>
        </w:rPr>
        <w:t xml:space="preserve">  Therefore, the </w:t>
      </w:r>
      <w:r w:rsidRPr="004F59B4">
        <w:rPr>
          <w:rFonts w:ascii="Times New Roman" w:hAnsi="Times New Roman"/>
          <w:color w:val="000000"/>
          <w:sz w:val="26"/>
          <w:szCs w:val="26"/>
        </w:rPr>
        <w:t xml:space="preserve">privilege against self-incrimination “ ‘can be asserted in any proceeding, civil or criminal, </w:t>
      </w:r>
      <w:r w:rsidRPr="004F59B4">
        <w:rPr>
          <w:rFonts w:ascii="Times New Roman" w:hAnsi="Times New Roman"/>
          <w:i/>
          <w:color w:val="000000"/>
          <w:sz w:val="26"/>
          <w:szCs w:val="26"/>
        </w:rPr>
        <w:t>administrative</w:t>
      </w:r>
      <w:r w:rsidRPr="004F59B4">
        <w:rPr>
          <w:rFonts w:ascii="Times New Roman" w:hAnsi="Times New Roman"/>
          <w:color w:val="000000"/>
          <w:sz w:val="26"/>
          <w:szCs w:val="26"/>
        </w:rPr>
        <w:t xml:space="preserve"> or judicial, investigatory or </w:t>
      </w:r>
      <w:r w:rsidRPr="004F59B4">
        <w:rPr>
          <w:rFonts w:ascii="Times New Roman" w:hAnsi="Times New Roman"/>
          <w:i/>
          <w:color w:val="000000"/>
          <w:sz w:val="26"/>
          <w:szCs w:val="26"/>
        </w:rPr>
        <w:t>adjudicatory</w:t>
      </w:r>
      <w:r w:rsidRPr="004F59B4">
        <w:rPr>
          <w:rFonts w:ascii="Times New Roman" w:hAnsi="Times New Roman"/>
          <w:color w:val="000000"/>
          <w:sz w:val="26"/>
          <w:szCs w:val="26"/>
        </w:rPr>
        <w:t xml:space="preserve">,’ in which the witness reasonably believes that the information sought or discoverable as a result of his or her testimony could be used in a subsequent state or federal criminal proceeding.”  </w:t>
      </w:r>
      <w:r w:rsidRPr="004F59B4">
        <w:rPr>
          <w:rFonts w:ascii="Times New Roman" w:hAnsi="Times New Roman"/>
          <w:i/>
          <w:color w:val="000000"/>
          <w:sz w:val="26"/>
          <w:szCs w:val="26"/>
        </w:rPr>
        <w:t xml:space="preserve">U.S. v. </w:t>
      </w:r>
      <w:proofErr w:type="spellStart"/>
      <w:r w:rsidRPr="004F59B4">
        <w:rPr>
          <w:rFonts w:ascii="Times New Roman" w:hAnsi="Times New Roman"/>
          <w:i/>
          <w:color w:val="000000"/>
          <w:sz w:val="26"/>
          <w:szCs w:val="26"/>
        </w:rPr>
        <w:t>Balsys</w:t>
      </w:r>
      <w:proofErr w:type="spellEnd"/>
      <w:r w:rsidRPr="004F59B4">
        <w:rPr>
          <w:rFonts w:ascii="Times New Roman" w:hAnsi="Times New Roman"/>
          <w:color w:val="000000"/>
          <w:sz w:val="26"/>
          <w:szCs w:val="26"/>
        </w:rPr>
        <w:t xml:space="preserve">, 524 U.S. 666, 672 (1998); </w:t>
      </w:r>
      <w:proofErr w:type="spellStart"/>
      <w:r w:rsidRPr="004F59B4">
        <w:rPr>
          <w:rFonts w:ascii="Times New Roman" w:hAnsi="Times New Roman"/>
          <w:i/>
          <w:color w:val="000000"/>
          <w:sz w:val="26"/>
          <w:szCs w:val="26"/>
        </w:rPr>
        <w:t>Frompovicz</w:t>
      </w:r>
      <w:proofErr w:type="spellEnd"/>
      <w:r w:rsidRPr="004F59B4">
        <w:rPr>
          <w:rFonts w:ascii="Times New Roman" w:hAnsi="Times New Roman"/>
          <w:i/>
          <w:color w:val="000000"/>
          <w:sz w:val="26"/>
          <w:szCs w:val="26"/>
        </w:rPr>
        <w:t xml:space="preserve"> v. W.C.A.B. (</w:t>
      </w:r>
      <w:proofErr w:type="spellStart"/>
      <w:r w:rsidRPr="004F59B4">
        <w:rPr>
          <w:rFonts w:ascii="Times New Roman" w:hAnsi="Times New Roman"/>
          <w:i/>
          <w:color w:val="000000"/>
          <w:sz w:val="26"/>
          <w:szCs w:val="26"/>
        </w:rPr>
        <w:t>Palsgrove</w:t>
      </w:r>
      <w:proofErr w:type="spellEnd"/>
      <w:r w:rsidRPr="004F59B4">
        <w:rPr>
          <w:rFonts w:ascii="Times New Roman" w:hAnsi="Times New Roman"/>
          <w:i/>
          <w:color w:val="000000"/>
          <w:sz w:val="26"/>
          <w:szCs w:val="26"/>
        </w:rPr>
        <w:t>)</w:t>
      </w:r>
      <w:r w:rsidRPr="004F59B4">
        <w:rPr>
          <w:rFonts w:ascii="Times New Roman" w:hAnsi="Times New Roman"/>
          <w:color w:val="000000"/>
          <w:sz w:val="26"/>
          <w:szCs w:val="26"/>
        </w:rPr>
        <w:t xml:space="preserve">, 642 A.2d 638 (Pa. Cmwlth. 1994). </w:t>
      </w:r>
      <w:bookmarkStart w:id="13" w:name="2Icb9fee41336f11e4a29bdf422e8cc6d0"/>
      <w:bookmarkEnd w:id="13"/>
    </w:p>
    <w:p w:rsidR="004F59B4" w:rsidRPr="004F59B4" w:rsidRDefault="004F59B4" w:rsidP="004F59B4">
      <w:pPr>
        <w:rPr>
          <w:rFonts w:ascii="Times New Roman" w:hAnsi="Times New Roman"/>
          <w:b/>
          <w:sz w:val="26"/>
          <w:szCs w:val="26"/>
        </w:rPr>
      </w:pPr>
    </w:p>
    <w:p w:rsidR="004F59B4" w:rsidRPr="004F59B4" w:rsidRDefault="004F59B4" w:rsidP="004F59B4">
      <w:pPr>
        <w:spacing w:line="360" w:lineRule="auto"/>
        <w:ind w:firstLine="1440"/>
        <w:rPr>
          <w:rFonts w:ascii="Times New Roman" w:hAnsi="Times New Roman"/>
          <w:sz w:val="26"/>
          <w:szCs w:val="26"/>
        </w:rPr>
      </w:pPr>
      <w:r w:rsidRPr="004F59B4">
        <w:rPr>
          <w:rFonts w:ascii="Times New Roman" w:hAnsi="Times New Roman"/>
          <w:sz w:val="26"/>
          <w:szCs w:val="26"/>
        </w:rPr>
        <w:t>A state legislature is, however, empowered to deprive a witness of the constitutional privilege against self-incrimination by affording him or her complete immunity from prosecution for the offense to which the testimony relates.</w:t>
      </w:r>
      <w:bookmarkStart w:id="14" w:name="1Ie3855083193a11e48533f6e33309e0cc"/>
      <w:bookmarkEnd w:id="14"/>
      <w:r w:rsidRPr="004F59B4">
        <w:rPr>
          <w:rFonts w:ascii="Times New Roman" w:hAnsi="Times New Roman"/>
          <w:sz w:val="26"/>
          <w:szCs w:val="26"/>
        </w:rPr>
        <w:t xml:space="preserve">  </w:t>
      </w:r>
      <w:r w:rsidRPr="004F59B4">
        <w:rPr>
          <w:rFonts w:ascii="Times New Roman" w:hAnsi="Times New Roman"/>
          <w:i/>
          <w:sz w:val="26"/>
          <w:szCs w:val="26"/>
        </w:rPr>
        <w:t>Commonwealth v. Johnson</w:t>
      </w:r>
      <w:r w:rsidRPr="004F59B4">
        <w:rPr>
          <w:rFonts w:ascii="Times New Roman" w:hAnsi="Times New Roman"/>
          <w:sz w:val="26"/>
          <w:szCs w:val="26"/>
        </w:rPr>
        <w:t>, 507 Pa. 27, 487 A.2d 1320 (1985).  Such statutes are designed to serve as substitutes for the Fifth Amendment right not to incriminate oneself.</w:t>
      </w:r>
      <w:bookmarkStart w:id="15" w:name="2Ie3855084193a11e48533f6e33309e0cc"/>
      <w:bookmarkEnd w:id="15"/>
      <w:r w:rsidRPr="004F59B4">
        <w:rPr>
          <w:rFonts w:ascii="Times New Roman" w:hAnsi="Times New Roman"/>
          <w:sz w:val="26"/>
          <w:szCs w:val="26"/>
        </w:rPr>
        <w:t xml:space="preserve">  </w:t>
      </w:r>
      <w:r w:rsidRPr="004F59B4">
        <w:rPr>
          <w:rFonts w:ascii="Times New Roman" w:hAnsi="Times New Roman"/>
          <w:i/>
          <w:sz w:val="26"/>
          <w:szCs w:val="26"/>
        </w:rPr>
        <w:t xml:space="preserve">Commonwealth v. </w:t>
      </w:r>
      <w:proofErr w:type="spellStart"/>
      <w:r w:rsidRPr="004F59B4">
        <w:rPr>
          <w:rFonts w:ascii="Times New Roman" w:hAnsi="Times New Roman"/>
          <w:i/>
          <w:sz w:val="26"/>
          <w:szCs w:val="26"/>
        </w:rPr>
        <w:t>Strickler</w:t>
      </w:r>
      <w:proofErr w:type="spellEnd"/>
      <w:r w:rsidRPr="004F59B4">
        <w:rPr>
          <w:rFonts w:ascii="Times New Roman" w:hAnsi="Times New Roman"/>
          <w:sz w:val="26"/>
          <w:szCs w:val="26"/>
        </w:rPr>
        <w:t xml:space="preserve">, 481 Pa. 579, 393 A.2d 313 (1978).  The purpose of an immunity statute is to obtain truthful information, most frequently regarding otherwise undiscoverable offenses, and this is accomplished by relieving the witness of exposure to the essence of what the Fifth Amendment protects against—self-accusation, perjury, or contempt.  81 Am. </w:t>
      </w:r>
      <w:proofErr w:type="spellStart"/>
      <w:r w:rsidRPr="004F59B4">
        <w:rPr>
          <w:rFonts w:ascii="Times New Roman" w:hAnsi="Times New Roman"/>
          <w:sz w:val="26"/>
          <w:szCs w:val="26"/>
        </w:rPr>
        <w:t>Jur</w:t>
      </w:r>
      <w:proofErr w:type="spellEnd"/>
      <w:r w:rsidRPr="004F59B4">
        <w:rPr>
          <w:rFonts w:ascii="Times New Roman" w:hAnsi="Times New Roman"/>
          <w:sz w:val="26"/>
          <w:szCs w:val="26"/>
        </w:rPr>
        <w:t>. 2d Witnesses § 140.</w:t>
      </w:r>
    </w:p>
    <w:p w:rsidR="004F59B4" w:rsidRPr="004F59B4" w:rsidRDefault="004F59B4" w:rsidP="004F59B4">
      <w:pPr>
        <w:spacing w:line="360" w:lineRule="auto"/>
        <w:ind w:firstLine="720"/>
        <w:rPr>
          <w:rFonts w:ascii="Times New Roman" w:hAnsi="Times New Roman"/>
          <w:sz w:val="26"/>
          <w:szCs w:val="26"/>
        </w:rPr>
      </w:pPr>
    </w:p>
    <w:p w:rsidR="004F59B4" w:rsidRPr="004F59B4" w:rsidRDefault="004F59B4" w:rsidP="004F59B4">
      <w:pPr>
        <w:spacing w:line="360" w:lineRule="auto"/>
        <w:ind w:firstLine="1440"/>
        <w:rPr>
          <w:rFonts w:ascii="Times New Roman" w:hAnsi="Times New Roman"/>
          <w:sz w:val="26"/>
          <w:szCs w:val="26"/>
        </w:rPr>
      </w:pPr>
      <w:r w:rsidRPr="004F59B4">
        <w:rPr>
          <w:rFonts w:ascii="Times New Roman" w:hAnsi="Times New Roman"/>
          <w:sz w:val="26"/>
          <w:szCs w:val="26"/>
        </w:rPr>
        <w:t xml:space="preserve">The Code specifically affords witnesses testifying before the Commission with immunity from prosecution for the matter concerning that which they are compelled to testify.  66 Pa. C.S. § 312.  Section 312 of the Code provides, in relevant part, that: </w:t>
      </w:r>
    </w:p>
    <w:p w:rsidR="004F59B4" w:rsidRPr="004F59B4" w:rsidRDefault="004F59B4" w:rsidP="004F59B4">
      <w:pPr>
        <w:ind w:firstLine="720"/>
        <w:rPr>
          <w:rFonts w:ascii="Times New Roman" w:hAnsi="Times New Roman"/>
          <w:sz w:val="26"/>
          <w:szCs w:val="26"/>
        </w:rPr>
      </w:pPr>
    </w:p>
    <w:p w:rsidR="004F59B4" w:rsidRPr="004F59B4" w:rsidRDefault="004F59B4" w:rsidP="004F59B4">
      <w:pPr>
        <w:tabs>
          <w:tab w:val="left" w:pos="7920"/>
        </w:tabs>
        <w:ind w:left="1440" w:right="1440"/>
        <w:rPr>
          <w:rFonts w:ascii="Times New Roman" w:hAnsi="Times New Roman"/>
          <w:sz w:val="26"/>
          <w:szCs w:val="26"/>
        </w:rPr>
      </w:pPr>
      <w:r w:rsidRPr="004F59B4">
        <w:rPr>
          <w:rFonts w:ascii="Times New Roman" w:hAnsi="Times New Roman"/>
          <w:sz w:val="26"/>
          <w:szCs w:val="26"/>
        </w:rPr>
        <w:t>No person shall be excused from testifying or from producing any book, document, paper, or account in any investigation or inquiry by, or hearing before, the commission or its representative, when ordered to do so, upon the ground that the testimony or evidence, book, document, paper, or account required may tend to incriminate him or subject him to penalty or forfeiture. No person shall be prosecuted, punished, or subjected to any forfeiture or penalty for or on account of any act, transaction, matter, or thing concerning which he shall have been compelled, under objection, to testify or produce documentary evidence….</w:t>
      </w:r>
    </w:p>
    <w:p w:rsidR="004F59B4" w:rsidRPr="004F59B4" w:rsidRDefault="004F59B4" w:rsidP="004F59B4">
      <w:pPr>
        <w:ind w:left="1440" w:right="1008"/>
        <w:jc w:val="both"/>
        <w:rPr>
          <w:rFonts w:ascii="Times New Roman" w:hAnsi="Times New Roman"/>
          <w:sz w:val="26"/>
          <w:szCs w:val="26"/>
        </w:rPr>
      </w:pPr>
    </w:p>
    <w:p w:rsidR="004F59B4" w:rsidRPr="004F59B4" w:rsidRDefault="004F59B4" w:rsidP="004F59B4">
      <w:pPr>
        <w:spacing w:line="360" w:lineRule="auto"/>
        <w:ind w:right="14"/>
        <w:rPr>
          <w:rFonts w:ascii="Times New Roman" w:hAnsi="Times New Roman"/>
          <w:sz w:val="26"/>
          <w:szCs w:val="26"/>
        </w:rPr>
      </w:pPr>
      <w:r w:rsidRPr="004F59B4">
        <w:rPr>
          <w:rFonts w:ascii="Times New Roman" w:hAnsi="Times New Roman"/>
          <w:i/>
          <w:sz w:val="26"/>
          <w:szCs w:val="26"/>
        </w:rPr>
        <w:t>Id.</w:t>
      </w:r>
      <w:r w:rsidRPr="004F59B4">
        <w:rPr>
          <w:rFonts w:ascii="Times New Roman" w:hAnsi="Times New Roman"/>
          <w:sz w:val="26"/>
          <w:szCs w:val="26"/>
        </w:rPr>
        <w:t xml:space="preserve">  Therefore, Section 312 of the Code affords witnesses testifying before the Commission with complete immunity from prosecution for the offense to which the witness’s testimony relates.</w:t>
      </w:r>
      <w:r w:rsidRPr="004F59B4">
        <w:rPr>
          <w:rFonts w:ascii="Times New Roman" w:hAnsi="Times New Roman"/>
          <w:sz w:val="26"/>
          <w:szCs w:val="26"/>
          <w:vertAlign w:val="superscript"/>
        </w:rPr>
        <w:footnoteReference w:id="13"/>
      </w:r>
      <w:r w:rsidRPr="004F59B4">
        <w:rPr>
          <w:rFonts w:ascii="Times New Roman" w:hAnsi="Times New Roman"/>
          <w:sz w:val="26"/>
          <w:szCs w:val="26"/>
        </w:rPr>
        <w:t xml:space="preserve">  As such, Rasier-PA may not refuse, on the basis of the privilege of self-incrimination, to testify or provide other information in a Commission proceeding.  </w:t>
      </w:r>
      <w:r>
        <w:rPr>
          <w:rFonts w:ascii="Times New Roman" w:hAnsi="Times New Roman"/>
          <w:sz w:val="26"/>
          <w:szCs w:val="26"/>
        </w:rPr>
        <w:t xml:space="preserve">Therefore, </w:t>
      </w:r>
      <w:r w:rsidRPr="004F59B4">
        <w:rPr>
          <w:rFonts w:ascii="Times New Roman" w:hAnsi="Times New Roman"/>
          <w:sz w:val="26"/>
          <w:szCs w:val="26"/>
        </w:rPr>
        <w:t>Rasier-PA’s Fifth Amendment defense is rejected.</w:t>
      </w:r>
    </w:p>
    <w:p w:rsidR="004F59B4" w:rsidRDefault="004F59B4" w:rsidP="005E614C">
      <w:pPr>
        <w:spacing w:line="360" w:lineRule="auto"/>
        <w:rPr>
          <w:rFonts w:ascii="Times New Roman" w:hAnsi="Times New Roman"/>
          <w:sz w:val="26"/>
          <w:szCs w:val="26"/>
        </w:rPr>
      </w:pPr>
    </w:p>
    <w:p w:rsidR="00442347" w:rsidRDefault="004F59B4" w:rsidP="00F55E4E">
      <w:pPr>
        <w:spacing w:line="360" w:lineRule="auto"/>
        <w:ind w:firstLine="1440"/>
      </w:pPr>
      <w:r>
        <w:rPr>
          <w:rFonts w:ascii="Times New Roman" w:hAnsi="Times New Roman"/>
          <w:sz w:val="26"/>
          <w:szCs w:val="26"/>
        </w:rPr>
        <w:t>Thus</w:t>
      </w:r>
      <w:r w:rsidR="005E614C" w:rsidRPr="005E614C">
        <w:rPr>
          <w:rFonts w:ascii="Times New Roman" w:hAnsi="Times New Roman"/>
          <w:sz w:val="26"/>
          <w:szCs w:val="26"/>
        </w:rPr>
        <w:t xml:space="preserve">, as part of the Compliance Plan filing, </w:t>
      </w:r>
      <w:r w:rsidR="00A31577">
        <w:rPr>
          <w:rFonts w:ascii="Times New Roman" w:hAnsi="Times New Roman"/>
          <w:sz w:val="26"/>
          <w:szCs w:val="26"/>
        </w:rPr>
        <w:t xml:space="preserve">described in greater detail, infra, </w:t>
      </w:r>
      <w:r w:rsidR="003210E1">
        <w:rPr>
          <w:rFonts w:ascii="Times New Roman" w:hAnsi="Times New Roman"/>
          <w:sz w:val="26"/>
          <w:szCs w:val="26"/>
        </w:rPr>
        <w:t>Rasier</w:t>
      </w:r>
      <w:r w:rsidR="005E614C" w:rsidRPr="005E614C">
        <w:rPr>
          <w:rFonts w:ascii="Times New Roman" w:hAnsi="Times New Roman"/>
          <w:sz w:val="26"/>
          <w:szCs w:val="26"/>
        </w:rPr>
        <w:t xml:space="preserve">-PA shall submit the trip information required in the </w:t>
      </w:r>
      <w:r w:rsidR="00063E29">
        <w:rPr>
          <w:rFonts w:ascii="Times New Roman" w:hAnsi="Times New Roman"/>
          <w:i/>
          <w:sz w:val="26"/>
          <w:szCs w:val="26"/>
        </w:rPr>
        <w:t>Interim Order</w:t>
      </w:r>
      <w:r w:rsidR="005E614C" w:rsidRPr="005E614C">
        <w:rPr>
          <w:rFonts w:ascii="Times New Roman" w:hAnsi="Times New Roman"/>
          <w:sz w:val="26"/>
          <w:szCs w:val="26"/>
        </w:rPr>
        <w:t xml:space="preserve">.  Rasier-PA may mark such information as confidential </w:t>
      </w:r>
      <w:r w:rsidR="00165E97">
        <w:rPr>
          <w:rFonts w:ascii="Times New Roman" w:hAnsi="Times New Roman"/>
          <w:sz w:val="26"/>
          <w:szCs w:val="26"/>
        </w:rPr>
        <w:t xml:space="preserve">pursuant to Commission </w:t>
      </w:r>
      <w:r w:rsidR="00A31577">
        <w:rPr>
          <w:rFonts w:ascii="Times New Roman" w:hAnsi="Times New Roman"/>
          <w:sz w:val="26"/>
          <w:szCs w:val="26"/>
        </w:rPr>
        <w:t>R</w:t>
      </w:r>
      <w:r w:rsidR="00165E97">
        <w:rPr>
          <w:rFonts w:ascii="Times New Roman" w:hAnsi="Times New Roman"/>
          <w:sz w:val="26"/>
          <w:szCs w:val="26"/>
        </w:rPr>
        <w:t>egulations</w:t>
      </w:r>
      <w:r w:rsidR="005E614C" w:rsidRPr="005E614C">
        <w:rPr>
          <w:rFonts w:ascii="Times New Roman" w:hAnsi="Times New Roman"/>
          <w:sz w:val="26"/>
          <w:szCs w:val="26"/>
        </w:rPr>
        <w:t xml:space="preserve">.  </w:t>
      </w:r>
      <w:r w:rsidR="00165E97">
        <w:rPr>
          <w:rFonts w:ascii="Times New Roman" w:hAnsi="Times New Roman"/>
          <w:sz w:val="26"/>
          <w:szCs w:val="26"/>
        </w:rPr>
        <w:t xml:space="preserve">If marked confidential, this information will be treated according to our existing confidentiality practices and Regulations.  </w:t>
      </w:r>
      <w:r w:rsidR="005E614C" w:rsidRPr="005E614C">
        <w:rPr>
          <w:rFonts w:ascii="Times New Roman" w:hAnsi="Times New Roman"/>
          <w:sz w:val="26"/>
          <w:szCs w:val="26"/>
        </w:rPr>
        <w:t xml:space="preserve">Additionally, we shall refer this matter </w:t>
      </w:r>
      <w:r w:rsidR="004A15C7" w:rsidRPr="005E614C">
        <w:rPr>
          <w:rFonts w:ascii="Times New Roman" w:hAnsi="Times New Roman"/>
          <w:sz w:val="26"/>
          <w:szCs w:val="26"/>
        </w:rPr>
        <w:t>to the Commission’s Bureau of Investigation and Enforcement</w:t>
      </w:r>
      <w:r w:rsidR="004A15C7">
        <w:rPr>
          <w:rFonts w:ascii="Times New Roman" w:hAnsi="Times New Roman"/>
          <w:sz w:val="26"/>
          <w:szCs w:val="26"/>
        </w:rPr>
        <w:t xml:space="preserve"> (I&amp;E) </w:t>
      </w:r>
      <w:r w:rsidR="004A15C7" w:rsidRPr="005E614C">
        <w:rPr>
          <w:rFonts w:ascii="Times New Roman" w:hAnsi="Times New Roman"/>
          <w:sz w:val="26"/>
          <w:szCs w:val="26"/>
        </w:rPr>
        <w:t xml:space="preserve">for such further action </w:t>
      </w:r>
      <w:r w:rsidR="004A15C7">
        <w:rPr>
          <w:rFonts w:ascii="Times New Roman" w:hAnsi="Times New Roman"/>
          <w:sz w:val="26"/>
          <w:szCs w:val="26"/>
        </w:rPr>
        <w:t>related to</w:t>
      </w:r>
      <w:r w:rsidR="004A15C7" w:rsidRPr="005E614C">
        <w:rPr>
          <w:rFonts w:ascii="Times New Roman" w:hAnsi="Times New Roman"/>
          <w:sz w:val="26"/>
          <w:szCs w:val="26"/>
        </w:rPr>
        <w:t xml:space="preserve"> </w:t>
      </w:r>
      <w:r w:rsidR="003210E1">
        <w:rPr>
          <w:rFonts w:ascii="Times New Roman" w:hAnsi="Times New Roman"/>
          <w:sz w:val="26"/>
          <w:szCs w:val="26"/>
        </w:rPr>
        <w:t>Rasier</w:t>
      </w:r>
      <w:r w:rsidR="005E614C" w:rsidRPr="005E614C">
        <w:rPr>
          <w:rFonts w:ascii="Times New Roman" w:hAnsi="Times New Roman"/>
          <w:sz w:val="26"/>
          <w:szCs w:val="26"/>
        </w:rPr>
        <w:t xml:space="preserve">-PA’s non-compliance with </w:t>
      </w:r>
      <w:r w:rsidR="004A15C7">
        <w:rPr>
          <w:rFonts w:ascii="Times New Roman" w:hAnsi="Times New Roman"/>
          <w:sz w:val="26"/>
          <w:szCs w:val="26"/>
        </w:rPr>
        <w:t xml:space="preserve">the </w:t>
      </w:r>
      <w:r w:rsidR="00063E29" w:rsidRPr="00063E29">
        <w:rPr>
          <w:rFonts w:ascii="Times New Roman" w:hAnsi="Times New Roman"/>
          <w:i/>
          <w:sz w:val="26"/>
          <w:szCs w:val="26"/>
        </w:rPr>
        <w:t>Interim Order</w:t>
      </w:r>
      <w:r w:rsidR="005E614C" w:rsidRPr="005E614C">
        <w:rPr>
          <w:rFonts w:ascii="Times New Roman" w:hAnsi="Times New Roman"/>
          <w:sz w:val="26"/>
          <w:szCs w:val="26"/>
        </w:rPr>
        <w:t xml:space="preserve"> as deemed appropriate. </w:t>
      </w:r>
      <w:r w:rsidR="005E614C">
        <w:t xml:space="preserve">    </w:t>
      </w:r>
    </w:p>
    <w:p w:rsidR="00442347" w:rsidRDefault="00442347" w:rsidP="005E614C">
      <w:pPr>
        <w:spacing w:line="360" w:lineRule="auto"/>
      </w:pPr>
    </w:p>
    <w:p w:rsidR="0069066E" w:rsidRDefault="00442347" w:rsidP="004A6FA2">
      <w:pPr>
        <w:spacing w:line="360" w:lineRule="auto"/>
        <w:rPr>
          <w:rFonts w:ascii="Times New Roman" w:hAnsi="Times New Roman"/>
          <w:sz w:val="26"/>
          <w:szCs w:val="26"/>
        </w:rPr>
      </w:pPr>
      <w:r>
        <w:tab/>
      </w:r>
      <w:r>
        <w:tab/>
      </w:r>
      <w:r>
        <w:rPr>
          <w:rFonts w:ascii="Times New Roman" w:hAnsi="Times New Roman"/>
          <w:sz w:val="26"/>
          <w:szCs w:val="26"/>
        </w:rPr>
        <w:t>Ac</w:t>
      </w:r>
      <w:r w:rsidRPr="00442347">
        <w:rPr>
          <w:rFonts w:ascii="Times New Roman" w:hAnsi="Times New Roman"/>
          <w:sz w:val="26"/>
          <w:szCs w:val="26"/>
        </w:rPr>
        <w:t>c</w:t>
      </w:r>
      <w:r>
        <w:rPr>
          <w:rFonts w:ascii="Times New Roman" w:hAnsi="Times New Roman"/>
          <w:sz w:val="26"/>
          <w:szCs w:val="26"/>
        </w:rPr>
        <w:t>ordingly, we reverse the Recommended Decision dismissing the Application</w:t>
      </w:r>
      <w:r w:rsidR="004A6FA2">
        <w:rPr>
          <w:rFonts w:ascii="Times New Roman" w:hAnsi="Times New Roman"/>
          <w:sz w:val="26"/>
          <w:szCs w:val="26"/>
        </w:rPr>
        <w:t xml:space="preserve"> and will proceed to an evaluation of the proposed experimental service.  </w:t>
      </w:r>
    </w:p>
    <w:p w:rsidR="004A6FA2" w:rsidRDefault="004A6FA2" w:rsidP="004A6FA2">
      <w:pPr>
        <w:spacing w:line="360" w:lineRule="auto"/>
        <w:rPr>
          <w:rFonts w:ascii="Times New Roman" w:hAnsi="Times New Roman"/>
          <w:sz w:val="26"/>
          <w:szCs w:val="26"/>
        </w:rPr>
      </w:pPr>
    </w:p>
    <w:p w:rsidR="004A6FA2" w:rsidRPr="008F1B6C" w:rsidRDefault="004A6FA2" w:rsidP="00455EAC">
      <w:pPr>
        <w:pStyle w:val="Heading2"/>
        <w:rPr>
          <w:rFonts w:eastAsia="Calibri"/>
        </w:rPr>
      </w:pPr>
      <w:bookmarkStart w:id="16" w:name="_Toc402945197"/>
      <w:bookmarkStart w:id="17" w:name="_Toc404259651"/>
      <w:r w:rsidRPr="008F1B6C">
        <w:rPr>
          <w:rFonts w:eastAsia="Calibri"/>
        </w:rPr>
        <w:t>Experimental Service</w:t>
      </w:r>
      <w:bookmarkEnd w:id="16"/>
      <w:bookmarkEnd w:id="17"/>
      <w:r w:rsidRPr="008F1B6C">
        <w:rPr>
          <w:rFonts w:eastAsia="Calibri"/>
        </w:rPr>
        <w:t xml:space="preserve"> </w:t>
      </w:r>
    </w:p>
    <w:p w:rsidR="004A6FA2" w:rsidRPr="004A6FA2" w:rsidRDefault="004A6FA2" w:rsidP="004A6FA2">
      <w:pPr>
        <w:spacing w:line="360" w:lineRule="auto"/>
        <w:ind w:left="1800"/>
        <w:contextualSpacing/>
        <w:rPr>
          <w:rFonts w:ascii="Times New Roman" w:eastAsia="Calibri" w:hAnsi="Times New Roman"/>
          <w:b/>
          <w:sz w:val="26"/>
          <w:szCs w:val="26"/>
        </w:rPr>
      </w:pPr>
    </w:p>
    <w:p w:rsidR="004A6FA2" w:rsidRPr="004A6FA2" w:rsidRDefault="00455EAC" w:rsidP="00455EAC">
      <w:pPr>
        <w:pStyle w:val="Heading3"/>
        <w:numPr>
          <w:ilvl w:val="0"/>
          <w:numId w:val="0"/>
        </w:numPr>
        <w:ind w:left="1530"/>
        <w:rPr>
          <w:rFonts w:eastAsia="Calibri"/>
        </w:rPr>
      </w:pPr>
      <w:bookmarkStart w:id="18" w:name="_Toc402945198"/>
      <w:bookmarkStart w:id="19" w:name="_Toc404259652"/>
      <w:r>
        <w:rPr>
          <w:rFonts w:eastAsia="Calibri"/>
        </w:rPr>
        <w:t>1.</w:t>
      </w:r>
      <w:r w:rsidR="00A31577">
        <w:rPr>
          <w:rFonts w:eastAsia="Calibri"/>
        </w:rPr>
        <w:tab/>
      </w:r>
      <w:r w:rsidR="004A6FA2" w:rsidRPr="004A6FA2">
        <w:rPr>
          <w:rFonts w:eastAsia="Calibri"/>
        </w:rPr>
        <w:t>Application</w:t>
      </w:r>
      <w:bookmarkEnd w:id="18"/>
      <w:bookmarkEnd w:id="19"/>
      <w:r w:rsidR="004A6FA2" w:rsidRPr="004A6FA2">
        <w:rPr>
          <w:rFonts w:eastAsia="Calibri"/>
        </w:rPr>
        <w:t xml:space="preserve"> </w:t>
      </w:r>
    </w:p>
    <w:p w:rsidR="004A6FA2" w:rsidRPr="004A6FA2" w:rsidRDefault="004A6FA2" w:rsidP="004A6FA2">
      <w:pPr>
        <w:spacing w:line="360" w:lineRule="auto"/>
        <w:rPr>
          <w:rFonts w:ascii="Times New Roman" w:eastAsia="Calibri" w:hAnsi="Times New Roman"/>
          <w:b/>
          <w:sz w:val="26"/>
          <w:szCs w:val="26"/>
        </w:rPr>
      </w:pPr>
    </w:p>
    <w:p w:rsidR="004A6FA2" w:rsidRPr="004A6FA2" w:rsidRDefault="004A6FA2" w:rsidP="004A6FA2">
      <w:pPr>
        <w:tabs>
          <w:tab w:val="left" w:pos="792"/>
        </w:tabs>
        <w:spacing w:line="360" w:lineRule="auto"/>
        <w:ind w:left="72"/>
        <w:rPr>
          <w:rFonts w:ascii="Times New Roman" w:hAnsi="Times New Roman"/>
          <w:color w:val="000000"/>
          <w:sz w:val="26"/>
          <w:szCs w:val="26"/>
        </w:rPr>
      </w:pPr>
      <w:r w:rsidRPr="004A6FA2">
        <w:rPr>
          <w:rFonts w:ascii="Times New Roman" w:hAnsi="Times New Roman"/>
          <w:color w:val="000000"/>
          <w:spacing w:val="2"/>
          <w:sz w:val="26"/>
          <w:szCs w:val="26"/>
        </w:rPr>
        <w:tab/>
      </w:r>
      <w:r w:rsidRPr="004A6FA2">
        <w:rPr>
          <w:rFonts w:ascii="Times New Roman" w:hAnsi="Times New Roman"/>
          <w:color w:val="000000"/>
          <w:spacing w:val="2"/>
          <w:sz w:val="26"/>
          <w:szCs w:val="26"/>
        </w:rPr>
        <w:tab/>
      </w:r>
      <w:r w:rsidRPr="004A6FA2">
        <w:rPr>
          <w:rFonts w:ascii="Times New Roman" w:hAnsi="Times New Roman"/>
          <w:color w:val="000000"/>
          <w:sz w:val="26"/>
          <w:szCs w:val="26"/>
        </w:rPr>
        <w:t>Rasier-PA plans to use a digital platform to connect passengers to independent drivers or operators (Operators) with whom it will contract.  Operators will use their personal, non-commercially licensed vehicles for the purpose of providing transportation services.  The Applicant plans to license the technology from its parent corporation, Uber, to generate leads from riders who need transportation services.  Rasier-PA will not own vehicles, employ drivers or transport passengers.  Application at 3.</w:t>
      </w:r>
    </w:p>
    <w:p w:rsidR="004A6FA2" w:rsidRPr="004A6FA2" w:rsidRDefault="004A6FA2" w:rsidP="004A6FA2">
      <w:pPr>
        <w:tabs>
          <w:tab w:val="left" w:pos="792"/>
        </w:tabs>
        <w:spacing w:line="360" w:lineRule="auto"/>
        <w:ind w:left="72"/>
        <w:rPr>
          <w:rFonts w:ascii="Times New Roman" w:hAnsi="Times New Roman"/>
          <w:color w:val="000000"/>
          <w:sz w:val="26"/>
          <w:szCs w:val="26"/>
        </w:rPr>
      </w:pPr>
    </w:p>
    <w:p w:rsidR="00886377" w:rsidRDefault="004A6FA2" w:rsidP="00886377">
      <w:pPr>
        <w:tabs>
          <w:tab w:val="left" w:pos="792"/>
        </w:tabs>
        <w:spacing w:line="360" w:lineRule="auto"/>
        <w:ind w:left="72"/>
        <w:rPr>
          <w:rFonts w:ascii="Times New Roman" w:hAnsi="Times New Roman"/>
          <w:color w:val="000000"/>
          <w:spacing w:val="4"/>
          <w:sz w:val="26"/>
          <w:szCs w:val="26"/>
        </w:rPr>
      </w:pPr>
      <w:r w:rsidRPr="004A6FA2">
        <w:rPr>
          <w:rFonts w:ascii="Times New Roman" w:hAnsi="Times New Roman"/>
          <w:color w:val="000000"/>
          <w:spacing w:val="4"/>
          <w:sz w:val="26"/>
          <w:szCs w:val="26"/>
        </w:rPr>
        <w:tab/>
      </w:r>
      <w:r w:rsidRPr="004A6FA2">
        <w:rPr>
          <w:rFonts w:ascii="Times New Roman" w:hAnsi="Times New Roman"/>
          <w:color w:val="000000"/>
          <w:spacing w:val="4"/>
          <w:sz w:val="26"/>
          <w:szCs w:val="26"/>
        </w:rPr>
        <w:tab/>
        <w:t xml:space="preserve">Under this business model, riders will request transportation via Uber technology through the Internet or </w:t>
      </w:r>
      <w:r w:rsidR="006A443F">
        <w:rPr>
          <w:rFonts w:ascii="Times New Roman" w:hAnsi="Times New Roman"/>
          <w:color w:val="000000"/>
          <w:spacing w:val="4"/>
          <w:sz w:val="26"/>
          <w:szCs w:val="26"/>
        </w:rPr>
        <w:t>an App</w:t>
      </w:r>
      <w:r w:rsidRPr="004A6FA2">
        <w:rPr>
          <w:rFonts w:ascii="Times New Roman" w:hAnsi="Times New Roman"/>
          <w:color w:val="000000"/>
          <w:spacing w:val="4"/>
          <w:sz w:val="26"/>
          <w:szCs w:val="26"/>
        </w:rPr>
        <w:t xml:space="preserve"> on their smartphones. When an Operator responds to the request, the rider will receive the vehicle type and a photo of the Operator, along with an indication of the Operator’s current location and estimated time of arrival. </w:t>
      </w:r>
      <w:r w:rsidR="006A443F">
        <w:rPr>
          <w:rFonts w:ascii="Times New Roman" w:hAnsi="Times New Roman"/>
          <w:color w:val="000000"/>
          <w:spacing w:val="4"/>
          <w:sz w:val="26"/>
          <w:szCs w:val="26"/>
        </w:rPr>
        <w:t xml:space="preserve"> </w:t>
      </w:r>
      <w:r w:rsidRPr="004A6FA2">
        <w:rPr>
          <w:rFonts w:ascii="Times New Roman" w:hAnsi="Times New Roman"/>
          <w:color w:val="000000"/>
          <w:spacing w:val="4"/>
          <w:sz w:val="26"/>
          <w:szCs w:val="26"/>
        </w:rPr>
        <w:t xml:space="preserve">Operators will not be permitted to solicit or accept street-hails.  The Applicant proposes to operate this service for passenger trips between points in </w:t>
      </w:r>
      <w:r>
        <w:rPr>
          <w:rFonts w:ascii="Times New Roman" w:hAnsi="Times New Roman"/>
          <w:color w:val="000000"/>
          <w:spacing w:val="4"/>
          <w:sz w:val="26"/>
          <w:szCs w:val="26"/>
        </w:rPr>
        <w:t>Allegheny County</w:t>
      </w:r>
      <w:r w:rsidRPr="004A6FA2">
        <w:rPr>
          <w:rFonts w:ascii="Times New Roman" w:hAnsi="Times New Roman"/>
          <w:color w:val="000000"/>
          <w:spacing w:val="4"/>
          <w:sz w:val="26"/>
          <w:szCs w:val="26"/>
        </w:rPr>
        <w:t xml:space="preserve">.  </w:t>
      </w:r>
      <w:r w:rsidRPr="004A6FA2">
        <w:rPr>
          <w:rFonts w:ascii="Times New Roman" w:hAnsi="Times New Roman"/>
          <w:i/>
          <w:color w:val="000000"/>
          <w:spacing w:val="4"/>
          <w:sz w:val="26"/>
          <w:szCs w:val="26"/>
        </w:rPr>
        <w:t xml:space="preserve">Id. </w:t>
      </w:r>
      <w:r w:rsidRPr="004A6FA2">
        <w:rPr>
          <w:rFonts w:ascii="Times New Roman" w:hAnsi="Times New Roman"/>
          <w:color w:val="000000"/>
          <w:spacing w:val="4"/>
          <w:sz w:val="26"/>
          <w:szCs w:val="26"/>
        </w:rPr>
        <w:t xml:space="preserve">  </w:t>
      </w:r>
    </w:p>
    <w:p w:rsidR="006A443F" w:rsidRDefault="006A443F" w:rsidP="00886377">
      <w:pPr>
        <w:tabs>
          <w:tab w:val="left" w:pos="792"/>
        </w:tabs>
        <w:spacing w:line="360" w:lineRule="auto"/>
        <w:ind w:left="72"/>
        <w:rPr>
          <w:rFonts w:ascii="Times New Roman" w:hAnsi="Times New Roman"/>
          <w:color w:val="000000"/>
          <w:spacing w:val="4"/>
          <w:sz w:val="26"/>
          <w:szCs w:val="26"/>
        </w:rPr>
      </w:pPr>
    </w:p>
    <w:p w:rsidR="00886377" w:rsidRDefault="00886377" w:rsidP="00886377">
      <w:pPr>
        <w:tabs>
          <w:tab w:val="left" w:pos="792"/>
        </w:tabs>
        <w:spacing w:line="360" w:lineRule="auto"/>
        <w:ind w:left="72"/>
        <w:rPr>
          <w:rFonts w:ascii="Times New Roman" w:hAnsi="Times New Roman"/>
          <w:color w:val="000000"/>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r>
      <w:r w:rsidR="004A6FA2" w:rsidRPr="004A6FA2">
        <w:rPr>
          <w:rFonts w:ascii="Times New Roman" w:hAnsi="Times New Roman"/>
          <w:color w:val="000000"/>
          <w:sz w:val="26"/>
          <w:szCs w:val="26"/>
        </w:rPr>
        <w:t>Rasier-PA states that it will maintain a website that provides a customer service telephone number or email address.  It will also maintain records to demonstrate compliance with all of the requirements, standards and obligations described in the Application.  Additionally, the Applicant acknowledges that it is subject to an annual assessment based upon reported gross Pennsylvania intrastate revenues, which it contends will be delegated to a third party to interface with the Commission.  Rasier-PA further understands that it has sole responsibility to address Commission-related passenger complaints and that a failure to adhere to the commitments made in the Application may result in the Commission imposing sanctions, including civil penalties, suspension and revocation of the certificate of public convenience.</w:t>
      </w:r>
      <w:r w:rsidR="004A6FA2" w:rsidRPr="004A6FA2">
        <w:rPr>
          <w:rFonts w:ascii="Times New Roman" w:hAnsi="Times New Roman"/>
          <w:color w:val="000000"/>
          <w:sz w:val="23"/>
        </w:rPr>
        <w:t xml:space="preserve">  </w:t>
      </w:r>
      <w:r w:rsidR="004A6FA2" w:rsidRPr="004A6FA2">
        <w:rPr>
          <w:rFonts w:ascii="Times New Roman" w:hAnsi="Times New Roman"/>
          <w:color w:val="000000"/>
          <w:sz w:val="26"/>
          <w:szCs w:val="26"/>
        </w:rPr>
        <w:t xml:space="preserve">Application at </w:t>
      </w:r>
      <w:bookmarkStart w:id="20" w:name="_Toc402945199"/>
      <w:r w:rsidR="006A443F">
        <w:rPr>
          <w:rFonts w:ascii="Times New Roman" w:hAnsi="Times New Roman"/>
          <w:color w:val="000000"/>
          <w:sz w:val="26"/>
          <w:szCs w:val="26"/>
        </w:rPr>
        <w:t>7.</w:t>
      </w:r>
    </w:p>
    <w:p w:rsidR="00886377" w:rsidRPr="006A443F" w:rsidRDefault="00886377" w:rsidP="00886377">
      <w:pPr>
        <w:tabs>
          <w:tab w:val="left" w:pos="792"/>
        </w:tabs>
        <w:spacing w:line="360" w:lineRule="auto"/>
        <w:ind w:left="72"/>
        <w:rPr>
          <w:rFonts w:ascii="Times New Roman" w:hAnsi="Times New Roman"/>
          <w:b/>
          <w:color w:val="000000"/>
          <w:sz w:val="26"/>
          <w:szCs w:val="26"/>
        </w:rPr>
      </w:pPr>
    </w:p>
    <w:p w:rsidR="00886377" w:rsidRPr="00455EAC" w:rsidRDefault="00455EAC" w:rsidP="00455EAC">
      <w:pPr>
        <w:pStyle w:val="Heading3"/>
        <w:numPr>
          <w:ilvl w:val="0"/>
          <w:numId w:val="0"/>
        </w:numPr>
        <w:ind w:left="1530"/>
        <w:rPr>
          <w:color w:val="000000"/>
          <w:szCs w:val="26"/>
        </w:rPr>
      </w:pPr>
      <w:bookmarkStart w:id="21" w:name="_Toc404259653"/>
      <w:r>
        <w:t>2.</w:t>
      </w:r>
      <w:r>
        <w:tab/>
      </w:r>
      <w:r w:rsidR="004A6FA2" w:rsidRPr="00455EAC">
        <w:t>Positions of the Parties</w:t>
      </w:r>
      <w:bookmarkEnd w:id="20"/>
      <w:bookmarkEnd w:id="21"/>
    </w:p>
    <w:p w:rsidR="00886377" w:rsidRDefault="004A6FA2" w:rsidP="00886377">
      <w:pPr>
        <w:pStyle w:val="ListParagraph"/>
        <w:tabs>
          <w:tab w:val="left" w:pos="792"/>
        </w:tabs>
        <w:spacing w:line="360" w:lineRule="auto"/>
        <w:ind w:left="0" w:firstLine="1800"/>
        <w:rPr>
          <w:rFonts w:ascii="Times New Roman" w:hAnsi="Times New Roman"/>
          <w:color w:val="000000"/>
          <w:spacing w:val="4"/>
          <w:sz w:val="26"/>
          <w:szCs w:val="26"/>
        </w:rPr>
      </w:pPr>
      <w:r w:rsidRPr="00886377">
        <w:rPr>
          <w:rFonts w:ascii="Times New Roman" w:hAnsi="Times New Roman"/>
          <w:color w:val="000000"/>
          <w:spacing w:val="4"/>
          <w:sz w:val="26"/>
          <w:szCs w:val="26"/>
        </w:rPr>
        <w:tab/>
      </w:r>
      <w:r w:rsidRPr="00886377">
        <w:rPr>
          <w:rFonts w:ascii="Times New Roman" w:hAnsi="Times New Roman"/>
          <w:color w:val="000000"/>
          <w:spacing w:val="4"/>
          <w:sz w:val="26"/>
          <w:szCs w:val="26"/>
        </w:rPr>
        <w:tab/>
      </w:r>
    </w:p>
    <w:p w:rsidR="004A6FA2" w:rsidRPr="00886377" w:rsidRDefault="004A6FA2" w:rsidP="00886377">
      <w:pPr>
        <w:pStyle w:val="ListParagraph"/>
        <w:tabs>
          <w:tab w:val="left" w:pos="792"/>
        </w:tabs>
        <w:spacing w:line="360" w:lineRule="auto"/>
        <w:ind w:left="0" w:firstLine="1440"/>
        <w:rPr>
          <w:rFonts w:ascii="Times New Roman" w:hAnsi="Times New Roman"/>
          <w:color w:val="000000"/>
          <w:sz w:val="26"/>
          <w:szCs w:val="26"/>
        </w:rPr>
      </w:pPr>
      <w:r w:rsidRPr="00886377">
        <w:rPr>
          <w:rFonts w:ascii="Times New Roman" w:hAnsi="Times New Roman"/>
          <w:color w:val="000000"/>
          <w:spacing w:val="4"/>
          <w:sz w:val="26"/>
          <w:szCs w:val="26"/>
        </w:rPr>
        <w:t>The various Protestants</w:t>
      </w:r>
      <w:r w:rsidRPr="009E0E29">
        <w:rPr>
          <w:rFonts w:ascii="Times New Roman" w:hAnsi="Times New Roman"/>
          <w:sz w:val="26"/>
          <w:szCs w:val="26"/>
          <w:vertAlign w:val="superscript"/>
        </w:rPr>
        <w:footnoteReference w:id="14"/>
      </w:r>
      <w:r w:rsidRPr="009E0E29">
        <w:rPr>
          <w:rFonts w:ascii="Times New Roman" w:hAnsi="Times New Roman"/>
          <w:color w:val="000000"/>
          <w:spacing w:val="4"/>
          <w:sz w:val="26"/>
          <w:szCs w:val="26"/>
        </w:rPr>
        <w:t xml:space="preserve"> </w:t>
      </w:r>
      <w:r w:rsidRPr="00886377">
        <w:rPr>
          <w:rFonts w:ascii="Times New Roman" w:hAnsi="Times New Roman"/>
          <w:color w:val="000000"/>
          <w:spacing w:val="4"/>
          <w:sz w:val="26"/>
          <w:szCs w:val="26"/>
        </w:rPr>
        <w:t xml:space="preserve">argued that the Applicant is seeking authorization to operate a </w:t>
      </w:r>
      <w:r w:rsidR="00B71916">
        <w:rPr>
          <w:rFonts w:ascii="Times New Roman" w:hAnsi="Times New Roman"/>
          <w:color w:val="000000"/>
          <w:spacing w:val="4"/>
          <w:sz w:val="26"/>
          <w:szCs w:val="26"/>
        </w:rPr>
        <w:t>TNC</w:t>
      </w:r>
      <w:r w:rsidRPr="00886377">
        <w:rPr>
          <w:rFonts w:ascii="Times New Roman" w:hAnsi="Times New Roman"/>
          <w:color w:val="000000"/>
          <w:spacing w:val="4"/>
          <w:sz w:val="26"/>
          <w:szCs w:val="26"/>
        </w:rPr>
        <w:t xml:space="preserve">, a term that is undefined under the Code.  </w:t>
      </w:r>
      <w:r w:rsidRPr="00886377">
        <w:rPr>
          <w:rFonts w:ascii="Times New Roman" w:hAnsi="Times New Roman"/>
          <w:i/>
          <w:color w:val="000000"/>
          <w:spacing w:val="4"/>
          <w:sz w:val="26"/>
          <w:szCs w:val="26"/>
        </w:rPr>
        <w:t xml:space="preserve">See e.g., </w:t>
      </w:r>
      <w:r w:rsidR="00886377">
        <w:rPr>
          <w:rFonts w:ascii="Times New Roman" w:hAnsi="Times New Roman"/>
          <w:color w:val="000000"/>
          <w:spacing w:val="4"/>
          <w:sz w:val="26"/>
          <w:szCs w:val="26"/>
        </w:rPr>
        <w:t>Concord and Executive</w:t>
      </w:r>
      <w:r w:rsidRPr="00886377">
        <w:rPr>
          <w:rFonts w:ascii="Times New Roman" w:hAnsi="Times New Roman"/>
          <w:color w:val="000000"/>
          <w:spacing w:val="4"/>
          <w:sz w:val="26"/>
          <w:szCs w:val="26"/>
        </w:rPr>
        <w:t xml:space="preserve"> Brief at 2.  According to the Protestants, the General Assembly has not empowered the Commission to grant certificates of public convenience to transportation network companies.  Although the Commission may grant certificates to certain classes of transportation, the Protestants contend that the Application must be denied because Rasier-PA is not a “motor carrier” – as defined in Section 102 of the Code, 66 Pa. C.S. § 102.  The Protestants submit that the term “motor carrier” requires the Applicant to own or operate the motor vehicles involved in the proposed service.  Here, the proposed service involves independent drivers owning and operating their own vehicles.  Additionally, they argue that the “experimental service” regulation under 52 Pa. Code § 29.13 only applies to “motor carriers” as defined in the Code.  </w:t>
      </w:r>
      <w:r w:rsidRPr="00886377">
        <w:rPr>
          <w:rFonts w:ascii="Times New Roman" w:hAnsi="Times New Roman"/>
          <w:i/>
          <w:color w:val="000000"/>
          <w:spacing w:val="4"/>
          <w:sz w:val="26"/>
          <w:szCs w:val="26"/>
        </w:rPr>
        <w:t xml:space="preserve">See e.g., </w:t>
      </w:r>
      <w:r w:rsidR="00124F18">
        <w:rPr>
          <w:rFonts w:ascii="Times New Roman" w:hAnsi="Times New Roman"/>
          <w:color w:val="000000"/>
          <w:spacing w:val="4"/>
          <w:sz w:val="26"/>
          <w:szCs w:val="26"/>
        </w:rPr>
        <w:t>Concord and Executive</w:t>
      </w:r>
      <w:r w:rsidR="00124F18" w:rsidRPr="00886377">
        <w:rPr>
          <w:rFonts w:ascii="Times New Roman" w:hAnsi="Times New Roman"/>
          <w:color w:val="000000"/>
          <w:spacing w:val="4"/>
          <w:sz w:val="26"/>
          <w:szCs w:val="26"/>
        </w:rPr>
        <w:t xml:space="preserve"> </w:t>
      </w:r>
      <w:r w:rsidRPr="00886377">
        <w:rPr>
          <w:rFonts w:ascii="Times New Roman" w:hAnsi="Times New Roman"/>
          <w:color w:val="000000"/>
          <w:spacing w:val="4"/>
          <w:sz w:val="26"/>
          <w:szCs w:val="26"/>
        </w:rPr>
        <w:t>Brief at 7-11.</w:t>
      </w:r>
    </w:p>
    <w:p w:rsidR="004A6FA2" w:rsidRPr="004A6FA2" w:rsidRDefault="004A6FA2" w:rsidP="004A6FA2">
      <w:pPr>
        <w:tabs>
          <w:tab w:val="left" w:pos="792"/>
        </w:tabs>
        <w:spacing w:line="360" w:lineRule="auto"/>
        <w:rPr>
          <w:rFonts w:ascii="Times New Roman" w:hAnsi="Times New Roman"/>
          <w:color w:val="000000"/>
          <w:spacing w:val="4"/>
          <w:sz w:val="26"/>
          <w:szCs w:val="26"/>
        </w:rPr>
      </w:pPr>
    </w:p>
    <w:p w:rsidR="004A6FA2" w:rsidRPr="004A6FA2" w:rsidRDefault="004A6FA2" w:rsidP="004A6FA2">
      <w:pPr>
        <w:tabs>
          <w:tab w:val="left" w:pos="792"/>
        </w:tabs>
        <w:spacing w:line="360" w:lineRule="auto"/>
        <w:rPr>
          <w:rFonts w:ascii="Times New Roman" w:hAnsi="Times New Roman"/>
          <w:color w:val="000000"/>
          <w:spacing w:val="4"/>
          <w:sz w:val="26"/>
          <w:szCs w:val="26"/>
        </w:rPr>
      </w:pPr>
      <w:r w:rsidRPr="004A6FA2">
        <w:rPr>
          <w:rFonts w:ascii="Times New Roman" w:hAnsi="Times New Roman"/>
          <w:color w:val="000000"/>
          <w:spacing w:val="4"/>
          <w:sz w:val="26"/>
          <w:szCs w:val="26"/>
        </w:rPr>
        <w:tab/>
      </w:r>
      <w:r w:rsidRPr="004A6FA2">
        <w:rPr>
          <w:rFonts w:ascii="Times New Roman" w:hAnsi="Times New Roman"/>
          <w:color w:val="000000"/>
          <w:spacing w:val="4"/>
          <w:sz w:val="26"/>
          <w:szCs w:val="26"/>
        </w:rPr>
        <w:tab/>
        <w:t xml:space="preserve">The Protestants also contend that the Applicant is attempting to act as a broker and not as a motor carrier.  </w:t>
      </w:r>
      <w:r w:rsidRPr="004A6FA2">
        <w:rPr>
          <w:rFonts w:ascii="Times New Roman" w:hAnsi="Times New Roman"/>
          <w:i/>
          <w:color w:val="000000"/>
          <w:spacing w:val="4"/>
          <w:sz w:val="26"/>
          <w:szCs w:val="26"/>
        </w:rPr>
        <w:t xml:space="preserve">Id. </w:t>
      </w:r>
      <w:r w:rsidRPr="004A6FA2">
        <w:rPr>
          <w:rFonts w:ascii="Times New Roman" w:hAnsi="Times New Roman"/>
          <w:color w:val="000000"/>
          <w:spacing w:val="4"/>
          <w:sz w:val="26"/>
          <w:szCs w:val="26"/>
        </w:rPr>
        <w:t xml:space="preserve">at 12-14.  Pursuant to 66 Pa. C.S. § 2505(a), brokers of transportation in the Commonwealth must obtain a brokerage license issued by the Commission and the broker must utilize certificated motor carriers to provide transportation.  However, the Applicant does not hold a broker license nor does it intend to use certificated drivers to provide the transportation service.  According to the Protestants, the Commission is prohibited from allowing the Applicant to provide such broker services.  </w:t>
      </w:r>
      <w:r w:rsidRPr="004A6FA2">
        <w:rPr>
          <w:rFonts w:ascii="Times New Roman" w:hAnsi="Times New Roman"/>
          <w:i/>
          <w:color w:val="000000"/>
          <w:spacing w:val="4"/>
          <w:sz w:val="26"/>
          <w:szCs w:val="26"/>
        </w:rPr>
        <w:t xml:space="preserve">See e.g., </w:t>
      </w:r>
      <w:r w:rsidR="00124F18">
        <w:rPr>
          <w:rFonts w:ascii="Times New Roman" w:hAnsi="Times New Roman"/>
          <w:color w:val="000000"/>
          <w:spacing w:val="4"/>
          <w:sz w:val="26"/>
          <w:szCs w:val="26"/>
        </w:rPr>
        <w:t>Concord and Executive</w:t>
      </w:r>
      <w:r w:rsidR="00124F18" w:rsidRPr="00886377">
        <w:rPr>
          <w:rFonts w:ascii="Times New Roman" w:hAnsi="Times New Roman"/>
          <w:color w:val="000000"/>
          <w:spacing w:val="4"/>
          <w:sz w:val="26"/>
          <w:szCs w:val="26"/>
        </w:rPr>
        <w:t xml:space="preserve"> </w:t>
      </w:r>
      <w:r w:rsidRPr="004A6FA2">
        <w:rPr>
          <w:rFonts w:ascii="Times New Roman" w:hAnsi="Times New Roman"/>
          <w:color w:val="000000"/>
          <w:spacing w:val="4"/>
          <w:sz w:val="26"/>
          <w:szCs w:val="26"/>
        </w:rPr>
        <w:t>Brief at 12-14.</w:t>
      </w:r>
    </w:p>
    <w:p w:rsidR="004A6FA2" w:rsidRPr="004A6FA2" w:rsidRDefault="004A6FA2" w:rsidP="004A6FA2">
      <w:pPr>
        <w:tabs>
          <w:tab w:val="left" w:pos="792"/>
        </w:tabs>
        <w:spacing w:line="360" w:lineRule="auto"/>
        <w:rPr>
          <w:rFonts w:ascii="Times New Roman" w:hAnsi="Times New Roman"/>
          <w:color w:val="000000"/>
          <w:spacing w:val="4"/>
          <w:sz w:val="26"/>
          <w:szCs w:val="26"/>
        </w:rPr>
      </w:pPr>
    </w:p>
    <w:p w:rsidR="004A6FA2" w:rsidRPr="004A6FA2" w:rsidRDefault="004A6FA2" w:rsidP="004A6FA2">
      <w:pPr>
        <w:tabs>
          <w:tab w:val="left" w:pos="792"/>
        </w:tabs>
        <w:spacing w:line="360" w:lineRule="auto"/>
        <w:rPr>
          <w:rFonts w:ascii="Times New Roman" w:hAnsi="Times New Roman"/>
          <w:i/>
          <w:color w:val="000000"/>
          <w:spacing w:val="4"/>
          <w:sz w:val="26"/>
          <w:szCs w:val="26"/>
        </w:rPr>
      </w:pPr>
      <w:r w:rsidRPr="004A6FA2">
        <w:rPr>
          <w:rFonts w:ascii="Times New Roman" w:hAnsi="Times New Roman"/>
          <w:color w:val="000000"/>
          <w:spacing w:val="4"/>
          <w:sz w:val="26"/>
          <w:szCs w:val="26"/>
        </w:rPr>
        <w:tab/>
      </w:r>
      <w:r w:rsidRPr="004A6FA2">
        <w:rPr>
          <w:rFonts w:ascii="Times New Roman" w:hAnsi="Times New Roman"/>
          <w:color w:val="000000"/>
          <w:spacing w:val="4"/>
          <w:sz w:val="26"/>
          <w:szCs w:val="26"/>
        </w:rPr>
        <w:tab/>
        <w:t xml:space="preserve">The Applicant argues that because its new and innovative service does not fit squarely within the types of transportation services delineated in the Code and the Commission’s Regulations, it should qualify as an “experimental </w:t>
      </w:r>
      <w:r w:rsidR="00124F18">
        <w:rPr>
          <w:rFonts w:ascii="Times New Roman" w:hAnsi="Times New Roman"/>
          <w:color w:val="000000"/>
          <w:spacing w:val="4"/>
          <w:sz w:val="26"/>
          <w:szCs w:val="26"/>
        </w:rPr>
        <w:t>service.”  Rasier-PA Brief at 47</w:t>
      </w:r>
      <w:r w:rsidRPr="004A6FA2">
        <w:rPr>
          <w:rFonts w:ascii="Times New Roman" w:hAnsi="Times New Roman"/>
          <w:color w:val="000000"/>
          <w:spacing w:val="4"/>
          <w:sz w:val="26"/>
          <w:szCs w:val="26"/>
        </w:rPr>
        <w:t xml:space="preserve">.  According to the Applicant, until the Code and the Regulations catch up with technology, the Commission has appropriately acted to ensure that the existing regulatory framework does not prevent the delivery of innovative transportation options and has properly classified the proposed transportation network service as “experimental service.”  </w:t>
      </w:r>
      <w:r w:rsidRPr="004A6FA2">
        <w:rPr>
          <w:rFonts w:ascii="Times New Roman" w:hAnsi="Times New Roman"/>
          <w:i/>
          <w:color w:val="000000"/>
          <w:spacing w:val="4"/>
          <w:sz w:val="26"/>
          <w:szCs w:val="26"/>
        </w:rPr>
        <w:t>Id.</w:t>
      </w:r>
    </w:p>
    <w:p w:rsidR="004A6FA2" w:rsidRDefault="004A6FA2" w:rsidP="004A6FA2">
      <w:pPr>
        <w:spacing w:line="360" w:lineRule="auto"/>
        <w:rPr>
          <w:rFonts w:ascii="Times New Roman" w:hAnsi="Times New Roman"/>
          <w:b/>
          <w:sz w:val="26"/>
          <w:szCs w:val="26"/>
        </w:rPr>
      </w:pPr>
    </w:p>
    <w:p w:rsidR="00F45345" w:rsidRPr="00455EAC" w:rsidRDefault="00455EAC" w:rsidP="00321634">
      <w:pPr>
        <w:keepNext/>
        <w:spacing w:line="360" w:lineRule="auto"/>
        <w:ind w:left="1440"/>
        <w:rPr>
          <w:rFonts w:ascii="Times New Roman" w:hAnsi="Times New Roman"/>
          <w:b/>
          <w:sz w:val="26"/>
          <w:szCs w:val="26"/>
        </w:rPr>
      </w:pPr>
      <w:r>
        <w:rPr>
          <w:rFonts w:ascii="Times New Roman" w:hAnsi="Times New Roman"/>
          <w:b/>
          <w:sz w:val="26"/>
          <w:szCs w:val="26"/>
        </w:rPr>
        <w:t>3.</w:t>
      </w:r>
      <w:r w:rsidR="00A31577" w:rsidRPr="00455EAC">
        <w:rPr>
          <w:rFonts w:ascii="Times New Roman" w:hAnsi="Times New Roman"/>
          <w:b/>
          <w:sz w:val="26"/>
          <w:szCs w:val="26"/>
        </w:rPr>
        <w:tab/>
      </w:r>
      <w:r w:rsidR="00F45345" w:rsidRPr="00455EAC">
        <w:rPr>
          <w:rFonts w:ascii="Times New Roman" w:hAnsi="Times New Roman"/>
          <w:b/>
          <w:sz w:val="26"/>
          <w:szCs w:val="26"/>
        </w:rPr>
        <w:t>Disposition</w:t>
      </w:r>
    </w:p>
    <w:p w:rsidR="00F45345" w:rsidRDefault="00F45345" w:rsidP="00321634">
      <w:pPr>
        <w:keepNext/>
        <w:spacing w:line="360" w:lineRule="auto"/>
        <w:rPr>
          <w:rFonts w:ascii="Times New Roman" w:hAnsi="Times New Roman"/>
          <w:b/>
          <w:sz w:val="26"/>
          <w:szCs w:val="26"/>
        </w:rPr>
      </w:pPr>
    </w:p>
    <w:p w:rsidR="00F45345" w:rsidRDefault="00F45345" w:rsidP="00F45345">
      <w:pPr>
        <w:spacing w:line="360" w:lineRule="auto"/>
        <w:ind w:firstLine="1440"/>
        <w:rPr>
          <w:rFonts w:ascii="Times New Roman" w:hAnsi="Times New Roman"/>
          <w:sz w:val="26"/>
          <w:szCs w:val="26"/>
        </w:rPr>
      </w:pPr>
      <w:r>
        <w:rPr>
          <w:rFonts w:ascii="Times New Roman" w:hAnsi="Times New Roman"/>
          <w:color w:val="000000"/>
          <w:spacing w:val="4"/>
          <w:sz w:val="26"/>
          <w:szCs w:val="26"/>
        </w:rPr>
        <w:t>In the Statewide Application proceeding, t</w:t>
      </w:r>
      <w:r w:rsidRPr="00C5004B">
        <w:rPr>
          <w:rFonts w:ascii="Times New Roman" w:hAnsi="Times New Roman"/>
          <w:color w:val="000000"/>
          <w:spacing w:val="4"/>
          <w:sz w:val="26"/>
          <w:szCs w:val="26"/>
        </w:rPr>
        <w:t>he ALJs disagreed with the Protestants’</w:t>
      </w:r>
      <w:r>
        <w:rPr>
          <w:rFonts w:ascii="Times New Roman" w:hAnsi="Times New Roman"/>
          <w:color w:val="000000"/>
          <w:spacing w:val="4"/>
          <w:sz w:val="26"/>
          <w:szCs w:val="26"/>
        </w:rPr>
        <w:t xml:space="preserve"> identical contentions that the Applicant </w:t>
      </w:r>
      <w:r w:rsidRPr="00C5004B">
        <w:rPr>
          <w:rFonts w:ascii="Times New Roman" w:hAnsi="Times New Roman"/>
          <w:color w:val="000000"/>
          <w:spacing w:val="4"/>
          <w:sz w:val="26"/>
          <w:szCs w:val="26"/>
        </w:rPr>
        <w:t xml:space="preserve">as a </w:t>
      </w:r>
      <w:r w:rsidR="00B71916">
        <w:rPr>
          <w:rFonts w:ascii="Times New Roman" w:hAnsi="Times New Roman"/>
          <w:color w:val="000000"/>
          <w:spacing w:val="4"/>
          <w:sz w:val="26"/>
          <w:szCs w:val="26"/>
        </w:rPr>
        <w:t>TNC</w:t>
      </w:r>
      <w:r w:rsidRPr="00C5004B">
        <w:rPr>
          <w:rFonts w:ascii="Times New Roman" w:hAnsi="Times New Roman"/>
          <w:color w:val="000000"/>
          <w:spacing w:val="4"/>
          <w:sz w:val="26"/>
          <w:szCs w:val="26"/>
        </w:rPr>
        <w:t xml:space="preserve"> cannot be considered a motor carrier and that Rasier-PA is ineligible for a </w:t>
      </w:r>
      <w:r w:rsidR="00500573">
        <w:rPr>
          <w:rFonts w:ascii="Times New Roman" w:hAnsi="Times New Roman"/>
          <w:color w:val="000000"/>
          <w:spacing w:val="4"/>
          <w:sz w:val="26"/>
          <w:szCs w:val="26"/>
        </w:rPr>
        <w:t>C</w:t>
      </w:r>
      <w:r w:rsidRPr="00C5004B">
        <w:rPr>
          <w:rFonts w:ascii="Times New Roman" w:hAnsi="Times New Roman"/>
          <w:color w:val="000000"/>
          <w:spacing w:val="4"/>
          <w:sz w:val="26"/>
          <w:szCs w:val="26"/>
        </w:rPr>
        <w:t xml:space="preserve">ertificate of </w:t>
      </w:r>
      <w:r w:rsidR="00500573">
        <w:rPr>
          <w:rFonts w:ascii="Times New Roman" w:hAnsi="Times New Roman"/>
          <w:color w:val="000000"/>
          <w:spacing w:val="4"/>
          <w:sz w:val="26"/>
          <w:szCs w:val="26"/>
        </w:rPr>
        <w:t>P</w:t>
      </w:r>
      <w:r w:rsidRPr="00C5004B">
        <w:rPr>
          <w:rFonts w:ascii="Times New Roman" w:hAnsi="Times New Roman"/>
          <w:color w:val="000000"/>
          <w:spacing w:val="4"/>
          <w:sz w:val="26"/>
          <w:szCs w:val="26"/>
        </w:rPr>
        <w:t xml:space="preserve">ublic </w:t>
      </w:r>
      <w:r w:rsidR="00500573">
        <w:rPr>
          <w:rFonts w:ascii="Times New Roman" w:hAnsi="Times New Roman"/>
          <w:color w:val="000000"/>
          <w:spacing w:val="4"/>
          <w:sz w:val="26"/>
          <w:szCs w:val="26"/>
        </w:rPr>
        <w:t>C</w:t>
      </w:r>
      <w:r w:rsidRPr="00C5004B">
        <w:rPr>
          <w:rFonts w:ascii="Times New Roman" w:hAnsi="Times New Roman"/>
          <w:color w:val="000000"/>
          <w:spacing w:val="4"/>
          <w:sz w:val="26"/>
          <w:szCs w:val="26"/>
        </w:rPr>
        <w:t xml:space="preserve">onvenience.  First, the ALJs explained that the Code does not require the Applicant to own vehicles in order to be a motor carrier.  </w:t>
      </w:r>
      <w:r>
        <w:rPr>
          <w:rFonts w:ascii="Times New Roman" w:hAnsi="Times New Roman"/>
          <w:color w:val="000000"/>
          <w:spacing w:val="4"/>
          <w:sz w:val="26"/>
          <w:szCs w:val="26"/>
        </w:rPr>
        <w:t xml:space="preserve">In support, the ALJs referenced the following definitions under </w:t>
      </w:r>
      <w:r w:rsidRPr="00C5004B">
        <w:rPr>
          <w:rFonts w:ascii="Times New Roman" w:hAnsi="Times New Roman"/>
          <w:sz w:val="26"/>
          <w:szCs w:val="26"/>
        </w:rPr>
        <w:t xml:space="preserve">Section 102 </w:t>
      </w:r>
      <w:r>
        <w:rPr>
          <w:rFonts w:ascii="Times New Roman" w:hAnsi="Times New Roman"/>
          <w:sz w:val="26"/>
          <w:szCs w:val="26"/>
        </w:rPr>
        <w:t>of the Code, 66 Pa. C.S. § 102:  (1)</w:t>
      </w:r>
      <w:r w:rsidRPr="00C5004B">
        <w:rPr>
          <w:rFonts w:ascii="Times New Roman" w:hAnsi="Times New Roman"/>
          <w:sz w:val="26"/>
          <w:szCs w:val="26"/>
        </w:rPr>
        <w:t xml:space="preserve"> a transportation public utility </w:t>
      </w:r>
      <w:r>
        <w:rPr>
          <w:rFonts w:ascii="Times New Roman" w:hAnsi="Times New Roman"/>
          <w:sz w:val="26"/>
          <w:szCs w:val="26"/>
        </w:rPr>
        <w:t>is:</w:t>
      </w:r>
      <w:r w:rsidRPr="00C5004B">
        <w:rPr>
          <w:rFonts w:ascii="Times New Roman" w:hAnsi="Times New Roman"/>
          <w:sz w:val="26"/>
          <w:szCs w:val="26"/>
        </w:rPr>
        <w:t xml:space="preserve"> “Any person or corporation . . . owning or operating in this Commonwealth equipment or facilities for . . . transporting passengers </w:t>
      </w:r>
      <w:r>
        <w:rPr>
          <w:rFonts w:ascii="Times New Roman" w:hAnsi="Times New Roman"/>
          <w:sz w:val="26"/>
          <w:szCs w:val="26"/>
        </w:rPr>
        <w:t>or property as a common carrier;” (2) a</w:t>
      </w:r>
      <w:r w:rsidRPr="00C5004B">
        <w:rPr>
          <w:rFonts w:ascii="Times New Roman" w:hAnsi="Times New Roman"/>
          <w:sz w:val="26"/>
          <w:szCs w:val="26"/>
        </w:rPr>
        <w:t xml:space="preserve"> “common carrier” is a person or corporation “holding out, offering, or undertaking, directly or indirectly, service for compensation to the public for the transp</w:t>
      </w:r>
      <w:r>
        <w:rPr>
          <w:rFonts w:ascii="Times New Roman" w:hAnsi="Times New Roman"/>
          <w:sz w:val="26"/>
          <w:szCs w:val="26"/>
        </w:rPr>
        <w:t>ortation of passengers . . . .;” and (3) a</w:t>
      </w:r>
      <w:r w:rsidRPr="00C5004B">
        <w:rPr>
          <w:rFonts w:ascii="Times New Roman" w:hAnsi="Times New Roman"/>
          <w:sz w:val="26"/>
          <w:szCs w:val="26"/>
        </w:rPr>
        <w:t xml:space="preserve"> “common carrier by motor vehicle” is a common carrier which undertakes the transportation of passengers within the Commonwealth “by motor vehicle for compensation, whether or not the owner or operator of such motor vehicle, or who or which provides or furnishes the motor vehicle, with or without driver, for transportation for use in the transportation of persons . . . .”</w:t>
      </w:r>
      <w:r>
        <w:rPr>
          <w:rFonts w:ascii="Times New Roman" w:hAnsi="Times New Roman"/>
          <w:sz w:val="26"/>
          <w:szCs w:val="26"/>
        </w:rPr>
        <w:t xml:space="preserve">  Statewide Application R.D. at 27-28.  </w:t>
      </w:r>
    </w:p>
    <w:p w:rsidR="00F45345" w:rsidRDefault="00F45345" w:rsidP="00F45345">
      <w:pPr>
        <w:spacing w:line="360" w:lineRule="auto"/>
        <w:rPr>
          <w:rFonts w:ascii="Times New Roman" w:hAnsi="Times New Roman"/>
          <w:sz w:val="26"/>
          <w:szCs w:val="26"/>
        </w:rPr>
      </w:pPr>
    </w:p>
    <w:p w:rsidR="00F45345" w:rsidRPr="002979E4" w:rsidRDefault="00F45345" w:rsidP="00F45345">
      <w:pPr>
        <w:spacing w:line="360" w:lineRule="auto"/>
        <w:rPr>
          <w:rFonts w:ascii="Times New Roman" w:hAnsi="Times New Roman"/>
          <w:i/>
          <w:sz w:val="26"/>
          <w:szCs w:val="26"/>
        </w:rPr>
      </w:pPr>
      <w:r>
        <w:rPr>
          <w:rFonts w:ascii="Times New Roman" w:hAnsi="Times New Roman"/>
          <w:sz w:val="26"/>
          <w:szCs w:val="26"/>
        </w:rPr>
        <w:tab/>
      </w:r>
      <w:r>
        <w:rPr>
          <w:rFonts w:ascii="Times New Roman" w:hAnsi="Times New Roman"/>
          <w:sz w:val="26"/>
          <w:szCs w:val="26"/>
        </w:rPr>
        <w:tab/>
        <w:t xml:space="preserve">Further, the ALJs did not consider the Applicant’s own statements that it is not providing transportation service to be persuasive.  Rather, viewing the </w:t>
      </w:r>
      <w:r w:rsidR="00AF7CEF">
        <w:rPr>
          <w:rFonts w:ascii="Times New Roman" w:hAnsi="Times New Roman"/>
          <w:sz w:val="26"/>
          <w:szCs w:val="26"/>
        </w:rPr>
        <w:t>proposed service</w:t>
      </w:r>
      <w:r>
        <w:rPr>
          <w:rFonts w:ascii="Times New Roman" w:hAnsi="Times New Roman"/>
          <w:sz w:val="26"/>
          <w:szCs w:val="26"/>
        </w:rPr>
        <w:t xml:space="preserve"> as a whole, the ALJs deemed the Applicant as seeking to offer transportation to passengers for compensation and determined that the Commission has the jurisdiction to grant a certificate of public convenience to a </w:t>
      </w:r>
      <w:r w:rsidR="001E1473">
        <w:rPr>
          <w:rFonts w:ascii="Times New Roman" w:hAnsi="Times New Roman"/>
          <w:sz w:val="26"/>
          <w:szCs w:val="26"/>
        </w:rPr>
        <w:t>TNC</w:t>
      </w:r>
      <w:r>
        <w:rPr>
          <w:rFonts w:ascii="Times New Roman" w:hAnsi="Times New Roman"/>
          <w:sz w:val="26"/>
          <w:szCs w:val="26"/>
        </w:rPr>
        <w:t xml:space="preserve">.  </w:t>
      </w:r>
      <w:r>
        <w:rPr>
          <w:rFonts w:ascii="Times New Roman" w:hAnsi="Times New Roman"/>
          <w:i/>
          <w:sz w:val="26"/>
          <w:szCs w:val="26"/>
        </w:rPr>
        <w:t xml:space="preserve">Id.  </w:t>
      </w:r>
    </w:p>
    <w:p w:rsidR="00F45345" w:rsidRDefault="00F45345" w:rsidP="00F45345">
      <w:pPr>
        <w:tabs>
          <w:tab w:val="left" w:pos="792"/>
        </w:tabs>
        <w:spacing w:line="360" w:lineRule="auto"/>
        <w:rPr>
          <w:rFonts w:ascii="Times New Roman" w:hAnsi="Times New Roman"/>
          <w:color w:val="000000"/>
          <w:spacing w:val="4"/>
          <w:sz w:val="26"/>
          <w:szCs w:val="26"/>
        </w:rPr>
      </w:pPr>
    </w:p>
    <w:p w:rsidR="00F45345" w:rsidRDefault="00F45345" w:rsidP="00F45345">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 xml:space="preserve">Next, the ALJs recognized that the Commission regulates various types of motor carrier service and that not all forms of common carrier transportation fit squarely within these categories.  As such, the Commission promulgated a regulation for “experimental service” to accommodate a proposed transportation service not encompassed in the regulatory categories.  The ALJs concluded that it is appropriate to consider the Applicant’s transportation service under the experimental service regulation as a motor carrier because it does not fit within any of the other regulatory categories including as a broker of transportation service.  </w:t>
      </w:r>
      <w:r>
        <w:rPr>
          <w:rFonts w:ascii="Times New Roman" w:hAnsi="Times New Roman"/>
          <w:i/>
          <w:color w:val="000000"/>
          <w:spacing w:val="4"/>
          <w:sz w:val="26"/>
          <w:szCs w:val="26"/>
        </w:rPr>
        <w:t xml:space="preserve">Id. </w:t>
      </w:r>
      <w:r>
        <w:rPr>
          <w:rFonts w:ascii="Times New Roman" w:hAnsi="Times New Roman"/>
          <w:color w:val="000000"/>
          <w:spacing w:val="4"/>
          <w:sz w:val="26"/>
          <w:szCs w:val="26"/>
        </w:rPr>
        <w:t>at 30.</w:t>
      </w:r>
    </w:p>
    <w:p w:rsidR="00F45345" w:rsidRDefault="00F45345" w:rsidP="00F45345">
      <w:pPr>
        <w:pStyle w:val="ListParagraph"/>
        <w:ind w:left="1440" w:right="1440"/>
        <w:rPr>
          <w:rFonts w:ascii="Times New Roman" w:hAnsi="Times New Roman"/>
          <w:sz w:val="26"/>
          <w:szCs w:val="26"/>
        </w:rPr>
      </w:pPr>
    </w:p>
    <w:p w:rsidR="00F45345" w:rsidRDefault="00F45345" w:rsidP="00455EAC">
      <w:pPr>
        <w:pStyle w:val="ListParagraph"/>
        <w:keepNext/>
        <w:ind w:left="1440" w:right="1440"/>
        <w:rPr>
          <w:rFonts w:ascii="Times New Roman" w:hAnsi="Times New Roman"/>
          <w:sz w:val="26"/>
          <w:szCs w:val="26"/>
        </w:rPr>
      </w:pPr>
      <w:r>
        <w:rPr>
          <w:rFonts w:ascii="Times New Roman" w:hAnsi="Times New Roman"/>
          <w:sz w:val="26"/>
          <w:szCs w:val="26"/>
        </w:rPr>
        <w:t>The ALJs explained the following in support of their finding:</w:t>
      </w:r>
    </w:p>
    <w:p w:rsidR="00F45345" w:rsidRDefault="00F45345" w:rsidP="00455EAC">
      <w:pPr>
        <w:pStyle w:val="ListParagraph"/>
        <w:keepNext/>
        <w:ind w:left="1440" w:right="1440"/>
        <w:rPr>
          <w:rFonts w:ascii="Times New Roman" w:hAnsi="Times New Roman"/>
          <w:sz w:val="26"/>
          <w:szCs w:val="26"/>
        </w:rPr>
      </w:pPr>
    </w:p>
    <w:p w:rsidR="00F45345" w:rsidRDefault="00F45345" w:rsidP="00455EAC">
      <w:pPr>
        <w:pStyle w:val="ListParagraph"/>
        <w:keepNext/>
        <w:ind w:left="1440" w:right="1440"/>
        <w:rPr>
          <w:rFonts w:ascii="Times New Roman" w:hAnsi="Times New Roman"/>
          <w:sz w:val="26"/>
          <w:szCs w:val="26"/>
        </w:rPr>
      </w:pPr>
      <w:r w:rsidRPr="00303596">
        <w:rPr>
          <w:rFonts w:ascii="Times New Roman" w:hAnsi="Times New Roman"/>
          <w:sz w:val="26"/>
          <w:szCs w:val="26"/>
        </w:rPr>
        <w:t xml:space="preserve">[Section 29.352] of the regulations permits the Commission to approve a type of motor carrier service not currently contemplated by the regulations on a short-term basis, which permits the Commission (or the General Assembly) the time to promulgate additional regulations </w:t>
      </w:r>
      <w:r w:rsidR="00091366">
        <w:rPr>
          <w:rFonts w:ascii="Times New Roman" w:hAnsi="Times New Roman"/>
          <w:sz w:val="26"/>
          <w:szCs w:val="26"/>
        </w:rPr>
        <w:t xml:space="preserve">[or laws] </w:t>
      </w:r>
      <w:r w:rsidRPr="00303596">
        <w:rPr>
          <w:rFonts w:ascii="Times New Roman" w:hAnsi="Times New Roman"/>
          <w:sz w:val="26"/>
          <w:szCs w:val="26"/>
        </w:rPr>
        <w:t>to accommodate the proposed service if it is appropriate to do so.  It also provides the certificate holder with the time to concretely demonstrate that the service proposed is indeed a public benefit, that the service can be operated safely and that the certificate holder will maintain an appropriate relationship with the Commission as the regulatory body.  Section 29.352 further provides the Commission with the flexibility to waive the application of certain regulations that are not appropriate to impose and to also impose additional requirements which are not explicitly provided for in the Code, particularly informational and reporting requirements.</w:t>
      </w:r>
    </w:p>
    <w:p w:rsidR="00F45345" w:rsidRDefault="00F45345" w:rsidP="00F45345">
      <w:pPr>
        <w:pStyle w:val="ListParagraph"/>
        <w:ind w:left="1440" w:right="1440"/>
        <w:rPr>
          <w:rFonts w:ascii="Times New Roman" w:hAnsi="Times New Roman"/>
          <w:sz w:val="26"/>
          <w:szCs w:val="26"/>
        </w:rPr>
      </w:pPr>
    </w:p>
    <w:p w:rsidR="00F45345" w:rsidRDefault="006A443F" w:rsidP="00F45345">
      <w:pPr>
        <w:pStyle w:val="ListParagraph"/>
        <w:spacing w:line="360" w:lineRule="auto"/>
        <w:ind w:left="0"/>
        <w:rPr>
          <w:rFonts w:ascii="Times New Roman" w:hAnsi="Times New Roman"/>
          <w:sz w:val="26"/>
          <w:szCs w:val="26"/>
        </w:rPr>
      </w:pPr>
      <w:r>
        <w:rPr>
          <w:rFonts w:ascii="Times New Roman" w:hAnsi="Times New Roman"/>
          <w:sz w:val="26"/>
          <w:szCs w:val="26"/>
        </w:rPr>
        <w:t xml:space="preserve">Statewide Application </w:t>
      </w:r>
      <w:r w:rsidR="00F45345">
        <w:rPr>
          <w:rFonts w:ascii="Times New Roman" w:hAnsi="Times New Roman"/>
          <w:sz w:val="26"/>
          <w:szCs w:val="26"/>
        </w:rPr>
        <w:t xml:space="preserve">R.D. at 31 (citing </w:t>
      </w:r>
      <w:r w:rsidR="00F45345">
        <w:rPr>
          <w:rFonts w:ascii="Times New Roman" w:hAnsi="Times New Roman"/>
          <w:i/>
          <w:sz w:val="26"/>
          <w:szCs w:val="26"/>
        </w:rPr>
        <w:t>Application of Yellow Cab Company of Pittsburgh, Inc. t/a Yellow X</w:t>
      </w:r>
      <w:r w:rsidR="00F45345">
        <w:rPr>
          <w:rFonts w:ascii="Times New Roman" w:hAnsi="Times New Roman"/>
          <w:sz w:val="26"/>
          <w:szCs w:val="26"/>
        </w:rPr>
        <w:t>, Docket No. A-2014-2410269 (Order entered May 22, 2014) (</w:t>
      </w:r>
      <w:r w:rsidR="00F45345">
        <w:rPr>
          <w:rFonts w:ascii="Times New Roman" w:hAnsi="Times New Roman"/>
          <w:i/>
          <w:sz w:val="26"/>
          <w:szCs w:val="26"/>
        </w:rPr>
        <w:t>Yellow X</w:t>
      </w:r>
      <w:r w:rsidR="00F45345">
        <w:rPr>
          <w:rFonts w:ascii="Times New Roman" w:hAnsi="Times New Roman"/>
          <w:sz w:val="26"/>
          <w:szCs w:val="26"/>
        </w:rPr>
        <w:t xml:space="preserve">)).  </w:t>
      </w:r>
    </w:p>
    <w:p w:rsidR="00F45345" w:rsidRDefault="00F45345" w:rsidP="00F45345">
      <w:pPr>
        <w:pStyle w:val="ListParagraph"/>
        <w:spacing w:line="360" w:lineRule="auto"/>
        <w:ind w:left="0"/>
        <w:rPr>
          <w:rFonts w:ascii="Times New Roman" w:hAnsi="Times New Roman"/>
          <w:sz w:val="26"/>
          <w:szCs w:val="26"/>
        </w:rPr>
      </w:pPr>
    </w:p>
    <w:p w:rsidR="00F45345" w:rsidRDefault="00F45345" w:rsidP="00F45345">
      <w:pPr>
        <w:pStyle w:val="ListParagraph"/>
        <w:spacing w:line="360" w:lineRule="auto"/>
        <w:ind w:left="0" w:firstLine="1440"/>
        <w:rPr>
          <w:rFonts w:ascii="Times New Roman" w:hAnsi="Times New Roman"/>
          <w:sz w:val="26"/>
          <w:szCs w:val="26"/>
        </w:rPr>
      </w:pPr>
      <w:r>
        <w:rPr>
          <w:rFonts w:ascii="Times New Roman" w:hAnsi="Times New Roman"/>
          <w:sz w:val="26"/>
        </w:rPr>
        <w:t xml:space="preserve">Upon review, we agree with the analysis of the ALJs in the Statewide Recommended Decision that the Commission has jurisdiction to grant a certificate of public convenience to a </w:t>
      </w:r>
      <w:r w:rsidR="001E1473">
        <w:rPr>
          <w:rFonts w:ascii="Times New Roman" w:hAnsi="Times New Roman"/>
          <w:sz w:val="26"/>
        </w:rPr>
        <w:t>TNC</w:t>
      </w:r>
      <w:r>
        <w:rPr>
          <w:rFonts w:ascii="Times New Roman" w:hAnsi="Times New Roman"/>
          <w:sz w:val="26"/>
        </w:rPr>
        <w:t xml:space="preserve"> offering transportation services to passengers for compensation.   In contrast to the interpretations offered by the Protestants, the Code clearly does not require the Applicant to own vehicles in order to be a motor carrier.  Rather, the definitions of transportation “public utility,” “common carrier,” and “common carrier by motor vehicle” convey the opposite position that the provision of transportation service can be offered indirectly and independent of actual ownership of a vehicle.  66 Pa. C.S. § 102.</w:t>
      </w:r>
      <w:r w:rsidR="0021582C">
        <w:rPr>
          <w:rFonts w:ascii="Times New Roman" w:hAnsi="Times New Roman"/>
          <w:sz w:val="26"/>
        </w:rPr>
        <w:t xml:space="preserve">  </w:t>
      </w:r>
      <w:r w:rsidR="0021582C" w:rsidRPr="008211A5">
        <w:rPr>
          <w:rFonts w:ascii="Times New Roman" w:hAnsi="Times New Roman"/>
          <w:sz w:val="26"/>
          <w:szCs w:val="26"/>
        </w:rPr>
        <w:t xml:space="preserve">There is no legitimate question that Rasier-PA, utilizing the Uber software and back office functions, is offering and operating “on demand” </w:t>
      </w:r>
      <w:r w:rsidR="00091366">
        <w:rPr>
          <w:rFonts w:ascii="Times New Roman" w:hAnsi="Times New Roman"/>
          <w:sz w:val="26"/>
          <w:szCs w:val="26"/>
        </w:rPr>
        <w:t>motor</w:t>
      </w:r>
      <w:r w:rsidR="0021582C" w:rsidRPr="008211A5">
        <w:rPr>
          <w:rFonts w:ascii="Times New Roman" w:hAnsi="Times New Roman"/>
          <w:sz w:val="26"/>
          <w:szCs w:val="26"/>
        </w:rPr>
        <w:t xml:space="preserve"> carrier passenger service to the public</w:t>
      </w:r>
      <w:r w:rsidR="00091366">
        <w:rPr>
          <w:rFonts w:ascii="Times New Roman" w:hAnsi="Times New Roman"/>
          <w:sz w:val="26"/>
          <w:szCs w:val="26"/>
        </w:rPr>
        <w:t>.</w:t>
      </w:r>
    </w:p>
    <w:p w:rsidR="00091366" w:rsidRDefault="00091366" w:rsidP="00F45345">
      <w:pPr>
        <w:pStyle w:val="ListParagraph"/>
        <w:spacing w:line="360" w:lineRule="auto"/>
        <w:ind w:left="0" w:firstLine="1440"/>
        <w:rPr>
          <w:rFonts w:ascii="Times New Roman" w:hAnsi="Times New Roman"/>
          <w:sz w:val="26"/>
        </w:rPr>
      </w:pPr>
    </w:p>
    <w:p w:rsidR="00F45345" w:rsidRDefault="00F45345" w:rsidP="00F45345">
      <w:pPr>
        <w:pStyle w:val="ListParagraph"/>
        <w:spacing w:line="360" w:lineRule="auto"/>
        <w:ind w:left="0" w:firstLine="1440"/>
        <w:rPr>
          <w:rFonts w:ascii="Times New Roman" w:hAnsi="Times New Roman"/>
          <w:sz w:val="26"/>
          <w:szCs w:val="26"/>
        </w:rPr>
      </w:pPr>
      <w:r>
        <w:rPr>
          <w:rFonts w:ascii="Times New Roman" w:hAnsi="Times New Roman"/>
          <w:sz w:val="26"/>
          <w:szCs w:val="26"/>
        </w:rPr>
        <w:t xml:space="preserve">As we discussed in the </w:t>
      </w:r>
      <w:r>
        <w:rPr>
          <w:rFonts w:ascii="Times New Roman" w:hAnsi="Times New Roman"/>
          <w:i/>
          <w:sz w:val="26"/>
          <w:szCs w:val="26"/>
        </w:rPr>
        <w:t>July 2014 ETA Order</w:t>
      </w:r>
      <w:r>
        <w:rPr>
          <w:rFonts w:ascii="Times New Roman" w:hAnsi="Times New Roman"/>
          <w:sz w:val="26"/>
          <w:szCs w:val="26"/>
        </w:rPr>
        <w:t>, our</w:t>
      </w:r>
      <w:r>
        <w:rPr>
          <w:rFonts w:ascii="Times New Roman" w:hAnsi="Times New Roman"/>
          <w:i/>
          <w:sz w:val="26"/>
          <w:szCs w:val="26"/>
        </w:rPr>
        <w:t xml:space="preserve"> </w:t>
      </w:r>
      <w:r w:rsidR="00242978">
        <w:rPr>
          <w:rFonts w:ascii="Times New Roman" w:hAnsi="Times New Roman"/>
          <w:sz w:val="26"/>
          <w:szCs w:val="26"/>
        </w:rPr>
        <w:t>R</w:t>
      </w:r>
      <w:r w:rsidRPr="00C23482">
        <w:rPr>
          <w:rFonts w:ascii="Times New Roman" w:hAnsi="Times New Roman"/>
          <w:sz w:val="26"/>
          <w:szCs w:val="26"/>
        </w:rPr>
        <w:t>egulations delineate various types of motor common carrier passenger service, which include scheduled route service, call or demand service, group and party service, limousine service, airport transfer service, and paratransit service.  52 Pa. Cod</w:t>
      </w:r>
      <w:r>
        <w:rPr>
          <w:rFonts w:ascii="Times New Roman" w:hAnsi="Times New Roman"/>
          <w:sz w:val="26"/>
          <w:szCs w:val="26"/>
        </w:rPr>
        <w:t>e §§ 29.301-29.356.  Each of the</w:t>
      </w:r>
      <w:r w:rsidRPr="00C23482">
        <w:rPr>
          <w:rFonts w:ascii="Times New Roman" w:hAnsi="Times New Roman"/>
          <w:sz w:val="26"/>
          <w:szCs w:val="26"/>
        </w:rPr>
        <w:t xml:space="preserve">se types of passenger service has unique characteristics that define the particular transportation mode.  However, not all types of common carrier transportation fit squarely within these specified categories, as we recognized when we promulgated these regulations.  Therefore, in order to accommodate a proposed transportation methodology not encompassed within the stated categories, </w:t>
      </w:r>
      <w:r>
        <w:rPr>
          <w:rFonts w:ascii="Times New Roman" w:hAnsi="Times New Roman"/>
          <w:sz w:val="26"/>
          <w:szCs w:val="26"/>
        </w:rPr>
        <w:t>our</w:t>
      </w:r>
      <w:r w:rsidRPr="00C23482">
        <w:rPr>
          <w:rFonts w:ascii="Times New Roman" w:hAnsi="Times New Roman"/>
          <w:sz w:val="26"/>
          <w:szCs w:val="26"/>
        </w:rPr>
        <w:t xml:space="preserve"> regulations also provide for “experimental service</w:t>
      </w:r>
      <w:r>
        <w:rPr>
          <w:rFonts w:ascii="Times New Roman" w:hAnsi="Times New Roman"/>
          <w:sz w:val="26"/>
          <w:szCs w:val="26"/>
        </w:rPr>
        <w:t xml:space="preserve">” under 52 Pa. Code § 29.352.  </w:t>
      </w:r>
    </w:p>
    <w:p w:rsidR="00F45345" w:rsidRDefault="00F45345" w:rsidP="00F45345">
      <w:pPr>
        <w:pStyle w:val="ListParagraph"/>
        <w:spacing w:line="360" w:lineRule="auto"/>
        <w:ind w:left="0" w:firstLine="1440"/>
        <w:rPr>
          <w:rFonts w:ascii="Times New Roman" w:hAnsi="Times New Roman"/>
          <w:sz w:val="26"/>
          <w:szCs w:val="26"/>
        </w:rPr>
      </w:pPr>
    </w:p>
    <w:p w:rsidR="00F45345" w:rsidRDefault="00F45345" w:rsidP="00F45345">
      <w:pPr>
        <w:pStyle w:val="ListParagraph"/>
        <w:spacing w:line="360" w:lineRule="auto"/>
        <w:ind w:left="0" w:firstLine="1440"/>
        <w:rPr>
          <w:rFonts w:ascii="Times New Roman" w:hAnsi="Times New Roman"/>
          <w:sz w:val="26"/>
        </w:rPr>
      </w:pPr>
      <w:r>
        <w:rPr>
          <w:rFonts w:ascii="Times New Roman" w:hAnsi="Times New Roman"/>
          <w:sz w:val="26"/>
        </w:rPr>
        <w:t>In the Statewide Application proceeding, the ALJs correctly concluded that it is appropriate to consider the proposed transportation under the experimental service regulation rather than as a broker of transportation under 66 Pa. C.S. § 2505(a), which precludes a broker from using uncertificated motor carriers.</w:t>
      </w:r>
      <w:r>
        <w:rPr>
          <w:rStyle w:val="FootnoteReference"/>
          <w:rFonts w:ascii="Times New Roman" w:hAnsi="Times New Roman"/>
          <w:sz w:val="26"/>
        </w:rPr>
        <w:footnoteReference w:id="15"/>
      </w:r>
      <w:r>
        <w:rPr>
          <w:rFonts w:ascii="Times New Roman" w:hAnsi="Times New Roman"/>
          <w:sz w:val="26"/>
        </w:rPr>
        <w:t xml:space="preserve">   Clearly, the Applicant is proposing to use private individuals in their personal vehicles rather than certificated motor carriers.  We agree with the ALJs that the innovative nature of this proposed service – the use of so-called non-professional drivers in their private vehicles – requires an evaluation under Section 29.352 of our Regulations and a determination of whether this service can be provided in a safe manner.  As the ALJs aptly explained, this regulation gives the Commission the flexibility to consider a new type of motor carrier service on a trial basis to determine if the proposed service is beneficial to the public. </w:t>
      </w:r>
    </w:p>
    <w:p w:rsidR="006A443F" w:rsidRDefault="006A443F" w:rsidP="00F45345">
      <w:pPr>
        <w:pStyle w:val="ListParagraph"/>
        <w:spacing w:line="360" w:lineRule="auto"/>
        <w:ind w:left="0" w:firstLine="1440"/>
        <w:rPr>
          <w:rFonts w:ascii="Times New Roman" w:hAnsi="Times New Roman"/>
          <w:sz w:val="26"/>
        </w:rPr>
      </w:pPr>
    </w:p>
    <w:p w:rsidR="006A443F" w:rsidRDefault="006A443F" w:rsidP="00F45345">
      <w:pPr>
        <w:pStyle w:val="ListParagraph"/>
        <w:spacing w:line="360" w:lineRule="auto"/>
        <w:ind w:left="0" w:firstLine="1440"/>
      </w:pPr>
      <w:r>
        <w:rPr>
          <w:rFonts w:ascii="Times New Roman" w:hAnsi="Times New Roman"/>
          <w:sz w:val="26"/>
        </w:rPr>
        <w:t xml:space="preserve">Therefore, we conclude that the Application is properly before us as a request for experimental service and shall proceed to an analysis of whether it meets the evidentiary criteria under 52 Pa. Code </w:t>
      </w:r>
      <w:r w:rsidRPr="006A443F">
        <w:rPr>
          <w:rFonts w:ascii="Times New Roman" w:hAnsi="Times New Roman"/>
          <w:sz w:val="26"/>
          <w:szCs w:val="26"/>
        </w:rPr>
        <w:t>§</w:t>
      </w:r>
      <w:r w:rsidR="00242978">
        <w:rPr>
          <w:rFonts w:ascii="Times New Roman" w:hAnsi="Times New Roman"/>
          <w:sz w:val="26"/>
          <w:szCs w:val="26"/>
        </w:rPr>
        <w:t xml:space="preserve"> </w:t>
      </w:r>
      <w:r w:rsidRPr="006A443F">
        <w:rPr>
          <w:rFonts w:ascii="Times New Roman" w:hAnsi="Times New Roman"/>
          <w:sz w:val="26"/>
          <w:szCs w:val="26"/>
        </w:rPr>
        <w:t>41.14.</w:t>
      </w:r>
      <w:r>
        <w:t xml:space="preserve">  </w:t>
      </w:r>
    </w:p>
    <w:p w:rsidR="00B71916" w:rsidRPr="006A443F" w:rsidRDefault="00B71916" w:rsidP="00F45345">
      <w:pPr>
        <w:pStyle w:val="ListParagraph"/>
        <w:spacing w:line="360" w:lineRule="auto"/>
        <w:ind w:left="0" w:firstLine="1440"/>
      </w:pPr>
    </w:p>
    <w:p w:rsidR="00EF3001" w:rsidRPr="00EF3001" w:rsidRDefault="00EF3001" w:rsidP="00455EAC">
      <w:pPr>
        <w:pStyle w:val="Heading2"/>
        <w:rPr>
          <w:rFonts w:eastAsia="Calibri"/>
        </w:rPr>
      </w:pPr>
      <w:bookmarkStart w:id="22" w:name="_Toc402945203"/>
      <w:bookmarkStart w:id="23" w:name="_Toc404259654"/>
      <w:r w:rsidRPr="00EF3001">
        <w:rPr>
          <w:rFonts w:eastAsia="Calibri"/>
        </w:rPr>
        <w:t>Evidentiary Criteria for Motor Carrier Applications</w:t>
      </w:r>
      <w:bookmarkEnd w:id="22"/>
      <w:bookmarkEnd w:id="23"/>
      <w:r w:rsidRPr="00EF3001">
        <w:rPr>
          <w:rFonts w:eastAsia="Calibri"/>
        </w:rPr>
        <w:t xml:space="preserve"> </w:t>
      </w:r>
    </w:p>
    <w:p w:rsidR="00EF3001" w:rsidRPr="00EF3001" w:rsidRDefault="00EF3001" w:rsidP="00EF3001">
      <w:pPr>
        <w:keepNext/>
        <w:ind w:left="2160" w:hanging="720"/>
        <w:contextualSpacing/>
        <w:rPr>
          <w:rFonts w:ascii="Times New Roman" w:eastAsia="Calibri" w:hAnsi="Times New Roman"/>
          <w:b/>
          <w:sz w:val="26"/>
          <w:szCs w:val="26"/>
        </w:rPr>
      </w:pPr>
      <w:r w:rsidRPr="00EF3001">
        <w:rPr>
          <w:rFonts w:ascii="Times New Roman" w:eastAsia="Calibri" w:hAnsi="Times New Roman"/>
          <w:b/>
          <w:sz w:val="26"/>
          <w:szCs w:val="26"/>
        </w:rPr>
        <w:t>Statement of Policy - 52 Pa. Code § 41.14</w:t>
      </w:r>
    </w:p>
    <w:p w:rsidR="00EF3001" w:rsidRPr="00EF3001" w:rsidRDefault="00EF3001" w:rsidP="00EF3001">
      <w:pPr>
        <w:keepNext/>
        <w:tabs>
          <w:tab w:val="left" w:pos="792"/>
        </w:tabs>
        <w:spacing w:line="360" w:lineRule="auto"/>
        <w:ind w:left="1440"/>
        <w:rPr>
          <w:rFonts w:ascii="Times New Roman" w:hAnsi="Times New Roman"/>
          <w:color w:val="000000"/>
          <w:spacing w:val="4"/>
          <w:sz w:val="26"/>
          <w:szCs w:val="26"/>
        </w:rPr>
      </w:pPr>
    </w:p>
    <w:p w:rsidR="00EF3001" w:rsidRPr="00455EAC" w:rsidRDefault="00EF3001" w:rsidP="00455EAC">
      <w:pPr>
        <w:pStyle w:val="Heading3"/>
        <w:ind w:left="2160" w:hanging="720"/>
      </w:pPr>
      <w:bookmarkStart w:id="24" w:name="_Toc402945204"/>
      <w:bookmarkStart w:id="25" w:name="_Toc404259655"/>
      <w:r w:rsidRPr="00455EAC">
        <w:t>Public Demand or Need</w:t>
      </w:r>
      <w:bookmarkEnd w:id="24"/>
      <w:r w:rsidRPr="00455EAC">
        <w:t xml:space="preserve"> (52 Pa. Code § 41.14(a))</w:t>
      </w:r>
      <w:bookmarkEnd w:id="25"/>
    </w:p>
    <w:p w:rsidR="00EF3001" w:rsidRPr="00EF3001" w:rsidRDefault="00EF3001" w:rsidP="00EF3001">
      <w:pPr>
        <w:keepNext/>
        <w:tabs>
          <w:tab w:val="left" w:pos="792"/>
        </w:tabs>
        <w:spacing w:line="360" w:lineRule="auto"/>
        <w:rPr>
          <w:rFonts w:ascii="Times New Roman" w:hAnsi="Times New Roman"/>
          <w:b/>
          <w:color w:val="000000"/>
          <w:spacing w:val="4"/>
          <w:sz w:val="26"/>
          <w:szCs w:val="26"/>
        </w:rPr>
      </w:pPr>
    </w:p>
    <w:p w:rsidR="00EF3001" w:rsidRPr="00EF3001" w:rsidRDefault="00EF3001" w:rsidP="00455EAC">
      <w:pPr>
        <w:pStyle w:val="Heading4"/>
        <w:numPr>
          <w:ilvl w:val="0"/>
          <w:numId w:val="26"/>
        </w:numPr>
        <w:ind w:left="2880" w:hanging="720"/>
      </w:pPr>
      <w:r w:rsidRPr="00EF3001">
        <w:t>Application</w:t>
      </w:r>
    </w:p>
    <w:p w:rsidR="00EF3001" w:rsidRPr="00EF3001" w:rsidRDefault="00EF3001" w:rsidP="00EF3001">
      <w:pPr>
        <w:keepNext/>
        <w:tabs>
          <w:tab w:val="left" w:pos="792"/>
        </w:tabs>
        <w:spacing w:line="360" w:lineRule="auto"/>
        <w:ind w:left="3240"/>
        <w:contextualSpacing/>
        <w:rPr>
          <w:rFonts w:ascii="Times New Roman" w:hAnsi="Times New Roman"/>
          <w:b/>
          <w:color w:val="000000"/>
          <w:spacing w:val="4"/>
          <w:sz w:val="26"/>
          <w:szCs w:val="26"/>
        </w:rPr>
      </w:pPr>
    </w:p>
    <w:p w:rsidR="00EF3001" w:rsidRPr="00EF3001" w:rsidRDefault="00EF3001" w:rsidP="00EF3001">
      <w:pPr>
        <w:keepNext/>
        <w:tabs>
          <w:tab w:val="left" w:pos="792"/>
        </w:tabs>
        <w:spacing w:line="360" w:lineRule="auto"/>
        <w:rPr>
          <w:rFonts w:ascii="Times New Roman" w:hAnsi="Times New Roman"/>
          <w:color w:val="000000"/>
          <w:spacing w:val="4"/>
          <w:sz w:val="26"/>
          <w:szCs w:val="26"/>
        </w:rPr>
      </w:pPr>
      <w:r w:rsidRPr="00EF3001">
        <w:rPr>
          <w:rFonts w:ascii="Times New Roman" w:hAnsi="Times New Roman"/>
          <w:color w:val="000000"/>
          <w:spacing w:val="4"/>
          <w:sz w:val="26"/>
          <w:szCs w:val="26"/>
        </w:rPr>
        <w:tab/>
      </w:r>
      <w:r w:rsidRPr="00EF3001">
        <w:rPr>
          <w:rFonts w:ascii="Times New Roman" w:hAnsi="Times New Roman"/>
          <w:color w:val="000000"/>
          <w:spacing w:val="4"/>
          <w:sz w:val="26"/>
          <w:szCs w:val="26"/>
        </w:rPr>
        <w:tab/>
        <w:t>The Applicant contends that its experimental service will fill significant gaps in the existing transportation infrastructure.  According to Rasier-PA, its proposed service will provide reliable, affordable and safe alternatives to existing modes of transportation throughout the Commonwealth and needed transportation options in traditionally underserved neighborhoods.  Rasier-PA Brief at 17.</w:t>
      </w:r>
    </w:p>
    <w:p w:rsidR="00EF3001" w:rsidRPr="00EF3001" w:rsidRDefault="00EF3001" w:rsidP="00EF3001">
      <w:pPr>
        <w:tabs>
          <w:tab w:val="left" w:pos="792"/>
        </w:tabs>
        <w:spacing w:line="360" w:lineRule="auto"/>
        <w:rPr>
          <w:rFonts w:ascii="Times New Roman" w:hAnsi="Times New Roman"/>
          <w:color w:val="000000"/>
          <w:spacing w:val="4"/>
          <w:sz w:val="26"/>
          <w:szCs w:val="26"/>
        </w:rPr>
      </w:pPr>
    </w:p>
    <w:p w:rsidR="00C6202B" w:rsidRPr="00C6202B" w:rsidRDefault="00EF3001" w:rsidP="00C6202B">
      <w:pPr>
        <w:tabs>
          <w:tab w:val="left" w:pos="792"/>
        </w:tabs>
        <w:spacing w:line="360" w:lineRule="auto"/>
        <w:rPr>
          <w:rFonts w:ascii="Times New Roman" w:hAnsi="Times New Roman"/>
          <w:color w:val="000000"/>
          <w:spacing w:val="4"/>
          <w:sz w:val="26"/>
          <w:szCs w:val="26"/>
        </w:rPr>
      </w:pPr>
      <w:r w:rsidRPr="00EF3001">
        <w:rPr>
          <w:rFonts w:ascii="Times New Roman" w:hAnsi="Times New Roman"/>
          <w:color w:val="000000"/>
          <w:spacing w:val="4"/>
          <w:sz w:val="26"/>
          <w:szCs w:val="26"/>
        </w:rPr>
        <w:tab/>
      </w:r>
      <w:r w:rsidRPr="00EF3001">
        <w:rPr>
          <w:rFonts w:ascii="Times New Roman" w:hAnsi="Times New Roman"/>
          <w:color w:val="000000"/>
          <w:spacing w:val="4"/>
          <w:sz w:val="26"/>
          <w:szCs w:val="26"/>
        </w:rPr>
        <w:tab/>
        <w:t xml:space="preserve">In support of its Application, Rasier-PA presented the testimony of </w:t>
      </w:r>
      <w:r w:rsidR="00C6202B" w:rsidRPr="00C6202B">
        <w:rPr>
          <w:rFonts w:ascii="Times New Roman" w:hAnsi="Times New Roman"/>
          <w:color w:val="000000"/>
          <w:spacing w:val="4"/>
          <w:sz w:val="26"/>
          <w:szCs w:val="26"/>
        </w:rPr>
        <w:t>Sally J. Guzik, an Allegheny County resident who testified that the proposed service enabled her to travel to and from a hospital to visit a family member who was dying of cancer.  Ms. Guzik testified that she frequently walks or uses public transportation and that her attempts to use other forms of transportation resulted in unsuccessful calls or failure to be picked up.  However, she testified that when using “the new ride sharing application, I have never had to wait more than 15 minutes.” Tr. at 36.</w:t>
      </w:r>
    </w:p>
    <w:p w:rsidR="00EF3001" w:rsidRPr="00EF3001" w:rsidRDefault="00EF3001" w:rsidP="00EF3001">
      <w:pPr>
        <w:tabs>
          <w:tab w:val="left" w:pos="792"/>
        </w:tabs>
        <w:spacing w:line="360" w:lineRule="auto"/>
        <w:ind w:left="1440" w:hanging="720"/>
        <w:rPr>
          <w:rFonts w:ascii="Times New Roman" w:hAnsi="Times New Roman"/>
          <w:color w:val="000000"/>
          <w:spacing w:val="4"/>
          <w:sz w:val="26"/>
          <w:szCs w:val="26"/>
        </w:rPr>
      </w:pPr>
    </w:p>
    <w:p w:rsidR="00EF3001" w:rsidRPr="00EF3001" w:rsidRDefault="00EF3001" w:rsidP="00EF3001">
      <w:pPr>
        <w:tabs>
          <w:tab w:val="left" w:pos="792"/>
        </w:tabs>
        <w:spacing w:line="360" w:lineRule="auto"/>
        <w:rPr>
          <w:rFonts w:ascii="Times New Roman" w:hAnsi="Times New Roman"/>
          <w:color w:val="000000"/>
          <w:spacing w:val="4"/>
          <w:sz w:val="26"/>
          <w:szCs w:val="26"/>
        </w:rPr>
      </w:pPr>
      <w:r w:rsidRPr="00EF3001">
        <w:rPr>
          <w:rFonts w:ascii="Times New Roman" w:hAnsi="Times New Roman"/>
          <w:color w:val="000000"/>
          <w:spacing w:val="4"/>
          <w:sz w:val="26"/>
          <w:szCs w:val="26"/>
        </w:rPr>
        <w:tab/>
      </w:r>
      <w:r w:rsidRPr="00EF3001">
        <w:rPr>
          <w:rFonts w:ascii="Times New Roman" w:hAnsi="Times New Roman"/>
          <w:color w:val="000000"/>
          <w:spacing w:val="4"/>
          <w:sz w:val="26"/>
          <w:szCs w:val="26"/>
        </w:rPr>
        <w:tab/>
        <w:t>As to evidence of compelling societal benefits responsive to public demand, the Applicant presented the testimony of Brian Bashin, Chief Executive Officer for Lighthouse for the Blind.  Mr. Bashin testified about the impact of the proposed service for blind and visually impaired individuals as follows:</w:t>
      </w:r>
    </w:p>
    <w:p w:rsidR="00EF3001" w:rsidRPr="00EF3001" w:rsidRDefault="00EF3001" w:rsidP="00EF3001">
      <w:pPr>
        <w:tabs>
          <w:tab w:val="left" w:pos="792"/>
        </w:tabs>
        <w:spacing w:line="360" w:lineRule="auto"/>
        <w:rPr>
          <w:rFonts w:ascii="Times New Roman" w:hAnsi="Times New Roman"/>
          <w:color w:val="000000"/>
          <w:spacing w:val="4"/>
          <w:sz w:val="26"/>
          <w:szCs w:val="26"/>
        </w:rPr>
      </w:pPr>
    </w:p>
    <w:p w:rsidR="00EF3001" w:rsidRPr="00EF3001" w:rsidRDefault="00EF3001" w:rsidP="00EF3001">
      <w:pPr>
        <w:tabs>
          <w:tab w:val="left" w:pos="0"/>
        </w:tabs>
        <w:ind w:left="1440" w:right="1440"/>
        <w:rPr>
          <w:rFonts w:ascii="Times New Roman" w:hAnsi="Times New Roman"/>
          <w:color w:val="000000"/>
          <w:spacing w:val="4"/>
          <w:sz w:val="26"/>
          <w:szCs w:val="26"/>
        </w:rPr>
      </w:pPr>
      <w:r w:rsidRPr="00EF3001">
        <w:rPr>
          <w:rFonts w:ascii="Times New Roman" w:hAnsi="Times New Roman"/>
          <w:color w:val="000000"/>
          <w:spacing w:val="4"/>
          <w:sz w:val="26"/>
          <w:szCs w:val="26"/>
        </w:rPr>
        <w:t xml:space="preserve">This is not a discretionary item or just might be [a] nice item.  This is something that some use every day to get to work, to do shopping, to visit our family, that kind of thing.  So it is not just something that’s superficial.  It will be the heart and soul of how blind and visually impaired people get around and how baby boomers who are not going to stay at home will decide on having options later on when they can’t drive.  </w:t>
      </w:r>
    </w:p>
    <w:p w:rsidR="00EF3001" w:rsidRPr="00EF3001" w:rsidRDefault="00EF3001" w:rsidP="00EF3001">
      <w:pPr>
        <w:tabs>
          <w:tab w:val="left" w:pos="0"/>
        </w:tabs>
        <w:ind w:left="1440" w:right="1440"/>
        <w:rPr>
          <w:rFonts w:ascii="Times New Roman" w:hAnsi="Times New Roman"/>
          <w:color w:val="000000"/>
          <w:spacing w:val="4"/>
          <w:sz w:val="26"/>
          <w:szCs w:val="26"/>
        </w:rPr>
      </w:pPr>
    </w:p>
    <w:p w:rsidR="00EF3001" w:rsidRPr="00EF3001" w:rsidRDefault="00EF3001" w:rsidP="00EF3001">
      <w:pPr>
        <w:tabs>
          <w:tab w:val="left" w:pos="0"/>
        </w:tabs>
        <w:spacing w:line="360" w:lineRule="auto"/>
        <w:ind w:right="1440"/>
        <w:rPr>
          <w:rFonts w:ascii="Times New Roman" w:hAnsi="Times New Roman"/>
          <w:color w:val="000000"/>
          <w:spacing w:val="4"/>
          <w:sz w:val="26"/>
          <w:szCs w:val="26"/>
        </w:rPr>
      </w:pPr>
      <w:r w:rsidRPr="00EF3001">
        <w:rPr>
          <w:rFonts w:ascii="Times New Roman" w:hAnsi="Times New Roman"/>
          <w:color w:val="000000"/>
          <w:spacing w:val="4"/>
          <w:sz w:val="26"/>
          <w:szCs w:val="26"/>
        </w:rPr>
        <w:t>Tr. at 165.</w:t>
      </w:r>
    </w:p>
    <w:p w:rsidR="00EF3001" w:rsidRPr="00EF3001" w:rsidRDefault="00EF3001" w:rsidP="00EF3001">
      <w:pPr>
        <w:tabs>
          <w:tab w:val="left" w:pos="0"/>
        </w:tabs>
        <w:spacing w:line="360" w:lineRule="auto"/>
        <w:ind w:right="1440"/>
        <w:rPr>
          <w:rFonts w:ascii="Times New Roman" w:hAnsi="Times New Roman"/>
          <w:color w:val="000000"/>
          <w:spacing w:val="4"/>
          <w:sz w:val="26"/>
          <w:szCs w:val="26"/>
        </w:rPr>
      </w:pPr>
    </w:p>
    <w:p w:rsidR="00EF3001" w:rsidRPr="00EF3001" w:rsidRDefault="00EF3001" w:rsidP="00EF3001">
      <w:pPr>
        <w:tabs>
          <w:tab w:val="left" w:pos="0"/>
        </w:tabs>
        <w:spacing w:line="360" w:lineRule="auto"/>
        <w:rPr>
          <w:rFonts w:ascii="Times New Roman" w:hAnsi="Times New Roman"/>
          <w:color w:val="000000"/>
          <w:spacing w:val="4"/>
          <w:sz w:val="26"/>
          <w:szCs w:val="26"/>
        </w:rPr>
      </w:pPr>
      <w:r w:rsidRPr="00EF3001">
        <w:rPr>
          <w:rFonts w:ascii="Times New Roman" w:hAnsi="Times New Roman"/>
          <w:color w:val="000000"/>
          <w:spacing w:val="4"/>
          <w:sz w:val="26"/>
          <w:szCs w:val="26"/>
        </w:rPr>
        <w:tab/>
      </w:r>
      <w:r w:rsidRPr="00EF3001">
        <w:rPr>
          <w:rFonts w:ascii="Times New Roman" w:hAnsi="Times New Roman"/>
          <w:color w:val="000000"/>
          <w:spacing w:val="4"/>
          <w:sz w:val="26"/>
          <w:szCs w:val="26"/>
        </w:rPr>
        <w:tab/>
        <w:t xml:space="preserve">The Applicant also presented the testimony of </w:t>
      </w:r>
      <w:r w:rsidR="006A443F">
        <w:rPr>
          <w:rFonts w:ascii="Times New Roman" w:hAnsi="Times New Roman"/>
          <w:color w:val="000000"/>
          <w:spacing w:val="4"/>
          <w:sz w:val="26"/>
          <w:szCs w:val="26"/>
        </w:rPr>
        <w:t>Mr.</w:t>
      </w:r>
      <w:r w:rsidRPr="00EF3001">
        <w:rPr>
          <w:rFonts w:ascii="Times New Roman" w:hAnsi="Times New Roman"/>
          <w:color w:val="000000"/>
          <w:spacing w:val="4"/>
          <w:sz w:val="26"/>
          <w:szCs w:val="26"/>
        </w:rPr>
        <w:t xml:space="preserve"> Gore, an Uber employee and former Associate General Manager-Uber Pittsburgh.  Mr. Gore testified about research and demand for App services before launching the service in a new market and when a new service has been launched it has “consistently been one of overwhelming and instant demand and use.”  Tr. at 66.</w:t>
      </w:r>
    </w:p>
    <w:p w:rsidR="00EF3001" w:rsidRPr="00EF3001" w:rsidRDefault="00EF3001" w:rsidP="00EF3001">
      <w:pPr>
        <w:tabs>
          <w:tab w:val="left" w:pos="0"/>
        </w:tabs>
        <w:spacing w:line="360" w:lineRule="auto"/>
        <w:rPr>
          <w:rFonts w:ascii="Times New Roman" w:hAnsi="Times New Roman"/>
          <w:color w:val="000000"/>
          <w:spacing w:val="4"/>
          <w:sz w:val="26"/>
          <w:szCs w:val="26"/>
        </w:rPr>
      </w:pPr>
    </w:p>
    <w:p w:rsidR="00791D5C" w:rsidRDefault="00EF3001" w:rsidP="00E96040">
      <w:pPr>
        <w:tabs>
          <w:tab w:val="left" w:pos="0"/>
        </w:tabs>
        <w:spacing w:line="360" w:lineRule="auto"/>
        <w:rPr>
          <w:rFonts w:ascii="Times New Roman" w:hAnsi="Times New Roman"/>
          <w:color w:val="000000"/>
          <w:spacing w:val="4"/>
          <w:sz w:val="26"/>
          <w:szCs w:val="26"/>
        </w:rPr>
      </w:pPr>
      <w:r w:rsidRPr="00EF3001">
        <w:rPr>
          <w:rFonts w:ascii="Times New Roman" w:hAnsi="Times New Roman"/>
          <w:color w:val="000000"/>
          <w:spacing w:val="4"/>
          <w:sz w:val="26"/>
          <w:szCs w:val="26"/>
        </w:rPr>
        <w:tab/>
      </w:r>
      <w:r w:rsidRPr="00EF3001">
        <w:rPr>
          <w:rFonts w:ascii="Times New Roman" w:hAnsi="Times New Roman"/>
          <w:color w:val="000000"/>
          <w:spacing w:val="4"/>
          <w:sz w:val="26"/>
          <w:szCs w:val="26"/>
        </w:rPr>
        <w:tab/>
        <w:t xml:space="preserve">The Applicant submits, through Mr. Gore’s testimony, that the entry of its experimental service into a new market reduces wait times for a ride especially in underserved neighborhoods, referencing a study conducted in Boston and Mr. Gore’s own experience in Washington D.C.  Tr. at 70.  Mr. Gore also testified that the rates of driving under the influence decline in markets where the service becomes available. Tr. at 75.  </w:t>
      </w:r>
    </w:p>
    <w:p w:rsidR="00FF5FA3" w:rsidRPr="00E96040" w:rsidRDefault="00FF5FA3" w:rsidP="00E96040">
      <w:pPr>
        <w:tabs>
          <w:tab w:val="left" w:pos="0"/>
        </w:tabs>
        <w:spacing w:line="360" w:lineRule="auto"/>
        <w:rPr>
          <w:rFonts w:ascii="Times New Roman" w:hAnsi="Times New Roman"/>
          <w:color w:val="000000"/>
          <w:spacing w:val="4"/>
          <w:sz w:val="26"/>
          <w:szCs w:val="26"/>
        </w:rPr>
      </w:pPr>
    </w:p>
    <w:p w:rsidR="00791D5C" w:rsidRPr="00791D5C" w:rsidRDefault="00791D5C" w:rsidP="00062313">
      <w:pPr>
        <w:pStyle w:val="Heading4"/>
        <w:ind w:left="2880" w:hanging="720"/>
      </w:pPr>
      <w:r w:rsidRPr="00791D5C">
        <w:t>Positions of the Parties</w:t>
      </w:r>
    </w:p>
    <w:p w:rsidR="00791D5C" w:rsidRDefault="00791D5C" w:rsidP="00D756CB">
      <w:pPr>
        <w:pStyle w:val="ListParagraph"/>
        <w:ind w:left="2520"/>
        <w:outlineLvl w:val="3"/>
        <w:rPr>
          <w:rFonts w:ascii="Times New Roman" w:hAnsi="Times New Roman"/>
          <w:b/>
          <w:sz w:val="26"/>
        </w:rPr>
      </w:pPr>
    </w:p>
    <w:p w:rsidR="00791D5C" w:rsidRDefault="00791D5C" w:rsidP="00D756CB">
      <w:pPr>
        <w:pStyle w:val="ListParagraph"/>
        <w:ind w:left="0"/>
        <w:outlineLvl w:val="3"/>
        <w:rPr>
          <w:rFonts w:ascii="Times New Roman" w:hAnsi="Times New Roman"/>
          <w:sz w:val="26"/>
        </w:rPr>
      </w:pPr>
    </w:p>
    <w:p w:rsidR="00791D5C" w:rsidRDefault="00A01CE8" w:rsidP="00D756CB">
      <w:pPr>
        <w:pStyle w:val="ListParagraph"/>
        <w:spacing w:line="360" w:lineRule="auto"/>
        <w:ind w:left="0" w:firstLine="1440"/>
        <w:outlineLvl w:val="3"/>
        <w:rPr>
          <w:rFonts w:ascii="Times New Roman" w:hAnsi="Times New Roman"/>
          <w:sz w:val="26"/>
        </w:rPr>
      </w:pPr>
      <w:r>
        <w:rPr>
          <w:rFonts w:ascii="Times New Roman" w:hAnsi="Times New Roman"/>
          <w:sz w:val="26"/>
        </w:rPr>
        <w:t xml:space="preserve">The </w:t>
      </w:r>
      <w:r w:rsidR="00791D5C">
        <w:rPr>
          <w:rFonts w:ascii="Times New Roman" w:hAnsi="Times New Roman"/>
          <w:sz w:val="26"/>
        </w:rPr>
        <w:t xml:space="preserve">Protestants argue that the Applicant did not present any </w:t>
      </w:r>
      <w:r>
        <w:rPr>
          <w:rFonts w:ascii="Times New Roman" w:hAnsi="Times New Roman"/>
          <w:sz w:val="26"/>
        </w:rPr>
        <w:t xml:space="preserve">evidence of service requests pursuant to 52 Pa. Code § 3.382 and relied solely on the testimony of public witnesses.  According to the Protestants, the evidence of need is thin to non-existent and limited to users in Allegheny County only, which </w:t>
      </w:r>
      <w:r w:rsidR="00FF5FA3">
        <w:rPr>
          <w:rFonts w:ascii="Times New Roman" w:hAnsi="Times New Roman"/>
          <w:sz w:val="26"/>
        </w:rPr>
        <w:t xml:space="preserve">service </w:t>
      </w:r>
      <w:r>
        <w:rPr>
          <w:rFonts w:ascii="Times New Roman" w:hAnsi="Times New Roman"/>
          <w:sz w:val="26"/>
        </w:rPr>
        <w:t xml:space="preserve">was provided illegally.  </w:t>
      </w:r>
      <w:r w:rsidR="00E30788">
        <w:rPr>
          <w:rFonts w:ascii="Times New Roman" w:hAnsi="Times New Roman"/>
          <w:sz w:val="26"/>
        </w:rPr>
        <w:t>Further, the Protestants contend that “the absence of sufficient public need testimony is puzzling given the grandiose claims from the Applicant’s vast public relations campaign regarding the need for its service.”  Concord and Executive Brief at 25.</w:t>
      </w:r>
    </w:p>
    <w:p w:rsidR="00E30788" w:rsidRDefault="00E30788" w:rsidP="00D756CB">
      <w:pPr>
        <w:pStyle w:val="ListParagraph"/>
        <w:spacing w:line="360" w:lineRule="auto"/>
        <w:ind w:left="0" w:firstLine="1440"/>
        <w:outlineLvl w:val="3"/>
        <w:rPr>
          <w:rFonts w:ascii="Times New Roman" w:hAnsi="Times New Roman"/>
          <w:sz w:val="26"/>
        </w:rPr>
      </w:pPr>
    </w:p>
    <w:p w:rsidR="00E30788" w:rsidRPr="00E30788" w:rsidRDefault="00E30788" w:rsidP="00D756CB">
      <w:pPr>
        <w:pStyle w:val="ListParagraph"/>
        <w:spacing w:line="360" w:lineRule="auto"/>
        <w:ind w:left="0" w:firstLine="1440"/>
        <w:outlineLvl w:val="3"/>
        <w:rPr>
          <w:rFonts w:ascii="Times New Roman" w:hAnsi="Times New Roman"/>
          <w:sz w:val="26"/>
        </w:rPr>
      </w:pPr>
      <w:r>
        <w:rPr>
          <w:rFonts w:ascii="Times New Roman" w:hAnsi="Times New Roman"/>
          <w:sz w:val="26"/>
        </w:rPr>
        <w:t xml:space="preserve">In its Brief, Rasier-PA cited to the </w:t>
      </w:r>
      <w:r>
        <w:rPr>
          <w:rFonts w:ascii="Times New Roman" w:hAnsi="Times New Roman"/>
          <w:i/>
          <w:sz w:val="26"/>
        </w:rPr>
        <w:t xml:space="preserve">July 2014 ETA Order </w:t>
      </w:r>
      <w:r>
        <w:rPr>
          <w:rFonts w:ascii="Times New Roman" w:hAnsi="Times New Roman"/>
          <w:sz w:val="26"/>
        </w:rPr>
        <w:t xml:space="preserve">and our conclusion that there is an immediate need for the proposed experimental service due to the inadequacy of existing transportation services in Allegheny County.  Additionally, the Applicant cited to the verified statements of Allegheny </w:t>
      </w:r>
      <w:r w:rsidR="00FF5FA3">
        <w:rPr>
          <w:rFonts w:ascii="Times New Roman" w:hAnsi="Times New Roman"/>
          <w:sz w:val="26"/>
        </w:rPr>
        <w:t xml:space="preserve">County </w:t>
      </w:r>
      <w:r>
        <w:rPr>
          <w:rFonts w:ascii="Times New Roman" w:hAnsi="Times New Roman"/>
          <w:sz w:val="26"/>
        </w:rPr>
        <w:t xml:space="preserve">residents who supported the granting of its ETA.  </w:t>
      </w:r>
      <w:r w:rsidR="00E96040">
        <w:rPr>
          <w:rFonts w:ascii="Times New Roman" w:hAnsi="Times New Roman"/>
          <w:sz w:val="26"/>
        </w:rPr>
        <w:t xml:space="preserve">Rasier-PA Brief at 17-20. </w:t>
      </w:r>
    </w:p>
    <w:p w:rsidR="00791D5C" w:rsidRDefault="00791D5C" w:rsidP="00A01CE8">
      <w:pPr>
        <w:keepNext/>
        <w:spacing w:line="360" w:lineRule="auto"/>
        <w:ind w:left="2880" w:hanging="720"/>
        <w:outlineLvl w:val="3"/>
        <w:rPr>
          <w:rFonts w:ascii="Times New Roman" w:hAnsi="Times New Roman"/>
          <w:b/>
          <w:sz w:val="26"/>
        </w:rPr>
      </w:pPr>
    </w:p>
    <w:p w:rsidR="00791D5C" w:rsidRPr="00E96040" w:rsidRDefault="00791D5C" w:rsidP="00062313">
      <w:pPr>
        <w:pStyle w:val="Heading4"/>
        <w:ind w:left="2880" w:hanging="720"/>
      </w:pPr>
      <w:r w:rsidRPr="00E96040">
        <w:t>Disposition</w:t>
      </w:r>
    </w:p>
    <w:p w:rsidR="00791D5C" w:rsidRPr="00791D5C" w:rsidRDefault="00791D5C" w:rsidP="00791D5C">
      <w:pPr>
        <w:tabs>
          <w:tab w:val="left" w:pos="792"/>
        </w:tabs>
        <w:spacing w:line="360" w:lineRule="auto"/>
        <w:rPr>
          <w:rFonts w:ascii="Times New Roman" w:hAnsi="Times New Roman"/>
          <w:b/>
          <w:color w:val="000000"/>
          <w:spacing w:val="4"/>
          <w:sz w:val="26"/>
          <w:szCs w:val="26"/>
        </w:rPr>
      </w:pPr>
    </w:p>
    <w:p w:rsidR="00791D5C" w:rsidRPr="00791D5C" w:rsidRDefault="00791D5C" w:rsidP="00791D5C">
      <w:pPr>
        <w:tabs>
          <w:tab w:val="left" w:pos="792"/>
        </w:tabs>
        <w:spacing w:line="360" w:lineRule="auto"/>
        <w:rPr>
          <w:rFonts w:ascii="Times New Roman" w:hAnsi="Times New Roman"/>
          <w:sz w:val="26"/>
          <w:szCs w:val="26"/>
        </w:rPr>
      </w:pPr>
      <w:r w:rsidRPr="00791D5C">
        <w:rPr>
          <w:rFonts w:ascii="Times New Roman" w:hAnsi="Times New Roman"/>
          <w:b/>
          <w:color w:val="000000"/>
          <w:spacing w:val="4"/>
          <w:sz w:val="26"/>
          <w:szCs w:val="26"/>
        </w:rPr>
        <w:tab/>
      </w:r>
      <w:r w:rsidRPr="00791D5C">
        <w:rPr>
          <w:rFonts w:ascii="Times New Roman" w:hAnsi="Times New Roman"/>
          <w:b/>
          <w:color w:val="000000"/>
          <w:spacing w:val="4"/>
          <w:sz w:val="26"/>
          <w:szCs w:val="26"/>
        </w:rPr>
        <w:tab/>
      </w:r>
      <w:r w:rsidRPr="00791D5C">
        <w:rPr>
          <w:rFonts w:ascii="Times New Roman" w:hAnsi="Times New Roman"/>
          <w:color w:val="000000"/>
          <w:spacing w:val="4"/>
          <w:sz w:val="26"/>
          <w:szCs w:val="26"/>
        </w:rPr>
        <w:t xml:space="preserve">Upon review of the record, we conclude that the Applicant has met its burden of showing that the proposed service </w:t>
      </w:r>
      <w:r w:rsidRPr="00791D5C">
        <w:rPr>
          <w:rFonts w:ascii="Times New Roman" w:hAnsi="Times New Roman"/>
          <w:sz w:val="26"/>
          <w:szCs w:val="26"/>
        </w:rPr>
        <w:t xml:space="preserve">would fulfill some useful public purpose and be responsive to public need and demand.  </w:t>
      </w:r>
    </w:p>
    <w:p w:rsidR="00791D5C" w:rsidRPr="00791D5C" w:rsidRDefault="00791D5C" w:rsidP="00791D5C">
      <w:pPr>
        <w:tabs>
          <w:tab w:val="left" w:pos="792"/>
        </w:tabs>
        <w:spacing w:line="360" w:lineRule="auto"/>
        <w:rPr>
          <w:rFonts w:ascii="Times New Roman" w:hAnsi="Times New Roman"/>
          <w:sz w:val="26"/>
          <w:szCs w:val="26"/>
        </w:rPr>
      </w:pPr>
    </w:p>
    <w:p w:rsidR="00791D5C" w:rsidRPr="00791D5C" w:rsidRDefault="00791D5C" w:rsidP="00791D5C">
      <w:pPr>
        <w:spacing w:line="360" w:lineRule="auto"/>
        <w:ind w:right="-130" w:firstLine="1440"/>
        <w:rPr>
          <w:rFonts w:ascii="Times New Roman" w:hAnsi="Times New Roman"/>
          <w:sz w:val="26"/>
          <w:szCs w:val="26"/>
        </w:rPr>
      </w:pPr>
      <w:r w:rsidRPr="00791D5C">
        <w:rPr>
          <w:rFonts w:ascii="Times New Roman" w:hAnsi="Times New Roman"/>
          <w:sz w:val="26"/>
          <w:szCs w:val="26"/>
        </w:rPr>
        <w:t xml:space="preserve">In </w:t>
      </w:r>
      <w:r w:rsidRPr="00791D5C">
        <w:rPr>
          <w:rFonts w:ascii="Times New Roman" w:hAnsi="Times New Roman"/>
          <w:i/>
          <w:iCs/>
          <w:sz w:val="26"/>
          <w:szCs w:val="26"/>
        </w:rPr>
        <w:t>Blue Bird</w:t>
      </w:r>
      <w:r w:rsidRPr="00791D5C">
        <w:rPr>
          <w:rFonts w:ascii="Times New Roman" w:hAnsi="Times New Roman"/>
          <w:iCs/>
          <w:sz w:val="26"/>
          <w:szCs w:val="26"/>
        </w:rPr>
        <w:t xml:space="preserve">, </w:t>
      </w:r>
      <w:r w:rsidRPr="00791D5C">
        <w:rPr>
          <w:rFonts w:ascii="Times New Roman" w:hAnsi="Times New Roman"/>
          <w:i/>
          <w:iCs/>
          <w:sz w:val="26"/>
          <w:szCs w:val="26"/>
        </w:rPr>
        <w:t>supra</w:t>
      </w:r>
      <w:r w:rsidRPr="00791D5C">
        <w:rPr>
          <w:rFonts w:ascii="Times New Roman" w:hAnsi="Times New Roman"/>
          <w:iCs/>
          <w:sz w:val="26"/>
          <w:szCs w:val="26"/>
        </w:rPr>
        <w:t>,</w:t>
      </w:r>
      <w:r w:rsidRPr="00791D5C">
        <w:rPr>
          <w:rFonts w:ascii="Times New Roman" w:hAnsi="Times New Roman"/>
          <w:i/>
          <w:iCs/>
          <w:sz w:val="26"/>
          <w:szCs w:val="26"/>
        </w:rPr>
        <w:t xml:space="preserve"> </w:t>
      </w:r>
      <w:r w:rsidRPr="00791D5C">
        <w:rPr>
          <w:rFonts w:ascii="Times New Roman" w:hAnsi="Times New Roman"/>
          <w:sz w:val="26"/>
          <w:szCs w:val="26"/>
        </w:rPr>
        <w:t xml:space="preserve">the Commission clarified the type of evidence an applicant may present to satisfy its burden of proof under Section 41.14(a), stating, in pertinent part, that: </w:t>
      </w:r>
    </w:p>
    <w:p w:rsidR="00791D5C" w:rsidRPr="00791D5C" w:rsidRDefault="00791D5C" w:rsidP="00791D5C">
      <w:pPr>
        <w:ind w:left="720" w:right="1519"/>
        <w:rPr>
          <w:rFonts w:ascii="Times New Roman" w:hAnsi="Times New Roman"/>
          <w:sz w:val="26"/>
          <w:szCs w:val="26"/>
        </w:rPr>
      </w:pPr>
    </w:p>
    <w:p w:rsidR="00791D5C" w:rsidRPr="00791D5C" w:rsidRDefault="00791D5C" w:rsidP="00791D5C">
      <w:pPr>
        <w:ind w:left="1440" w:right="1519"/>
        <w:rPr>
          <w:rFonts w:ascii="Times New Roman" w:hAnsi="Times New Roman"/>
          <w:sz w:val="26"/>
          <w:szCs w:val="26"/>
        </w:rPr>
      </w:pPr>
      <w:r w:rsidRPr="00791D5C">
        <w:rPr>
          <w:rFonts w:ascii="Times New Roman" w:hAnsi="Times New Roman"/>
          <w:sz w:val="26"/>
          <w:szCs w:val="26"/>
        </w:rPr>
        <w:t xml:space="preserve">When, through relevant, probative, competent and credible evidence of record, a motor common carrier applicant has shown that the applicant’s proposed service will satisfy the supporting witnesses’ asserted transportation demand/need, the applicant has sustained its burden of proof under subsection 41.14(a) by establishing that “approval of the application will serve a useful public purpose, responsive to a public demand or need.” </w:t>
      </w:r>
    </w:p>
    <w:p w:rsidR="00791D5C" w:rsidRPr="00791D5C" w:rsidRDefault="00791D5C" w:rsidP="00791D5C">
      <w:pPr>
        <w:tabs>
          <w:tab w:val="left" w:pos="792"/>
        </w:tabs>
        <w:spacing w:line="360" w:lineRule="auto"/>
        <w:rPr>
          <w:rFonts w:ascii="Times New Roman" w:hAnsi="Times New Roman"/>
          <w:color w:val="000000"/>
          <w:spacing w:val="4"/>
          <w:sz w:val="26"/>
          <w:szCs w:val="26"/>
        </w:rPr>
      </w:pPr>
    </w:p>
    <w:p w:rsidR="00791D5C" w:rsidRPr="00791D5C" w:rsidRDefault="00791D5C" w:rsidP="00791D5C">
      <w:pPr>
        <w:tabs>
          <w:tab w:val="left" w:pos="792"/>
        </w:tabs>
        <w:spacing w:line="360" w:lineRule="auto"/>
        <w:rPr>
          <w:rFonts w:ascii="Times New Roman" w:hAnsi="Times New Roman"/>
          <w:color w:val="000000"/>
          <w:spacing w:val="4"/>
          <w:sz w:val="26"/>
          <w:szCs w:val="26"/>
        </w:rPr>
      </w:pPr>
      <w:r w:rsidRPr="00791D5C">
        <w:rPr>
          <w:rFonts w:ascii="Times New Roman" w:hAnsi="Times New Roman"/>
          <w:i/>
          <w:color w:val="000000"/>
          <w:spacing w:val="4"/>
          <w:sz w:val="26"/>
          <w:szCs w:val="26"/>
        </w:rPr>
        <w:t xml:space="preserve">Id. </w:t>
      </w:r>
      <w:r w:rsidRPr="00791D5C">
        <w:rPr>
          <w:rFonts w:ascii="Times New Roman" w:hAnsi="Times New Roman"/>
          <w:color w:val="000000"/>
          <w:spacing w:val="4"/>
          <w:sz w:val="26"/>
          <w:szCs w:val="26"/>
        </w:rPr>
        <w:t xml:space="preserve">at 272.  </w:t>
      </w:r>
    </w:p>
    <w:p w:rsidR="00791D5C" w:rsidRPr="00791D5C" w:rsidRDefault="00791D5C" w:rsidP="00791D5C">
      <w:pPr>
        <w:tabs>
          <w:tab w:val="left" w:pos="792"/>
        </w:tabs>
        <w:spacing w:line="360" w:lineRule="auto"/>
        <w:rPr>
          <w:rFonts w:ascii="Times New Roman" w:hAnsi="Times New Roman"/>
          <w:color w:val="000000"/>
          <w:spacing w:val="4"/>
          <w:sz w:val="26"/>
          <w:szCs w:val="26"/>
        </w:rPr>
      </w:pPr>
    </w:p>
    <w:p w:rsidR="00791D5C" w:rsidRPr="00791D5C" w:rsidRDefault="00791D5C" w:rsidP="00791D5C">
      <w:pPr>
        <w:tabs>
          <w:tab w:val="left" w:pos="792"/>
        </w:tabs>
        <w:spacing w:line="360" w:lineRule="auto"/>
        <w:rPr>
          <w:rFonts w:ascii="Times New Roman" w:hAnsi="Times New Roman"/>
          <w:sz w:val="26"/>
          <w:szCs w:val="26"/>
        </w:rPr>
      </w:pPr>
      <w:r w:rsidRPr="00791D5C">
        <w:rPr>
          <w:rFonts w:ascii="Times New Roman" w:hAnsi="Times New Roman"/>
          <w:color w:val="000000"/>
          <w:spacing w:val="4"/>
          <w:sz w:val="26"/>
          <w:szCs w:val="26"/>
        </w:rPr>
        <w:tab/>
      </w:r>
      <w:r w:rsidRPr="00791D5C">
        <w:rPr>
          <w:rFonts w:ascii="Times New Roman" w:hAnsi="Times New Roman"/>
          <w:color w:val="000000"/>
          <w:spacing w:val="4"/>
          <w:sz w:val="26"/>
          <w:szCs w:val="26"/>
        </w:rPr>
        <w:tab/>
      </w:r>
      <w:r w:rsidRPr="00791D5C">
        <w:rPr>
          <w:rFonts w:ascii="Times New Roman" w:hAnsi="Times New Roman"/>
          <w:sz w:val="26"/>
          <w:szCs w:val="26"/>
        </w:rPr>
        <w:t xml:space="preserve">An applicant is not required to establish a public demand or need for the proposed transportation in each and every point within the proposed service territory.  Rather, it is sufficient if an Applicant establishes a cross section of public demand or  need for the proposed service in the proposed service territory.  </w:t>
      </w:r>
      <w:r w:rsidRPr="00791D5C">
        <w:rPr>
          <w:rFonts w:ascii="Times New Roman" w:hAnsi="Times New Roman"/>
          <w:i/>
          <w:sz w:val="26"/>
          <w:szCs w:val="26"/>
        </w:rPr>
        <w:t>Morgan Drive Away. Inc. v. Pa. PUC</w:t>
      </w:r>
      <w:r w:rsidRPr="00791D5C">
        <w:rPr>
          <w:rFonts w:ascii="Times New Roman" w:hAnsi="Times New Roman"/>
          <w:sz w:val="26"/>
          <w:szCs w:val="26"/>
        </w:rPr>
        <w:t xml:space="preserve">, 512 A.2d 1359 (Pa. Cmwlth. 1986); and </w:t>
      </w:r>
      <w:r w:rsidRPr="00791D5C">
        <w:rPr>
          <w:rFonts w:ascii="Times New Roman" w:hAnsi="Times New Roman"/>
          <w:i/>
          <w:sz w:val="26"/>
          <w:szCs w:val="26"/>
        </w:rPr>
        <w:t>Purolator Courier Corp. v. Pa. PUC</w:t>
      </w:r>
      <w:r w:rsidRPr="00791D5C">
        <w:rPr>
          <w:rFonts w:ascii="Times New Roman" w:hAnsi="Times New Roman"/>
          <w:sz w:val="26"/>
          <w:szCs w:val="26"/>
        </w:rPr>
        <w:t>, 414 A.2d 450 (Pa. Cmwlth. Ct. 1980).</w:t>
      </w:r>
    </w:p>
    <w:p w:rsidR="00791D5C" w:rsidRPr="00791D5C" w:rsidRDefault="00791D5C" w:rsidP="00791D5C">
      <w:pPr>
        <w:tabs>
          <w:tab w:val="left" w:pos="792"/>
        </w:tabs>
        <w:spacing w:line="360" w:lineRule="auto"/>
        <w:rPr>
          <w:rFonts w:ascii="Times New Roman" w:hAnsi="Times New Roman"/>
          <w:sz w:val="26"/>
          <w:szCs w:val="26"/>
        </w:rPr>
      </w:pPr>
    </w:p>
    <w:p w:rsidR="00791D5C" w:rsidRPr="00791D5C" w:rsidRDefault="00791D5C" w:rsidP="00791D5C">
      <w:pPr>
        <w:tabs>
          <w:tab w:val="left" w:pos="792"/>
        </w:tabs>
        <w:spacing w:line="360" w:lineRule="auto"/>
        <w:rPr>
          <w:rFonts w:ascii="Times New Roman" w:hAnsi="Times New Roman"/>
          <w:sz w:val="26"/>
          <w:szCs w:val="26"/>
        </w:rPr>
      </w:pPr>
      <w:r w:rsidRPr="00791D5C">
        <w:rPr>
          <w:rFonts w:ascii="Times New Roman" w:hAnsi="Times New Roman"/>
          <w:sz w:val="26"/>
          <w:szCs w:val="26"/>
        </w:rPr>
        <w:tab/>
      </w:r>
      <w:r w:rsidRPr="00791D5C">
        <w:rPr>
          <w:rFonts w:ascii="Times New Roman" w:hAnsi="Times New Roman"/>
          <w:sz w:val="26"/>
          <w:szCs w:val="26"/>
        </w:rPr>
        <w:tab/>
        <w:t xml:space="preserve">The number of witnesses which comprise a cross section of the public on the issue of public demand or need for an Applicant’s proposed service will necessarily vary with the circumstances of the case such as the scope of the requested operating authority and the population density in the intended operating territory.  </w:t>
      </w:r>
      <w:r w:rsidRPr="00791D5C">
        <w:rPr>
          <w:rFonts w:ascii="Times New Roman" w:hAnsi="Times New Roman"/>
          <w:i/>
          <w:sz w:val="26"/>
          <w:szCs w:val="26"/>
        </w:rPr>
        <w:t>Blue Bird</w:t>
      </w:r>
      <w:r w:rsidRPr="00791D5C">
        <w:rPr>
          <w:rFonts w:ascii="Times New Roman" w:hAnsi="Times New Roman"/>
          <w:sz w:val="26"/>
          <w:szCs w:val="26"/>
        </w:rPr>
        <w:t xml:space="preserve"> at 274.  Where the applicant seeks a narrow grant of operating authority, fewer witnesses are required to show a cross section of the public needing the applicant’s proposed transportation in the intended operating territory.  </w:t>
      </w:r>
      <w:r w:rsidRPr="00791D5C">
        <w:rPr>
          <w:rFonts w:ascii="Times New Roman" w:hAnsi="Times New Roman"/>
          <w:i/>
          <w:sz w:val="26"/>
          <w:szCs w:val="26"/>
        </w:rPr>
        <w:t>Id</w:t>
      </w:r>
      <w:r w:rsidRPr="00791D5C">
        <w:rPr>
          <w:rFonts w:ascii="Times New Roman" w:hAnsi="Times New Roman"/>
          <w:sz w:val="26"/>
          <w:szCs w:val="26"/>
        </w:rPr>
        <w:t>. at 275.</w:t>
      </w:r>
      <w:r w:rsidRPr="00791D5C">
        <w:rPr>
          <w:rFonts w:ascii="Times New Roman" w:hAnsi="Times New Roman"/>
          <w:sz w:val="26"/>
          <w:szCs w:val="26"/>
          <w:vertAlign w:val="superscript"/>
        </w:rPr>
        <w:footnoteReference w:id="16"/>
      </w:r>
      <w:r w:rsidRPr="00791D5C">
        <w:rPr>
          <w:rFonts w:ascii="Times New Roman" w:hAnsi="Times New Roman"/>
          <w:sz w:val="26"/>
          <w:szCs w:val="26"/>
        </w:rPr>
        <w:t xml:space="preserve">    Moreover, in the context of an application for experimental service, the Commission may exercise additional discretion in regard to market entry for a proposed service that is new and innovative.</w:t>
      </w:r>
    </w:p>
    <w:p w:rsidR="00791D5C" w:rsidRPr="00791D5C" w:rsidRDefault="00791D5C" w:rsidP="00791D5C">
      <w:pPr>
        <w:tabs>
          <w:tab w:val="left" w:pos="792"/>
        </w:tabs>
        <w:spacing w:line="360" w:lineRule="auto"/>
        <w:rPr>
          <w:rFonts w:ascii="Times New Roman" w:hAnsi="Times New Roman"/>
          <w:sz w:val="26"/>
          <w:szCs w:val="26"/>
        </w:rPr>
      </w:pPr>
    </w:p>
    <w:p w:rsidR="00791D5C" w:rsidRDefault="00791D5C" w:rsidP="00791D5C">
      <w:pPr>
        <w:tabs>
          <w:tab w:val="left" w:pos="792"/>
        </w:tabs>
        <w:spacing w:line="360" w:lineRule="auto"/>
        <w:rPr>
          <w:rFonts w:ascii="Times New Roman" w:hAnsi="Times New Roman"/>
          <w:color w:val="000000"/>
          <w:spacing w:val="4"/>
          <w:sz w:val="26"/>
          <w:szCs w:val="26"/>
        </w:rPr>
      </w:pPr>
      <w:r w:rsidRPr="00791D5C">
        <w:rPr>
          <w:rFonts w:ascii="Times New Roman" w:hAnsi="Times New Roman"/>
          <w:sz w:val="26"/>
          <w:szCs w:val="26"/>
        </w:rPr>
        <w:tab/>
      </w:r>
      <w:r w:rsidRPr="00791D5C">
        <w:rPr>
          <w:rFonts w:ascii="Times New Roman" w:hAnsi="Times New Roman"/>
          <w:sz w:val="26"/>
          <w:szCs w:val="26"/>
        </w:rPr>
        <w:tab/>
      </w:r>
      <w:r w:rsidR="00E96040">
        <w:rPr>
          <w:rFonts w:ascii="Times New Roman" w:hAnsi="Times New Roman"/>
          <w:sz w:val="26"/>
          <w:szCs w:val="26"/>
        </w:rPr>
        <w:t xml:space="preserve">Here, the </w:t>
      </w:r>
      <w:r w:rsidRPr="00791D5C">
        <w:rPr>
          <w:rFonts w:ascii="Times New Roman" w:hAnsi="Times New Roman"/>
          <w:sz w:val="26"/>
          <w:szCs w:val="26"/>
        </w:rPr>
        <w:t xml:space="preserve">Applicant has provided a sufficient cross section of witness testimony relevant to public need and demand </w:t>
      </w:r>
      <w:r w:rsidR="00E96040">
        <w:rPr>
          <w:rFonts w:ascii="Times New Roman" w:hAnsi="Times New Roman"/>
          <w:sz w:val="26"/>
          <w:szCs w:val="26"/>
        </w:rPr>
        <w:t>in Allegheny County</w:t>
      </w:r>
      <w:r w:rsidRPr="00791D5C">
        <w:rPr>
          <w:rFonts w:ascii="Times New Roman" w:hAnsi="Times New Roman"/>
          <w:sz w:val="26"/>
          <w:szCs w:val="26"/>
        </w:rPr>
        <w:t xml:space="preserve">.  The Applicant’s evidence supports its contention that a substantial benefit will be derived from the initiation of its competitive service.  We agree that the introduction of the proposed transportation service will provide consumers with another competitive alternative to traditional call and demand service by providing faster and user-friendly scheduling of transportation service.  The availability of this new and innovative service, together with appropriate consumer protections, will provide a benefit to the public in the proposed service territory.  </w:t>
      </w:r>
      <w:r w:rsidR="00091366">
        <w:rPr>
          <w:rFonts w:ascii="Times New Roman" w:hAnsi="Times New Roman"/>
          <w:sz w:val="26"/>
          <w:szCs w:val="26"/>
        </w:rPr>
        <w:t xml:space="preserve">Because of the unique nature of the proposed experimental service, we do not believe that the Applicant is required to present a large </w:t>
      </w:r>
      <w:r w:rsidR="00091366" w:rsidRPr="00970BE6">
        <w:rPr>
          <w:rFonts w:ascii="Times New Roman" w:hAnsi="Times New Roman"/>
          <w:sz w:val="26"/>
          <w:szCs w:val="26"/>
        </w:rPr>
        <w:t>evidentiary showing of need</w:t>
      </w:r>
      <w:r w:rsidR="00091366">
        <w:rPr>
          <w:rFonts w:ascii="Times New Roman" w:hAnsi="Times New Roman"/>
          <w:sz w:val="26"/>
          <w:szCs w:val="26"/>
        </w:rPr>
        <w:t xml:space="preserve"> in this case</w:t>
      </w:r>
      <w:r w:rsidR="00091366" w:rsidRPr="00970BE6">
        <w:rPr>
          <w:rFonts w:ascii="Times New Roman" w:hAnsi="Times New Roman"/>
          <w:sz w:val="26"/>
          <w:szCs w:val="26"/>
        </w:rPr>
        <w:t>.  Th</w:t>
      </w:r>
      <w:r w:rsidR="00091366">
        <w:rPr>
          <w:rFonts w:ascii="Times New Roman" w:hAnsi="Times New Roman"/>
          <w:sz w:val="26"/>
          <w:szCs w:val="26"/>
        </w:rPr>
        <w:t xml:space="preserve">e fact that the </w:t>
      </w:r>
      <w:r w:rsidR="00091366" w:rsidRPr="00970BE6">
        <w:rPr>
          <w:rFonts w:ascii="Times New Roman" w:hAnsi="Times New Roman"/>
          <w:sz w:val="26"/>
          <w:szCs w:val="26"/>
        </w:rPr>
        <w:t>experimental certificate is valid for only two years</w:t>
      </w:r>
      <w:r w:rsidR="00091366">
        <w:rPr>
          <w:rFonts w:ascii="Times New Roman" w:hAnsi="Times New Roman"/>
          <w:sz w:val="26"/>
          <w:szCs w:val="26"/>
        </w:rPr>
        <w:t xml:space="preserve"> will</w:t>
      </w:r>
      <w:r w:rsidR="00091366" w:rsidRPr="00970BE6">
        <w:rPr>
          <w:rFonts w:ascii="Times New Roman" w:hAnsi="Times New Roman"/>
          <w:sz w:val="26"/>
          <w:szCs w:val="26"/>
        </w:rPr>
        <w:t xml:space="preserve"> give the </w:t>
      </w:r>
      <w:r w:rsidR="00091366">
        <w:rPr>
          <w:rFonts w:ascii="Times New Roman" w:hAnsi="Times New Roman"/>
          <w:sz w:val="26"/>
          <w:szCs w:val="26"/>
        </w:rPr>
        <w:t>A</w:t>
      </w:r>
      <w:r w:rsidR="00091366" w:rsidRPr="00970BE6">
        <w:rPr>
          <w:rFonts w:ascii="Times New Roman" w:hAnsi="Times New Roman"/>
          <w:sz w:val="26"/>
          <w:szCs w:val="26"/>
        </w:rPr>
        <w:t xml:space="preserve">pplicant an opportunity to </w:t>
      </w:r>
      <w:r w:rsidR="00091366">
        <w:rPr>
          <w:rFonts w:ascii="Times New Roman" w:hAnsi="Times New Roman"/>
          <w:sz w:val="26"/>
          <w:szCs w:val="26"/>
        </w:rPr>
        <w:t xml:space="preserve">establish </w:t>
      </w:r>
      <w:r w:rsidR="00091366" w:rsidRPr="00970BE6">
        <w:rPr>
          <w:rFonts w:ascii="Times New Roman" w:hAnsi="Times New Roman"/>
          <w:sz w:val="26"/>
          <w:szCs w:val="26"/>
        </w:rPr>
        <w:t xml:space="preserve">market </w:t>
      </w:r>
      <w:r w:rsidR="00091366">
        <w:rPr>
          <w:rFonts w:ascii="Times New Roman" w:hAnsi="Times New Roman"/>
          <w:sz w:val="26"/>
          <w:szCs w:val="26"/>
        </w:rPr>
        <w:t xml:space="preserve">demand </w:t>
      </w:r>
      <w:r w:rsidR="00091366" w:rsidRPr="00970BE6">
        <w:rPr>
          <w:rFonts w:ascii="Times New Roman" w:hAnsi="Times New Roman"/>
          <w:sz w:val="26"/>
          <w:szCs w:val="26"/>
        </w:rPr>
        <w:t>for the new servic</w:t>
      </w:r>
      <w:r w:rsidR="00091366">
        <w:rPr>
          <w:rFonts w:ascii="Times New Roman" w:hAnsi="Times New Roman"/>
          <w:sz w:val="26"/>
          <w:szCs w:val="26"/>
        </w:rPr>
        <w:t>e.  I</w:t>
      </w:r>
      <w:r w:rsidRPr="00791D5C">
        <w:rPr>
          <w:rFonts w:ascii="Times New Roman" w:hAnsi="Times New Roman"/>
          <w:sz w:val="26"/>
          <w:szCs w:val="26"/>
        </w:rPr>
        <w:t xml:space="preserve">n addition, we agree that the Applicant has set forth sufficient evidence to establish that its proposed service will provide a </w:t>
      </w:r>
      <w:r w:rsidRPr="00791D5C">
        <w:rPr>
          <w:rFonts w:ascii="Times New Roman" w:hAnsi="Times New Roman"/>
          <w:color w:val="000000"/>
          <w:spacing w:val="4"/>
          <w:sz w:val="26"/>
          <w:szCs w:val="26"/>
        </w:rPr>
        <w:t xml:space="preserve">compelling societal benefit to consumers throughout the proposed service territory who are blind or visually impaired.  Accordingly, we </w:t>
      </w:r>
      <w:r w:rsidR="00E96040">
        <w:rPr>
          <w:rFonts w:ascii="Times New Roman" w:hAnsi="Times New Roman"/>
          <w:color w:val="000000"/>
          <w:spacing w:val="4"/>
          <w:sz w:val="26"/>
          <w:szCs w:val="26"/>
        </w:rPr>
        <w:t>find that</w:t>
      </w:r>
      <w:r w:rsidRPr="00791D5C">
        <w:rPr>
          <w:rFonts w:ascii="Times New Roman" w:hAnsi="Times New Roman"/>
          <w:color w:val="000000"/>
          <w:spacing w:val="4"/>
          <w:sz w:val="26"/>
          <w:szCs w:val="26"/>
        </w:rPr>
        <w:t xml:space="preserve"> </w:t>
      </w:r>
      <w:r w:rsidR="006A443F">
        <w:rPr>
          <w:rFonts w:ascii="Times New Roman" w:hAnsi="Times New Roman"/>
          <w:color w:val="000000"/>
          <w:spacing w:val="4"/>
          <w:sz w:val="26"/>
          <w:szCs w:val="26"/>
        </w:rPr>
        <w:t>Rasier-PA</w:t>
      </w:r>
      <w:r w:rsidR="00E96040">
        <w:rPr>
          <w:rFonts w:ascii="Times New Roman" w:hAnsi="Times New Roman"/>
          <w:color w:val="000000"/>
          <w:spacing w:val="4"/>
          <w:sz w:val="26"/>
          <w:szCs w:val="26"/>
        </w:rPr>
        <w:t xml:space="preserve"> </w:t>
      </w:r>
      <w:r w:rsidR="006A443F">
        <w:rPr>
          <w:rFonts w:ascii="Times New Roman" w:hAnsi="Times New Roman"/>
          <w:color w:val="000000"/>
          <w:spacing w:val="4"/>
          <w:sz w:val="26"/>
          <w:szCs w:val="26"/>
        </w:rPr>
        <w:t>has satisfied</w:t>
      </w:r>
      <w:r w:rsidR="00E96040">
        <w:rPr>
          <w:rFonts w:ascii="Times New Roman" w:hAnsi="Times New Roman"/>
          <w:color w:val="000000"/>
          <w:spacing w:val="4"/>
          <w:sz w:val="26"/>
          <w:szCs w:val="26"/>
        </w:rPr>
        <w:t xml:space="preserve"> the evidentiary criteria for public demand or nee</w:t>
      </w:r>
      <w:r w:rsidR="000159DE">
        <w:rPr>
          <w:rFonts w:ascii="Times New Roman" w:hAnsi="Times New Roman"/>
          <w:color w:val="000000"/>
          <w:spacing w:val="4"/>
          <w:sz w:val="26"/>
          <w:szCs w:val="26"/>
        </w:rPr>
        <w:t>d.</w:t>
      </w:r>
      <w:r w:rsidRPr="00791D5C">
        <w:rPr>
          <w:rFonts w:ascii="Times New Roman" w:hAnsi="Times New Roman"/>
          <w:color w:val="000000"/>
          <w:spacing w:val="4"/>
          <w:sz w:val="26"/>
          <w:szCs w:val="26"/>
        </w:rPr>
        <w:t xml:space="preserve">   </w:t>
      </w:r>
    </w:p>
    <w:p w:rsidR="00791D5C" w:rsidRPr="00791D5C" w:rsidRDefault="00791D5C" w:rsidP="00791D5C">
      <w:pPr>
        <w:tabs>
          <w:tab w:val="left" w:pos="792"/>
        </w:tabs>
        <w:spacing w:line="360" w:lineRule="auto"/>
        <w:ind w:left="3240"/>
        <w:contextualSpacing/>
        <w:rPr>
          <w:rFonts w:ascii="Times New Roman" w:hAnsi="Times New Roman"/>
          <w:b/>
          <w:color w:val="000000"/>
          <w:spacing w:val="4"/>
          <w:sz w:val="26"/>
          <w:szCs w:val="26"/>
        </w:rPr>
      </w:pPr>
    </w:p>
    <w:p w:rsidR="006A1A9B" w:rsidRPr="006A1A9B" w:rsidRDefault="006A1A9B" w:rsidP="00455EAC">
      <w:pPr>
        <w:pStyle w:val="Heading3"/>
        <w:ind w:left="2160" w:hanging="720"/>
      </w:pPr>
      <w:bookmarkStart w:id="26" w:name="_Toc404259656"/>
      <w:r w:rsidRPr="00455EAC">
        <w:t>Evidence</w:t>
      </w:r>
      <w:r w:rsidRPr="006A1A9B">
        <w:t xml:space="preserve"> of Fitness – Driver Integrity</w:t>
      </w:r>
      <w:bookmarkEnd w:id="26"/>
      <w:r w:rsidRPr="006A1A9B">
        <w:t xml:space="preserve"> </w:t>
      </w:r>
    </w:p>
    <w:p w:rsidR="006A1A9B" w:rsidRDefault="006A1A9B" w:rsidP="00455EAC">
      <w:pPr>
        <w:ind w:left="2160"/>
        <w:rPr>
          <w:rFonts w:ascii="Times New Roman" w:hAnsi="Times New Roman"/>
          <w:b/>
          <w:sz w:val="26"/>
          <w:szCs w:val="26"/>
        </w:rPr>
      </w:pPr>
      <w:r w:rsidRPr="00455EAC">
        <w:rPr>
          <w:rFonts w:ascii="Times New Roman" w:hAnsi="Times New Roman"/>
          <w:b/>
          <w:sz w:val="26"/>
          <w:szCs w:val="26"/>
        </w:rPr>
        <w:t>(52 Pa. Code § 41.14(b)(4) &amp; (b)(6))</w:t>
      </w:r>
    </w:p>
    <w:p w:rsidR="00455EAC" w:rsidRPr="00455EAC" w:rsidRDefault="00455EAC" w:rsidP="00455EAC">
      <w:pPr>
        <w:ind w:left="2160"/>
        <w:rPr>
          <w:rFonts w:ascii="Times New Roman" w:hAnsi="Times New Roman"/>
          <w:b/>
          <w:sz w:val="26"/>
          <w:szCs w:val="26"/>
        </w:rPr>
      </w:pPr>
    </w:p>
    <w:p w:rsidR="006A1A9B" w:rsidRPr="006A1A9B" w:rsidRDefault="006A1A9B" w:rsidP="00AF7CEF">
      <w:pPr>
        <w:pStyle w:val="Heading4"/>
        <w:numPr>
          <w:ilvl w:val="0"/>
          <w:numId w:val="9"/>
        </w:numPr>
        <w:ind w:left="2880" w:hanging="720"/>
      </w:pPr>
      <w:r w:rsidRPr="006A1A9B">
        <w:t>Application</w:t>
      </w:r>
    </w:p>
    <w:p w:rsidR="006A1A9B" w:rsidRDefault="006A1A9B" w:rsidP="0085039C">
      <w:pPr>
        <w:pStyle w:val="ListParagraph"/>
        <w:tabs>
          <w:tab w:val="left" w:pos="792"/>
        </w:tabs>
        <w:spacing w:line="360" w:lineRule="auto"/>
        <w:ind w:left="3240"/>
        <w:rPr>
          <w:rFonts w:ascii="Times New Roman" w:hAnsi="Times New Roman"/>
          <w:b/>
          <w:color w:val="000000"/>
          <w:spacing w:val="4"/>
          <w:sz w:val="26"/>
          <w:szCs w:val="26"/>
        </w:rPr>
      </w:pPr>
    </w:p>
    <w:p w:rsidR="006A1A9B" w:rsidRDefault="006A1A9B" w:rsidP="006A1A9B">
      <w:pPr>
        <w:tabs>
          <w:tab w:val="right" w:pos="9360"/>
        </w:tabs>
        <w:spacing w:line="360" w:lineRule="auto"/>
        <w:ind w:firstLine="1440"/>
        <w:rPr>
          <w:rFonts w:ascii="Times New Roman" w:hAnsi="Times New Roman"/>
          <w:color w:val="000000"/>
          <w:sz w:val="26"/>
          <w:szCs w:val="26"/>
        </w:rPr>
      </w:pPr>
      <w:r w:rsidRPr="00146211">
        <w:rPr>
          <w:rFonts w:ascii="Times New Roman" w:hAnsi="Times New Roman"/>
          <w:color w:val="000000"/>
          <w:sz w:val="26"/>
          <w:szCs w:val="26"/>
        </w:rPr>
        <w:t>Rasier</w:t>
      </w:r>
      <w:r>
        <w:rPr>
          <w:rFonts w:ascii="Times New Roman" w:hAnsi="Times New Roman"/>
          <w:color w:val="000000"/>
          <w:sz w:val="26"/>
          <w:szCs w:val="26"/>
        </w:rPr>
        <w:t>-PA</w:t>
      </w:r>
      <w:r w:rsidRPr="00146211">
        <w:rPr>
          <w:rFonts w:ascii="Times New Roman" w:hAnsi="Times New Roman"/>
          <w:color w:val="000000"/>
          <w:sz w:val="26"/>
          <w:szCs w:val="26"/>
        </w:rPr>
        <w:t xml:space="preserve"> states that it will require Operators to meet standards that are consistent with, and more stringent than, the Commission’s requirements set forth in 52 Pa. Code §§ 29.502-29.507, as described more fully below:</w:t>
      </w:r>
    </w:p>
    <w:p w:rsidR="006A1A9B" w:rsidRPr="00146211" w:rsidRDefault="006A1A9B" w:rsidP="006A1A9B">
      <w:pPr>
        <w:tabs>
          <w:tab w:val="right" w:pos="9360"/>
        </w:tabs>
        <w:spacing w:line="360" w:lineRule="auto"/>
        <w:ind w:firstLine="1440"/>
        <w:rPr>
          <w:rFonts w:ascii="Times New Roman" w:hAnsi="Times New Roman"/>
          <w:color w:val="000000"/>
          <w:sz w:val="26"/>
          <w:szCs w:val="26"/>
        </w:rPr>
      </w:pPr>
    </w:p>
    <w:p w:rsidR="006A1A9B" w:rsidRPr="00146211" w:rsidRDefault="006A1A9B" w:rsidP="006A1A9B">
      <w:pPr>
        <w:ind w:left="1440" w:right="1440"/>
        <w:rPr>
          <w:rFonts w:ascii="Times New Roman" w:hAnsi="Times New Roman"/>
          <w:color w:val="000000"/>
          <w:spacing w:val="4"/>
          <w:sz w:val="26"/>
          <w:szCs w:val="26"/>
        </w:rPr>
      </w:pPr>
      <w:r w:rsidRPr="00146211">
        <w:rPr>
          <w:rFonts w:ascii="Times New Roman" w:hAnsi="Times New Roman"/>
          <w:i/>
          <w:color w:val="000000"/>
          <w:sz w:val="26"/>
          <w:szCs w:val="26"/>
        </w:rPr>
        <w:t xml:space="preserve">Criminal Background Checks. </w:t>
      </w:r>
      <w:r>
        <w:rPr>
          <w:rFonts w:ascii="Times New Roman" w:hAnsi="Times New Roman"/>
          <w:color w:val="000000"/>
          <w:sz w:val="26"/>
          <w:szCs w:val="26"/>
        </w:rPr>
        <w:t xml:space="preserve"> Applicant </w:t>
      </w:r>
      <w:r w:rsidRPr="00146211">
        <w:rPr>
          <w:rFonts w:ascii="Times New Roman" w:hAnsi="Times New Roman"/>
          <w:color w:val="000000"/>
          <w:sz w:val="26"/>
          <w:szCs w:val="26"/>
        </w:rPr>
        <w:t xml:space="preserve">will conduct a local and national criminal background check that includes the Multi-State/Juris Criminal Records Locator and the National </w:t>
      </w:r>
      <w:r w:rsidRPr="00146211">
        <w:rPr>
          <w:rFonts w:ascii="Times New Roman" w:hAnsi="Times New Roman"/>
          <w:color w:val="000000"/>
          <w:spacing w:val="4"/>
          <w:sz w:val="26"/>
          <w:szCs w:val="26"/>
        </w:rPr>
        <w:t>Sex Offender Registry database on each Operator before the Operator may access the digital platform to receive requests for transportation. A match on the national sex offender registry or a conviction that appears on a criminal background check within the past 7 years for crimes of violence, sexual abuse, felony, robbery, or felony fraud, shall automatically and permanently disqualify an individual from acting as an Operator.</w:t>
      </w:r>
    </w:p>
    <w:p w:rsidR="006A1A9B" w:rsidRPr="00146211" w:rsidRDefault="006A1A9B" w:rsidP="006A1A9B">
      <w:pPr>
        <w:ind w:left="720"/>
        <w:rPr>
          <w:rFonts w:ascii="Times New Roman" w:hAnsi="Times New Roman"/>
          <w:color w:val="000000"/>
          <w:spacing w:val="4"/>
          <w:sz w:val="26"/>
          <w:szCs w:val="26"/>
        </w:rPr>
      </w:pPr>
    </w:p>
    <w:p w:rsidR="006A1A9B" w:rsidRPr="00146211" w:rsidRDefault="006A1A9B" w:rsidP="006A1A9B">
      <w:pPr>
        <w:ind w:left="1440" w:right="1440"/>
        <w:textAlignment w:val="baseline"/>
        <w:rPr>
          <w:rFonts w:ascii="Times New Roman" w:hAnsi="Times New Roman"/>
          <w:i/>
          <w:color w:val="000000"/>
          <w:spacing w:val="4"/>
          <w:sz w:val="26"/>
          <w:szCs w:val="26"/>
        </w:rPr>
      </w:pPr>
      <w:r w:rsidRPr="00146211">
        <w:rPr>
          <w:rFonts w:ascii="Times New Roman" w:hAnsi="Times New Roman"/>
          <w:i/>
          <w:color w:val="000000"/>
          <w:spacing w:val="4"/>
          <w:sz w:val="26"/>
          <w:szCs w:val="26"/>
        </w:rPr>
        <w:t xml:space="preserve">Driving History Record. </w:t>
      </w:r>
      <w:r>
        <w:rPr>
          <w:rFonts w:ascii="Times New Roman" w:hAnsi="Times New Roman"/>
          <w:i/>
          <w:color w:val="000000"/>
          <w:spacing w:val="4"/>
          <w:sz w:val="26"/>
          <w:szCs w:val="26"/>
        </w:rPr>
        <w:t xml:space="preserve"> </w:t>
      </w:r>
      <w:r>
        <w:rPr>
          <w:rFonts w:ascii="Times New Roman" w:hAnsi="Times New Roman"/>
          <w:color w:val="000000"/>
          <w:spacing w:val="4"/>
          <w:sz w:val="26"/>
          <w:szCs w:val="26"/>
        </w:rPr>
        <w:t>Applicant</w:t>
      </w:r>
      <w:r w:rsidRPr="00146211">
        <w:rPr>
          <w:rFonts w:ascii="Times New Roman" w:hAnsi="Times New Roman"/>
          <w:color w:val="000000"/>
          <w:spacing w:val="4"/>
          <w:sz w:val="26"/>
          <w:szCs w:val="26"/>
        </w:rPr>
        <w:t xml:space="preserve"> will have a driving history record conducted on each Operator before the Operator may offer service. A conviction that appears on a driving history check within the past 7 years for aggravated reckless driving, driving under the influence of drugs or alcohol, hit and run, attempting to evade the police, or the use of a motor vehicle to commit a crime, or a conviction that appears on a driving history check in the previous 3 years for driving with a suspended or revoked license, shall automatically disqualify an individual from acting as an Operator.</w:t>
      </w:r>
    </w:p>
    <w:p w:rsidR="006A1A9B" w:rsidRPr="00146211" w:rsidRDefault="006A1A9B" w:rsidP="006A1A9B">
      <w:pPr>
        <w:tabs>
          <w:tab w:val="left" w:pos="360"/>
          <w:tab w:val="left" w:pos="648"/>
          <w:tab w:val="left" w:pos="720"/>
        </w:tabs>
        <w:ind w:left="1008"/>
        <w:rPr>
          <w:rFonts w:ascii="Times New Roman" w:hAnsi="Times New Roman"/>
          <w:i/>
          <w:color w:val="000000"/>
          <w:spacing w:val="4"/>
          <w:sz w:val="26"/>
          <w:szCs w:val="26"/>
        </w:rPr>
      </w:pPr>
    </w:p>
    <w:p w:rsidR="006A1A9B" w:rsidRPr="00146211" w:rsidRDefault="006A1A9B" w:rsidP="006A1A9B">
      <w:pPr>
        <w:tabs>
          <w:tab w:val="left" w:pos="648"/>
        </w:tabs>
        <w:ind w:left="1440" w:right="1440"/>
        <w:textAlignment w:val="baseline"/>
        <w:rPr>
          <w:rFonts w:ascii="Times New Roman" w:hAnsi="Times New Roman"/>
          <w:i/>
          <w:color w:val="000000"/>
          <w:spacing w:val="4"/>
          <w:sz w:val="26"/>
          <w:szCs w:val="26"/>
        </w:rPr>
      </w:pPr>
      <w:r w:rsidRPr="00146211">
        <w:rPr>
          <w:rFonts w:ascii="Times New Roman" w:hAnsi="Times New Roman"/>
          <w:i/>
          <w:color w:val="000000"/>
          <w:spacing w:val="4"/>
          <w:sz w:val="26"/>
          <w:szCs w:val="26"/>
        </w:rPr>
        <w:t xml:space="preserve">Drugs or Alcohol. </w:t>
      </w:r>
      <w:r>
        <w:rPr>
          <w:rFonts w:ascii="Times New Roman" w:hAnsi="Times New Roman"/>
          <w:color w:val="000000"/>
          <w:spacing w:val="4"/>
          <w:sz w:val="26"/>
          <w:szCs w:val="26"/>
        </w:rPr>
        <w:t>Applicant has</w:t>
      </w:r>
      <w:r w:rsidRPr="00146211">
        <w:rPr>
          <w:rFonts w:ascii="Times New Roman" w:hAnsi="Times New Roman"/>
          <w:color w:val="000000"/>
          <w:spacing w:val="4"/>
          <w:sz w:val="26"/>
          <w:szCs w:val="26"/>
        </w:rPr>
        <w:t xml:space="preserve"> a zero tolerance policy on the use of drugs or alcohol while an Operator is providing ride-sharing services. Notice of this zero tolerance policy is on the </w:t>
      </w:r>
      <w:r>
        <w:rPr>
          <w:rFonts w:ascii="Times New Roman" w:hAnsi="Times New Roman"/>
          <w:color w:val="000000"/>
          <w:spacing w:val="4"/>
          <w:sz w:val="26"/>
          <w:szCs w:val="26"/>
        </w:rPr>
        <w:t>Applicant’s website</w:t>
      </w:r>
      <w:r w:rsidRPr="00146211">
        <w:rPr>
          <w:rFonts w:ascii="Times New Roman" w:hAnsi="Times New Roman"/>
          <w:color w:val="000000"/>
          <w:spacing w:val="4"/>
          <w:sz w:val="26"/>
          <w:szCs w:val="26"/>
        </w:rPr>
        <w:t xml:space="preserve">, along with procedures to report a complaint, including a telephone number for </w:t>
      </w:r>
      <w:r>
        <w:rPr>
          <w:rFonts w:ascii="Times New Roman" w:hAnsi="Times New Roman"/>
          <w:color w:val="000000"/>
          <w:spacing w:val="4"/>
          <w:sz w:val="26"/>
          <w:szCs w:val="26"/>
        </w:rPr>
        <w:t xml:space="preserve">the Commission about an Operator with whom the passenger was matched and for whom the </w:t>
      </w:r>
      <w:r w:rsidRPr="00146211">
        <w:rPr>
          <w:rFonts w:ascii="Times New Roman" w:hAnsi="Times New Roman"/>
          <w:color w:val="000000"/>
          <w:spacing w:val="4"/>
          <w:sz w:val="26"/>
          <w:szCs w:val="26"/>
        </w:rPr>
        <w:t>passenger</w:t>
      </w:r>
      <w:r>
        <w:rPr>
          <w:rFonts w:ascii="Times New Roman" w:hAnsi="Times New Roman"/>
          <w:color w:val="000000"/>
          <w:spacing w:val="4"/>
          <w:sz w:val="26"/>
          <w:szCs w:val="26"/>
        </w:rPr>
        <w:t xml:space="preserve"> reasonably suspects </w:t>
      </w:r>
      <w:r w:rsidRPr="00146211">
        <w:rPr>
          <w:rFonts w:ascii="Times New Roman" w:hAnsi="Times New Roman"/>
          <w:color w:val="000000"/>
          <w:spacing w:val="4"/>
          <w:sz w:val="26"/>
          <w:szCs w:val="26"/>
        </w:rPr>
        <w:t xml:space="preserve">was under the influence of drugs or alcohol during the course of the ride. </w:t>
      </w:r>
      <w:r>
        <w:rPr>
          <w:rFonts w:ascii="Times New Roman" w:hAnsi="Times New Roman"/>
          <w:color w:val="000000"/>
          <w:spacing w:val="4"/>
          <w:sz w:val="26"/>
          <w:szCs w:val="26"/>
        </w:rPr>
        <w:t xml:space="preserve"> Applicant</w:t>
      </w:r>
      <w:r w:rsidRPr="00146211">
        <w:rPr>
          <w:rFonts w:ascii="Times New Roman" w:hAnsi="Times New Roman"/>
          <w:color w:val="000000"/>
          <w:spacing w:val="4"/>
          <w:sz w:val="26"/>
          <w:szCs w:val="26"/>
        </w:rPr>
        <w:t xml:space="preserve"> immediately suspend</w:t>
      </w:r>
      <w:r>
        <w:rPr>
          <w:rFonts w:ascii="Times New Roman" w:hAnsi="Times New Roman"/>
          <w:color w:val="000000"/>
          <w:spacing w:val="4"/>
          <w:sz w:val="26"/>
          <w:szCs w:val="26"/>
        </w:rPr>
        <w:t>s</w:t>
      </w:r>
      <w:r w:rsidRPr="00146211">
        <w:rPr>
          <w:rFonts w:ascii="Times New Roman" w:hAnsi="Times New Roman"/>
          <w:color w:val="000000"/>
          <w:spacing w:val="4"/>
          <w:sz w:val="26"/>
          <w:szCs w:val="26"/>
        </w:rPr>
        <w:t xml:space="preserve"> an Operator upon receipt of a passenger complaint alleging a violation of the zero tolerance policy, and such suspension will last the duration </w:t>
      </w:r>
      <w:r>
        <w:rPr>
          <w:rFonts w:ascii="Times New Roman" w:hAnsi="Times New Roman"/>
          <w:color w:val="000000"/>
          <w:spacing w:val="4"/>
          <w:sz w:val="26"/>
          <w:szCs w:val="26"/>
        </w:rPr>
        <w:t>of the Applicant’s</w:t>
      </w:r>
      <w:r w:rsidRPr="00146211">
        <w:rPr>
          <w:rFonts w:ascii="Times New Roman" w:hAnsi="Times New Roman"/>
          <w:color w:val="000000"/>
          <w:spacing w:val="4"/>
          <w:sz w:val="26"/>
          <w:szCs w:val="26"/>
        </w:rPr>
        <w:t xml:space="preserve"> investigation.</w:t>
      </w:r>
    </w:p>
    <w:p w:rsidR="006A1A9B" w:rsidRPr="00146211" w:rsidRDefault="006A1A9B" w:rsidP="006A1A9B">
      <w:pPr>
        <w:tabs>
          <w:tab w:val="left" w:pos="360"/>
          <w:tab w:val="left" w:pos="648"/>
          <w:tab w:val="left" w:pos="720"/>
        </w:tabs>
        <w:rPr>
          <w:rFonts w:ascii="Times New Roman" w:hAnsi="Times New Roman"/>
          <w:i/>
          <w:color w:val="000000"/>
          <w:spacing w:val="4"/>
          <w:sz w:val="26"/>
          <w:szCs w:val="26"/>
        </w:rPr>
      </w:pPr>
    </w:p>
    <w:p w:rsidR="006A1A9B" w:rsidRDefault="006A1A9B" w:rsidP="006A1A9B">
      <w:pPr>
        <w:ind w:left="1440" w:right="1440"/>
        <w:textAlignment w:val="baseline"/>
        <w:rPr>
          <w:rFonts w:ascii="Times New Roman" w:hAnsi="Times New Roman"/>
          <w:color w:val="000000"/>
          <w:spacing w:val="7"/>
          <w:sz w:val="26"/>
          <w:szCs w:val="26"/>
        </w:rPr>
      </w:pPr>
      <w:r w:rsidRPr="00146211">
        <w:rPr>
          <w:rFonts w:ascii="Times New Roman" w:hAnsi="Times New Roman"/>
          <w:i/>
          <w:color w:val="000000"/>
          <w:spacing w:val="7"/>
          <w:sz w:val="26"/>
          <w:szCs w:val="26"/>
        </w:rPr>
        <w:t xml:space="preserve">Other Driver Requirements. </w:t>
      </w:r>
      <w:r w:rsidRPr="00146211">
        <w:rPr>
          <w:rFonts w:ascii="Times New Roman" w:hAnsi="Times New Roman"/>
          <w:color w:val="000000"/>
          <w:spacing w:val="7"/>
          <w:sz w:val="26"/>
          <w:szCs w:val="26"/>
        </w:rPr>
        <w:t xml:space="preserve">Operators </w:t>
      </w:r>
      <w:r>
        <w:rPr>
          <w:rFonts w:ascii="Times New Roman" w:hAnsi="Times New Roman"/>
          <w:color w:val="000000"/>
          <w:spacing w:val="7"/>
          <w:sz w:val="26"/>
          <w:szCs w:val="26"/>
        </w:rPr>
        <w:t>must</w:t>
      </w:r>
      <w:r w:rsidRPr="00146211">
        <w:rPr>
          <w:rFonts w:ascii="Times New Roman" w:hAnsi="Times New Roman"/>
          <w:color w:val="000000"/>
          <w:spacing w:val="7"/>
          <w:sz w:val="26"/>
          <w:szCs w:val="26"/>
        </w:rPr>
        <w:t xml:space="preserve"> possess a current, valid driver’s </w:t>
      </w:r>
      <w:r>
        <w:rPr>
          <w:rFonts w:ascii="Times New Roman" w:hAnsi="Times New Roman"/>
          <w:color w:val="000000"/>
          <w:spacing w:val="7"/>
          <w:sz w:val="26"/>
          <w:szCs w:val="26"/>
        </w:rPr>
        <w:t xml:space="preserve">license, proof of registration, </w:t>
      </w:r>
      <w:r w:rsidRPr="00146211">
        <w:rPr>
          <w:rFonts w:ascii="Times New Roman" w:hAnsi="Times New Roman"/>
          <w:color w:val="000000"/>
          <w:spacing w:val="7"/>
          <w:sz w:val="26"/>
          <w:szCs w:val="26"/>
        </w:rPr>
        <w:t>proof of motor vehicle insurance and be at least 21 years of age.</w:t>
      </w:r>
    </w:p>
    <w:p w:rsidR="006A1A9B" w:rsidRDefault="006A1A9B" w:rsidP="00D756CB">
      <w:pPr>
        <w:spacing w:line="360" w:lineRule="auto"/>
        <w:ind w:left="1080"/>
        <w:textAlignment w:val="baseline"/>
        <w:rPr>
          <w:rFonts w:ascii="Times New Roman" w:hAnsi="Times New Roman"/>
          <w:i/>
          <w:color w:val="000000"/>
          <w:spacing w:val="7"/>
          <w:sz w:val="26"/>
          <w:szCs w:val="26"/>
        </w:rPr>
      </w:pPr>
    </w:p>
    <w:p w:rsidR="006A1A9B" w:rsidRDefault="006A1A9B" w:rsidP="00D756CB">
      <w:pPr>
        <w:spacing w:line="360" w:lineRule="auto"/>
        <w:ind w:left="1080" w:hanging="1080"/>
        <w:textAlignment w:val="baseline"/>
        <w:rPr>
          <w:rFonts w:ascii="Times New Roman" w:hAnsi="Times New Roman"/>
          <w:color w:val="000000"/>
          <w:spacing w:val="7"/>
          <w:sz w:val="26"/>
          <w:szCs w:val="26"/>
        </w:rPr>
      </w:pPr>
      <w:r>
        <w:rPr>
          <w:rFonts w:ascii="Times New Roman" w:hAnsi="Times New Roman"/>
          <w:color w:val="000000"/>
          <w:spacing w:val="7"/>
          <w:sz w:val="26"/>
          <w:szCs w:val="26"/>
        </w:rPr>
        <w:t>Application at 5-6.</w:t>
      </w:r>
    </w:p>
    <w:p w:rsidR="006A1A9B" w:rsidRDefault="006A1A9B" w:rsidP="00D756CB">
      <w:pPr>
        <w:spacing w:line="360" w:lineRule="auto"/>
        <w:ind w:left="1080" w:hanging="1080"/>
        <w:textAlignment w:val="baseline"/>
        <w:rPr>
          <w:rFonts w:ascii="Times New Roman" w:hAnsi="Times New Roman"/>
          <w:color w:val="000000"/>
          <w:spacing w:val="7"/>
          <w:sz w:val="26"/>
          <w:szCs w:val="26"/>
        </w:rPr>
      </w:pPr>
    </w:p>
    <w:p w:rsidR="006A1A9B" w:rsidRPr="006A1A9B" w:rsidRDefault="00455EAC" w:rsidP="00455EAC">
      <w:pPr>
        <w:pStyle w:val="Heading4"/>
        <w:numPr>
          <w:ilvl w:val="0"/>
          <w:numId w:val="0"/>
        </w:numPr>
        <w:ind w:left="2880" w:hanging="720"/>
      </w:pPr>
      <w:r>
        <w:t>b.</w:t>
      </w:r>
      <w:r>
        <w:tab/>
      </w:r>
      <w:r w:rsidR="006A443F">
        <w:t xml:space="preserve">Positions </w:t>
      </w:r>
      <w:r w:rsidR="006A1A9B" w:rsidRPr="006A1A9B">
        <w:t>of the Parties</w:t>
      </w:r>
    </w:p>
    <w:p w:rsidR="00F45345" w:rsidRDefault="00F45345" w:rsidP="00F45345">
      <w:pPr>
        <w:pStyle w:val="ListParagraph"/>
        <w:spacing w:line="360" w:lineRule="auto"/>
        <w:ind w:left="0"/>
        <w:rPr>
          <w:rFonts w:ascii="Times New Roman" w:hAnsi="Times New Roman"/>
          <w:sz w:val="26"/>
          <w:szCs w:val="26"/>
        </w:rPr>
      </w:pPr>
    </w:p>
    <w:p w:rsidR="006A1A9B" w:rsidRPr="00E15551" w:rsidRDefault="006A1A9B" w:rsidP="006A1A9B">
      <w:pPr>
        <w:spacing w:line="360" w:lineRule="auto"/>
        <w:ind w:firstLine="1440"/>
        <w:rPr>
          <w:rFonts w:ascii="Times New Roman" w:hAnsi="Times New Roman"/>
          <w:sz w:val="26"/>
        </w:rPr>
      </w:pPr>
      <w:r>
        <w:rPr>
          <w:rFonts w:ascii="Times New Roman" w:hAnsi="Times New Roman"/>
          <w:sz w:val="26"/>
        </w:rPr>
        <w:t>Rasier</w:t>
      </w:r>
      <w:r w:rsidRPr="00E15551">
        <w:rPr>
          <w:rFonts w:ascii="Times New Roman" w:hAnsi="Times New Roman"/>
          <w:sz w:val="26"/>
        </w:rPr>
        <w:t>-PA explains that it requires its operators to meet standards more stringent than the standards set forth in 52 Pa. Code §§ 29.502-29.507</w:t>
      </w:r>
      <w:r w:rsidR="00B1207F">
        <w:rPr>
          <w:rFonts w:ascii="Times New Roman" w:hAnsi="Times New Roman"/>
          <w:sz w:val="26"/>
        </w:rPr>
        <w:t xml:space="preserve">.  In addition to basic requirements that Operators must be at least twenty-one years of age, and produce  proof of </w:t>
      </w:r>
      <w:r w:rsidR="000C0095">
        <w:rPr>
          <w:rFonts w:ascii="Times New Roman" w:hAnsi="Times New Roman"/>
          <w:sz w:val="26"/>
        </w:rPr>
        <w:t xml:space="preserve">a valid </w:t>
      </w:r>
      <w:r w:rsidR="00B1207F">
        <w:rPr>
          <w:rFonts w:ascii="Times New Roman" w:hAnsi="Times New Roman"/>
          <w:sz w:val="26"/>
        </w:rPr>
        <w:t xml:space="preserve">driver’s license, </w:t>
      </w:r>
      <w:r w:rsidR="000C0095">
        <w:rPr>
          <w:rFonts w:ascii="Times New Roman" w:hAnsi="Times New Roman"/>
          <w:sz w:val="26"/>
        </w:rPr>
        <w:t xml:space="preserve">a </w:t>
      </w:r>
      <w:r w:rsidR="00B1207F">
        <w:rPr>
          <w:rFonts w:ascii="Times New Roman" w:hAnsi="Times New Roman"/>
          <w:sz w:val="26"/>
        </w:rPr>
        <w:t xml:space="preserve">registration and vehicle insurance, Rasier-PA submits that it conducts extensive criminal background checks and reviews of driving history records, automatically disqualifying individuals who do not meet Rasier-PA’s driver integrity requirements.  </w:t>
      </w:r>
      <w:r>
        <w:rPr>
          <w:rFonts w:ascii="Times New Roman" w:hAnsi="Times New Roman"/>
          <w:sz w:val="26"/>
        </w:rPr>
        <w:t>Rasier</w:t>
      </w:r>
      <w:r w:rsidRPr="00E15551">
        <w:rPr>
          <w:rFonts w:ascii="Times New Roman" w:hAnsi="Times New Roman"/>
          <w:sz w:val="26"/>
        </w:rPr>
        <w:t xml:space="preserve">-PA </w:t>
      </w:r>
      <w:r w:rsidR="00B1207F">
        <w:rPr>
          <w:rFonts w:ascii="Times New Roman" w:hAnsi="Times New Roman"/>
          <w:sz w:val="26"/>
        </w:rPr>
        <w:t>Brief</w:t>
      </w:r>
      <w:r w:rsidRPr="00E15551">
        <w:rPr>
          <w:rFonts w:ascii="Times New Roman" w:hAnsi="Times New Roman"/>
          <w:sz w:val="26"/>
        </w:rPr>
        <w:t xml:space="preserve"> at </w:t>
      </w:r>
      <w:r w:rsidR="00516A54">
        <w:rPr>
          <w:rFonts w:ascii="Times New Roman" w:hAnsi="Times New Roman"/>
          <w:sz w:val="26"/>
        </w:rPr>
        <w:t>37-38</w:t>
      </w:r>
      <w:r w:rsidRPr="00E15551">
        <w:rPr>
          <w:rFonts w:ascii="Times New Roman" w:hAnsi="Times New Roman"/>
          <w:sz w:val="26"/>
        </w:rPr>
        <w:t>.</w:t>
      </w:r>
    </w:p>
    <w:p w:rsidR="006A1A9B" w:rsidRPr="00E15551" w:rsidRDefault="006A1A9B" w:rsidP="006A1A9B">
      <w:pPr>
        <w:spacing w:line="360" w:lineRule="auto"/>
        <w:ind w:firstLine="1440"/>
        <w:rPr>
          <w:rFonts w:ascii="Times New Roman" w:hAnsi="Times New Roman"/>
          <w:sz w:val="26"/>
        </w:rPr>
      </w:pPr>
    </w:p>
    <w:p w:rsidR="006A1A9B" w:rsidRDefault="006A1A9B" w:rsidP="006A1A9B">
      <w:pPr>
        <w:spacing w:line="360" w:lineRule="auto"/>
        <w:ind w:firstLine="1440"/>
        <w:rPr>
          <w:rFonts w:ascii="Times New Roman" w:hAnsi="Times New Roman"/>
          <w:sz w:val="26"/>
          <w:szCs w:val="26"/>
        </w:rPr>
      </w:pPr>
      <w:r>
        <w:rPr>
          <w:rFonts w:ascii="Times New Roman" w:hAnsi="Times New Roman"/>
          <w:sz w:val="26"/>
        </w:rPr>
        <w:t>Rasier</w:t>
      </w:r>
      <w:r w:rsidRPr="00E15551">
        <w:rPr>
          <w:rFonts w:ascii="Times New Roman" w:hAnsi="Times New Roman"/>
          <w:sz w:val="26"/>
        </w:rPr>
        <w:t xml:space="preserve">-PA submits that when it receives a complaint from a customer it investigates the issue and timely responds to the customer.  </w:t>
      </w:r>
      <w:r w:rsidR="006471A5">
        <w:rPr>
          <w:rFonts w:ascii="Times New Roman" w:hAnsi="Times New Roman"/>
          <w:sz w:val="26"/>
        </w:rPr>
        <w:t>It argues</w:t>
      </w:r>
      <w:r w:rsidRPr="00E15551">
        <w:rPr>
          <w:rFonts w:ascii="Times New Roman" w:hAnsi="Times New Roman"/>
          <w:sz w:val="26"/>
          <w:szCs w:val="26"/>
        </w:rPr>
        <w:t xml:space="preserve"> that when </w:t>
      </w:r>
      <w:r w:rsidR="00CA639E">
        <w:rPr>
          <w:rFonts w:ascii="Times New Roman" w:hAnsi="Times New Roman"/>
          <w:sz w:val="26"/>
          <w:szCs w:val="26"/>
        </w:rPr>
        <w:t>O</w:t>
      </w:r>
      <w:r w:rsidRPr="00E15551">
        <w:rPr>
          <w:rFonts w:ascii="Times New Roman" w:hAnsi="Times New Roman"/>
          <w:sz w:val="26"/>
          <w:szCs w:val="26"/>
        </w:rPr>
        <w:t xml:space="preserve">perators fail to fulfill the requirements of their agreements with </w:t>
      </w:r>
      <w:r>
        <w:rPr>
          <w:rFonts w:ascii="Times New Roman" w:hAnsi="Times New Roman"/>
          <w:sz w:val="26"/>
          <w:szCs w:val="26"/>
        </w:rPr>
        <w:t>Rasier</w:t>
      </w:r>
      <w:r w:rsidRPr="00E15551">
        <w:rPr>
          <w:rFonts w:ascii="Times New Roman" w:hAnsi="Times New Roman"/>
          <w:sz w:val="26"/>
          <w:szCs w:val="26"/>
        </w:rPr>
        <w:t xml:space="preserve">-PA, they are deactivated from the system.  </w:t>
      </w:r>
      <w:r>
        <w:rPr>
          <w:rFonts w:ascii="Times New Roman" w:hAnsi="Times New Roman"/>
          <w:sz w:val="26"/>
          <w:szCs w:val="26"/>
        </w:rPr>
        <w:t>Rasier</w:t>
      </w:r>
      <w:r w:rsidR="00211559">
        <w:rPr>
          <w:rFonts w:ascii="Times New Roman" w:hAnsi="Times New Roman"/>
          <w:sz w:val="26"/>
          <w:szCs w:val="26"/>
        </w:rPr>
        <w:t>-PA</w:t>
      </w:r>
      <w:r w:rsidRPr="00E15551">
        <w:rPr>
          <w:rFonts w:ascii="Times New Roman" w:hAnsi="Times New Roman"/>
          <w:sz w:val="26"/>
          <w:szCs w:val="26"/>
        </w:rPr>
        <w:t xml:space="preserve"> </w:t>
      </w:r>
      <w:r w:rsidR="00516A54">
        <w:rPr>
          <w:rFonts w:ascii="Times New Roman" w:hAnsi="Times New Roman"/>
          <w:sz w:val="26"/>
          <w:szCs w:val="26"/>
        </w:rPr>
        <w:t>Brief at 39</w:t>
      </w:r>
      <w:r w:rsidRPr="00E15551">
        <w:rPr>
          <w:rFonts w:ascii="Times New Roman" w:hAnsi="Times New Roman"/>
          <w:sz w:val="26"/>
          <w:szCs w:val="26"/>
        </w:rPr>
        <w:t xml:space="preserve">. </w:t>
      </w:r>
    </w:p>
    <w:p w:rsidR="00516A54" w:rsidRDefault="00516A54" w:rsidP="006A1A9B">
      <w:pPr>
        <w:spacing w:line="360" w:lineRule="auto"/>
        <w:ind w:firstLine="1440"/>
        <w:rPr>
          <w:rFonts w:ascii="Times New Roman" w:hAnsi="Times New Roman"/>
          <w:sz w:val="26"/>
          <w:szCs w:val="26"/>
        </w:rPr>
      </w:pPr>
    </w:p>
    <w:p w:rsidR="00516A54" w:rsidRPr="00E15551" w:rsidRDefault="00516A54" w:rsidP="00516A54">
      <w:pPr>
        <w:spacing w:line="360" w:lineRule="auto"/>
        <w:ind w:firstLine="1440"/>
        <w:rPr>
          <w:rFonts w:ascii="Times New Roman" w:hAnsi="Times New Roman"/>
          <w:sz w:val="26"/>
        </w:rPr>
      </w:pPr>
      <w:r>
        <w:rPr>
          <w:rFonts w:ascii="Times New Roman" w:hAnsi="Times New Roman"/>
          <w:sz w:val="26"/>
        </w:rPr>
        <w:t xml:space="preserve">Rasier-PA </w:t>
      </w:r>
      <w:r w:rsidR="00690668">
        <w:rPr>
          <w:rFonts w:ascii="Times New Roman" w:hAnsi="Times New Roman"/>
          <w:sz w:val="26"/>
        </w:rPr>
        <w:t>also references</w:t>
      </w:r>
      <w:r>
        <w:rPr>
          <w:rFonts w:ascii="Times New Roman" w:hAnsi="Times New Roman"/>
          <w:sz w:val="26"/>
        </w:rPr>
        <w:t xml:space="preserve"> the Commission’s conditional approval in </w:t>
      </w:r>
      <w:r>
        <w:rPr>
          <w:rFonts w:ascii="Times New Roman" w:hAnsi="Times New Roman"/>
          <w:i/>
          <w:sz w:val="26"/>
        </w:rPr>
        <w:t xml:space="preserve">Yellow X </w:t>
      </w:r>
      <w:r>
        <w:rPr>
          <w:rFonts w:ascii="Times New Roman" w:hAnsi="Times New Roman"/>
          <w:sz w:val="26"/>
        </w:rPr>
        <w:t xml:space="preserve">requiring the filing of a driver training program description as part of a compliance filing for the authority to operate and anticipates a similar requirement </w:t>
      </w:r>
      <w:r w:rsidR="00690668">
        <w:rPr>
          <w:rFonts w:ascii="Times New Roman" w:hAnsi="Times New Roman"/>
          <w:sz w:val="26"/>
        </w:rPr>
        <w:t xml:space="preserve">by the Commission for the </w:t>
      </w:r>
      <w:r>
        <w:rPr>
          <w:rFonts w:ascii="Times New Roman" w:hAnsi="Times New Roman"/>
          <w:sz w:val="26"/>
        </w:rPr>
        <w:t xml:space="preserve">approval </w:t>
      </w:r>
      <w:r w:rsidR="00690668">
        <w:rPr>
          <w:rFonts w:ascii="Times New Roman" w:hAnsi="Times New Roman"/>
          <w:sz w:val="26"/>
        </w:rPr>
        <w:t>of its Application</w:t>
      </w:r>
      <w:r>
        <w:rPr>
          <w:rFonts w:ascii="Times New Roman" w:hAnsi="Times New Roman"/>
          <w:sz w:val="26"/>
        </w:rPr>
        <w:t xml:space="preserve">.  </w:t>
      </w:r>
    </w:p>
    <w:p w:rsidR="00516A54" w:rsidRPr="00E15551" w:rsidRDefault="00516A54" w:rsidP="006A1A9B">
      <w:pPr>
        <w:spacing w:line="360" w:lineRule="auto"/>
        <w:ind w:firstLine="1440"/>
        <w:rPr>
          <w:rFonts w:ascii="Times New Roman" w:hAnsi="Times New Roman"/>
          <w:sz w:val="26"/>
          <w:szCs w:val="26"/>
        </w:rPr>
      </w:pPr>
    </w:p>
    <w:p w:rsidR="00F45345" w:rsidRDefault="000E2C5A" w:rsidP="00F45345">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6471A5">
        <w:rPr>
          <w:rFonts w:ascii="Times New Roman" w:hAnsi="Times New Roman"/>
          <w:sz w:val="26"/>
          <w:szCs w:val="26"/>
        </w:rPr>
        <w:t xml:space="preserve">The Protestants argue that the Applicant will lack direct control and supervision of its Operators.  They note that, although the Applicant proposes to conduct initial criminal background checks, it did not provide testimony that it will provide follow-up checks.  </w:t>
      </w:r>
      <w:r w:rsidR="00485D2E" w:rsidRPr="00485D2E">
        <w:rPr>
          <w:rFonts w:ascii="Times New Roman" w:hAnsi="Times New Roman"/>
          <w:i/>
          <w:sz w:val="26"/>
          <w:szCs w:val="26"/>
        </w:rPr>
        <w:t>See e.g.</w:t>
      </w:r>
      <w:r w:rsidR="00485D2E">
        <w:rPr>
          <w:rFonts w:ascii="Times New Roman" w:hAnsi="Times New Roman"/>
          <w:sz w:val="26"/>
          <w:szCs w:val="26"/>
        </w:rPr>
        <w:t>, Co</w:t>
      </w:r>
      <w:r w:rsidR="006471A5">
        <w:rPr>
          <w:rFonts w:ascii="Times New Roman" w:hAnsi="Times New Roman"/>
          <w:sz w:val="26"/>
          <w:szCs w:val="26"/>
        </w:rPr>
        <w:t>ncord and E</w:t>
      </w:r>
      <w:r w:rsidR="00485D2E">
        <w:rPr>
          <w:rFonts w:ascii="Times New Roman" w:hAnsi="Times New Roman"/>
          <w:sz w:val="26"/>
          <w:szCs w:val="26"/>
        </w:rPr>
        <w:t xml:space="preserve">xecutive Brief at 29. </w:t>
      </w:r>
    </w:p>
    <w:p w:rsidR="001132B1" w:rsidRDefault="001132B1" w:rsidP="00F45345">
      <w:pPr>
        <w:spacing w:line="360" w:lineRule="auto"/>
        <w:rPr>
          <w:rFonts w:ascii="Times New Roman" w:hAnsi="Times New Roman"/>
          <w:sz w:val="26"/>
          <w:szCs w:val="26"/>
        </w:rPr>
      </w:pPr>
    </w:p>
    <w:p w:rsidR="001132B1" w:rsidRPr="00455EAC" w:rsidRDefault="00455EAC" w:rsidP="00455EAC">
      <w:pPr>
        <w:pStyle w:val="Heading4"/>
        <w:numPr>
          <w:ilvl w:val="0"/>
          <w:numId w:val="0"/>
        </w:numPr>
        <w:ind w:left="2880" w:hanging="720"/>
      </w:pPr>
      <w:r>
        <w:t>c.</w:t>
      </w:r>
      <w:r>
        <w:tab/>
      </w:r>
      <w:r w:rsidR="001132B1" w:rsidRPr="00455EAC">
        <w:t>Disposition</w:t>
      </w:r>
    </w:p>
    <w:p w:rsidR="001132B1" w:rsidRDefault="001132B1" w:rsidP="001132B1">
      <w:pPr>
        <w:spacing w:line="360" w:lineRule="auto"/>
        <w:rPr>
          <w:rFonts w:ascii="Times New Roman" w:hAnsi="Times New Roman"/>
          <w:b/>
          <w:sz w:val="26"/>
          <w:szCs w:val="26"/>
        </w:rPr>
      </w:pPr>
    </w:p>
    <w:p w:rsidR="001132B1" w:rsidRPr="00E15551" w:rsidRDefault="001132B1" w:rsidP="001132B1">
      <w:pPr>
        <w:spacing w:line="360" w:lineRule="auto"/>
        <w:ind w:firstLine="1440"/>
        <w:rPr>
          <w:rFonts w:ascii="Times New Roman" w:hAnsi="Times New Roman"/>
          <w:sz w:val="26"/>
          <w:szCs w:val="26"/>
        </w:rPr>
      </w:pPr>
      <w:r w:rsidRPr="00E15551">
        <w:rPr>
          <w:rFonts w:ascii="Times New Roman" w:hAnsi="Times New Roman"/>
          <w:sz w:val="26"/>
          <w:szCs w:val="26"/>
        </w:rPr>
        <w:t xml:space="preserve">Upon review, we acknowledge that Rasier-PA’s proposed criminal background check requirements appear to exceed the Commission’s regulatory requirements.  The Applicant’s seven-year look-back period on the Multi-State/Juris Criminal Records Locator is more </w:t>
      </w:r>
      <w:r w:rsidR="00CD380E">
        <w:rPr>
          <w:rFonts w:ascii="Times New Roman" w:hAnsi="Times New Roman"/>
          <w:sz w:val="26"/>
          <w:szCs w:val="26"/>
        </w:rPr>
        <w:t>stringent</w:t>
      </w:r>
      <w:r w:rsidR="00CD380E" w:rsidRPr="00E15551">
        <w:rPr>
          <w:rFonts w:ascii="Times New Roman" w:hAnsi="Times New Roman"/>
          <w:sz w:val="26"/>
          <w:szCs w:val="26"/>
        </w:rPr>
        <w:t xml:space="preserve"> </w:t>
      </w:r>
      <w:r w:rsidRPr="00E15551">
        <w:rPr>
          <w:rFonts w:ascii="Times New Roman" w:hAnsi="Times New Roman"/>
          <w:sz w:val="26"/>
          <w:szCs w:val="26"/>
        </w:rPr>
        <w:t xml:space="preserve">than the twelve-month criminal look back period under 52 Pa. Code </w:t>
      </w:r>
      <w:r>
        <w:rPr>
          <w:rFonts w:ascii="Times New Roman" w:hAnsi="Times New Roman"/>
          <w:sz w:val="26"/>
          <w:szCs w:val="26"/>
        </w:rPr>
        <w:t>§ 29.505(a)</w:t>
      </w:r>
      <w:r w:rsidRPr="00E15551">
        <w:rPr>
          <w:rFonts w:ascii="Times New Roman" w:hAnsi="Times New Roman"/>
          <w:sz w:val="26"/>
          <w:szCs w:val="26"/>
        </w:rPr>
        <w:t xml:space="preserve">.  Further, Rasier-PA submits that it will automatically and permanently disqualify an individual if there is a match on the National Sex Offender Registry database or if the criminal background check reveals a crime of violence, sexual abuse, felony, robbery, or felony fraud within the past seven years.  In contrast, 52 Pa. Code </w:t>
      </w:r>
      <w:r>
        <w:rPr>
          <w:rFonts w:ascii="Times New Roman" w:hAnsi="Times New Roman"/>
          <w:sz w:val="26"/>
          <w:szCs w:val="26"/>
        </w:rPr>
        <w:t>§ 29.505(c)</w:t>
      </w:r>
      <w:r w:rsidRPr="00E15551">
        <w:rPr>
          <w:rFonts w:ascii="Times New Roman" w:hAnsi="Times New Roman"/>
          <w:sz w:val="26"/>
          <w:szCs w:val="26"/>
        </w:rPr>
        <w:t xml:space="preserve"> contains no automatic disqualification for violent crimes or sexual offenses.  Rather, Section </w:t>
      </w:r>
      <w:r>
        <w:rPr>
          <w:rFonts w:ascii="Times New Roman" w:hAnsi="Times New Roman"/>
          <w:sz w:val="26"/>
          <w:szCs w:val="26"/>
        </w:rPr>
        <w:t xml:space="preserve">29.505(c) </w:t>
      </w:r>
      <w:r w:rsidRPr="00E15551">
        <w:rPr>
          <w:rFonts w:ascii="Times New Roman" w:hAnsi="Times New Roman"/>
          <w:sz w:val="26"/>
          <w:szCs w:val="26"/>
        </w:rPr>
        <w:t xml:space="preserve">only prohibits the employment of a driver if the prior conviction adversely affects the individual’s suitability to provide service.  </w:t>
      </w:r>
    </w:p>
    <w:p w:rsidR="001132B1" w:rsidRPr="00E15551" w:rsidRDefault="001132B1" w:rsidP="001132B1">
      <w:pPr>
        <w:spacing w:line="360" w:lineRule="auto"/>
        <w:ind w:firstLine="1440"/>
        <w:rPr>
          <w:rFonts w:ascii="Times New Roman" w:hAnsi="Times New Roman"/>
          <w:sz w:val="26"/>
          <w:szCs w:val="26"/>
        </w:rPr>
      </w:pPr>
    </w:p>
    <w:p w:rsidR="001132B1" w:rsidRPr="00E15551" w:rsidRDefault="001132B1" w:rsidP="001132B1">
      <w:pPr>
        <w:spacing w:line="360" w:lineRule="auto"/>
        <w:ind w:firstLine="1440"/>
        <w:rPr>
          <w:rFonts w:ascii="Times New Roman" w:hAnsi="Times New Roman"/>
          <w:sz w:val="26"/>
          <w:szCs w:val="26"/>
        </w:rPr>
      </w:pPr>
      <w:r w:rsidRPr="00E15551">
        <w:rPr>
          <w:rFonts w:ascii="Times New Roman" w:hAnsi="Times New Roman"/>
          <w:sz w:val="26"/>
          <w:szCs w:val="26"/>
        </w:rPr>
        <w:t xml:space="preserve">Additionally, the proposed driver history look-back period exceeds the requirements of 52 Pa. </w:t>
      </w:r>
      <w:r>
        <w:rPr>
          <w:rFonts w:ascii="Times New Roman" w:hAnsi="Times New Roman"/>
          <w:sz w:val="26"/>
          <w:szCs w:val="26"/>
        </w:rPr>
        <w:t xml:space="preserve">Code § 29.504.  </w:t>
      </w:r>
      <w:r w:rsidRPr="00E15551">
        <w:rPr>
          <w:rFonts w:ascii="Times New Roman" w:hAnsi="Times New Roman"/>
          <w:sz w:val="26"/>
          <w:szCs w:val="26"/>
        </w:rPr>
        <w:t xml:space="preserve">Rasier-PA plans to automatically disqualify an individual </w:t>
      </w:r>
      <w:r w:rsidR="00CA639E">
        <w:rPr>
          <w:rFonts w:ascii="Times New Roman" w:hAnsi="Times New Roman"/>
          <w:sz w:val="26"/>
          <w:szCs w:val="26"/>
        </w:rPr>
        <w:t>O</w:t>
      </w:r>
      <w:r w:rsidRPr="00E15551">
        <w:rPr>
          <w:rFonts w:ascii="Times New Roman" w:hAnsi="Times New Roman"/>
          <w:sz w:val="26"/>
          <w:szCs w:val="26"/>
        </w:rPr>
        <w:t xml:space="preserve">perator whose driving history check reveals, within the past seven years, a conviction of aggravated reckless driving, driving under the influence of drugs or alcohol, hit and run, attempting to evade the police, or the use of a motor vehicle to commit a crime.  The look-back window under Section </w:t>
      </w:r>
      <w:r>
        <w:rPr>
          <w:rFonts w:ascii="Times New Roman" w:hAnsi="Times New Roman"/>
          <w:sz w:val="26"/>
          <w:szCs w:val="26"/>
        </w:rPr>
        <w:t>29.504, for a driver history report, is</w:t>
      </w:r>
      <w:r w:rsidRPr="00E15551">
        <w:rPr>
          <w:rFonts w:ascii="Times New Roman" w:hAnsi="Times New Roman"/>
          <w:sz w:val="26"/>
          <w:szCs w:val="26"/>
        </w:rPr>
        <w:t xml:space="preserve"> </w:t>
      </w:r>
      <w:r>
        <w:rPr>
          <w:rFonts w:ascii="Times New Roman" w:hAnsi="Times New Roman"/>
          <w:sz w:val="26"/>
          <w:szCs w:val="26"/>
        </w:rPr>
        <w:t xml:space="preserve">three </w:t>
      </w:r>
      <w:r w:rsidRPr="00E15551">
        <w:rPr>
          <w:rFonts w:ascii="Times New Roman" w:hAnsi="Times New Roman"/>
          <w:sz w:val="26"/>
          <w:szCs w:val="26"/>
        </w:rPr>
        <w:t xml:space="preserve">years and there is no automatic disqualification if the check reveals a poor driving history.  </w:t>
      </w:r>
    </w:p>
    <w:p w:rsidR="001132B1" w:rsidRPr="00E15551" w:rsidRDefault="001132B1" w:rsidP="001132B1">
      <w:pPr>
        <w:spacing w:line="360" w:lineRule="auto"/>
        <w:ind w:firstLine="1440"/>
        <w:rPr>
          <w:rFonts w:ascii="Times New Roman" w:hAnsi="Times New Roman"/>
          <w:sz w:val="26"/>
          <w:szCs w:val="26"/>
        </w:rPr>
      </w:pPr>
    </w:p>
    <w:p w:rsidR="001132B1" w:rsidRPr="00E15551" w:rsidRDefault="001132B1" w:rsidP="001132B1">
      <w:pPr>
        <w:spacing w:line="360" w:lineRule="auto"/>
        <w:ind w:firstLine="1440"/>
        <w:rPr>
          <w:rFonts w:ascii="Times New Roman" w:hAnsi="Times New Roman"/>
          <w:sz w:val="26"/>
          <w:szCs w:val="26"/>
        </w:rPr>
      </w:pPr>
      <w:r w:rsidRPr="00E15551">
        <w:rPr>
          <w:rFonts w:ascii="Times New Roman" w:hAnsi="Times New Roman"/>
          <w:sz w:val="26"/>
          <w:szCs w:val="26"/>
        </w:rPr>
        <w:t xml:space="preserve">  </w:t>
      </w:r>
    </w:p>
    <w:p w:rsidR="001132B1" w:rsidRPr="00E15551" w:rsidRDefault="001132B1" w:rsidP="001132B1">
      <w:pPr>
        <w:spacing w:line="360" w:lineRule="auto"/>
        <w:ind w:firstLine="1440"/>
        <w:rPr>
          <w:rFonts w:ascii="Times New Roman" w:hAnsi="Times New Roman"/>
          <w:sz w:val="26"/>
          <w:szCs w:val="26"/>
        </w:rPr>
      </w:pPr>
    </w:p>
    <w:p w:rsidR="001132B1" w:rsidRDefault="001132B1" w:rsidP="001132B1">
      <w:pPr>
        <w:spacing w:line="360" w:lineRule="auto"/>
        <w:ind w:firstLine="1440"/>
        <w:rPr>
          <w:rFonts w:ascii="Times New Roman" w:hAnsi="Times New Roman"/>
          <w:sz w:val="26"/>
          <w:szCs w:val="26"/>
        </w:rPr>
      </w:pPr>
      <w:r w:rsidRPr="00E15551">
        <w:rPr>
          <w:rFonts w:ascii="Times New Roman" w:hAnsi="Times New Roman"/>
          <w:sz w:val="26"/>
          <w:szCs w:val="26"/>
        </w:rPr>
        <w:t xml:space="preserve">On the face of the proposal, however, there is no requirement that the Applicant conduct follow-up criminal and driver history record checks.  During the hearing, Mr. Gore testified that he believes there is a process in place for annual criminal and driver record checks but could </w:t>
      </w:r>
      <w:r>
        <w:rPr>
          <w:rFonts w:ascii="Times New Roman" w:hAnsi="Times New Roman"/>
          <w:sz w:val="26"/>
          <w:szCs w:val="26"/>
        </w:rPr>
        <w:t>not verify such a policy.  Tr. a</w:t>
      </w:r>
      <w:r w:rsidRPr="00E15551">
        <w:rPr>
          <w:rFonts w:ascii="Times New Roman" w:hAnsi="Times New Roman"/>
          <w:sz w:val="26"/>
          <w:szCs w:val="26"/>
        </w:rPr>
        <w:t>t 307.  Additionally, a</w:t>
      </w:r>
      <w:r w:rsidRPr="00E15551">
        <w:rPr>
          <w:rFonts w:ascii="Times New Roman" w:hAnsi="Times New Roman"/>
          <w:sz w:val="26"/>
        </w:rPr>
        <w:t xml:space="preserve">lthough </w:t>
      </w:r>
      <w:r w:rsidRPr="00E15551">
        <w:rPr>
          <w:rFonts w:ascii="Times New Roman" w:hAnsi="Times New Roman"/>
          <w:sz w:val="26"/>
          <w:szCs w:val="26"/>
        </w:rPr>
        <w:t xml:space="preserve">52 Pa. Code </w:t>
      </w:r>
      <w:r>
        <w:rPr>
          <w:rFonts w:ascii="Times New Roman" w:hAnsi="Times New Roman"/>
          <w:sz w:val="26"/>
          <w:szCs w:val="26"/>
        </w:rPr>
        <w:t>§§ 29.504(b) and 29.505(b)</w:t>
      </w:r>
      <w:r w:rsidRPr="00E15551">
        <w:rPr>
          <w:rFonts w:ascii="Times New Roman" w:hAnsi="Times New Roman"/>
          <w:sz w:val="26"/>
          <w:szCs w:val="26"/>
        </w:rPr>
        <w:t xml:space="preserve"> </w:t>
      </w:r>
      <w:r>
        <w:rPr>
          <w:rFonts w:ascii="Times New Roman" w:hAnsi="Times New Roman"/>
          <w:sz w:val="26"/>
          <w:szCs w:val="26"/>
        </w:rPr>
        <w:t>require</w:t>
      </w:r>
      <w:r w:rsidRPr="00E15551">
        <w:rPr>
          <w:rFonts w:ascii="Times New Roman" w:hAnsi="Times New Roman"/>
          <w:sz w:val="26"/>
          <w:szCs w:val="26"/>
        </w:rPr>
        <w:t xml:space="preserve"> carriers to conduct annual driver history checks every twelve months and criminal background checks every two years, it </w:t>
      </w:r>
      <w:r>
        <w:rPr>
          <w:rFonts w:ascii="Times New Roman" w:hAnsi="Times New Roman"/>
          <w:sz w:val="26"/>
          <w:szCs w:val="26"/>
        </w:rPr>
        <w:t xml:space="preserve">is </w:t>
      </w:r>
      <w:r w:rsidRPr="00E15551">
        <w:rPr>
          <w:rFonts w:ascii="Times New Roman" w:hAnsi="Times New Roman"/>
          <w:sz w:val="26"/>
          <w:szCs w:val="26"/>
        </w:rPr>
        <w:t xml:space="preserve">unclear how Rasier-PA intends to comply with the regulatory requirement for follow-up background checks and which employee would be responsible for regulatory compliance.  </w:t>
      </w:r>
    </w:p>
    <w:p w:rsidR="001132B1" w:rsidRDefault="001132B1" w:rsidP="001132B1">
      <w:pPr>
        <w:spacing w:line="360" w:lineRule="auto"/>
        <w:ind w:firstLine="1440"/>
        <w:rPr>
          <w:rFonts w:ascii="Times New Roman" w:hAnsi="Times New Roman"/>
          <w:sz w:val="26"/>
          <w:szCs w:val="26"/>
        </w:rPr>
      </w:pPr>
    </w:p>
    <w:p w:rsidR="00992EB1" w:rsidRDefault="00992EB1" w:rsidP="00992EB1">
      <w:pPr>
        <w:spacing w:line="360" w:lineRule="auto"/>
        <w:ind w:firstLine="1440"/>
        <w:rPr>
          <w:rFonts w:ascii="Times New Roman" w:hAnsi="Times New Roman"/>
          <w:sz w:val="26"/>
          <w:szCs w:val="26"/>
        </w:rPr>
      </w:pPr>
      <w:r>
        <w:rPr>
          <w:rFonts w:ascii="Times New Roman" w:hAnsi="Times New Roman"/>
          <w:sz w:val="26"/>
        </w:rPr>
        <w:t xml:space="preserve">In order to ensure ongoing compliance with the proposed record checks, we will require Rasier-PA to conduct criminal and driver history record checks both at the time of driver sign-up and annually thereafter.  </w:t>
      </w:r>
      <w:r>
        <w:rPr>
          <w:rFonts w:ascii="Times New Roman" w:hAnsi="Times New Roman"/>
          <w:sz w:val="26"/>
          <w:szCs w:val="26"/>
        </w:rPr>
        <w:t xml:space="preserve">Specifically, we shall require </w:t>
      </w:r>
      <w:r w:rsidRPr="00D010A8">
        <w:rPr>
          <w:rFonts w:ascii="Times New Roman" w:hAnsi="Times New Roman"/>
          <w:sz w:val="26"/>
          <w:szCs w:val="26"/>
        </w:rPr>
        <w:t xml:space="preserve">Rasier-PA to undertake driver background checks of the scope and breadth described </w:t>
      </w:r>
      <w:r>
        <w:rPr>
          <w:rFonts w:ascii="Times New Roman" w:hAnsi="Times New Roman"/>
          <w:sz w:val="26"/>
          <w:szCs w:val="26"/>
        </w:rPr>
        <w:t>in its proposal</w:t>
      </w:r>
      <w:r w:rsidRPr="00D010A8">
        <w:rPr>
          <w:rFonts w:ascii="Times New Roman" w:hAnsi="Times New Roman"/>
          <w:sz w:val="26"/>
          <w:szCs w:val="26"/>
        </w:rPr>
        <w:t xml:space="preserve"> and consistent with 52 Pa. Code §§ 29.503 and 29.505 both at the time of driver sign-up and annually thereafter.  Rasier-PA shall maintain verifiable records </w:t>
      </w:r>
      <w:r>
        <w:rPr>
          <w:rFonts w:ascii="Times New Roman" w:hAnsi="Times New Roman"/>
          <w:sz w:val="26"/>
          <w:szCs w:val="26"/>
        </w:rPr>
        <w:t xml:space="preserve">of this information </w:t>
      </w:r>
      <w:r w:rsidRPr="00D010A8">
        <w:rPr>
          <w:rFonts w:ascii="Times New Roman" w:hAnsi="Times New Roman"/>
          <w:sz w:val="26"/>
          <w:szCs w:val="26"/>
        </w:rPr>
        <w:t>for two years.</w:t>
      </w:r>
      <w:r>
        <w:rPr>
          <w:rFonts w:ascii="Times New Roman" w:hAnsi="Times New Roman"/>
          <w:sz w:val="26"/>
          <w:szCs w:val="26"/>
        </w:rPr>
        <w:t xml:space="preserve">  </w:t>
      </w:r>
    </w:p>
    <w:p w:rsidR="00992EB1" w:rsidRDefault="00992EB1" w:rsidP="00992EB1">
      <w:pPr>
        <w:spacing w:line="360" w:lineRule="auto"/>
        <w:ind w:firstLine="1440"/>
        <w:rPr>
          <w:rFonts w:ascii="Times New Roman" w:hAnsi="Times New Roman"/>
          <w:sz w:val="26"/>
          <w:szCs w:val="26"/>
        </w:rPr>
      </w:pPr>
    </w:p>
    <w:p w:rsidR="00992EB1" w:rsidRPr="007A09B3" w:rsidRDefault="00992EB1" w:rsidP="00992EB1">
      <w:pPr>
        <w:spacing w:line="360" w:lineRule="auto"/>
        <w:ind w:firstLine="1440"/>
        <w:rPr>
          <w:rFonts w:ascii="Times New Roman" w:eastAsiaTheme="minorHAnsi" w:hAnsi="Times New Roman"/>
          <w:sz w:val="26"/>
          <w:szCs w:val="26"/>
        </w:rPr>
      </w:pPr>
      <w:r w:rsidRPr="00264A1D">
        <w:rPr>
          <w:rFonts w:ascii="Times New Roman" w:hAnsi="Times New Roman"/>
          <w:sz w:val="26"/>
          <w:szCs w:val="26"/>
        </w:rPr>
        <w:t xml:space="preserve">Additionally, Rasier-PA shall undertake drivers’ history checks as outlined in its proposal and consistent with 52 Pa. Code § 29.504 both at the time of driver sign-up and annually thereafter.  Rasier-PA shall continue its “zero tolerance” policy for driver drug/alcohol use while driving, consistent with 52 Pa. Code §§ 29.506 and 29.507.  Rasier-PA shall maintain verifiable records </w:t>
      </w:r>
      <w:r>
        <w:rPr>
          <w:rFonts w:ascii="Times New Roman" w:hAnsi="Times New Roman"/>
          <w:sz w:val="26"/>
          <w:szCs w:val="26"/>
        </w:rPr>
        <w:t>of this information</w:t>
      </w:r>
      <w:r w:rsidRPr="00264A1D">
        <w:rPr>
          <w:rFonts w:ascii="Times New Roman" w:hAnsi="Times New Roman"/>
          <w:sz w:val="26"/>
          <w:szCs w:val="26"/>
        </w:rPr>
        <w:t xml:space="preserve"> for three years.</w:t>
      </w:r>
    </w:p>
    <w:p w:rsidR="001132B1" w:rsidRPr="00E15551" w:rsidRDefault="001132B1" w:rsidP="001132B1">
      <w:pPr>
        <w:spacing w:line="360" w:lineRule="auto"/>
        <w:ind w:firstLine="1440"/>
        <w:rPr>
          <w:rFonts w:ascii="Times New Roman" w:hAnsi="Times New Roman"/>
          <w:sz w:val="26"/>
        </w:rPr>
      </w:pPr>
    </w:p>
    <w:p w:rsidR="001132B1" w:rsidRPr="00E15551" w:rsidRDefault="001132B1" w:rsidP="001132B1">
      <w:pPr>
        <w:tabs>
          <w:tab w:val="left" w:pos="792"/>
        </w:tabs>
        <w:spacing w:line="360" w:lineRule="auto"/>
        <w:rPr>
          <w:rFonts w:ascii="Times New Roman" w:hAnsi="Times New Roman"/>
          <w:spacing w:val="4"/>
          <w:sz w:val="26"/>
          <w:szCs w:val="26"/>
        </w:rPr>
      </w:pPr>
      <w:r>
        <w:rPr>
          <w:rFonts w:ascii="Times New Roman" w:hAnsi="Times New Roman"/>
          <w:sz w:val="26"/>
        </w:rPr>
        <w:tab/>
      </w:r>
      <w:r>
        <w:rPr>
          <w:rFonts w:ascii="Times New Roman" w:hAnsi="Times New Roman"/>
          <w:sz w:val="26"/>
        </w:rPr>
        <w:tab/>
      </w:r>
      <w:r w:rsidRPr="00E15551">
        <w:rPr>
          <w:rFonts w:ascii="Times New Roman" w:hAnsi="Times New Roman"/>
          <w:sz w:val="26"/>
        </w:rPr>
        <w:t xml:space="preserve">Accordingly, </w:t>
      </w:r>
      <w:r w:rsidR="000159DE">
        <w:rPr>
          <w:rFonts w:ascii="Times New Roman" w:hAnsi="Times New Roman"/>
          <w:sz w:val="26"/>
        </w:rPr>
        <w:t xml:space="preserve">given the experimental nature of the service, </w:t>
      </w:r>
      <w:r w:rsidRPr="00E15551">
        <w:rPr>
          <w:rFonts w:ascii="Times New Roman" w:hAnsi="Times New Roman"/>
          <w:sz w:val="26"/>
        </w:rPr>
        <w:t xml:space="preserve">we </w:t>
      </w:r>
      <w:r w:rsidR="00DD67C0">
        <w:rPr>
          <w:rFonts w:ascii="Times New Roman" w:hAnsi="Times New Roman"/>
          <w:sz w:val="26"/>
        </w:rPr>
        <w:t xml:space="preserve">find that the Applicant has provided sufficient evidence to satisfy the </w:t>
      </w:r>
      <w:r w:rsidRPr="00E15551">
        <w:rPr>
          <w:rFonts w:ascii="Times New Roman" w:hAnsi="Times New Roman"/>
          <w:sz w:val="26"/>
        </w:rPr>
        <w:t xml:space="preserve">driver integrity </w:t>
      </w:r>
      <w:r w:rsidR="00DD67C0">
        <w:rPr>
          <w:rFonts w:ascii="Times New Roman" w:hAnsi="Times New Roman"/>
          <w:sz w:val="26"/>
        </w:rPr>
        <w:t xml:space="preserve">factor.  However, </w:t>
      </w:r>
      <w:r w:rsidRPr="00E15551">
        <w:rPr>
          <w:rFonts w:ascii="Times New Roman" w:hAnsi="Times New Roman"/>
          <w:sz w:val="26"/>
        </w:rPr>
        <w:t xml:space="preserve">we shall order the </w:t>
      </w:r>
      <w:r w:rsidR="00992EB1">
        <w:rPr>
          <w:rFonts w:ascii="Times New Roman" w:hAnsi="Times New Roman"/>
          <w:sz w:val="26"/>
        </w:rPr>
        <w:t xml:space="preserve">Applicant to ensure </w:t>
      </w:r>
      <w:r w:rsidRPr="00E15551">
        <w:rPr>
          <w:rFonts w:ascii="Times New Roman" w:hAnsi="Times New Roman"/>
          <w:sz w:val="26"/>
        </w:rPr>
        <w:t xml:space="preserve">annual </w:t>
      </w:r>
      <w:r>
        <w:rPr>
          <w:rFonts w:ascii="Times New Roman" w:hAnsi="Times New Roman"/>
          <w:sz w:val="26"/>
        </w:rPr>
        <w:t xml:space="preserve">criminal and driver </w:t>
      </w:r>
      <w:r w:rsidRPr="00E15551">
        <w:rPr>
          <w:rFonts w:ascii="Times New Roman" w:hAnsi="Times New Roman"/>
          <w:sz w:val="26"/>
        </w:rPr>
        <w:t>record checks consistent with this Opinion and Order.</w:t>
      </w:r>
    </w:p>
    <w:p w:rsidR="001132B1" w:rsidRDefault="001132B1" w:rsidP="001132B1">
      <w:pPr>
        <w:spacing w:line="360" w:lineRule="auto"/>
        <w:rPr>
          <w:rFonts w:ascii="Times New Roman" w:hAnsi="Times New Roman"/>
          <w:sz w:val="26"/>
          <w:szCs w:val="26"/>
        </w:rPr>
      </w:pPr>
    </w:p>
    <w:p w:rsidR="00DE295C" w:rsidRPr="00DE295C" w:rsidRDefault="00DE295C" w:rsidP="00455EAC">
      <w:pPr>
        <w:pStyle w:val="Heading3"/>
        <w:ind w:left="2160" w:hanging="720"/>
      </w:pPr>
      <w:bookmarkStart w:id="27" w:name="_Toc402945206"/>
      <w:bookmarkStart w:id="28" w:name="_Toc404259657"/>
      <w:r w:rsidRPr="00DE295C">
        <w:t xml:space="preserve">Evidence of </w:t>
      </w:r>
      <w:r w:rsidRPr="00455EAC">
        <w:t>Fitness</w:t>
      </w:r>
      <w:r w:rsidRPr="00DE295C">
        <w:t xml:space="preserve"> – Vehicle Safety</w:t>
      </w:r>
      <w:bookmarkEnd w:id="27"/>
      <w:bookmarkEnd w:id="28"/>
    </w:p>
    <w:p w:rsidR="00455EAC" w:rsidRDefault="00DE295C" w:rsidP="00455EAC">
      <w:pPr>
        <w:pStyle w:val="Heading4"/>
        <w:numPr>
          <w:ilvl w:val="0"/>
          <w:numId w:val="0"/>
        </w:numPr>
        <w:ind w:left="2160"/>
      </w:pPr>
      <w:r w:rsidRPr="00DE295C">
        <w:t>(52 Pa. Code § 41.14(b)(2))</w:t>
      </w:r>
    </w:p>
    <w:p w:rsidR="00DE295C" w:rsidRPr="00DE295C" w:rsidRDefault="00DE295C" w:rsidP="00455EAC">
      <w:pPr>
        <w:pStyle w:val="Heading4"/>
        <w:numPr>
          <w:ilvl w:val="0"/>
          <w:numId w:val="0"/>
        </w:numPr>
        <w:ind w:left="2160"/>
        <w:rPr>
          <w:b w:val="0"/>
        </w:rPr>
      </w:pPr>
      <w:r w:rsidRPr="00DE295C">
        <w:tab/>
      </w:r>
      <w:r w:rsidRPr="00DE295C">
        <w:tab/>
      </w:r>
    </w:p>
    <w:p w:rsidR="00DE295C" w:rsidRPr="00DE295C" w:rsidRDefault="00DE295C" w:rsidP="00AF7CEF">
      <w:pPr>
        <w:pStyle w:val="Heading4"/>
        <w:numPr>
          <w:ilvl w:val="0"/>
          <w:numId w:val="10"/>
        </w:numPr>
        <w:ind w:left="2880" w:hanging="720"/>
      </w:pPr>
      <w:r w:rsidRPr="00DE295C">
        <w:t xml:space="preserve">Original and Amended Application </w:t>
      </w:r>
    </w:p>
    <w:p w:rsidR="00DE295C" w:rsidRDefault="00DE295C" w:rsidP="00DE295C">
      <w:pPr>
        <w:tabs>
          <w:tab w:val="left" w:pos="792"/>
        </w:tabs>
        <w:spacing w:line="360" w:lineRule="auto"/>
        <w:rPr>
          <w:rFonts w:ascii="Times New Roman" w:hAnsi="Times New Roman"/>
          <w:b/>
          <w:color w:val="000000"/>
          <w:spacing w:val="4"/>
          <w:sz w:val="26"/>
          <w:szCs w:val="26"/>
        </w:rPr>
      </w:pPr>
    </w:p>
    <w:p w:rsidR="00DE295C" w:rsidRDefault="00DE295C" w:rsidP="00DE295C">
      <w:pPr>
        <w:spacing w:line="360" w:lineRule="auto"/>
        <w:ind w:left="72" w:firstLine="1368"/>
        <w:rPr>
          <w:rFonts w:ascii="Times New Roman" w:hAnsi="Times New Roman"/>
          <w:color w:val="000000"/>
          <w:spacing w:val="4"/>
          <w:sz w:val="26"/>
          <w:szCs w:val="26"/>
        </w:rPr>
      </w:pPr>
      <w:r>
        <w:rPr>
          <w:rFonts w:ascii="Times New Roman" w:hAnsi="Times New Roman"/>
          <w:color w:val="000000"/>
          <w:sz w:val="26"/>
          <w:szCs w:val="26"/>
        </w:rPr>
        <w:t xml:space="preserve">In its original Application, </w:t>
      </w:r>
      <w:r w:rsidRPr="00146211">
        <w:rPr>
          <w:rFonts w:ascii="Times New Roman" w:hAnsi="Times New Roman"/>
          <w:color w:val="000000"/>
          <w:sz w:val="26"/>
          <w:szCs w:val="26"/>
        </w:rPr>
        <w:t>Rasier</w:t>
      </w:r>
      <w:r>
        <w:rPr>
          <w:rFonts w:ascii="Times New Roman" w:hAnsi="Times New Roman"/>
          <w:color w:val="000000"/>
          <w:sz w:val="26"/>
          <w:szCs w:val="26"/>
        </w:rPr>
        <w:t>-PA</w:t>
      </w:r>
      <w:r w:rsidRPr="00146211">
        <w:rPr>
          <w:rFonts w:ascii="Times New Roman" w:hAnsi="Times New Roman"/>
          <w:color w:val="000000"/>
          <w:sz w:val="26"/>
          <w:szCs w:val="26"/>
        </w:rPr>
        <w:t xml:space="preserve"> state</w:t>
      </w:r>
      <w:r>
        <w:rPr>
          <w:rFonts w:ascii="Times New Roman" w:hAnsi="Times New Roman"/>
          <w:color w:val="000000"/>
          <w:sz w:val="26"/>
          <w:szCs w:val="26"/>
        </w:rPr>
        <w:t>d</w:t>
      </w:r>
      <w:r w:rsidRPr="00146211">
        <w:rPr>
          <w:rFonts w:ascii="Times New Roman" w:hAnsi="Times New Roman"/>
          <w:color w:val="000000"/>
          <w:sz w:val="26"/>
          <w:szCs w:val="26"/>
        </w:rPr>
        <w:t xml:space="preserve"> that it will require Operators’ vehicles to meet standards that are consistent with the </w:t>
      </w:r>
      <w:r w:rsidRPr="00146211">
        <w:rPr>
          <w:rFonts w:ascii="Times New Roman" w:hAnsi="Times New Roman"/>
          <w:color w:val="000000"/>
          <w:spacing w:val="4"/>
          <w:sz w:val="26"/>
          <w:szCs w:val="26"/>
        </w:rPr>
        <w:t>Commission’s requirements, particularly as to safety, as more fully described below:</w:t>
      </w:r>
    </w:p>
    <w:p w:rsidR="00DE295C" w:rsidRPr="00146211" w:rsidRDefault="00DE295C" w:rsidP="00DE295C">
      <w:pPr>
        <w:spacing w:line="360" w:lineRule="auto"/>
        <w:ind w:left="72" w:firstLine="1368"/>
        <w:rPr>
          <w:rFonts w:ascii="Times New Roman" w:hAnsi="Times New Roman"/>
          <w:color w:val="000000"/>
          <w:spacing w:val="4"/>
          <w:sz w:val="26"/>
          <w:szCs w:val="26"/>
        </w:rPr>
      </w:pPr>
    </w:p>
    <w:p w:rsidR="00DE295C" w:rsidRPr="00146211" w:rsidRDefault="00DE295C" w:rsidP="00DE295C">
      <w:pPr>
        <w:ind w:left="1440" w:right="1440"/>
        <w:textAlignment w:val="baseline"/>
        <w:rPr>
          <w:rFonts w:ascii="Times New Roman" w:hAnsi="Times New Roman"/>
          <w:i/>
          <w:color w:val="000000"/>
          <w:spacing w:val="4"/>
          <w:sz w:val="26"/>
          <w:szCs w:val="26"/>
        </w:rPr>
      </w:pPr>
      <w:r w:rsidRPr="00146211">
        <w:rPr>
          <w:rFonts w:ascii="Times New Roman" w:hAnsi="Times New Roman"/>
          <w:i/>
          <w:color w:val="000000"/>
          <w:spacing w:val="4"/>
          <w:sz w:val="26"/>
          <w:szCs w:val="26"/>
        </w:rPr>
        <w:t xml:space="preserve">Inspections. </w:t>
      </w:r>
      <w:r>
        <w:rPr>
          <w:rFonts w:ascii="Times New Roman" w:hAnsi="Times New Roman"/>
          <w:color w:val="000000"/>
          <w:spacing w:val="4"/>
          <w:sz w:val="26"/>
          <w:szCs w:val="26"/>
        </w:rPr>
        <w:t xml:space="preserve"> Applicant</w:t>
      </w:r>
      <w:r w:rsidRPr="00146211">
        <w:rPr>
          <w:rFonts w:ascii="Times New Roman" w:hAnsi="Times New Roman"/>
          <w:color w:val="000000"/>
          <w:spacing w:val="4"/>
          <w:sz w:val="26"/>
          <w:szCs w:val="26"/>
        </w:rPr>
        <w:t xml:space="preserve"> will require vehicles operated by Operators to undergo and pass an annual and comprehensive safety inspection before the vehicle provides a ride-sharing service, which is consistent with the </w:t>
      </w:r>
      <w:r>
        <w:rPr>
          <w:rFonts w:ascii="Times New Roman" w:hAnsi="Times New Roman"/>
          <w:color w:val="000000"/>
          <w:spacing w:val="4"/>
          <w:sz w:val="26"/>
          <w:szCs w:val="26"/>
        </w:rPr>
        <w:t>[</w:t>
      </w:r>
      <w:r w:rsidRPr="00146211">
        <w:rPr>
          <w:rFonts w:ascii="Times New Roman" w:hAnsi="Times New Roman"/>
          <w:color w:val="000000"/>
          <w:spacing w:val="4"/>
          <w:sz w:val="26"/>
          <w:szCs w:val="26"/>
        </w:rPr>
        <w:t>Commission’s</w:t>
      </w:r>
      <w:r>
        <w:rPr>
          <w:rFonts w:ascii="Times New Roman" w:hAnsi="Times New Roman"/>
          <w:color w:val="000000"/>
          <w:spacing w:val="4"/>
          <w:sz w:val="26"/>
          <w:szCs w:val="26"/>
        </w:rPr>
        <w:t>]</w:t>
      </w:r>
      <w:r w:rsidRPr="00146211">
        <w:rPr>
          <w:rFonts w:ascii="Times New Roman" w:hAnsi="Times New Roman"/>
          <w:color w:val="000000"/>
          <w:spacing w:val="4"/>
          <w:sz w:val="26"/>
          <w:szCs w:val="26"/>
        </w:rPr>
        <w:t xml:space="preserve"> requirements at 52 Pa. Code §§ 29.402 and 29.405. Such inspections must be performed by an official inspection station and comply with Pennsylvania vehicle laws and regulations at 75 Pa. C.S. Chapter 47 and 67 Pa. Code §§ 175.61</w:t>
      </w:r>
      <w:r w:rsidRPr="00146211">
        <w:rPr>
          <w:rFonts w:ascii="Times New Roman" w:hAnsi="Times New Roman"/>
          <w:color w:val="000000"/>
          <w:spacing w:val="4"/>
          <w:sz w:val="26"/>
          <w:szCs w:val="26"/>
        </w:rPr>
        <w:softHyphen/>
        <w:t xml:space="preserve"> - 175.80, including but not limited to suspension and steering components; braking systems; tires and wheels; lighting and electrical systems; and horns and warning devices. Additionally, </w:t>
      </w:r>
      <w:r w:rsidR="009616FC">
        <w:rPr>
          <w:rFonts w:ascii="Times New Roman" w:hAnsi="Times New Roman"/>
          <w:color w:val="000000"/>
          <w:spacing w:val="4"/>
          <w:sz w:val="26"/>
          <w:szCs w:val="26"/>
        </w:rPr>
        <w:t xml:space="preserve">Applicant </w:t>
      </w:r>
      <w:r w:rsidR="009616FC" w:rsidRPr="00146211">
        <w:rPr>
          <w:rFonts w:ascii="Times New Roman" w:hAnsi="Times New Roman"/>
          <w:color w:val="000000"/>
          <w:spacing w:val="4"/>
          <w:sz w:val="26"/>
          <w:szCs w:val="26"/>
        </w:rPr>
        <w:t>acknowledges</w:t>
      </w:r>
      <w:r w:rsidRPr="00146211">
        <w:rPr>
          <w:rFonts w:ascii="Times New Roman" w:hAnsi="Times New Roman"/>
          <w:color w:val="000000"/>
          <w:spacing w:val="4"/>
          <w:sz w:val="26"/>
          <w:szCs w:val="26"/>
        </w:rPr>
        <w:t xml:space="preserve"> that vehicles are subject to inspection by Commission enforcement officers through routine inspections to ensure compliance with these requirements.</w:t>
      </w:r>
    </w:p>
    <w:p w:rsidR="00DE295C" w:rsidRPr="00146211" w:rsidRDefault="00DE295C" w:rsidP="00DE295C">
      <w:pPr>
        <w:tabs>
          <w:tab w:val="left" w:pos="360"/>
        </w:tabs>
        <w:ind w:left="1080"/>
        <w:rPr>
          <w:rFonts w:ascii="Times New Roman" w:hAnsi="Times New Roman"/>
          <w:i/>
          <w:color w:val="000000"/>
          <w:spacing w:val="4"/>
          <w:sz w:val="26"/>
          <w:szCs w:val="26"/>
        </w:rPr>
      </w:pPr>
    </w:p>
    <w:p w:rsidR="00DE295C" w:rsidRPr="00146211" w:rsidRDefault="00DE295C" w:rsidP="00DE295C">
      <w:pPr>
        <w:ind w:left="1440" w:right="1440"/>
        <w:textAlignment w:val="baseline"/>
        <w:rPr>
          <w:rFonts w:ascii="Times New Roman" w:hAnsi="Times New Roman"/>
          <w:i/>
          <w:color w:val="000000"/>
          <w:spacing w:val="4"/>
          <w:sz w:val="26"/>
          <w:szCs w:val="26"/>
        </w:rPr>
      </w:pPr>
      <w:r w:rsidRPr="00146211">
        <w:rPr>
          <w:rFonts w:ascii="Times New Roman" w:hAnsi="Times New Roman"/>
          <w:i/>
          <w:color w:val="000000"/>
          <w:spacing w:val="4"/>
          <w:sz w:val="26"/>
          <w:szCs w:val="26"/>
        </w:rPr>
        <w:t xml:space="preserve">Vehicle Age and Type. </w:t>
      </w:r>
      <w:r w:rsidRPr="00146211">
        <w:rPr>
          <w:rFonts w:ascii="Times New Roman" w:hAnsi="Times New Roman"/>
          <w:color w:val="000000"/>
          <w:spacing w:val="4"/>
          <w:sz w:val="26"/>
          <w:szCs w:val="26"/>
        </w:rPr>
        <w:t xml:space="preserve">Operators contracted by </w:t>
      </w:r>
      <w:r>
        <w:rPr>
          <w:rFonts w:ascii="Times New Roman" w:hAnsi="Times New Roman"/>
          <w:color w:val="000000"/>
          <w:spacing w:val="4"/>
          <w:sz w:val="26"/>
          <w:szCs w:val="26"/>
        </w:rPr>
        <w:t xml:space="preserve">Applicant </w:t>
      </w:r>
      <w:r w:rsidRPr="00146211">
        <w:rPr>
          <w:rFonts w:ascii="Times New Roman" w:hAnsi="Times New Roman"/>
          <w:color w:val="000000"/>
          <w:spacing w:val="4"/>
          <w:sz w:val="26"/>
          <w:szCs w:val="26"/>
        </w:rPr>
        <w:t>will be required to use motor vehicles that are not more than 10 years old and are designed to transport no more than 10 persons, including the driver. Eligible vehicles include street-legal coupes, sedans, or light duty vehicles including vans, minivans, sport utility vehicles, hatchbacks, convertibles and pickup trucks.</w:t>
      </w:r>
    </w:p>
    <w:p w:rsidR="00DE295C" w:rsidRPr="00146211" w:rsidRDefault="00DE295C" w:rsidP="00DE295C">
      <w:pPr>
        <w:tabs>
          <w:tab w:val="left" w:pos="360"/>
        </w:tabs>
        <w:rPr>
          <w:rFonts w:ascii="Times New Roman" w:hAnsi="Times New Roman"/>
          <w:i/>
          <w:color w:val="000000"/>
          <w:spacing w:val="4"/>
          <w:sz w:val="26"/>
          <w:szCs w:val="26"/>
        </w:rPr>
      </w:pPr>
    </w:p>
    <w:p w:rsidR="00DE295C" w:rsidRDefault="00DE295C" w:rsidP="00DE295C">
      <w:pPr>
        <w:ind w:left="1440" w:right="1440"/>
        <w:textAlignment w:val="baseline"/>
        <w:rPr>
          <w:rFonts w:ascii="Times New Roman" w:hAnsi="Times New Roman"/>
          <w:color w:val="000000"/>
          <w:spacing w:val="4"/>
          <w:sz w:val="26"/>
          <w:szCs w:val="26"/>
        </w:rPr>
      </w:pPr>
      <w:r w:rsidRPr="00146211">
        <w:rPr>
          <w:rFonts w:ascii="Times New Roman" w:hAnsi="Times New Roman"/>
          <w:i/>
          <w:color w:val="000000"/>
          <w:spacing w:val="4"/>
          <w:sz w:val="26"/>
          <w:szCs w:val="26"/>
        </w:rPr>
        <w:t xml:space="preserve">Other Vehicle Requirements. </w:t>
      </w:r>
      <w:r w:rsidRPr="00146211">
        <w:rPr>
          <w:rFonts w:ascii="Times New Roman" w:hAnsi="Times New Roman"/>
          <w:color w:val="000000"/>
          <w:spacing w:val="4"/>
          <w:sz w:val="26"/>
          <w:szCs w:val="26"/>
        </w:rPr>
        <w:t xml:space="preserve">Vehicles </w:t>
      </w:r>
      <w:r>
        <w:rPr>
          <w:rFonts w:ascii="Times New Roman" w:hAnsi="Times New Roman"/>
          <w:color w:val="000000"/>
          <w:spacing w:val="4"/>
          <w:sz w:val="26"/>
          <w:szCs w:val="26"/>
        </w:rPr>
        <w:t>are</w:t>
      </w:r>
      <w:r w:rsidRPr="00146211">
        <w:rPr>
          <w:rFonts w:ascii="Times New Roman" w:hAnsi="Times New Roman"/>
          <w:color w:val="000000"/>
          <w:spacing w:val="4"/>
          <w:sz w:val="26"/>
          <w:szCs w:val="26"/>
        </w:rPr>
        <w:t xml:space="preserve"> required to be in a condition that meets or exceeds the standards set forth in 52 Pa. Code § 29.403 including seats in working order; vehicles in clean and sanitary condition; factory type heaters in working order; clean trunk compartments suitable for carrying luggage; exteriors free of large dents or gouges; </w:t>
      </w:r>
      <w:r>
        <w:rPr>
          <w:rFonts w:ascii="Times New Roman" w:hAnsi="Times New Roman"/>
          <w:color w:val="000000"/>
          <w:spacing w:val="4"/>
          <w:sz w:val="26"/>
          <w:szCs w:val="26"/>
        </w:rPr>
        <w:t>4</w:t>
      </w:r>
      <w:r w:rsidRPr="00146211">
        <w:rPr>
          <w:rFonts w:ascii="Times New Roman" w:hAnsi="Times New Roman"/>
          <w:color w:val="000000"/>
          <w:spacing w:val="4"/>
          <w:sz w:val="26"/>
          <w:szCs w:val="26"/>
        </w:rPr>
        <w:t xml:space="preserve"> matching wheel covers; and operative air conditioning.</w:t>
      </w:r>
    </w:p>
    <w:p w:rsidR="00DE295C" w:rsidRDefault="00DE295C" w:rsidP="00DE295C">
      <w:pPr>
        <w:ind w:left="1080"/>
        <w:textAlignment w:val="baseline"/>
        <w:rPr>
          <w:rFonts w:ascii="Times New Roman" w:hAnsi="Times New Roman"/>
          <w:i/>
          <w:color w:val="000000"/>
          <w:spacing w:val="4"/>
          <w:sz w:val="26"/>
          <w:szCs w:val="26"/>
        </w:rPr>
      </w:pPr>
    </w:p>
    <w:p w:rsidR="00DE295C" w:rsidRDefault="00DE295C" w:rsidP="00AF7CEF">
      <w:pPr>
        <w:spacing w:line="360" w:lineRule="auto"/>
        <w:ind w:left="1080" w:hanging="1080"/>
        <w:textAlignment w:val="baseline"/>
        <w:rPr>
          <w:rFonts w:ascii="Times New Roman" w:hAnsi="Times New Roman"/>
          <w:color w:val="000000"/>
          <w:spacing w:val="4"/>
          <w:sz w:val="26"/>
          <w:szCs w:val="26"/>
        </w:rPr>
      </w:pPr>
      <w:r>
        <w:rPr>
          <w:rFonts w:ascii="Times New Roman" w:hAnsi="Times New Roman"/>
          <w:color w:val="000000"/>
          <w:spacing w:val="4"/>
          <w:sz w:val="26"/>
          <w:szCs w:val="26"/>
        </w:rPr>
        <w:t>Application at 6-7.</w:t>
      </w:r>
    </w:p>
    <w:p w:rsidR="00DE295C" w:rsidRDefault="00DE295C" w:rsidP="00DE295C">
      <w:pPr>
        <w:ind w:left="1080" w:hanging="1080"/>
        <w:textAlignment w:val="baseline"/>
        <w:rPr>
          <w:rFonts w:ascii="Times New Roman" w:hAnsi="Times New Roman"/>
          <w:color w:val="000000"/>
          <w:spacing w:val="4"/>
          <w:sz w:val="26"/>
          <w:szCs w:val="26"/>
        </w:rPr>
      </w:pPr>
    </w:p>
    <w:p w:rsidR="00DE295C" w:rsidRDefault="00DE295C" w:rsidP="00DE295C">
      <w:pPr>
        <w:spacing w:line="360" w:lineRule="auto"/>
        <w:textAlignment w:val="baseline"/>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 xml:space="preserve">Rasier-PA subsequently amended its Application to reduce the vehicle age limit to eight years to be consistent with the </w:t>
      </w:r>
      <w:r>
        <w:rPr>
          <w:rFonts w:ascii="Times New Roman" w:hAnsi="Times New Roman"/>
          <w:i/>
          <w:color w:val="000000"/>
          <w:spacing w:val="4"/>
          <w:sz w:val="26"/>
          <w:szCs w:val="26"/>
        </w:rPr>
        <w:t>July 2014 ETA Order</w:t>
      </w:r>
      <w:r>
        <w:rPr>
          <w:rFonts w:ascii="Times New Roman" w:hAnsi="Times New Roman"/>
          <w:color w:val="000000"/>
          <w:spacing w:val="4"/>
          <w:sz w:val="26"/>
          <w:szCs w:val="26"/>
        </w:rPr>
        <w:t xml:space="preserve">.  Tr. at 63.  However, Mr. Gore testified that, although Rasier-PA is currently complying with the 100,000 miles odometer limit set forth in the </w:t>
      </w:r>
      <w:r>
        <w:rPr>
          <w:rFonts w:ascii="Times New Roman" w:hAnsi="Times New Roman"/>
          <w:i/>
          <w:color w:val="000000"/>
          <w:spacing w:val="4"/>
          <w:sz w:val="26"/>
          <w:szCs w:val="26"/>
        </w:rPr>
        <w:t>July 2014 ETA Order</w:t>
      </w:r>
      <w:r>
        <w:rPr>
          <w:rFonts w:ascii="Times New Roman" w:hAnsi="Times New Roman"/>
          <w:color w:val="000000"/>
          <w:spacing w:val="4"/>
          <w:sz w:val="26"/>
          <w:szCs w:val="26"/>
        </w:rPr>
        <w:t xml:space="preserve">, he did not believe the mileage limitations would improve the quality of the vehicles.  According to Mr. Gore, Rasier-PA’s riders are sensitive to quality and hold the Applicant to a higher standard than the odometer limitation can likely achieve.  Tr. at 64.  Thus, Rasier-PA proposes eliminating the odometer limitation altogether or selecting a higher odometer reading level in connection with this Application.  Rasier-PA Brief at 41.  </w:t>
      </w:r>
    </w:p>
    <w:p w:rsidR="00DE295C" w:rsidRPr="00E15551" w:rsidRDefault="00DE295C" w:rsidP="00DE295C">
      <w:pPr>
        <w:tabs>
          <w:tab w:val="left" w:pos="792"/>
        </w:tabs>
        <w:spacing w:line="360" w:lineRule="auto"/>
        <w:rPr>
          <w:rFonts w:ascii="Times New Roman" w:hAnsi="Times New Roman"/>
          <w:b/>
          <w:color w:val="000000"/>
          <w:spacing w:val="4"/>
          <w:sz w:val="26"/>
          <w:szCs w:val="26"/>
        </w:rPr>
      </w:pPr>
    </w:p>
    <w:p w:rsidR="00DE295C" w:rsidRDefault="004F00BC" w:rsidP="00A1165D">
      <w:pPr>
        <w:pStyle w:val="ListParagraph"/>
        <w:numPr>
          <w:ilvl w:val="0"/>
          <w:numId w:val="10"/>
        </w:numPr>
        <w:ind w:left="2880" w:hanging="720"/>
        <w:rPr>
          <w:rFonts w:ascii="Times New Roman" w:hAnsi="Times New Roman"/>
          <w:b/>
          <w:sz w:val="26"/>
          <w:szCs w:val="26"/>
        </w:rPr>
      </w:pPr>
      <w:r>
        <w:rPr>
          <w:rFonts w:ascii="Times New Roman" w:hAnsi="Times New Roman"/>
          <w:b/>
          <w:sz w:val="26"/>
          <w:szCs w:val="26"/>
        </w:rPr>
        <w:t>Position</w:t>
      </w:r>
      <w:r w:rsidR="004B103A">
        <w:rPr>
          <w:rFonts w:ascii="Times New Roman" w:hAnsi="Times New Roman"/>
          <w:b/>
          <w:sz w:val="26"/>
          <w:szCs w:val="26"/>
        </w:rPr>
        <w:t>s</w:t>
      </w:r>
      <w:r>
        <w:rPr>
          <w:rFonts w:ascii="Times New Roman" w:hAnsi="Times New Roman"/>
          <w:b/>
          <w:sz w:val="26"/>
          <w:szCs w:val="26"/>
        </w:rPr>
        <w:t xml:space="preserve"> of the Parties</w:t>
      </w:r>
    </w:p>
    <w:p w:rsidR="004F00BC" w:rsidRDefault="004F00BC" w:rsidP="004F00BC">
      <w:pPr>
        <w:spacing w:line="360" w:lineRule="auto"/>
        <w:rPr>
          <w:rFonts w:ascii="Times New Roman" w:hAnsi="Times New Roman"/>
          <w:b/>
          <w:sz w:val="26"/>
          <w:szCs w:val="26"/>
        </w:rPr>
      </w:pPr>
    </w:p>
    <w:p w:rsidR="004F00BC" w:rsidRPr="00A4583B" w:rsidRDefault="004F00BC" w:rsidP="004F00BC">
      <w:pPr>
        <w:spacing w:line="360" w:lineRule="auto"/>
        <w:ind w:firstLine="1440"/>
        <w:rPr>
          <w:rFonts w:ascii="Times New Roman" w:hAnsi="Times New Roman"/>
          <w:sz w:val="26"/>
          <w:szCs w:val="26"/>
        </w:rPr>
      </w:pPr>
      <w:r>
        <w:rPr>
          <w:rFonts w:ascii="Times New Roman" w:hAnsi="Times New Roman"/>
          <w:sz w:val="26"/>
          <w:szCs w:val="26"/>
        </w:rPr>
        <w:t>Rasier</w:t>
      </w:r>
      <w:r w:rsidRPr="00A4583B">
        <w:rPr>
          <w:rFonts w:ascii="Times New Roman" w:hAnsi="Times New Roman"/>
          <w:sz w:val="26"/>
          <w:szCs w:val="26"/>
        </w:rPr>
        <w:t xml:space="preserve">-PA explains that it requires all vehicles to pass </w:t>
      </w:r>
      <w:r>
        <w:rPr>
          <w:rFonts w:ascii="Times New Roman" w:hAnsi="Times New Roman"/>
          <w:sz w:val="26"/>
          <w:szCs w:val="26"/>
        </w:rPr>
        <w:t xml:space="preserve">a </w:t>
      </w:r>
      <w:r w:rsidRPr="00A4583B">
        <w:rPr>
          <w:rFonts w:ascii="Times New Roman" w:hAnsi="Times New Roman"/>
          <w:sz w:val="26"/>
          <w:szCs w:val="26"/>
        </w:rPr>
        <w:t xml:space="preserve">comprehensive annual safety inspection as required </w:t>
      </w:r>
      <w:r>
        <w:rPr>
          <w:rFonts w:ascii="Times New Roman" w:hAnsi="Times New Roman"/>
          <w:sz w:val="26"/>
          <w:szCs w:val="26"/>
        </w:rPr>
        <w:t xml:space="preserve">by </w:t>
      </w:r>
      <w:r w:rsidRPr="00A4583B">
        <w:rPr>
          <w:rFonts w:ascii="Times New Roman" w:hAnsi="Times New Roman"/>
          <w:sz w:val="26"/>
          <w:szCs w:val="26"/>
        </w:rPr>
        <w:t xml:space="preserve">the Commission’s Regulations </w:t>
      </w:r>
      <w:r>
        <w:rPr>
          <w:rFonts w:ascii="Times New Roman" w:hAnsi="Times New Roman"/>
          <w:sz w:val="26"/>
          <w:szCs w:val="26"/>
        </w:rPr>
        <w:t xml:space="preserve">at 52 Pa. Code </w:t>
      </w:r>
      <w:r w:rsidR="000B1155">
        <w:rPr>
          <w:rFonts w:ascii="Times New Roman" w:hAnsi="Times New Roman"/>
          <w:sz w:val="26"/>
          <w:szCs w:val="26"/>
        </w:rPr>
        <w:br/>
      </w:r>
      <w:r w:rsidRPr="00A4583B">
        <w:rPr>
          <w:rFonts w:ascii="Times New Roman" w:hAnsi="Times New Roman"/>
          <w:sz w:val="26"/>
          <w:szCs w:val="26"/>
        </w:rPr>
        <w:t>§ 29.402 (</w:t>
      </w:r>
      <w:r>
        <w:rPr>
          <w:rFonts w:ascii="Times New Roman" w:hAnsi="Times New Roman"/>
          <w:sz w:val="26"/>
          <w:szCs w:val="26"/>
        </w:rPr>
        <w:t>v</w:t>
      </w:r>
      <w:r w:rsidRPr="00A4583B">
        <w:rPr>
          <w:rFonts w:ascii="Times New Roman" w:hAnsi="Times New Roman"/>
          <w:sz w:val="26"/>
          <w:szCs w:val="26"/>
        </w:rPr>
        <w:t>ehicle equipment requirements) and</w:t>
      </w:r>
      <w:r>
        <w:rPr>
          <w:rFonts w:ascii="Times New Roman" w:hAnsi="Times New Roman"/>
          <w:sz w:val="26"/>
          <w:szCs w:val="26"/>
        </w:rPr>
        <w:t xml:space="preserve"> 52 Pa. Code </w:t>
      </w:r>
      <w:r w:rsidRPr="00A4583B">
        <w:rPr>
          <w:rFonts w:ascii="Times New Roman" w:hAnsi="Times New Roman"/>
          <w:sz w:val="26"/>
          <w:szCs w:val="26"/>
        </w:rPr>
        <w:t>§ 29.405 (</w:t>
      </w:r>
      <w:r>
        <w:rPr>
          <w:rFonts w:ascii="Times New Roman" w:hAnsi="Times New Roman"/>
          <w:sz w:val="26"/>
          <w:szCs w:val="26"/>
        </w:rPr>
        <w:t>s</w:t>
      </w:r>
      <w:r w:rsidRPr="00A4583B">
        <w:rPr>
          <w:rFonts w:ascii="Times New Roman" w:hAnsi="Times New Roman"/>
          <w:sz w:val="26"/>
          <w:szCs w:val="26"/>
        </w:rPr>
        <w:t>tate inspection)</w:t>
      </w:r>
      <w:r>
        <w:rPr>
          <w:rFonts w:ascii="Times New Roman" w:hAnsi="Times New Roman"/>
          <w:sz w:val="26"/>
          <w:szCs w:val="26"/>
        </w:rPr>
        <w:t>,</w:t>
      </w:r>
      <w:r w:rsidRPr="00A4583B">
        <w:rPr>
          <w:rFonts w:ascii="Times New Roman" w:hAnsi="Times New Roman"/>
          <w:sz w:val="26"/>
          <w:szCs w:val="26"/>
        </w:rPr>
        <w:t xml:space="preserve"> which will be performed by Pennsylvania official inspection stations.  </w:t>
      </w:r>
      <w:r>
        <w:rPr>
          <w:rFonts w:ascii="Times New Roman" w:hAnsi="Times New Roman"/>
          <w:sz w:val="26"/>
          <w:szCs w:val="26"/>
        </w:rPr>
        <w:t>Rasier</w:t>
      </w:r>
      <w:r w:rsidRPr="00A4583B">
        <w:rPr>
          <w:rFonts w:ascii="Times New Roman" w:hAnsi="Times New Roman"/>
          <w:sz w:val="26"/>
          <w:szCs w:val="26"/>
        </w:rPr>
        <w:t xml:space="preserve">-PA </w:t>
      </w:r>
      <w:r>
        <w:rPr>
          <w:rFonts w:ascii="Times New Roman" w:hAnsi="Times New Roman"/>
          <w:sz w:val="26"/>
          <w:szCs w:val="26"/>
        </w:rPr>
        <w:t>Brief at 39-40</w:t>
      </w:r>
      <w:r w:rsidRPr="00A4583B">
        <w:rPr>
          <w:rFonts w:ascii="Times New Roman" w:hAnsi="Times New Roman"/>
          <w:sz w:val="26"/>
          <w:szCs w:val="26"/>
        </w:rPr>
        <w:t xml:space="preserve">.   </w:t>
      </w:r>
      <w:r>
        <w:rPr>
          <w:rFonts w:ascii="Times New Roman" w:hAnsi="Times New Roman"/>
          <w:sz w:val="26"/>
          <w:szCs w:val="26"/>
        </w:rPr>
        <w:t>Rasier</w:t>
      </w:r>
      <w:r w:rsidRPr="00A4583B">
        <w:rPr>
          <w:rFonts w:ascii="Times New Roman" w:hAnsi="Times New Roman"/>
          <w:sz w:val="26"/>
          <w:szCs w:val="26"/>
        </w:rPr>
        <w:t xml:space="preserve">-PA </w:t>
      </w:r>
      <w:r>
        <w:rPr>
          <w:rFonts w:ascii="Times New Roman" w:hAnsi="Times New Roman"/>
          <w:sz w:val="26"/>
          <w:szCs w:val="26"/>
        </w:rPr>
        <w:t xml:space="preserve">also </w:t>
      </w:r>
      <w:r w:rsidRPr="00A4583B">
        <w:rPr>
          <w:rFonts w:ascii="Times New Roman" w:hAnsi="Times New Roman"/>
          <w:sz w:val="26"/>
          <w:szCs w:val="26"/>
        </w:rPr>
        <w:t xml:space="preserve">points out that its vehicles will be marked pursuant to the Commission’s </w:t>
      </w:r>
      <w:r>
        <w:rPr>
          <w:rFonts w:ascii="Times New Roman" w:hAnsi="Times New Roman"/>
          <w:i/>
          <w:sz w:val="26"/>
          <w:szCs w:val="26"/>
        </w:rPr>
        <w:t xml:space="preserve">July 2014 </w:t>
      </w:r>
      <w:r w:rsidRPr="00A4583B">
        <w:rPr>
          <w:rFonts w:ascii="Times New Roman" w:hAnsi="Times New Roman"/>
          <w:i/>
          <w:sz w:val="26"/>
          <w:szCs w:val="26"/>
        </w:rPr>
        <w:t>ETA Order</w:t>
      </w:r>
      <w:r w:rsidRPr="00A4583B">
        <w:rPr>
          <w:rFonts w:ascii="Times New Roman" w:hAnsi="Times New Roman"/>
          <w:sz w:val="26"/>
          <w:szCs w:val="26"/>
        </w:rPr>
        <w:t xml:space="preserve"> and will be subject to routine inspections by Commission enforcement officers</w:t>
      </w:r>
      <w:r>
        <w:rPr>
          <w:rFonts w:ascii="Times New Roman" w:hAnsi="Times New Roman"/>
          <w:sz w:val="26"/>
          <w:szCs w:val="26"/>
        </w:rPr>
        <w:t>.</w:t>
      </w:r>
      <w:r w:rsidRPr="00A4583B">
        <w:rPr>
          <w:rFonts w:ascii="Times New Roman" w:hAnsi="Times New Roman"/>
          <w:sz w:val="26"/>
          <w:szCs w:val="26"/>
        </w:rPr>
        <w:t xml:space="preserve">  </w:t>
      </w:r>
      <w:r w:rsidRPr="00A4583B">
        <w:rPr>
          <w:rFonts w:ascii="Times New Roman" w:hAnsi="Times New Roman"/>
          <w:i/>
          <w:sz w:val="26"/>
          <w:szCs w:val="26"/>
        </w:rPr>
        <w:t>Id.</w:t>
      </w:r>
      <w:r>
        <w:rPr>
          <w:rFonts w:ascii="Times New Roman" w:hAnsi="Times New Roman"/>
          <w:sz w:val="26"/>
          <w:szCs w:val="26"/>
        </w:rPr>
        <w:t xml:space="preserve"> at 41</w:t>
      </w:r>
      <w:r w:rsidRPr="00A4583B">
        <w:rPr>
          <w:rFonts w:ascii="Times New Roman" w:hAnsi="Times New Roman"/>
          <w:sz w:val="26"/>
          <w:szCs w:val="26"/>
        </w:rPr>
        <w:t xml:space="preserve">. </w:t>
      </w:r>
    </w:p>
    <w:p w:rsidR="004F00BC" w:rsidRDefault="004F00BC" w:rsidP="004F00BC">
      <w:pPr>
        <w:spacing w:line="360" w:lineRule="auto"/>
        <w:ind w:firstLine="1440"/>
        <w:rPr>
          <w:rFonts w:ascii="Times New Roman" w:hAnsi="Times New Roman"/>
          <w:sz w:val="26"/>
          <w:szCs w:val="26"/>
        </w:rPr>
      </w:pPr>
    </w:p>
    <w:p w:rsidR="00917BEC" w:rsidRDefault="00917BEC" w:rsidP="00917BEC">
      <w:pPr>
        <w:spacing w:line="360" w:lineRule="auto"/>
        <w:ind w:firstLine="1440"/>
        <w:rPr>
          <w:rFonts w:ascii="Times New Roman" w:hAnsi="Times New Roman"/>
          <w:i/>
          <w:sz w:val="26"/>
          <w:szCs w:val="26"/>
        </w:rPr>
      </w:pPr>
      <w:r>
        <w:rPr>
          <w:rFonts w:ascii="Times New Roman" w:hAnsi="Times New Roman"/>
          <w:sz w:val="26"/>
          <w:szCs w:val="26"/>
        </w:rPr>
        <w:t xml:space="preserve">The Protestants argue that the Applicant is simply relying on the annual </w:t>
      </w:r>
      <w:proofErr w:type="spellStart"/>
      <w:r>
        <w:rPr>
          <w:rFonts w:ascii="Times New Roman" w:hAnsi="Times New Roman"/>
          <w:sz w:val="26"/>
          <w:szCs w:val="26"/>
        </w:rPr>
        <w:t>PennDOT</w:t>
      </w:r>
      <w:proofErr w:type="spellEnd"/>
      <w:r>
        <w:rPr>
          <w:rFonts w:ascii="Times New Roman" w:hAnsi="Times New Roman"/>
          <w:sz w:val="26"/>
          <w:szCs w:val="26"/>
        </w:rPr>
        <w:t xml:space="preserve"> inspections and does not propose to conduct any vehicle inspections itself.  </w:t>
      </w:r>
      <w:r>
        <w:rPr>
          <w:rFonts w:ascii="Times New Roman" w:hAnsi="Times New Roman"/>
          <w:i/>
          <w:sz w:val="26"/>
          <w:szCs w:val="26"/>
        </w:rPr>
        <w:t>See e.g.</w:t>
      </w:r>
      <w:r>
        <w:rPr>
          <w:rFonts w:ascii="Times New Roman" w:hAnsi="Times New Roman"/>
          <w:sz w:val="26"/>
          <w:szCs w:val="26"/>
        </w:rPr>
        <w:t>, Concord and Executive Brief at 28.  They also contend that the Applicant does not propose to own or lease any of the vehicles.  As such, the Applicant is unable to certify that the Operators’ vehicles</w:t>
      </w:r>
      <w:r w:rsidR="00972BCE">
        <w:rPr>
          <w:rFonts w:ascii="Times New Roman" w:hAnsi="Times New Roman"/>
          <w:sz w:val="26"/>
          <w:szCs w:val="26"/>
        </w:rPr>
        <w:t xml:space="preserve"> are safe </w:t>
      </w:r>
      <w:r w:rsidR="00444605">
        <w:rPr>
          <w:rFonts w:ascii="Times New Roman" w:hAnsi="Times New Roman"/>
          <w:sz w:val="26"/>
          <w:szCs w:val="26"/>
        </w:rPr>
        <w:t xml:space="preserve">to operate on the highway.  </w:t>
      </w:r>
      <w:r w:rsidR="00444605">
        <w:rPr>
          <w:rFonts w:ascii="Times New Roman" w:hAnsi="Times New Roman"/>
          <w:i/>
          <w:sz w:val="26"/>
          <w:szCs w:val="26"/>
        </w:rPr>
        <w:t>Id.</w:t>
      </w:r>
    </w:p>
    <w:p w:rsidR="005970F5" w:rsidRPr="00444605" w:rsidRDefault="005970F5" w:rsidP="00917BEC">
      <w:pPr>
        <w:spacing w:line="360" w:lineRule="auto"/>
        <w:ind w:firstLine="1440"/>
        <w:rPr>
          <w:rFonts w:ascii="Times New Roman" w:hAnsi="Times New Roman"/>
          <w:i/>
          <w:sz w:val="26"/>
          <w:szCs w:val="26"/>
        </w:rPr>
      </w:pPr>
    </w:p>
    <w:p w:rsidR="00630312" w:rsidRDefault="00630312" w:rsidP="00A1165D">
      <w:pPr>
        <w:pStyle w:val="ListParagraph"/>
        <w:numPr>
          <w:ilvl w:val="0"/>
          <w:numId w:val="10"/>
        </w:numPr>
        <w:ind w:left="2880" w:hanging="720"/>
        <w:rPr>
          <w:rFonts w:ascii="Times New Roman" w:hAnsi="Times New Roman"/>
          <w:b/>
          <w:sz w:val="26"/>
          <w:szCs w:val="26"/>
        </w:rPr>
      </w:pPr>
      <w:r>
        <w:rPr>
          <w:rFonts w:ascii="Times New Roman" w:hAnsi="Times New Roman"/>
          <w:b/>
          <w:sz w:val="26"/>
          <w:szCs w:val="26"/>
        </w:rPr>
        <w:t>Disposition</w:t>
      </w:r>
    </w:p>
    <w:p w:rsidR="00630312" w:rsidRPr="00630312" w:rsidRDefault="00630312" w:rsidP="00630312">
      <w:pPr>
        <w:pStyle w:val="ListParagraph"/>
        <w:spacing w:line="360" w:lineRule="auto"/>
        <w:ind w:left="2520"/>
        <w:rPr>
          <w:rFonts w:ascii="Times New Roman" w:hAnsi="Times New Roman"/>
          <w:b/>
          <w:sz w:val="26"/>
          <w:szCs w:val="26"/>
        </w:rPr>
      </w:pPr>
    </w:p>
    <w:p w:rsidR="00C423D3" w:rsidRDefault="00C423D3" w:rsidP="00C423D3">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 xml:space="preserve">Rasier-PA has set forth a base-level framework for vehicle safety that includes annual </w:t>
      </w:r>
      <w:proofErr w:type="spellStart"/>
      <w:r>
        <w:rPr>
          <w:rFonts w:ascii="Times New Roman" w:hAnsi="Times New Roman"/>
          <w:color w:val="000000"/>
          <w:spacing w:val="4"/>
          <w:sz w:val="26"/>
          <w:szCs w:val="26"/>
        </w:rPr>
        <w:t>PennDOT</w:t>
      </w:r>
      <w:proofErr w:type="spellEnd"/>
      <w:r>
        <w:rPr>
          <w:rFonts w:ascii="Times New Roman" w:hAnsi="Times New Roman"/>
          <w:color w:val="000000"/>
          <w:spacing w:val="4"/>
          <w:sz w:val="26"/>
          <w:szCs w:val="26"/>
        </w:rPr>
        <w:t xml:space="preserve"> inspections and customer feedback.  However, because the plan does not include independent inspections by Rasier-PA or Uber, we believe that additional standards consistent with the </w:t>
      </w:r>
      <w:r>
        <w:rPr>
          <w:rFonts w:ascii="Times New Roman" w:hAnsi="Times New Roman"/>
          <w:i/>
          <w:color w:val="000000"/>
          <w:spacing w:val="4"/>
          <w:sz w:val="26"/>
          <w:szCs w:val="26"/>
        </w:rPr>
        <w:t xml:space="preserve">July 2014 ETA Order </w:t>
      </w:r>
      <w:r>
        <w:rPr>
          <w:rFonts w:ascii="Times New Roman" w:hAnsi="Times New Roman"/>
          <w:color w:val="000000"/>
          <w:spacing w:val="4"/>
          <w:sz w:val="26"/>
          <w:szCs w:val="26"/>
        </w:rPr>
        <w:t xml:space="preserve">are required to bolster public safety.  </w:t>
      </w:r>
    </w:p>
    <w:p w:rsidR="00C423D3" w:rsidRDefault="00C423D3" w:rsidP="00C423D3">
      <w:pPr>
        <w:tabs>
          <w:tab w:val="left" w:pos="792"/>
        </w:tabs>
        <w:spacing w:line="360" w:lineRule="auto"/>
        <w:rPr>
          <w:rFonts w:ascii="Times New Roman" w:hAnsi="Times New Roman"/>
          <w:color w:val="000000"/>
          <w:spacing w:val="4"/>
          <w:sz w:val="26"/>
          <w:szCs w:val="26"/>
        </w:rPr>
      </w:pPr>
    </w:p>
    <w:p w:rsidR="00C423D3" w:rsidRDefault="00C423D3" w:rsidP="00D756CB">
      <w:pPr>
        <w:pStyle w:val="ListParagraph"/>
        <w:spacing w:line="360" w:lineRule="auto"/>
        <w:ind w:left="0" w:firstLine="720"/>
        <w:rPr>
          <w:rFonts w:ascii="Times New Roman" w:hAnsi="Times New Roman"/>
          <w:sz w:val="26"/>
          <w:szCs w:val="26"/>
        </w:rPr>
      </w:pPr>
      <w:r>
        <w:rPr>
          <w:rFonts w:ascii="Times New Roman" w:hAnsi="Times New Roman"/>
          <w:color w:val="000000"/>
          <w:spacing w:val="4"/>
          <w:sz w:val="26"/>
          <w:szCs w:val="26"/>
        </w:rPr>
        <w:tab/>
        <w:t xml:space="preserve">Accordingly, we shall require conditions for operation in addition to those set forth in the Application, as amended.  First, the Applicant shall </w:t>
      </w:r>
      <w:r w:rsidR="005970F5" w:rsidRPr="0039411B">
        <w:rPr>
          <w:rFonts w:ascii="Times New Roman" w:hAnsi="Times New Roman"/>
          <w:sz w:val="26"/>
          <w:szCs w:val="26"/>
        </w:rPr>
        <w:t xml:space="preserve">ensure that </w:t>
      </w:r>
      <w:r w:rsidR="005970F5">
        <w:rPr>
          <w:rFonts w:ascii="Times New Roman" w:hAnsi="Times New Roman"/>
          <w:sz w:val="26"/>
          <w:szCs w:val="26"/>
        </w:rPr>
        <w:t xml:space="preserve">the </w:t>
      </w:r>
      <w:r w:rsidR="005970F5" w:rsidRPr="0039411B">
        <w:rPr>
          <w:rFonts w:ascii="Times New Roman" w:hAnsi="Times New Roman"/>
          <w:sz w:val="26"/>
          <w:szCs w:val="26"/>
        </w:rPr>
        <w:t xml:space="preserve">vehicles </w:t>
      </w:r>
      <w:r w:rsidR="005970F5">
        <w:rPr>
          <w:rFonts w:ascii="Times New Roman" w:hAnsi="Times New Roman"/>
          <w:sz w:val="26"/>
          <w:szCs w:val="26"/>
        </w:rPr>
        <w:t xml:space="preserve">used in its operation </w:t>
      </w:r>
      <w:r w:rsidR="005970F5" w:rsidRPr="0039411B">
        <w:rPr>
          <w:rFonts w:ascii="Times New Roman" w:hAnsi="Times New Roman"/>
          <w:sz w:val="26"/>
          <w:szCs w:val="26"/>
        </w:rPr>
        <w:t xml:space="preserve">successfully pass </w:t>
      </w:r>
      <w:proofErr w:type="spellStart"/>
      <w:r w:rsidR="005970F5" w:rsidRPr="0039411B">
        <w:rPr>
          <w:rFonts w:ascii="Times New Roman" w:hAnsi="Times New Roman"/>
          <w:sz w:val="26"/>
          <w:szCs w:val="26"/>
        </w:rPr>
        <w:t>PennDOT</w:t>
      </w:r>
      <w:proofErr w:type="spellEnd"/>
      <w:r w:rsidR="005970F5" w:rsidRPr="0039411B">
        <w:rPr>
          <w:rFonts w:ascii="Times New Roman" w:hAnsi="Times New Roman"/>
          <w:sz w:val="26"/>
          <w:szCs w:val="26"/>
        </w:rPr>
        <w:t xml:space="preserve"> inspection</w:t>
      </w:r>
      <w:r w:rsidR="005970F5">
        <w:rPr>
          <w:rFonts w:ascii="Times New Roman" w:hAnsi="Times New Roman"/>
          <w:sz w:val="26"/>
          <w:szCs w:val="26"/>
        </w:rPr>
        <w:t>s</w:t>
      </w:r>
      <w:r w:rsidR="005970F5" w:rsidRPr="0039411B">
        <w:rPr>
          <w:rFonts w:ascii="Times New Roman" w:hAnsi="Times New Roman"/>
          <w:sz w:val="26"/>
          <w:szCs w:val="26"/>
        </w:rPr>
        <w:t xml:space="preserve"> pursuant to 52 Pa. Code §</w:t>
      </w:r>
      <w:r w:rsidR="005970F5" w:rsidRPr="0039411B" w:rsidDel="00252EF7">
        <w:rPr>
          <w:rFonts w:ascii="Times New Roman" w:hAnsi="Times New Roman"/>
          <w:sz w:val="26"/>
          <w:szCs w:val="26"/>
        </w:rPr>
        <w:t xml:space="preserve"> </w:t>
      </w:r>
      <w:r w:rsidR="005970F5" w:rsidRPr="0039411B">
        <w:rPr>
          <w:rFonts w:ascii="Times New Roman" w:hAnsi="Times New Roman"/>
          <w:sz w:val="26"/>
          <w:szCs w:val="26"/>
        </w:rPr>
        <w:t xml:space="preserve">29.405 </w:t>
      </w:r>
      <w:r w:rsidR="005970F5">
        <w:rPr>
          <w:rFonts w:ascii="Times New Roman" w:hAnsi="Times New Roman"/>
          <w:sz w:val="26"/>
          <w:szCs w:val="26"/>
        </w:rPr>
        <w:t>on an annual basis</w:t>
      </w:r>
      <w:r w:rsidR="005970F5" w:rsidRPr="0039411B">
        <w:rPr>
          <w:rFonts w:ascii="Times New Roman" w:hAnsi="Times New Roman"/>
          <w:sz w:val="26"/>
          <w:szCs w:val="26"/>
        </w:rPr>
        <w:t xml:space="preserve">.  Rasier-PA shall maintain verifiable records </w:t>
      </w:r>
      <w:r w:rsidR="005970F5">
        <w:rPr>
          <w:rFonts w:ascii="Times New Roman" w:hAnsi="Times New Roman"/>
          <w:sz w:val="26"/>
          <w:szCs w:val="26"/>
        </w:rPr>
        <w:t>of this information</w:t>
      </w:r>
      <w:r w:rsidR="005970F5" w:rsidRPr="0039411B">
        <w:rPr>
          <w:rFonts w:ascii="Times New Roman" w:hAnsi="Times New Roman"/>
          <w:sz w:val="26"/>
          <w:szCs w:val="26"/>
        </w:rPr>
        <w:t xml:space="preserve"> for three years</w:t>
      </w:r>
      <w:r w:rsidR="00BD2B41">
        <w:rPr>
          <w:rFonts w:ascii="Times New Roman" w:hAnsi="Times New Roman"/>
          <w:sz w:val="26"/>
          <w:szCs w:val="26"/>
        </w:rPr>
        <w:t>.</w:t>
      </w:r>
      <w:r>
        <w:rPr>
          <w:rFonts w:ascii="Times New Roman" w:hAnsi="Times New Roman"/>
          <w:sz w:val="26"/>
          <w:szCs w:val="26"/>
        </w:rPr>
        <w:t xml:space="preserve">  </w:t>
      </w:r>
    </w:p>
    <w:p w:rsidR="00C423D3" w:rsidRDefault="00C423D3" w:rsidP="00C423D3">
      <w:pPr>
        <w:tabs>
          <w:tab w:val="left" w:pos="792"/>
        </w:tabs>
        <w:spacing w:line="360" w:lineRule="auto"/>
        <w:rPr>
          <w:rFonts w:ascii="Times New Roman" w:hAnsi="Times New Roman"/>
          <w:sz w:val="26"/>
          <w:szCs w:val="26"/>
        </w:rPr>
      </w:pPr>
    </w:p>
    <w:p w:rsidR="005970F5" w:rsidRDefault="00C423D3" w:rsidP="00C423D3">
      <w:pPr>
        <w:tabs>
          <w:tab w:val="left" w:pos="792"/>
        </w:tab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5970F5">
        <w:rPr>
          <w:rFonts w:ascii="Times New Roman" w:hAnsi="Times New Roman"/>
          <w:sz w:val="26"/>
          <w:szCs w:val="26"/>
        </w:rPr>
        <w:t xml:space="preserve">Second, </w:t>
      </w:r>
      <w:r w:rsidR="005970F5" w:rsidRPr="0039411B">
        <w:rPr>
          <w:rFonts w:ascii="Times New Roman" w:hAnsi="Times New Roman"/>
          <w:sz w:val="26"/>
          <w:szCs w:val="26"/>
        </w:rPr>
        <w:t xml:space="preserve">Rasier-PA shall ensure that </w:t>
      </w:r>
      <w:r w:rsidR="005970F5">
        <w:rPr>
          <w:rFonts w:ascii="Times New Roman" w:hAnsi="Times New Roman"/>
          <w:sz w:val="26"/>
          <w:szCs w:val="26"/>
        </w:rPr>
        <w:t>the vehicles used in its operation</w:t>
      </w:r>
      <w:r w:rsidR="005970F5" w:rsidRPr="0039411B">
        <w:rPr>
          <w:rFonts w:ascii="Times New Roman" w:hAnsi="Times New Roman"/>
          <w:sz w:val="26"/>
          <w:szCs w:val="26"/>
        </w:rPr>
        <w:t xml:space="preserve"> remain in continuous compliance with the Commission’s vehicle standards at 52 Pa. Code §§ 29.402(1) and (2) and 29.403.  Consistent with </w:t>
      </w:r>
      <w:r w:rsidR="005970F5">
        <w:rPr>
          <w:rFonts w:ascii="Times New Roman" w:hAnsi="Times New Roman"/>
          <w:sz w:val="26"/>
          <w:szCs w:val="26"/>
        </w:rPr>
        <w:t>our</w:t>
      </w:r>
      <w:r w:rsidR="005970F5" w:rsidRPr="0039411B">
        <w:rPr>
          <w:rFonts w:ascii="Times New Roman" w:hAnsi="Times New Roman"/>
          <w:sz w:val="26"/>
          <w:szCs w:val="26"/>
        </w:rPr>
        <w:t xml:space="preserve"> Regulations, </w:t>
      </w:r>
      <w:r w:rsidR="005970F5">
        <w:rPr>
          <w:rFonts w:ascii="Times New Roman" w:hAnsi="Times New Roman"/>
          <w:sz w:val="26"/>
          <w:szCs w:val="26"/>
        </w:rPr>
        <w:t xml:space="preserve">these </w:t>
      </w:r>
      <w:r w:rsidR="005970F5" w:rsidRPr="0039411B">
        <w:rPr>
          <w:rFonts w:ascii="Times New Roman" w:hAnsi="Times New Roman"/>
          <w:sz w:val="26"/>
          <w:szCs w:val="26"/>
        </w:rPr>
        <w:t xml:space="preserve">vehicles shall be subject to periodic inspection as set forth at 52 Pa. Code §§ 29.406 and 29.407.  Rasier-PA shall maintain verifiable records </w:t>
      </w:r>
      <w:r w:rsidR="005970F5">
        <w:rPr>
          <w:rFonts w:ascii="Times New Roman" w:hAnsi="Times New Roman"/>
          <w:sz w:val="26"/>
          <w:szCs w:val="26"/>
        </w:rPr>
        <w:t>of this information</w:t>
      </w:r>
      <w:r w:rsidR="005970F5" w:rsidRPr="0039411B">
        <w:rPr>
          <w:rFonts w:ascii="Times New Roman" w:hAnsi="Times New Roman"/>
          <w:sz w:val="26"/>
          <w:szCs w:val="26"/>
        </w:rPr>
        <w:t xml:space="preserve"> for three years.</w:t>
      </w:r>
    </w:p>
    <w:p w:rsidR="005970F5" w:rsidRDefault="005970F5" w:rsidP="00C423D3">
      <w:pPr>
        <w:tabs>
          <w:tab w:val="left" w:pos="792"/>
        </w:tabs>
        <w:spacing w:line="360" w:lineRule="auto"/>
        <w:rPr>
          <w:rFonts w:ascii="Times New Roman" w:hAnsi="Times New Roman"/>
          <w:sz w:val="26"/>
          <w:szCs w:val="26"/>
        </w:rPr>
      </w:pPr>
    </w:p>
    <w:p w:rsidR="00C423D3" w:rsidRDefault="005970F5" w:rsidP="00C423D3">
      <w:pPr>
        <w:tabs>
          <w:tab w:val="left" w:pos="792"/>
        </w:tabs>
        <w:spacing w:line="360" w:lineRule="auto"/>
        <w:rPr>
          <w:rFonts w:ascii="Times New Roman" w:hAnsi="Times New Roman"/>
          <w:color w:val="000000"/>
          <w:spacing w:val="4"/>
          <w:sz w:val="26"/>
          <w:szCs w:val="26"/>
        </w:rPr>
      </w:pPr>
      <w:r>
        <w:rPr>
          <w:rFonts w:ascii="Times New Roman" w:hAnsi="Times New Roman"/>
          <w:sz w:val="26"/>
          <w:szCs w:val="26"/>
        </w:rPr>
        <w:tab/>
      </w:r>
      <w:r>
        <w:rPr>
          <w:rFonts w:ascii="Times New Roman" w:hAnsi="Times New Roman"/>
          <w:sz w:val="26"/>
          <w:szCs w:val="26"/>
        </w:rPr>
        <w:tab/>
        <w:t xml:space="preserve">Third, </w:t>
      </w:r>
      <w:r w:rsidRPr="0039411B">
        <w:rPr>
          <w:rFonts w:ascii="Times New Roman" w:hAnsi="Times New Roman"/>
          <w:sz w:val="26"/>
          <w:szCs w:val="26"/>
        </w:rPr>
        <w:t>Rasier-PA shall not permit the use of vehicles older than eight model years, consistent with 52 Pa. Code § 29.314(d).</w:t>
      </w:r>
      <w:r>
        <w:rPr>
          <w:rStyle w:val="FootnoteReference"/>
          <w:rFonts w:ascii="Times New Roman" w:hAnsi="Times New Roman"/>
          <w:sz w:val="26"/>
          <w:szCs w:val="26"/>
        </w:rPr>
        <w:footnoteReference w:id="17"/>
      </w:r>
      <w:r w:rsidRPr="0039411B">
        <w:rPr>
          <w:rFonts w:ascii="Times New Roman" w:hAnsi="Times New Roman"/>
          <w:sz w:val="26"/>
          <w:szCs w:val="26"/>
        </w:rPr>
        <w:t xml:space="preserve">  Rasier-PA sha</w:t>
      </w:r>
      <w:r>
        <w:rPr>
          <w:rFonts w:ascii="Times New Roman" w:hAnsi="Times New Roman"/>
          <w:sz w:val="26"/>
          <w:szCs w:val="26"/>
        </w:rPr>
        <w:t xml:space="preserve">ll maintain verifiable records of this information </w:t>
      </w:r>
      <w:r w:rsidRPr="0039411B">
        <w:rPr>
          <w:rFonts w:ascii="Times New Roman" w:hAnsi="Times New Roman"/>
          <w:sz w:val="26"/>
          <w:szCs w:val="26"/>
        </w:rPr>
        <w:t>for three years.</w:t>
      </w:r>
      <w:r w:rsidR="00C423D3">
        <w:rPr>
          <w:rFonts w:ascii="Times New Roman" w:hAnsi="Times New Roman"/>
          <w:color w:val="000000"/>
          <w:spacing w:val="4"/>
          <w:sz w:val="26"/>
          <w:szCs w:val="26"/>
        </w:rPr>
        <w:t xml:space="preserve">  </w:t>
      </w:r>
    </w:p>
    <w:p w:rsidR="00C423D3" w:rsidRDefault="00C423D3" w:rsidP="00C423D3">
      <w:pPr>
        <w:tabs>
          <w:tab w:val="left" w:pos="792"/>
        </w:tabs>
        <w:spacing w:line="360" w:lineRule="auto"/>
        <w:rPr>
          <w:rFonts w:ascii="Times New Roman" w:hAnsi="Times New Roman"/>
          <w:color w:val="000000"/>
          <w:spacing w:val="4"/>
          <w:sz w:val="26"/>
          <w:szCs w:val="26"/>
        </w:rPr>
      </w:pPr>
    </w:p>
    <w:p w:rsidR="00C423D3" w:rsidRDefault="00C423D3" w:rsidP="00C423D3">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ab/>
      </w:r>
      <w:r>
        <w:rPr>
          <w:rFonts w:ascii="Times New Roman" w:hAnsi="Times New Roman"/>
          <w:color w:val="000000"/>
          <w:spacing w:val="4"/>
          <w:sz w:val="26"/>
          <w:szCs w:val="26"/>
        </w:rPr>
        <w:tab/>
        <w:t xml:space="preserve">Furthermore, in order to facilitate random and routine inspections, we will require that vehicles used in the Applicant’s proposed service be properly marked in compliance with Sections 29.71 and 29.72 of our Regulations, 52 Pa. Code </w:t>
      </w:r>
      <w:r w:rsidR="003210E1">
        <w:rPr>
          <w:rFonts w:ascii="Times New Roman" w:hAnsi="Times New Roman"/>
          <w:color w:val="000000"/>
          <w:spacing w:val="4"/>
          <w:sz w:val="26"/>
          <w:szCs w:val="26"/>
        </w:rPr>
        <w:br/>
      </w:r>
      <w:r>
        <w:rPr>
          <w:rFonts w:ascii="Times New Roman" w:hAnsi="Times New Roman"/>
          <w:color w:val="000000"/>
          <w:spacing w:val="4"/>
          <w:sz w:val="26"/>
          <w:szCs w:val="26"/>
        </w:rPr>
        <w:t>§§ 29.71-29.72</w:t>
      </w:r>
      <w:r w:rsidR="005970F5">
        <w:rPr>
          <w:rFonts w:ascii="Times New Roman" w:hAnsi="Times New Roman"/>
          <w:color w:val="000000"/>
          <w:spacing w:val="4"/>
          <w:sz w:val="26"/>
          <w:szCs w:val="26"/>
        </w:rPr>
        <w:t>, while operating in Stages 1, 2 or 3 of the proposed service</w:t>
      </w:r>
      <w:r>
        <w:rPr>
          <w:rFonts w:ascii="Times New Roman" w:hAnsi="Times New Roman"/>
          <w:color w:val="000000"/>
          <w:spacing w:val="4"/>
          <w:sz w:val="26"/>
          <w:szCs w:val="26"/>
        </w:rPr>
        <w:t>.</w:t>
      </w:r>
      <w:r w:rsidR="00781A2D">
        <w:rPr>
          <w:rStyle w:val="FootnoteReference"/>
          <w:rFonts w:ascii="Times New Roman" w:hAnsi="Times New Roman"/>
          <w:color w:val="000000"/>
          <w:spacing w:val="4"/>
          <w:sz w:val="26"/>
          <w:szCs w:val="26"/>
        </w:rPr>
        <w:footnoteReference w:id="18"/>
      </w:r>
      <w:r>
        <w:rPr>
          <w:rFonts w:ascii="Times New Roman" w:hAnsi="Times New Roman"/>
          <w:color w:val="000000"/>
          <w:spacing w:val="4"/>
          <w:sz w:val="26"/>
          <w:szCs w:val="26"/>
        </w:rPr>
        <w:t xml:space="preserve">  As noted in the </w:t>
      </w:r>
      <w:r>
        <w:rPr>
          <w:rFonts w:ascii="Times New Roman" w:hAnsi="Times New Roman"/>
          <w:i/>
          <w:color w:val="000000"/>
          <w:spacing w:val="4"/>
          <w:sz w:val="26"/>
          <w:szCs w:val="26"/>
        </w:rPr>
        <w:t>July 2014 ETA Order</w:t>
      </w:r>
      <w:r>
        <w:rPr>
          <w:rFonts w:ascii="Times New Roman" w:hAnsi="Times New Roman"/>
          <w:color w:val="000000"/>
          <w:spacing w:val="4"/>
          <w:sz w:val="26"/>
          <w:szCs w:val="26"/>
        </w:rPr>
        <w:t xml:space="preserve">, these markings are critical for our enforcement staff to visually identify the vehicles used in the public service.  The use of placards, or other distinguishable markings, on the outside of the vehicle </w:t>
      </w:r>
      <w:r w:rsidR="003210E1">
        <w:rPr>
          <w:rFonts w:ascii="Times New Roman" w:hAnsi="Times New Roman"/>
          <w:color w:val="000000"/>
          <w:spacing w:val="4"/>
          <w:sz w:val="26"/>
          <w:szCs w:val="26"/>
        </w:rPr>
        <w:t>is</w:t>
      </w:r>
      <w:r>
        <w:rPr>
          <w:rFonts w:ascii="Times New Roman" w:hAnsi="Times New Roman"/>
          <w:color w:val="000000"/>
          <w:spacing w:val="4"/>
          <w:sz w:val="26"/>
          <w:szCs w:val="26"/>
        </w:rPr>
        <w:t xml:space="preserve"> acceptable.  </w:t>
      </w:r>
    </w:p>
    <w:p w:rsidR="00C423D3" w:rsidRDefault="00C423D3" w:rsidP="00C423D3">
      <w:pPr>
        <w:tabs>
          <w:tab w:val="left" w:pos="792"/>
        </w:tabs>
        <w:spacing w:line="360" w:lineRule="auto"/>
        <w:rPr>
          <w:rFonts w:ascii="Times New Roman" w:hAnsi="Times New Roman"/>
          <w:color w:val="000000"/>
          <w:spacing w:val="4"/>
          <w:sz w:val="26"/>
          <w:szCs w:val="26"/>
        </w:rPr>
      </w:pPr>
    </w:p>
    <w:p w:rsidR="00C423D3" w:rsidRDefault="00C423D3" w:rsidP="00C423D3">
      <w:pPr>
        <w:pStyle w:val="p3"/>
        <w:widowControl/>
        <w:tabs>
          <w:tab w:val="clear" w:pos="204"/>
        </w:tabs>
        <w:spacing w:line="360" w:lineRule="auto"/>
        <w:ind w:firstLine="720"/>
        <w:rPr>
          <w:sz w:val="26"/>
          <w:szCs w:val="26"/>
        </w:rPr>
      </w:pPr>
      <w:r>
        <w:rPr>
          <w:color w:val="000000"/>
          <w:spacing w:val="4"/>
          <w:sz w:val="26"/>
          <w:szCs w:val="26"/>
        </w:rPr>
        <w:tab/>
      </w:r>
      <w:r>
        <w:rPr>
          <w:sz w:val="26"/>
          <w:szCs w:val="26"/>
        </w:rPr>
        <w:t xml:space="preserve">We also note that </w:t>
      </w:r>
      <w:r w:rsidR="005970F5">
        <w:rPr>
          <w:sz w:val="26"/>
          <w:szCs w:val="26"/>
        </w:rPr>
        <w:t>our</w:t>
      </w:r>
      <w:r>
        <w:rPr>
          <w:sz w:val="26"/>
          <w:szCs w:val="26"/>
        </w:rPr>
        <w:t xml:space="preserve"> current </w:t>
      </w:r>
      <w:r w:rsidR="003210E1">
        <w:rPr>
          <w:sz w:val="26"/>
          <w:szCs w:val="26"/>
        </w:rPr>
        <w:t>R</w:t>
      </w:r>
      <w:r>
        <w:rPr>
          <w:sz w:val="26"/>
          <w:szCs w:val="26"/>
        </w:rPr>
        <w:t>egulations require that “vehicles be owned or leased by the certificate holder.”  52 Pa. Code § 29.101(a)(5).  However, under the experimental service proposed by Rasier-PA, it will neither own nor lease the vehicles used in the service.  Although, h</w:t>
      </w:r>
      <w:r w:rsidRPr="007809AB">
        <w:rPr>
          <w:sz w:val="26"/>
          <w:szCs w:val="26"/>
        </w:rPr>
        <w:t>istorically</w:t>
      </w:r>
      <w:r>
        <w:rPr>
          <w:sz w:val="26"/>
          <w:szCs w:val="26"/>
        </w:rPr>
        <w:t>, the Commission has</w:t>
      </w:r>
      <w:r w:rsidRPr="007809AB">
        <w:rPr>
          <w:sz w:val="26"/>
          <w:szCs w:val="26"/>
        </w:rPr>
        <w:t xml:space="preserve"> </w:t>
      </w:r>
      <w:r>
        <w:rPr>
          <w:sz w:val="26"/>
          <w:szCs w:val="26"/>
        </w:rPr>
        <w:t xml:space="preserve">disallowed </w:t>
      </w:r>
      <w:r w:rsidRPr="007809AB">
        <w:rPr>
          <w:sz w:val="26"/>
          <w:szCs w:val="26"/>
        </w:rPr>
        <w:t xml:space="preserve">this structure to prevent abuses and to ensure accountability, we believe that in this instance, there is </w:t>
      </w:r>
      <w:r>
        <w:rPr>
          <w:sz w:val="26"/>
          <w:szCs w:val="26"/>
        </w:rPr>
        <w:t>sufficient reason to waive this regulatory requirement.  Notwithstanding Rasier-PA’s lack of ownership or lease interest, Ras</w:t>
      </w:r>
      <w:r w:rsidR="003210E1">
        <w:rPr>
          <w:sz w:val="26"/>
          <w:szCs w:val="26"/>
        </w:rPr>
        <w:t>i</w:t>
      </w:r>
      <w:r>
        <w:rPr>
          <w:sz w:val="26"/>
          <w:szCs w:val="26"/>
        </w:rPr>
        <w:t>er-PA is required to ensure that the vehicles operated in this service are in compliance with the Commission’s vehicle safety and insurance requirements, as explained above.</w:t>
      </w:r>
      <w:r w:rsidRPr="007809AB">
        <w:rPr>
          <w:sz w:val="26"/>
          <w:szCs w:val="26"/>
        </w:rPr>
        <w:t xml:space="preserve">  </w:t>
      </w:r>
      <w:r>
        <w:rPr>
          <w:sz w:val="26"/>
          <w:szCs w:val="26"/>
        </w:rPr>
        <w:t xml:space="preserve">We believe that by waiving the vehicle ownership/lease requirement, the Commission is able to make room for </w:t>
      </w:r>
      <w:r w:rsidR="005970F5">
        <w:rPr>
          <w:sz w:val="26"/>
          <w:szCs w:val="26"/>
        </w:rPr>
        <w:t xml:space="preserve">this </w:t>
      </w:r>
      <w:r>
        <w:rPr>
          <w:sz w:val="26"/>
          <w:szCs w:val="26"/>
        </w:rPr>
        <w:t>new and innovative service, while still ensuring the safety of the passengers using this service.</w:t>
      </w:r>
      <w:r w:rsidR="005970F5" w:rsidRPr="005970F5">
        <w:rPr>
          <w:rStyle w:val="FootnoteReference"/>
          <w:sz w:val="26"/>
          <w:szCs w:val="26"/>
        </w:rPr>
        <w:t xml:space="preserve"> </w:t>
      </w:r>
      <w:r w:rsidR="005970F5">
        <w:rPr>
          <w:rStyle w:val="FootnoteReference"/>
          <w:sz w:val="26"/>
          <w:szCs w:val="26"/>
        </w:rPr>
        <w:footnoteReference w:id="19"/>
      </w:r>
    </w:p>
    <w:p w:rsidR="00D13CA3" w:rsidRDefault="00D13CA3" w:rsidP="00D13CA3">
      <w:pPr>
        <w:keepNext/>
        <w:tabs>
          <w:tab w:val="left" w:pos="-720"/>
        </w:tabs>
        <w:suppressAutoHyphens/>
        <w:ind w:left="2160" w:hanging="720"/>
        <w:jc w:val="both"/>
        <w:outlineLvl w:val="2"/>
        <w:rPr>
          <w:rFonts w:ascii="Times New Roman" w:hAnsi="Times New Roman"/>
          <w:b/>
          <w:spacing w:val="-3"/>
          <w:sz w:val="26"/>
        </w:rPr>
      </w:pPr>
      <w:bookmarkStart w:id="29" w:name="_Toc402945207"/>
    </w:p>
    <w:p w:rsidR="00D13CA3" w:rsidRPr="00A1165D" w:rsidRDefault="00D13CA3" w:rsidP="00321634">
      <w:pPr>
        <w:pStyle w:val="Heading3"/>
        <w:ind w:left="2160" w:hanging="720"/>
        <w:rPr>
          <w:szCs w:val="26"/>
        </w:rPr>
      </w:pPr>
      <w:bookmarkStart w:id="30" w:name="_Toc404259658"/>
      <w:r w:rsidRPr="00A1165D">
        <w:t>Evidence of Fitness – Employees</w:t>
      </w:r>
      <w:bookmarkEnd w:id="29"/>
      <w:r w:rsidR="00A1165D">
        <w:t xml:space="preserve">  </w:t>
      </w:r>
      <w:r w:rsidRPr="00A1165D">
        <w:rPr>
          <w:szCs w:val="26"/>
        </w:rPr>
        <w:t>(52 Pa. Code § 41.14(b)(2))</w:t>
      </w:r>
      <w:bookmarkEnd w:id="30"/>
    </w:p>
    <w:p w:rsidR="00D13CA3" w:rsidRPr="00D13CA3" w:rsidRDefault="00D13CA3" w:rsidP="00321634">
      <w:pPr>
        <w:keepNext/>
        <w:tabs>
          <w:tab w:val="left" w:pos="792"/>
        </w:tabs>
        <w:spacing w:line="360" w:lineRule="auto"/>
        <w:ind w:left="2517"/>
        <w:contextualSpacing/>
        <w:rPr>
          <w:rFonts w:ascii="Times New Roman" w:hAnsi="Times New Roman"/>
          <w:b/>
          <w:color w:val="000000"/>
          <w:spacing w:val="4"/>
          <w:sz w:val="26"/>
          <w:szCs w:val="26"/>
        </w:rPr>
      </w:pPr>
    </w:p>
    <w:p w:rsidR="006A443F" w:rsidRPr="006A443F" w:rsidRDefault="00D13CA3" w:rsidP="00321634">
      <w:pPr>
        <w:keepNext/>
        <w:numPr>
          <w:ilvl w:val="0"/>
          <w:numId w:val="12"/>
        </w:numPr>
        <w:ind w:hanging="720"/>
        <w:outlineLvl w:val="3"/>
        <w:rPr>
          <w:rFonts w:ascii="Times New Roman" w:hAnsi="Times New Roman"/>
          <w:b/>
          <w:sz w:val="26"/>
        </w:rPr>
      </w:pPr>
      <w:r>
        <w:rPr>
          <w:rFonts w:ascii="Times New Roman" w:hAnsi="Times New Roman"/>
          <w:b/>
          <w:sz w:val="26"/>
        </w:rPr>
        <w:t>Application</w:t>
      </w:r>
    </w:p>
    <w:p w:rsidR="00D13CA3" w:rsidRPr="00D13CA3" w:rsidRDefault="00D13CA3" w:rsidP="00321634">
      <w:pPr>
        <w:keepNext/>
        <w:spacing w:line="360" w:lineRule="auto"/>
        <w:ind w:left="1797" w:firstLine="720"/>
        <w:rPr>
          <w:rFonts w:ascii="Times New Roman" w:hAnsi="Times New Roman"/>
          <w:b/>
          <w:color w:val="000000"/>
          <w:spacing w:val="4"/>
          <w:sz w:val="26"/>
          <w:szCs w:val="26"/>
        </w:rPr>
      </w:pPr>
    </w:p>
    <w:p w:rsidR="00D13CA3" w:rsidRDefault="00D13CA3" w:rsidP="00D13CA3">
      <w:pPr>
        <w:autoSpaceDE w:val="0"/>
        <w:autoSpaceDN w:val="0"/>
        <w:adjustRightInd w:val="0"/>
        <w:spacing w:line="360" w:lineRule="auto"/>
        <w:ind w:firstLine="1440"/>
        <w:rPr>
          <w:rFonts w:ascii="Times New Roman" w:hAnsi="Times New Roman"/>
          <w:sz w:val="26"/>
          <w:szCs w:val="26"/>
        </w:rPr>
      </w:pPr>
      <w:r w:rsidRPr="00D13CA3">
        <w:rPr>
          <w:rFonts w:ascii="Times New Roman" w:hAnsi="Times New Roman"/>
          <w:spacing w:val="4"/>
          <w:sz w:val="26"/>
          <w:szCs w:val="26"/>
        </w:rPr>
        <w:t xml:space="preserve">As discussed, </w:t>
      </w:r>
      <w:r w:rsidRPr="00D13CA3">
        <w:rPr>
          <w:rFonts w:ascii="Times New Roman" w:hAnsi="Times New Roman"/>
          <w:i/>
          <w:spacing w:val="4"/>
          <w:sz w:val="26"/>
          <w:szCs w:val="26"/>
        </w:rPr>
        <w:t>supra</w:t>
      </w:r>
      <w:r w:rsidRPr="00D13CA3">
        <w:rPr>
          <w:rFonts w:ascii="Times New Roman" w:hAnsi="Times New Roman"/>
          <w:spacing w:val="4"/>
          <w:sz w:val="26"/>
          <w:szCs w:val="26"/>
        </w:rPr>
        <w:t>, among the evidentiary criteria used to evaluate motor carrier applications, the Commission will evaluate “[w]</w:t>
      </w:r>
      <w:proofErr w:type="spellStart"/>
      <w:r w:rsidRPr="00D13CA3">
        <w:rPr>
          <w:rFonts w:ascii="Times New Roman" w:hAnsi="Times New Roman"/>
          <w:sz w:val="26"/>
          <w:szCs w:val="26"/>
        </w:rPr>
        <w:t>hether</w:t>
      </w:r>
      <w:proofErr w:type="spellEnd"/>
      <w:r w:rsidRPr="00D13CA3">
        <w:rPr>
          <w:rFonts w:ascii="Times New Roman" w:hAnsi="Times New Roman"/>
          <w:sz w:val="26"/>
          <w:szCs w:val="26"/>
        </w:rPr>
        <w:t xml:space="preserve"> an applicant and its employees have sufficient technical expertise and experience to serve the territory requested.”  52 Pa. Code § 41.14(b)(2).</w:t>
      </w:r>
    </w:p>
    <w:p w:rsidR="006A443F" w:rsidRDefault="006A443F" w:rsidP="00D13CA3">
      <w:pPr>
        <w:autoSpaceDE w:val="0"/>
        <w:autoSpaceDN w:val="0"/>
        <w:adjustRightInd w:val="0"/>
        <w:spacing w:line="360" w:lineRule="auto"/>
        <w:ind w:firstLine="1440"/>
        <w:rPr>
          <w:rFonts w:ascii="Times New Roman" w:hAnsi="Times New Roman"/>
          <w:sz w:val="26"/>
          <w:szCs w:val="26"/>
        </w:rPr>
      </w:pPr>
    </w:p>
    <w:p w:rsidR="006A443F" w:rsidRPr="006A443F" w:rsidRDefault="006A443F" w:rsidP="00321634">
      <w:pPr>
        <w:pStyle w:val="Heading4"/>
        <w:numPr>
          <w:ilvl w:val="0"/>
          <w:numId w:val="12"/>
        </w:numPr>
        <w:autoSpaceDE w:val="0"/>
        <w:autoSpaceDN w:val="0"/>
        <w:adjustRightInd w:val="0"/>
        <w:ind w:left="2160" w:firstLine="0"/>
        <w:rPr>
          <w:szCs w:val="26"/>
        </w:rPr>
      </w:pPr>
      <w:r>
        <w:rPr>
          <w:szCs w:val="26"/>
        </w:rPr>
        <w:t>Positions of the Parties</w:t>
      </w:r>
    </w:p>
    <w:p w:rsidR="00D13CA3" w:rsidRPr="00D13CA3" w:rsidRDefault="00D13CA3" w:rsidP="00321634">
      <w:pPr>
        <w:keepNext/>
        <w:tabs>
          <w:tab w:val="left" w:pos="792"/>
        </w:tabs>
        <w:spacing w:line="360" w:lineRule="auto"/>
        <w:ind w:firstLine="1440"/>
        <w:rPr>
          <w:rFonts w:ascii="Times New Roman" w:hAnsi="Times New Roman"/>
          <w:sz w:val="26"/>
          <w:szCs w:val="26"/>
        </w:rPr>
      </w:pPr>
    </w:p>
    <w:p w:rsidR="00D13CA3" w:rsidRPr="00D13CA3" w:rsidRDefault="00D13CA3" w:rsidP="00D13CA3">
      <w:pPr>
        <w:tabs>
          <w:tab w:val="left" w:pos="792"/>
        </w:tabs>
        <w:spacing w:line="360" w:lineRule="auto"/>
        <w:ind w:firstLine="1440"/>
        <w:rPr>
          <w:rFonts w:ascii="Times New Roman" w:hAnsi="Times New Roman"/>
          <w:sz w:val="26"/>
          <w:szCs w:val="26"/>
        </w:rPr>
      </w:pPr>
      <w:r w:rsidRPr="00D13CA3">
        <w:rPr>
          <w:rFonts w:ascii="Times New Roman" w:hAnsi="Times New Roman"/>
          <w:sz w:val="26"/>
          <w:szCs w:val="26"/>
        </w:rPr>
        <w:t xml:space="preserve">The Protestants submit that there was no testimony presented regarding the experience or qualifications of any of the Applicant’s employees concerning their technical fitness.   The Protestants averred that the testimony in this proceeding indicated that the Applicant does not have any employees and shares space in Pittsburgh with its parent company, whose employees only use the office on a part-time basis.  Accordingly, the Protestants argued that the Applicant has failed to meet its burden of proof with regard to technical fitness.  </w:t>
      </w:r>
      <w:r w:rsidRPr="00D13CA3">
        <w:rPr>
          <w:rFonts w:ascii="Times New Roman" w:hAnsi="Times New Roman"/>
          <w:i/>
          <w:sz w:val="26"/>
          <w:szCs w:val="26"/>
        </w:rPr>
        <w:t xml:space="preserve">See, e.g., </w:t>
      </w:r>
      <w:r>
        <w:rPr>
          <w:rFonts w:ascii="Times New Roman" w:hAnsi="Times New Roman"/>
          <w:sz w:val="26"/>
          <w:szCs w:val="26"/>
        </w:rPr>
        <w:t>Concord and Executive</w:t>
      </w:r>
      <w:r w:rsidRPr="00D13CA3">
        <w:rPr>
          <w:rFonts w:ascii="Times New Roman" w:hAnsi="Times New Roman"/>
          <w:sz w:val="26"/>
          <w:szCs w:val="26"/>
        </w:rPr>
        <w:t xml:space="preserve"> Brief at 26-27. </w:t>
      </w:r>
    </w:p>
    <w:p w:rsidR="004F00BC" w:rsidRDefault="004F00BC" w:rsidP="004F00BC">
      <w:pPr>
        <w:spacing w:line="360" w:lineRule="auto"/>
        <w:rPr>
          <w:rFonts w:ascii="Times New Roman" w:hAnsi="Times New Roman"/>
          <w:b/>
          <w:sz w:val="26"/>
          <w:szCs w:val="26"/>
        </w:rPr>
      </w:pPr>
    </w:p>
    <w:p w:rsidR="00D13CA3" w:rsidRDefault="009E0E29" w:rsidP="00D13CA3">
      <w:pPr>
        <w:tabs>
          <w:tab w:val="left" w:pos="792"/>
        </w:tabs>
        <w:spacing w:line="360" w:lineRule="auto"/>
        <w:ind w:firstLine="1440"/>
        <w:contextualSpacing/>
        <w:rPr>
          <w:rFonts w:ascii="Times New Roman" w:hAnsi="Times New Roman"/>
          <w:sz w:val="26"/>
          <w:szCs w:val="26"/>
        </w:rPr>
      </w:pPr>
      <w:r>
        <w:rPr>
          <w:rFonts w:ascii="Times New Roman" w:hAnsi="Times New Roman"/>
          <w:sz w:val="26"/>
          <w:szCs w:val="26"/>
        </w:rPr>
        <w:t>During the hearing</w:t>
      </w:r>
      <w:r w:rsidR="00D13CA3" w:rsidRPr="00D13CA3">
        <w:rPr>
          <w:rFonts w:ascii="Times New Roman" w:hAnsi="Times New Roman"/>
          <w:sz w:val="26"/>
          <w:szCs w:val="26"/>
        </w:rPr>
        <w:t xml:space="preserve">, Mr. Gore </w:t>
      </w:r>
      <w:r>
        <w:rPr>
          <w:rFonts w:ascii="Times New Roman" w:hAnsi="Times New Roman"/>
          <w:sz w:val="26"/>
          <w:szCs w:val="26"/>
        </w:rPr>
        <w:t>testified</w:t>
      </w:r>
      <w:r w:rsidR="00D13CA3" w:rsidRPr="00D13CA3">
        <w:rPr>
          <w:rFonts w:ascii="Times New Roman" w:hAnsi="Times New Roman"/>
          <w:sz w:val="26"/>
          <w:szCs w:val="26"/>
        </w:rPr>
        <w:t xml:space="preserve"> that the Applicant will contract with Uber to have employees to execute on regulatory responsibilities.  </w:t>
      </w:r>
      <w:r>
        <w:rPr>
          <w:rFonts w:ascii="Times New Roman" w:hAnsi="Times New Roman"/>
          <w:sz w:val="26"/>
          <w:szCs w:val="26"/>
        </w:rPr>
        <w:t>Tr. at 264</w:t>
      </w:r>
      <w:r w:rsidR="00D13CA3" w:rsidRPr="00D13CA3">
        <w:rPr>
          <w:rFonts w:ascii="Times New Roman" w:hAnsi="Times New Roman"/>
          <w:sz w:val="26"/>
          <w:szCs w:val="26"/>
        </w:rPr>
        <w:t xml:space="preserve">.  </w:t>
      </w:r>
      <w:r>
        <w:rPr>
          <w:rFonts w:ascii="Times New Roman" w:hAnsi="Times New Roman"/>
          <w:sz w:val="26"/>
          <w:szCs w:val="26"/>
        </w:rPr>
        <w:t>According to Mr. Gore,</w:t>
      </w:r>
      <w:r w:rsidR="00D13CA3" w:rsidRPr="00D13CA3">
        <w:rPr>
          <w:rFonts w:ascii="Times New Roman" w:hAnsi="Times New Roman"/>
          <w:sz w:val="26"/>
          <w:szCs w:val="26"/>
        </w:rPr>
        <w:t xml:space="preserve"> these functions include operating office hours, assisting operators, handling complaints, auditing documents and suspending drivers.  </w:t>
      </w:r>
      <w:r>
        <w:rPr>
          <w:rFonts w:ascii="Times New Roman" w:hAnsi="Times New Roman"/>
          <w:sz w:val="26"/>
          <w:szCs w:val="26"/>
        </w:rPr>
        <w:t>Tr. at 197, 250, 263 and 309</w:t>
      </w:r>
      <w:r w:rsidR="00D13CA3" w:rsidRPr="00D13CA3">
        <w:rPr>
          <w:rFonts w:ascii="Times New Roman" w:hAnsi="Times New Roman"/>
          <w:sz w:val="26"/>
          <w:szCs w:val="26"/>
        </w:rPr>
        <w:t xml:space="preserve">.  </w:t>
      </w:r>
      <w:r>
        <w:rPr>
          <w:rFonts w:ascii="Times New Roman" w:hAnsi="Times New Roman"/>
          <w:sz w:val="26"/>
          <w:szCs w:val="26"/>
        </w:rPr>
        <w:t>Further, Mr. Gore</w:t>
      </w:r>
      <w:r w:rsidR="00D13CA3" w:rsidRPr="00D13CA3">
        <w:rPr>
          <w:rFonts w:ascii="Times New Roman" w:hAnsi="Times New Roman"/>
          <w:sz w:val="26"/>
          <w:szCs w:val="26"/>
        </w:rPr>
        <w:t xml:space="preserve"> testified that the general manager of Uber Pittsburgh is responsible for regulatory compliance in connection with the ETA. </w:t>
      </w:r>
      <w:r>
        <w:rPr>
          <w:rFonts w:ascii="Times New Roman" w:hAnsi="Times New Roman"/>
          <w:sz w:val="26"/>
          <w:szCs w:val="26"/>
        </w:rPr>
        <w:t>Tr. at 204-205, 263</w:t>
      </w:r>
      <w:r w:rsidR="00D13CA3" w:rsidRPr="00D13CA3">
        <w:rPr>
          <w:rFonts w:ascii="Times New Roman" w:hAnsi="Times New Roman"/>
          <w:sz w:val="26"/>
          <w:szCs w:val="26"/>
        </w:rPr>
        <w:t xml:space="preserve">.   </w:t>
      </w:r>
      <w:r>
        <w:rPr>
          <w:rFonts w:ascii="Times New Roman" w:hAnsi="Times New Roman"/>
          <w:sz w:val="26"/>
          <w:szCs w:val="26"/>
        </w:rPr>
        <w:t>He added</w:t>
      </w:r>
      <w:r w:rsidR="00D13CA3" w:rsidRPr="00D13CA3">
        <w:rPr>
          <w:rFonts w:ascii="Times New Roman" w:hAnsi="Times New Roman"/>
          <w:sz w:val="26"/>
          <w:szCs w:val="26"/>
        </w:rPr>
        <w:t xml:space="preserve"> that the general manager will be assisted by other members of the Uber Pittsburgh operations team, including the driver operations managers, operations and logistics coordinators and marketing or community managers.  T</w:t>
      </w:r>
      <w:r>
        <w:rPr>
          <w:rFonts w:ascii="Times New Roman" w:hAnsi="Times New Roman"/>
          <w:sz w:val="26"/>
          <w:szCs w:val="26"/>
        </w:rPr>
        <w:t>r. at 263</w:t>
      </w:r>
      <w:r w:rsidR="00D13CA3" w:rsidRPr="00D13CA3">
        <w:rPr>
          <w:rFonts w:ascii="Times New Roman" w:hAnsi="Times New Roman"/>
          <w:sz w:val="26"/>
          <w:szCs w:val="26"/>
        </w:rPr>
        <w:t xml:space="preserve">. </w:t>
      </w:r>
    </w:p>
    <w:p w:rsidR="00781A2D" w:rsidRPr="00D13CA3" w:rsidRDefault="00781A2D" w:rsidP="00D13CA3">
      <w:pPr>
        <w:tabs>
          <w:tab w:val="left" w:pos="792"/>
        </w:tabs>
        <w:spacing w:line="360" w:lineRule="auto"/>
        <w:ind w:firstLine="1440"/>
        <w:contextualSpacing/>
        <w:rPr>
          <w:rFonts w:ascii="Times New Roman" w:hAnsi="Times New Roman"/>
          <w:sz w:val="26"/>
          <w:szCs w:val="26"/>
        </w:rPr>
      </w:pPr>
    </w:p>
    <w:p w:rsidR="00D13CA3" w:rsidRPr="00D13CA3" w:rsidRDefault="00D13CA3" w:rsidP="00D13CA3">
      <w:pPr>
        <w:pStyle w:val="Heading4"/>
        <w:numPr>
          <w:ilvl w:val="0"/>
          <w:numId w:val="12"/>
        </w:numPr>
        <w:ind w:hanging="720"/>
        <w:rPr>
          <w:color w:val="00B050"/>
        </w:rPr>
      </w:pPr>
      <w:r w:rsidRPr="00D13CA3">
        <w:t>Disposition</w:t>
      </w:r>
    </w:p>
    <w:p w:rsidR="00D13CA3" w:rsidRPr="00D13CA3" w:rsidRDefault="00D13CA3" w:rsidP="00D13CA3">
      <w:pPr>
        <w:tabs>
          <w:tab w:val="left" w:pos="0"/>
        </w:tabs>
        <w:spacing w:line="360" w:lineRule="auto"/>
        <w:contextualSpacing/>
        <w:rPr>
          <w:rFonts w:ascii="Times New Roman" w:hAnsi="Times New Roman"/>
          <w:spacing w:val="4"/>
          <w:sz w:val="26"/>
          <w:szCs w:val="26"/>
        </w:rPr>
      </w:pPr>
    </w:p>
    <w:p w:rsidR="00D13CA3" w:rsidRPr="00D13CA3" w:rsidRDefault="00D13CA3" w:rsidP="00D13CA3">
      <w:pPr>
        <w:tabs>
          <w:tab w:val="left" w:pos="0"/>
        </w:tabs>
        <w:spacing w:line="360" w:lineRule="auto"/>
        <w:contextualSpacing/>
        <w:rPr>
          <w:rFonts w:ascii="Times New Roman" w:hAnsi="Times New Roman"/>
          <w:sz w:val="26"/>
          <w:szCs w:val="26"/>
        </w:rPr>
      </w:pPr>
      <w:r w:rsidRPr="00D13CA3">
        <w:rPr>
          <w:rFonts w:ascii="Times New Roman" w:hAnsi="Times New Roman"/>
          <w:spacing w:val="4"/>
          <w:sz w:val="26"/>
          <w:szCs w:val="26"/>
        </w:rPr>
        <w:tab/>
      </w:r>
      <w:r w:rsidRPr="00D13CA3">
        <w:rPr>
          <w:rFonts w:ascii="Times New Roman" w:hAnsi="Times New Roman"/>
          <w:spacing w:val="4"/>
          <w:sz w:val="26"/>
          <w:szCs w:val="26"/>
        </w:rPr>
        <w:tab/>
        <w:t xml:space="preserve">Upon review, we find that the relationship between Rasier-PA and Uber for the provision of services in Pennsylvania is relevant to the approval of the Application.  </w:t>
      </w:r>
      <w:r w:rsidRPr="00D13CA3">
        <w:rPr>
          <w:rFonts w:ascii="Times New Roman" w:hAnsi="Times New Roman"/>
          <w:sz w:val="26"/>
          <w:szCs w:val="26"/>
        </w:rPr>
        <w:t xml:space="preserve">Rasier-PA is a wholly owned subsidiary of Uber and the sole member of both </w:t>
      </w:r>
      <w:proofErr w:type="spellStart"/>
      <w:r w:rsidRPr="00D13CA3">
        <w:rPr>
          <w:rFonts w:ascii="Times New Roman" w:hAnsi="Times New Roman"/>
          <w:sz w:val="26"/>
          <w:szCs w:val="26"/>
        </w:rPr>
        <w:t>Rasier</w:t>
      </w:r>
      <w:proofErr w:type="spellEnd"/>
      <w:r w:rsidRPr="00D13CA3">
        <w:rPr>
          <w:rFonts w:ascii="Times New Roman" w:hAnsi="Times New Roman"/>
          <w:sz w:val="26"/>
          <w:szCs w:val="26"/>
        </w:rPr>
        <w:t xml:space="preserve">-PA and </w:t>
      </w:r>
      <w:proofErr w:type="spellStart"/>
      <w:r w:rsidRPr="00D13CA3">
        <w:rPr>
          <w:rFonts w:ascii="Times New Roman" w:hAnsi="Times New Roman"/>
          <w:sz w:val="26"/>
          <w:szCs w:val="26"/>
        </w:rPr>
        <w:t>Uber</w:t>
      </w:r>
      <w:proofErr w:type="spellEnd"/>
      <w:r w:rsidRPr="00D13CA3">
        <w:rPr>
          <w:rFonts w:ascii="Times New Roman" w:hAnsi="Times New Roman"/>
          <w:sz w:val="26"/>
          <w:szCs w:val="26"/>
        </w:rPr>
        <w:t xml:space="preserve"> is Travis </w:t>
      </w:r>
      <w:proofErr w:type="spellStart"/>
      <w:r w:rsidRPr="00D13CA3">
        <w:rPr>
          <w:rFonts w:ascii="Times New Roman" w:hAnsi="Times New Roman"/>
          <w:sz w:val="26"/>
          <w:szCs w:val="26"/>
        </w:rPr>
        <w:t>Kalanick</w:t>
      </w:r>
      <w:proofErr w:type="spellEnd"/>
      <w:r w:rsidRPr="00D13CA3">
        <w:rPr>
          <w:rFonts w:ascii="Times New Roman" w:hAnsi="Times New Roman"/>
          <w:sz w:val="26"/>
          <w:szCs w:val="26"/>
        </w:rPr>
        <w:t>.  R.D. at 42; Tr. at 53.  Thus, Uber has an “affiliated interest” with the Applicant pursuant to Section 2101 of the Code, 66 Pa. C.S. § 2101.</w:t>
      </w:r>
      <w:r w:rsidRPr="00D13CA3">
        <w:rPr>
          <w:rFonts w:ascii="Times New Roman" w:hAnsi="Times New Roman"/>
          <w:sz w:val="26"/>
          <w:szCs w:val="26"/>
          <w:vertAlign w:val="superscript"/>
        </w:rPr>
        <w:footnoteReference w:id="20"/>
      </w:r>
      <w:r w:rsidRPr="00D13CA3">
        <w:rPr>
          <w:rFonts w:ascii="Times New Roman" w:hAnsi="Times New Roman"/>
          <w:sz w:val="26"/>
          <w:szCs w:val="26"/>
        </w:rPr>
        <w:t xml:space="preserve"> </w:t>
      </w:r>
    </w:p>
    <w:p w:rsidR="00D13CA3" w:rsidRPr="00D13CA3" w:rsidRDefault="00D13CA3" w:rsidP="00D13CA3">
      <w:pPr>
        <w:tabs>
          <w:tab w:val="left" w:pos="0"/>
        </w:tabs>
        <w:spacing w:line="360" w:lineRule="auto"/>
        <w:contextualSpacing/>
        <w:rPr>
          <w:rFonts w:ascii="Times New Roman" w:hAnsi="Times New Roman"/>
          <w:sz w:val="26"/>
          <w:szCs w:val="26"/>
        </w:rPr>
      </w:pPr>
    </w:p>
    <w:p w:rsidR="00D13CA3" w:rsidRPr="00D13CA3" w:rsidRDefault="00D13CA3" w:rsidP="00D13CA3">
      <w:pPr>
        <w:tabs>
          <w:tab w:val="left" w:pos="0"/>
        </w:tabs>
        <w:spacing w:line="360" w:lineRule="auto"/>
        <w:contextualSpacing/>
        <w:rPr>
          <w:rFonts w:ascii="Times New Roman" w:hAnsi="Times New Roman"/>
          <w:sz w:val="26"/>
          <w:szCs w:val="26"/>
        </w:rPr>
      </w:pPr>
      <w:r w:rsidRPr="00D13CA3">
        <w:rPr>
          <w:rFonts w:ascii="Times New Roman" w:hAnsi="Times New Roman"/>
          <w:sz w:val="26"/>
          <w:szCs w:val="26"/>
        </w:rPr>
        <w:tab/>
      </w:r>
      <w:r w:rsidRPr="00D13CA3">
        <w:rPr>
          <w:rFonts w:ascii="Times New Roman" w:hAnsi="Times New Roman"/>
          <w:sz w:val="26"/>
          <w:szCs w:val="26"/>
        </w:rPr>
        <w:tab/>
      </w:r>
      <w:r w:rsidRPr="00D13CA3">
        <w:rPr>
          <w:rFonts w:ascii="Times New Roman" w:hAnsi="Times New Roman"/>
          <w:spacing w:val="4"/>
          <w:sz w:val="26"/>
          <w:szCs w:val="26"/>
        </w:rPr>
        <w:t xml:space="preserve">The Applicant proposes to use Uber employees to facilitate operational </w:t>
      </w:r>
      <w:r w:rsidRPr="00D13CA3">
        <w:rPr>
          <w:rFonts w:ascii="Times New Roman" w:hAnsi="Times New Roman"/>
          <w:sz w:val="26"/>
          <w:szCs w:val="26"/>
        </w:rPr>
        <w:t xml:space="preserve">functions such as regulatory compliance, assisting Operators, handling complaints, auditing documents, and suspending drivers.   Mr. Gore testified generally that the current general manager in Pittsburgh, Jennifer </w:t>
      </w:r>
      <w:proofErr w:type="spellStart"/>
      <w:r w:rsidRPr="00D13CA3">
        <w:rPr>
          <w:rFonts w:ascii="Times New Roman" w:hAnsi="Times New Roman"/>
          <w:sz w:val="26"/>
          <w:szCs w:val="26"/>
        </w:rPr>
        <w:t>Krusius</w:t>
      </w:r>
      <w:proofErr w:type="spellEnd"/>
      <w:r w:rsidRPr="00D13CA3">
        <w:rPr>
          <w:rFonts w:ascii="Times New Roman" w:hAnsi="Times New Roman"/>
          <w:sz w:val="26"/>
          <w:szCs w:val="26"/>
        </w:rPr>
        <w:t xml:space="preserve">, and an operations team will be handling some of these responsibilities.  We find the argument that Uber and its employees have successfully started and operated similar ventures in Washington D.C. and cities throughout the United States to be persuasive.  However, we believe it is unclear what the roles and responsibilities of Uber’s personnel will be, in terms of the provision of services to the Applicant </w:t>
      </w:r>
      <w:r w:rsidR="006A443F">
        <w:rPr>
          <w:rFonts w:ascii="Times New Roman" w:hAnsi="Times New Roman"/>
          <w:sz w:val="26"/>
          <w:szCs w:val="26"/>
        </w:rPr>
        <w:t>–</w:t>
      </w:r>
      <w:r w:rsidRPr="00D13CA3">
        <w:rPr>
          <w:rFonts w:ascii="Times New Roman" w:hAnsi="Times New Roman"/>
          <w:sz w:val="26"/>
          <w:szCs w:val="26"/>
        </w:rPr>
        <w:t xml:space="preserve"> especially in relation to the provision of the handling of customer related complaints.  </w:t>
      </w:r>
    </w:p>
    <w:p w:rsidR="00D13CA3" w:rsidRPr="00D13CA3" w:rsidRDefault="00D13CA3" w:rsidP="00D13CA3">
      <w:pPr>
        <w:tabs>
          <w:tab w:val="left" w:pos="0"/>
        </w:tabs>
        <w:spacing w:line="360" w:lineRule="auto"/>
        <w:contextualSpacing/>
        <w:rPr>
          <w:rFonts w:ascii="Times New Roman" w:hAnsi="Times New Roman"/>
          <w:sz w:val="26"/>
          <w:szCs w:val="26"/>
        </w:rPr>
      </w:pPr>
    </w:p>
    <w:p w:rsidR="00D13CA3" w:rsidRPr="00D13CA3" w:rsidRDefault="00D13CA3" w:rsidP="00D13CA3">
      <w:pPr>
        <w:tabs>
          <w:tab w:val="left" w:pos="0"/>
        </w:tabs>
        <w:spacing w:line="360" w:lineRule="auto"/>
        <w:ind w:firstLine="1440"/>
        <w:contextualSpacing/>
        <w:rPr>
          <w:rFonts w:ascii="Times New Roman" w:hAnsi="Times New Roman"/>
          <w:sz w:val="26"/>
          <w:szCs w:val="26"/>
        </w:rPr>
      </w:pPr>
      <w:r w:rsidRPr="00D13CA3">
        <w:rPr>
          <w:rFonts w:ascii="Times New Roman" w:hAnsi="Times New Roman"/>
          <w:sz w:val="26"/>
          <w:szCs w:val="26"/>
        </w:rPr>
        <w:t>In pertinent part, Section 2102 of the Code, 66 Pa. C.S. § 21</w:t>
      </w:r>
      <w:r w:rsidR="000D1B16">
        <w:rPr>
          <w:rFonts w:ascii="Times New Roman" w:hAnsi="Times New Roman"/>
          <w:sz w:val="26"/>
          <w:szCs w:val="26"/>
        </w:rPr>
        <w:t>0</w:t>
      </w:r>
      <w:r w:rsidRPr="00D13CA3">
        <w:rPr>
          <w:rFonts w:ascii="Times New Roman" w:hAnsi="Times New Roman"/>
          <w:sz w:val="26"/>
          <w:szCs w:val="26"/>
        </w:rPr>
        <w:t>2, states:</w:t>
      </w:r>
    </w:p>
    <w:p w:rsidR="00D13CA3" w:rsidRPr="00D13CA3" w:rsidRDefault="00D13CA3" w:rsidP="00D13CA3">
      <w:pPr>
        <w:tabs>
          <w:tab w:val="left" w:pos="0"/>
        </w:tabs>
        <w:spacing w:line="360" w:lineRule="auto"/>
        <w:ind w:firstLine="1440"/>
        <w:contextualSpacing/>
        <w:rPr>
          <w:rFonts w:ascii="Times New Roman" w:hAnsi="Times New Roman"/>
          <w:sz w:val="26"/>
          <w:szCs w:val="26"/>
        </w:rPr>
      </w:pPr>
    </w:p>
    <w:p w:rsidR="00D13CA3" w:rsidRPr="00D13CA3" w:rsidRDefault="00D13CA3" w:rsidP="00D13CA3">
      <w:pPr>
        <w:tabs>
          <w:tab w:val="left" w:pos="1440"/>
        </w:tabs>
        <w:ind w:left="1440" w:right="1440" w:firstLine="720"/>
        <w:contextualSpacing/>
        <w:rPr>
          <w:rFonts w:ascii="Times New Roman" w:hAnsi="Times New Roman"/>
          <w:sz w:val="26"/>
          <w:szCs w:val="26"/>
        </w:rPr>
      </w:pPr>
      <w:r w:rsidRPr="00D13CA3">
        <w:rPr>
          <w:rFonts w:ascii="Times New Roman" w:hAnsi="Times New Roman"/>
          <w:sz w:val="26"/>
          <w:szCs w:val="26"/>
        </w:rPr>
        <w:t xml:space="preserve">(a) </w:t>
      </w:r>
      <w:r w:rsidRPr="00D13CA3">
        <w:rPr>
          <w:rFonts w:ascii="Times New Roman" w:hAnsi="Times New Roman"/>
          <w:sz w:val="26"/>
          <w:szCs w:val="26"/>
        </w:rPr>
        <w:tab/>
        <w:t xml:space="preserve">No contract or arrangement providing for the furnishing of management, supervisory, construction, engineering, accounting, legal, financial or similar services, and no contract or arrangement for the purchase, sale, lease or exchange of any property, right, or thing or for the furnishing of any service, property, right or thing other than those above enumerated, made or entered into after the effective date of this section between a public utility and any affiliated interest shall be valid or effective unless and until such contract or arrangement has received the written approval of the commission.  If such contract is oral, a complete statement of the terms and conditions thereof shall be filed with the commission and subject to its approval. </w:t>
      </w:r>
    </w:p>
    <w:p w:rsidR="00D13CA3" w:rsidRPr="00D13CA3" w:rsidRDefault="00D13CA3" w:rsidP="00D13CA3">
      <w:pPr>
        <w:tabs>
          <w:tab w:val="left" w:pos="0"/>
        </w:tabs>
        <w:spacing w:line="360" w:lineRule="auto"/>
        <w:contextualSpacing/>
        <w:rPr>
          <w:rFonts w:ascii="Times New Roman" w:hAnsi="Times New Roman"/>
          <w:sz w:val="26"/>
          <w:szCs w:val="26"/>
        </w:rPr>
      </w:pPr>
    </w:p>
    <w:p w:rsidR="00D13CA3" w:rsidRDefault="00D13CA3" w:rsidP="00D13CA3">
      <w:pPr>
        <w:tabs>
          <w:tab w:val="left" w:pos="0"/>
        </w:tabs>
        <w:spacing w:line="360" w:lineRule="auto"/>
        <w:contextualSpacing/>
        <w:rPr>
          <w:rFonts w:ascii="Times New Roman" w:hAnsi="Times New Roman"/>
          <w:i/>
          <w:sz w:val="26"/>
          <w:szCs w:val="26"/>
        </w:rPr>
      </w:pPr>
      <w:r w:rsidRPr="00D13CA3">
        <w:rPr>
          <w:rFonts w:ascii="Times New Roman" w:hAnsi="Times New Roman"/>
          <w:sz w:val="26"/>
          <w:szCs w:val="26"/>
        </w:rPr>
        <w:t xml:space="preserve">The services that Uber will provide to the Applicant certainly appear to be management, supervisory, and other types of services that fall within the broad language of Section 2102.  </w:t>
      </w:r>
      <w:r w:rsidR="00E1583D">
        <w:rPr>
          <w:rFonts w:ascii="Times New Roman" w:hAnsi="Times New Roman"/>
          <w:sz w:val="26"/>
          <w:szCs w:val="26"/>
        </w:rPr>
        <w:t>Pursuant to</w:t>
      </w:r>
      <w:r w:rsidRPr="00D13CA3">
        <w:rPr>
          <w:rFonts w:ascii="Times New Roman" w:hAnsi="Times New Roman"/>
          <w:sz w:val="26"/>
          <w:szCs w:val="26"/>
        </w:rPr>
        <w:t xml:space="preserve"> this Order, we will require the Applicant to submit for our review an affiliated interest agreement between it and </w:t>
      </w:r>
      <w:r w:rsidR="00754BFA">
        <w:rPr>
          <w:rFonts w:ascii="Times New Roman" w:hAnsi="Times New Roman"/>
          <w:sz w:val="26"/>
          <w:szCs w:val="26"/>
        </w:rPr>
        <w:t xml:space="preserve">any affiliates, including </w:t>
      </w:r>
      <w:r w:rsidRPr="00D13CA3">
        <w:rPr>
          <w:rFonts w:ascii="Times New Roman" w:hAnsi="Times New Roman"/>
          <w:sz w:val="26"/>
          <w:szCs w:val="26"/>
        </w:rPr>
        <w:t xml:space="preserve">Uber.  </w:t>
      </w:r>
      <w:r w:rsidR="00FF1F7C">
        <w:rPr>
          <w:rFonts w:ascii="Times New Roman" w:hAnsi="Times New Roman"/>
          <w:sz w:val="26"/>
          <w:szCs w:val="26"/>
        </w:rPr>
        <w:t>Further, as part of the Compliance Plan required in this Order, Rasier-PA</w:t>
      </w:r>
      <w:r w:rsidRPr="00D13CA3">
        <w:rPr>
          <w:rFonts w:ascii="Times New Roman" w:hAnsi="Times New Roman"/>
          <w:sz w:val="26"/>
          <w:szCs w:val="26"/>
        </w:rPr>
        <w:t xml:space="preserve"> shall include information related to the identities and job descriptions of the Uber employees </w:t>
      </w:r>
      <w:r w:rsidR="005970F5">
        <w:rPr>
          <w:rFonts w:ascii="Times New Roman" w:hAnsi="Times New Roman"/>
          <w:sz w:val="26"/>
          <w:szCs w:val="26"/>
        </w:rPr>
        <w:t>and/or third party contractors, including the office locations of these persons</w:t>
      </w:r>
      <w:r w:rsidRPr="00D13CA3">
        <w:rPr>
          <w:rFonts w:ascii="Times New Roman" w:hAnsi="Times New Roman"/>
          <w:sz w:val="26"/>
          <w:szCs w:val="26"/>
        </w:rPr>
        <w:t>, who are expected to provide services to Rasier-PA during the two-year certification period</w:t>
      </w:r>
      <w:r w:rsidR="000159DE">
        <w:rPr>
          <w:rFonts w:ascii="Times New Roman" w:hAnsi="Times New Roman"/>
          <w:sz w:val="26"/>
          <w:szCs w:val="26"/>
        </w:rPr>
        <w:t xml:space="preserve"> for the experimental service</w:t>
      </w:r>
      <w:r w:rsidRPr="00D13CA3">
        <w:rPr>
          <w:rFonts w:ascii="Times New Roman" w:hAnsi="Times New Roman"/>
          <w:i/>
          <w:sz w:val="26"/>
          <w:szCs w:val="26"/>
        </w:rPr>
        <w:t>.</w:t>
      </w:r>
    </w:p>
    <w:p w:rsidR="00D750ED" w:rsidRDefault="00D750ED">
      <w:pPr>
        <w:rPr>
          <w:rFonts w:ascii="Times New Roman" w:hAnsi="Times New Roman"/>
          <w:b/>
          <w:spacing w:val="-3"/>
          <w:sz w:val="26"/>
        </w:rPr>
      </w:pPr>
    </w:p>
    <w:p w:rsidR="00CB39B7" w:rsidRPr="00CB39B7" w:rsidRDefault="00CB39B7" w:rsidP="00A1165D">
      <w:pPr>
        <w:pStyle w:val="Heading3"/>
        <w:ind w:left="2160" w:hanging="720"/>
      </w:pPr>
      <w:bookmarkStart w:id="31" w:name="_Toc404259659"/>
      <w:r w:rsidRPr="00CB39B7">
        <w:t xml:space="preserve">Insurance </w:t>
      </w:r>
      <w:r w:rsidR="00A1165D">
        <w:t xml:space="preserve"> </w:t>
      </w:r>
      <w:r w:rsidRPr="00CB39B7">
        <w:t>(52 Pa. Code § 41.14(b)(3))</w:t>
      </w:r>
      <w:bookmarkEnd w:id="31"/>
    </w:p>
    <w:p w:rsidR="00CB39B7" w:rsidRPr="00CB39B7" w:rsidRDefault="00CB39B7" w:rsidP="00CB39B7">
      <w:pPr>
        <w:tabs>
          <w:tab w:val="left" w:pos="792"/>
        </w:tabs>
        <w:spacing w:line="360" w:lineRule="auto"/>
        <w:rPr>
          <w:rFonts w:ascii="Times New Roman" w:hAnsi="Times New Roman"/>
          <w:b/>
          <w:color w:val="000000"/>
          <w:spacing w:val="4"/>
          <w:sz w:val="26"/>
          <w:szCs w:val="26"/>
        </w:rPr>
      </w:pPr>
    </w:p>
    <w:p w:rsidR="00CB39B7" w:rsidRPr="00CB39B7" w:rsidRDefault="00CB39B7" w:rsidP="00AF7CEF">
      <w:pPr>
        <w:keepNext/>
        <w:numPr>
          <w:ilvl w:val="0"/>
          <w:numId w:val="13"/>
        </w:numPr>
        <w:tabs>
          <w:tab w:val="left" w:pos="-720"/>
        </w:tabs>
        <w:suppressAutoHyphens/>
        <w:ind w:left="2880" w:hanging="720"/>
        <w:jc w:val="both"/>
        <w:outlineLvl w:val="2"/>
        <w:rPr>
          <w:rFonts w:ascii="Times New Roman" w:hAnsi="Times New Roman"/>
          <w:b/>
          <w:spacing w:val="-3"/>
          <w:sz w:val="26"/>
        </w:rPr>
      </w:pPr>
      <w:bookmarkStart w:id="32" w:name="_Toc402945209"/>
      <w:bookmarkStart w:id="33" w:name="_Toc404259660"/>
      <w:r w:rsidRPr="00CB39B7">
        <w:rPr>
          <w:rFonts w:ascii="Times New Roman" w:hAnsi="Times New Roman"/>
          <w:b/>
          <w:spacing w:val="-3"/>
          <w:sz w:val="26"/>
        </w:rPr>
        <w:t>Original and Amended Application</w:t>
      </w:r>
      <w:bookmarkEnd w:id="32"/>
      <w:bookmarkEnd w:id="33"/>
    </w:p>
    <w:p w:rsidR="00CB39B7" w:rsidRPr="00CB39B7" w:rsidRDefault="00CB39B7" w:rsidP="00CB39B7">
      <w:pPr>
        <w:tabs>
          <w:tab w:val="left" w:pos="720"/>
        </w:tabs>
        <w:spacing w:line="360" w:lineRule="auto"/>
        <w:rPr>
          <w:rFonts w:ascii="Times New Roman" w:hAnsi="Times New Roman"/>
          <w:color w:val="000000"/>
          <w:sz w:val="26"/>
          <w:szCs w:val="26"/>
        </w:rPr>
      </w:pPr>
    </w:p>
    <w:p w:rsidR="00CB39B7" w:rsidRPr="00CB39B7" w:rsidRDefault="00CB39B7" w:rsidP="00CB39B7">
      <w:pPr>
        <w:tabs>
          <w:tab w:val="left" w:pos="720"/>
        </w:tabs>
        <w:spacing w:line="360" w:lineRule="auto"/>
        <w:ind w:left="72"/>
        <w:rPr>
          <w:rFonts w:ascii="Times New Roman" w:hAnsi="Times New Roman"/>
          <w:color w:val="000000"/>
          <w:sz w:val="26"/>
          <w:szCs w:val="26"/>
        </w:rPr>
      </w:pPr>
      <w:r w:rsidRPr="00CB39B7">
        <w:rPr>
          <w:rFonts w:ascii="Times New Roman" w:hAnsi="Times New Roman"/>
          <w:color w:val="000000"/>
          <w:sz w:val="26"/>
          <w:szCs w:val="26"/>
        </w:rPr>
        <w:tab/>
      </w:r>
      <w:r w:rsidRPr="00CB39B7">
        <w:rPr>
          <w:rFonts w:ascii="Times New Roman" w:hAnsi="Times New Roman"/>
          <w:color w:val="000000"/>
          <w:sz w:val="26"/>
          <w:szCs w:val="26"/>
        </w:rPr>
        <w:tab/>
        <w:t>In its original Application, Rasier-PA stated that it will require Operators to provide proof of valid and current liability insurance on all vehicles used in offering its services in at least the amounts specified in 75 Pa. C.S. §§ 1702</w:t>
      </w:r>
      <w:r w:rsidRPr="00CB39B7">
        <w:rPr>
          <w:rFonts w:ascii="Times New Roman" w:hAnsi="Times New Roman"/>
          <w:b/>
          <w:color w:val="000000"/>
          <w:sz w:val="26"/>
          <w:szCs w:val="26"/>
        </w:rPr>
        <w:t xml:space="preserve"> </w:t>
      </w:r>
      <w:r w:rsidRPr="00CB39B7">
        <w:rPr>
          <w:rFonts w:ascii="Times New Roman" w:hAnsi="Times New Roman"/>
          <w:color w:val="000000"/>
          <w:sz w:val="26"/>
          <w:szCs w:val="26"/>
        </w:rPr>
        <w:t xml:space="preserve">and 1711, which sets forth insurance requirements for drivers in Pennsylvania.  Rasier-PA states that it will submit to the Commission proof of adequate insurance evidencing policies and coverage that comply with and exceed the minimum standards required by the Commission at 52 Pa. Code §§ 32.11 and 41.21 (which sets forth the insurance requirements for passenger carriers in Pennsylvania and provides that a certificate to operate will not be issued until an insurer provides a certificate of insurance to the Commission, </w:t>
      </w:r>
      <w:r w:rsidRPr="00CB39B7">
        <w:rPr>
          <w:rFonts w:ascii="Times New Roman" w:hAnsi="Times New Roman"/>
          <w:i/>
          <w:color w:val="000000"/>
          <w:sz w:val="26"/>
          <w:szCs w:val="26"/>
        </w:rPr>
        <w:t>i.e.</w:t>
      </w:r>
      <w:r w:rsidRPr="00CB39B7">
        <w:rPr>
          <w:rFonts w:ascii="Times New Roman" w:hAnsi="Times New Roman"/>
          <w:color w:val="000000"/>
          <w:sz w:val="26"/>
          <w:szCs w:val="26"/>
        </w:rPr>
        <w:t xml:space="preserve">, a Form E).  Application at </w:t>
      </w:r>
      <w:r>
        <w:rPr>
          <w:rFonts w:ascii="Times New Roman" w:hAnsi="Times New Roman"/>
          <w:color w:val="000000"/>
          <w:sz w:val="26"/>
          <w:szCs w:val="26"/>
        </w:rPr>
        <w:t>4-</w:t>
      </w:r>
      <w:r w:rsidRPr="00CB39B7">
        <w:rPr>
          <w:rFonts w:ascii="Times New Roman" w:hAnsi="Times New Roman"/>
          <w:color w:val="000000"/>
          <w:sz w:val="26"/>
          <w:szCs w:val="26"/>
        </w:rPr>
        <w:t>5.</w:t>
      </w:r>
    </w:p>
    <w:p w:rsidR="00CB39B7" w:rsidRPr="00CB39B7" w:rsidRDefault="00CB39B7" w:rsidP="00CB39B7">
      <w:pPr>
        <w:tabs>
          <w:tab w:val="right" w:pos="9432"/>
        </w:tabs>
        <w:spacing w:line="360" w:lineRule="auto"/>
        <w:ind w:firstLine="720"/>
        <w:rPr>
          <w:rFonts w:ascii="Times New Roman" w:hAnsi="Times New Roman"/>
          <w:color w:val="000000"/>
          <w:sz w:val="26"/>
          <w:szCs w:val="26"/>
        </w:rPr>
      </w:pPr>
    </w:p>
    <w:p w:rsidR="00CB39B7" w:rsidRPr="00CB39B7" w:rsidRDefault="00CB39B7" w:rsidP="00CB39B7">
      <w:pPr>
        <w:tabs>
          <w:tab w:val="right" w:pos="9432"/>
        </w:tabs>
        <w:spacing w:line="360" w:lineRule="auto"/>
        <w:ind w:firstLine="1440"/>
        <w:rPr>
          <w:rFonts w:ascii="Times New Roman" w:hAnsi="Times New Roman"/>
          <w:color w:val="000000"/>
          <w:sz w:val="26"/>
          <w:szCs w:val="26"/>
        </w:rPr>
      </w:pPr>
      <w:r w:rsidRPr="00CB39B7">
        <w:rPr>
          <w:rFonts w:ascii="Times New Roman" w:hAnsi="Times New Roman"/>
          <w:color w:val="000000"/>
          <w:sz w:val="26"/>
          <w:szCs w:val="26"/>
        </w:rPr>
        <w:t>Rasier-PA summarizes its proposed compliance with the insurance requirements in 52 Pa. Code §§ 32.11 and 41.21 as follows:</w:t>
      </w:r>
    </w:p>
    <w:p w:rsidR="00CB39B7" w:rsidRPr="00CB39B7" w:rsidRDefault="00CB39B7" w:rsidP="00CB39B7">
      <w:pPr>
        <w:tabs>
          <w:tab w:val="right" w:pos="9432"/>
        </w:tabs>
        <w:spacing w:line="360" w:lineRule="auto"/>
        <w:ind w:firstLine="1440"/>
        <w:rPr>
          <w:rFonts w:ascii="Times New Roman" w:hAnsi="Times New Roman"/>
          <w:color w:val="000000"/>
          <w:sz w:val="26"/>
          <w:szCs w:val="26"/>
        </w:rPr>
      </w:pPr>
    </w:p>
    <w:p w:rsidR="00CB39B7" w:rsidRPr="00CB39B7" w:rsidRDefault="00CB39B7" w:rsidP="00CB39B7">
      <w:pPr>
        <w:ind w:left="1440" w:right="1440"/>
        <w:contextualSpacing/>
        <w:textAlignment w:val="baseline"/>
        <w:rPr>
          <w:rFonts w:ascii="Times New Roman" w:hAnsi="Times New Roman"/>
          <w:color w:val="000000"/>
          <w:spacing w:val="4"/>
          <w:sz w:val="26"/>
          <w:szCs w:val="26"/>
        </w:rPr>
      </w:pPr>
      <w:r w:rsidRPr="00CB39B7">
        <w:rPr>
          <w:rFonts w:ascii="Times New Roman" w:hAnsi="Times New Roman"/>
          <w:i/>
          <w:color w:val="000000"/>
          <w:spacing w:val="4"/>
          <w:sz w:val="26"/>
          <w:szCs w:val="26"/>
        </w:rPr>
        <w:t>$1 million of liability coverage per incident.</w:t>
      </w:r>
      <w:r w:rsidRPr="00CB39B7">
        <w:rPr>
          <w:rFonts w:ascii="Times New Roman" w:hAnsi="Times New Roman"/>
          <w:b/>
          <w:color w:val="000000"/>
          <w:spacing w:val="4"/>
          <w:sz w:val="26"/>
          <w:szCs w:val="26"/>
        </w:rPr>
        <w:t xml:space="preserve"> </w:t>
      </w:r>
      <w:r w:rsidRPr="00CB39B7">
        <w:rPr>
          <w:rFonts w:ascii="Times New Roman" w:hAnsi="Times New Roman"/>
          <w:color w:val="000000"/>
          <w:spacing w:val="4"/>
          <w:sz w:val="26"/>
          <w:szCs w:val="26"/>
        </w:rPr>
        <w:t>This policy covers the Operator’s liability from the time an Operator accepts a trip request through the App until the completion of a trip. This policy is in excess to the Operator’s own policy, but it acts as primary insurance if the Operator’s policy is not available for any reason, covering from the first dollar.</w:t>
      </w:r>
    </w:p>
    <w:p w:rsidR="00CB39B7" w:rsidRPr="00CB39B7" w:rsidRDefault="00CB39B7" w:rsidP="00CB39B7">
      <w:pPr>
        <w:textAlignment w:val="baseline"/>
        <w:rPr>
          <w:rFonts w:ascii="Times New Roman" w:hAnsi="Times New Roman"/>
          <w:color w:val="000000"/>
          <w:spacing w:val="4"/>
          <w:sz w:val="26"/>
          <w:szCs w:val="26"/>
        </w:rPr>
      </w:pPr>
    </w:p>
    <w:p w:rsidR="00CB39B7" w:rsidRPr="00CB39B7" w:rsidRDefault="00CB39B7" w:rsidP="00CB39B7">
      <w:pPr>
        <w:ind w:left="1440" w:right="1440"/>
        <w:contextualSpacing/>
        <w:textAlignment w:val="baseline"/>
        <w:rPr>
          <w:rFonts w:ascii="Times New Roman" w:hAnsi="Times New Roman"/>
          <w:color w:val="000000"/>
          <w:spacing w:val="4"/>
          <w:sz w:val="26"/>
          <w:szCs w:val="26"/>
        </w:rPr>
      </w:pPr>
      <w:r w:rsidRPr="00CB39B7">
        <w:rPr>
          <w:rFonts w:ascii="Times New Roman" w:hAnsi="Times New Roman"/>
          <w:i/>
          <w:color w:val="000000"/>
          <w:spacing w:val="4"/>
          <w:sz w:val="26"/>
          <w:szCs w:val="26"/>
        </w:rPr>
        <w:t>$1 million of uninsured/underinsured motorist coverage per incident.</w:t>
      </w:r>
      <w:r w:rsidRPr="00CB39B7">
        <w:rPr>
          <w:rFonts w:ascii="Times New Roman" w:hAnsi="Times New Roman"/>
          <w:color w:val="000000"/>
          <w:spacing w:val="4"/>
          <w:sz w:val="26"/>
          <w:szCs w:val="26"/>
        </w:rPr>
        <w:t xml:space="preserve"> In the event that another motorist causes an accident with an Operator’s vehicle and does not carry adequate insurance, this policy of $1 million per incident covers bodily injury.  This is important to ensure that passengers are protected in a hit and run situation.</w:t>
      </w:r>
    </w:p>
    <w:p w:rsidR="00CB39B7" w:rsidRPr="00CB39B7" w:rsidRDefault="00CB39B7" w:rsidP="00CB39B7">
      <w:pPr>
        <w:ind w:left="720"/>
        <w:contextualSpacing/>
        <w:rPr>
          <w:rFonts w:ascii="Times New Roman" w:hAnsi="Times New Roman"/>
          <w:color w:val="000000"/>
          <w:spacing w:val="4"/>
          <w:sz w:val="26"/>
          <w:szCs w:val="26"/>
        </w:rPr>
      </w:pPr>
    </w:p>
    <w:p w:rsidR="00CB39B7" w:rsidRPr="00CB39B7" w:rsidRDefault="00CB39B7" w:rsidP="00CB39B7">
      <w:pPr>
        <w:ind w:left="1440" w:right="1440"/>
        <w:contextualSpacing/>
        <w:textAlignment w:val="baseline"/>
        <w:rPr>
          <w:rFonts w:ascii="Times New Roman" w:hAnsi="Times New Roman"/>
          <w:color w:val="000000"/>
          <w:spacing w:val="4"/>
          <w:sz w:val="26"/>
          <w:szCs w:val="26"/>
        </w:rPr>
      </w:pPr>
      <w:r w:rsidRPr="00CB39B7">
        <w:rPr>
          <w:rFonts w:ascii="Times New Roman" w:hAnsi="Times New Roman"/>
          <w:i/>
          <w:color w:val="000000"/>
          <w:spacing w:val="4"/>
          <w:sz w:val="26"/>
          <w:szCs w:val="26"/>
        </w:rPr>
        <w:t>$50,000 of contingent comprehensive and collision insurance</w:t>
      </w:r>
      <w:r w:rsidRPr="00CB39B7">
        <w:rPr>
          <w:rFonts w:ascii="Times New Roman" w:hAnsi="Times New Roman"/>
          <w:color w:val="000000"/>
          <w:spacing w:val="4"/>
          <w:sz w:val="26"/>
          <w:szCs w:val="26"/>
        </w:rPr>
        <w:t>.  If an Operator holds personal comprehensive and collision insurance that is found not to apply, this policy covers physical damage to that vehicle that occurs during a trip, for any reason, up to $50,000 and with a $1,000 deductible.</w:t>
      </w:r>
    </w:p>
    <w:p w:rsidR="00CB39B7" w:rsidRPr="00CB39B7" w:rsidRDefault="00CB39B7" w:rsidP="00CB39B7">
      <w:pPr>
        <w:textAlignment w:val="baseline"/>
        <w:rPr>
          <w:rFonts w:ascii="Times New Roman" w:hAnsi="Times New Roman"/>
          <w:color w:val="000000"/>
          <w:spacing w:val="4"/>
          <w:sz w:val="26"/>
          <w:szCs w:val="26"/>
        </w:rPr>
      </w:pPr>
    </w:p>
    <w:p w:rsidR="00CB39B7" w:rsidRPr="00CB39B7" w:rsidRDefault="00CB39B7" w:rsidP="00CB39B7">
      <w:pPr>
        <w:ind w:left="1440" w:right="1440"/>
        <w:contextualSpacing/>
        <w:textAlignment w:val="baseline"/>
        <w:rPr>
          <w:rFonts w:ascii="Times New Roman" w:hAnsi="Times New Roman"/>
          <w:color w:val="000000"/>
          <w:sz w:val="26"/>
          <w:szCs w:val="26"/>
        </w:rPr>
      </w:pPr>
      <w:r w:rsidRPr="00CB39B7">
        <w:rPr>
          <w:rFonts w:ascii="Times New Roman" w:hAnsi="Times New Roman"/>
          <w:i/>
          <w:color w:val="000000"/>
          <w:sz w:val="26"/>
          <w:szCs w:val="26"/>
        </w:rPr>
        <w:t>$50,000/$100,000/$25,000 of contingent coverage between trips.</w:t>
      </w:r>
      <w:r w:rsidRPr="00CB39B7">
        <w:rPr>
          <w:rFonts w:ascii="Times New Roman" w:hAnsi="Times New Roman"/>
          <w:b/>
          <w:color w:val="000000"/>
          <w:sz w:val="26"/>
          <w:szCs w:val="26"/>
        </w:rPr>
        <w:t xml:space="preserve">  </w:t>
      </w:r>
      <w:r w:rsidRPr="00CB39B7">
        <w:rPr>
          <w:rFonts w:ascii="Times New Roman" w:hAnsi="Times New Roman"/>
          <w:color w:val="000000"/>
          <w:sz w:val="26"/>
          <w:szCs w:val="26"/>
        </w:rPr>
        <w:t xml:space="preserve">During the time that an Operator is available but between trips, most personal liability insurance will provide coverage.  However, the Operator is also backed by an additional policy that covers liability for bodily injury up to $50,000/individual/accident with a total of $100,000/accident and up to $25,000 for property damage.  This policy is contingent to a[n] Operator’s personal insurance policy, meaning it will only pay if the personal auto insurance completely declines or pays zero.  </w:t>
      </w:r>
    </w:p>
    <w:p w:rsidR="00CB39B7" w:rsidRPr="00CB39B7" w:rsidRDefault="00CB39B7" w:rsidP="00CB39B7">
      <w:pPr>
        <w:ind w:left="720"/>
        <w:contextualSpacing/>
        <w:rPr>
          <w:rFonts w:ascii="Times New Roman" w:hAnsi="Times New Roman"/>
          <w:color w:val="000000"/>
          <w:sz w:val="26"/>
          <w:szCs w:val="26"/>
        </w:rPr>
      </w:pPr>
    </w:p>
    <w:p w:rsidR="00CB39B7" w:rsidRPr="00CB39B7" w:rsidRDefault="00CB39B7" w:rsidP="00CB39B7">
      <w:pPr>
        <w:textAlignment w:val="baseline"/>
        <w:rPr>
          <w:rFonts w:ascii="Times New Roman" w:hAnsi="Times New Roman"/>
          <w:color w:val="000000"/>
          <w:sz w:val="26"/>
          <w:szCs w:val="26"/>
        </w:rPr>
      </w:pPr>
      <w:r w:rsidRPr="00CB39B7">
        <w:rPr>
          <w:rFonts w:ascii="Times New Roman" w:hAnsi="Times New Roman"/>
          <w:color w:val="000000"/>
          <w:sz w:val="26"/>
          <w:szCs w:val="26"/>
        </w:rPr>
        <w:t>Application at 5-6.</w:t>
      </w:r>
    </w:p>
    <w:p w:rsidR="00CB39B7" w:rsidRPr="00CB39B7" w:rsidRDefault="00CB39B7" w:rsidP="00CB39B7">
      <w:pPr>
        <w:tabs>
          <w:tab w:val="left" w:pos="360"/>
        </w:tabs>
        <w:spacing w:line="360" w:lineRule="auto"/>
        <w:rPr>
          <w:rFonts w:ascii="Times New Roman" w:hAnsi="Times New Roman"/>
          <w:color w:val="000000"/>
          <w:sz w:val="26"/>
          <w:szCs w:val="26"/>
        </w:rPr>
      </w:pPr>
    </w:p>
    <w:p w:rsidR="00CB39B7" w:rsidRPr="00CB39B7" w:rsidRDefault="00CB39B7" w:rsidP="00CB39B7">
      <w:pPr>
        <w:tabs>
          <w:tab w:val="left" w:pos="360"/>
        </w:tabs>
        <w:spacing w:line="360" w:lineRule="auto"/>
        <w:rPr>
          <w:rFonts w:ascii="Times New Roman" w:hAnsi="Times New Roman"/>
          <w:color w:val="000000"/>
          <w:sz w:val="26"/>
          <w:szCs w:val="26"/>
        </w:rPr>
      </w:pPr>
      <w:r w:rsidRPr="00CB39B7">
        <w:rPr>
          <w:rFonts w:ascii="Times New Roman" w:hAnsi="Times New Roman"/>
          <w:color w:val="000000"/>
          <w:sz w:val="26"/>
          <w:szCs w:val="26"/>
        </w:rPr>
        <w:tab/>
      </w:r>
      <w:r w:rsidRPr="00CB39B7">
        <w:rPr>
          <w:rFonts w:ascii="Times New Roman" w:hAnsi="Times New Roman"/>
          <w:color w:val="000000"/>
          <w:sz w:val="26"/>
          <w:szCs w:val="26"/>
        </w:rPr>
        <w:tab/>
      </w:r>
      <w:r w:rsidRPr="00CB39B7">
        <w:rPr>
          <w:rFonts w:ascii="Times New Roman" w:hAnsi="Times New Roman"/>
          <w:color w:val="000000"/>
          <w:sz w:val="26"/>
          <w:szCs w:val="26"/>
        </w:rPr>
        <w:tab/>
        <w:t xml:space="preserve">During the hearing, Rasier-PA presented the testimony of Henry Gustav </w:t>
      </w:r>
      <w:proofErr w:type="spellStart"/>
      <w:r w:rsidRPr="00CB39B7">
        <w:rPr>
          <w:rFonts w:ascii="Times New Roman" w:hAnsi="Times New Roman"/>
          <w:color w:val="000000"/>
          <w:sz w:val="26"/>
          <w:szCs w:val="26"/>
        </w:rPr>
        <w:t>Fuldner</w:t>
      </w:r>
      <w:proofErr w:type="spellEnd"/>
      <w:r w:rsidRPr="00CB39B7">
        <w:rPr>
          <w:rFonts w:ascii="Times New Roman" w:hAnsi="Times New Roman"/>
          <w:color w:val="000000"/>
          <w:sz w:val="26"/>
          <w:szCs w:val="26"/>
        </w:rPr>
        <w:t xml:space="preserve">, </w:t>
      </w:r>
      <w:proofErr w:type="spellStart"/>
      <w:r w:rsidRPr="00CB39B7">
        <w:rPr>
          <w:rFonts w:ascii="Times New Roman" w:hAnsi="Times New Roman"/>
          <w:color w:val="000000"/>
          <w:sz w:val="26"/>
          <w:szCs w:val="26"/>
        </w:rPr>
        <w:t>Uber’s</w:t>
      </w:r>
      <w:proofErr w:type="spellEnd"/>
      <w:r w:rsidRPr="00CB39B7">
        <w:rPr>
          <w:rFonts w:ascii="Times New Roman" w:hAnsi="Times New Roman"/>
          <w:color w:val="000000"/>
          <w:sz w:val="26"/>
          <w:szCs w:val="26"/>
        </w:rPr>
        <w:t xml:space="preserve"> director of insurance and risk management, and amended the insurance provisions of the Application.  Tr. at 514-516, 554-555, and 563.  </w:t>
      </w:r>
    </w:p>
    <w:p w:rsidR="00CB39B7" w:rsidRPr="00CB39B7" w:rsidRDefault="00CB39B7" w:rsidP="00CB39B7">
      <w:pPr>
        <w:tabs>
          <w:tab w:val="left" w:pos="360"/>
        </w:tabs>
        <w:spacing w:line="360" w:lineRule="auto"/>
        <w:rPr>
          <w:rFonts w:ascii="Times New Roman" w:hAnsi="Times New Roman"/>
          <w:color w:val="000000"/>
          <w:sz w:val="26"/>
          <w:szCs w:val="26"/>
        </w:rPr>
      </w:pPr>
    </w:p>
    <w:p w:rsidR="00CB39B7" w:rsidRPr="00CB39B7" w:rsidRDefault="00CB39B7" w:rsidP="00CB39B7">
      <w:pPr>
        <w:tabs>
          <w:tab w:val="left" w:pos="360"/>
        </w:tabs>
        <w:spacing w:line="360" w:lineRule="auto"/>
        <w:rPr>
          <w:rFonts w:ascii="Times New Roman" w:hAnsi="Times New Roman"/>
          <w:color w:val="000000"/>
          <w:sz w:val="26"/>
          <w:szCs w:val="26"/>
        </w:rPr>
      </w:pPr>
      <w:r w:rsidRPr="00CB39B7">
        <w:rPr>
          <w:rFonts w:ascii="Times New Roman" w:hAnsi="Times New Roman"/>
          <w:color w:val="000000"/>
          <w:sz w:val="26"/>
          <w:szCs w:val="26"/>
        </w:rPr>
        <w:tab/>
      </w:r>
      <w:r w:rsidRPr="00CB39B7">
        <w:rPr>
          <w:rFonts w:ascii="Times New Roman" w:hAnsi="Times New Roman"/>
          <w:color w:val="000000"/>
          <w:sz w:val="26"/>
          <w:szCs w:val="26"/>
        </w:rPr>
        <w:tab/>
      </w:r>
      <w:r w:rsidRPr="00CB39B7">
        <w:rPr>
          <w:rFonts w:ascii="Times New Roman" w:hAnsi="Times New Roman"/>
          <w:color w:val="000000"/>
          <w:sz w:val="26"/>
          <w:szCs w:val="26"/>
        </w:rPr>
        <w:tab/>
        <w:t xml:space="preserve">Mr. </w:t>
      </w:r>
      <w:proofErr w:type="spellStart"/>
      <w:r w:rsidRPr="00CB39B7">
        <w:rPr>
          <w:rFonts w:ascii="Times New Roman" w:hAnsi="Times New Roman"/>
          <w:color w:val="000000"/>
          <w:sz w:val="26"/>
          <w:szCs w:val="26"/>
        </w:rPr>
        <w:t>Fuldner</w:t>
      </w:r>
      <w:proofErr w:type="spellEnd"/>
      <w:r w:rsidRPr="00CB39B7">
        <w:rPr>
          <w:rFonts w:ascii="Times New Roman" w:hAnsi="Times New Roman"/>
          <w:color w:val="000000"/>
          <w:sz w:val="26"/>
          <w:szCs w:val="26"/>
        </w:rPr>
        <w:t xml:space="preserve"> testified that </w:t>
      </w:r>
      <w:proofErr w:type="spellStart"/>
      <w:r w:rsidRPr="00CB39B7">
        <w:rPr>
          <w:rFonts w:ascii="Times New Roman" w:hAnsi="Times New Roman"/>
          <w:color w:val="000000"/>
          <w:sz w:val="26"/>
          <w:szCs w:val="26"/>
        </w:rPr>
        <w:t>Rasier</w:t>
      </w:r>
      <w:proofErr w:type="spellEnd"/>
      <w:r w:rsidRPr="00CB39B7">
        <w:rPr>
          <w:rFonts w:ascii="Times New Roman" w:hAnsi="Times New Roman"/>
          <w:color w:val="000000"/>
          <w:sz w:val="26"/>
          <w:szCs w:val="26"/>
        </w:rPr>
        <w:t xml:space="preserve">-PA’s commercial automobile insurance carrier is James River Insurance Company (James River).  James River is a property and casualty carrier principally domiciled in Ohio and is on the list of eligible surplus lines carriers maintained by the Pennsylvania Department of Insurance.  According to Mr. </w:t>
      </w:r>
      <w:proofErr w:type="spellStart"/>
      <w:r w:rsidRPr="00CB39B7">
        <w:rPr>
          <w:rFonts w:ascii="Times New Roman" w:hAnsi="Times New Roman"/>
          <w:color w:val="000000"/>
          <w:sz w:val="26"/>
          <w:szCs w:val="26"/>
        </w:rPr>
        <w:t>Fuldner</w:t>
      </w:r>
      <w:proofErr w:type="spellEnd"/>
      <w:r w:rsidRPr="00CB39B7">
        <w:rPr>
          <w:rFonts w:ascii="Times New Roman" w:hAnsi="Times New Roman"/>
          <w:color w:val="000000"/>
          <w:sz w:val="26"/>
          <w:szCs w:val="26"/>
        </w:rPr>
        <w:t xml:space="preserve">, James River is rated as A-minus by A.M. Best, a provider of credit ratings of insurance companies, with a financial size category indicating a policy holder surplus of $250 million to $500 million.  Mr. </w:t>
      </w:r>
      <w:proofErr w:type="spellStart"/>
      <w:r w:rsidRPr="00CB39B7">
        <w:rPr>
          <w:rFonts w:ascii="Times New Roman" w:hAnsi="Times New Roman"/>
          <w:color w:val="000000"/>
          <w:sz w:val="26"/>
          <w:szCs w:val="26"/>
        </w:rPr>
        <w:t>Fuldner</w:t>
      </w:r>
      <w:proofErr w:type="spellEnd"/>
      <w:r w:rsidRPr="00CB39B7">
        <w:rPr>
          <w:rFonts w:ascii="Times New Roman" w:hAnsi="Times New Roman"/>
          <w:color w:val="000000"/>
          <w:sz w:val="26"/>
          <w:szCs w:val="26"/>
        </w:rPr>
        <w:t xml:space="preserve"> asserted that the outlook of future ratings for James River is positive.  Further, Mr. </w:t>
      </w:r>
      <w:proofErr w:type="spellStart"/>
      <w:r w:rsidRPr="00CB39B7">
        <w:rPr>
          <w:rFonts w:ascii="Times New Roman" w:hAnsi="Times New Roman"/>
          <w:color w:val="000000"/>
          <w:sz w:val="26"/>
          <w:szCs w:val="26"/>
        </w:rPr>
        <w:t>Fuldner</w:t>
      </w:r>
      <w:proofErr w:type="spellEnd"/>
      <w:r w:rsidRPr="00CB39B7">
        <w:rPr>
          <w:rFonts w:ascii="Times New Roman" w:hAnsi="Times New Roman"/>
          <w:color w:val="000000"/>
          <w:sz w:val="26"/>
          <w:szCs w:val="26"/>
        </w:rPr>
        <w:t xml:space="preserve"> testified that James River filed the Form E with the Commission in compliance with the </w:t>
      </w:r>
      <w:r w:rsidRPr="00CB39B7">
        <w:rPr>
          <w:rFonts w:ascii="Times New Roman" w:hAnsi="Times New Roman"/>
          <w:i/>
          <w:color w:val="000000"/>
          <w:sz w:val="26"/>
          <w:szCs w:val="26"/>
        </w:rPr>
        <w:t>July 2014 ETA Order</w:t>
      </w:r>
      <w:r w:rsidRPr="00CB39B7">
        <w:rPr>
          <w:rFonts w:ascii="Times New Roman" w:hAnsi="Times New Roman"/>
          <w:color w:val="000000"/>
          <w:sz w:val="26"/>
          <w:szCs w:val="26"/>
        </w:rPr>
        <w:t xml:space="preserve">.  Tr. at 513-514.  </w:t>
      </w:r>
    </w:p>
    <w:p w:rsidR="00CB39B7" w:rsidRPr="00CB39B7" w:rsidRDefault="00CB39B7" w:rsidP="00CB39B7">
      <w:pPr>
        <w:tabs>
          <w:tab w:val="left" w:pos="360"/>
        </w:tabs>
        <w:spacing w:line="360" w:lineRule="auto"/>
        <w:rPr>
          <w:rFonts w:ascii="Times New Roman" w:hAnsi="Times New Roman"/>
          <w:color w:val="000000"/>
          <w:sz w:val="26"/>
          <w:szCs w:val="26"/>
        </w:rPr>
      </w:pPr>
    </w:p>
    <w:p w:rsidR="00CB39B7" w:rsidRPr="00CB39B7" w:rsidRDefault="00CB39B7" w:rsidP="00CB39B7">
      <w:pPr>
        <w:tabs>
          <w:tab w:val="left" w:pos="360"/>
        </w:tabs>
        <w:spacing w:line="360" w:lineRule="auto"/>
        <w:rPr>
          <w:rFonts w:ascii="Times New Roman" w:hAnsi="Times New Roman"/>
          <w:color w:val="000000"/>
          <w:sz w:val="26"/>
          <w:szCs w:val="26"/>
        </w:rPr>
      </w:pPr>
      <w:r w:rsidRPr="00CB39B7">
        <w:rPr>
          <w:rFonts w:ascii="Times New Roman" w:hAnsi="Times New Roman"/>
          <w:color w:val="000000"/>
          <w:sz w:val="26"/>
          <w:szCs w:val="26"/>
        </w:rPr>
        <w:tab/>
      </w:r>
      <w:r w:rsidRPr="00CB39B7">
        <w:rPr>
          <w:rFonts w:ascii="Times New Roman" w:hAnsi="Times New Roman"/>
          <w:color w:val="000000"/>
          <w:sz w:val="26"/>
          <w:szCs w:val="26"/>
        </w:rPr>
        <w:tab/>
      </w:r>
      <w:r w:rsidRPr="00CB39B7">
        <w:rPr>
          <w:rFonts w:ascii="Times New Roman" w:hAnsi="Times New Roman"/>
          <w:color w:val="000000"/>
          <w:sz w:val="26"/>
          <w:szCs w:val="26"/>
        </w:rPr>
        <w:tab/>
        <w:t xml:space="preserve">Mr. </w:t>
      </w:r>
      <w:proofErr w:type="spellStart"/>
      <w:r w:rsidRPr="00CB39B7">
        <w:rPr>
          <w:rFonts w:ascii="Times New Roman" w:hAnsi="Times New Roman"/>
          <w:color w:val="000000"/>
          <w:sz w:val="26"/>
          <w:szCs w:val="26"/>
        </w:rPr>
        <w:t>Fuldner</w:t>
      </w:r>
      <w:proofErr w:type="spellEnd"/>
      <w:r w:rsidRPr="00CB39B7">
        <w:rPr>
          <w:rFonts w:ascii="Times New Roman" w:hAnsi="Times New Roman"/>
          <w:color w:val="000000"/>
          <w:sz w:val="26"/>
          <w:szCs w:val="26"/>
        </w:rPr>
        <w:t xml:space="preserve"> testified that during Stages 1, 2, and 3, Rasier-PA proposes to provide primary liability insurance coverage for all vehicles operating on the platform from the time the App is on and the operator has logged on to the system until transportation services have been completed.  Tr. at 514-516, 662-663.  An exception to this proposal, to provide primary coverage during all three stages, would be if an Operator secures a policy that is specifically designed for for-hire transportation.  According to Mr. </w:t>
      </w:r>
      <w:proofErr w:type="spellStart"/>
      <w:r w:rsidRPr="00CB39B7">
        <w:rPr>
          <w:rFonts w:ascii="Times New Roman" w:hAnsi="Times New Roman"/>
          <w:color w:val="000000"/>
          <w:sz w:val="26"/>
          <w:szCs w:val="26"/>
        </w:rPr>
        <w:t>Fuldner</w:t>
      </w:r>
      <w:proofErr w:type="spellEnd"/>
      <w:r w:rsidRPr="00CB39B7">
        <w:rPr>
          <w:rFonts w:ascii="Times New Roman" w:hAnsi="Times New Roman"/>
          <w:color w:val="000000"/>
          <w:sz w:val="26"/>
          <w:szCs w:val="26"/>
        </w:rPr>
        <w:t xml:space="preserve">, in that situation Rasier-PA’s coverage would be excess to the Operator’s primary policy.  Tr. at 662-663.  </w:t>
      </w:r>
    </w:p>
    <w:p w:rsidR="00CB39B7" w:rsidRPr="00CB39B7" w:rsidRDefault="00CB39B7" w:rsidP="00CB39B7">
      <w:pPr>
        <w:tabs>
          <w:tab w:val="left" w:pos="360"/>
        </w:tabs>
        <w:spacing w:line="360" w:lineRule="auto"/>
        <w:rPr>
          <w:rFonts w:ascii="Times New Roman" w:hAnsi="Times New Roman"/>
          <w:color w:val="000000"/>
          <w:sz w:val="26"/>
          <w:szCs w:val="26"/>
        </w:rPr>
      </w:pPr>
    </w:p>
    <w:p w:rsidR="00CB39B7" w:rsidRPr="00CB39B7" w:rsidRDefault="00CB39B7" w:rsidP="00CB39B7">
      <w:pPr>
        <w:tabs>
          <w:tab w:val="left" w:pos="360"/>
        </w:tabs>
        <w:spacing w:line="360" w:lineRule="auto"/>
        <w:rPr>
          <w:rFonts w:ascii="Times New Roman" w:hAnsi="Times New Roman"/>
          <w:color w:val="000000"/>
          <w:sz w:val="26"/>
          <w:szCs w:val="26"/>
        </w:rPr>
      </w:pPr>
      <w:r w:rsidRPr="00CB39B7">
        <w:rPr>
          <w:rFonts w:ascii="Times New Roman" w:hAnsi="Times New Roman"/>
          <w:color w:val="000000"/>
          <w:sz w:val="26"/>
          <w:szCs w:val="26"/>
        </w:rPr>
        <w:tab/>
      </w:r>
      <w:r w:rsidRPr="00CB39B7">
        <w:rPr>
          <w:rFonts w:ascii="Times New Roman" w:hAnsi="Times New Roman"/>
          <w:color w:val="000000"/>
          <w:sz w:val="26"/>
          <w:szCs w:val="26"/>
        </w:rPr>
        <w:tab/>
      </w:r>
      <w:r w:rsidRPr="00CB39B7">
        <w:rPr>
          <w:rFonts w:ascii="Times New Roman" w:hAnsi="Times New Roman"/>
          <w:color w:val="000000"/>
          <w:sz w:val="26"/>
          <w:szCs w:val="26"/>
        </w:rPr>
        <w:tab/>
        <w:t>Under the Applicant’s proposal, the insurance could be provided by any combination of insurance maintained by the Operator and Rasier-PA, so long as the Operator’s policy specifically recognizes his or her use of the vehicle in connection with the use of the vehicle for hire.  Tr. at 516.</w:t>
      </w:r>
    </w:p>
    <w:p w:rsidR="00CB39B7" w:rsidRPr="00CB39B7" w:rsidRDefault="00CB39B7" w:rsidP="00CB39B7">
      <w:pPr>
        <w:tabs>
          <w:tab w:val="left" w:pos="360"/>
        </w:tabs>
        <w:spacing w:line="360" w:lineRule="auto"/>
        <w:rPr>
          <w:rFonts w:ascii="Times New Roman" w:hAnsi="Times New Roman"/>
          <w:color w:val="000000"/>
          <w:sz w:val="26"/>
          <w:szCs w:val="26"/>
        </w:rPr>
      </w:pPr>
    </w:p>
    <w:p w:rsidR="00CB39B7" w:rsidRPr="00CB39B7" w:rsidRDefault="00CB39B7" w:rsidP="00CB39B7">
      <w:pPr>
        <w:tabs>
          <w:tab w:val="left" w:pos="360"/>
        </w:tabs>
        <w:spacing w:line="360" w:lineRule="auto"/>
        <w:rPr>
          <w:rFonts w:ascii="Times New Roman" w:hAnsi="Times New Roman"/>
          <w:color w:val="000000"/>
          <w:sz w:val="26"/>
          <w:szCs w:val="26"/>
        </w:rPr>
      </w:pPr>
      <w:r w:rsidRPr="00CB39B7">
        <w:rPr>
          <w:rFonts w:ascii="Times New Roman" w:hAnsi="Times New Roman"/>
          <w:color w:val="000000"/>
          <w:sz w:val="26"/>
          <w:szCs w:val="26"/>
        </w:rPr>
        <w:tab/>
      </w:r>
      <w:r w:rsidRPr="00CB39B7">
        <w:rPr>
          <w:rFonts w:ascii="Times New Roman" w:hAnsi="Times New Roman"/>
          <w:color w:val="000000"/>
          <w:sz w:val="26"/>
          <w:szCs w:val="26"/>
        </w:rPr>
        <w:tab/>
      </w:r>
      <w:r w:rsidRPr="00CB39B7">
        <w:rPr>
          <w:rFonts w:ascii="Times New Roman" w:hAnsi="Times New Roman"/>
          <w:color w:val="000000"/>
          <w:sz w:val="26"/>
          <w:szCs w:val="26"/>
        </w:rPr>
        <w:tab/>
        <w:t xml:space="preserve">Mr. </w:t>
      </w:r>
      <w:proofErr w:type="spellStart"/>
      <w:r w:rsidRPr="00CB39B7">
        <w:rPr>
          <w:rFonts w:ascii="Times New Roman" w:hAnsi="Times New Roman"/>
          <w:color w:val="000000"/>
          <w:sz w:val="26"/>
          <w:szCs w:val="26"/>
        </w:rPr>
        <w:t>Fuldner</w:t>
      </w:r>
      <w:proofErr w:type="spellEnd"/>
      <w:r w:rsidRPr="00CB39B7">
        <w:rPr>
          <w:rFonts w:ascii="Times New Roman" w:hAnsi="Times New Roman"/>
          <w:color w:val="000000"/>
          <w:sz w:val="26"/>
          <w:szCs w:val="26"/>
        </w:rPr>
        <w:t xml:space="preserve"> stated that, for all three stages, the Applicant proposes to provide $25,000 of first party medical benefits and $10,000 of first party wage loss benefits, as required by Pennsylvania law.  Tr. at 515.  In addition, Rasier-PA proposes to comply with 75 Pa. C.S. §§ 1701 to 1799.7 (relating to Motor Vehicle Financial Responsibility Law), including meeting the requirements for first party coverage of the driver of certificated vehicles under 75 Pa. C.S. § 1711.</w:t>
      </w:r>
      <w:r w:rsidRPr="00CB39B7">
        <w:rPr>
          <w:rFonts w:ascii="Times New Roman" w:hAnsi="Times New Roman"/>
          <w:color w:val="000000"/>
          <w:sz w:val="26"/>
          <w:szCs w:val="26"/>
          <w:vertAlign w:val="superscript"/>
        </w:rPr>
        <w:footnoteReference w:id="21"/>
      </w:r>
      <w:r w:rsidRPr="00CB39B7">
        <w:rPr>
          <w:rFonts w:ascii="Times New Roman" w:hAnsi="Times New Roman"/>
          <w:color w:val="000000"/>
          <w:sz w:val="26"/>
          <w:szCs w:val="26"/>
        </w:rPr>
        <w:t xml:space="preserve">  Tr. at 662.</w:t>
      </w:r>
    </w:p>
    <w:p w:rsidR="00CB39B7" w:rsidRPr="00CB39B7" w:rsidRDefault="00CB39B7" w:rsidP="00CB39B7">
      <w:pPr>
        <w:tabs>
          <w:tab w:val="left" w:pos="360"/>
        </w:tabs>
        <w:spacing w:line="360" w:lineRule="auto"/>
        <w:rPr>
          <w:rFonts w:ascii="Times New Roman" w:hAnsi="Times New Roman"/>
          <w:color w:val="000000"/>
          <w:sz w:val="26"/>
          <w:szCs w:val="26"/>
        </w:rPr>
      </w:pPr>
    </w:p>
    <w:p w:rsidR="00CB39B7" w:rsidRPr="00CB39B7" w:rsidRDefault="00CB39B7" w:rsidP="00CB39B7">
      <w:pPr>
        <w:tabs>
          <w:tab w:val="left" w:pos="360"/>
        </w:tabs>
        <w:spacing w:line="360" w:lineRule="auto"/>
        <w:rPr>
          <w:rFonts w:ascii="Times New Roman" w:hAnsi="Times New Roman"/>
          <w:color w:val="000000"/>
          <w:sz w:val="26"/>
          <w:szCs w:val="26"/>
        </w:rPr>
      </w:pPr>
      <w:r w:rsidRPr="00CB39B7">
        <w:rPr>
          <w:rFonts w:ascii="Times New Roman" w:hAnsi="Times New Roman"/>
          <w:color w:val="000000"/>
          <w:sz w:val="26"/>
          <w:szCs w:val="26"/>
        </w:rPr>
        <w:tab/>
      </w:r>
      <w:r w:rsidRPr="00CB39B7">
        <w:rPr>
          <w:rFonts w:ascii="Times New Roman" w:hAnsi="Times New Roman"/>
          <w:color w:val="000000"/>
          <w:sz w:val="26"/>
          <w:szCs w:val="26"/>
        </w:rPr>
        <w:tab/>
      </w:r>
      <w:r w:rsidRPr="00CB39B7">
        <w:rPr>
          <w:rFonts w:ascii="Times New Roman" w:hAnsi="Times New Roman"/>
          <w:color w:val="000000"/>
          <w:sz w:val="26"/>
          <w:szCs w:val="26"/>
        </w:rPr>
        <w:tab/>
        <w:t xml:space="preserve">For Stage 1, the Applicant proposes coverage consistent with the Commission’s Regulations of $35,000, split in the amounts of $15,000 bodily injury per person, $30,000 bodily injury per accident and $5,000 property damage per accident.  For Stages 2 and 3, the Applicant proposes to provide $1 million of third party liability insurance at a combined single limit, including property damage and bodily injury.  Additionally, Mr. </w:t>
      </w:r>
      <w:proofErr w:type="spellStart"/>
      <w:r w:rsidRPr="00CB39B7">
        <w:rPr>
          <w:rFonts w:ascii="Times New Roman" w:hAnsi="Times New Roman"/>
          <w:color w:val="000000"/>
          <w:sz w:val="26"/>
          <w:szCs w:val="26"/>
        </w:rPr>
        <w:t>Fuldner</w:t>
      </w:r>
      <w:proofErr w:type="spellEnd"/>
      <w:r w:rsidRPr="00CB39B7">
        <w:rPr>
          <w:rFonts w:ascii="Times New Roman" w:hAnsi="Times New Roman"/>
          <w:color w:val="000000"/>
          <w:sz w:val="26"/>
          <w:szCs w:val="26"/>
        </w:rPr>
        <w:t xml:space="preserve"> stated that </w:t>
      </w:r>
      <w:proofErr w:type="spellStart"/>
      <w:r w:rsidRPr="00CB39B7">
        <w:rPr>
          <w:rFonts w:ascii="Times New Roman" w:hAnsi="Times New Roman"/>
          <w:color w:val="000000"/>
          <w:sz w:val="26"/>
          <w:szCs w:val="26"/>
        </w:rPr>
        <w:t>Rasier</w:t>
      </w:r>
      <w:proofErr w:type="spellEnd"/>
      <w:r w:rsidRPr="00CB39B7">
        <w:rPr>
          <w:rFonts w:ascii="Times New Roman" w:hAnsi="Times New Roman"/>
          <w:color w:val="000000"/>
          <w:sz w:val="26"/>
          <w:szCs w:val="26"/>
        </w:rPr>
        <w:t xml:space="preserve">-PA proposes to maintain $1 million in uninsured/underinsured coverage for bodily injury per incident.  Tr. at 515.  </w:t>
      </w:r>
    </w:p>
    <w:p w:rsidR="00CB39B7" w:rsidRPr="00CB39B7" w:rsidRDefault="00CB39B7" w:rsidP="00CB39B7">
      <w:pPr>
        <w:tabs>
          <w:tab w:val="left" w:pos="360"/>
        </w:tabs>
        <w:spacing w:line="360" w:lineRule="auto"/>
        <w:rPr>
          <w:rFonts w:ascii="Times New Roman" w:hAnsi="Times New Roman"/>
          <w:color w:val="000000"/>
          <w:sz w:val="26"/>
          <w:szCs w:val="26"/>
        </w:rPr>
      </w:pPr>
    </w:p>
    <w:p w:rsidR="00CB39B7" w:rsidRPr="00CB39B7" w:rsidRDefault="00CB39B7" w:rsidP="00CB39B7">
      <w:pPr>
        <w:tabs>
          <w:tab w:val="left" w:pos="360"/>
        </w:tabs>
        <w:spacing w:line="360" w:lineRule="auto"/>
        <w:rPr>
          <w:rFonts w:ascii="Times New Roman" w:hAnsi="Times New Roman"/>
          <w:color w:val="000000"/>
          <w:sz w:val="26"/>
          <w:szCs w:val="26"/>
        </w:rPr>
      </w:pPr>
      <w:r w:rsidRPr="00CB39B7">
        <w:rPr>
          <w:rFonts w:ascii="Times New Roman" w:hAnsi="Times New Roman"/>
          <w:color w:val="000000"/>
          <w:sz w:val="26"/>
          <w:szCs w:val="26"/>
        </w:rPr>
        <w:tab/>
      </w:r>
      <w:r w:rsidRPr="00CB39B7">
        <w:rPr>
          <w:rFonts w:ascii="Times New Roman" w:hAnsi="Times New Roman"/>
          <w:color w:val="000000"/>
          <w:sz w:val="26"/>
          <w:szCs w:val="26"/>
        </w:rPr>
        <w:tab/>
      </w:r>
      <w:r w:rsidRPr="00CB39B7">
        <w:rPr>
          <w:rFonts w:ascii="Times New Roman" w:hAnsi="Times New Roman"/>
          <w:color w:val="000000"/>
          <w:sz w:val="26"/>
          <w:szCs w:val="26"/>
        </w:rPr>
        <w:tab/>
        <w:t xml:space="preserve">Rasier-PA’s proposal for Stages 2 and 3 mirrors the requirements under the </w:t>
      </w:r>
      <w:r w:rsidRPr="00CB39B7">
        <w:rPr>
          <w:rFonts w:ascii="Times New Roman" w:hAnsi="Times New Roman"/>
          <w:i/>
          <w:color w:val="000000"/>
          <w:sz w:val="26"/>
          <w:szCs w:val="26"/>
        </w:rPr>
        <w:t>July 2014 ETA Order</w:t>
      </w:r>
      <w:r w:rsidRPr="00CB39B7">
        <w:rPr>
          <w:rFonts w:ascii="Times New Roman" w:hAnsi="Times New Roman"/>
          <w:color w:val="000000"/>
          <w:sz w:val="26"/>
          <w:szCs w:val="26"/>
        </w:rPr>
        <w:t xml:space="preserve">.  In support, Rasier-PA submitted into the record the $1 million insurance policy of its ETA. Tr. at 578-579, </w:t>
      </w:r>
      <w:proofErr w:type="spellStart"/>
      <w:r w:rsidRPr="00CB39B7">
        <w:rPr>
          <w:rFonts w:ascii="Times New Roman" w:hAnsi="Times New Roman"/>
          <w:color w:val="000000"/>
          <w:sz w:val="26"/>
          <w:szCs w:val="26"/>
        </w:rPr>
        <w:t>Exhs</w:t>
      </w:r>
      <w:proofErr w:type="spellEnd"/>
      <w:r w:rsidRPr="00CB39B7">
        <w:rPr>
          <w:rFonts w:ascii="Times New Roman" w:hAnsi="Times New Roman"/>
          <w:color w:val="000000"/>
          <w:sz w:val="26"/>
          <w:szCs w:val="26"/>
        </w:rPr>
        <w:t xml:space="preserve">. 5 and 7.  However, because the proposal for insurance coverage for Stage 1 is lower than both the coverage limits originally proposed in the Application and required under the </w:t>
      </w:r>
      <w:r w:rsidRPr="00CB39B7">
        <w:rPr>
          <w:rFonts w:ascii="Times New Roman" w:hAnsi="Times New Roman"/>
          <w:i/>
          <w:color w:val="000000"/>
          <w:sz w:val="26"/>
          <w:szCs w:val="26"/>
        </w:rPr>
        <w:t>July 2014 ETA Order</w:t>
      </w:r>
      <w:r w:rsidRPr="00CB39B7">
        <w:rPr>
          <w:rFonts w:ascii="Times New Roman" w:hAnsi="Times New Roman"/>
          <w:color w:val="000000"/>
          <w:sz w:val="26"/>
          <w:szCs w:val="26"/>
        </w:rPr>
        <w:t xml:space="preserve">, the policy has not been written and is unavailable.  Mr. </w:t>
      </w:r>
      <w:proofErr w:type="spellStart"/>
      <w:r w:rsidRPr="00CB39B7">
        <w:rPr>
          <w:rFonts w:ascii="Times New Roman" w:hAnsi="Times New Roman"/>
          <w:color w:val="000000"/>
          <w:sz w:val="26"/>
          <w:szCs w:val="26"/>
        </w:rPr>
        <w:t>Fuldner</w:t>
      </w:r>
      <w:proofErr w:type="spellEnd"/>
      <w:r w:rsidRPr="00CB39B7">
        <w:rPr>
          <w:rFonts w:ascii="Times New Roman" w:hAnsi="Times New Roman"/>
          <w:color w:val="000000"/>
          <w:sz w:val="26"/>
          <w:szCs w:val="26"/>
        </w:rPr>
        <w:t xml:space="preserve"> testified that if the Commission approves the Application, Rasier-PA will secure the policy and, if requested, its insurance carrier will file a new Form E. Tr. at 645.  </w:t>
      </w:r>
    </w:p>
    <w:p w:rsidR="00CB39B7" w:rsidRPr="00CB39B7" w:rsidRDefault="00CB39B7" w:rsidP="00CB39B7">
      <w:pPr>
        <w:tabs>
          <w:tab w:val="left" w:pos="360"/>
        </w:tabs>
        <w:spacing w:line="360" w:lineRule="auto"/>
        <w:rPr>
          <w:rFonts w:ascii="Times New Roman" w:hAnsi="Times New Roman"/>
          <w:color w:val="000000"/>
          <w:sz w:val="26"/>
          <w:szCs w:val="26"/>
        </w:rPr>
      </w:pPr>
    </w:p>
    <w:p w:rsidR="00CB39B7" w:rsidRPr="00CB39B7" w:rsidRDefault="00CB39B7" w:rsidP="00CB39B7">
      <w:pPr>
        <w:tabs>
          <w:tab w:val="left" w:pos="360"/>
        </w:tabs>
        <w:spacing w:line="360" w:lineRule="auto"/>
        <w:rPr>
          <w:rFonts w:ascii="Times New Roman" w:hAnsi="Times New Roman"/>
          <w:color w:val="000000"/>
          <w:sz w:val="26"/>
          <w:szCs w:val="26"/>
        </w:rPr>
      </w:pPr>
      <w:r w:rsidRPr="00CB39B7">
        <w:rPr>
          <w:rFonts w:ascii="Times New Roman" w:hAnsi="Times New Roman"/>
          <w:color w:val="000000"/>
          <w:sz w:val="26"/>
          <w:szCs w:val="26"/>
        </w:rPr>
        <w:tab/>
      </w:r>
      <w:r w:rsidRPr="00CB39B7">
        <w:rPr>
          <w:rFonts w:ascii="Times New Roman" w:hAnsi="Times New Roman"/>
          <w:color w:val="000000"/>
          <w:sz w:val="26"/>
          <w:szCs w:val="26"/>
        </w:rPr>
        <w:tab/>
      </w:r>
      <w:r w:rsidRPr="00CB39B7">
        <w:rPr>
          <w:rFonts w:ascii="Times New Roman" w:hAnsi="Times New Roman"/>
          <w:color w:val="000000"/>
          <w:sz w:val="26"/>
          <w:szCs w:val="26"/>
        </w:rPr>
        <w:tab/>
        <w:t xml:space="preserve">Mr. </w:t>
      </w:r>
      <w:proofErr w:type="spellStart"/>
      <w:r w:rsidRPr="00CB39B7">
        <w:rPr>
          <w:rFonts w:ascii="Times New Roman" w:hAnsi="Times New Roman"/>
          <w:color w:val="000000"/>
          <w:sz w:val="26"/>
          <w:szCs w:val="26"/>
        </w:rPr>
        <w:t>Fuldner</w:t>
      </w:r>
      <w:proofErr w:type="spellEnd"/>
      <w:r w:rsidRPr="00CB39B7">
        <w:rPr>
          <w:rFonts w:ascii="Times New Roman" w:hAnsi="Times New Roman"/>
          <w:color w:val="000000"/>
          <w:sz w:val="26"/>
          <w:szCs w:val="26"/>
        </w:rPr>
        <w:t xml:space="preserve"> also testified that the Applicant requires Operators to provide proof of insurance before operating on the platform and the Operator’s proof of insurance is checked annually.  However, Mr. </w:t>
      </w:r>
      <w:proofErr w:type="spellStart"/>
      <w:r w:rsidRPr="00CB39B7">
        <w:rPr>
          <w:rFonts w:ascii="Times New Roman" w:hAnsi="Times New Roman"/>
          <w:color w:val="000000"/>
          <w:sz w:val="26"/>
          <w:szCs w:val="26"/>
        </w:rPr>
        <w:t>Fuldner</w:t>
      </w:r>
      <w:proofErr w:type="spellEnd"/>
      <w:r w:rsidRPr="00CB39B7">
        <w:rPr>
          <w:rFonts w:ascii="Times New Roman" w:hAnsi="Times New Roman"/>
          <w:color w:val="000000"/>
          <w:sz w:val="26"/>
          <w:szCs w:val="26"/>
        </w:rPr>
        <w:t xml:space="preserve"> stated that, if the Operator’s insurance or driver’s license would later lapse, it would have no impact on the insurance coverage provided by the Applicant.   Tr. at 519, 545, 548 and 579. </w:t>
      </w:r>
    </w:p>
    <w:p w:rsidR="00CB39B7" w:rsidRPr="00CB39B7" w:rsidRDefault="00CB39B7" w:rsidP="00CB39B7">
      <w:pPr>
        <w:tabs>
          <w:tab w:val="left" w:pos="360"/>
        </w:tabs>
        <w:spacing w:line="360" w:lineRule="auto"/>
        <w:rPr>
          <w:rFonts w:ascii="Times New Roman" w:hAnsi="Times New Roman"/>
          <w:color w:val="000000"/>
          <w:sz w:val="26"/>
          <w:szCs w:val="26"/>
        </w:rPr>
      </w:pPr>
    </w:p>
    <w:p w:rsidR="00CB39B7" w:rsidRPr="00CB39B7" w:rsidRDefault="00CB39B7" w:rsidP="00CB39B7">
      <w:pPr>
        <w:tabs>
          <w:tab w:val="left" w:pos="360"/>
        </w:tabs>
        <w:spacing w:line="360" w:lineRule="auto"/>
        <w:rPr>
          <w:rFonts w:ascii="Times New Roman" w:hAnsi="Times New Roman"/>
          <w:color w:val="000000"/>
          <w:sz w:val="26"/>
          <w:szCs w:val="26"/>
        </w:rPr>
      </w:pPr>
      <w:r w:rsidRPr="00CB39B7">
        <w:rPr>
          <w:rFonts w:ascii="Times New Roman" w:hAnsi="Times New Roman"/>
          <w:sz w:val="26"/>
          <w:szCs w:val="26"/>
        </w:rPr>
        <w:tab/>
      </w:r>
      <w:r w:rsidRPr="00CB39B7">
        <w:rPr>
          <w:rFonts w:ascii="Times New Roman" w:hAnsi="Times New Roman"/>
          <w:sz w:val="26"/>
          <w:szCs w:val="26"/>
        </w:rPr>
        <w:tab/>
      </w:r>
      <w:r w:rsidRPr="00CB39B7">
        <w:rPr>
          <w:rFonts w:ascii="Times New Roman" w:hAnsi="Times New Roman"/>
          <w:sz w:val="26"/>
          <w:szCs w:val="26"/>
        </w:rPr>
        <w:tab/>
        <w:t xml:space="preserve">The Applicant does not propose to require its Operators to notify their personal insurers that they are operating on the transportation network platform and to maintain records of such notifications.  Rasier-PA Brief at 33-55.  According to Mr. </w:t>
      </w:r>
      <w:proofErr w:type="spellStart"/>
      <w:r w:rsidRPr="00CB39B7">
        <w:rPr>
          <w:rFonts w:ascii="Times New Roman" w:hAnsi="Times New Roman"/>
          <w:sz w:val="26"/>
          <w:szCs w:val="26"/>
        </w:rPr>
        <w:t>Fuldner</w:t>
      </w:r>
      <w:proofErr w:type="spellEnd"/>
      <w:r w:rsidRPr="00CB39B7">
        <w:rPr>
          <w:rFonts w:ascii="Times New Roman" w:hAnsi="Times New Roman"/>
          <w:sz w:val="26"/>
          <w:szCs w:val="26"/>
        </w:rPr>
        <w:t>, this requirement would be inappropriate and unduly burdensome.  Tr. at 516-517.</w:t>
      </w:r>
    </w:p>
    <w:p w:rsidR="00CB39B7" w:rsidRPr="00D13CA3" w:rsidRDefault="00CB39B7" w:rsidP="00D13CA3">
      <w:pPr>
        <w:tabs>
          <w:tab w:val="left" w:pos="0"/>
        </w:tabs>
        <w:spacing w:line="360" w:lineRule="auto"/>
        <w:contextualSpacing/>
        <w:rPr>
          <w:rFonts w:ascii="Times New Roman" w:hAnsi="Times New Roman"/>
          <w:spacing w:val="4"/>
          <w:sz w:val="26"/>
          <w:szCs w:val="26"/>
        </w:rPr>
      </w:pPr>
    </w:p>
    <w:p w:rsidR="00FA0DF3" w:rsidRDefault="00FA0DF3" w:rsidP="00A1165D">
      <w:pPr>
        <w:pStyle w:val="ListParagraph"/>
        <w:numPr>
          <w:ilvl w:val="0"/>
          <w:numId w:val="13"/>
        </w:numPr>
        <w:tabs>
          <w:tab w:val="left" w:pos="360"/>
        </w:tabs>
        <w:spacing w:line="360" w:lineRule="auto"/>
        <w:ind w:left="2880" w:hanging="720"/>
        <w:rPr>
          <w:rFonts w:ascii="Times New Roman" w:hAnsi="Times New Roman"/>
          <w:b/>
          <w:color w:val="000000"/>
          <w:sz w:val="26"/>
          <w:szCs w:val="26"/>
        </w:rPr>
      </w:pPr>
      <w:r>
        <w:rPr>
          <w:rFonts w:ascii="Times New Roman" w:hAnsi="Times New Roman"/>
          <w:b/>
          <w:color w:val="000000"/>
          <w:sz w:val="26"/>
          <w:szCs w:val="26"/>
        </w:rPr>
        <w:t>Positions of the Parties</w:t>
      </w:r>
    </w:p>
    <w:p w:rsidR="00FA0DF3" w:rsidRPr="00FA0DF3" w:rsidRDefault="00FA0DF3" w:rsidP="00FA0DF3">
      <w:pPr>
        <w:pStyle w:val="ListParagraph"/>
        <w:tabs>
          <w:tab w:val="left" w:pos="360"/>
        </w:tabs>
        <w:spacing w:line="360" w:lineRule="auto"/>
        <w:ind w:left="2520"/>
        <w:rPr>
          <w:rFonts w:ascii="Times New Roman" w:hAnsi="Times New Roman"/>
          <w:b/>
          <w:color w:val="000000"/>
          <w:sz w:val="26"/>
          <w:szCs w:val="26"/>
        </w:rPr>
      </w:pPr>
    </w:p>
    <w:p w:rsidR="00FA0DF3" w:rsidRDefault="00FA0DF3" w:rsidP="00FA0DF3">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The Insurance Federation argues that, in light of the amendments made to the Application during the hearing, the Commission should adopt a “trust but verify” stance in examining the proposed insurance.  The Insurance Federation contends that the Commission should reject the Applicant’s invitation to evaluate insurance compliance following approval of the Application.  Rather, protection of the public requires examination of insurance coverage prior to approval.  Insurance Federation Brief at </w:t>
      </w:r>
      <w:r w:rsidR="007C4BBA">
        <w:rPr>
          <w:rFonts w:ascii="Times New Roman" w:hAnsi="Times New Roman"/>
          <w:color w:val="000000"/>
          <w:sz w:val="26"/>
          <w:szCs w:val="26"/>
        </w:rPr>
        <w:t xml:space="preserve">15, </w:t>
      </w:r>
      <w:r>
        <w:rPr>
          <w:rFonts w:ascii="Times New Roman" w:hAnsi="Times New Roman"/>
          <w:color w:val="000000"/>
          <w:sz w:val="26"/>
          <w:szCs w:val="26"/>
        </w:rPr>
        <w:t>19, 26.</w:t>
      </w:r>
    </w:p>
    <w:p w:rsidR="00FA0DF3" w:rsidRDefault="00FA0DF3" w:rsidP="00FA0DF3">
      <w:pPr>
        <w:tabs>
          <w:tab w:val="left" w:pos="360"/>
        </w:tabs>
        <w:spacing w:line="360" w:lineRule="auto"/>
        <w:rPr>
          <w:rFonts w:ascii="Times New Roman" w:hAnsi="Times New Roman"/>
          <w:color w:val="000000"/>
          <w:sz w:val="26"/>
          <w:szCs w:val="26"/>
        </w:rPr>
      </w:pPr>
    </w:p>
    <w:p w:rsidR="00FA0DF3" w:rsidRDefault="00FA0DF3" w:rsidP="00FA0DF3">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Further, the Insurance Federation argues that the information provided by the Applicant at the hearing suggested serious gaps in coverage </w:t>
      </w:r>
      <w:r w:rsidR="007C4BBA">
        <w:rPr>
          <w:rFonts w:ascii="Times New Roman" w:hAnsi="Times New Roman"/>
          <w:color w:val="000000"/>
          <w:sz w:val="26"/>
          <w:szCs w:val="26"/>
        </w:rPr>
        <w:t>and asserts</w:t>
      </w:r>
      <w:r>
        <w:rPr>
          <w:rFonts w:ascii="Times New Roman" w:hAnsi="Times New Roman"/>
          <w:color w:val="000000"/>
          <w:sz w:val="26"/>
          <w:szCs w:val="26"/>
        </w:rPr>
        <w:t xml:space="preserve"> that the Applicant’s agreements with its Operators may supersede whatever insurance Rasier-PA may provide.  Additionally, the Insurance Federation </w:t>
      </w:r>
      <w:r w:rsidR="00C06A27">
        <w:rPr>
          <w:rFonts w:ascii="Times New Roman" w:hAnsi="Times New Roman"/>
          <w:color w:val="000000"/>
          <w:sz w:val="26"/>
          <w:szCs w:val="26"/>
        </w:rPr>
        <w:t>questions</w:t>
      </w:r>
      <w:r>
        <w:rPr>
          <w:rFonts w:ascii="Times New Roman" w:hAnsi="Times New Roman"/>
          <w:color w:val="000000"/>
          <w:sz w:val="26"/>
          <w:szCs w:val="26"/>
        </w:rPr>
        <w:t xml:space="preserve"> the relationship between James River</w:t>
      </w:r>
      <w:r w:rsidR="00C06A27">
        <w:rPr>
          <w:rFonts w:ascii="Times New Roman" w:hAnsi="Times New Roman"/>
          <w:color w:val="000000"/>
          <w:sz w:val="26"/>
          <w:szCs w:val="26"/>
        </w:rPr>
        <w:t>, a surplus lines carrier not covered by the Guaranty Fund,</w:t>
      </w:r>
      <w:r>
        <w:rPr>
          <w:rFonts w:ascii="Times New Roman" w:hAnsi="Times New Roman"/>
          <w:color w:val="000000"/>
          <w:sz w:val="26"/>
          <w:szCs w:val="26"/>
        </w:rPr>
        <w:t xml:space="preserve"> and the Applicant.  </w:t>
      </w:r>
      <w:r>
        <w:rPr>
          <w:rFonts w:ascii="Times New Roman" w:hAnsi="Times New Roman"/>
          <w:i/>
          <w:color w:val="000000"/>
          <w:sz w:val="26"/>
          <w:szCs w:val="26"/>
        </w:rPr>
        <w:t xml:space="preserve">Id. </w:t>
      </w:r>
      <w:r>
        <w:rPr>
          <w:rFonts w:ascii="Times New Roman" w:hAnsi="Times New Roman"/>
          <w:color w:val="000000"/>
          <w:sz w:val="26"/>
          <w:szCs w:val="26"/>
        </w:rPr>
        <w:t xml:space="preserve">at </w:t>
      </w:r>
      <w:r w:rsidR="007C4BBA">
        <w:rPr>
          <w:rFonts w:ascii="Times New Roman" w:hAnsi="Times New Roman"/>
          <w:color w:val="000000"/>
          <w:sz w:val="26"/>
          <w:szCs w:val="26"/>
        </w:rPr>
        <w:t xml:space="preserve">18-20, </w:t>
      </w:r>
      <w:r w:rsidR="00C06A27">
        <w:rPr>
          <w:rFonts w:ascii="Times New Roman" w:hAnsi="Times New Roman"/>
          <w:color w:val="000000"/>
          <w:sz w:val="26"/>
          <w:szCs w:val="26"/>
        </w:rPr>
        <w:t>23, 27</w:t>
      </w:r>
      <w:r>
        <w:rPr>
          <w:rFonts w:ascii="Times New Roman" w:hAnsi="Times New Roman"/>
          <w:color w:val="000000"/>
          <w:sz w:val="26"/>
          <w:szCs w:val="26"/>
        </w:rPr>
        <w:t xml:space="preserve">.  </w:t>
      </w:r>
    </w:p>
    <w:p w:rsidR="00FA0DF3" w:rsidRDefault="00FA0DF3" w:rsidP="00FA0DF3">
      <w:pPr>
        <w:tabs>
          <w:tab w:val="left" w:pos="360"/>
        </w:tabs>
        <w:spacing w:line="360" w:lineRule="auto"/>
        <w:rPr>
          <w:rFonts w:ascii="Times New Roman" w:hAnsi="Times New Roman"/>
          <w:color w:val="000000"/>
          <w:sz w:val="26"/>
          <w:szCs w:val="26"/>
        </w:rPr>
      </w:pPr>
    </w:p>
    <w:p w:rsidR="00FA0DF3" w:rsidRDefault="00FA0DF3" w:rsidP="00FA0DF3">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Next, the Insurance Federation argues that the Applicant provides no meaningful notice to its Operators about potential insurance issues.  It contends that the minimal and misleading notice outlined during the hearing was never set forth in writing and can easily be lost in the fine print of other forms.  With regard to the discussion of requiring Operators to notify their insurers of their participation in transportation services, the Insurance Federation explains that such a notification was required in the </w:t>
      </w:r>
      <w:r>
        <w:rPr>
          <w:rFonts w:ascii="Times New Roman" w:hAnsi="Times New Roman"/>
          <w:i/>
          <w:color w:val="000000"/>
          <w:sz w:val="26"/>
          <w:szCs w:val="26"/>
        </w:rPr>
        <w:t>July 2014 ETA Order</w:t>
      </w:r>
      <w:r>
        <w:rPr>
          <w:rFonts w:ascii="Times New Roman" w:hAnsi="Times New Roman"/>
          <w:color w:val="000000"/>
          <w:sz w:val="26"/>
          <w:szCs w:val="26"/>
        </w:rPr>
        <w:t xml:space="preserve">.  The Insurance Federation contends that this notification serves an enormous purpose for drivers </w:t>
      </w:r>
      <w:r w:rsidR="008464F1">
        <w:rPr>
          <w:rFonts w:ascii="Times New Roman" w:hAnsi="Times New Roman"/>
          <w:color w:val="000000"/>
          <w:sz w:val="26"/>
          <w:szCs w:val="26"/>
        </w:rPr>
        <w:t>who may face cancellation or risk personal</w:t>
      </w:r>
      <w:r>
        <w:rPr>
          <w:rFonts w:ascii="Times New Roman" w:hAnsi="Times New Roman"/>
          <w:color w:val="000000"/>
          <w:sz w:val="26"/>
          <w:szCs w:val="26"/>
        </w:rPr>
        <w:t xml:space="preserve"> financial exposure in the event of an accident.  </w:t>
      </w:r>
      <w:r w:rsidR="008464F1">
        <w:rPr>
          <w:rFonts w:ascii="Times New Roman" w:hAnsi="Times New Roman"/>
          <w:color w:val="000000"/>
          <w:sz w:val="26"/>
          <w:szCs w:val="26"/>
        </w:rPr>
        <w:t>Insurance Federation Brief at 18</w:t>
      </w:r>
      <w:r w:rsidR="007C4BBA">
        <w:rPr>
          <w:rFonts w:ascii="Times New Roman" w:hAnsi="Times New Roman"/>
          <w:color w:val="000000"/>
          <w:sz w:val="26"/>
          <w:szCs w:val="26"/>
        </w:rPr>
        <w:t>-24</w:t>
      </w:r>
      <w:r>
        <w:rPr>
          <w:rFonts w:ascii="Times New Roman" w:hAnsi="Times New Roman"/>
          <w:color w:val="000000"/>
          <w:sz w:val="26"/>
          <w:szCs w:val="26"/>
        </w:rPr>
        <w:t xml:space="preserve">.  </w:t>
      </w:r>
    </w:p>
    <w:p w:rsidR="00FA0DF3" w:rsidRDefault="00FA0DF3" w:rsidP="00FA0DF3">
      <w:pPr>
        <w:tabs>
          <w:tab w:val="left" w:pos="360"/>
        </w:tabs>
        <w:spacing w:line="360" w:lineRule="auto"/>
        <w:rPr>
          <w:rFonts w:ascii="Times New Roman" w:hAnsi="Times New Roman"/>
          <w:color w:val="000000"/>
          <w:sz w:val="26"/>
          <w:szCs w:val="26"/>
        </w:rPr>
      </w:pPr>
    </w:p>
    <w:p w:rsidR="006E4BEC" w:rsidRDefault="00FA0DF3" w:rsidP="006E4BEC">
      <w:pPr>
        <w:keepNext/>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 </w:t>
      </w:r>
      <w:r w:rsidR="006E4BEC">
        <w:rPr>
          <w:rFonts w:ascii="Times New Roman" w:hAnsi="Times New Roman"/>
          <w:color w:val="000000"/>
          <w:sz w:val="26"/>
          <w:szCs w:val="26"/>
        </w:rPr>
        <w:t xml:space="preserve">Rasier-PA argues that it is committed to maintaining liability insurance coverage in amounts that meet or exceed the Commission’s requirements.  </w:t>
      </w:r>
      <w:r w:rsidR="006E4BEC">
        <w:rPr>
          <w:rFonts w:ascii="Times New Roman" w:hAnsi="Times New Roman"/>
          <w:color w:val="000000"/>
          <w:sz w:val="26"/>
          <w:szCs w:val="26"/>
        </w:rPr>
        <w:tab/>
        <w:t>The Applicant reiterated the provisions of the Application, as amended, and explained that the coverage fully complies with the Commission’s insurance requirements under 52 Pa. Code § 32.11(b).</w:t>
      </w:r>
      <w:r w:rsidR="006E4BEC">
        <w:rPr>
          <w:rStyle w:val="FootnoteReference"/>
          <w:rFonts w:ascii="Times New Roman" w:hAnsi="Times New Roman"/>
          <w:color w:val="000000"/>
          <w:sz w:val="26"/>
          <w:szCs w:val="26"/>
        </w:rPr>
        <w:footnoteReference w:id="22"/>
      </w:r>
      <w:r w:rsidR="006E4BEC">
        <w:rPr>
          <w:rFonts w:ascii="Times New Roman" w:hAnsi="Times New Roman"/>
          <w:color w:val="000000"/>
          <w:sz w:val="26"/>
          <w:szCs w:val="26"/>
        </w:rPr>
        <w:t xml:space="preserve">  Further, it argues that for Stages 2 and 3, the $1 million of third party liability and uninsured/underinsured coverage is “best in class” and mirrors the provisions of the </w:t>
      </w:r>
      <w:r w:rsidR="006E4BEC">
        <w:rPr>
          <w:rFonts w:ascii="Times New Roman" w:hAnsi="Times New Roman"/>
          <w:i/>
          <w:color w:val="000000"/>
          <w:sz w:val="26"/>
          <w:szCs w:val="26"/>
        </w:rPr>
        <w:t>July 2014 ETA Order</w:t>
      </w:r>
      <w:r w:rsidR="006E4BEC">
        <w:rPr>
          <w:rFonts w:ascii="Times New Roman" w:hAnsi="Times New Roman"/>
          <w:color w:val="000000"/>
          <w:sz w:val="26"/>
          <w:szCs w:val="26"/>
        </w:rPr>
        <w:t xml:space="preserve">.  Rasier-PA Brief at 28-31.  </w:t>
      </w:r>
    </w:p>
    <w:p w:rsidR="006E4BEC" w:rsidRDefault="006E4BEC" w:rsidP="006E4BEC">
      <w:pPr>
        <w:tabs>
          <w:tab w:val="left" w:pos="360"/>
        </w:tabs>
        <w:spacing w:line="360" w:lineRule="auto"/>
        <w:rPr>
          <w:rFonts w:ascii="Times New Roman" w:hAnsi="Times New Roman"/>
          <w:color w:val="000000"/>
          <w:sz w:val="26"/>
          <w:szCs w:val="26"/>
        </w:rPr>
      </w:pPr>
    </w:p>
    <w:p w:rsidR="006E4BEC" w:rsidRDefault="006E4BEC" w:rsidP="006E4BEC">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Next, the Applicant argues that it advises Operators about various insurance-related items including: (1) notifying Operators that their personal insurance policy may not afford coverage in connection with their use of the platform; (2) requiring Operators to acknowledge the notification that their personal automobile policy may not provide coverage; (3) recommending that, if Operators have questions about coverage, they should contact their personal auto insurance carriers; (4) informing Operators of the insurance provided by Rasier-PA; and (5) advising Operators how to download evidence of insurance and instructing them to furnish such certificates or other evidence of Rasier-PA’s insurance in the event of an accident.  </w:t>
      </w:r>
      <w:r>
        <w:rPr>
          <w:rFonts w:ascii="Times New Roman" w:hAnsi="Times New Roman"/>
          <w:i/>
          <w:color w:val="000000"/>
          <w:sz w:val="26"/>
          <w:szCs w:val="26"/>
        </w:rPr>
        <w:t xml:space="preserve">Id. </w:t>
      </w:r>
      <w:r>
        <w:rPr>
          <w:rFonts w:ascii="Times New Roman" w:hAnsi="Times New Roman"/>
          <w:color w:val="000000"/>
          <w:sz w:val="26"/>
          <w:szCs w:val="26"/>
        </w:rPr>
        <w:t xml:space="preserve">at 34-35 (citing Tr. </w:t>
      </w:r>
      <w:r w:rsidRPr="00E33AFF">
        <w:rPr>
          <w:rFonts w:ascii="Times New Roman" w:hAnsi="Times New Roman"/>
          <w:color w:val="000000"/>
          <w:sz w:val="26"/>
          <w:szCs w:val="26"/>
        </w:rPr>
        <w:t>535-539, 545, 549-550, 586, 637, 663</w:t>
      </w:r>
      <w:r>
        <w:rPr>
          <w:rFonts w:ascii="Times New Roman" w:hAnsi="Times New Roman"/>
          <w:color w:val="000000"/>
          <w:sz w:val="26"/>
          <w:szCs w:val="26"/>
        </w:rPr>
        <w:t xml:space="preserve">).  </w:t>
      </w:r>
    </w:p>
    <w:p w:rsidR="006E4BEC" w:rsidRDefault="006E4BEC" w:rsidP="006E4BEC">
      <w:pPr>
        <w:tabs>
          <w:tab w:val="left" w:pos="360"/>
        </w:tabs>
        <w:spacing w:line="360" w:lineRule="auto"/>
        <w:rPr>
          <w:rFonts w:ascii="Times New Roman" w:hAnsi="Times New Roman"/>
          <w:color w:val="000000"/>
          <w:sz w:val="26"/>
          <w:szCs w:val="26"/>
        </w:rPr>
      </w:pPr>
    </w:p>
    <w:p w:rsidR="006E4BEC" w:rsidRPr="006915EB" w:rsidRDefault="006E4BEC" w:rsidP="006E4BEC">
      <w:pPr>
        <w:tabs>
          <w:tab w:val="left" w:pos="360"/>
        </w:tabs>
        <w:spacing w:line="360" w:lineRule="auto"/>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Next, Rasier-PA criticizes what it considers to be the Insurance Federation’s proposal to require Operators to notify their personal insurers of their participation in the transportation network platform and to maintain records of such notifications.  In addition to claiming that the notification requirement for Operators is inappropriate and burdensome, Rasier-PA asserts it has no purpose because coverage for all three stages will be primary – unless the Operator’s personal policy recognizes his or her use in for-hire transportation services – and the Applicant does not propose to rely on the Operator’s personal policy.  Furthermore, the Applicant argues that the notification requirement is not customary in other uses of personal vehicles in the course of business (e.g., for home health care services, real estate services, pizza delivery, newspaper delivery, etc.).  </w:t>
      </w:r>
      <w:r>
        <w:rPr>
          <w:rFonts w:ascii="Times New Roman" w:hAnsi="Times New Roman"/>
          <w:i/>
          <w:color w:val="000000"/>
          <w:sz w:val="26"/>
          <w:szCs w:val="26"/>
        </w:rPr>
        <w:t xml:space="preserve">Id. </w:t>
      </w:r>
      <w:r>
        <w:rPr>
          <w:rFonts w:ascii="Times New Roman" w:hAnsi="Times New Roman"/>
          <w:color w:val="000000"/>
          <w:sz w:val="26"/>
          <w:szCs w:val="26"/>
        </w:rPr>
        <w:t>at 35-36.</w:t>
      </w:r>
    </w:p>
    <w:p w:rsidR="006E4BEC" w:rsidRDefault="006E4BEC" w:rsidP="006E4BEC">
      <w:pPr>
        <w:tabs>
          <w:tab w:val="left" w:pos="360"/>
        </w:tabs>
        <w:spacing w:line="360" w:lineRule="auto"/>
        <w:rPr>
          <w:rFonts w:ascii="Times New Roman" w:hAnsi="Times New Roman"/>
          <w:color w:val="000000"/>
          <w:sz w:val="26"/>
          <w:szCs w:val="26"/>
        </w:rPr>
      </w:pPr>
    </w:p>
    <w:p w:rsidR="000F38F9" w:rsidRPr="000F38F9" w:rsidRDefault="000F38F9" w:rsidP="00A1165D">
      <w:pPr>
        <w:pStyle w:val="Heading3"/>
        <w:numPr>
          <w:ilvl w:val="0"/>
          <w:numId w:val="13"/>
        </w:numPr>
        <w:ind w:left="2880" w:hanging="720"/>
        <w:rPr>
          <w:b w:val="0"/>
        </w:rPr>
      </w:pPr>
      <w:bookmarkStart w:id="34" w:name="_Toc402945212"/>
      <w:bookmarkStart w:id="35" w:name="_Toc404259661"/>
      <w:r w:rsidRPr="000F38F9">
        <w:t>Disposition</w:t>
      </w:r>
      <w:bookmarkEnd w:id="34"/>
      <w:bookmarkEnd w:id="35"/>
    </w:p>
    <w:p w:rsidR="000F38F9" w:rsidRPr="000F38F9" w:rsidRDefault="000F38F9" w:rsidP="000F38F9">
      <w:pPr>
        <w:tabs>
          <w:tab w:val="right" w:pos="9360"/>
        </w:tabs>
        <w:spacing w:line="360" w:lineRule="auto"/>
        <w:rPr>
          <w:rFonts w:ascii="Times New Roman" w:hAnsi="Times New Roman"/>
          <w:color w:val="000000"/>
          <w:spacing w:val="7"/>
          <w:sz w:val="26"/>
          <w:szCs w:val="26"/>
        </w:rPr>
      </w:pPr>
    </w:p>
    <w:p w:rsidR="000F38F9" w:rsidRPr="000F38F9" w:rsidRDefault="000F38F9" w:rsidP="000F38F9">
      <w:pPr>
        <w:tabs>
          <w:tab w:val="right" w:pos="0"/>
        </w:tabs>
        <w:spacing w:line="360" w:lineRule="auto"/>
        <w:rPr>
          <w:rFonts w:ascii="Times New Roman" w:hAnsi="Times New Roman"/>
          <w:color w:val="000000"/>
          <w:spacing w:val="7"/>
          <w:sz w:val="26"/>
          <w:szCs w:val="26"/>
        </w:rPr>
      </w:pPr>
      <w:r w:rsidRPr="000F38F9">
        <w:rPr>
          <w:rFonts w:ascii="Times New Roman" w:hAnsi="Times New Roman"/>
          <w:color w:val="000000"/>
          <w:spacing w:val="7"/>
          <w:sz w:val="26"/>
          <w:szCs w:val="26"/>
        </w:rPr>
        <w:tab/>
      </w:r>
      <w:r w:rsidRPr="000F38F9">
        <w:rPr>
          <w:rFonts w:ascii="Times New Roman" w:hAnsi="Times New Roman"/>
          <w:color w:val="000000"/>
          <w:spacing w:val="7"/>
          <w:sz w:val="26"/>
          <w:szCs w:val="26"/>
        </w:rPr>
        <w:tab/>
        <w:t xml:space="preserve">Upon review of the record, </w:t>
      </w:r>
      <w:r w:rsidR="000159DE">
        <w:rPr>
          <w:rFonts w:ascii="Times New Roman" w:hAnsi="Times New Roman"/>
          <w:color w:val="000000"/>
          <w:spacing w:val="7"/>
          <w:sz w:val="26"/>
          <w:szCs w:val="26"/>
        </w:rPr>
        <w:t xml:space="preserve">and given the experimental nature of the service, </w:t>
      </w:r>
      <w:r w:rsidRPr="000F38F9">
        <w:rPr>
          <w:rFonts w:ascii="Times New Roman" w:hAnsi="Times New Roman"/>
          <w:color w:val="000000"/>
          <w:spacing w:val="7"/>
          <w:sz w:val="26"/>
          <w:szCs w:val="26"/>
        </w:rPr>
        <w:t xml:space="preserve">we agree with Rasier-PA that it has provided sufficient evidence to show a commitment to maintaining insurance coverage in amounts that meet or exceed our regulatory requirements.  However, the proposal related to notification and education of its drivers with respect to personal auto coverage is inadequate.  Additionally, the absence of a requirement that drivers notify their personal auto insurers of their intent to operate in the Applicant’s service creates potential uncertainties or gaps in coverage.  Accordingly, we shall impose additional requirements as a condition of approval of the Application consistent with this Opinion and Order.    </w:t>
      </w:r>
    </w:p>
    <w:p w:rsidR="000F38F9" w:rsidRPr="000F38F9" w:rsidRDefault="000F38F9" w:rsidP="000F38F9">
      <w:pPr>
        <w:tabs>
          <w:tab w:val="right" w:pos="0"/>
        </w:tabs>
        <w:spacing w:line="360" w:lineRule="auto"/>
        <w:rPr>
          <w:rFonts w:ascii="Times New Roman" w:hAnsi="Times New Roman"/>
          <w:color w:val="000000"/>
          <w:spacing w:val="7"/>
          <w:sz w:val="26"/>
          <w:szCs w:val="26"/>
        </w:rPr>
      </w:pPr>
    </w:p>
    <w:p w:rsidR="000F38F9" w:rsidRDefault="000F38F9" w:rsidP="000F38F9">
      <w:pPr>
        <w:tabs>
          <w:tab w:val="right" w:pos="0"/>
        </w:tabs>
        <w:spacing w:line="360" w:lineRule="auto"/>
        <w:rPr>
          <w:rFonts w:ascii="Times New Roman" w:hAnsi="Times New Roman"/>
          <w:color w:val="000000"/>
          <w:sz w:val="26"/>
          <w:szCs w:val="26"/>
        </w:rPr>
      </w:pPr>
      <w:r w:rsidRPr="000F38F9">
        <w:rPr>
          <w:rFonts w:ascii="Times New Roman" w:hAnsi="Times New Roman"/>
          <w:color w:val="000000"/>
          <w:spacing w:val="7"/>
          <w:sz w:val="26"/>
          <w:szCs w:val="26"/>
        </w:rPr>
        <w:tab/>
      </w:r>
      <w:r w:rsidRPr="000F38F9">
        <w:rPr>
          <w:rFonts w:ascii="Times New Roman" w:hAnsi="Times New Roman"/>
          <w:color w:val="000000"/>
          <w:spacing w:val="7"/>
          <w:sz w:val="26"/>
          <w:szCs w:val="26"/>
        </w:rPr>
        <w:tab/>
        <w:t xml:space="preserve">As to Stage 1, Rasier-PA’s proposal matches the </w:t>
      </w:r>
      <w:r w:rsidRPr="000F38F9">
        <w:rPr>
          <w:rFonts w:ascii="Times New Roman" w:hAnsi="Times New Roman"/>
          <w:color w:val="000000"/>
          <w:sz w:val="26"/>
          <w:szCs w:val="26"/>
        </w:rPr>
        <w:t xml:space="preserve">insurance requirements under 52 Pa. Code §§ 32.11(b) and 41.21 ($35,000 in liability insurance, split in the amounts of $15,000 bodily injury per person, $30,000 bodily injury per accident and $5,000 property damage per accident).  For Stages 2 and 3, the proposal exceeds our </w:t>
      </w:r>
      <w:r w:rsidR="00E1583D">
        <w:rPr>
          <w:rFonts w:ascii="Times New Roman" w:hAnsi="Times New Roman"/>
          <w:color w:val="000000"/>
          <w:sz w:val="26"/>
          <w:szCs w:val="26"/>
        </w:rPr>
        <w:t xml:space="preserve">current </w:t>
      </w:r>
      <w:r w:rsidRPr="000F38F9">
        <w:rPr>
          <w:rFonts w:ascii="Times New Roman" w:hAnsi="Times New Roman"/>
          <w:color w:val="000000"/>
          <w:sz w:val="26"/>
          <w:szCs w:val="26"/>
        </w:rPr>
        <w:t>regulatory requirements ($1 million of third party liability insurance at a combined single limit, including property damage and bodily injury, and $1 million in uninsured/underinsured coverage for bodily injury per incident).  In addition, for all three Stages, the Applicant proposes to provide $25,000 of first party medical benefits and $10,000 of first party wage loss benefits and to comply with 75 Pa. C.S. §§ 1701 to 1799.7 (relating to Motor Vehicle Financial Responsibility Law), including meeting the requirements for first party coverage of the driver of certificated vehicles under 75 Pa. C.S. § 1711.</w:t>
      </w:r>
    </w:p>
    <w:p w:rsidR="000F38F9" w:rsidRPr="000F38F9" w:rsidRDefault="000F38F9" w:rsidP="000F38F9">
      <w:pPr>
        <w:tabs>
          <w:tab w:val="right" w:pos="0"/>
        </w:tabs>
        <w:spacing w:line="360" w:lineRule="auto"/>
        <w:rPr>
          <w:rFonts w:ascii="Times New Roman" w:hAnsi="Times New Roman"/>
          <w:color w:val="000000"/>
          <w:sz w:val="26"/>
          <w:szCs w:val="26"/>
        </w:rPr>
      </w:pPr>
    </w:p>
    <w:p w:rsidR="000F38F9" w:rsidRPr="000F38F9" w:rsidRDefault="000F38F9" w:rsidP="000F38F9">
      <w:pPr>
        <w:autoSpaceDE w:val="0"/>
        <w:autoSpaceDN w:val="0"/>
        <w:adjustRightInd w:val="0"/>
        <w:spacing w:line="360" w:lineRule="auto"/>
        <w:ind w:firstLine="1440"/>
        <w:rPr>
          <w:rFonts w:ascii="Times New Roman" w:hAnsi="Times New Roman"/>
          <w:color w:val="000000"/>
          <w:sz w:val="26"/>
          <w:szCs w:val="26"/>
        </w:rPr>
      </w:pPr>
      <w:r w:rsidRPr="000F38F9">
        <w:rPr>
          <w:rFonts w:ascii="Times New Roman" w:hAnsi="Times New Roman"/>
          <w:sz w:val="26"/>
          <w:szCs w:val="26"/>
        </w:rPr>
        <w:t xml:space="preserve">Accordingly, the Commission will accept the Applicant’s proposed insurance levels during these periods as being in compliance with our Regulations.  However, consistent with the provisions set forth in our </w:t>
      </w:r>
      <w:r w:rsidRPr="000F38F9">
        <w:rPr>
          <w:rFonts w:ascii="Times New Roman" w:hAnsi="Times New Roman"/>
          <w:i/>
          <w:sz w:val="26"/>
          <w:szCs w:val="26"/>
        </w:rPr>
        <w:t>July 2014 ETA Order</w:t>
      </w:r>
      <w:r w:rsidRPr="000F38F9">
        <w:rPr>
          <w:rFonts w:ascii="Times New Roman" w:hAnsi="Times New Roman"/>
          <w:sz w:val="26"/>
          <w:szCs w:val="26"/>
        </w:rPr>
        <w:t xml:space="preserve">, we will impose several additional requirements.  </w:t>
      </w:r>
    </w:p>
    <w:p w:rsidR="000F38F9" w:rsidRPr="000F38F9" w:rsidRDefault="000F38F9" w:rsidP="000F38F9">
      <w:pPr>
        <w:autoSpaceDE w:val="0"/>
        <w:autoSpaceDN w:val="0"/>
        <w:adjustRightInd w:val="0"/>
        <w:spacing w:line="360" w:lineRule="auto"/>
        <w:ind w:firstLine="1440"/>
        <w:rPr>
          <w:rFonts w:ascii="Times New Roman" w:hAnsi="Times New Roman"/>
          <w:sz w:val="26"/>
          <w:szCs w:val="26"/>
        </w:rPr>
      </w:pPr>
    </w:p>
    <w:p w:rsidR="000F38F9" w:rsidRPr="000F38F9" w:rsidRDefault="000F38F9" w:rsidP="000F38F9">
      <w:pPr>
        <w:autoSpaceDE w:val="0"/>
        <w:autoSpaceDN w:val="0"/>
        <w:adjustRightInd w:val="0"/>
        <w:spacing w:line="360" w:lineRule="auto"/>
        <w:ind w:firstLine="1440"/>
        <w:rPr>
          <w:rFonts w:ascii="Times New Roman" w:hAnsi="Times New Roman"/>
          <w:sz w:val="26"/>
          <w:szCs w:val="26"/>
        </w:rPr>
      </w:pPr>
      <w:r w:rsidRPr="000F38F9">
        <w:rPr>
          <w:rFonts w:ascii="Times New Roman" w:hAnsi="Times New Roman"/>
          <w:sz w:val="26"/>
          <w:szCs w:val="26"/>
        </w:rPr>
        <w:t xml:space="preserve">First, Rasier-PA’s insurance during Stages 1 through 3 must be the primary insurance coverage, </w:t>
      </w:r>
      <w:r w:rsidRPr="000F38F9">
        <w:rPr>
          <w:rFonts w:ascii="Times New Roman" w:hAnsi="Times New Roman"/>
          <w:i/>
          <w:sz w:val="26"/>
          <w:szCs w:val="26"/>
        </w:rPr>
        <w:t>regardless</w:t>
      </w:r>
      <w:r w:rsidRPr="000F38F9">
        <w:rPr>
          <w:rFonts w:ascii="Times New Roman" w:hAnsi="Times New Roman"/>
          <w:sz w:val="26"/>
          <w:szCs w:val="26"/>
        </w:rPr>
        <w:t xml:space="preserve"> of any insurance coverage held by its Operators.  During the hearing, Rasier-PA amended its Application to </w:t>
      </w:r>
      <w:r w:rsidR="00674CB6">
        <w:rPr>
          <w:rFonts w:ascii="Times New Roman" w:hAnsi="Times New Roman"/>
          <w:sz w:val="26"/>
          <w:szCs w:val="26"/>
        </w:rPr>
        <w:t xml:space="preserve">agree that its coverage shall be primary during Stage 1 and not contingent upon the Operator’s personal liability insurance, except when </w:t>
      </w:r>
      <w:r w:rsidRPr="000F38F9">
        <w:rPr>
          <w:rFonts w:ascii="Times New Roman" w:hAnsi="Times New Roman"/>
          <w:sz w:val="26"/>
          <w:szCs w:val="26"/>
        </w:rPr>
        <w:t xml:space="preserve"> </w:t>
      </w:r>
      <w:r w:rsidRPr="000F38F9">
        <w:rPr>
          <w:rFonts w:ascii="Times New Roman" w:hAnsi="Times New Roman"/>
          <w:color w:val="000000"/>
          <w:sz w:val="26"/>
          <w:szCs w:val="26"/>
        </w:rPr>
        <w:t>an Operator secures a policy that is specifically designed fo</w:t>
      </w:r>
      <w:r w:rsidR="000C0429">
        <w:rPr>
          <w:rFonts w:ascii="Times New Roman" w:hAnsi="Times New Roman"/>
          <w:color w:val="000000"/>
          <w:sz w:val="26"/>
          <w:szCs w:val="26"/>
        </w:rPr>
        <w:t>r t</w:t>
      </w:r>
      <w:r w:rsidRPr="000F38F9">
        <w:rPr>
          <w:rFonts w:ascii="Times New Roman" w:hAnsi="Times New Roman"/>
          <w:color w:val="000000"/>
          <w:sz w:val="26"/>
          <w:szCs w:val="26"/>
        </w:rPr>
        <w:t xml:space="preserve">ransportation network services or other for-hire transportation.  In those situations, Rasier-PA proposes that its coverage would be excess to the Operator’s primary policy.  </w:t>
      </w:r>
      <w:r w:rsidRPr="000F38F9">
        <w:rPr>
          <w:rFonts w:ascii="Times New Roman" w:hAnsi="Times New Roman"/>
          <w:sz w:val="26"/>
          <w:szCs w:val="26"/>
        </w:rPr>
        <w:t>However, because the Commission views Stage 1 as a period when the driver is “on the clock” and working for the Applicant, it is Rasier-PA’s insurance (and not the driver’s insurance) that must be primary during Stage 1</w:t>
      </w:r>
      <w:r w:rsidR="00754BFA">
        <w:rPr>
          <w:rFonts w:ascii="Times New Roman" w:hAnsi="Times New Roman"/>
          <w:sz w:val="26"/>
          <w:szCs w:val="26"/>
        </w:rPr>
        <w:t xml:space="preserve"> regardless of any Operator insurance coverage</w:t>
      </w:r>
      <w:r w:rsidRPr="000F38F9">
        <w:rPr>
          <w:rFonts w:ascii="Times New Roman" w:hAnsi="Times New Roman"/>
          <w:sz w:val="26"/>
          <w:szCs w:val="26"/>
        </w:rPr>
        <w:t xml:space="preserve">, just as it is during Stages 2 and 3.  </w:t>
      </w:r>
    </w:p>
    <w:p w:rsidR="000F38F9" w:rsidRPr="000F38F9" w:rsidRDefault="000F38F9" w:rsidP="000F38F9">
      <w:pPr>
        <w:autoSpaceDE w:val="0"/>
        <w:autoSpaceDN w:val="0"/>
        <w:adjustRightInd w:val="0"/>
        <w:spacing w:line="360" w:lineRule="auto"/>
        <w:ind w:firstLine="720"/>
        <w:rPr>
          <w:rFonts w:ascii="Times New Roman" w:hAnsi="Times New Roman"/>
          <w:sz w:val="26"/>
          <w:szCs w:val="26"/>
        </w:rPr>
      </w:pPr>
    </w:p>
    <w:p w:rsidR="000F38F9" w:rsidRDefault="000F38F9" w:rsidP="000F38F9">
      <w:pPr>
        <w:autoSpaceDE w:val="0"/>
        <w:autoSpaceDN w:val="0"/>
        <w:adjustRightInd w:val="0"/>
        <w:spacing w:line="360" w:lineRule="auto"/>
        <w:ind w:firstLine="1440"/>
        <w:rPr>
          <w:rFonts w:ascii="Times New Roman" w:hAnsi="Times New Roman"/>
          <w:sz w:val="26"/>
          <w:szCs w:val="26"/>
        </w:rPr>
      </w:pPr>
      <w:r w:rsidRPr="000F38F9">
        <w:rPr>
          <w:rFonts w:ascii="Times New Roman" w:hAnsi="Times New Roman"/>
          <w:sz w:val="26"/>
          <w:szCs w:val="26"/>
        </w:rPr>
        <w:t xml:space="preserve">Second, with respect to Stage 0, the Commission accepts Rasier-PA’s proposal to require its Operators to provide proof of valid and current liability insurance, consistent with 75 Pa. C.S. §§ 1702 and 1711, during this period.  However, in order to avoid any confusion regarding the status of a driver’s personal insurance coverage, we will require Rasier-PA to direct all operators/drivers to notify their insurer of their intent to operate in Rasier-PA’s service.  </w:t>
      </w:r>
      <w:r w:rsidR="00781A2D" w:rsidRPr="00781A2D">
        <w:rPr>
          <w:rFonts w:ascii="Times New Roman" w:hAnsi="Times New Roman"/>
          <w:sz w:val="26"/>
          <w:szCs w:val="26"/>
        </w:rPr>
        <w:t xml:space="preserve">Rasier-PA shall direct drivers, conspicuously in written or electronic form, to contact their personal automobile insurer regarding any policy impacts that may be caused by operating the vehicle for TNC use.  As part of this notification, drivers shall verify that they agree to make such contact with their personal insurer within a specified period of time.  Such verification may be in written or electronic form, and must include the driver’s signature (either electronic or written).  Rasier-PA shall maintain verifiable records </w:t>
      </w:r>
      <w:r w:rsidR="00781A2D">
        <w:rPr>
          <w:rFonts w:ascii="Times New Roman" w:hAnsi="Times New Roman"/>
          <w:sz w:val="26"/>
          <w:szCs w:val="26"/>
        </w:rPr>
        <w:t xml:space="preserve">of this information </w:t>
      </w:r>
      <w:r w:rsidR="00781A2D" w:rsidRPr="00781A2D">
        <w:rPr>
          <w:rFonts w:ascii="Times New Roman" w:hAnsi="Times New Roman"/>
          <w:sz w:val="26"/>
          <w:szCs w:val="26"/>
        </w:rPr>
        <w:t>for three years.</w:t>
      </w:r>
      <w:r w:rsidRPr="000F38F9">
        <w:rPr>
          <w:rFonts w:ascii="Times New Roman" w:hAnsi="Times New Roman"/>
          <w:sz w:val="26"/>
          <w:szCs w:val="26"/>
        </w:rPr>
        <w:t xml:space="preserve">  </w:t>
      </w:r>
    </w:p>
    <w:p w:rsidR="005A082E" w:rsidRDefault="005A082E" w:rsidP="000F38F9">
      <w:pPr>
        <w:autoSpaceDE w:val="0"/>
        <w:autoSpaceDN w:val="0"/>
        <w:adjustRightInd w:val="0"/>
        <w:spacing w:line="360" w:lineRule="auto"/>
        <w:ind w:firstLine="1440"/>
        <w:rPr>
          <w:rFonts w:ascii="Times New Roman" w:hAnsi="Times New Roman"/>
          <w:sz w:val="26"/>
          <w:szCs w:val="26"/>
        </w:rPr>
      </w:pPr>
    </w:p>
    <w:p w:rsidR="005A082E" w:rsidRPr="005A082E" w:rsidRDefault="005A082E" w:rsidP="000F38F9">
      <w:pPr>
        <w:autoSpaceDE w:val="0"/>
        <w:autoSpaceDN w:val="0"/>
        <w:adjustRightInd w:val="0"/>
        <w:spacing w:line="360" w:lineRule="auto"/>
        <w:ind w:firstLine="1440"/>
        <w:rPr>
          <w:rFonts w:ascii="Times New Roman" w:hAnsi="Times New Roman"/>
          <w:sz w:val="26"/>
          <w:szCs w:val="26"/>
        </w:rPr>
      </w:pPr>
      <w:r w:rsidRPr="005A082E">
        <w:rPr>
          <w:rFonts w:ascii="Times New Roman" w:hAnsi="Times New Roman"/>
          <w:sz w:val="26"/>
          <w:szCs w:val="26"/>
        </w:rPr>
        <w:t xml:space="preserve">Third, Rasier-PA shall clearly and adequately inform drivers, in writing, of the levels of insurance coverage provided during Stages 1, 2 and 3, including whether it is providing comprehensive and collision coverage during service, and instruct drivers regarding the appropriate protocol to be followed in case of an accident.  Rasier-PA shall maintain verifiable records </w:t>
      </w:r>
      <w:r>
        <w:rPr>
          <w:rFonts w:ascii="Times New Roman" w:hAnsi="Times New Roman"/>
          <w:sz w:val="26"/>
          <w:szCs w:val="26"/>
        </w:rPr>
        <w:t>of this information</w:t>
      </w:r>
      <w:r w:rsidRPr="005A082E">
        <w:rPr>
          <w:rFonts w:ascii="Times New Roman" w:hAnsi="Times New Roman"/>
          <w:sz w:val="26"/>
          <w:szCs w:val="26"/>
        </w:rPr>
        <w:t xml:space="preserve"> for three years in writing or electronic format.</w:t>
      </w:r>
    </w:p>
    <w:p w:rsidR="000F38F9" w:rsidRPr="000F38F9" w:rsidRDefault="000F38F9" w:rsidP="000F38F9">
      <w:pPr>
        <w:autoSpaceDE w:val="0"/>
        <w:autoSpaceDN w:val="0"/>
        <w:adjustRightInd w:val="0"/>
        <w:spacing w:line="360" w:lineRule="auto"/>
        <w:ind w:firstLine="1440"/>
        <w:rPr>
          <w:rFonts w:ascii="Times New Roman" w:hAnsi="Times New Roman"/>
          <w:sz w:val="26"/>
          <w:szCs w:val="26"/>
        </w:rPr>
      </w:pPr>
    </w:p>
    <w:p w:rsidR="005A082E" w:rsidRDefault="000F38F9" w:rsidP="000F38F9">
      <w:pPr>
        <w:autoSpaceDE w:val="0"/>
        <w:autoSpaceDN w:val="0"/>
        <w:adjustRightInd w:val="0"/>
        <w:spacing w:line="360" w:lineRule="auto"/>
        <w:ind w:firstLine="1440"/>
        <w:rPr>
          <w:rFonts w:ascii="Times New Roman" w:hAnsi="Times New Roman"/>
          <w:sz w:val="26"/>
          <w:szCs w:val="26"/>
        </w:rPr>
      </w:pPr>
      <w:r w:rsidRPr="000F38F9">
        <w:rPr>
          <w:rFonts w:ascii="Times New Roman" w:hAnsi="Times New Roman"/>
          <w:sz w:val="26"/>
          <w:szCs w:val="26"/>
        </w:rPr>
        <w:t xml:space="preserve">In adopting </w:t>
      </w:r>
      <w:r w:rsidR="005A082E">
        <w:rPr>
          <w:rFonts w:ascii="Times New Roman" w:hAnsi="Times New Roman"/>
          <w:sz w:val="26"/>
          <w:szCs w:val="26"/>
        </w:rPr>
        <w:t>these conditions</w:t>
      </w:r>
      <w:r w:rsidRPr="000F38F9">
        <w:rPr>
          <w:rFonts w:ascii="Times New Roman" w:hAnsi="Times New Roman"/>
          <w:sz w:val="26"/>
          <w:szCs w:val="26"/>
        </w:rPr>
        <w:t xml:space="preserve">, we reject the Applicant’s </w:t>
      </w:r>
      <w:r>
        <w:rPr>
          <w:rFonts w:ascii="Times New Roman" w:hAnsi="Times New Roman"/>
          <w:sz w:val="26"/>
          <w:szCs w:val="26"/>
        </w:rPr>
        <w:t>arguments</w:t>
      </w:r>
      <w:r w:rsidRPr="000F38F9">
        <w:rPr>
          <w:rFonts w:ascii="Times New Roman" w:hAnsi="Times New Roman"/>
          <w:sz w:val="26"/>
          <w:szCs w:val="26"/>
        </w:rPr>
        <w:t xml:space="preserve"> pertaining to the requirement for drivers to </w:t>
      </w:r>
      <w:r w:rsidRPr="000F38F9">
        <w:rPr>
          <w:rFonts w:ascii="Times New Roman" w:hAnsi="Times New Roman"/>
          <w:color w:val="000000"/>
          <w:sz w:val="26"/>
          <w:szCs w:val="26"/>
        </w:rPr>
        <w:t xml:space="preserve">notify their personal insurers of their participation in the Applicant’s service and to maintain records of such notifications.  </w:t>
      </w:r>
      <w:r w:rsidR="005A082E" w:rsidRPr="002677BE">
        <w:rPr>
          <w:rFonts w:ascii="Times New Roman" w:hAnsi="Times New Roman"/>
          <w:sz w:val="26"/>
          <w:szCs w:val="26"/>
        </w:rPr>
        <w:t>We are concerned that drivers may not understand that this commercial use of their personal vehicles could void their existing personal vehicle insurance, which would otherwise apply when their vehicle is not being used for TNC purposes.  To protect these drivers from unintentionally operating without insurance</w:t>
      </w:r>
      <w:r w:rsidR="005A082E">
        <w:rPr>
          <w:rFonts w:ascii="Times New Roman" w:hAnsi="Times New Roman"/>
          <w:sz w:val="26"/>
          <w:szCs w:val="26"/>
        </w:rPr>
        <w:t>,</w:t>
      </w:r>
      <w:r w:rsidR="005A082E" w:rsidRPr="002677BE">
        <w:rPr>
          <w:rFonts w:ascii="Times New Roman" w:hAnsi="Times New Roman"/>
          <w:sz w:val="26"/>
          <w:szCs w:val="26"/>
        </w:rPr>
        <w:t xml:space="preserve"> we will require Rasier-PA to have drivers agree, in writing, during sign up to report the commercial operation of personal vehicles to their insurance companies within a specified period of time.</w:t>
      </w:r>
    </w:p>
    <w:p w:rsidR="005A082E" w:rsidRDefault="005A082E" w:rsidP="000F38F9">
      <w:pPr>
        <w:autoSpaceDE w:val="0"/>
        <w:autoSpaceDN w:val="0"/>
        <w:adjustRightInd w:val="0"/>
        <w:spacing w:line="360" w:lineRule="auto"/>
        <w:ind w:firstLine="1440"/>
        <w:rPr>
          <w:rFonts w:ascii="Times New Roman" w:hAnsi="Times New Roman"/>
          <w:sz w:val="26"/>
          <w:szCs w:val="26"/>
        </w:rPr>
      </w:pPr>
    </w:p>
    <w:p w:rsidR="000F38F9" w:rsidRPr="000F38F9" w:rsidRDefault="005A082E" w:rsidP="000F38F9">
      <w:pPr>
        <w:autoSpaceDE w:val="0"/>
        <w:autoSpaceDN w:val="0"/>
        <w:adjustRightInd w:val="0"/>
        <w:spacing w:line="360" w:lineRule="auto"/>
        <w:ind w:firstLine="1440"/>
        <w:rPr>
          <w:rFonts w:ascii="Times New Roman" w:hAnsi="Times New Roman"/>
          <w:color w:val="000000"/>
          <w:sz w:val="26"/>
          <w:szCs w:val="26"/>
        </w:rPr>
      </w:pPr>
      <w:r>
        <w:rPr>
          <w:rFonts w:ascii="Times New Roman" w:hAnsi="Times New Roman"/>
          <w:color w:val="000000"/>
          <w:sz w:val="26"/>
          <w:szCs w:val="26"/>
        </w:rPr>
        <w:t>We</w:t>
      </w:r>
      <w:r w:rsidR="000F38F9" w:rsidRPr="000F38F9">
        <w:rPr>
          <w:rFonts w:ascii="Times New Roman" w:hAnsi="Times New Roman"/>
          <w:color w:val="000000"/>
          <w:sz w:val="26"/>
          <w:szCs w:val="26"/>
        </w:rPr>
        <w:t xml:space="preserve"> agree with the Insurance Federation that the notification serves a critical purpose for drivers and the public by ensuring that the driver’s services with Rasier-PA do not result in circumstances of lapsed personal coverage</w:t>
      </w:r>
      <w:r w:rsidR="00674CB6">
        <w:rPr>
          <w:rFonts w:ascii="Times New Roman" w:hAnsi="Times New Roman"/>
          <w:color w:val="000000"/>
          <w:sz w:val="26"/>
          <w:szCs w:val="26"/>
        </w:rPr>
        <w:t xml:space="preserve"> and uninsured motorists on highways</w:t>
      </w:r>
      <w:r w:rsidR="000F38F9" w:rsidRPr="000F38F9">
        <w:rPr>
          <w:rFonts w:ascii="Times New Roman" w:hAnsi="Times New Roman"/>
          <w:color w:val="000000"/>
          <w:sz w:val="26"/>
          <w:szCs w:val="26"/>
        </w:rPr>
        <w:t>.  Without such a notification procedure, an Operator could potentially jeopardize his personal coverage, and possibly car loans or leases, if his insurer deems the service to be commercially-related.  Additionally, the Operator could be exposed to significant personal liability in the event of an accident or claim during the personal use of the vehicle.  The time for verifying coverage limits should not be when a claim is made, but rather prior to the time that insurance coverage may be necessary.  The notification provision</w:t>
      </w:r>
      <w:r w:rsidR="00674CB6">
        <w:rPr>
          <w:rFonts w:ascii="Times New Roman" w:hAnsi="Times New Roman"/>
          <w:color w:val="000000"/>
          <w:sz w:val="26"/>
          <w:szCs w:val="26"/>
        </w:rPr>
        <w:t>, articulated above,</w:t>
      </w:r>
      <w:r w:rsidR="000F38F9" w:rsidRPr="000F38F9">
        <w:rPr>
          <w:rFonts w:ascii="Times New Roman" w:hAnsi="Times New Roman"/>
          <w:color w:val="000000"/>
          <w:sz w:val="26"/>
          <w:szCs w:val="26"/>
        </w:rPr>
        <w:t xml:space="preserve"> is a measure to ensure such verification.  </w:t>
      </w:r>
    </w:p>
    <w:p w:rsidR="000F38F9" w:rsidRPr="000F38F9" w:rsidRDefault="000F38F9" w:rsidP="000F38F9">
      <w:pPr>
        <w:autoSpaceDE w:val="0"/>
        <w:autoSpaceDN w:val="0"/>
        <w:adjustRightInd w:val="0"/>
        <w:spacing w:line="360" w:lineRule="auto"/>
        <w:ind w:firstLine="1440"/>
        <w:rPr>
          <w:rFonts w:ascii="Times New Roman" w:hAnsi="Times New Roman"/>
          <w:color w:val="000000"/>
          <w:sz w:val="26"/>
          <w:szCs w:val="26"/>
        </w:rPr>
      </w:pPr>
    </w:p>
    <w:p w:rsidR="000F38F9" w:rsidRPr="000F38F9" w:rsidRDefault="000F38F9" w:rsidP="000F38F9">
      <w:pPr>
        <w:autoSpaceDE w:val="0"/>
        <w:autoSpaceDN w:val="0"/>
        <w:adjustRightInd w:val="0"/>
        <w:spacing w:line="360" w:lineRule="auto"/>
        <w:ind w:firstLine="1440"/>
        <w:rPr>
          <w:rFonts w:ascii="Times New Roman" w:hAnsi="Times New Roman"/>
          <w:color w:val="000000"/>
          <w:sz w:val="26"/>
          <w:szCs w:val="26"/>
        </w:rPr>
      </w:pPr>
      <w:r w:rsidRPr="000F38F9">
        <w:rPr>
          <w:rFonts w:ascii="Times New Roman" w:hAnsi="Times New Roman"/>
          <w:color w:val="000000"/>
          <w:sz w:val="26"/>
          <w:szCs w:val="26"/>
        </w:rPr>
        <w:t xml:space="preserve">In our </w:t>
      </w:r>
      <w:r w:rsidRPr="000F38F9">
        <w:rPr>
          <w:rFonts w:ascii="Times New Roman" w:hAnsi="Times New Roman"/>
          <w:i/>
          <w:color w:val="000000"/>
          <w:sz w:val="26"/>
          <w:szCs w:val="26"/>
        </w:rPr>
        <w:t>October 2014 ETA Order</w:t>
      </w:r>
      <w:r w:rsidRPr="000F38F9">
        <w:rPr>
          <w:rFonts w:ascii="Times New Roman" w:hAnsi="Times New Roman"/>
          <w:color w:val="000000"/>
          <w:sz w:val="26"/>
          <w:szCs w:val="26"/>
        </w:rPr>
        <w:t>, we further explained the importance of the notice provision as follows:</w:t>
      </w:r>
    </w:p>
    <w:p w:rsidR="000F38F9" w:rsidRPr="000F38F9" w:rsidRDefault="000F38F9" w:rsidP="000F38F9">
      <w:pPr>
        <w:autoSpaceDE w:val="0"/>
        <w:autoSpaceDN w:val="0"/>
        <w:adjustRightInd w:val="0"/>
        <w:spacing w:line="360" w:lineRule="auto"/>
        <w:ind w:firstLine="1440"/>
        <w:rPr>
          <w:rFonts w:ascii="Times New Roman" w:hAnsi="Times New Roman"/>
          <w:color w:val="000000"/>
          <w:sz w:val="26"/>
          <w:szCs w:val="26"/>
        </w:rPr>
      </w:pPr>
    </w:p>
    <w:p w:rsidR="000F38F9" w:rsidRPr="000F38F9" w:rsidRDefault="000F38F9" w:rsidP="000F38F9">
      <w:pPr>
        <w:tabs>
          <w:tab w:val="left" w:pos="720"/>
          <w:tab w:val="left" w:pos="1440"/>
        </w:tabs>
        <w:ind w:left="1440" w:right="1440"/>
        <w:rPr>
          <w:rFonts w:ascii="Times New Roman" w:hAnsi="Times New Roman"/>
          <w:sz w:val="26"/>
          <w:szCs w:val="26"/>
        </w:rPr>
      </w:pPr>
      <w:r w:rsidRPr="000F38F9">
        <w:rPr>
          <w:rFonts w:ascii="Times New Roman" w:hAnsi="Times New Roman"/>
          <w:sz w:val="26"/>
          <w:szCs w:val="26"/>
        </w:rPr>
        <w:t xml:space="preserve">Notwithstanding </w:t>
      </w:r>
      <w:proofErr w:type="spellStart"/>
      <w:r w:rsidRPr="000F38F9">
        <w:rPr>
          <w:rFonts w:ascii="Times New Roman" w:hAnsi="Times New Roman"/>
          <w:sz w:val="26"/>
          <w:szCs w:val="26"/>
        </w:rPr>
        <w:t>Rasier’s</w:t>
      </w:r>
      <w:proofErr w:type="spellEnd"/>
      <w:r w:rsidRPr="000F38F9">
        <w:rPr>
          <w:rFonts w:ascii="Times New Roman" w:hAnsi="Times New Roman"/>
          <w:sz w:val="26"/>
          <w:szCs w:val="26"/>
        </w:rPr>
        <w:t xml:space="preserve"> arguments, we believe that it is prudent and appropriate to continue the notification requirement established in our July 24, 2014 ETA Order.  Contrary to </w:t>
      </w:r>
      <w:proofErr w:type="spellStart"/>
      <w:r w:rsidRPr="000F38F9">
        <w:rPr>
          <w:rFonts w:ascii="Times New Roman" w:hAnsi="Times New Roman"/>
          <w:sz w:val="26"/>
          <w:szCs w:val="26"/>
        </w:rPr>
        <w:t>Rasier’s</w:t>
      </w:r>
      <w:proofErr w:type="spellEnd"/>
      <w:r w:rsidRPr="000F38F9">
        <w:rPr>
          <w:rFonts w:ascii="Times New Roman" w:hAnsi="Times New Roman"/>
          <w:sz w:val="26"/>
          <w:szCs w:val="26"/>
        </w:rPr>
        <w:t xml:space="preserve"> allegations, we believe that this notice requirement provides a public safety and driver protection benefit.  By </w:t>
      </w:r>
      <w:proofErr w:type="spellStart"/>
      <w:r w:rsidRPr="000F38F9">
        <w:rPr>
          <w:rFonts w:ascii="Times New Roman" w:hAnsi="Times New Roman"/>
          <w:sz w:val="26"/>
          <w:szCs w:val="26"/>
        </w:rPr>
        <w:t>Rasier’s</w:t>
      </w:r>
      <w:proofErr w:type="spellEnd"/>
      <w:r w:rsidRPr="000F38F9">
        <w:rPr>
          <w:rFonts w:ascii="Times New Roman" w:hAnsi="Times New Roman"/>
          <w:sz w:val="26"/>
          <w:szCs w:val="26"/>
        </w:rPr>
        <w:t xml:space="preserve"> own admission, it is on the cusp of facilitating major change in the transportation industry through the development and implementation of new and innovative technology.  This development warrants transparency to all affected entities, including insurers of </w:t>
      </w:r>
      <w:proofErr w:type="spellStart"/>
      <w:r w:rsidRPr="000F38F9">
        <w:rPr>
          <w:rFonts w:ascii="Times New Roman" w:hAnsi="Times New Roman"/>
          <w:sz w:val="26"/>
          <w:szCs w:val="26"/>
        </w:rPr>
        <w:t>Rasier’s</w:t>
      </w:r>
      <w:proofErr w:type="spellEnd"/>
      <w:r w:rsidRPr="000F38F9">
        <w:rPr>
          <w:rFonts w:ascii="Times New Roman" w:hAnsi="Times New Roman"/>
          <w:sz w:val="26"/>
          <w:szCs w:val="26"/>
        </w:rPr>
        <w:t xml:space="preserve"> drivers.  Transparency should not be sacrificed based on claims that a driver notification requirement is not convenient for transportation network operators.  </w:t>
      </w:r>
    </w:p>
    <w:p w:rsidR="000F38F9" w:rsidRPr="000F38F9" w:rsidRDefault="000F38F9" w:rsidP="000F38F9">
      <w:pPr>
        <w:tabs>
          <w:tab w:val="left" w:pos="720"/>
          <w:tab w:val="left" w:pos="1440"/>
        </w:tabs>
        <w:spacing w:line="360" w:lineRule="auto"/>
        <w:rPr>
          <w:rFonts w:ascii="Times New Roman" w:hAnsi="Times New Roman"/>
          <w:sz w:val="26"/>
          <w:szCs w:val="26"/>
        </w:rPr>
      </w:pPr>
    </w:p>
    <w:p w:rsidR="000F38F9" w:rsidRPr="000F38F9" w:rsidRDefault="000F38F9" w:rsidP="000F38F9">
      <w:pPr>
        <w:tabs>
          <w:tab w:val="left" w:pos="720"/>
          <w:tab w:val="left" w:pos="1440"/>
        </w:tabs>
        <w:ind w:left="1440" w:right="1440" w:hanging="1440"/>
        <w:rPr>
          <w:rFonts w:ascii="Times New Roman" w:hAnsi="Times New Roman"/>
          <w:sz w:val="26"/>
          <w:szCs w:val="26"/>
        </w:rPr>
      </w:pPr>
      <w:r w:rsidRPr="000F38F9">
        <w:rPr>
          <w:rFonts w:ascii="Times New Roman" w:hAnsi="Times New Roman"/>
          <w:sz w:val="26"/>
          <w:szCs w:val="26"/>
        </w:rPr>
        <w:tab/>
      </w:r>
      <w:r w:rsidRPr="000F38F9">
        <w:rPr>
          <w:rFonts w:ascii="Times New Roman" w:hAnsi="Times New Roman"/>
          <w:sz w:val="26"/>
          <w:szCs w:val="26"/>
        </w:rPr>
        <w:tab/>
        <w:t xml:space="preserve">Contrary to </w:t>
      </w:r>
      <w:proofErr w:type="spellStart"/>
      <w:r w:rsidRPr="000F38F9">
        <w:rPr>
          <w:rFonts w:ascii="Times New Roman" w:hAnsi="Times New Roman"/>
          <w:sz w:val="26"/>
          <w:szCs w:val="26"/>
        </w:rPr>
        <w:t>Rasier’s</w:t>
      </w:r>
      <w:proofErr w:type="spellEnd"/>
      <w:r w:rsidRPr="000F38F9">
        <w:rPr>
          <w:rFonts w:ascii="Times New Roman" w:hAnsi="Times New Roman"/>
          <w:sz w:val="26"/>
          <w:szCs w:val="26"/>
        </w:rPr>
        <w:t xml:space="preserve"> arguments, the notification requirement does not interject Rasier into the contractual relationship between the driver and the driver’s personal insurer.  The notification requirement does not require Rasier to negotiate its driver’s personal policies, as Rasier would suggest, and does not interject Rasier into the driver/insurer relationship.  Rather, the notice is intended to ensure that the driver has an understanding of any limitations regarding insurance coverage for an accident that occurs when a driver is not working for Rasier because the driver is using his vehicle. </w:t>
      </w:r>
    </w:p>
    <w:p w:rsidR="000F38F9" w:rsidRPr="000F38F9" w:rsidRDefault="000F38F9" w:rsidP="000F38F9">
      <w:pPr>
        <w:autoSpaceDE w:val="0"/>
        <w:autoSpaceDN w:val="0"/>
        <w:adjustRightInd w:val="0"/>
        <w:ind w:firstLine="1440"/>
        <w:rPr>
          <w:rFonts w:ascii="Times New Roman" w:hAnsi="Times New Roman"/>
          <w:sz w:val="26"/>
          <w:szCs w:val="26"/>
        </w:rPr>
      </w:pPr>
    </w:p>
    <w:p w:rsidR="000F38F9" w:rsidRPr="000F38F9" w:rsidRDefault="000F38F9" w:rsidP="000F38F9">
      <w:pPr>
        <w:autoSpaceDE w:val="0"/>
        <w:autoSpaceDN w:val="0"/>
        <w:adjustRightInd w:val="0"/>
        <w:spacing w:line="360" w:lineRule="auto"/>
        <w:rPr>
          <w:rFonts w:ascii="Times New Roman" w:hAnsi="Times New Roman"/>
          <w:sz w:val="26"/>
          <w:szCs w:val="26"/>
        </w:rPr>
      </w:pPr>
      <w:r w:rsidRPr="000F38F9">
        <w:rPr>
          <w:rFonts w:ascii="Times New Roman" w:hAnsi="Times New Roman"/>
          <w:sz w:val="26"/>
          <w:szCs w:val="26"/>
        </w:rPr>
        <w:tab/>
      </w:r>
      <w:r w:rsidRPr="000F38F9">
        <w:rPr>
          <w:rFonts w:ascii="Times New Roman" w:hAnsi="Times New Roman"/>
          <w:sz w:val="26"/>
          <w:szCs w:val="26"/>
        </w:rPr>
        <w:tab/>
      </w:r>
      <w:r w:rsidR="000159DE">
        <w:rPr>
          <w:rFonts w:ascii="Times New Roman" w:hAnsi="Times New Roman"/>
          <w:sz w:val="26"/>
          <w:szCs w:val="26"/>
        </w:rPr>
        <w:t xml:space="preserve">  </w:t>
      </w:r>
      <w:r w:rsidR="00FB3397" w:rsidRPr="00FB3397">
        <w:rPr>
          <w:rFonts w:ascii="Times New Roman" w:hAnsi="Times New Roman"/>
          <w:sz w:val="26"/>
          <w:szCs w:val="26"/>
        </w:rPr>
        <w:t>Although the assimilation of TNC operations into the vehicle insurance market is ultimately a question to be resolved by the insurance industry, we would be remiss to allow Rasier-PA to side step this issue by not sharing such information with the drivers.  We encourage and support efforts by Uber, Rasier-PA and the auto insurance industry to create products that prevent any gap in coverage.</w:t>
      </w:r>
    </w:p>
    <w:p w:rsidR="000F38F9" w:rsidRPr="000F38F9" w:rsidRDefault="000F38F9" w:rsidP="000F38F9">
      <w:pPr>
        <w:autoSpaceDE w:val="0"/>
        <w:autoSpaceDN w:val="0"/>
        <w:adjustRightInd w:val="0"/>
        <w:spacing w:line="360" w:lineRule="auto"/>
        <w:rPr>
          <w:rFonts w:ascii="Times New Roman" w:hAnsi="Times New Roman"/>
          <w:sz w:val="26"/>
          <w:szCs w:val="26"/>
        </w:rPr>
      </w:pPr>
    </w:p>
    <w:p w:rsidR="000F38F9" w:rsidRPr="000F38F9" w:rsidRDefault="00FB3397" w:rsidP="000F38F9">
      <w:pPr>
        <w:autoSpaceDE w:val="0"/>
        <w:autoSpaceDN w:val="0"/>
        <w:adjustRightInd w:val="0"/>
        <w:spacing w:line="360" w:lineRule="auto"/>
        <w:ind w:firstLine="1440"/>
        <w:rPr>
          <w:rFonts w:ascii="Times New Roman" w:hAnsi="Times New Roman"/>
          <w:sz w:val="26"/>
          <w:szCs w:val="26"/>
        </w:rPr>
      </w:pPr>
      <w:r>
        <w:rPr>
          <w:rFonts w:ascii="Times New Roman" w:hAnsi="Times New Roman"/>
          <w:sz w:val="26"/>
          <w:szCs w:val="26"/>
        </w:rPr>
        <w:t>Fourth</w:t>
      </w:r>
      <w:r w:rsidR="000F38F9" w:rsidRPr="000F38F9">
        <w:rPr>
          <w:rFonts w:ascii="Times New Roman" w:hAnsi="Times New Roman"/>
          <w:sz w:val="26"/>
          <w:szCs w:val="26"/>
        </w:rPr>
        <w:t xml:space="preserve">, consistent with 52 Pa Code § 32.11(a), Rasier-PA may only operate if its insurance carrier provides acceptable evidence of insurance (a Form E Certificate of Insurance) to the Commission.  </w:t>
      </w:r>
      <w:r w:rsidR="000F38F9" w:rsidRPr="000F38F9">
        <w:rPr>
          <w:rFonts w:ascii="Times New Roman" w:hAnsi="Times New Roman"/>
          <w:i/>
          <w:sz w:val="26"/>
          <w:szCs w:val="26"/>
        </w:rPr>
        <w:t>See</w:t>
      </w:r>
      <w:r w:rsidR="000F38F9" w:rsidRPr="000F38F9">
        <w:rPr>
          <w:rFonts w:ascii="Times New Roman" w:hAnsi="Times New Roman"/>
          <w:sz w:val="26"/>
          <w:szCs w:val="26"/>
        </w:rPr>
        <w:t xml:space="preserve"> </w:t>
      </w:r>
      <w:r w:rsidR="000F38F9" w:rsidRPr="000F38F9">
        <w:rPr>
          <w:rFonts w:ascii="Times New Roman" w:hAnsi="Times New Roman"/>
          <w:i/>
          <w:sz w:val="26"/>
          <w:szCs w:val="26"/>
        </w:rPr>
        <w:t xml:space="preserve">Insurance Corporation of New York v. </w:t>
      </w:r>
      <w:proofErr w:type="spellStart"/>
      <w:r w:rsidR="000F38F9" w:rsidRPr="000F38F9">
        <w:rPr>
          <w:rFonts w:ascii="Times New Roman" w:hAnsi="Times New Roman"/>
          <w:i/>
          <w:sz w:val="26"/>
          <w:szCs w:val="26"/>
        </w:rPr>
        <w:t>Antrom</w:t>
      </w:r>
      <w:proofErr w:type="spellEnd"/>
      <w:r w:rsidR="000F38F9" w:rsidRPr="000F38F9">
        <w:rPr>
          <w:rFonts w:ascii="Times New Roman" w:hAnsi="Times New Roman"/>
          <w:sz w:val="26"/>
          <w:szCs w:val="26"/>
        </w:rPr>
        <w:t xml:space="preserve">, 2008 Pa. Super. LEXIS 5616 (by filing the Form E certification, “the insurer certifies to the Commission that it is providing coverage in accordance with the law, notwithstanding any potentially contrary terms contained in an individual policy of insurance”).   Moreover, given that Rasier-PA has a parent company of a different name, we stress that it is Rasier-PA, as the regulated utility, that must have acceptable evidence of insurance on file with the Commission.   </w:t>
      </w:r>
      <w:r w:rsidR="000F38F9" w:rsidRPr="000F38F9">
        <w:rPr>
          <w:rFonts w:ascii="Times New Roman" w:hAnsi="Times New Roman"/>
          <w:i/>
          <w:sz w:val="26"/>
          <w:szCs w:val="26"/>
        </w:rPr>
        <w:t xml:space="preserve">Love-Diggs v. </w:t>
      </w:r>
      <w:proofErr w:type="spellStart"/>
      <w:r w:rsidR="000F38F9" w:rsidRPr="000F38F9">
        <w:rPr>
          <w:rFonts w:ascii="Times New Roman" w:hAnsi="Times New Roman"/>
          <w:i/>
          <w:sz w:val="26"/>
          <w:szCs w:val="26"/>
        </w:rPr>
        <w:t>Tirath</w:t>
      </w:r>
      <w:proofErr w:type="spellEnd"/>
      <w:r w:rsidR="000F38F9" w:rsidRPr="000F38F9">
        <w:rPr>
          <w:rFonts w:ascii="Times New Roman" w:hAnsi="Times New Roman"/>
          <w:sz w:val="26"/>
          <w:szCs w:val="26"/>
        </w:rPr>
        <w:t xml:space="preserve">, 911 A.2d 539 (Pa. Super. 2006); </w:t>
      </w:r>
      <w:r w:rsidR="000F38F9" w:rsidRPr="000F38F9">
        <w:rPr>
          <w:rFonts w:ascii="Times New Roman" w:hAnsi="Times New Roman"/>
          <w:i/>
          <w:sz w:val="26"/>
          <w:szCs w:val="26"/>
        </w:rPr>
        <w:t>Metro Transportation Co., et al. v. Pa. PUC</w:t>
      </w:r>
      <w:r w:rsidR="000F38F9" w:rsidRPr="000F38F9">
        <w:rPr>
          <w:rFonts w:ascii="Times New Roman" w:hAnsi="Times New Roman"/>
          <w:sz w:val="26"/>
          <w:szCs w:val="26"/>
        </w:rPr>
        <w:t>,</w:t>
      </w:r>
      <w:r w:rsidR="000F38F9" w:rsidRPr="000F38F9">
        <w:rPr>
          <w:rFonts w:ascii="Times New Roman" w:hAnsi="Times New Roman"/>
          <w:i/>
          <w:sz w:val="26"/>
          <w:szCs w:val="26"/>
        </w:rPr>
        <w:t xml:space="preserve"> et al.</w:t>
      </w:r>
      <w:r w:rsidR="000F38F9" w:rsidRPr="000F38F9">
        <w:rPr>
          <w:rFonts w:ascii="Times New Roman" w:hAnsi="Times New Roman"/>
          <w:sz w:val="26"/>
          <w:szCs w:val="26"/>
        </w:rPr>
        <w:t>, 912 F.2d 672 (3</w:t>
      </w:r>
      <w:r w:rsidR="000F38F9" w:rsidRPr="000F38F9">
        <w:rPr>
          <w:rFonts w:ascii="Times New Roman" w:hAnsi="Times New Roman"/>
          <w:sz w:val="26"/>
          <w:szCs w:val="26"/>
          <w:vertAlign w:val="superscript"/>
        </w:rPr>
        <w:t>rd</w:t>
      </w:r>
      <w:r w:rsidR="000F38F9" w:rsidRPr="000F38F9">
        <w:rPr>
          <w:rFonts w:ascii="Times New Roman" w:hAnsi="Times New Roman"/>
          <w:sz w:val="26"/>
          <w:szCs w:val="26"/>
        </w:rPr>
        <w:t xml:space="preserve"> Cir. 1990).  </w:t>
      </w:r>
      <w:r>
        <w:rPr>
          <w:rFonts w:ascii="Times New Roman" w:hAnsi="Times New Roman"/>
          <w:sz w:val="26"/>
          <w:szCs w:val="26"/>
        </w:rPr>
        <w:t xml:space="preserve">The Form E Certificate shall </w:t>
      </w:r>
      <w:r w:rsidRPr="00DE34CE">
        <w:rPr>
          <w:rFonts w:ascii="Times New Roman" w:hAnsi="Times New Roman"/>
          <w:sz w:val="26"/>
          <w:szCs w:val="26"/>
        </w:rPr>
        <w:t xml:space="preserve">affirm primary coverage for Stage 1 at coverage liability levels consistent with Commission regulations for motor carriers, plus $1,000,000 coverage for Stages 2 and 3 as described by Rasier-PA in </w:t>
      </w:r>
      <w:r>
        <w:rPr>
          <w:rFonts w:ascii="Times New Roman" w:hAnsi="Times New Roman"/>
          <w:sz w:val="26"/>
          <w:szCs w:val="26"/>
        </w:rPr>
        <w:t>its Application as amended</w:t>
      </w:r>
      <w:r w:rsidRPr="00DE34CE">
        <w:rPr>
          <w:rFonts w:ascii="Times New Roman" w:hAnsi="Times New Roman"/>
          <w:sz w:val="26"/>
          <w:szCs w:val="26"/>
        </w:rPr>
        <w:t>.  In no event shall the levels of coverage in any stage fall below the standards set forth in 52 Pa. Code § 32.11(b).</w:t>
      </w:r>
      <w:r w:rsidR="00754BFA">
        <w:rPr>
          <w:rStyle w:val="FootnoteReference"/>
          <w:rFonts w:ascii="Times New Roman" w:hAnsi="Times New Roman"/>
          <w:sz w:val="26"/>
          <w:szCs w:val="26"/>
        </w:rPr>
        <w:footnoteReference w:id="23"/>
      </w:r>
    </w:p>
    <w:p w:rsidR="00AF7CEF" w:rsidRDefault="00AF7CEF">
      <w:pPr>
        <w:rPr>
          <w:rFonts w:ascii="Times New Roman" w:hAnsi="Times New Roman"/>
          <w:b/>
          <w:spacing w:val="-3"/>
          <w:sz w:val="26"/>
        </w:rPr>
      </w:pPr>
      <w:bookmarkStart w:id="36" w:name="_Toc402945213"/>
    </w:p>
    <w:p w:rsidR="000A3DB4" w:rsidRPr="000A3DB4" w:rsidRDefault="000A3DB4" w:rsidP="00321634">
      <w:pPr>
        <w:pStyle w:val="Heading3"/>
        <w:ind w:left="2160" w:hanging="720"/>
      </w:pPr>
      <w:bookmarkStart w:id="37" w:name="_Toc404259662"/>
      <w:r w:rsidRPr="000A3DB4">
        <w:t>Propensity to Operate Safely and Legall</w:t>
      </w:r>
      <w:bookmarkEnd w:id="36"/>
      <w:r w:rsidRPr="000A3DB4">
        <w:t>y (52 Pa. Code § 41.14(b))</w:t>
      </w:r>
      <w:bookmarkEnd w:id="37"/>
    </w:p>
    <w:p w:rsidR="000A3DB4" w:rsidRPr="000A3DB4" w:rsidRDefault="000A3DB4" w:rsidP="00321634">
      <w:pPr>
        <w:keepNext/>
        <w:spacing w:line="360" w:lineRule="auto"/>
        <w:ind w:left="1080" w:hanging="1080"/>
        <w:textAlignment w:val="baseline"/>
        <w:rPr>
          <w:rFonts w:ascii="Times New Roman" w:hAnsi="Times New Roman"/>
          <w:color w:val="000000"/>
          <w:spacing w:val="4"/>
          <w:sz w:val="26"/>
          <w:szCs w:val="26"/>
        </w:rPr>
      </w:pPr>
    </w:p>
    <w:p w:rsidR="000A3DB4" w:rsidRPr="000A3DB4" w:rsidRDefault="000A3DB4" w:rsidP="00321634">
      <w:pPr>
        <w:keepNext/>
        <w:numPr>
          <w:ilvl w:val="0"/>
          <w:numId w:val="16"/>
        </w:numPr>
        <w:tabs>
          <w:tab w:val="left" w:pos="-720"/>
        </w:tabs>
        <w:suppressAutoHyphens/>
        <w:ind w:left="2880" w:hanging="720"/>
        <w:jc w:val="both"/>
        <w:outlineLvl w:val="2"/>
        <w:rPr>
          <w:rFonts w:ascii="Times New Roman" w:hAnsi="Times New Roman"/>
          <w:b/>
          <w:spacing w:val="-3"/>
          <w:sz w:val="26"/>
        </w:rPr>
      </w:pPr>
      <w:bookmarkStart w:id="38" w:name="_Toc402945214"/>
      <w:bookmarkStart w:id="39" w:name="_Toc404259663"/>
      <w:r w:rsidRPr="000A3DB4">
        <w:rPr>
          <w:rFonts w:ascii="Times New Roman" w:hAnsi="Times New Roman"/>
          <w:b/>
          <w:spacing w:val="-3"/>
          <w:sz w:val="26"/>
        </w:rPr>
        <w:t>Standard</w:t>
      </w:r>
      <w:bookmarkEnd w:id="38"/>
      <w:bookmarkEnd w:id="39"/>
    </w:p>
    <w:p w:rsidR="000A3DB4" w:rsidRPr="000A3DB4" w:rsidRDefault="000A3DB4" w:rsidP="00321634">
      <w:pPr>
        <w:keepNext/>
        <w:spacing w:line="360" w:lineRule="auto"/>
        <w:ind w:left="1797" w:firstLine="720"/>
        <w:rPr>
          <w:rFonts w:ascii="Times New Roman" w:hAnsi="Times New Roman"/>
          <w:b/>
          <w:spacing w:val="4"/>
          <w:sz w:val="26"/>
          <w:szCs w:val="26"/>
        </w:rPr>
      </w:pPr>
    </w:p>
    <w:p w:rsidR="000A3DB4" w:rsidRDefault="000A3DB4" w:rsidP="000A3DB4">
      <w:pPr>
        <w:spacing w:line="360" w:lineRule="auto"/>
        <w:ind w:firstLine="1440"/>
        <w:rPr>
          <w:rFonts w:ascii="Times New Roman" w:hAnsi="Times New Roman"/>
          <w:sz w:val="26"/>
          <w:szCs w:val="26"/>
        </w:rPr>
      </w:pPr>
      <w:r w:rsidRPr="000A3DB4">
        <w:rPr>
          <w:rFonts w:ascii="Times New Roman" w:hAnsi="Times New Roman"/>
          <w:spacing w:val="4"/>
          <w:sz w:val="26"/>
          <w:szCs w:val="26"/>
        </w:rPr>
        <w:t xml:space="preserve">As discussed, </w:t>
      </w:r>
      <w:r w:rsidRPr="000A3DB4">
        <w:rPr>
          <w:rFonts w:ascii="Times New Roman" w:hAnsi="Times New Roman"/>
          <w:i/>
          <w:spacing w:val="4"/>
          <w:sz w:val="26"/>
          <w:szCs w:val="26"/>
        </w:rPr>
        <w:t>supra</w:t>
      </w:r>
      <w:r w:rsidRPr="000A3DB4">
        <w:rPr>
          <w:rFonts w:ascii="Times New Roman" w:hAnsi="Times New Roman"/>
          <w:spacing w:val="4"/>
          <w:sz w:val="26"/>
          <w:szCs w:val="26"/>
        </w:rPr>
        <w:t xml:space="preserve">, among the evidentiary criteria used to evaluate motor carrier applications, the Commission may evaluate “[a]n </w:t>
      </w:r>
      <w:r w:rsidRPr="000A3DB4">
        <w:rPr>
          <w:rFonts w:ascii="Times New Roman" w:hAnsi="Times New Roman"/>
          <w:sz w:val="26"/>
          <w:szCs w:val="26"/>
        </w:rPr>
        <w:t>applicant’s record, if any, of compliance with 66 Pa. C.S. (relating to the Public Utility Code), this title and the Commission’s orders.”  52 Pa. Code § 41.14(b)(5).</w:t>
      </w:r>
    </w:p>
    <w:p w:rsidR="006A443F" w:rsidRPr="006A443F" w:rsidRDefault="006A443F" w:rsidP="000A3DB4">
      <w:pPr>
        <w:spacing w:line="360" w:lineRule="auto"/>
        <w:ind w:firstLine="1440"/>
        <w:rPr>
          <w:rFonts w:ascii="Times New Roman" w:hAnsi="Times New Roman"/>
          <w:b/>
          <w:sz w:val="26"/>
          <w:szCs w:val="26"/>
        </w:rPr>
      </w:pPr>
    </w:p>
    <w:p w:rsidR="006A443F" w:rsidRPr="006A443F" w:rsidRDefault="006A443F" w:rsidP="00A1165D">
      <w:pPr>
        <w:pStyle w:val="ListParagraph"/>
        <w:numPr>
          <w:ilvl w:val="0"/>
          <w:numId w:val="16"/>
        </w:numPr>
        <w:ind w:left="2880" w:hanging="720"/>
        <w:rPr>
          <w:rFonts w:ascii="Times New Roman" w:hAnsi="Times New Roman"/>
          <w:b/>
          <w:sz w:val="26"/>
          <w:szCs w:val="26"/>
        </w:rPr>
      </w:pPr>
      <w:r w:rsidRPr="006A443F">
        <w:rPr>
          <w:rFonts w:ascii="Times New Roman" w:hAnsi="Times New Roman"/>
          <w:b/>
          <w:sz w:val="26"/>
          <w:szCs w:val="26"/>
        </w:rPr>
        <w:t>Positions of the Parties</w:t>
      </w:r>
    </w:p>
    <w:p w:rsidR="000A3DB4" w:rsidRDefault="000A3DB4" w:rsidP="000A3DB4">
      <w:pPr>
        <w:tabs>
          <w:tab w:val="left" w:pos="720"/>
        </w:tabs>
        <w:spacing w:line="360" w:lineRule="auto"/>
        <w:ind w:firstLine="1440"/>
        <w:rPr>
          <w:rFonts w:ascii="Times New Roman" w:hAnsi="Times New Roman"/>
          <w:sz w:val="26"/>
          <w:szCs w:val="26"/>
        </w:rPr>
      </w:pPr>
    </w:p>
    <w:p w:rsidR="008A498B" w:rsidRDefault="00812536" w:rsidP="008A498B">
      <w:pPr>
        <w:tabs>
          <w:tab w:val="left" w:pos="720"/>
        </w:tabs>
        <w:spacing w:line="360" w:lineRule="auto"/>
        <w:ind w:firstLine="1440"/>
        <w:rPr>
          <w:rFonts w:ascii="Times New Roman" w:hAnsi="Times New Roman"/>
          <w:sz w:val="26"/>
          <w:szCs w:val="26"/>
        </w:rPr>
      </w:pPr>
      <w:r>
        <w:rPr>
          <w:rFonts w:ascii="Times New Roman" w:hAnsi="Times New Roman"/>
          <w:sz w:val="26"/>
          <w:szCs w:val="26"/>
        </w:rPr>
        <w:t xml:space="preserve">According to the Protestants, the most disturbing aspect of the Application concerns Rasier-PA’s operational fitness and propensity to operate legally.  Concord and Executive argue that the Commission issued a direct order to the Applicant to provide testimony regarding its continued operations in response to the </w:t>
      </w:r>
      <w:r w:rsidRPr="00812536">
        <w:rPr>
          <w:rFonts w:ascii="Times New Roman" w:hAnsi="Times New Roman"/>
          <w:i/>
          <w:sz w:val="26"/>
          <w:szCs w:val="26"/>
        </w:rPr>
        <w:t>Uber Order</w:t>
      </w:r>
      <w:r w:rsidR="008A498B">
        <w:rPr>
          <w:rFonts w:ascii="Times New Roman" w:hAnsi="Times New Roman"/>
          <w:sz w:val="26"/>
          <w:szCs w:val="26"/>
        </w:rPr>
        <w:t xml:space="preserve">.  The Applicant refused to comply with the </w:t>
      </w:r>
      <w:r w:rsidR="008A498B">
        <w:rPr>
          <w:rFonts w:ascii="Times New Roman" w:hAnsi="Times New Roman"/>
          <w:i/>
          <w:sz w:val="26"/>
          <w:szCs w:val="26"/>
        </w:rPr>
        <w:t xml:space="preserve">Interim Order </w:t>
      </w:r>
      <w:r w:rsidR="008A498B">
        <w:rPr>
          <w:rFonts w:ascii="Times New Roman" w:hAnsi="Times New Roman"/>
          <w:sz w:val="26"/>
          <w:szCs w:val="26"/>
        </w:rPr>
        <w:t xml:space="preserve">and a Protestant filed a Motion to Dismiss. </w:t>
      </w:r>
      <w:r w:rsidR="008A498B" w:rsidRPr="008A498B">
        <w:rPr>
          <w:rFonts w:ascii="Times New Roman" w:hAnsi="Times New Roman"/>
          <w:sz w:val="26"/>
          <w:szCs w:val="26"/>
        </w:rPr>
        <w:t xml:space="preserve"> </w:t>
      </w:r>
      <w:r w:rsidR="008A498B">
        <w:rPr>
          <w:rFonts w:ascii="Times New Roman" w:hAnsi="Times New Roman"/>
          <w:sz w:val="26"/>
          <w:szCs w:val="26"/>
        </w:rPr>
        <w:t>Concord and Executive Brief at 27.</w:t>
      </w:r>
      <w:r w:rsidR="008A498B" w:rsidRPr="008A498B">
        <w:rPr>
          <w:rStyle w:val="FootnoteReference"/>
          <w:rFonts w:ascii="Times New Roman" w:hAnsi="Times New Roman"/>
          <w:sz w:val="26"/>
          <w:szCs w:val="26"/>
        </w:rPr>
        <w:t xml:space="preserve"> </w:t>
      </w:r>
      <w:r w:rsidR="008A498B">
        <w:rPr>
          <w:rStyle w:val="FootnoteReference"/>
          <w:rFonts w:ascii="Times New Roman" w:hAnsi="Times New Roman"/>
          <w:sz w:val="26"/>
          <w:szCs w:val="26"/>
        </w:rPr>
        <w:footnoteReference w:id="24"/>
      </w:r>
      <w:r w:rsidR="008A498B">
        <w:rPr>
          <w:rFonts w:ascii="Times New Roman" w:hAnsi="Times New Roman"/>
          <w:sz w:val="26"/>
          <w:szCs w:val="26"/>
        </w:rPr>
        <w:t xml:space="preserve">  </w:t>
      </w:r>
      <w:r>
        <w:rPr>
          <w:rFonts w:ascii="Times New Roman" w:hAnsi="Times New Roman"/>
          <w:sz w:val="26"/>
          <w:szCs w:val="26"/>
        </w:rPr>
        <w:t xml:space="preserve"> </w:t>
      </w:r>
      <w:r w:rsidR="008A498B">
        <w:rPr>
          <w:rFonts w:ascii="Times New Roman" w:hAnsi="Times New Roman"/>
          <w:sz w:val="26"/>
          <w:szCs w:val="26"/>
        </w:rPr>
        <w:t xml:space="preserve">JB Taxi argues that the Applicant’s failure to obey the </w:t>
      </w:r>
      <w:r w:rsidR="008A498B">
        <w:rPr>
          <w:rFonts w:ascii="Times New Roman" w:hAnsi="Times New Roman"/>
          <w:i/>
          <w:sz w:val="26"/>
          <w:szCs w:val="26"/>
        </w:rPr>
        <w:t xml:space="preserve">Interim Order </w:t>
      </w:r>
      <w:r w:rsidR="008A498B">
        <w:rPr>
          <w:rFonts w:ascii="Times New Roman" w:hAnsi="Times New Roman"/>
          <w:sz w:val="26"/>
          <w:szCs w:val="26"/>
        </w:rPr>
        <w:t xml:space="preserve">without just cause has prevented the development of the record pertaining to whether the Applicant has the propensity to operate safely and legally.  JB Taxi Brief at 3.  </w:t>
      </w:r>
    </w:p>
    <w:p w:rsidR="006A443F" w:rsidRDefault="006A443F" w:rsidP="008A498B">
      <w:pPr>
        <w:tabs>
          <w:tab w:val="left" w:pos="720"/>
        </w:tabs>
        <w:spacing w:line="360" w:lineRule="auto"/>
        <w:ind w:firstLine="1440"/>
        <w:rPr>
          <w:rFonts w:ascii="Times New Roman" w:hAnsi="Times New Roman"/>
          <w:sz w:val="26"/>
          <w:szCs w:val="26"/>
        </w:rPr>
      </w:pPr>
    </w:p>
    <w:p w:rsidR="00952209" w:rsidRPr="00FD709C" w:rsidRDefault="00952209" w:rsidP="00952209">
      <w:pPr>
        <w:spacing w:line="360" w:lineRule="auto"/>
        <w:ind w:firstLine="1440"/>
        <w:rPr>
          <w:rFonts w:ascii="Times New Roman" w:hAnsi="Times New Roman"/>
          <w:sz w:val="26"/>
          <w:szCs w:val="26"/>
        </w:rPr>
      </w:pPr>
      <w:r>
        <w:rPr>
          <w:rFonts w:ascii="Times New Roman" w:hAnsi="Times New Roman"/>
          <w:sz w:val="26"/>
          <w:szCs w:val="26"/>
        </w:rPr>
        <w:t>Rasier</w:t>
      </w:r>
      <w:r w:rsidRPr="00FD709C">
        <w:rPr>
          <w:rFonts w:ascii="Times New Roman" w:hAnsi="Times New Roman"/>
          <w:sz w:val="26"/>
          <w:szCs w:val="26"/>
        </w:rPr>
        <w:t>-PA argues that for the Commission to conclude that an applicant lacks propensity to operate legally, the evidence of record, taken as a whole, must demonstrate that an applicant has shown a “persistent disregard for, flouting, or defiant attitude toward the Public Utility Code, or the orders and regulations of the Commission.”</w:t>
      </w:r>
      <w:r w:rsidRPr="00FD709C">
        <w:rPr>
          <w:rStyle w:val="FootnoteReference"/>
          <w:rFonts w:ascii="Times New Roman" w:hAnsi="Times New Roman"/>
          <w:sz w:val="26"/>
          <w:szCs w:val="26"/>
        </w:rPr>
        <w:footnoteReference w:id="25"/>
      </w:r>
      <w:r w:rsidRPr="00FD709C">
        <w:rPr>
          <w:rFonts w:ascii="Times New Roman" w:hAnsi="Times New Roman"/>
          <w:sz w:val="26"/>
          <w:szCs w:val="26"/>
        </w:rPr>
        <w:t xml:space="preserve">  </w:t>
      </w:r>
      <w:r>
        <w:rPr>
          <w:rFonts w:ascii="Times New Roman" w:hAnsi="Times New Roman"/>
          <w:sz w:val="26"/>
          <w:szCs w:val="26"/>
        </w:rPr>
        <w:t>Rasier</w:t>
      </w:r>
      <w:r w:rsidRPr="00FD709C">
        <w:rPr>
          <w:rFonts w:ascii="Times New Roman" w:hAnsi="Times New Roman"/>
          <w:sz w:val="26"/>
          <w:szCs w:val="26"/>
        </w:rPr>
        <w:t xml:space="preserve">-PA submits that the record is replete with examples of its propensity to operate safely and legally, including obtaining a brokerage license and </w:t>
      </w:r>
      <w:r>
        <w:rPr>
          <w:rFonts w:ascii="Times New Roman" w:hAnsi="Times New Roman"/>
          <w:sz w:val="26"/>
          <w:szCs w:val="26"/>
        </w:rPr>
        <w:t>submitting an ETA application in</w:t>
      </w:r>
      <w:r w:rsidRPr="00FD709C">
        <w:rPr>
          <w:rFonts w:ascii="Times New Roman" w:hAnsi="Times New Roman"/>
          <w:sz w:val="26"/>
          <w:szCs w:val="26"/>
        </w:rPr>
        <w:t xml:space="preserve"> response to Commission staff recommendations; compliance with the </w:t>
      </w:r>
      <w:r>
        <w:rPr>
          <w:rFonts w:ascii="Times New Roman" w:hAnsi="Times New Roman"/>
          <w:i/>
          <w:sz w:val="26"/>
          <w:szCs w:val="26"/>
        </w:rPr>
        <w:t xml:space="preserve">July 2014 </w:t>
      </w:r>
      <w:r w:rsidRPr="00FD709C">
        <w:rPr>
          <w:rFonts w:ascii="Times New Roman" w:hAnsi="Times New Roman"/>
          <w:i/>
          <w:sz w:val="26"/>
          <w:szCs w:val="26"/>
        </w:rPr>
        <w:t>ETA Order</w:t>
      </w:r>
      <w:r>
        <w:rPr>
          <w:rFonts w:ascii="Times New Roman" w:hAnsi="Times New Roman"/>
          <w:sz w:val="26"/>
          <w:szCs w:val="26"/>
        </w:rPr>
        <w:t>;</w:t>
      </w:r>
      <w:r w:rsidRPr="00FD709C">
        <w:rPr>
          <w:rFonts w:ascii="Times New Roman" w:hAnsi="Times New Roman"/>
          <w:sz w:val="26"/>
          <w:szCs w:val="26"/>
        </w:rPr>
        <w:t xml:space="preserve"> and meeting or exceeding the requirements for authority.  </w:t>
      </w:r>
      <w:r w:rsidR="004460D4">
        <w:rPr>
          <w:rFonts w:ascii="Times New Roman" w:hAnsi="Times New Roman"/>
          <w:sz w:val="26"/>
          <w:szCs w:val="26"/>
        </w:rPr>
        <w:t>Rasier-PA Brief at 42-43.</w:t>
      </w:r>
    </w:p>
    <w:p w:rsidR="00952209" w:rsidRPr="00FD709C" w:rsidRDefault="00952209" w:rsidP="00952209">
      <w:pPr>
        <w:spacing w:line="360" w:lineRule="auto"/>
        <w:ind w:firstLine="1440"/>
        <w:rPr>
          <w:rFonts w:ascii="Times New Roman" w:hAnsi="Times New Roman"/>
          <w:sz w:val="26"/>
          <w:szCs w:val="26"/>
        </w:rPr>
      </w:pPr>
    </w:p>
    <w:p w:rsidR="00952209" w:rsidRPr="00FD709C" w:rsidRDefault="00952209" w:rsidP="00952209">
      <w:pPr>
        <w:spacing w:line="360" w:lineRule="auto"/>
        <w:ind w:firstLine="1440"/>
        <w:rPr>
          <w:rFonts w:ascii="Times New Roman" w:hAnsi="Times New Roman"/>
          <w:sz w:val="26"/>
          <w:szCs w:val="26"/>
        </w:rPr>
      </w:pPr>
      <w:r>
        <w:rPr>
          <w:rFonts w:ascii="Times New Roman" w:hAnsi="Times New Roman"/>
          <w:sz w:val="26"/>
          <w:szCs w:val="26"/>
        </w:rPr>
        <w:t>Rasier</w:t>
      </w:r>
      <w:r w:rsidRPr="00FD709C">
        <w:rPr>
          <w:rFonts w:ascii="Times New Roman" w:hAnsi="Times New Roman"/>
          <w:sz w:val="26"/>
          <w:szCs w:val="26"/>
        </w:rPr>
        <w:t xml:space="preserve">-PA states that it is well established that an applicant’s prior unlawful operation does not preclude the Commission from granting authority in a subsequent proceeding.  </w:t>
      </w:r>
      <w:r>
        <w:rPr>
          <w:rFonts w:ascii="Times New Roman" w:hAnsi="Times New Roman"/>
          <w:sz w:val="26"/>
          <w:szCs w:val="26"/>
        </w:rPr>
        <w:t>Rasier</w:t>
      </w:r>
      <w:r w:rsidRPr="00FD709C">
        <w:rPr>
          <w:rFonts w:ascii="Times New Roman" w:hAnsi="Times New Roman"/>
          <w:sz w:val="26"/>
          <w:szCs w:val="26"/>
        </w:rPr>
        <w:t xml:space="preserve">-PA opines that the Commission may grant additional authority if it finds that such unlawful operations resulted from a good-faith misunderstanding of the law.  </w:t>
      </w:r>
      <w:r>
        <w:rPr>
          <w:rFonts w:ascii="Times New Roman" w:hAnsi="Times New Roman"/>
          <w:sz w:val="26"/>
          <w:szCs w:val="26"/>
        </w:rPr>
        <w:t>Rasier</w:t>
      </w:r>
      <w:r w:rsidRPr="00FD709C">
        <w:rPr>
          <w:rFonts w:ascii="Times New Roman" w:hAnsi="Times New Roman"/>
          <w:sz w:val="26"/>
          <w:szCs w:val="26"/>
        </w:rPr>
        <w:t xml:space="preserve">-PA notes that its witness testified that the operations that continued after the cease and desist order have been conducted by </w:t>
      </w:r>
      <w:r>
        <w:rPr>
          <w:rFonts w:ascii="Times New Roman" w:hAnsi="Times New Roman"/>
          <w:sz w:val="26"/>
          <w:szCs w:val="26"/>
        </w:rPr>
        <w:t>Rasier</w:t>
      </w:r>
      <w:r w:rsidRPr="00FD709C">
        <w:rPr>
          <w:rFonts w:ascii="Times New Roman" w:hAnsi="Times New Roman"/>
          <w:sz w:val="26"/>
          <w:szCs w:val="26"/>
        </w:rPr>
        <w:t xml:space="preserve"> LLC, a different wholly-owned subsidiary of Uber.  The Applicant explains that its witness’ understanding of the Commission’s jurisdiction and current </w:t>
      </w:r>
      <w:r w:rsidR="00DF0724">
        <w:rPr>
          <w:rFonts w:ascii="Times New Roman" w:hAnsi="Times New Roman"/>
          <w:sz w:val="26"/>
          <w:szCs w:val="26"/>
        </w:rPr>
        <w:t>R</w:t>
      </w:r>
      <w:r w:rsidRPr="00FD709C">
        <w:rPr>
          <w:rFonts w:ascii="Times New Roman" w:hAnsi="Times New Roman"/>
          <w:sz w:val="26"/>
          <w:szCs w:val="26"/>
        </w:rPr>
        <w:t xml:space="preserve">egulations is that the </w:t>
      </w:r>
      <w:r>
        <w:rPr>
          <w:rFonts w:ascii="Times New Roman" w:hAnsi="Times New Roman"/>
          <w:sz w:val="26"/>
          <w:szCs w:val="26"/>
        </w:rPr>
        <w:t>Rasier</w:t>
      </w:r>
      <w:r w:rsidRPr="00FD709C">
        <w:rPr>
          <w:rFonts w:ascii="Times New Roman" w:hAnsi="Times New Roman"/>
          <w:sz w:val="26"/>
          <w:szCs w:val="26"/>
        </w:rPr>
        <w:t xml:space="preserve"> LLC activity does not address the operations under the instant Application.  </w:t>
      </w:r>
      <w:r>
        <w:rPr>
          <w:rFonts w:ascii="Times New Roman" w:hAnsi="Times New Roman"/>
          <w:sz w:val="26"/>
          <w:szCs w:val="26"/>
        </w:rPr>
        <w:t>Rasier</w:t>
      </w:r>
      <w:r w:rsidRPr="00FD709C">
        <w:rPr>
          <w:rFonts w:ascii="Times New Roman" w:hAnsi="Times New Roman"/>
          <w:sz w:val="26"/>
          <w:szCs w:val="26"/>
        </w:rPr>
        <w:t xml:space="preserve">-PA points out that its witness also noted that </w:t>
      </w:r>
      <w:r>
        <w:rPr>
          <w:rFonts w:ascii="Times New Roman" w:hAnsi="Times New Roman"/>
          <w:sz w:val="26"/>
          <w:szCs w:val="26"/>
        </w:rPr>
        <w:t>Rasier</w:t>
      </w:r>
      <w:r w:rsidRPr="00FD709C">
        <w:rPr>
          <w:rFonts w:ascii="Times New Roman" w:hAnsi="Times New Roman"/>
          <w:sz w:val="26"/>
          <w:szCs w:val="26"/>
        </w:rPr>
        <w:t xml:space="preserve">-PA received </w:t>
      </w:r>
      <w:r>
        <w:rPr>
          <w:rFonts w:ascii="Times New Roman" w:hAnsi="Times New Roman"/>
          <w:sz w:val="26"/>
          <w:szCs w:val="26"/>
        </w:rPr>
        <w:t>emergency temporary authority</w:t>
      </w:r>
      <w:r w:rsidRPr="00FD709C">
        <w:rPr>
          <w:rFonts w:ascii="Times New Roman" w:hAnsi="Times New Roman"/>
          <w:sz w:val="26"/>
          <w:szCs w:val="26"/>
        </w:rPr>
        <w:t xml:space="preserve"> the same day as the cease and desist order was issued and it was substantially in compliance with the conditions of that authority immediately.  </w:t>
      </w:r>
      <w:r>
        <w:rPr>
          <w:rFonts w:ascii="Times New Roman" w:hAnsi="Times New Roman"/>
          <w:sz w:val="26"/>
          <w:szCs w:val="26"/>
        </w:rPr>
        <w:t>Rasier</w:t>
      </w:r>
      <w:r w:rsidRPr="00FD709C">
        <w:rPr>
          <w:rFonts w:ascii="Times New Roman" w:hAnsi="Times New Roman"/>
          <w:sz w:val="26"/>
          <w:szCs w:val="26"/>
        </w:rPr>
        <w:t xml:space="preserve">-PA </w:t>
      </w:r>
      <w:r>
        <w:rPr>
          <w:rFonts w:ascii="Times New Roman" w:hAnsi="Times New Roman"/>
          <w:sz w:val="26"/>
          <w:szCs w:val="26"/>
        </w:rPr>
        <w:t>Brief 45-46</w:t>
      </w:r>
      <w:r w:rsidRPr="00FD709C">
        <w:rPr>
          <w:rFonts w:ascii="Times New Roman" w:hAnsi="Times New Roman"/>
          <w:sz w:val="26"/>
          <w:szCs w:val="26"/>
        </w:rPr>
        <w:t xml:space="preserve"> (citing Tr. at 81-83).  </w:t>
      </w:r>
      <w:r>
        <w:rPr>
          <w:rFonts w:ascii="Times New Roman" w:hAnsi="Times New Roman"/>
          <w:sz w:val="26"/>
          <w:szCs w:val="26"/>
        </w:rPr>
        <w:t>Rasier</w:t>
      </w:r>
      <w:r w:rsidRPr="00FD709C">
        <w:rPr>
          <w:rFonts w:ascii="Times New Roman" w:hAnsi="Times New Roman"/>
          <w:sz w:val="26"/>
          <w:szCs w:val="26"/>
        </w:rPr>
        <w:t xml:space="preserve">-PA argues that, under these circumstances, it would have been a </w:t>
      </w:r>
      <w:r>
        <w:rPr>
          <w:rFonts w:ascii="Times New Roman" w:hAnsi="Times New Roman"/>
          <w:sz w:val="26"/>
          <w:szCs w:val="26"/>
        </w:rPr>
        <w:t>travesty</w:t>
      </w:r>
      <w:r w:rsidRPr="00FD709C">
        <w:rPr>
          <w:rFonts w:ascii="Times New Roman" w:hAnsi="Times New Roman"/>
          <w:sz w:val="26"/>
          <w:szCs w:val="26"/>
        </w:rPr>
        <w:t xml:space="preserve"> to pull a needed service off the market in Allegheny County.  </w:t>
      </w:r>
      <w:r>
        <w:rPr>
          <w:rFonts w:ascii="Times New Roman" w:hAnsi="Times New Roman"/>
          <w:sz w:val="26"/>
          <w:szCs w:val="26"/>
        </w:rPr>
        <w:t>Additionally, Rasier</w:t>
      </w:r>
      <w:r w:rsidRPr="00FD709C">
        <w:rPr>
          <w:rFonts w:ascii="Times New Roman" w:hAnsi="Times New Roman"/>
          <w:sz w:val="26"/>
          <w:szCs w:val="26"/>
        </w:rPr>
        <w:t>-PA submits that neither it nor its parent o</w:t>
      </w:r>
      <w:r>
        <w:rPr>
          <w:rFonts w:ascii="Times New Roman" w:hAnsi="Times New Roman"/>
          <w:sz w:val="26"/>
          <w:szCs w:val="26"/>
        </w:rPr>
        <w:t xml:space="preserve">r affiliates have been found </w:t>
      </w:r>
      <w:r w:rsidRPr="00FD709C">
        <w:rPr>
          <w:rFonts w:ascii="Times New Roman" w:hAnsi="Times New Roman"/>
          <w:sz w:val="26"/>
          <w:szCs w:val="26"/>
        </w:rPr>
        <w:t xml:space="preserve">by the Commission to </w:t>
      </w:r>
      <w:r>
        <w:rPr>
          <w:rFonts w:ascii="Times New Roman" w:hAnsi="Times New Roman"/>
          <w:sz w:val="26"/>
          <w:szCs w:val="26"/>
        </w:rPr>
        <w:t xml:space="preserve">have </w:t>
      </w:r>
      <w:r w:rsidRPr="00FD709C">
        <w:rPr>
          <w:rFonts w:ascii="Times New Roman" w:hAnsi="Times New Roman"/>
          <w:sz w:val="26"/>
          <w:szCs w:val="26"/>
        </w:rPr>
        <w:t xml:space="preserve">violated a provision of the Code or Commission Regulations. </w:t>
      </w:r>
      <w:r w:rsidR="004460D4">
        <w:rPr>
          <w:rFonts w:ascii="Times New Roman" w:hAnsi="Times New Roman"/>
          <w:sz w:val="26"/>
          <w:szCs w:val="26"/>
        </w:rPr>
        <w:t xml:space="preserve"> </w:t>
      </w:r>
      <w:r>
        <w:rPr>
          <w:rFonts w:ascii="Times New Roman" w:hAnsi="Times New Roman"/>
          <w:i/>
          <w:sz w:val="26"/>
          <w:szCs w:val="26"/>
        </w:rPr>
        <w:t>Id</w:t>
      </w:r>
      <w:r w:rsidRPr="00FD709C">
        <w:rPr>
          <w:rFonts w:ascii="Times New Roman" w:hAnsi="Times New Roman"/>
          <w:sz w:val="26"/>
          <w:szCs w:val="26"/>
        </w:rPr>
        <w:t xml:space="preserve">. </w:t>
      </w:r>
      <w:r w:rsidR="004460D4">
        <w:rPr>
          <w:rFonts w:ascii="Times New Roman" w:hAnsi="Times New Roman"/>
          <w:sz w:val="26"/>
          <w:szCs w:val="26"/>
        </w:rPr>
        <w:t>at 44-46.</w:t>
      </w:r>
    </w:p>
    <w:p w:rsidR="00AF7CEF" w:rsidRDefault="00AF7CEF">
      <w:pPr>
        <w:rPr>
          <w:rFonts w:ascii="Times New Roman" w:hAnsi="Times New Roman"/>
          <w:b/>
          <w:color w:val="000000"/>
          <w:sz w:val="26"/>
          <w:szCs w:val="26"/>
        </w:rPr>
      </w:pPr>
    </w:p>
    <w:p w:rsidR="00CE5B2A" w:rsidRPr="00CE5B2A" w:rsidRDefault="00CE5B2A" w:rsidP="00321634">
      <w:pPr>
        <w:pStyle w:val="ListParagraph"/>
        <w:keepNext/>
        <w:numPr>
          <w:ilvl w:val="0"/>
          <w:numId w:val="16"/>
        </w:numPr>
        <w:tabs>
          <w:tab w:val="left" w:pos="720"/>
        </w:tabs>
        <w:ind w:left="2880" w:hanging="720"/>
        <w:rPr>
          <w:rFonts w:ascii="Times New Roman" w:hAnsi="Times New Roman"/>
          <w:b/>
          <w:color w:val="000000"/>
          <w:sz w:val="26"/>
          <w:szCs w:val="26"/>
        </w:rPr>
      </w:pPr>
      <w:r>
        <w:rPr>
          <w:rFonts w:ascii="Times New Roman" w:hAnsi="Times New Roman"/>
          <w:b/>
          <w:color w:val="000000"/>
          <w:sz w:val="26"/>
          <w:szCs w:val="26"/>
        </w:rPr>
        <w:t>Dis</w:t>
      </w:r>
      <w:r w:rsidR="00DF0724">
        <w:rPr>
          <w:rFonts w:ascii="Times New Roman" w:hAnsi="Times New Roman"/>
          <w:b/>
          <w:color w:val="000000"/>
          <w:sz w:val="26"/>
          <w:szCs w:val="26"/>
        </w:rPr>
        <w:t>position</w:t>
      </w:r>
    </w:p>
    <w:p w:rsidR="00CE5B2A" w:rsidRDefault="00CE5B2A" w:rsidP="00321634">
      <w:pPr>
        <w:keepNext/>
        <w:tabs>
          <w:tab w:val="left" w:pos="720"/>
        </w:tabs>
        <w:spacing w:line="360" w:lineRule="auto"/>
        <w:ind w:left="72"/>
        <w:rPr>
          <w:rFonts w:ascii="Times New Roman" w:hAnsi="Times New Roman"/>
          <w:color w:val="000000"/>
          <w:sz w:val="26"/>
          <w:szCs w:val="26"/>
        </w:rPr>
      </w:pPr>
    </w:p>
    <w:p w:rsidR="00CE5B2A" w:rsidRDefault="00CE5B2A" w:rsidP="00CE5B2A">
      <w:pPr>
        <w:tabs>
          <w:tab w:val="left" w:pos="720"/>
        </w:tabs>
        <w:spacing w:line="360" w:lineRule="auto"/>
        <w:ind w:left="72"/>
        <w:rPr>
          <w:rStyle w:val="CommentReference"/>
          <w:rFonts w:ascii="Times New Roman" w:hAnsi="Times New Roman"/>
        </w:rPr>
      </w:pPr>
      <w:r>
        <w:rPr>
          <w:rFonts w:ascii="Times New Roman" w:hAnsi="Times New Roman"/>
          <w:color w:val="000000"/>
          <w:sz w:val="26"/>
          <w:szCs w:val="26"/>
        </w:rPr>
        <w:tab/>
      </w:r>
      <w:r>
        <w:rPr>
          <w:rFonts w:ascii="Times New Roman" w:hAnsi="Times New Roman"/>
          <w:color w:val="000000"/>
          <w:sz w:val="26"/>
          <w:szCs w:val="26"/>
        </w:rPr>
        <w:tab/>
        <w:t xml:space="preserve">As we discussed in the </w:t>
      </w:r>
      <w:r>
        <w:rPr>
          <w:rFonts w:ascii="Times New Roman" w:hAnsi="Times New Roman"/>
          <w:i/>
          <w:color w:val="000000"/>
          <w:sz w:val="26"/>
          <w:szCs w:val="26"/>
        </w:rPr>
        <w:t>July 2014 ETA Order</w:t>
      </w:r>
      <w:r>
        <w:rPr>
          <w:rFonts w:ascii="Times New Roman" w:hAnsi="Times New Roman"/>
          <w:color w:val="000000"/>
          <w:sz w:val="26"/>
          <w:szCs w:val="26"/>
        </w:rPr>
        <w:t xml:space="preserve">, Rasier-PA cannot completely distance itself from the ongoing Complaint proceeding involving Uber.  Additionally, we are troubled by the fact that Uber’s other subsidiary, Rasier LLC, decided to continue to operate without Commission authority within Allegheny County after the issuance of the </w:t>
      </w:r>
      <w:r>
        <w:rPr>
          <w:rFonts w:ascii="Times New Roman" w:hAnsi="Times New Roman"/>
          <w:i/>
          <w:color w:val="000000"/>
          <w:sz w:val="26"/>
          <w:szCs w:val="26"/>
        </w:rPr>
        <w:t>Uber Order</w:t>
      </w:r>
      <w:r>
        <w:rPr>
          <w:rFonts w:ascii="Times New Roman" w:hAnsi="Times New Roman"/>
          <w:color w:val="000000"/>
          <w:sz w:val="26"/>
          <w:szCs w:val="26"/>
        </w:rPr>
        <w:t>.  Nonetheless, we recognize that the Applicant is a separate corporate entity than Rasier LLC</w:t>
      </w:r>
      <w:r>
        <w:rPr>
          <w:rStyle w:val="FootnoteReference"/>
          <w:rFonts w:ascii="Times New Roman" w:hAnsi="Times New Roman"/>
          <w:color w:val="000000"/>
          <w:sz w:val="26"/>
          <w:szCs w:val="26"/>
        </w:rPr>
        <w:footnoteReference w:id="26"/>
      </w:r>
      <w:r>
        <w:rPr>
          <w:rFonts w:ascii="Times New Roman" w:hAnsi="Times New Roman"/>
          <w:color w:val="000000"/>
          <w:sz w:val="26"/>
          <w:szCs w:val="26"/>
        </w:rPr>
        <w:t xml:space="preserve"> and that the allegations of wrongdoing </w:t>
      </w:r>
      <w:r w:rsidR="00C8542D">
        <w:rPr>
          <w:rFonts w:ascii="Times New Roman" w:hAnsi="Times New Roman"/>
          <w:color w:val="000000"/>
          <w:sz w:val="26"/>
          <w:szCs w:val="26"/>
        </w:rPr>
        <w:t xml:space="preserve">by those entities </w:t>
      </w:r>
      <w:r>
        <w:rPr>
          <w:rFonts w:ascii="Times New Roman" w:hAnsi="Times New Roman"/>
          <w:color w:val="000000"/>
          <w:sz w:val="26"/>
          <w:szCs w:val="26"/>
        </w:rPr>
        <w:t xml:space="preserve">have not yet been adjudicated.      </w:t>
      </w:r>
    </w:p>
    <w:p w:rsidR="00CE5B2A" w:rsidRDefault="00CE5B2A" w:rsidP="00CE5B2A">
      <w:pPr>
        <w:tabs>
          <w:tab w:val="left" w:pos="720"/>
        </w:tabs>
        <w:spacing w:line="360" w:lineRule="auto"/>
        <w:ind w:left="72"/>
        <w:rPr>
          <w:rFonts w:ascii="Times New Roman" w:hAnsi="Times New Roman"/>
          <w:color w:val="000000"/>
          <w:sz w:val="26"/>
          <w:szCs w:val="26"/>
        </w:rPr>
      </w:pPr>
    </w:p>
    <w:p w:rsidR="00CE5B2A" w:rsidRDefault="00CE5B2A" w:rsidP="00CE5B2A">
      <w:pPr>
        <w:tabs>
          <w:tab w:val="left" w:pos="720"/>
        </w:tabs>
        <w:spacing w:line="360" w:lineRule="auto"/>
        <w:ind w:left="72" w:firstLine="1368"/>
        <w:rPr>
          <w:rFonts w:ascii="Times New Roman" w:hAnsi="Times New Roman"/>
          <w:color w:val="000000"/>
          <w:sz w:val="26"/>
          <w:szCs w:val="26"/>
        </w:rPr>
      </w:pPr>
      <w:r>
        <w:rPr>
          <w:rFonts w:ascii="Times New Roman" w:hAnsi="Times New Roman"/>
          <w:color w:val="000000"/>
          <w:sz w:val="26"/>
          <w:szCs w:val="26"/>
        </w:rPr>
        <w:t xml:space="preserve">Even if it were determined that the Applicant operated in violation of a Commission order, this </w:t>
      </w:r>
      <w:r w:rsidR="00C8542D">
        <w:rPr>
          <w:rFonts w:ascii="Times New Roman" w:hAnsi="Times New Roman"/>
          <w:color w:val="000000"/>
          <w:sz w:val="26"/>
          <w:szCs w:val="26"/>
        </w:rPr>
        <w:t xml:space="preserve">fact, by itself, </w:t>
      </w:r>
      <w:r>
        <w:rPr>
          <w:rFonts w:ascii="Times New Roman" w:hAnsi="Times New Roman"/>
          <w:color w:val="000000"/>
          <w:sz w:val="26"/>
          <w:szCs w:val="26"/>
        </w:rPr>
        <w:t xml:space="preserve">would not necessarily preclude it from obtaining lawful authority in a subsequent proceeding before the Commission.  </w:t>
      </w:r>
      <w:r>
        <w:rPr>
          <w:rFonts w:ascii="Times New Roman" w:hAnsi="Times New Roman"/>
          <w:i/>
          <w:color w:val="000000"/>
          <w:sz w:val="26"/>
          <w:szCs w:val="26"/>
        </w:rPr>
        <w:t>See Brinks, Inc. v. Pa. PUC</w:t>
      </w:r>
      <w:r>
        <w:rPr>
          <w:rFonts w:ascii="Times New Roman" w:hAnsi="Times New Roman"/>
          <w:color w:val="000000"/>
          <w:sz w:val="26"/>
          <w:szCs w:val="26"/>
        </w:rPr>
        <w:t xml:space="preserve">, 500 Pa. 387, 456 A.2d 1342 (1983).  </w:t>
      </w:r>
      <w:r w:rsidRPr="006B2E0B">
        <w:rPr>
          <w:rFonts w:ascii="Times New Roman" w:hAnsi="Times New Roman"/>
          <w:color w:val="000000"/>
          <w:sz w:val="26"/>
          <w:szCs w:val="26"/>
        </w:rPr>
        <w:t xml:space="preserve">In </w:t>
      </w:r>
      <w:r w:rsidRPr="006B2E0B">
        <w:rPr>
          <w:rFonts w:ascii="Times New Roman" w:hAnsi="Times New Roman"/>
          <w:i/>
          <w:iCs/>
          <w:color w:val="000000"/>
          <w:sz w:val="26"/>
          <w:szCs w:val="26"/>
        </w:rPr>
        <w:t>Brinks</w:t>
      </w:r>
      <w:r w:rsidRPr="006B2E0B">
        <w:rPr>
          <w:rFonts w:ascii="Times New Roman" w:hAnsi="Times New Roman"/>
          <w:color w:val="000000"/>
          <w:sz w:val="26"/>
          <w:szCs w:val="26"/>
        </w:rPr>
        <w:t xml:space="preserve">, the Pennsylvania Supreme Court explained that, if past unlawful operations were deemed conclusive of an applicant’s fitness, the Commission would be powerless to grant a motor carrier application despite the applicant’s demonstration of its fitness to perform services beneficial to the public.  “Such an automatic disqualification, moreover would improperly view the Commission’s statutory obligation to determine an applicant’s fitness prior to granting a contract carrier permit as a punitive measure directed against the individual wrongdoer rather than as a safeguard, the primary purpose of which is the protection of the public.”   </w:t>
      </w:r>
      <w:r w:rsidRPr="006B2E0B">
        <w:rPr>
          <w:rFonts w:ascii="Times New Roman" w:hAnsi="Times New Roman"/>
          <w:i/>
          <w:iCs/>
          <w:color w:val="000000"/>
          <w:sz w:val="26"/>
          <w:szCs w:val="26"/>
        </w:rPr>
        <w:t>Id.</w:t>
      </w:r>
      <w:r w:rsidRPr="006B2E0B">
        <w:rPr>
          <w:rFonts w:ascii="Times New Roman" w:hAnsi="Times New Roman"/>
          <w:color w:val="000000"/>
          <w:sz w:val="26"/>
          <w:szCs w:val="26"/>
        </w:rPr>
        <w:t xml:space="preserve"> at 1344.  Here, there is sufficient evidence of the Applicant’s fitness independent of any finding pertaining to the actions of Uber or its other subsidiary Rasier LLC</w:t>
      </w:r>
      <w:r>
        <w:rPr>
          <w:rFonts w:ascii="Times New Roman" w:hAnsi="Times New Roman"/>
          <w:color w:val="000000"/>
          <w:sz w:val="26"/>
          <w:szCs w:val="26"/>
        </w:rPr>
        <w:t>.</w:t>
      </w:r>
    </w:p>
    <w:p w:rsidR="00CE5B2A" w:rsidRDefault="00CE5B2A" w:rsidP="00CE5B2A">
      <w:pPr>
        <w:tabs>
          <w:tab w:val="left" w:pos="720"/>
        </w:tabs>
        <w:spacing w:line="360" w:lineRule="auto"/>
        <w:ind w:left="72" w:firstLine="1368"/>
        <w:rPr>
          <w:rFonts w:ascii="Times New Roman" w:hAnsi="Times New Roman"/>
          <w:color w:val="000000"/>
          <w:sz w:val="26"/>
          <w:szCs w:val="26"/>
        </w:rPr>
      </w:pPr>
    </w:p>
    <w:p w:rsidR="00CE5B2A" w:rsidRDefault="00CE5B2A" w:rsidP="00CE5B2A">
      <w:pPr>
        <w:tabs>
          <w:tab w:val="left" w:pos="720"/>
        </w:tabs>
        <w:spacing w:line="360" w:lineRule="auto"/>
        <w:ind w:left="72" w:firstLine="1368"/>
        <w:rPr>
          <w:rFonts w:ascii="Times New Roman" w:hAnsi="Times New Roman"/>
          <w:color w:val="000000"/>
          <w:sz w:val="26"/>
          <w:szCs w:val="26"/>
        </w:rPr>
      </w:pPr>
      <w:r>
        <w:rPr>
          <w:rFonts w:ascii="Times New Roman" w:hAnsi="Times New Roman"/>
          <w:color w:val="000000"/>
          <w:sz w:val="26"/>
          <w:szCs w:val="26"/>
        </w:rPr>
        <w:t>The</w:t>
      </w:r>
      <w:r w:rsidRPr="00FD709C">
        <w:rPr>
          <w:rFonts w:ascii="Times New Roman" w:hAnsi="Times New Roman"/>
          <w:sz w:val="26"/>
          <w:szCs w:val="26"/>
        </w:rPr>
        <w:t xml:space="preserve"> </w:t>
      </w:r>
      <w:r>
        <w:rPr>
          <w:rFonts w:ascii="Times New Roman" w:hAnsi="Times New Roman"/>
          <w:sz w:val="26"/>
          <w:szCs w:val="26"/>
        </w:rPr>
        <w:t xml:space="preserve">standard for evaluating the Applicant is whether there is </w:t>
      </w:r>
      <w:r w:rsidRPr="00FD709C">
        <w:rPr>
          <w:rFonts w:ascii="Times New Roman" w:hAnsi="Times New Roman"/>
          <w:sz w:val="26"/>
          <w:szCs w:val="26"/>
        </w:rPr>
        <w:t>demonstrated a persistent disregard for, flouting or defiance of the Code or Commission Orders.</w:t>
      </w:r>
      <w:r>
        <w:rPr>
          <w:rFonts w:ascii="Times New Roman" w:hAnsi="Times New Roman"/>
          <w:sz w:val="26"/>
          <w:szCs w:val="26"/>
        </w:rPr>
        <w:t xml:space="preserve">  We find that the evidence presented does not satisfy that standard.  In addition, we are requiring </w:t>
      </w:r>
      <w:r>
        <w:rPr>
          <w:rFonts w:ascii="Times New Roman" w:hAnsi="Times New Roman"/>
          <w:color w:val="000000"/>
          <w:sz w:val="26"/>
          <w:szCs w:val="26"/>
        </w:rPr>
        <w:t xml:space="preserve">Rasier-PA to satisfy certain conditions in order to obtain a certificate of public convenience.  By taking these additional steps, Rasier-PA </w:t>
      </w:r>
      <w:r w:rsidR="00D32D49">
        <w:rPr>
          <w:rFonts w:ascii="Times New Roman" w:hAnsi="Times New Roman"/>
          <w:color w:val="000000"/>
          <w:sz w:val="26"/>
          <w:szCs w:val="26"/>
        </w:rPr>
        <w:t>must</w:t>
      </w:r>
      <w:r>
        <w:rPr>
          <w:rFonts w:ascii="Times New Roman" w:hAnsi="Times New Roman"/>
          <w:color w:val="000000"/>
          <w:sz w:val="26"/>
          <w:szCs w:val="26"/>
        </w:rPr>
        <w:t xml:space="preserve"> demonstrate </w:t>
      </w:r>
      <w:r w:rsidR="00D32D49">
        <w:rPr>
          <w:rFonts w:ascii="Times New Roman" w:hAnsi="Times New Roman"/>
          <w:color w:val="000000"/>
          <w:sz w:val="26"/>
          <w:szCs w:val="26"/>
        </w:rPr>
        <w:t xml:space="preserve">to the Commission </w:t>
      </w:r>
      <w:r>
        <w:rPr>
          <w:rFonts w:ascii="Times New Roman" w:hAnsi="Times New Roman"/>
          <w:color w:val="000000"/>
          <w:sz w:val="26"/>
          <w:szCs w:val="26"/>
        </w:rPr>
        <w:t xml:space="preserve">its commitment to comply with the Code, the Commission’s Regulations and Orders.  If, on the other hand, Rasier-PA fails to demonstrate its willingness to comply with the law by satisfying these conditions, no certificate will issue pursuant to this Order.    </w:t>
      </w:r>
    </w:p>
    <w:p w:rsidR="00CE5B2A" w:rsidRDefault="00CE5B2A" w:rsidP="00CE5B2A">
      <w:pPr>
        <w:tabs>
          <w:tab w:val="left" w:pos="720"/>
        </w:tabs>
        <w:spacing w:line="360" w:lineRule="auto"/>
        <w:ind w:left="72"/>
        <w:rPr>
          <w:rFonts w:ascii="Times New Roman" w:hAnsi="Times New Roman"/>
          <w:color w:val="000000"/>
          <w:sz w:val="26"/>
          <w:szCs w:val="26"/>
        </w:rPr>
      </w:pPr>
    </w:p>
    <w:p w:rsidR="00CE5B2A" w:rsidRDefault="00CE5B2A" w:rsidP="00CE5B2A">
      <w:pPr>
        <w:tabs>
          <w:tab w:val="left" w:pos="720"/>
        </w:tabs>
        <w:spacing w:line="360" w:lineRule="auto"/>
        <w:ind w:left="72"/>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t xml:space="preserve">The experimental service regulation under 52 Pa. Code § 29.352 provides the Commission with leeway for approving a motor carrier service not contemplated under the regulations on a short-term basis.  Section 29.352 provides time for the certificate holder to concretely demonstrate the public benefit and safety of the proposed service, as well as the ability to maintain an appropriate relationship with the Commission as the regulatory body.  Pursuant to this Regulation, the Commission has flexibility to impose additional requirements on an applicant.  Through this Order, we are exercising this flexibility to impose various compliance and reporting requirements as a condition of our approval of the Applicant’s operation as an experimental service.  Accordingly, we view the propensity to operate safely and legally as an ongoing obligation of the Applicant during the period of its experimental service term.   If the Applicant violates </w:t>
      </w:r>
      <w:r w:rsidR="000159DE">
        <w:rPr>
          <w:rFonts w:ascii="Times New Roman" w:hAnsi="Times New Roman"/>
          <w:color w:val="000000"/>
          <w:sz w:val="26"/>
          <w:szCs w:val="26"/>
        </w:rPr>
        <w:t>the conditions articulated in Appendix A of this Order,</w:t>
      </w:r>
      <w:r>
        <w:rPr>
          <w:rFonts w:ascii="Times New Roman" w:hAnsi="Times New Roman"/>
          <w:color w:val="000000"/>
          <w:sz w:val="26"/>
          <w:szCs w:val="26"/>
        </w:rPr>
        <w:t xml:space="preserve"> which includes the compliance and filing requirements, the Commission will take appropriate enforcement action.  </w:t>
      </w:r>
    </w:p>
    <w:p w:rsidR="00CE5B2A" w:rsidRDefault="00CE5B2A" w:rsidP="00CE5B2A">
      <w:pPr>
        <w:tabs>
          <w:tab w:val="left" w:pos="720"/>
        </w:tabs>
        <w:spacing w:line="360" w:lineRule="auto"/>
        <w:ind w:left="72"/>
        <w:rPr>
          <w:rFonts w:ascii="Times New Roman" w:hAnsi="Times New Roman"/>
          <w:color w:val="000000"/>
          <w:sz w:val="26"/>
          <w:szCs w:val="26"/>
        </w:rPr>
      </w:pPr>
    </w:p>
    <w:p w:rsidR="00422675" w:rsidRPr="00FD709C" w:rsidRDefault="00CE5B2A" w:rsidP="004460D4">
      <w:pPr>
        <w:tabs>
          <w:tab w:val="left" w:pos="720"/>
        </w:tabs>
        <w:spacing w:line="360" w:lineRule="auto"/>
        <w:ind w:left="72"/>
        <w:rPr>
          <w:rFonts w:ascii="Times New Roman" w:hAnsi="Times New Roman"/>
          <w:sz w:val="26"/>
          <w:szCs w:val="26"/>
        </w:rPr>
      </w:pPr>
      <w:r>
        <w:rPr>
          <w:rFonts w:ascii="Times New Roman" w:hAnsi="Times New Roman"/>
          <w:color w:val="000000"/>
          <w:sz w:val="26"/>
          <w:szCs w:val="26"/>
        </w:rPr>
        <w:tab/>
      </w:r>
      <w:r>
        <w:rPr>
          <w:rFonts w:ascii="Times New Roman" w:hAnsi="Times New Roman"/>
          <w:color w:val="000000"/>
          <w:sz w:val="26"/>
          <w:szCs w:val="26"/>
        </w:rPr>
        <w:tab/>
      </w:r>
      <w:r w:rsidR="004460D4">
        <w:rPr>
          <w:rFonts w:ascii="Times New Roman" w:hAnsi="Times New Roman"/>
          <w:color w:val="000000"/>
          <w:sz w:val="26"/>
          <w:szCs w:val="26"/>
        </w:rPr>
        <w:t xml:space="preserve">Here, we do not conclude that Rasier-PA’s refusal to comply with the </w:t>
      </w:r>
      <w:r w:rsidR="004460D4" w:rsidRPr="004460D4">
        <w:rPr>
          <w:rFonts w:ascii="Times New Roman" w:hAnsi="Times New Roman"/>
          <w:i/>
          <w:color w:val="000000"/>
          <w:sz w:val="26"/>
          <w:szCs w:val="26"/>
        </w:rPr>
        <w:t>Interim Order</w:t>
      </w:r>
      <w:r w:rsidR="004460D4">
        <w:rPr>
          <w:rFonts w:ascii="Times New Roman" w:hAnsi="Times New Roman"/>
          <w:color w:val="000000"/>
          <w:sz w:val="26"/>
          <w:szCs w:val="26"/>
        </w:rPr>
        <w:t xml:space="preserve"> rose to the level of </w:t>
      </w:r>
      <w:r w:rsidR="004460D4" w:rsidRPr="004460D4">
        <w:rPr>
          <w:rFonts w:ascii="Times New Roman" w:hAnsi="Times New Roman"/>
          <w:i/>
          <w:color w:val="000000"/>
          <w:sz w:val="26"/>
          <w:szCs w:val="26"/>
        </w:rPr>
        <w:t>persistent</w:t>
      </w:r>
      <w:r w:rsidR="004460D4">
        <w:rPr>
          <w:rFonts w:ascii="Times New Roman" w:hAnsi="Times New Roman"/>
          <w:color w:val="000000"/>
          <w:sz w:val="26"/>
          <w:szCs w:val="26"/>
        </w:rPr>
        <w:t xml:space="preserve"> disregard for, flouting or defiance of a Commission Order.  However, as discussed under Section III. B, above, we are mandating compliance with the </w:t>
      </w:r>
      <w:r w:rsidR="004460D4">
        <w:rPr>
          <w:rFonts w:ascii="Times New Roman" w:hAnsi="Times New Roman"/>
          <w:i/>
          <w:color w:val="000000"/>
          <w:sz w:val="26"/>
          <w:szCs w:val="26"/>
        </w:rPr>
        <w:t xml:space="preserve">Interim Order </w:t>
      </w:r>
      <w:r w:rsidR="00A94D54">
        <w:rPr>
          <w:rFonts w:ascii="Times New Roman" w:hAnsi="Times New Roman"/>
          <w:color w:val="000000"/>
          <w:sz w:val="26"/>
          <w:szCs w:val="26"/>
        </w:rPr>
        <w:t xml:space="preserve">and the submission of the required trip data </w:t>
      </w:r>
      <w:r w:rsidR="004460D4">
        <w:rPr>
          <w:rFonts w:ascii="Times New Roman" w:hAnsi="Times New Roman"/>
          <w:color w:val="000000"/>
          <w:sz w:val="26"/>
          <w:szCs w:val="26"/>
        </w:rPr>
        <w:t>as a condition of the approval the</w:t>
      </w:r>
      <w:r>
        <w:rPr>
          <w:rFonts w:ascii="Times New Roman" w:hAnsi="Times New Roman"/>
          <w:color w:val="000000"/>
          <w:sz w:val="26"/>
          <w:szCs w:val="26"/>
        </w:rPr>
        <w:t xml:space="preserve"> Application</w:t>
      </w:r>
      <w:r w:rsidR="004460D4">
        <w:rPr>
          <w:rFonts w:ascii="Times New Roman" w:hAnsi="Times New Roman"/>
          <w:color w:val="000000"/>
          <w:sz w:val="26"/>
          <w:szCs w:val="26"/>
        </w:rPr>
        <w:t xml:space="preserve">.  Furthermore, we are referring the matter of Rasier-PA’s noncompliance with the </w:t>
      </w:r>
      <w:r w:rsidR="004460D4">
        <w:rPr>
          <w:rFonts w:ascii="Times New Roman" w:hAnsi="Times New Roman"/>
          <w:i/>
          <w:color w:val="000000"/>
          <w:sz w:val="26"/>
          <w:szCs w:val="26"/>
        </w:rPr>
        <w:t xml:space="preserve">Interim Order </w:t>
      </w:r>
      <w:r w:rsidR="004460D4">
        <w:rPr>
          <w:rFonts w:ascii="Times New Roman" w:hAnsi="Times New Roman"/>
          <w:color w:val="000000"/>
          <w:sz w:val="26"/>
          <w:szCs w:val="26"/>
        </w:rPr>
        <w:t xml:space="preserve">during the hearing to I&amp;E for further action as deemed appropriate.  </w:t>
      </w:r>
      <w:r>
        <w:rPr>
          <w:rFonts w:ascii="Times New Roman" w:hAnsi="Times New Roman"/>
          <w:color w:val="000000"/>
          <w:sz w:val="26"/>
          <w:szCs w:val="26"/>
        </w:rPr>
        <w:t xml:space="preserve"> </w:t>
      </w:r>
    </w:p>
    <w:p w:rsidR="005F3C34" w:rsidRPr="005F3C34" w:rsidRDefault="005F3C34" w:rsidP="005F3C34">
      <w:pPr>
        <w:tabs>
          <w:tab w:val="left" w:pos="720"/>
        </w:tabs>
        <w:spacing w:line="360" w:lineRule="auto"/>
        <w:ind w:left="72"/>
        <w:rPr>
          <w:rFonts w:ascii="Times New Roman" w:hAnsi="Times New Roman"/>
          <w:color w:val="000000"/>
          <w:sz w:val="26"/>
          <w:szCs w:val="26"/>
        </w:rPr>
      </w:pPr>
    </w:p>
    <w:p w:rsidR="005F3C34" w:rsidRPr="005F3C34" w:rsidRDefault="005F3C34" w:rsidP="00A1165D">
      <w:pPr>
        <w:pStyle w:val="Heading3"/>
        <w:ind w:left="2160" w:hanging="720"/>
      </w:pPr>
      <w:bookmarkStart w:id="40" w:name="_Toc404259664"/>
      <w:r w:rsidRPr="005F3C34">
        <w:t xml:space="preserve">Financial Fitness </w:t>
      </w:r>
      <w:r w:rsidR="00A1165D">
        <w:t xml:space="preserve"> </w:t>
      </w:r>
      <w:r w:rsidRPr="005F3C34">
        <w:t>(52 Pa. Code § 41.14(b)(1))</w:t>
      </w:r>
      <w:bookmarkEnd w:id="40"/>
    </w:p>
    <w:p w:rsidR="005F3C34" w:rsidRPr="005F3C34" w:rsidRDefault="005F3C34" w:rsidP="005F3C34"/>
    <w:p w:rsidR="005F3C34" w:rsidRPr="005F3C34" w:rsidRDefault="005F3C34" w:rsidP="005F3C34"/>
    <w:p w:rsidR="005F3C34" w:rsidRPr="005F3C34" w:rsidRDefault="005F3C34" w:rsidP="00A1165D">
      <w:pPr>
        <w:numPr>
          <w:ilvl w:val="0"/>
          <w:numId w:val="17"/>
        </w:numPr>
        <w:ind w:left="2880" w:hanging="720"/>
        <w:contextualSpacing/>
        <w:rPr>
          <w:rFonts w:ascii="Times New Roman" w:hAnsi="Times New Roman"/>
          <w:sz w:val="26"/>
          <w:szCs w:val="26"/>
        </w:rPr>
      </w:pPr>
      <w:r w:rsidRPr="005F3C34">
        <w:rPr>
          <w:rFonts w:ascii="Times New Roman" w:hAnsi="Times New Roman"/>
          <w:b/>
          <w:sz w:val="26"/>
          <w:szCs w:val="26"/>
        </w:rPr>
        <w:t>Application</w:t>
      </w:r>
    </w:p>
    <w:p w:rsidR="005F3C34" w:rsidRPr="005F3C34" w:rsidRDefault="005F3C34" w:rsidP="005F3C34">
      <w:pPr>
        <w:spacing w:line="360" w:lineRule="auto"/>
        <w:rPr>
          <w:rFonts w:ascii="Times New Roman" w:hAnsi="Times New Roman"/>
          <w:sz w:val="26"/>
          <w:szCs w:val="26"/>
        </w:rPr>
      </w:pPr>
      <w:r w:rsidRPr="005F3C34">
        <w:rPr>
          <w:rFonts w:ascii="Times New Roman" w:hAnsi="Times New Roman"/>
          <w:sz w:val="26"/>
          <w:szCs w:val="26"/>
        </w:rPr>
        <w:tab/>
      </w:r>
      <w:r w:rsidRPr="005F3C34">
        <w:rPr>
          <w:rFonts w:ascii="Times New Roman" w:hAnsi="Times New Roman"/>
          <w:sz w:val="26"/>
          <w:szCs w:val="26"/>
        </w:rPr>
        <w:tab/>
      </w:r>
    </w:p>
    <w:p w:rsidR="005F3C34" w:rsidRPr="005F3C34" w:rsidRDefault="005F3C34" w:rsidP="005F3C34">
      <w:pPr>
        <w:spacing w:line="360" w:lineRule="auto"/>
        <w:rPr>
          <w:rFonts w:ascii="Times New Roman" w:hAnsi="Times New Roman"/>
          <w:sz w:val="26"/>
          <w:szCs w:val="26"/>
        </w:rPr>
      </w:pPr>
      <w:r w:rsidRPr="005F3C34">
        <w:rPr>
          <w:rFonts w:ascii="Times New Roman" w:hAnsi="Times New Roman"/>
          <w:sz w:val="26"/>
          <w:szCs w:val="26"/>
        </w:rPr>
        <w:tab/>
      </w:r>
      <w:r w:rsidRPr="005F3C34">
        <w:rPr>
          <w:rFonts w:ascii="Times New Roman" w:hAnsi="Times New Roman"/>
          <w:sz w:val="26"/>
          <w:szCs w:val="26"/>
        </w:rPr>
        <w:tab/>
        <w:t xml:space="preserve">In support of its Application, Rasier-PA submitted a one-page document titled Statement of Financial Position – Forecast from August 2014 to July 2015 (Financial Statement), which was admitted into the record.  The Financial Statement is identical to the one previously submitted in support of its ETA.  Tr. at 59; Rasier-PA Exh. 2. </w:t>
      </w:r>
    </w:p>
    <w:p w:rsidR="005F3C34" w:rsidRPr="005F3C34" w:rsidRDefault="005F3C34" w:rsidP="005F3C34">
      <w:pPr>
        <w:spacing w:line="360" w:lineRule="auto"/>
        <w:rPr>
          <w:rFonts w:ascii="Times New Roman" w:hAnsi="Times New Roman"/>
          <w:sz w:val="26"/>
          <w:szCs w:val="26"/>
        </w:rPr>
      </w:pPr>
      <w:r w:rsidRPr="005F3C34">
        <w:rPr>
          <w:rFonts w:ascii="Times New Roman" w:hAnsi="Times New Roman"/>
          <w:sz w:val="26"/>
          <w:szCs w:val="26"/>
        </w:rPr>
        <w:t xml:space="preserve"> </w:t>
      </w:r>
    </w:p>
    <w:p w:rsidR="005F3C34" w:rsidRPr="005F3C34" w:rsidRDefault="005F3C34" w:rsidP="005F3C34">
      <w:pPr>
        <w:spacing w:line="360" w:lineRule="auto"/>
        <w:rPr>
          <w:rFonts w:ascii="Times New Roman" w:hAnsi="Times New Roman"/>
          <w:sz w:val="26"/>
          <w:szCs w:val="26"/>
        </w:rPr>
      </w:pPr>
      <w:r w:rsidRPr="005F3C34">
        <w:rPr>
          <w:rFonts w:ascii="Times New Roman" w:hAnsi="Times New Roman"/>
          <w:sz w:val="26"/>
          <w:szCs w:val="26"/>
        </w:rPr>
        <w:tab/>
      </w:r>
      <w:r w:rsidRPr="005F3C34">
        <w:rPr>
          <w:rFonts w:ascii="Times New Roman" w:hAnsi="Times New Roman"/>
          <w:sz w:val="26"/>
          <w:szCs w:val="26"/>
        </w:rPr>
        <w:tab/>
        <w:t xml:space="preserve">The Financial Statement projects operating revenue of $1,914,322, total operating expenses of $3,255,819 and a net loss of $1,341, 497.  Mr. Gore did not know how operating revenues and expenses were projected because the Financial Statement was prepared by Uber’s finance and accounting team on behalf of Rasier-PA.  </w:t>
      </w:r>
      <w:r w:rsidRPr="005F3C34">
        <w:rPr>
          <w:rFonts w:ascii="Times New Roman" w:hAnsi="Times New Roman"/>
          <w:i/>
          <w:sz w:val="26"/>
          <w:szCs w:val="26"/>
        </w:rPr>
        <w:t xml:space="preserve">Id. </w:t>
      </w:r>
    </w:p>
    <w:p w:rsidR="005F3C34" w:rsidRPr="005F3C34" w:rsidRDefault="005F3C34" w:rsidP="005F3C34">
      <w:pPr>
        <w:spacing w:line="360" w:lineRule="auto"/>
        <w:rPr>
          <w:rFonts w:ascii="Times New Roman" w:hAnsi="Times New Roman"/>
          <w:sz w:val="26"/>
          <w:szCs w:val="26"/>
        </w:rPr>
      </w:pPr>
    </w:p>
    <w:p w:rsidR="009649A2" w:rsidRDefault="009649A2" w:rsidP="00A1165D">
      <w:pPr>
        <w:pStyle w:val="ListParagraph"/>
        <w:numPr>
          <w:ilvl w:val="0"/>
          <w:numId w:val="17"/>
        </w:numPr>
        <w:ind w:left="2880" w:hanging="720"/>
        <w:rPr>
          <w:rFonts w:ascii="Times New Roman" w:hAnsi="Times New Roman"/>
          <w:b/>
          <w:sz w:val="26"/>
          <w:szCs w:val="26"/>
        </w:rPr>
      </w:pPr>
      <w:r>
        <w:rPr>
          <w:rFonts w:ascii="Times New Roman" w:hAnsi="Times New Roman"/>
          <w:b/>
          <w:sz w:val="26"/>
          <w:szCs w:val="26"/>
        </w:rPr>
        <w:t>Positions of the Parties</w:t>
      </w:r>
    </w:p>
    <w:p w:rsidR="009649A2" w:rsidRPr="009649A2" w:rsidRDefault="009649A2" w:rsidP="009649A2">
      <w:pPr>
        <w:pStyle w:val="ListParagraph"/>
        <w:spacing w:line="360" w:lineRule="auto"/>
        <w:ind w:left="2520"/>
        <w:rPr>
          <w:rFonts w:ascii="Times New Roman" w:hAnsi="Times New Roman"/>
          <w:b/>
          <w:sz w:val="26"/>
          <w:szCs w:val="26"/>
        </w:rPr>
      </w:pPr>
    </w:p>
    <w:p w:rsidR="005F3C34" w:rsidRPr="005F3C34" w:rsidRDefault="005F3C34" w:rsidP="009649A2">
      <w:pPr>
        <w:spacing w:line="360" w:lineRule="auto"/>
        <w:ind w:firstLine="1440"/>
        <w:rPr>
          <w:rFonts w:ascii="Times New Roman" w:hAnsi="Times New Roman"/>
          <w:sz w:val="26"/>
          <w:szCs w:val="26"/>
        </w:rPr>
      </w:pPr>
      <w:r w:rsidRPr="005F3C34">
        <w:rPr>
          <w:rFonts w:ascii="Times New Roman" w:hAnsi="Times New Roman"/>
          <w:sz w:val="26"/>
          <w:szCs w:val="26"/>
        </w:rPr>
        <w:t>In its Brief, Rasier-PA contended that affiliates of Rasier-PA provide transportation network services in over 160 cities and over 45 countries around the world.  Further, it states that the proposal in the Application is based on the model successfully deployed in Washington, D.C.  Based on the extensive experience of its affiliates throughout the world and the existing Commission authority of its ETA in Allegheny County, Rasier-PA argued it is presumed to have the technical and financial fitness to provide the proposed</w:t>
      </w:r>
      <w:r w:rsidR="009649A2">
        <w:rPr>
          <w:rFonts w:ascii="Times New Roman" w:hAnsi="Times New Roman"/>
          <w:sz w:val="26"/>
          <w:szCs w:val="26"/>
        </w:rPr>
        <w:t xml:space="preserve"> service.  Rasier-PA Brief at 26</w:t>
      </w:r>
      <w:r w:rsidRPr="005F3C34">
        <w:rPr>
          <w:rFonts w:ascii="Times New Roman" w:hAnsi="Times New Roman"/>
          <w:sz w:val="26"/>
          <w:szCs w:val="26"/>
        </w:rPr>
        <w:t xml:space="preserve"> (citing Tr. at 58, 512).  </w:t>
      </w:r>
    </w:p>
    <w:p w:rsidR="005F3C34" w:rsidRPr="005F3C34" w:rsidRDefault="005F3C34" w:rsidP="005F3C34">
      <w:pPr>
        <w:spacing w:line="360" w:lineRule="auto"/>
        <w:ind w:firstLine="1440"/>
        <w:rPr>
          <w:rFonts w:ascii="Times New Roman" w:hAnsi="Times New Roman"/>
          <w:sz w:val="26"/>
          <w:szCs w:val="26"/>
        </w:rPr>
      </w:pPr>
    </w:p>
    <w:p w:rsidR="005F3C34" w:rsidRPr="005F3C34" w:rsidRDefault="005F3C34" w:rsidP="005F3C34">
      <w:pPr>
        <w:spacing w:line="360" w:lineRule="auto"/>
        <w:ind w:firstLine="1440"/>
        <w:rPr>
          <w:rFonts w:ascii="Times New Roman" w:hAnsi="Times New Roman"/>
          <w:sz w:val="26"/>
          <w:szCs w:val="26"/>
        </w:rPr>
      </w:pPr>
      <w:r w:rsidRPr="005F3C34">
        <w:rPr>
          <w:rFonts w:ascii="Times New Roman" w:hAnsi="Times New Roman"/>
          <w:sz w:val="26"/>
          <w:szCs w:val="26"/>
        </w:rPr>
        <w:t xml:space="preserve">In their </w:t>
      </w:r>
      <w:r w:rsidR="00C8542D">
        <w:rPr>
          <w:rFonts w:ascii="Times New Roman" w:hAnsi="Times New Roman"/>
          <w:sz w:val="26"/>
          <w:szCs w:val="26"/>
        </w:rPr>
        <w:t>B</w:t>
      </w:r>
      <w:r w:rsidRPr="005F3C34">
        <w:rPr>
          <w:rFonts w:ascii="Times New Roman" w:hAnsi="Times New Roman"/>
          <w:sz w:val="26"/>
          <w:szCs w:val="26"/>
        </w:rPr>
        <w:t xml:space="preserve">rief, </w:t>
      </w:r>
      <w:r w:rsidR="009649A2">
        <w:rPr>
          <w:rFonts w:ascii="Times New Roman" w:hAnsi="Times New Roman"/>
          <w:sz w:val="26"/>
          <w:szCs w:val="26"/>
        </w:rPr>
        <w:t>Concord and Executive argue</w:t>
      </w:r>
      <w:r w:rsidRPr="005F3C34">
        <w:rPr>
          <w:rFonts w:ascii="Times New Roman" w:hAnsi="Times New Roman"/>
          <w:sz w:val="26"/>
          <w:szCs w:val="26"/>
        </w:rPr>
        <w:t xml:space="preserve"> that the evidence of financial fitness was virtually non-existent.  </w:t>
      </w:r>
      <w:r w:rsidR="009649A2">
        <w:rPr>
          <w:rFonts w:ascii="Times New Roman" w:hAnsi="Times New Roman"/>
          <w:sz w:val="26"/>
          <w:szCs w:val="26"/>
        </w:rPr>
        <w:t>Concord and Executive</w:t>
      </w:r>
      <w:r w:rsidRPr="005F3C34">
        <w:rPr>
          <w:rFonts w:ascii="Times New Roman" w:hAnsi="Times New Roman"/>
          <w:sz w:val="26"/>
          <w:szCs w:val="26"/>
        </w:rPr>
        <w:t xml:space="preserve"> Brief at 26.  </w:t>
      </w:r>
      <w:r w:rsidR="009649A2">
        <w:rPr>
          <w:rFonts w:ascii="Times New Roman" w:hAnsi="Times New Roman"/>
          <w:sz w:val="26"/>
          <w:szCs w:val="26"/>
        </w:rPr>
        <w:t>They contend that t</w:t>
      </w:r>
      <w:r w:rsidRPr="005F3C34">
        <w:rPr>
          <w:rFonts w:ascii="Times New Roman" w:hAnsi="Times New Roman"/>
          <w:sz w:val="26"/>
          <w:szCs w:val="26"/>
        </w:rPr>
        <w:t xml:space="preserve">he projected operating loss results in an operating ratio which is not sustainable from a financial perspective and “suggests that the Applicant may be willing to subsidize its losses in order to engage in illegal predatory price cutting to drive its competitors out of business.”  </w:t>
      </w:r>
      <w:r w:rsidRPr="005F3C34">
        <w:rPr>
          <w:rFonts w:ascii="Times New Roman" w:hAnsi="Times New Roman"/>
          <w:i/>
          <w:sz w:val="26"/>
          <w:szCs w:val="26"/>
        </w:rPr>
        <w:t>Id.</w:t>
      </w:r>
      <w:r w:rsidR="009649A2">
        <w:rPr>
          <w:rFonts w:ascii="Times New Roman" w:hAnsi="Times New Roman"/>
          <w:sz w:val="26"/>
          <w:szCs w:val="26"/>
        </w:rPr>
        <w:t xml:space="preserve"> </w:t>
      </w:r>
      <w:r w:rsidR="00C8542D">
        <w:rPr>
          <w:rFonts w:ascii="Times New Roman" w:hAnsi="Times New Roman"/>
          <w:sz w:val="26"/>
          <w:szCs w:val="26"/>
        </w:rPr>
        <w:t xml:space="preserve"> </w:t>
      </w:r>
      <w:r w:rsidR="009649A2">
        <w:rPr>
          <w:rFonts w:ascii="Times New Roman" w:hAnsi="Times New Roman"/>
          <w:sz w:val="26"/>
          <w:szCs w:val="26"/>
        </w:rPr>
        <w:t>Additionally, Concord and Executive</w:t>
      </w:r>
      <w:r w:rsidRPr="005F3C34">
        <w:rPr>
          <w:rFonts w:ascii="Times New Roman" w:hAnsi="Times New Roman"/>
          <w:sz w:val="26"/>
          <w:szCs w:val="26"/>
        </w:rPr>
        <w:t xml:space="preserve"> questioned the credibility of the financial evidence pointing to the projected office expense of $2 million despite testimony that Applicant has no employees and calls the Pittsburgh office of its parent company its operational base.  </w:t>
      </w:r>
      <w:r w:rsidRPr="005F3C34">
        <w:rPr>
          <w:rFonts w:ascii="Times New Roman" w:hAnsi="Times New Roman"/>
          <w:i/>
          <w:sz w:val="26"/>
          <w:szCs w:val="26"/>
        </w:rPr>
        <w:t>Id.</w:t>
      </w:r>
      <w:r w:rsidRPr="005F3C34">
        <w:rPr>
          <w:rFonts w:ascii="Times New Roman" w:hAnsi="Times New Roman"/>
          <w:i/>
          <w:sz w:val="26"/>
          <w:szCs w:val="26"/>
          <w:vertAlign w:val="superscript"/>
        </w:rPr>
        <w:footnoteReference w:id="27"/>
      </w:r>
      <w:r w:rsidRPr="005F3C34">
        <w:rPr>
          <w:rFonts w:ascii="Times New Roman" w:hAnsi="Times New Roman"/>
          <w:i/>
          <w:sz w:val="26"/>
          <w:szCs w:val="26"/>
        </w:rPr>
        <w:t xml:space="preserve">  </w:t>
      </w:r>
    </w:p>
    <w:p w:rsidR="005F3C34" w:rsidRPr="005F3C34" w:rsidRDefault="005F3C34" w:rsidP="005F3C34">
      <w:pPr>
        <w:spacing w:line="360" w:lineRule="auto"/>
        <w:rPr>
          <w:rFonts w:ascii="Times New Roman" w:hAnsi="Times New Roman"/>
          <w:b/>
          <w:sz w:val="26"/>
          <w:szCs w:val="26"/>
        </w:rPr>
      </w:pPr>
      <w:r w:rsidRPr="005F3C34">
        <w:rPr>
          <w:rFonts w:ascii="Times New Roman" w:hAnsi="Times New Roman"/>
          <w:sz w:val="26"/>
          <w:szCs w:val="26"/>
        </w:rPr>
        <w:tab/>
      </w:r>
    </w:p>
    <w:p w:rsidR="005F3C34" w:rsidRPr="005F3C34" w:rsidRDefault="005F3C34" w:rsidP="00A1165D">
      <w:pPr>
        <w:numPr>
          <w:ilvl w:val="0"/>
          <w:numId w:val="17"/>
        </w:numPr>
        <w:ind w:left="2880" w:hanging="720"/>
        <w:contextualSpacing/>
        <w:rPr>
          <w:rFonts w:ascii="Times New Roman" w:hAnsi="Times New Roman"/>
          <w:b/>
          <w:sz w:val="26"/>
          <w:szCs w:val="26"/>
        </w:rPr>
      </w:pPr>
      <w:r w:rsidRPr="005F3C34">
        <w:rPr>
          <w:rFonts w:ascii="Times New Roman" w:hAnsi="Times New Roman"/>
          <w:b/>
          <w:sz w:val="26"/>
          <w:szCs w:val="26"/>
        </w:rPr>
        <w:t>Disposition</w:t>
      </w:r>
    </w:p>
    <w:p w:rsidR="005F3C34" w:rsidRPr="005F3C34" w:rsidRDefault="005F3C34" w:rsidP="005F3C34">
      <w:pPr>
        <w:spacing w:line="360" w:lineRule="auto"/>
        <w:rPr>
          <w:rFonts w:ascii="Times New Roman" w:eastAsia="Calibri" w:hAnsi="Times New Roman"/>
          <w:sz w:val="26"/>
          <w:szCs w:val="26"/>
        </w:rPr>
      </w:pPr>
      <w:r w:rsidRPr="005F3C34">
        <w:rPr>
          <w:rFonts w:ascii="Times New Roman" w:hAnsi="Times New Roman"/>
          <w:b/>
          <w:sz w:val="26"/>
          <w:szCs w:val="26"/>
        </w:rPr>
        <w:tab/>
      </w:r>
      <w:r w:rsidRPr="005F3C34">
        <w:rPr>
          <w:rFonts w:ascii="Times New Roman" w:hAnsi="Times New Roman"/>
          <w:b/>
          <w:sz w:val="26"/>
          <w:szCs w:val="26"/>
        </w:rPr>
        <w:tab/>
      </w:r>
    </w:p>
    <w:p w:rsidR="005F3C34" w:rsidRPr="005F3C34" w:rsidRDefault="005F3C34" w:rsidP="005F3C34">
      <w:pPr>
        <w:spacing w:line="360" w:lineRule="auto"/>
        <w:ind w:firstLine="1440"/>
        <w:rPr>
          <w:rFonts w:ascii="Times New Roman" w:hAnsi="Times New Roman"/>
          <w:sz w:val="26"/>
          <w:szCs w:val="26"/>
        </w:rPr>
      </w:pPr>
      <w:r w:rsidRPr="005F3C34">
        <w:rPr>
          <w:rFonts w:ascii="Times New Roman" w:hAnsi="Times New Roman"/>
          <w:sz w:val="26"/>
          <w:szCs w:val="26"/>
        </w:rPr>
        <w:t xml:space="preserve">We begin by recognizing that the Application before us requests authority to operate an experimental service.  Given the experimental and start-up nature of the venture in areas previously unserved by the Applicant, it would not be unusual for Rasier-PA to incur a loss during the first year of operation.  Moreover, given the relatively short duration of the requested authority (two years), we are not convinced by the argument that the projected losses are unsustainable.  By the end of the two-year certification period, both Rasier-PA and the Commission will be able to determine whether the service in question will be financially viable on a long-term basis.  During the two-year certification period, of course, this Commission will not accept the argument that costs excuse Rasier-PA from providing reasonable and adequate service and facilities, as required by Section 1501 of the Code.  </w:t>
      </w:r>
    </w:p>
    <w:p w:rsidR="005F3C34" w:rsidRPr="005F3C34" w:rsidRDefault="005F3C34" w:rsidP="005F3C34">
      <w:pPr>
        <w:spacing w:line="360" w:lineRule="auto"/>
        <w:ind w:firstLine="1440"/>
        <w:rPr>
          <w:rFonts w:ascii="Times New Roman" w:hAnsi="Times New Roman"/>
          <w:sz w:val="26"/>
          <w:szCs w:val="26"/>
        </w:rPr>
      </w:pPr>
    </w:p>
    <w:p w:rsidR="005F3C34" w:rsidRPr="005F3C34" w:rsidRDefault="005F3C34" w:rsidP="005F3C34">
      <w:pPr>
        <w:spacing w:line="360" w:lineRule="auto"/>
        <w:ind w:firstLine="1440"/>
        <w:rPr>
          <w:rFonts w:ascii="Times New Roman" w:hAnsi="Times New Roman"/>
          <w:sz w:val="26"/>
          <w:szCs w:val="26"/>
        </w:rPr>
      </w:pPr>
      <w:r w:rsidRPr="005F3C34">
        <w:rPr>
          <w:rFonts w:ascii="Times New Roman" w:hAnsi="Times New Roman"/>
          <w:sz w:val="26"/>
          <w:szCs w:val="26"/>
        </w:rPr>
        <w:t xml:space="preserve">Our statement of policy states that we will consider “whether an applicant has sufficient capital, equipment, facilities and other resources necessary to serve the territory requested.”  52 Pa. § 41.14(b)(1).  In this case, the Applicant has or will obtain a license for the Uber App and it will use employees of Uber, pursuant to an affiliated services agreement.  It has or will obtain insurance.   It will not own the vehicles in question, and will not employ drivers.   Considering the unique facts of this application for experimental service, we find that the Applicant has established that it has the capital, equipment, and other resources necessary to serve the territory requested.   </w:t>
      </w:r>
    </w:p>
    <w:p w:rsidR="005F3C34" w:rsidRPr="005F3C34" w:rsidRDefault="005F3C34" w:rsidP="005F3C34">
      <w:pPr>
        <w:spacing w:line="360" w:lineRule="auto"/>
        <w:ind w:firstLine="1440"/>
        <w:rPr>
          <w:rFonts w:ascii="Times New Roman" w:hAnsi="Times New Roman"/>
          <w:sz w:val="26"/>
          <w:szCs w:val="26"/>
        </w:rPr>
      </w:pPr>
    </w:p>
    <w:p w:rsidR="005F3C34" w:rsidRDefault="005F3C34" w:rsidP="005F3C34">
      <w:pPr>
        <w:spacing w:line="360" w:lineRule="auto"/>
        <w:ind w:firstLine="1440"/>
        <w:rPr>
          <w:rFonts w:ascii="Times New Roman" w:hAnsi="Times New Roman"/>
          <w:sz w:val="26"/>
          <w:szCs w:val="26"/>
        </w:rPr>
      </w:pPr>
      <w:r w:rsidRPr="005F3C34">
        <w:rPr>
          <w:rFonts w:ascii="Times New Roman" w:hAnsi="Times New Roman"/>
          <w:sz w:val="26"/>
          <w:szCs w:val="26"/>
        </w:rPr>
        <w:t>The Applicant is wholly-owned by Uber and has access to the financial resources of the parent corporation.  Moreover, we find the argument that the Applicant has successfully operated similar ventures in Washington D.C. and cities throughout the United States to be persuasive. </w:t>
      </w:r>
      <w:r w:rsidRPr="005F3C34">
        <w:rPr>
          <w:rFonts w:ascii="Times New Roman" w:hAnsi="Times New Roman"/>
          <w:sz w:val="16"/>
          <w:szCs w:val="16"/>
        </w:rPr>
        <w:t xml:space="preserve"> </w:t>
      </w:r>
      <w:r w:rsidRPr="005F3C34">
        <w:rPr>
          <w:rFonts w:ascii="Times New Roman" w:hAnsi="Times New Roman"/>
          <w:sz w:val="26"/>
          <w:szCs w:val="26"/>
        </w:rPr>
        <w:t xml:space="preserve"> Accordingly, we </w:t>
      </w:r>
      <w:r w:rsidR="009649A2">
        <w:rPr>
          <w:rFonts w:ascii="Times New Roman" w:hAnsi="Times New Roman"/>
          <w:sz w:val="26"/>
          <w:szCs w:val="26"/>
        </w:rPr>
        <w:t>find the Applicant has satisfied the criteria related</w:t>
      </w:r>
      <w:r w:rsidRPr="005F3C34">
        <w:rPr>
          <w:rFonts w:ascii="Times New Roman" w:hAnsi="Times New Roman"/>
          <w:sz w:val="26"/>
          <w:szCs w:val="26"/>
        </w:rPr>
        <w:t xml:space="preserve"> to financial fitness. </w:t>
      </w:r>
    </w:p>
    <w:p w:rsidR="00FB3397" w:rsidRDefault="00FB3397" w:rsidP="005F3C34">
      <w:pPr>
        <w:spacing w:line="360" w:lineRule="auto"/>
        <w:ind w:firstLine="1440"/>
        <w:rPr>
          <w:rFonts w:ascii="Times New Roman" w:hAnsi="Times New Roman"/>
          <w:sz w:val="26"/>
          <w:szCs w:val="26"/>
        </w:rPr>
      </w:pPr>
    </w:p>
    <w:p w:rsidR="00FB3397" w:rsidRPr="005F3C34" w:rsidRDefault="00FB3397" w:rsidP="005F3C34">
      <w:pPr>
        <w:spacing w:line="360" w:lineRule="auto"/>
        <w:ind w:firstLine="1440"/>
        <w:rPr>
          <w:rFonts w:ascii="Times New Roman" w:hAnsi="Times New Roman"/>
          <w:sz w:val="26"/>
          <w:szCs w:val="26"/>
        </w:rPr>
      </w:pPr>
      <w:r>
        <w:rPr>
          <w:rFonts w:ascii="Times New Roman" w:hAnsi="Times New Roman"/>
          <w:sz w:val="26"/>
          <w:szCs w:val="26"/>
        </w:rPr>
        <w:t xml:space="preserve">With regard to </w:t>
      </w:r>
      <w:r w:rsidRPr="002C1091">
        <w:rPr>
          <w:rFonts w:ascii="Times New Roman" w:hAnsi="Times New Roman"/>
          <w:sz w:val="26"/>
          <w:szCs w:val="26"/>
        </w:rPr>
        <w:t>assessment reporting requirements</w:t>
      </w:r>
      <w:r>
        <w:rPr>
          <w:rFonts w:ascii="Times New Roman" w:hAnsi="Times New Roman"/>
          <w:sz w:val="26"/>
          <w:szCs w:val="26"/>
        </w:rPr>
        <w:t xml:space="preserve">, </w:t>
      </w:r>
      <w:r w:rsidRPr="002C1091">
        <w:rPr>
          <w:rFonts w:ascii="Times New Roman" w:hAnsi="Times New Roman"/>
          <w:sz w:val="26"/>
          <w:szCs w:val="26"/>
        </w:rPr>
        <w:t>Rasier-PA, its affiliates and third-party contractors shall comply with 52 Pa. Code § 29.43, including reporting the gross intrastate operating revenues derived from the experimental service authority regardless of the entity that collects the revenues.</w:t>
      </w:r>
    </w:p>
    <w:p w:rsidR="000A3DB4" w:rsidRDefault="000A3DB4" w:rsidP="000A3DB4">
      <w:pPr>
        <w:tabs>
          <w:tab w:val="left" w:pos="720"/>
        </w:tabs>
        <w:spacing w:line="360" w:lineRule="auto"/>
        <w:ind w:firstLine="1440"/>
        <w:rPr>
          <w:rFonts w:ascii="Times New Roman" w:hAnsi="Times New Roman"/>
          <w:sz w:val="26"/>
          <w:szCs w:val="26"/>
        </w:rPr>
      </w:pPr>
    </w:p>
    <w:p w:rsidR="009649A2" w:rsidRPr="00A1165D" w:rsidRDefault="009649A2" w:rsidP="00A1165D">
      <w:pPr>
        <w:pStyle w:val="Heading3"/>
        <w:ind w:left="2160" w:hanging="720"/>
      </w:pPr>
      <w:bookmarkStart w:id="41" w:name="_Toc404259665"/>
      <w:r w:rsidRPr="00A1165D">
        <w:t>Rates</w:t>
      </w:r>
      <w:bookmarkEnd w:id="41"/>
    </w:p>
    <w:p w:rsidR="009649A2" w:rsidRPr="009649A2" w:rsidRDefault="009649A2" w:rsidP="009649A2">
      <w:pPr>
        <w:spacing w:line="360" w:lineRule="auto"/>
        <w:rPr>
          <w:rFonts w:ascii="Times New Roman" w:hAnsi="Times New Roman"/>
          <w:b/>
          <w:color w:val="000000"/>
          <w:sz w:val="26"/>
          <w:szCs w:val="26"/>
        </w:rPr>
      </w:pPr>
    </w:p>
    <w:p w:rsidR="009649A2" w:rsidRPr="009649A2" w:rsidRDefault="009649A2" w:rsidP="00AF7CEF">
      <w:pPr>
        <w:keepNext/>
        <w:numPr>
          <w:ilvl w:val="0"/>
          <w:numId w:val="19"/>
        </w:numPr>
        <w:tabs>
          <w:tab w:val="left" w:pos="-720"/>
        </w:tabs>
        <w:suppressAutoHyphens/>
        <w:ind w:left="2880" w:hanging="720"/>
        <w:jc w:val="both"/>
        <w:outlineLvl w:val="2"/>
        <w:rPr>
          <w:rFonts w:ascii="Times New Roman" w:hAnsi="Times New Roman"/>
          <w:b/>
          <w:spacing w:val="-3"/>
          <w:sz w:val="26"/>
        </w:rPr>
      </w:pPr>
      <w:bookmarkStart w:id="42" w:name="_Toc402945219"/>
      <w:bookmarkStart w:id="43" w:name="_Toc404259666"/>
      <w:r w:rsidRPr="009649A2">
        <w:rPr>
          <w:rFonts w:ascii="Times New Roman" w:hAnsi="Times New Roman"/>
          <w:b/>
          <w:spacing w:val="-3"/>
          <w:sz w:val="26"/>
        </w:rPr>
        <w:t>Applica</w:t>
      </w:r>
      <w:r w:rsidR="000436D5">
        <w:rPr>
          <w:rFonts w:ascii="Times New Roman" w:hAnsi="Times New Roman"/>
          <w:b/>
          <w:spacing w:val="-3"/>
          <w:sz w:val="26"/>
        </w:rPr>
        <w:t>tion</w:t>
      </w:r>
      <w:bookmarkEnd w:id="42"/>
      <w:bookmarkEnd w:id="43"/>
    </w:p>
    <w:p w:rsidR="009649A2" w:rsidRPr="009649A2" w:rsidRDefault="009649A2" w:rsidP="009649A2">
      <w:pPr>
        <w:spacing w:line="360" w:lineRule="auto"/>
        <w:rPr>
          <w:rFonts w:ascii="Times New Roman" w:hAnsi="Times New Roman"/>
          <w:b/>
          <w:sz w:val="26"/>
          <w:szCs w:val="26"/>
        </w:rPr>
      </w:pPr>
    </w:p>
    <w:p w:rsidR="009649A2" w:rsidRPr="009649A2" w:rsidRDefault="009649A2" w:rsidP="009649A2">
      <w:pPr>
        <w:spacing w:line="360" w:lineRule="auto"/>
        <w:ind w:firstLine="1440"/>
        <w:rPr>
          <w:rFonts w:ascii="Times New Roman" w:hAnsi="Times New Roman"/>
          <w:spacing w:val="4"/>
          <w:sz w:val="26"/>
          <w:szCs w:val="26"/>
        </w:rPr>
      </w:pPr>
      <w:r w:rsidRPr="009649A2">
        <w:rPr>
          <w:rFonts w:ascii="Times New Roman" w:hAnsi="Times New Roman"/>
          <w:spacing w:val="4"/>
          <w:sz w:val="26"/>
          <w:szCs w:val="26"/>
        </w:rPr>
        <w:t>A closely related issue to Financial Fitness is the rates that the Applicant proposes to charge.  In its Application, Rasier-PA explained that it proposes to offer service at no-charge or charge a fare. The Applicant stated that if a fare is charged, it will disclose the fare calculation method, the applicable rates being charged and provide the option for an estimated fare to the passenger before booking the ride.  Upon completion of a trip, Rasier-PA will transmit an electronic receipt to the passenger’s email address or App documenting the details of the trip.  Application at</w:t>
      </w:r>
      <w:r w:rsidR="00321634">
        <w:rPr>
          <w:rFonts w:ascii="Times New Roman" w:hAnsi="Times New Roman"/>
          <w:spacing w:val="4"/>
          <w:sz w:val="26"/>
          <w:szCs w:val="26"/>
        </w:rPr>
        <w:t> </w:t>
      </w:r>
      <w:r w:rsidRPr="009649A2">
        <w:rPr>
          <w:rFonts w:ascii="Times New Roman" w:hAnsi="Times New Roman"/>
          <w:spacing w:val="4"/>
          <w:sz w:val="26"/>
          <w:szCs w:val="26"/>
        </w:rPr>
        <w:t>3.</w:t>
      </w:r>
    </w:p>
    <w:p w:rsidR="009649A2" w:rsidRPr="009649A2" w:rsidRDefault="009649A2" w:rsidP="009649A2">
      <w:pPr>
        <w:spacing w:line="360" w:lineRule="auto"/>
        <w:ind w:firstLine="1440"/>
        <w:rPr>
          <w:rFonts w:ascii="Times New Roman" w:hAnsi="Times New Roman"/>
          <w:spacing w:val="4"/>
          <w:sz w:val="26"/>
          <w:szCs w:val="26"/>
        </w:rPr>
      </w:pPr>
    </w:p>
    <w:p w:rsidR="009649A2" w:rsidRPr="009649A2" w:rsidRDefault="009649A2" w:rsidP="009649A2">
      <w:pPr>
        <w:spacing w:line="360" w:lineRule="auto"/>
        <w:ind w:firstLine="1440"/>
        <w:rPr>
          <w:rFonts w:ascii="Times New Roman" w:hAnsi="Times New Roman"/>
          <w:sz w:val="26"/>
          <w:szCs w:val="26"/>
        </w:rPr>
      </w:pPr>
      <w:r w:rsidRPr="009649A2">
        <w:rPr>
          <w:rFonts w:ascii="Times New Roman" w:hAnsi="Times New Roman"/>
          <w:sz w:val="26"/>
          <w:szCs w:val="26"/>
        </w:rPr>
        <w:t xml:space="preserve">In response to the </w:t>
      </w:r>
      <w:r w:rsidRPr="009649A2">
        <w:rPr>
          <w:rFonts w:ascii="Times New Roman" w:hAnsi="Times New Roman"/>
          <w:i/>
          <w:sz w:val="26"/>
          <w:szCs w:val="26"/>
        </w:rPr>
        <w:t>July 2014 ETA Order</w:t>
      </w:r>
      <w:r w:rsidRPr="009649A2">
        <w:rPr>
          <w:rFonts w:ascii="Times New Roman" w:hAnsi="Times New Roman"/>
          <w:sz w:val="26"/>
          <w:szCs w:val="26"/>
        </w:rPr>
        <w:t>, Rasier-PA filed a tariff which indicates</w:t>
      </w:r>
      <w:r w:rsidRPr="009649A2">
        <w:rPr>
          <w:rFonts w:ascii="Times New Roman" w:hAnsi="Times New Roman"/>
          <w:i/>
          <w:sz w:val="26"/>
          <w:szCs w:val="26"/>
        </w:rPr>
        <w:t xml:space="preserve">, inter alia, </w:t>
      </w:r>
      <w:r w:rsidRPr="009649A2">
        <w:rPr>
          <w:rFonts w:ascii="Times New Roman" w:hAnsi="Times New Roman"/>
          <w:sz w:val="26"/>
          <w:szCs w:val="26"/>
        </w:rPr>
        <w:t xml:space="preserve">that rates will be calculated on the basis of the distance and time between the point of origination and the destination and includes a minimum base fare. The tariff provides that rates may increase or decrease in real time for the purpose of balancing supply and demand, such as for special events or holidays. The tariff also provides that a flat fee may be charged for trips to specific destinations and that cancellation or cleaning fees may be applied as necessary, with advance notice to the customer.  Applicant Exh. 3.  </w:t>
      </w:r>
    </w:p>
    <w:p w:rsidR="009649A2" w:rsidRPr="009649A2" w:rsidRDefault="009649A2" w:rsidP="009649A2">
      <w:pPr>
        <w:spacing w:line="360" w:lineRule="auto"/>
        <w:ind w:firstLine="1440"/>
        <w:rPr>
          <w:rFonts w:ascii="Times New Roman" w:hAnsi="Times New Roman"/>
          <w:sz w:val="26"/>
          <w:szCs w:val="26"/>
        </w:rPr>
      </w:pPr>
    </w:p>
    <w:p w:rsidR="009649A2" w:rsidRPr="009649A2" w:rsidRDefault="009649A2" w:rsidP="00AF7CEF">
      <w:pPr>
        <w:keepNext/>
        <w:numPr>
          <w:ilvl w:val="0"/>
          <w:numId w:val="18"/>
        </w:numPr>
        <w:tabs>
          <w:tab w:val="left" w:pos="-720"/>
        </w:tabs>
        <w:suppressAutoHyphens/>
        <w:ind w:left="2880" w:hanging="720"/>
        <w:jc w:val="both"/>
        <w:outlineLvl w:val="2"/>
        <w:rPr>
          <w:rFonts w:ascii="Times New Roman" w:hAnsi="Times New Roman"/>
          <w:b/>
          <w:spacing w:val="4"/>
          <w:sz w:val="26"/>
        </w:rPr>
      </w:pPr>
      <w:bookmarkStart w:id="44" w:name="_Toc404259667"/>
      <w:r>
        <w:rPr>
          <w:rFonts w:ascii="Times New Roman" w:hAnsi="Times New Roman"/>
          <w:b/>
          <w:spacing w:val="4"/>
          <w:sz w:val="26"/>
        </w:rPr>
        <w:t>Positions of the Parties</w:t>
      </w:r>
      <w:bookmarkEnd w:id="44"/>
    </w:p>
    <w:p w:rsidR="009649A2" w:rsidRPr="009649A2" w:rsidRDefault="009649A2" w:rsidP="009649A2">
      <w:pPr>
        <w:tabs>
          <w:tab w:val="left" w:pos="1440"/>
        </w:tabs>
        <w:spacing w:line="360" w:lineRule="auto"/>
        <w:rPr>
          <w:rFonts w:ascii="Times New Roman" w:hAnsi="Times New Roman"/>
          <w:sz w:val="26"/>
          <w:szCs w:val="26"/>
        </w:rPr>
      </w:pPr>
    </w:p>
    <w:p w:rsidR="00CA4A8B" w:rsidRDefault="00CA4A8B" w:rsidP="009649A2">
      <w:pPr>
        <w:tabs>
          <w:tab w:val="left" w:pos="1440"/>
        </w:tabs>
        <w:spacing w:line="360" w:lineRule="auto"/>
        <w:ind w:firstLine="1440"/>
        <w:rPr>
          <w:rFonts w:ascii="Times New Roman" w:hAnsi="Times New Roman"/>
          <w:sz w:val="26"/>
          <w:szCs w:val="26"/>
        </w:rPr>
      </w:pPr>
      <w:r>
        <w:rPr>
          <w:rFonts w:ascii="Times New Roman" w:hAnsi="Times New Roman"/>
          <w:sz w:val="26"/>
          <w:szCs w:val="26"/>
        </w:rPr>
        <w:t>JB Taxi argues</w:t>
      </w:r>
      <w:r w:rsidR="001441FF">
        <w:rPr>
          <w:rFonts w:ascii="Times New Roman" w:hAnsi="Times New Roman"/>
          <w:sz w:val="26"/>
          <w:szCs w:val="26"/>
        </w:rPr>
        <w:t xml:space="preserve">, in part, </w:t>
      </w:r>
      <w:r>
        <w:rPr>
          <w:rFonts w:ascii="Times New Roman" w:hAnsi="Times New Roman"/>
          <w:sz w:val="26"/>
          <w:szCs w:val="26"/>
        </w:rPr>
        <w:t xml:space="preserve">that the Commission should reject the Application because it allows surge-pricing which is not in the public interest.  Under the </w:t>
      </w:r>
      <w:r w:rsidR="001441FF">
        <w:rPr>
          <w:rFonts w:ascii="Times New Roman" w:hAnsi="Times New Roman"/>
          <w:sz w:val="26"/>
          <w:szCs w:val="26"/>
        </w:rPr>
        <w:t xml:space="preserve">proposal, the Applicant would be permitted to provide its service without publicly disclosing its fares in the manner </w:t>
      </w:r>
      <w:r w:rsidR="008A7A28">
        <w:rPr>
          <w:rFonts w:ascii="Times New Roman" w:hAnsi="Times New Roman"/>
          <w:sz w:val="26"/>
          <w:szCs w:val="26"/>
        </w:rPr>
        <w:t xml:space="preserve">required </w:t>
      </w:r>
      <w:r w:rsidR="001441FF">
        <w:rPr>
          <w:rFonts w:ascii="Times New Roman" w:hAnsi="Times New Roman"/>
          <w:sz w:val="26"/>
          <w:szCs w:val="26"/>
        </w:rPr>
        <w:t xml:space="preserve">by Section 1302 of the Code, 66 Pa. C.S. § 1302.  In contrast, JB Taxi argues that it, and its competitors, are required to publicly disclose fares in advance which are then subject to </w:t>
      </w:r>
      <w:r w:rsidR="008A7A28">
        <w:rPr>
          <w:rFonts w:ascii="Times New Roman" w:hAnsi="Times New Roman"/>
          <w:sz w:val="26"/>
          <w:szCs w:val="26"/>
        </w:rPr>
        <w:t xml:space="preserve">a lengthy </w:t>
      </w:r>
      <w:r w:rsidR="001441FF">
        <w:rPr>
          <w:rFonts w:ascii="Times New Roman" w:hAnsi="Times New Roman"/>
          <w:sz w:val="26"/>
          <w:szCs w:val="26"/>
        </w:rPr>
        <w:t>Commission approval</w:t>
      </w:r>
      <w:r w:rsidR="008A7A28">
        <w:rPr>
          <w:rFonts w:ascii="Times New Roman" w:hAnsi="Times New Roman"/>
          <w:sz w:val="26"/>
          <w:szCs w:val="26"/>
        </w:rPr>
        <w:t xml:space="preserve"> process.</w:t>
      </w:r>
      <w:r w:rsidR="001441FF">
        <w:rPr>
          <w:rFonts w:ascii="Times New Roman" w:hAnsi="Times New Roman"/>
          <w:sz w:val="26"/>
          <w:szCs w:val="26"/>
        </w:rPr>
        <w:t xml:space="preserve">   Additionally, JB Taxi contends that the Applicant’s refusal to accept cash would constitute an unreasonable disadvantage to a large segment of the travelling public.  </w:t>
      </w:r>
      <w:r>
        <w:rPr>
          <w:rFonts w:ascii="Times New Roman" w:hAnsi="Times New Roman"/>
          <w:sz w:val="26"/>
          <w:szCs w:val="26"/>
        </w:rPr>
        <w:t xml:space="preserve"> </w:t>
      </w:r>
      <w:r w:rsidR="008A7A28">
        <w:rPr>
          <w:rFonts w:ascii="Times New Roman" w:hAnsi="Times New Roman"/>
          <w:sz w:val="26"/>
          <w:szCs w:val="26"/>
        </w:rPr>
        <w:t xml:space="preserve">JB Taxi further argues that under the surge-pricing proposal the Commission will lack jurisdiction to retroactively determine the level of fare collected.  Thus, it argues that fare refunds will be unavailable if an unreasonably high fare is charged which will result in price gouging of customers.  JB Taxi Brief at 11-13.  </w:t>
      </w:r>
    </w:p>
    <w:p w:rsidR="00CA4A8B" w:rsidRDefault="00CA4A8B" w:rsidP="009649A2">
      <w:pPr>
        <w:tabs>
          <w:tab w:val="left" w:pos="1440"/>
        </w:tabs>
        <w:spacing w:line="360" w:lineRule="auto"/>
        <w:ind w:firstLine="1440"/>
        <w:rPr>
          <w:rFonts w:ascii="Times New Roman" w:hAnsi="Times New Roman"/>
          <w:sz w:val="26"/>
          <w:szCs w:val="26"/>
        </w:rPr>
      </w:pPr>
    </w:p>
    <w:p w:rsidR="000159DE" w:rsidRDefault="0072075E" w:rsidP="0072075E">
      <w:pPr>
        <w:tabs>
          <w:tab w:val="left" w:pos="1440"/>
        </w:tabs>
        <w:spacing w:line="360" w:lineRule="auto"/>
        <w:ind w:firstLine="1440"/>
        <w:rPr>
          <w:rFonts w:ascii="Times New Roman" w:hAnsi="Times New Roman"/>
          <w:i/>
          <w:sz w:val="26"/>
          <w:szCs w:val="26"/>
        </w:rPr>
      </w:pPr>
      <w:r>
        <w:rPr>
          <w:rFonts w:ascii="Times New Roman" w:hAnsi="Times New Roman"/>
          <w:sz w:val="26"/>
          <w:szCs w:val="26"/>
        </w:rPr>
        <w:t xml:space="preserve">During the hearing, Mr. Gore testified that rate flexibility </w:t>
      </w:r>
      <w:r w:rsidRPr="009649A2">
        <w:rPr>
          <w:rFonts w:ascii="Times New Roman" w:hAnsi="Times New Roman"/>
          <w:sz w:val="26"/>
          <w:szCs w:val="26"/>
        </w:rPr>
        <w:t xml:space="preserve">is important to balance supply and demand and that consumers </w:t>
      </w:r>
      <w:r>
        <w:rPr>
          <w:rFonts w:ascii="Times New Roman" w:hAnsi="Times New Roman"/>
          <w:sz w:val="26"/>
          <w:szCs w:val="26"/>
        </w:rPr>
        <w:t>k</w:t>
      </w:r>
      <w:r w:rsidRPr="009649A2">
        <w:rPr>
          <w:rFonts w:ascii="Times New Roman" w:hAnsi="Times New Roman"/>
          <w:sz w:val="26"/>
          <w:szCs w:val="26"/>
        </w:rPr>
        <w:t>now in advance if surge pricing is in effect</w:t>
      </w:r>
      <w:r>
        <w:rPr>
          <w:rFonts w:ascii="Times New Roman" w:hAnsi="Times New Roman"/>
          <w:sz w:val="26"/>
          <w:szCs w:val="26"/>
        </w:rPr>
        <w:t xml:space="preserve">. </w:t>
      </w:r>
      <w:r w:rsidRPr="009649A2">
        <w:rPr>
          <w:rFonts w:ascii="Times New Roman" w:hAnsi="Times New Roman"/>
          <w:sz w:val="26"/>
          <w:szCs w:val="26"/>
        </w:rPr>
        <w:t xml:space="preserve"> Tr. at 146-148, 270</w:t>
      </w:r>
      <w:r>
        <w:rPr>
          <w:rFonts w:ascii="Times New Roman" w:hAnsi="Times New Roman"/>
          <w:sz w:val="26"/>
          <w:szCs w:val="26"/>
        </w:rPr>
        <w:t xml:space="preserve">.  According to Mr. Gore, consumers </w:t>
      </w:r>
      <w:r w:rsidRPr="009649A2">
        <w:rPr>
          <w:rFonts w:ascii="Times New Roman" w:hAnsi="Times New Roman"/>
          <w:sz w:val="26"/>
          <w:szCs w:val="26"/>
        </w:rPr>
        <w:t xml:space="preserve">are free to find another form of transportation if they do not want to pay the higher rates in that situation.  </w:t>
      </w:r>
      <w:r w:rsidR="009649A2" w:rsidRPr="009649A2">
        <w:rPr>
          <w:rFonts w:ascii="Times New Roman" w:hAnsi="Times New Roman"/>
          <w:sz w:val="26"/>
          <w:szCs w:val="26"/>
        </w:rPr>
        <w:t xml:space="preserve"> </w:t>
      </w:r>
      <w:r>
        <w:rPr>
          <w:rFonts w:ascii="Times New Roman" w:hAnsi="Times New Roman"/>
          <w:i/>
          <w:sz w:val="26"/>
          <w:szCs w:val="26"/>
        </w:rPr>
        <w:t xml:space="preserve">Id. </w:t>
      </w:r>
    </w:p>
    <w:p w:rsidR="009649A2" w:rsidRPr="009649A2" w:rsidRDefault="0072075E" w:rsidP="0072075E">
      <w:pPr>
        <w:tabs>
          <w:tab w:val="left" w:pos="1440"/>
        </w:tabs>
        <w:spacing w:line="360" w:lineRule="auto"/>
        <w:ind w:firstLine="1440"/>
        <w:rPr>
          <w:rFonts w:ascii="Times New Roman" w:hAnsi="Times New Roman"/>
          <w:sz w:val="26"/>
          <w:szCs w:val="26"/>
        </w:rPr>
      </w:pPr>
      <w:r>
        <w:rPr>
          <w:rFonts w:ascii="Times New Roman" w:hAnsi="Times New Roman"/>
          <w:i/>
          <w:sz w:val="26"/>
          <w:szCs w:val="26"/>
        </w:rPr>
        <w:t xml:space="preserve"> </w:t>
      </w:r>
    </w:p>
    <w:p w:rsidR="009649A2" w:rsidRPr="009649A2" w:rsidRDefault="009649A2" w:rsidP="00A1165D">
      <w:pPr>
        <w:keepNext/>
        <w:numPr>
          <w:ilvl w:val="0"/>
          <w:numId w:val="18"/>
        </w:numPr>
        <w:tabs>
          <w:tab w:val="left" w:pos="-720"/>
        </w:tabs>
        <w:suppressAutoHyphens/>
        <w:ind w:left="2880" w:hanging="720"/>
        <w:jc w:val="both"/>
        <w:outlineLvl w:val="2"/>
        <w:rPr>
          <w:rFonts w:ascii="Times New Roman" w:hAnsi="Times New Roman"/>
          <w:b/>
          <w:spacing w:val="-3"/>
          <w:sz w:val="26"/>
        </w:rPr>
      </w:pPr>
      <w:bookmarkStart w:id="45" w:name="_Toc402945222"/>
      <w:bookmarkStart w:id="46" w:name="_Toc404259668"/>
      <w:r w:rsidRPr="009649A2">
        <w:rPr>
          <w:rFonts w:ascii="Times New Roman" w:hAnsi="Times New Roman"/>
          <w:b/>
          <w:spacing w:val="-3"/>
          <w:sz w:val="26"/>
        </w:rPr>
        <w:t>Disposition</w:t>
      </w:r>
      <w:bookmarkEnd w:id="45"/>
      <w:bookmarkEnd w:id="46"/>
    </w:p>
    <w:p w:rsidR="009649A2" w:rsidRPr="009649A2" w:rsidRDefault="009649A2" w:rsidP="00A1165D">
      <w:pPr>
        <w:keepNext/>
        <w:tabs>
          <w:tab w:val="left" w:pos="720"/>
        </w:tabs>
        <w:spacing w:line="360" w:lineRule="auto"/>
        <w:ind w:firstLine="1440"/>
        <w:rPr>
          <w:rFonts w:ascii="Times New Roman" w:hAnsi="Times New Roman"/>
          <w:sz w:val="26"/>
          <w:szCs w:val="26"/>
        </w:rPr>
      </w:pPr>
    </w:p>
    <w:p w:rsidR="009649A2" w:rsidRPr="009649A2" w:rsidRDefault="009649A2" w:rsidP="00A1165D">
      <w:pPr>
        <w:keepNext/>
        <w:spacing w:line="360" w:lineRule="auto"/>
        <w:rPr>
          <w:rFonts w:ascii="Times New Roman" w:eastAsia="Calibri" w:hAnsi="Times New Roman"/>
          <w:sz w:val="26"/>
          <w:szCs w:val="26"/>
        </w:rPr>
      </w:pPr>
      <w:r w:rsidRPr="009649A2">
        <w:rPr>
          <w:rFonts w:ascii="Times New Roman" w:eastAsia="Calibri" w:hAnsi="Times New Roman"/>
          <w:sz w:val="26"/>
          <w:szCs w:val="26"/>
        </w:rPr>
        <w:tab/>
      </w:r>
      <w:r w:rsidRPr="009649A2">
        <w:rPr>
          <w:rFonts w:ascii="Times New Roman" w:eastAsia="Calibri" w:hAnsi="Times New Roman"/>
          <w:sz w:val="26"/>
          <w:szCs w:val="26"/>
        </w:rPr>
        <w:tab/>
        <w:t xml:space="preserve">In support of its Application, the Applicant submitted a copy of its approved tariff filed pursuant to the </w:t>
      </w:r>
      <w:r w:rsidRPr="009649A2">
        <w:rPr>
          <w:rFonts w:ascii="Times New Roman" w:eastAsia="Calibri" w:hAnsi="Times New Roman"/>
          <w:i/>
          <w:sz w:val="26"/>
          <w:szCs w:val="26"/>
        </w:rPr>
        <w:t>July 2014 Order</w:t>
      </w:r>
      <w:r w:rsidRPr="009649A2">
        <w:rPr>
          <w:rFonts w:ascii="Times New Roman" w:eastAsia="Calibri" w:hAnsi="Times New Roman"/>
          <w:sz w:val="26"/>
          <w:szCs w:val="26"/>
        </w:rPr>
        <w:t xml:space="preserve">.  The ALJs issued Findings of Fact but did not recommend a rejection of the proposed tariff.  According to the proposal, Rasier-PA will advise a prospective customer of the applicable rates being charged and of the option of receiving an estimated fare before booking the ride.   </w:t>
      </w:r>
    </w:p>
    <w:p w:rsidR="009649A2" w:rsidRPr="009649A2" w:rsidRDefault="009649A2" w:rsidP="009649A2">
      <w:pPr>
        <w:spacing w:line="360" w:lineRule="auto"/>
        <w:rPr>
          <w:rFonts w:ascii="Times New Roman" w:eastAsia="Calibri" w:hAnsi="Times New Roman"/>
          <w:sz w:val="26"/>
          <w:szCs w:val="26"/>
        </w:rPr>
      </w:pPr>
    </w:p>
    <w:p w:rsidR="009649A2" w:rsidRPr="009649A2" w:rsidRDefault="009649A2" w:rsidP="009649A2">
      <w:pPr>
        <w:spacing w:line="360" w:lineRule="auto"/>
        <w:ind w:firstLine="1440"/>
        <w:rPr>
          <w:rFonts w:ascii="Times New Roman" w:eastAsia="Calibri" w:hAnsi="Times New Roman"/>
          <w:sz w:val="26"/>
          <w:szCs w:val="26"/>
        </w:rPr>
      </w:pPr>
      <w:r w:rsidRPr="009649A2">
        <w:rPr>
          <w:rFonts w:ascii="Times New Roman" w:eastAsia="Calibri" w:hAnsi="Times New Roman"/>
          <w:sz w:val="26"/>
          <w:szCs w:val="26"/>
        </w:rPr>
        <w:t xml:space="preserve">The proposal has similarities with the tariff we approved in </w:t>
      </w:r>
      <w:r w:rsidRPr="009649A2">
        <w:rPr>
          <w:rFonts w:ascii="Times New Roman" w:eastAsia="Calibri" w:hAnsi="Times New Roman"/>
          <w:i/>
          <w:sz w:val="26"/>
          <w:szCs w:val="26"/>
        </w:rPr>
        <w:t xml:space="preserve">Application of </w:t>
      </w:r>
      <w:proofErr w:type="spellStart"/>
      <w:r w:rsidRPr="009649A2">
        <w:rPr>
          <w:rFonts w:ascii="Times New Roman" w:eastAsia="Calibri" w:hAnsi="Times New Roman"/>
          <w:i/>
          <w:sz w:val="26"/>
          <w:szCs w:val="26"/>
        </w:rPr>
        <w:t>Megabus</w:t>
      </w:r>
      <w:proofErr w:type="spellEnd"/>
      <w:r w:rsidRPr="009649A2">
        <w:rPr>
          <w:rFonts w:ascii="Times New Roman" w:eastAsia="Calibri" w:hAnsi="Times New Roman"/>
          <w:i/>
          <w:sz w:val="26"/>
          <w:szCs w:val="26"/>
        </w:rPr>
        <w:t xml:space="preserve"> Northeast, LLC, t/a Megabus.com</w:t>
      </w:r>
      <w:r w:rsidRPr="009649A2">
        <w:rPr>
          <w:rFonts w:ascii="Times New Roman" w:eastAsia="Calibri" w:hAnsi="Times New Roman"/>
          <w:sz w:val="26"/>
          <w:szCs w:val="26"/>
        </w:rPr>
        <w:t xml:space="preserve">, Docket Nos. A-2010-2191780 and </w:t>
      </w:r>
      <w:r w:rsidR="00AC7555">
        <w:rPr>
          <w:rFonts w:ascii="Times New Roman" w:eastAsia="Calibri" w:hAnsi="Times New Roman"/>
          <w:sz w:val="26"/>
          <w:szCs w:val="26"/>
        </w:rPr>
        <w:br/>
      </w:r>
      <w:r w:rsidRPr="009649A2">
        <w:rPr>
          <w:rFonts w:ascii="Times New Roman" w:eastAsia="Calibri" w:hAnsi="Times New Roman"/>
          <w:sz w:val="26"/>
          <w:szCs w:val="26"/>
        </w:rPr>
        <w:t>A-6412531 (Order entered May 5, 2011) (</w:t>
      </w:r>
      <w:proofErr w:type="spellStart"/>
      <w:r w:rsidRPr="009649A2">
        <w:rPr>
          <w:rFonts w:ascii="Times New Roman" w:eastAsia="Calibri" w:hAnsi="Times New Roman"/>
          <w:i/>
          <w:sz w:val="26"/>
          <w:szCs w:val="26"/>
        </w:rPr>
        <w:t>Megabus</w:t>
      </w:r>
      <w:proofErr w:type="spellEnd"/>
      <w:r w:rsidRPr="009649A2">
        <w:rPr>
          <w:rFonts w:ascii="Times New Roman" w:eastAsia="Calibri" w:hAnsi="Times New Roman"/>
          <w:sz w:val="26"/>
          <w:szCs w:val="26"/>
        </w:rPr>
        <w:t xml:space="preserve">), which involved  a pricing system designed to maximize revenues in line with level of demand.  In </w:t>
      </w:r>
      <w:proofErr w:type="spellStart"/>
      <w:r w:rsidRPr="009649A2">
        <w:rPr>
          <w:rFonts w:ascii="Times New Roman" w:eastAsia="Calibri" w:hAnsi="Times New Roman"/>
          <w:i/>
          <w:sz w:val="26"/>
          <w:szCs w:val="26"/>
        </w:rPr>
        <w:t>Megabus</w:t>
      </w:r>
      <w:proofErr w:type="spellEnd"/>
      <w:r w:rsidRPr="009649A2">
        <w:rPr>
          <w:rFonts w:ascii="Times New Roman" w:eastAsia="Calibri" w:hAnsi="Times New Roman"/>
          <w:sz w:val="26"/>
          <w:szCs w:val="26"/>
        </w:rPr>
        <w:t xml:space="preserve">, the applicant established a range of rates, between $1 per trip at the low end of the range and a specified maximum rate representing the highest rate that could be charged for a specific trip between two cities.  The actual passenger price depends on the date of the booking relative to the date of travel and the level of demand for the particular trip.  In approving the tariff, we noted that the fare information will be publicly available and will put potential customers on notice regarding how the rates will be set so that passengers may make purchasing decisions that are appropriate for them.  </w:t>
      </w:r>
      <w:proofErr w:type="spellStart"/>
      <w:r w:rsidRPr="009649A2">
        <w:rPr>
          <w:rFonts w:ascii="Times New Roman" w:eastAsia="Calibri" w:hAnsi="Times New Roman"/>
          <w:i/>
          <w:sz w:val="26"/>
          <w:szCs w:val="26"/>
        </w:rPr>
        <w:t>Megabus</w:t>
      </w:r>
      <w:proofErr w:type="spellEnd"/>
      <w:r w:rsidRPr="009649A2">
        <w:rPr>
          <w:rFonts w:ascii="Times New Roman" w:eastAsia="Calibri" w:hAnsi="Times New Roman"/>
          <w:sz w:val="26"/>
          <w:szCs w:val="26"/>
        </w:rPr>
        <w:t>, at 11.</w:t>
      </w:r>
    </w:p>
    <w:p w:rsidR="009649A2" w:rsidRPr="009649A2" w:rsidRDefault="009649A2" w:rsidP="009649A2">
      <w:pPr>
        <w:spacing w:line="360" w:lineRule="auto"/>
        <w:ind w:firstLine="1440"/>
        <w:rPr>
          <w:rFonts w:ascii="Times New Roman" w:eastAsia="Calibri" w:hAnsi="Times New Roman"/>
          <w:sz w:val="26"/>
          <w:szCs w:val="26"/>
        </w:rPr>
      </w:pPr>
    </w:p>
    <w:p w:rsidR="009649A2" w:rsidRPr="009649A2" w:rsidRDefault="009649A2" w:rsidP="009649A2">
      <w:pPr>
        <w:spacing w:line="360" w:lineRule="auto"/>
        <w:ind w:firstLine="1440"/>
        <w:rPr>
          <w:rFonts w:ascii="Times New Roman" w:eastAsia="Calibri" w:hAnsi="Times New Roman"/>
          <w:sz w:val="26"/>
          <w:szCs w:val="26"/>
        </w:rPr>
      </w:pPr>
      <w:r w:rsidRPr="009649A2">
        <w:rPr>
          <w:rFonts w:ascii="Times New Roman" w:eastAsia="Calibri" w:hAnsi="Times New Roman"/>
          <w:sz w:val="26"/>
          <w:szCs w:val="26"/>
        </w:rPr>
        <w:t xml:space="preserve">Although the Applicant’s proposed tariff does not contain a maximum fare amount, it provides the same level of information contained in </w:t>
      </w:r>
      <w:proofErr w:type="spellStart"/>
      <w:r w:rsidRPr="009649A2">
        <w:rPr>
          <w:rFonts w:ascii="Times New Roman" w:eastAsia="Calibri" w:hAnsi="Times New Roman"/>
          <w:i/>
          <w:sz w:val="26"/>
          <w:szCs w:val="26"/>
        </w:rPr>
        <w:t>Megabus</w:t>
      </w:r>
      <w:proofErr w:type="spellEnd"/>
      <w:r w:rsidRPr="009649A2">
        <w:rPr>
          <w:rFonts w:ascii="Times New Roman" w:eastAsia="Calibri" w:hAnsi="Times New Roman"/>
          <w:sz w:val="26"/>
          <w:szCs w:val="26"/>
        </w:rPr>
        <w:t xml:space="preserve"> that will allow passengers to make an informed decision about the rate and whether to use the service or not.  We find this proposal to be reasonable.  In view of the competitive nature of the </w:t>
      </w:r>
      <w:r w:rsidR="00F916FF">
        <w:rPr>
          <w:rFonts w:ascii="Times New Roman" w:eastAsia="Calibri" w:hAnsi="Times New Roman"/>
          <w:sz w:val="26"/>
          <w:szCs w:val="26"/>
        </w:rPr>
        <w:t>TNC</w:t>
      </w:r>
      <w:r w:rsidRPr="009649A2">
        <w:rPr>
          <w:rFonts w:ascii="Times New Roman" w:eastAsia="Calibri" w:hAnsi="Times New Roman"/>
          <w:sz w:val="26"/>
          <w:szCs w:val="26"/>
        </w:rPr>
        <w:t xml:space="preserve"> market</w:t>
      </w:r>
      <w:r w:rsidR="000C0429">
        <w:rPr>
          <w:rFonts w:ascii="Times New Roman" w:eastAsia="Calibri" w:hAnsi="Times New Roman"/>
          <w:sz w:val="26"/>
          <w:szCs w:val="26"/>
        </w:rPr>
        <w:t>, the fact that this is an application for Experimental Service</w:t>
      </w:r>
      <w:r w:rsidRPr="009649A2">
        <w:rPr>
          <w:rFonts w:ascii="Times New Roman" w:eastAsia="Calibri" w:hAnsi="Times New Roman"/>
          <w:sz w:val="26"/>
          <w:szCs w:val="26"/>
        </w:rPr>
        <w:t xml:space="preserve"> and because this proposal is similar to the approved tariff filed with the authorization of Rasier-PA’s ETA, we will not require that fixed rates be set in the tariff. </w:t>
      </w:r>
    </w:p>
    <w:p w:rsidR="009649A2" w:rsidRPr="009649A2" w:rsidRDefault="009649A2" w:rsidP="009649A2">
      <w:pPr>
        <w:spacing w:line="360" w:lineRule="auto"/>
        <w:rPr>
          <w:rFonts w:ascii="Times New Roman" w:eastAsia="Calibri" w:hAnsi="Times New Roman"/>
          <w:sz w:val="26"/>
          <w:szCs w:val="26"/>
        </w:rPr>
      </w:pPr>
    </w:p>
    <w:p w:rsidR="009649A2" w:rsidRDefault="009649A2" w:rsidP="009649A2">
      <w:pPr>
        <w:spacing w:line="360" w:lineRule="auto"/>
        <w:rPr>
          <w:rFonts w:ascii="Times New Roman" w:eastAsia="Calibri" w:hAnsi="Times New Roman"/>
          <w:sz w:val="26"/>
          <w:szCs w:val="26"/>
        </w:rPr>
      </w:pPr>
      <w:r w:rsidRPr="009649A2">
        <w:rPr>
          <w:rFonts w:ascii="Times New Roman" w:eastAsia="Calibri" w:hAnsi="Times New Roman"/>
          <w:sz w:val="26"/>
          <w:szCs w:val="26"/>
        </w:rPr>
        <w:tab/>
      </w:r>
      <w:r w:rsidRPr="009649A2">
        <w:rPr>
          <w:rFonts w:ascii="Times New Roman" w:eastAsia="Calibri" w:hAnsi="Times New Roman"/>
          <w:sz w:val="26"/>
          <w:szCs w:val="26"/>
        </w:rPr>
        <w:tab/>
      </w:r>
      <w:r w:rsidR="00FB3397" w:rsidRPr="00236A78">
        <w:rPr>
          <w:rFonts w:ascii="Times New Roman" w:hAnsi="Times New Roman"/>
          <w:sz w:val="26"/>
          <w:szCs w:val="26"/>
        </w:rPr>
        <w:t xml:space="preserve">Rasier-PA shall maintain a tariff with the Commission setting forth the terms and conditions of service, in a form consistent with the </w:t>
      </w:r>
      <w:r w:rsidR="00FB3397">
        <w:rPr>
          <w:rFonts w:ascii="Times New Roman" w:hAnsi="Times New Roman"/>
          <w:i/>
          <w:sz w:val="26"/>
          <w:szCs w:val="26"/>
        </w:rPr>
        <w:t>July 2014 ETA Order</w:t>
      </w:r>
      <w:r w:rsidR="00FB3397" w:rsidRPr="00236A78">
        <w:rPr>
          <w:rFonts w:ascii="Times New Roman" w:hAnsi="Times New Roman"/>
          <w:sz w:val="26"/>
          <w:szCs w:val="26"/>
        </w:rPr>
        <w:t>.  As part of its Compliance Plan, Rasier-PA shall fully explain its proposed surge pricing policy during emergencies and natural disasters, including the applicability of Pennsylvania’s Price Gouging Act</w:t>
      </w:r>
      <w:r w:rsidR="00FB3397">
        <w:rPr>
          <w:rFonts w:ascii="Times New Roman" w:hAnsi="Times New Roman"/>
          <w:sz w:val="26"/>
          <w:szCs w:val="26"/>
        </w:rPr>
        <w:t xml:space="preserve">, 73 P.S. §§ 232.1 </w:t>
      </w:r>
      <w:r w:rsidR="00FB3397">
        <w:rPr>
          <w:rFonts w:ascii="Times New Roman" w:hAnsi="Times New Roman"/>
          <w:i/>
          <w:sz w:val="26"/>
          <w:szCs w:val="26"/>
        </w:rPr>
        <w:t>et seq</w:t>
      </w:r>
      <w:r w:rsidR="00FB3397" w:rsidRPr="00236A78">
        <w:rPr>
          <w:rFonts w:ascii="Times New Roman" w:hAnsi="Times New Roman"/>
          <w:bCs/>
          <w:sz w:val="26"/>
          <w:szCs w:val="26"/>
        </w:rPr>
        <w:t>.</w:t>
      </w:r>
    </w:p>
    <w:p w:rsidR="000436D5" w:rsidRPr="009649A2" w:rsidRDefault="000436D5" w:rsidP="009649A2">
      <w:pPr>
        <w:spacing w:line="360" w:lineRule="auto"/>
        <w:rPr>
          <w:rFonts w:ascii="Times New Roman" w:eastAsia="Calibri" w:hAnsi="Times New Roman"/>
          <w:sz w:val="26"/>
          <w:szCs w:val="26"/>
        </w:rPr>
      </w:pPr>
    </w:p>
    <w:p w:rsidR="00A24641" w:rsidRPr="00A24641" w:rsidRDefault="00A24641" w:rsidP="00A1165D">
      <w:pPr>
        <w:pStyle w:val="Heading3"/>
        <w:ind w:left="2160" w:hanging="720"/>
        <w:rPr>
          <w:rFonts w:eastAsia="Calibri"/>
        </w:rPr>
      </w:pPr>
      <w:bookmarkStart w:id="47" w:name="_Toc402945223"/>
      <w:bookmarkStart w:id="48" w:name="_Toc404259669"/>
      <w:r w:rsidRPr="00A24641">
        <w:rPr>
          <w:rFonts w:eastAsia="Calibri"/>
        </w:rPr>
        <w:t>Record Keeping</w:t>
      </w:r>
      <w:bookmarkEnd w:id="47"/>
      <w:bookmarkEnd w:id="48"/>
    </w:p>
    <w:p w:rsidR="00A24641" w:rsidRPr="00A24641" w:rsidRDefault="00A24641" w:rsidP="00A24641">
      <w:pPr>
        <w:spacing w:line="360" w:lineRule="auto"/>
        <w:ind w:left="2517"/>
        <w:contextualSpacing/>
        <w:rPr>
          <w:rFonts w:ascii="Times New Roman" w:eastAsia="Calibri" w:hAnsi="Times New Roman"/>
          <w:sz w:val="26"/>
          <w:szCs w:val="26"/>
        </w:rPr>
      </w:pPr>
    </w:p>
    <w:p w:rsidR="008C2678" w:rsidRDefault="008C2678" w:rsidP="008C2678">
      <w:pPr>
        <w:spacing w:line="360" w:lineRule="auto"/>
        <w:ind w:firstLine="1440"/>
        <w:rPr>
          <w:rFonts w:ascii="Times New Roman" w:hAnsi="Times New Roman"/>
          <w:sz w:val="26"/>
          <w:szCs w:val="26"/>
        </w:rPr>
      </w:pPr>
      <w:r w:rsidRPr="007A09B3">
        <w:rPr>
          <w:rFonts w:ascii="Times New Roman" w:hAnsi="Times New Roman"/>
          <w:sz w:val="26"/>
          <w:szCs w:val="26"/>
        </w:rPr>
        <w:t xml:space="preserve">Rasier-PA shall maintain verifiable </w:t>
      </w:r>
      <w:r>
        <w:rPr>
          <w:rFonts w:ascii="Times New Roman" w:hAnsi="Times New Roman"/>
          <w:sz w:val="26"/>
          <w:szCs w:val="26"/>
        </w:rPr>
        <w:t>records of</w:t>
      </w:r>
      <w:r w:rsidRPr="007A09B3">
        <w:rPr>
          <w:rFonts w:ascii="Times New Roman" w:hAnsi="Times New Roman"/>
          <w:sz w:val="26"/>
          <w:szCs w:val="26"/>
        </w:rPr>
        <w:t xml:space="preserve"> service for a period of two years after the service was provided.  These records </w:t>
      </w:r>
      <w:r>
        <w:rPr>
          <w:rFonts w:ascii="Times New Roman" w:hAnsi="Times New Roman"/>
          <w:sz w:val="26"/>
          <w:szCs w:val="26"/>
        </w:rPr>
        <w:t xml:space="preserve">shall </w:t>
      </w:r>
      <w:r w:rsidRPr="007A09B3">
        <w:rPr>
          <w:rFonts w:ascii="Times New Roman" w:hAnsi="Times New Roman"/>
          <w:sz w:val="26"/>
          <w:szCs w:val="26"/>
        </w:rPr>
        <w:t>include:  trip information (date, time, origination, destination, and fare); vehicle information under 52 Pa. Code § 29.314(c); and the identity and driver’s license numbers of all drivers.</w:t>
      </w:r>
    </w:p>
    <w:p w:rsidR="008C2678" w:rsidRDefault="008C2678" w:rsidP="008C2678">
      <w:pPr>
        <w:spacing w:line="360" w:lineRule="auto"/>
        <w:ind w:firstLine="1440"/>
        <w:rPr>
          <w:rFonts w:ascii="Times New Roman" w:hAnsi="Times New Roman"/>
          <w:sz w:val="26"/>
          <w:szCs w:val="26"/>
        </w:rPr>
      </w:pPr>
    </w:p>
    <w:p w:rsidR="008C2678" w:rsidRDefault="008C2678" w:rsidP="008C2678">
      <w:pPr>
        <w:autoSpaceDE w:val="0"/>
        <w:autoSpaceDN w:val="0"/>
        <w:adjustRightInd w:val="0"/>
        <w:spacing w:line="360" w:lineRule="auto"/>
        <w:ind w:firstLine="1440"/>
        <w:rPr>
          <w:rFonts w:ascii="Times New Roman" w:hAnsi="Times New Roman"/>
          <w:sz w:val="26"/>
          <w:szCs w:val="26"/>
        </w:rPr>
      </w:pPr>
      <w:r>
        <w:rPr>
          <w:rFonts w:ascii="Times New Roman" w:hAnsi="Times New Roman"/>
          <w:sz w:val="26"/>
          <w:szCs w:val="26"/>
        </w:rPr>
        <w:t xml:space="preserve">In addition, </w:t>
      </w:r>
      <w:r w:rsidRPr="007A09B3">
        <w:rPr>
          <w:rFonts w:ascii="Times New Roman" w:hAnsi="Times New Roman"/>
          <w:sz w:val="26"/>
          <w:szCs w:val="26"/>
        </w:rPr>
        <w:t xml:space="preserve">Rasier-PA shall comply with the accident reporting requirements of 52 Pa. Code § </w:t>
      </w:r>
      <w:r>
        <w:rPr>
          <w:rFonts w:ascii="Times New Roman" w:hAnsi="Times New Roman"/>
          <w:sz w:val="26"/>
          <w:szCs w:val="26"/>
        </w:rPr>
        <w:t xml:space="preserve">29.44.  </w:t>
      </w:r>
      <w:r w:rsidRPr="007A09B3">
        <w:rPr>
          <w:rFonts w:ascii="Times New Roman" w:hAnsi="Times New Roman"/>
          <w:sz w:val="26"/>
          <w:szCs w:val="26"/>
        </w:rPr>
        <w:t>Cons</w:t>
      </w:r>
      <w:r>
        <w:rPr>
          <w:rFonts w:ascii="Times New Roman" w:hAnsi="Times New Roman"/>
          <w:sz w:val="26"/>
          <w:szCs w:val="26"/>
        </w:rPr>
        <w:t>istent with this R</w:t>
      </w:r>
      <w:r w:rsidRPr="007A09B3">
        <w:rPr>
          <w:rFonts w:ascii="Times New Roman" w:hAnsi="Times New Roman"/>
          <w:sz w:val="26"/>
          <w:szCs w:val="26"/>
        </w:rPr>
        <w:t>egulation, Rasier-PA shall maintain verifiable records thereof for a period of one year from the date of the accident.</w:t>
      </w:r>
    </w:p>
    <w:p w:rsidR="008C2678" w:rsidRDefault="008C2678" w:rsidP="008C2678">
      <w:pPr>
        <w:autoSpaceDE w:val="0"/>
        <w:autoSpaceDN w:val="0"/>
        <w:adjustRightInd w:val="0"/>
        <w:spacing w:line="360" w:lineRule="auto"/>
        <w:ind w:firstLine="1440"/>
        <w:rPr>
          <w:rFonts w:ascii="Times New Roman" w:hAnsi="Times New Roman"/>
          <w:sz w:val="26"/>
          <w:szCs w:val="26"/>
        </w:rPr>
      </w:pPr>
    </w:p>
    <w:p w:rsidR="00A24641" w:rsidRPr="00A24641" w:rsidRDefault="00A24641" w:rsidP="008C2678">
      <w:pPr>
        <w:autoSpaceDE w:val="0"/>
        <w:autoSpaceDN w:val="0"/>
        <w:adjustRightInd w:val="0"/>
        <w:spacing w:line="360" w:lineRule="auto"/>
        <w:ind w:firstLine="1440"/>
        <w:rPr>
          <w:rFonts w:ascii="Times New Roman" w:hAnsi="Times New Roman"/>
          <w:sz w:val="26"/>
          <w:szCs w:val="26"/>
        </w:rPr>
      </w:pPr>
      <w:r w:rsidRPr="00A24641">
        <w:rPr>
          <w:rFonts w:ascii="Times New Roman" w:hAnsi="Times New Roman"/>
          <w:sz w:val="26"/>
          <w:szCs w:val="26"/>
        </w:rPr>
        <w:t xml:space="preserve">All books, records, and facilities </w:t>
      </w:r>
      <w:r w:rsidR="008C2678" w:rsidRPr="008C2678">
        <w:rPr>
          <w:rFonts w:ascii="Times New Roman" w:hAnsi="Times New Roman"/>
          <w:sz w:val="26"/>
          <w:szCs w:val="26"/>
        </w:rPr>
        <w:t xml:space="preserve">of Rasier-PA, and of any affiliated entities as they relate to certificated services provided by Rasier-PA, </w:t>
      </w:r>
      <w:r w:rsidRPr="00A24641">
        <w:rPr>
          <w:rFonts w:ascii="Times New Roman" w:hAnsi="Times New Roman"/>
          <w:sz w:val="26"/>
          <w:szCs w:val="26"/>
        </w:rPr>
        <w:t>are subject to Commission inspection, audit and investigation pursuant to Sections 331(a)</w:t>
      </w:r>
      <w:r w:rsidR="008C2678">
        <w:rPr>
          <w:rFonts w:ascii="Times New Roman" w:hAnsi="Times New Roman"/>
          <w:sz w:val="26"/>
          <w:szCs w:val="26"/>
        </w:rPr>
        <w:t>, 501</w:t>
      </w:r>
      <w:r w:rsidRPr="00A24641">
        <w:rPr>
          <w:rFonts w:ascii="Times New Roman" w:hAnsi="Times New Roman"/>
          <w:sz w:val="26"/>
          <w:szCs w:val="26"/>
        </w:rPr>
        <w:t xml:space="preserve"> and 506 of the Code.  66 Pa. C.S. </w:t>
      </w:r>
      <w:r w:rsidR="00AC7555">
        <w:rPr>
          <w:rFonts w:ascii="Times New Roman" w:hAnsi="Times New Roman"/>
          <w:sz w:val="26"/>
          <w:szCs w:val="26"/>
        </w:rPr>
        <w:t xml:space="preserve">§§ </w:t>
      </w:r>
      <w:r w:rsidRPr="00A24641">
        <w:rPr>
          <w:rFonts w:ascii="Times New Roman" w:hAnsi="Times New Roman"/>
          <w:sz w:val="26"/>
          <w:szCs w:val="26"/>
        </w:rPr>
        <w:t>331(a)</w:t>
      </w:r>
      <w:r w:rsidR="00AF7CEF">
        <w:rPr>
          <w:rFonts w:ascii="Times New Roman" w:hAnsi="Times New Roman"/>
          <w:sz w:val="26"/>
          <w:szCs w:val="26"/>
        </w:rPr>
        <w:t xml:space="preserve">, </w:t>
      </w:r>
      <w:r w:rsidR="00AF7CEF" w:rsidRPr="008C2678">
        <w:rPr>
          <w:rFonts w:ascii="Times New Roman" w:hAnsi="Times New Roman"/>
          <w:sz w:val="26"/>
          <w:szCs w:val="26"/>
        </w:rPr>
        <w:t>501</w:t>
      </w:r>
      <w:r w:rsidRPr="00A24641">
        <w:rPr>
          <w:rFonts w:ascii="Times New Roman" w:hAnsi="Times New Roman"/>
          <w:sz w:val="26"/>
          <w:szCs w:val="26"/>
        </w:rPr>
        <w:t xml:space="preserve"> and 506.</w:t>
      </w:r>
      <w:r w:rsidR="008C2678">
        <w:rPr>
          <w:rFonts w:ascii="Times New Roman" w:hAnsi="Times New Roman"/>
          <w:sz w:val="26"/>
          <w:szCs w:val="26"/>
        </w:rPr>
        <w:t xml:space="preserve">  </w:t>
      </w:r>
      <w:r w:rsidR="008C2678" w:rsidRPr="008C2678">
        <w:rPr>
          <w:rFonts w:ascii="Times New Roman" w:hAnsi="Times New Roman"/>
          <w:sz w:val="26"/>
          <w:szCs w:val="26"/>
        </w:rPr>
        <w:t>Any reports or other documents marked as confidential will be treated according to existing Commission confidentiality practices and regulations.</w:t>
      </w:r>
      <w:r w:rsidR="008C2678">
        <w:rPr>
          <w:rFonts w:ascii="Times New Roman" w:hAnsi="Times New Roman"/>
          <w:sz w:val="26"/>
          <w:szCs w:val="26"/>
        </w:rPr>
        <w:t xml:space="preserve"> </w:t>
      </w:r>
    </w:p>
    <w:p w:rsidR="008C2678" w:rsidRDefault="008C2678" w:rsidP="008C2678">
      <w:pPr>
        <w:keepNext/>
        <w:tabs>
          <w:tab w:val="left" w:pos="-720"/>
        </w:tabs>
        <w:suppressAutoHyphens/>
        <w:ind w:left="2160" w:hanging="720"/>
        <w:jc w:val="both"/>
        <w:outlineLvl w:val="2"/>
        <w:rPr>
          <w:rFonts w:ascii="Times New Roman" w:hAnsi="Times New Roman"/>
          <w:b/>
          <w:spacing w:val="-3"/>
          <w:sz w:val="26"/>
        </w:rPr>
      </w:pPr>
    </w:p>
    <w:p w:rsidR="008C2678" w:rsidRPr="00DB6582" w:rsidRDefault="008C2678" w:rsidP="00321634">
      <w:pPr>
        <w:pStyle w:val="Heading3"/>
        <w:ind w:left="2160" w:hanging="720"/>
      </w:pPr>
      <w:bookmarkStart w:id="49" w:name="_Toc404259670"/>
      <w:r w:rsidRPr="00DB6582">
        <w:t>Waiver of Regulations</w:t>
      </w:r>
      <w:bookmarkEnd w:id="49"/>
    </w:p>
    <w:p w:rsidR="008C2678" w:rsidRDefault="008C2678" w:rsidP="00321634">
      <w:pPr>
        <w:keepNext/>
      </w:pPr>
    </w:p>
    <w:p w:rsidR="00321634" w:rsidRPr="008C2678" w:rsidRDefault="00321634" w:rsidP="00321634">
      <w:pPr>
        <w:keepNext/>
      </w:pPr>
    </w:p>
    <w:p w:rsidR="008C2678" w:rsidRPr="008C2678" w:rsidRDefault="008C2678" w:rsidP="008C2678">
      <w:pPr>
        <w:spacing w:line="360" w:lineRule="auto"/>
        <w:ind w:firstLine="1440"/>
        <w:rPr>
          <w:rFonts w:ascii="Times New Roman" w:hAnsi="Times New Roman"/>
          <w:sz w:val="26"/>
          <w:szCs w:val="26"/>
        </w:rPr>
      </w:pPr>
      <w:r w:rsidRPr="008C2678">
        <w:rPr>
          <w:rFonts w:ascii="Times New Roman" w:hAnsi="Times New Roman"/>
          <w:sz w:val="26"/>
          <w:szCs w:val="26"/>
        </w:rPr>
        <w:t xml:space="preserve">The following Regulations for call and demand service are hereby waived unless expressly retained by this Order: 52 Pa. Code §§ 21.2, 23.32, 23.64, 23.67, 29.62, 29.101, 29.103, 29.313(c) and (f), 29.314(b) and (c), 29.315, 29.316, 29.317, 29.318, 29.356 and 29.402(3).  All other Regulations applicable to call and demand service shall apply unless waived or modified by this </w:t>
      </w:r>
      <w:r w:rsidR="001D745B">
        <w:rPr>
          <w:rFonts w:ascii="Times New Roman" w:hAnsi="Times New Roman"/>
          <w:sz w:val="26"/>
          <w:szCs w:val="26"/>
        </w:rPr>
        <w:t xml:space="preserve">Opinion and </w:t>
      </w:r>
      <w:r w:rsidRPr="008C2678">
        <w:rPr>
          <w:rFonts w:ascii="Times New Roman" w:hAnsi="Times New Roman"/>
          <w:sz w:val="26"/>
          <w:szCs w:val="26"/>
        </w:rPr>
        <w:t>Order.  Any Regulations either pertaining to or referencing common carrier services other than call and demand are hereby found to be not applicable to the experimental service provided by Rasier-PA.</w:t>
      </w:r>
    </w:p>
    <w:p w:rsidR="008C2678" w:rsidRPr="008C2678" w:rsidRDefault="008C2678" w:rsidP="008C2678">
      <w:pPr>
        <w:spacing w:line="360" w:lineRule="auto"/>
        <w:ind w:firstLine="1440"/>
        <w:rPr>
          <w:rFonts w:ascii="Times New Roman" w:hAnsi="Times New Roman"/>
          <w:sz w:val="26"/>
          <w:szCs w:val="26"/>
        </w:rPr>
      </w:pPr>
    </w:p>
    <w:p w:rsidR="008C2678" w:rsidRPr="00DB6582" w:rsidRDefault="008C2678" w:rsidP="00A1165D">
      <w:pPr>
        <w:pStyle w:val="Heading3"/>
        <w:ind w:left="2160" w:hanging="720"/>
      </w:pPr>
      <w:bookmarkStart w:id="50" w:name="_Toc404259671"/>
      <w:r w:rsidRPr="00DB6582">
        <w:t>Compliance Plan and Periodic Audits</w:t>
      </w:r>
      <w:bookmarkEnd w:id="50"/>
    </w:p>
    <w:p w:rsidR="008C2678" w:rsidRPr="008C2678" w:rsidRDefault="008C2678" w:rsidP="008C2678"/>
    <w:p w:rsidR="008C2678" w:rsidRPr="008C2678" w:rsidRDefault="008C2678" w:rsidP="008C2678">
      <w:pPr>
        <w:rPr>
          <w:rFonts w:ascii="Times New Roman" w:hAnsi="Times New Roman"/>
          <w:sz w:val="26"/>
          <w:szCs w:val="26"/>
        </w:rPr>
      </w:pPr>
    </w:p>
    <w:p w:rsidR="008C2678" w:rsidRPr="008C2678" w:rsidRDefault="008C2678" w:rsidP="008C2678">
      <w:pPr>
        <w:spacing w:line="360" w:lineRule="auto"/>
        <w:ind w:firstLine="1440"/>
        <w:rPr>
          <w:rFonts w:ascii="Times New Roman" w:hAnsi="Times New Roman"/>
          <w:sz w:val="26"/>
          <w:szCs w:val="26"/>
        </w:rPr>
      </w:pPr>
      <w:r w:rsidRPr="008C2678">
        <w:rPr>
          <w:rFonts w:ascii="Times New Roman" w:hAnsi="Times New Roman"/>
          <w:sz w:val="26"/>
          <w:szCs w:val="26"/>
        </w:rPr>
        <w:t xml:space="preserve">Rasier-PA shall file a Compliance Plan within thirty days of </w:t>
      </w:r>
      <w:r w:rsidR="007521D0">
        <w:rPr>
          <w:rFonts w:ascii="Times New Roman" w:hAnsi="Times New Roman"/>
          <w:sz w:val="26"/>
          <w:szCs w:val="26"/>
        </w:rPr>
        <w:t xml:space="preserve">the </w:t>
      </w:r>
      <w:r w:rsidRPr="008C2678">
        <w:rPr>
          <w:rFonts w:ascii="Times New Roman" w:hAnsi="Times New Roman"/>
          <w:sz w:val="26"/>
          <w:szCs w:val="26"/>
        </w:rPr>
        <w:t>entry date of this Opinion and Order.  The Compliance Plan shall demonstrate how Rasier-PA will achieve compliance with the conditions set forth</w:t>
      </w:r>
      <w:r w:rsidR="00B82ABB">
        <w:rPr>
          <w:rFonts w:ascii="Times New Roman" w:hAnsi="Times New Roman"/>
          <w:sz w:val="26"/>
          <w:szCs w:val="26"/>
        </w:rPr>
        <w:t xml:space="preserve"> in Appendix A, as described in this Opinion and Order</w:t>
      </w:r>
      <w:r w:rsidRPr="008C2678">
        <w:rPr>
          <w:rFonts w:ascii="Times New Roman" w:hAnsi="Times New Roman"/>
          <w:sz w:val="26"/>
          <w:szCs w:val="26"/>
        </w:rPr>
        <w:t xml:space="preserve">.  In no event will achievement of the conditions be accomplished later than thirty days from the date of Commission approval of the Compliance Plan.  The Compliance Plan shall identify the Rasier-PA employees, Uber employees and/or third-party contractors who will be responsible for </w:t>
      </w:r>
      <w:r w:rsidRPr="008C2678">
        <w:rPr>
          <w:rFonts w:ascii="Times New Roman" w:hAnsi="Times New Roman"/>
          <w:bCs/>
          <w:sz w:val="26"/>
          <w:szCs w:val="26"/>
        </w:rPr>
        <w:t>implementing</w:t>
      </w:r>
      <w:r w:rsidRPr="008C2678">
        <w:rPr>
          <w:rFonts w:ascii="Times New Roman" w:hAnsi="Times New Roman"/>
          <w:sz w:val="26"/>
          <w:szCs w:val="26"/>
        </w:rPr>
        <w:t xml:space="preserve"> each condition.  Concurrent with the Compliance Plan filing, Rasier-PA must also submit to the Commission or ensure delivery of an applicable Form E and an updated tariff consistent with this Opinion and Order.</w:t>
      </w:r>
    </w:p>
    <w:p w:rsidR="008C2678" w:rsidRPr="008C2678" w:rsidRDefault="008C2678" w:rsidP="008C2678">
      <w:pPr>
        <w:spacing w:line="360" w:lineRule="auto"/>
        <w:ind w:firstLine="1440"/>
        <w:rPr>
          <w:rFonts w:ascii="Times New Roman" w:hAnsi="Times New Roman"/>
          <w:sz w:val="26"/>
          <w:szCs w:val="26"/>
        </w:rPr>
      </w:pPr>
    </w:p>
    <w:p w:rsidR="008C2678" w:rsidRPr="008C2678" w:rsidRDefault="008C2678" w:rsidP="008C2678">
      <w:pPr>
        <w:spacing w:line="360" w:lineRule="auto"/>
        <w:ind w:firstLine="1440"/>
        <w:rPr>
          <w:rFonts w:ascii="Times New Roman" w:hAnsi="Times New Roman"/>
          <w:sz w:val="26"/>
          <w:szCs w:val="26"/>
        </w:rPr>
      </w:pPr>
      <w:r w:rsidRPr="008C2678">
        <w:rPr>
          <w:rFonts w:ascii="Times New Roman" w:hAnsi="Times New Roman"/>
          <w:sz w:val="26"/>
          <w:szCs w:val="26"/>
        </w:rPr>
        <w:t>Thereafter, the Commission will rule upon the completeness and adequacy of Rasier-PA’s Compliance Plan and the concurrent filings within thirty days.  If found to be in compliance with each stated condition, the Commission will approve the Compliance Plan and issue a Certificate of Public Convenience to Rasier-PA to provide experimental service for a period of two years consistent with 52 Pa. Code § 29.352.</w:t>
      </w:r>
    </w:p>
    <w:p w:rsidR="008C2678" w:rsidRPr="008C2678" w:rsidRDefault="008C2678" w:rsidP="008C2678">
      <w:pPr>
        <w:spacing w:line="360" w:lineRule="auto"/>
        <w:rPr>
          <w:rFonts w:ascii="Times New Roman" w:hAnsi="Times New Roman"/>
          <w:sz w:val="26"/>
          <w:szCs w:val="26"/>
        </w:rPr>
      </w:pPr>
      <w:r w:rsidRPr="008C2678">
        <w:rPr>
          <w:rFonts w:ascii="Times New Roman" w:hAnsi="Times New Roman"/>
          <w:sz w:val="26"/>
          <w:szCs w:val="26"/>
        </w:rPr>
        <w:t xml:space="preserve">After issuance of a Certificate of Public Convenience, Rasier-PA shall submit quarterly reports demonstrating its continuing compliance with each certificate condition.  </w:t>
      </w:r>
    </w:p>
    <w:p w:rsidR="008C2678" w:rsidRPr="008C2678" w:rsidRDefault="008C2678" w:rsidP="008C2678">
      <w:pPr>
        <w:spacing w:line="360" w:lineRule="auto"/>
        <w:rPr>
          <w:rFonts w:ascii="Times New Roman" w:hAnsi="Times New Roman"/>
          <w:sz w:val="26"/>
          <w:szCs w:val="26"/>
        </w:rPr>
      </w:pPr>
    </w:p>
    <w:p w:rsidR="00A24641" w:rsidRDefault="008C2678" w:rsidP="00AF7CEF">
      <w:pPr>
        <w:spacing w:line="360" w:lineRule="auto"/>
        <w:ind w:firstLine="1440"/>
        <w:rPr>
          <w:rFonts w:ascii="Times New Roman" w:hAnsi="Times New Roman"/>
          <w:sz w:val="26"/>
          <w:szCs w:val="26"/>
        </w:rPr>
      </w:pPr>
      <w:r w:rsidRPr="008C2678">
        <w:rPr>
          <w:rFonts w:ascii="Times New Roman" w:hAnsi="Times New Roman"/>
          <w:sz w:val="26"/>
          <w:szCs w:val="26"/>
        </w:rPr>
        <w:t xml:space="preserve">In the event that Rasier-PA declines to accept the certificate conditions specified in this Order or the Commission rejects the Compliance Plan or the concurrent filings required in this Order, no Certificate of Public Convenience shall be issued and the Emergency Temporary Authority granted to Rasier-PA in the </w:t>
      </w:r>
      <w:r w:rsidRPr="008C2678">
        <w:rPr>
          <w:rFonts w:ascii="Times New Roman" w:hAnsi="Times New Roman"/>
          <w:i/>
          <w:sz w:val="26"/>
          <w:szCs w:val="26"/>
        </w:rPr>
        <w:t xml:space="preserve">July ETA 2014 Order </w:t>
      </w:r>
      <w:r w:rsidRPr="008C2678">
        <w:rPr>
          <w:rFonts w:ascii="Times New Roman" w:hAnsi="Times New Roman"/>
          <w:sz w:val="26"/>
          <w:szCs w:val="26"/>
        </w:rPr>
        <w:t xml:space="preserve">and the </w:t>
      </w:r>
      <w:r w:rsidRPr="008C2678">
        <w:rPr>
          <w:rFonts w:ascii="Times New Roman" w:hAnsi="Times New Roman"/>
          <w:i/>
          <w:sz w:val="26"/>
          <w:szCs w:val="26"/>
        </w:rPr>
        <w:t xml:space="preserve">October 2014 ETA Order </w:t>
      </w:r>
      <w:r w:rsidRPr="008C2678">
        <w:rPr>
          <w:rFonts w:ascii="Times New Roman" w:hAnsi="Times New Roman"/>
          <w:sz w:val="26"/>
          <w:szCs w:val="26"/>
        </w:rPr>
        <w:t>shall be immediately revoked.</w:t>
      </w:r>
    </w:p>
    <w:p w:rsidR="001D400C" w:rsidRDefault="001D400C" w:rsidP="008C2678">
      <w:pPr>
        <w:spacing w:line="360" w:lineRule="auto"/>
        <w:rPr>
          <w:rFonts w:ascii="Times New Roman" w:hAnsi="Times New Roman"/>
          <w:b/>
          <w:sz w:val="26"/>
        </w:rPr>
      </w:pPr>
    </w:p>
    <w:p w:rsidR="00321634" w:rsidRPr="00A24641" w:rsidRDefault="00321634" w:rsidP="008C2678">
      <w:pPr>
        <w:spacing w:line="360" w:lineRule="auto"/>
        <w:rPr>
          <w:rFonts w:ascii="Times New Roman" w:hAnsi="Times New Roman"/>
          <w:b/>
          <w:sz w:val="26"/>
        </w:rPr>
      </w:pPr>
    </w:p>
    <w:p w:rsidR="00A24641" w:rsidRPr="00A24641" w:rsidRDefault="00A24641" w:rsidP="00321634">
      <w:pPr>
        <w:pStyle w:val="Heading1"/>
      </w:pPr>
      <w:bookmarkStart w:id="51" w:name="_Toc402945224"/>
      <w:bookmarkStart w:id="52" w:name="_Toc404259672"/>
      <w:r w:rsidRPr="00A24641">
        <w:t>Conclusion</w:t>
      </w:r>
      <w:bookmarkEnd w:id="51"/>
      <w:bookmarkEnd w:id="52"/>
    </w:p>
    <w:p w:rsidR="00A24641" w:rsidRPr="00A24641" w:rsidRDefault="00A24641" w:rsidP="00321634">
      <w:pPr>
        <w:keepNext/>
        <w:tabs>
          <w:tab w:val="left" w:pos="-720"/>
        </w:tabs>
        <w:suppressAutoHyphens/>
        <w:spacing w:line="360" w:lineRule="auto"/>
        <w:rPr>
          <w:rFonts w:ascii="Times New Roman" w:hAnsi="Times New Roman"/>
          <w:sz w:val="26"/>
        </w:rPr>
      </w:pPr>
    </w:p>
    <w:p w:rsidR="00A24641" w:rsidRPr="00A24641" w:rsidRDefault="00A24641" w:rsidP="00A24641">
      <w:pPr>
        <w:tabs>
          <w:tab w:val="left" w:pos="-720"/>
        </w:tabs>
        <w:suppressAutoHyphens/>
        <w:spacing w:line="360" w:lineRule="auto"/>
        <w:ind w:firstLine="1440"/>
        <w:rPr>
          <w:rFonts w:ascii="Times New Roman" w:hAnsi="Times New Roman"/>
          <w:b/>
          <w:sz w:val="26"/>
        </w:rPr>
      </w:pPr>
      <w:r w:rsidRPr="00A24641">
        <w:rPr>
          <w:rFonts w:ascii="Times New Roman" w:hAnsi="Times New Roman"/>
          <w:sz w:val="26"/>
        </w:rPr>
        <w:t xml:space="preserve">Based upon our review of the record, </w:t>
      </w:r>
      <w:r w:rsidR="000159DE">
        <w:rPr>
          <w:rFonts w:ascii="Times New Roman" w:hAnsi="Times New Roman"/>
          <w:sz w:val="26"/>
        </w:rPr>
        <w:t xml:space="preserve">and given the experimental nature of the service, </w:t>
      </w:r>
      <w:r w:rsidRPr="00A24641">
        <w:rPr>
          <w:rFonts w:ascii="Times New Roman" w:hAnsi="Times New Roman"/>
          <w:sz w:val="26"/>
        </w:rPr>
        <w:t xml:space="preserve">we find that Rasier-PA </w:t>
      </w:r>
      <w:r w:rsidRPr="00A24641">
        <w:rPr>
          <w:rFonts w:ascii="Times New Roman" w:hAnsi="Times New Roman"/>
          <w:spacing w:val="-3"/>
          <w:sz w:val="26"/>
          <w:szCs w:val="26"/>
        </w:rPr>
        <w:t>has sustained its burden of proving a public demand or need for the proposed service and that it possesses the requisite technical and financial fitness and propensity to operate safely and legally.</w:t>
      </w:r>
      <w:r w:rsidRPr="00A24641">
        <w:rPr>
          <w:rFonts w:ascii="Times New Roman" w:hAnsi="Times New Roman"/>
          <w:spacing w:val="-3"/>
          <w:sz w:val="26"/>
          <w:szCs w:val="26"/>
          <w:vertAlign w:val="superscript"/>
        </w:rPr>
        <w:footnoteReference w:id="28"/>
      </w:r>
      <w:r w:rsidRPr="00A24641">
        <w:rPr>
          <w:rFonts w:ascii="Times New Roman" w:hAnsi="Times New Roman"/>
          <w:spacing w:val="-3"/>
          <w:sz w:val="26"/>
          <w:szCs w:val="26"/>
        </w:rPr>
        <w:t xml:space="preserve">  </w:t>
      </w:r>
      <w:r w:rsidR="000E63B9">
        <w:rPr>
          <w:rFonts w:ascii="Times New Roman" w:hAnsi="Times New Roman"/>
          <w:sz w:val="26"/>
          <w:szCs w:val="26"/>
        </w:rPr>
        <w:t>We have</w:t>
      </w:r>
      <w:r w:rsidR="000E63B9" w:rsidRPr="006C59FD">
        <w:rPr>
          <w:rFonts w:ascii="Times New Roman" w:hAnsi="Times New Roman"/>
          <w:sz w:val="26"/>
          <w:szCs w:val="26"/>
        </w:rPr>
        <w:t xml:space="preserve"> fully reviewed Rasier-PA’s ETA history as well as the record in this case, and on this basis ha</w:t>
      </w:r>
      <w:r w:rsidR="000E63B9">
        <w:rPr>
          <w:rFonts w:ascii="Times New Roman" w:hAnsi="Times New Roman"/>
          <w:sz w:val="26"/>
          <w:szCs w:val="26"/>
        </w:rPr>
        <w:t>ve</w:t>
      </w:r>
      <w:r w:rsidR="000E63B9" w:rsidRPr="006C59FD">
        <w:rPr>
          <w:rFonts w:ascii="Times New Roman" w:hAnsi="Times New Roman"/>
          <w:sz w:val="26"/>
          <w:szCs w:val="26"/>
        </w:rPr>
        <w:t xml:space="preserve"> shaped conditions that allow for this exciting new business model to thrive in the Commonwealth, while at the same time ensuring that the necessary public protections are in place. </w:t>
      </w:r>
      <w:r w:rsidR="000E63B9">
        <w:rPr>
          <w:rFonts w:ascii="Times New Roman" w:hAnsi="Times New Roman"/>
          <w:sz w:val="26"/>
          <w:szCs w:val="26"/>
        </w:rPr>
        <w:t xml:space="preserve"> </w:t>
      </w:r>
      <w:r w:rsidR="000E63B9" w:rsidRPr="006C59FD">
        <w:rPr>
          <w:rFonts w:ascii="Times New Roman" w:hAnsi="Times New Roman"/>
          <w:sz w:val="26"/>
          <w:szCs w:val="26"/>
        </w:rPr>
        <w:t xml:space="preserve">Therefore, the authority we grant today shall not take effect until Rasier-PA has demonstrated full and complete compliance with the conditions set forth in </w:t>
      </w:r>
      <w:r w:rsidR="000E63B9">
        <w:rPr>
          <w:rFonts w:ascii="Times New Roman" w:hAnsi="Times New Roman"/>
          <w:sz w:val="26"/>
          <w:szCs w:val="26"/>
        </w:rPr>
        <w:t>this Opinion and Order</w:t>
      </w:r>
      <w:r w:rsidR="000E63B9" w:rsidRPr="006C59FD">
        <w:rPr>
          <w:rFonts w:ascii="Times New Roman" w:hAnsi="Times New Roman"/>
          <w:sz w:val="26"/>
          <w:szCs w:val="26"/>
        </w:rPr>
        <w:t xml:space="preserve">.  If Rasier-PA rejects these conditions, it, along with any affiliates shall no longer be authorized to provide </w:t>
      </w:r>
      <w:r w:rsidR="000C0429">
        <w:rPr>
          <w:rFonts w:ascii="Times New Roman" w:hAnsi="Times New Roman"/>
          <w:sz w:val="26"/>
          <w:szCs w:val="26"/>
        </w:rPr>
        <w:t xml:space="preserve">Experimental </w:t>
      </w:r>
      <w:r w:rsidR="000E63B9" w:rsidRPr="006C59FD">
        <w:rPr>
          <w:rFonts w:ascii="Times New Roman" w:hAnsi="Times New Roman"/>
          <w:sz w:val="26"/>
          <w:szCs w:val="26"/>
        </w:rPr>
        <w:t>service in the Commonwealth.</w:t>
      </w:r>
      <w:r w:rsidR="000E63B9">
        <w:rPr>
          <w:rFonts w:ascii="Times New Roman" w:hAnsi="Times New Roman"/>
          <w:sz w:val="26"/>
          <w:szCs w:val="26"/>
        </w:rPr>
        <w:t xml:space="preserve">  </w:t>
      </w:r>
      <w:r w:rsidRPr="00A24641">
        <w:rPr>
          <w:rFonts w:ascii="Times New Roman" w:hAnsi="Times New Roman"/>
          <w:spacing w:val="-3"/>
          <w:sz w:val="26"/>
          <w:szCs w:val="26"/>
        </w:rPr>
        <w:t xml:space="preserve">Accordingly, we </w:t>
      </w:r>
      <w:r w:rsidRPr="00A24641">
        <w:rPr>
          <w:rFonts w:ascii="Times New Roman" w:hAnsi="Times New Roman"/>
          <w:sz w:val="26"/>
        </w:rPr>
        <w:t>sha</w:t>
      </w:r>
      <w:r w:rsidR="00E459F9">
        <w:rPr>
          <w:rFonts w:ascii="Times New Roman" w:hAnsi="Times New Roman"/>
          <w:sz w:val="26"/>
        </w:rPr>
        <w:t>ll grant Rasier-PA’s Exceptions</w:t>
      </w:r>
      <w:r w:rsidR="004A5E44">
        <w:rPr>
          <w:rFonts w:ascii="Times New Roman" w:hAnsi="Times New Roman"/>
          <w:sz w:val="26"/>
        </w:rPr>
        <w:t>, in part</w:t>
      </w:r>
      <w:r w:rsidRPr="00A24641">
        <w:rPr>
          <w:rFonts w:ascii="Times New Roman" w:hAnsi="Times New Roman"/>
          <w:sz w:val="26"/>
        </w:rPr>
        <w:t>; reverse the Recommended Decision; and grant the Application subject to terms and conditions</w:t>
      </w:r>
      <w:r w:rsidR="000436D5">
        <w:rPr>
          <w:rFonts w:ascii="Times New Roman" w:hAnsi="Times New Roman"/>
          <w:sz w:val="26"/>
        </w:rPr>
        <w:t xml:space="preserve"> before Experimental Service is authorized</w:t>
      </w:r>
      <w:r w:rsidRPr="00A24641">
        <w:rPr>
          <w:rFonts w:ascii="Times New Roman" w:hAnsi="Times New Roman"/>
          <w:sz w:val="26"/>
        </w:rPr>
        <w:t xml:space="preserve">; all consistent with this Opinion and Order.  </w:t>
      </w:r>
      <w:r w:rsidRPr="00A24641">
        <w:rPr>
          <w:rFonts w:ascii="Times New Roman" w:hAnsi="Times New Roman"/>
          <w:sz w:val="26"/>
          <w:szCs w:val="26"/>
        </w:rPr>
        <w:t>We stress that our discussion herein is limited to the Application before us and shall have no bearing on any pending enforcement actions for past conduct;</w:t>
      </w:r>
      <w:r w:rsidRPr="00A24641">
        <w:rPr>
          <w:rFonts w:ascii="Times New Roman" w:hAnsi="Times New Roman"/>
          <w:sz w:val="26"/>
        </w:rPr>
        <w:t xml:space="preserve"> </w:t>
      </w:r>
      <w:r w:rsidRPr="00A24641">
        <w:rPr>
          <w:rFonts w:ascii="Times New Roman" w:hAnsi="Times New Roman"/>
          <w:b/>
          <w:sz w:val="26"/>
        </w:rPr>
        <w:t>THEREFORE,</w:t>
      </w:r>
    </w:p>
    <w:p w:rsidR="00A24641" w:rsidRPr="00A24641" w:rsidRDefault="00A24641" w:rsidP="00A24641">
      <w:pPr>
        <w:tabs>
          <w:tab w:val="left" w:pos="-720"/>
        </w:tabs>
        <w:suppressAutoHyphens/>
        <w:spacing w:line="360" w:lineRule="auto"/>
        <w:ind w:firstLine="1440"/>
        <w:rPr>
          <w:rFonts w:ascii="Times New Roman" w:hAnsi="Times New Roman"/>
          <w:sz w:val="26"/>
        </w:rPr>
      </w:pPr>
    </w:p>
    <w:p w:rsidR="00A24641" w:rsidRPr="00A24641" w:rsidRDefault="00A24641" w:rsidP="00321634">
      <w:pPr>
        <w:keepNext/>
        <w:tabs>
          <w:tab w:val="left" w:pos="-720"/>
        </w:tabs>
        <w:suppressAutoHyphens/>
        <w:spacing w:line="360" w:lineRule="auto"/>
        <w:ind w:firstLine="1440"/>
        <w:rPr>
          <w:rFonts w:ascii="Times New Roman" w:hAnsi="Times New Roman"/>
          <w:b/>
          <w:sz w:val="26"/>
        </w:rPr>
      </w:pPr>
      <w:r w:rsidRPr="00A24641">
        <w:rPr>
          <w:rFonts w:ascii="Times New Roman" w:hAnsi="Times New Roman"/>
          <w:b/>
          <w:sz w:val="26"/>
        </w:rPr>
        <w:t>IT IS ORDERED:</w:t>
      </w:r>
    </w:p>
    <w:p w:rsidR="00A24641" w:rsidRPr="00A24641" w:rsidRDefault="00A24641" w:rsidP="00321634">
      <w:pPr>
        <w:keepNext/>
        <w:spacing w:line="360" w:lineRule="auto"/>
        <w:rPr>
          <w:rFonts w:ascii="Times New Roman" w:hAnsi="Times New Roman"/>
          <w:b/>
          <w:bCs/>
          <w:sz w:val="26"/>
          <w:szCs w:val="26"/>
        </w:rPr>
      </w:pPr>
    </w:p>
    <w:p w:rsidR="00A24641" w:rsidRPr="00A24641" w:rsidRDefault="00A24641" w:rsidP="00A24641">
      <w:pPr>
        <w:spacing w:line="360" w:lineRule="auto"/>
        <w:ind w:firstLine="1440"/>
        <w:rPr>
          <w:rFonts w:ascii="Times New Roman" w:hAnsi="Times New Roman"/>
          <w:sz w:val="26"/>
          <w:szCs w:val="26"/>
        </w:rPr>
      </w:pPr>
      <w:r w:rsidRPr="00A24641">
        <w:rPr>
          <w:rFonts w:ascii="Times New Roman" w:hAnsi="Times New Roman"/>
          <w:sz w:val="26"/>
          <w:szCs w:val="26"/>
        </w:rPr>
        <w:t>1.</w:t>
      </w:r>
      <w:r w:rsidRPr="00A24641">
        <w:rPr>
          <w:rFonts w:ascii="Times New Roman" w:hAnsi="Times New Roman"/>
          <w:sz w:val="26"/>
          <w:szCs w:val="26"/>
        </w:rPr>
        <w:tab/>
        <w:t>That th</w:t>
      </w:r>
      <w:r w:rsidR="00E459F9">
        <w:rPr>
          <w:rFonts w:ascii="Times New Roman" w:hAnsi="Times New Roman"/>
          <w:sz w:val="26"/>
          <w:szCs w:val="26"/>
        </w:rPr>
        <w:t>e Exceptions filed on October 10</w:t>
      </w:r>
      <w:r w:rsidRPr="00A24641">
        <w:rPr>
          <w:rFonts w:ascii="Times New Roman" w:hAnsi="Times New Roman"/>
          <w:sz w:val="26"/>
          <w:szCs w:val="26"/>
        </w:rPr>
        <w:t>, 2014</w:t>
      </w:r>
      <w:r w:rsidR="00E459F9">
        <w:rPr>
          <w:rFonts w:ascii="Times New Roman" w:hAnsi="Times New Roman"/>
          <w:sz w:val="26"/>
          <w:szCs w:val="26"/>
        </w:rPr>
        <w:t>, by Rasier-PA LLC are granted</w:t>
      </w:r>
      <w:r w:rsidR="004A5E44">
        <w:rPr>
          <w:rFonts w:ascii="Times New Roman" w:hAnsi="Times New Roman"/>
          <w:sz w:val="26"/>
          <w:szCs w:val="26"/>
        </w:rPr>
        <w:t>, in part,</w:t>
      </w:r>
      <w:r w:rsidR="00E459F9">
        <w:rPr>
          <w:rFonts w:ascii="Times New Roman" w:hAnsi="Times New Roman"/>
          <w:sz w:val="26"/>
          <w:szCs w:val="26"/>
        </w:rPr>
        <w:t xml:space="preserve"> </w:t>
      </w:r>
      <w:r w:rsidRPr="00A24641">
        <w:rPr>
          <w:rFonts w:ascii="Times New Roman" w:hAnsi="Times New Roman"/>
          <w:sz w:val="26"/>
          <w:szCs w:val="26"/>
        </w:rPr>
        <w:t>consistent with this Opinion and Order.</w:t>
      </w:r>
    </w:p>
    <w:p w:rsidR="00A24641" w:rsidRPr="00A24641" w:rsidRDefault="00A24641" w:rsidP="00A24641">
      <w:pPr>
        <w:spacing w:line="360" w:lineRule="auto"/>
        <w:ind w:firstLine="1440"/>
        <w:rPr>
          <w:rFonts w:ascii="Times New Roman" w:hAnsi="Times New Roman"/>
          <w:sz w:val="26"/>
          <w:szCs w:val="26"/>
        </w:rPr>
      </w:pPr>
    </w:p>
    <w:p w:rsidR="00A24641" w:rsidRPr="00A24641" w:rsidRDefault="00A24641" w:rsidP="00A24641">
      <w:pPr>
        <w:spacing w:line="360" w:lineRule="auto"/>
        <w:ind w:firstLine="1440"/>
        <w:rPr>
          <w:rFonts w:ascii="Times New Roman" w:hAnsi="Times New Roman"/>
          <w:sz w:val="26"/>
          <w:szCs w:val="26"/>
        </w:rPr>
      </w:pPr>
      <w:r w:rsidRPr="00A24641">
        <w:rPr>
          <w:rFonts w:ascii="Times New Roman" w:hAnsi="Times New Roman"/>
          <w:sz w:val="26"/>
          <w:szCs w:val="26"/>
        </w:rPr>
        <w:t>2.</w:t>
      </w:r>
      <w:r w:rsidRPr="00A24641">
        <w:rPr>
          <w:rFonts w:ascii="Times New Roman" w:hAnsi="Times New Roman"/>
          <w:sz w:val="26"/>
          <w:szCs w:val="26"/>
        </w:rPr>
        <w:tab/>
        <w:t>That the Recommended Decision issued on September 25, 2014, by Administrative Law Judges Mary D. Long and Jeffrey A. Watson is reversed.</w:t>
      </w:r>
    </w:p>
    <w:p w:rsidR="00A24641" w:rsidRPr="00A24641" w:rsidRDefault="00A24641" w:rsidP="00A24641">
      <w:pPr>
        <w:spacing w:line="360" w:lineRule="auto"/>
        <w:ind w:firstLine="1440"/>
        <w:rPr>
          <w:rFonts w:ascii="Times New Roman" w:hAnsi="Times New Roman"/>
          <w:sz w:val="26"/>
          <w:szCs w:val="26"/>
        </w:rPr>
      </w:pPr>
    </w:p>
    <w:p w:rsidR="00A24641" w:rsidRPr="00A24641" w:rsidRDefault="00AC7555" w:rsidP="00E459F9">
      <w:pPr>
        <w:spacing w:line="360" w:lineRule="auto"/>
        <w:ind w:firstLine="1440"/>
        <w:rPr>
          <w:rFonts w:ascii="Times New Roman" w:hAnsi="Times New Roman"/>
          <w:sz w:val="26"/>
          <w:szCs w:val="26"/>
        </w:rPr>
      </w:pPr>
      <w:r>
        <w:rPr>
          <w:rFonts w:ascii="Times New Roman" w:hAnsi="Times New Roman"/>
          <w:sz w:val="26"/>
          <w:szCs w:val="26"/>
        </w:rPr>
        <w:t>3</w:t>
      </w:r>
      <w:r w:rsidR="00A24641" w:rsidRPr="00A24641">
        <w:rPr>
          <w:rFonts w:ascii="Times New Roman" w:hAnsi="Times New Roman"/>
          <w:sz w:val="26"/>
          <w:szCs w:val="26"/>
        </w:rPr>
        <w:t>.</w:t>
      </w:r>
      <w:r w:rsidR="00A24641" w:rsidRPr="00A24641">
        <w:rPr>
          <w:rFonts w:ascii="Times New Roman" w:hAnsi="Times New Roman"/>
          <w:sz w:val="26"/>
          <w:szCs w:val="26"/>
        </w:rPr>
        <w:tab/>
        <w:t xml:space="preserve">That the Application of Rasier-PA, LLC </w:t>
      </w:r>
      <w:r w:rsidR="00A24641" w:rsidRPr="00A24641">
        <w:rPr>
          <w:rFonts w:ascii="Times New Roman" w:hAnsi="Times New Roman"/>
          <w:sz w:val="26"/>
          <w:szCs w:val="24"/>
        </w:rPr>
        <w:t xml:space="preserve">for motor common carrier of persons in experimental service between points in </w:t>
      </w:r>
      <w:r w:rsidR="00E459F9">
        <w:rPr>
          <w:rFonts w:ascii="Times New Roman" w:hAnsi="Times New Roman"/>
          <w:sz w:val="26"/>
          <w:szCs w:val="24"/>
        </w:rPr>
        <w:t>Allegheny County</w:t>
      </w:r>
      <w:r w:rsidR="00A24641" w:rsidRPr="00A24641">
        <w:rPr>
          <w:rFonts w:ascii="Times New Roman" w:hAnsi="Times New Roman"/>
          <w:sz w:val="26"/>
          <w:szCs w:val="24"/>
        </w:rPr>
        <w:t xml:space="preserve"> filed on </w:t>
      </w:r>
      <w:r w:rsidR="00E459F9">
        <w:rPr>
          <w:rFonts w:ascii="Times New Roman" w:hAnsi="Times New Roman"/>
          <w:sz w:val="26"/>
          <w:szCs w:val="24"/>
        </w:rPr>
        <w:t>April 14</w:t>
      </w:r>
      <w:r w:rsidR="00A24641" w:rsidRPr="00A24641">
        <w:rPr>
          <w:rFonts w:ascii="Times New Roman" w:hAnsi="Times New Roman"/>
          <w:sz w:val="26"/>
          <w:szCs w:val="24"/>
        </w:rPr>
        <w:t xml:space="preserve">, 2014, </w:t>
      </w:r>
      <w:r w:rsidR="00E459F9">
        <w:rPr>
          <w:rFonts w:ascii="Times New Roman" w:hAnsi="Times New Roman"/>
          <w:sz w:val="26"/>
          <w:szCs w:val="26"/>
        </w:rPr>
        <w:t xml:space="preserve">is hereby approved.  </w:t>
      </w:r>
      <w:r w:rsidR="00A24641" w:rsidRPr="00A24641">
        <w:rPr>
          <w:rFonts w:ascii="Times New Roman" w:hAnsi="Times New Roman"/>
          <w:sz w:val="26"/>
          <w:szCs w:val="26"/>
        </w:rPr>
        <w:t>The transportation authority is subject to the terms and conditions set forth herein.</w:t>
      </w:r>
    </w:p>
    <w:p w:rsidR="00A24641" w:rsidRPr="00A24641" w:rsidRDefault="00A24641" w:rsidP="00A24641">
      <w:pPr>
        <w:spacing w:line="360" w:lineRule="auto"/>
        <w:rPr>
          <w:rFonts w:ascii="Times New Roman" w:hAnsi="Times New Roman"/>
          <w:sz w:val="26"/>
          <w:szCs w:val="26"/>
        </w:rPr>
      </w:pPr>
    </w:p>
    <w:p w:rsidR="00A24641" w:rsidRPr="00A24641" w:rsidRDefault="00A24641" w:rsidP="00A24641">
      <w:pPr>
        <w:tabs>
          <w:tab w:val="left" w:pos="-4590"/>
        </w:tabs>
        <w:suppressAutoHyphens/>
        <w:spacing w:line="360" w:lineRule="auto"/>
        <w:ind w:firstLine="720"/>
        <w:rPr>
          <w:rFonts w:ascii="Times New Roman" w:eastAsia="Calibri" w:hAnsi="Times New Roman"/>
          <w:color w:val="000000"/>
          <w:sz w:val="26"/>
          <w:szCs w:val="26"/>
        </w:rPr>
      </w:pPr>
      <w:r w:rsidRPr="00A24641">
        <w:rPr>
          <w:rFonts w:ascii="Times New Roman" w:hAnsi="Times New Roman"/>
          <w:sz w:val="26"/>
          <w:szCs w:val="26"/>
        </w:rPr>
        <w:tab/>
      </w:r>
      <w:r w:rsidR="00722296">
        <w:rPr>
          <w:rFonts w:ascii="Times New Roman" w:hAnsi="Times New Roman"/>
          <w:sz w:val="26"/>
          <w:szCs w:val="26"/>
        </w:rPr>
        <w:t>4</w:t>
      </w:r>
      <w:r w:rsidRPr="00A24641">
        <w:rPr>
          <w:rFonts w:ascii="Times New Roman" w:hAnsi="Times New Roman"/>
          <w:sz w:val="26"/>
          <w:szCs w:val="26"/>
        </w:rPr>
        <w:t>.</w:t>
      </w:r>
      <w:r w:rsidRPr="00A24641">
        <w:rPr>
          <w:rFonts w:ascii="Times New Roman" w:hAnsi="Times New Roman"/>
          <w:sz w:val="26"/>
          <w:szCs w:val="26"/>
        </w:rPr>
        <w:tab/>
        <w:t>That</w:t>
      </w:r>
      <w:r w:rsidR="00B82ABB">
        <w:rPr>
          <w:rFonts w:ascii="Times New Roman" w:hAnsi="Times New Roman"/>
          <w:sz w:val="26"/>
          <w:szCs w:val="26"/>
        </w:rPr>
        <w:t>, within thirty (30) days of the entry of this Opinion and Order,</w:t>
      </w:r>
      <w:r w:rsidRPr="00A24641">
        <w:rPr>
          <w:rFonts w:ascii="Times New Roman" w:hAnsi="Times New Roman"/>
          <w:sz w:val="26"/>
          <w:szCs w:val="26"/>
        </w:rPr>
        <w:t xml:space="preserve"> Rasier-PA, LLC shall </w:t>
      </w:r>
      <w:r w:rsidR="00B82ABB">
        <w:rPr>
          <w:rFonts w:ascii="Times New Roman" w:hAnsi="Times New Roman"/>
          <w:sz w:val="26"/>
          <w:szCs w:val="26"/>
        </w:rPr>
        <w:t>submit the following to the Commission</w:t>
      </w:r>
      <w:r w:rsidRPr="00A24641">
        <w:rPr>
          <w:rFonts w:ascii="Times New Roman" w:eastAsia="Calibri" w:hAnsi="Times New Roman"/>
          <w:color w:val="000000"/>
          <w:sz w:val="26"/>
          <w:szCs w:val="26"/>
        </w:rPr>
        <w:t>:</w:t>
      </w:r>
    </w:p>
    <w:p w:rsidR="00A24641" w:rsidRPr="00A24641" w:rsidRDefault="00A24641" w:rsidP="00A24641">
      <w:pPr>
        <w:tabs>
          <w:tab w:val="left" w:pos="-4590"/>
        </w:tabs>
        <w:suppressAutoHyphens/>
        <w:spacing w:line="360" w:lineRule="auto"/>
        <w:ind w:firstLine="720"/>
        <w:rPr>
          <w:rFonts w:ascii="Times New Roman" w:hAnsi="Times New Roman"/>
          <w:sz w:val="26"/>
          <w:szCs w:val="26"/>
        </w:rPr>
      </w:pPr>
    </w:p>
    <w:p w:rsidR="00B82ABB" w:rsidRDefault="00A24641" w:rsidP="00A24641">
      <w:pPr>
        <w:ind w:left="720" w:firstLine="1440"/>
        <w:rPr>
          <w:rFonts w:ascii="Times New Roman" w:hAnsi="Times New Roman"/>
          <w:sz w:val="26"/>
          <w:szCs w:val="26"/>
        </w:rPr>
      </w:pPr>
      <w:r w:rsidRPr="00A24641">
        <w:rPr>
          <w:rFonts w:ascii="Times New Roman" w:hAnsi="Times New Roman"/>
          <w:sz w:val="26"/>
          <w:szCs w:val="26"/>
        </w:rPr>
        <w:t>a.</w:t>
      </w:r>
      <w:r w:rsidRPr="00A24641">
        <w:rPr>
          <w:rFonts w:ascii="Times New Roman" w:hAnsi="Times New Roman"/>
          <w:sz w:val="26"/>
          <w:szCs w:val="26"/>
        </w:rPr>
        <w:tab/>
      </w:r>
      <w:r w:rsidR="00B82ABB">
        <w:rPr>
          <w:rFonts w:ascii="Times New Roman" w:hAnsi="Times New Roman"/>
          <w:sz w:val="26"/>
          <w:szCs w:val="26"/>
        </w:rPr>
        <w:t>A Compliance P</w:t>
      </w:r>
      <w:r w:rsidR="00B82ABB" w:rsidRPr="00A24641">
        <w:rPr>
          <w:rFonts w:ascii="Times New Roman" w:hAnsi="Times New Roman"/>
          <w:sz w:val="26"/>
          <w:szCs w:val="26"/>
        </w:rPr>
        <w:t xml:space="preserve">lan </w:t>
      </w:r>
      <w:r w:rsidR="00B82ABB" w:rsidRPr="005B1607">
        <w:rPr>
          <w:rFonts w:ascii="Times New Roman" w:hAnsi="Times New Roman"/>
          <w:sz w:val="26"/>
          <w:szCs w:val="26"/>
        </w:rPr>
        <w:t>demonstrat</w:t>
      </w:r>
      <w:r w:rsidR="00B82ABB">
        <w:rPr>
          <w:rFonts w:ascii="Times New Roman" w:hAnsi="Times New Roman"/>
          <w:sz w:val="26"/>
          <w:szCs w:val="26"/>
        </w:rPr>
        <w:t>ing</w:t>
      </w:r>
      <w:r w:rsidR="00B82ABB" w:rsidRPr="005B1607">
        <w:rPr>
          <w:rFonts w:ascii="Times New Roman" w:hAnsi="Times New Roman"/>
          <w:sz w:val="26"/>
          <w:szCs w:val="26"/>
        </w:rPr>
        <w:t xml:space="preserve"> how Rasier-PA</w:t>
      </w:r>
      <w:r w:rsidR="00B82ABB">
        <w:rPr>
          <w:rFonts w:ascii="Times New Roman" w:hAnsi="Times New Roman"/>
          <w:sz w:val="26"/>
          <w:szCs w:val="26"/>
        </w:rPr>
        <w:t>, LLC</w:t>
      </w:r>
      <w:r w:rsidR="00B82ABB" w:rsidRPr="005B1607">
        <w:rPr>
          <w:rFonts w:ascii="Times New Roman" w:hAnsi="Times New Roman"/>
          <w:sz w:val="26"/>
          <w:szCs w:val="26"/>
        </w:rPr>
        <w:t xml:space="preserve"> will achieve compliance with the conditions set forth </w:t>
      </w:r>
      <w:r w:rsidR="00B82ABB">
        <w:rPr>
          <w:rFonts w:ascii="Times New Roman" w:hAnsi="Times New Roman"/>
          <w:sz w:val="26"/>
          <w:szCs w:val="26"/>
        </w:rPr>
        <w:t>in Appendix A and this Opinion and Order</w:t>
      </w:r>
      <w:r w:rsidR="00B82ABB" w:rsidRPr="005B1607">
        <w:rPr>
          <w:rFonts w:ascii="Times New Roman" w:hAnsi="Times New Roman"/>
          <w:sz w:val="26"/>
          <w:szCs w:val="26"/>
        </w:rPr>
        <w:t xml:space="preserve">.  The </w:t>
      </w:r>
      <w:r w:rsidR="00B82ABB">
        <w:rPr>
          <w:rFonts w:ascii="Times New Roman" w:hAnsi="Times New Roman"/>
          <w:sz w:val="26"/>
          <w:szCs w:val="26"/>
        </w:rPr>
        <w:t>P</w:t>
      </w:r>
      <w:r w:rsidR="00B82ABB" w:rsidRPr="005B1607">
        <w:rPr>
          <w:rFonts w:ascii="Times New Roman" w:hAnsi="Times New Roman"/>
          <w:sz w:val="26"/>
          <w:szCs w:val="26"/>
        </w:rPr>
        <w:t xml:space="preserve">lan shall </w:t>
      </w:r>
      <w:r w:rsidR="00B82ABB">
        <w:rPr>
          <w:rFonts w:ascii="Times New Roman" w:hAnsi="Times New Roman"/>
          <w:sz w:val="26"/>
          <w:szCs w:val="26"/>
        </w:rPr>
        <w:t xml:space="preserve">include the identities and office locations of the employees or individuals who will be responsible for regulatory compliance. </w:t>
      </w:r>
    </w:p>
    <w:p w:rsidR="00B82ABB" w:rsidRDefault="00B82ABB" w:rsidP="00A24641">
      <w:pPr>
        <w:ind w:left="720" w:firstLine="1440"/>
        <w:rPr>
          <w:rFonts w:ascii="Times New Roman" w:hAnsi="Times New Roman"/>
          <w:sz w:val="26"/>
          <w:szCs w:val="26"/>
        </w:rPr>
      </w:pPr>
    </w:p>
    <w:p w:rsidR="00A24641" w:rsidRPr="00A24641" w:rsidRDefault="00B82ABB" w:rsidP="00A24641">
      <w:pPr>
        <w:ind w:left="720" w:firstLine="1440"/>
        <w:rPr>
          <w:rFonts w:ascii="Times New Roman" w:hAnsi="Times New Roman"/>
          <w:sz w:val="26"/>
          <w:szCs w:val="26"/>
        </w:rPr>
      </w:pPr>
      <w:r>
        <w:rPr>
          <w:rFonts w:ascii="Times New Roman" w:hAnsi="Times New Roman"/>
          <w:sz w:val="26"/>
          <w:szCs w:val="26"/>
        </w:rPr>
        <w:t>b.</w:t>
      </w:r>
      <w:r>
        <w:rPr>
          <w:rFonts w:ascii="Times New Roman" w:hAnsi="Times New Roman"/>
          <w:sz w:val="26"/>
          <w:szCs w:val="26"/>
        </w:rPr>
        <w:tab/>
      </w:r>
      <w:r w:rsidR="00A24641" w:rsidRPr="00A24641">
        <w:rPr>
          <w:rFonts w:ascii="Times New Roman" w:hAnsi="Times New Roman"/>
          <w:sz w:val="26"/>
          <w:szCs w:val="26"/>
        </w:rPr>
        <w:t xml:space="preserve">A Form E Certificate of Insurance evidencing compliance with the Commission’s insurance requirements and coverage amounts set forth in this </w:t>
      </w:r>
      <w:r w:rsidR="007E1912">
        <w:rPr>
          <w:rFonts w:ascii="Times New Roman" w:hAnsi="Times New Roman"/>
          <w:sz w:val="26"/>
          <w:szCs w:val="26"/>
        </w:rPr>
        <w:t>O</w:t>
      </w:r>
      <w:r w:rsidR="00A24641" w:rsidRPr="00A24641">
        <w:rPr>
          <w:rFonts w:ascii="Times New Roman" w:hAnsi="Times New Roman"/>
          <w:sz w:val="26"/>
          <w:szCs w:val="26"/>
        </w:rPr>
        <w:t xml:space="preserve">rder, </w:t>
      </w:r>
      <w:r w:rsidR="00A24641" w:rsidRPr="00A24641">
        <w:rPr>
          <w:rFonts w:ascii="Times New Roman" w:hAnsi="Times New Roman"/>
          <w:i/>
          <w:sz w:val="26"/>
          <w:szCs w:val="26"/>
        </w:rPr>
        <w:t>regardless</w:t>
      </w:r>
      <w:r w:rsidR="00A24641" w:rsidRPr="00A24641">
        <w:rPr>
          <w:rFonts w:ascii="Times New Roman" w:hAnsi="Times New Roman"/>
          <w:sz w:val="26"/>
          <w:szCs w:val="26"/>
        </w:rPr>
        <w:t xml:space="preserve"> of any insurance coverage held by Rasier-PA’s drivers or operators. </w:t>
      </w:r>
    </w:p>
    <w:p w:rsidR="00A24641" w:rsidRPr="00A24641" w:rsidRDefault="00A24641" w:rsidP="00A24641">
      <w:pPr>
        <w:ind w:left="720"/>
        <w:rPr>
          <w:rFonts w:ascii="Times New Roman" w:hAnsi="Times New Roman"/>
          <w:sz w:val="26"/>
          <w:szCs w:val="26"/>
        </w:rPr>
      </w:pPr>
    </w:p>
    <w:p w:rsidR="00A24641" w:rsidRPr="00A24641" w:rsidRDefault="002B0B5C" w:rsidP="00A24641">
      <w:pPr>
        <w:ind w:left="720" w:firstLine="1440"/>
        <w:contextualSpacing/>
        <w:rPr>
          <w:rFonts w:ascii="Times New Roman" w:hAnsi="Times New Roman"/>
          <w:sz w:val="26"/>
          <w:szCs w:val="26"/>
        </w:rPr>
      </w:pPr>
      <w:r>
        <w:rPr>
          <w:rFonts w:ascii="Times New Roman" w:hAnsi="Times New Roman"/>
          <w:sz w:val="26"/>
          <w:szCs w:val="26"/>
        </w:rPr>
        <w:t>c</w:t>
      </w:r>
      <w:r w:rsidR="00A24641" w:rsidRPr="00A24641">
        <w:rPr>
          <w:rFonts w:ascii="Times New Roman" w:hAnsi="Times New Roman"/>
          <w:sz w:val="26"/>
          <w:szCs w:val="26"/>
        </w:rPr>
        <w:t>.</w:t>
      </w:r>
      <w:r w:rsidR="00A24641" w:rsidRPr="00A24641">
        <w:rPr>
          <w:rFonts w:ascii="Times New Roman" w:hAnsi="Times New Roman"/>
          <w:sz w:val="26"/>
          <w:szCs w:val="26"/>
        </w:rPr>
        <w:tab/>
      </w:r>
      <w:r w:rsidR="000E63B9">
        <w:rPr>
          <w:rFonts w:ascii="Times New Roman" w:hAnsi="Times New Roman"/>
          <w:sz w:val="26"/>
          <w:szCs w:val="26"/>
        </w:rPr>
        <w:t>A</w:t>
      </w:r>
      <w:r w:rsidR="00A24641" w:rsidRPr="00A24641">
        <w:rPr>
          <w:rFonts w:ascii="Times New Roman" w:hAnsi="Times New Roman"/>
          <w:sz w:val="26"/>
          <w:szCs w:val="26"/>
        </w:rPr>
        <w:t xml:space="preserve"> tariff</w:t>
      </w:r>
      <w:r w:rsidR="000E63B9">
        <w:rPr>
          <w:rFonts w:ascii="Times New Roman" w:hAnsi="Times New Roman"/>
          <w:sz w:val="26"/>
          <w:szCs w:val="26"/>
        </w:rPr>
        <w:t xml:space="preserve"> consistent with this Opinion and Order</w:t>
      </w:r>
      <w:r w:rsidR="00A24641" w:rsidRPr="00A24641">
        <w:rPr>
          <w:rFonts w:ascii="Times New Roman" w:hAnsi="Times New Roman"/>
          <w:sz w:val="26"/>
          <w:szCs w:val="26"/>
        </w:rPr>
        <w:t xml:space="preserve">.  Instructions for filing of a tariff can be found at:  </w:t>
      </w:r>
      <w:hyperlink r:id="rId14" w:history="1">
        <w:r w:rsidR="00A24641" w:rsidRPr="00A24641">
          <w:rPr>
            <w:rFonts w:ascii="Times New Roman" w:hAnsi="Times New Roman"/>
            <w:i/>
            <w:color w:val="0000FF"/>
            <w:sz w:val="26"/>
            <w:szCs w:val="26"/>
            <w:u w:val="single"/>
          </w:rPr>
          <w:t>www.puc.pa.gov/general/onlineforms/pdf/Initial_Tariff_Instructions.pdf</w:t>
        </w:r>
      </w:hyperlink>
      <w:r w:rsidR="00A24641" w:rsidRPr="00A24641">
        <w:rPr>
          <w:rFonts w:ascii="Times New Roman" w:hAnsi="Times New Roman"/>
          <w:sz w:val="26"/>
          <w:szCs w:val="26"/>
        </w:rPr>
        <w:t>.</w:t>
      </w:r>
    </w:p>
    <w:p w:rsidR="00A24641" w:rsidRPr="00A24641" w:rsidRDefault="00A24641" w:rsidP="00A24641">
      <w:pPr>
        <w:ind w:left="720" w:firstLine="1440"/>
        <w:contextualSpacing/>
        <w:rPr>
          <w:rFonts w:ascii="Times New Roman" w:hAnsi="Times New Roman"/>
          <w:sz w:val="26"/>
          <w:szCs w:val="26"/>
        </w:rPr>
      </w:pPr>
    </w:p>
    <w:p w:rsidR="00A24641" w:rsidRPr="00A24641" w:rsidRDefault="002B0B5C" w:rsidP="00A24641">
      <w:pPr>
        <w:ind w:left="720" w:firstLine="1440"/>
        <w:contextualSpacing/>
        <w:rPr>
          <w:rFonts w:ascii="Times New Roman" w:hAnsi="Times New Roman"/>
          <w:sz w:val="26"/>
          <w:szCs w:val="26"/>
        </w:rPr>
      </w:pPr>
      <w:r>
        <w:rPr>
          <w:rFonts w:ascii="Times New Roman" w:hAnsi="Times New Roman"/>
          <w:sz w:val="26"/>
          <w:szCs w:val="26"/>
        </w:rPr>
        <w:t>d</w:t>
      </w:r>
      <w:r w:rsidR="00A24641" w:rsidRPr="00A24641">
        <w:rPr>
          <w:rFonts w:ascii="Times New Roman" w:hAnsi="Times New Roman"/>
          <w:sz w:val="26"/>
          <w:szCs w:val="26"/>
        </w:rPr>
        <w:t>.</w:t>
      </w:r>
      <w:r w:rsidR="00A24641" w:rsidRPr="00A24641">
        <w:rPr>
          <w:rFonts w:ascii="Times New Roman" w:hAnsi="Times New Roman"/>
          <w:sz w:val="26"/>
          <w:szCs w:val="26"/>
        </w:rPr>
        <w:tab/>
        <w:t xml:space="preserve">An </w:t>
      </w:r>
      <w:r w:rsidR="007E1912">
        <w:rPr>
          <w:rFonts w:ascii="Times New Roman" w:hAnsi="Times New Roman"/>
          <w:sz w:val="26"/>
          <w:szCs w:val="26"/>
        </w:rPr>
        <w:t xml:space="preserve">affiliated interest </w:t>
      </w:r>
      <w:r w:rsidR="00A24641" w:rsidRPr="00A24641">
        <w:rPr>
          <w:rFonts w:ascii="Times New Roman" w:hAnsi="Times New Roman"/>
          <w:sz w:val="26"/>
          <w:szCs w:val="26"/>
        </w:rPr>
        <w:t xml:space="preserve">agreement between Rasier-PA, LLC and Uber Technologies, Inc. </w:t>
      </w:r>
      <w:r w:rsidR="000C0429">
        <w:rPr>
          <w:rFonts w:ascii="Times New Roman" w:hAnsi="Times New Roman"/>
          <w:sz w:val="26"/>
          <w:szCs w:val="26"/>
        </w:rPr>
        <w:t>and any affiliates</w:t>
      </w:r>
      <w:r w:rsidR="000E63B9">
        <w:rPr>
          <w:rFonts w:ascii="Times New Roman" w:hAnsi="Times New Roman"/>
          <w:sz w:val="26"/>
          <w:szCs w:val="26"/>
        </w:rPr>
        <w:t xml:space="preserve"> </w:t>
      </w:r>
      <w:r w:rsidR="00A24641" w:rsidRPr="00A24641">
        <w:rPr>
          <w:rFonts w:ascii="Times New Roman" w:hAnsi="Times New Roman"/>
          <w:sz w:val="26"/>
          <w:szCs w:val="26"/>
        </w:rPr>
        <w:t>pursuant to Section 2102 Code, 66 Pa. C.S. § 2102.</w:t>
      </w:r>
    </w:p>
    <w:p w:rsidR="000436D5" w:rsidRDefault="000436D5" w:rsidP="00AF7CEF">
      <w:pPr>
        <w:pStyle w:val="ListParagraph"/>
        <w:ind w:firstLine="1440"/>
        <w:rPr>
          <w:rFonts w:ascii="Times New Roman" w:hAnsi="Times New Roman"/>
          <w:sz w:val="26"/>
          <w:szCs w:val="26"/>
        </w:rPr>
      </w:pPr>
    </w:p>
    <w:p w:rsidR="004F6939" w:rsidRPr="000436D5" w:rsidRDefault="004F6939" w:rsidP="00AF7CEF">
      <w:pPr>
        <w:pStyle w:val="ListParagraph"/>
        <w:ind w:firstLine="1440"/>
        <w:rPr>
          <w:rFonts w:ascii="Times New Roman" w:hAnsi="Times New Roman"/>
          <w:sz w:val="26"/>
          <w:szCs w:val="26"/>
        </w:rPr>
      </w:pPr>
    </w:p>
    <w:p w:rsidR="00A24641" w:rsidRPr="000436D5" w:rsidRDefault="000E63B9" w:rsidP="00AF7CEF">
      <w:pPr>
        <w:pStyle w:val="ListParagraph"/>
        <w:tabs>
          <w:tab w:val="left" w:pos="2880"/>
        </w:tabs>
        <w:ind w:firstLine="1440"/>
        <w:rPr>
          <w:rFonts w:ascii="Times New Roman" w:hAnsi="Times New Roman"/>
          <w:sz w:val="26"/>
          <w:szCs w:val="26"/>
        </w:rPr>
      </w:pPr>
      <w:r>
        <w:rPr>
          <w:rFonts w:ascii="Times New Roman" w:hAnsi="Times New Roman"/>
          <w:sz w:val="26"/>
          <w:szCs w:val="26"/>
        </w:rPr>
        <w:t xml:space="preserve">e. </w:t>
      </w:r>
      <w:r w:rsidR="004F6939">
        <w:rPr>
          <w:rFonts w:ascii="Times New Roman" w:hAnsi="Times New Roman"/>
          <w:sz w:val="26"/>
          <w:szCs w:val="26"/>
        </w:rPr>
        <w:tab/>
        <w:t>T</w:t>
      </w:r>
      <w:r w:rsidR="000436D5">
        <w:rPr>
          <w:rFonts w:ascii="Times New Roman" w:hAnsi="Times New Roman"/>
          <w:sz w:val="26"/>
          <w:szCs w:val="26"/>
        </w:rPr>
        <w:t xml:space="preserve">he trip information required under the Interim Order dated July 31, 2014.    </w:t>
      </w:r>
      <w:r w:rsidR="00A24641" w:rsidRPr="000436D5">
        <w:rPr>
          <w:rFonts w:ascii="Times New Roman" w:hAnsi="Times New Roman"/>
          <w:sz w:val="26"/>
          <w:szCs w:val="26"/>
        </w:rPr>
        <w:t xml:space="preserve">  </w:t>
      </w:r>
    </w:p>
    <w:p w:rsidR="00A24641" w:rsidRPr="00A24641" w:rsidRDefault="00A24641" w:rsidP="00A24641">
      <w:pPr>
        <w:spacing w:line="480" w:lineRule="auto"/>
        <w:contextualSpacing/>
        <w:rPr>
          <w:rFonts w:ascii="Times New Roman" w:hAnsi="Times New Roman"/>
          <w:i/>
          <w:sz w:val="26"/>
          <w:szCs w:val="26"/>
        </w:rPr>
      </w:pPr>
    </w:p>
    <w:p w:rsidR="00E46FA5" w:rsidRDefault="00722296" w:rsidP="00A24641">
      <w:pPr>
        <w:spacing w:line="360" w:lineRule="auto"/>
        <w:ind w:firstLine="1440"/>
        <w:rPr>
          <w:rFonts w:ascii="Times New Roman" w:hAnsi="Times New Roman"/>
          <w:sz w:val="26"/>
          <w:szCs w:val="26"/>
        </w:rPr>
      </w:pPr>
      <w:r>
        <w:rPr>
          <w:rFonts w:ascii="Times New Roman" w:hAnsi="Times New Roman"/>
          <w:sz w:val="26"/>
          <w:szCs w:val="26"/>
        </w:rPr>
        <w:t>5</w:t>
      </w:r>
      <w:r w:rsidR="00A24641" w:rsidRPr="00A24641">
        <w:rPr>
          <w:rFonts w:ascii="Times New Roman" w:hAnsi="Times New Roman"/>
          <w:sz w:val="26"/>
          <w:szCs w:val="26"/>
        </w:rPr>
        <w:t>.</w:t>
      </w:r>
      <w:r w:rsidR="00A24641" w:rsidRPr="00A24641">
        <w:rPr>
          <w:rFonts w:ascii="Times New Roman" w:hAnsi="Times New Roman"/>
          <w:sz w:val="26"/>
          <w:szCs w:val="26"/>
        </w:rPr>
        <w:tab/>
        <w:t>That</w:t>
      </w:r>
      <w:r w:rsidR="00E46FA5">
        <w:rPr>
          <w:rFonts w:ascii="Times New Roman" w:hAnsi="Times New Roman"/>
          <w:sz w:val="26"/>
          <w:szCs w:val="26"/>
        </w:rPr>
        <w:t>,</w:t>
      </w:r>
      <w:r w:rsidR="00A24641" w:rsidRPr="00A24641">
        <w:rPr>
          <w:rFonts w:ascii="Times New Roman" w:hAnsi="Times New Roman"/>
          <w:sz w:val="26"/>
          <w:szCs w:val="26"/>
        </w:rPr>
        <w:t xml:space="preserve"> </w:t>
      </w:r>
      <w:r w:rsidR="00E46FA5">
        <w:rPr>
          <w:rFonts w:ascii="Times New Roman" w:hAnsi="Times New Roman"/>
          <w:sz w:val="26"/>
          <w:szCs w:val="26"/>
        </w:rPr>
        <w:t xml:space="preserve">within thirty (30) days of Rasier-PA, LLC’s compliance with the filing requirements set forth in Ordering Paragraph No. 4 above, the Commission will rule upon the completeness and adequacy of the </w:t>
      </w:r>
      <w:r w:rsidR="00585E6E">
        <w:rPr>
          <w:rFonts w:ascii="Times New Roman" w:hAnsi="Times New Roman"/>
          <w:sz w:val="26"/>
          <w:szCs w:val="26"/>
        </w:rPr>
        <w:t xml:space="preserve">filings with respect to the </w:t>
      </w:r>
      <w:r w:rsidR="00A24641" w:rsidRPr="00A24641">
        <w:rPr>
          <w:rFonts w:ascii="Times New Roman" w:hAnsi="Times New Roman"/>
          <w:sz w:val="26"/>
          <w:szCs w:val="26"/>
        </w:rPr>
        <w:t xml:space="preserve">requirements set forth in </w:t>
      </w:r>
      <w:r w:rsidR="002B0B5C">
        <w:rPr>
          <w:rFonts w:ascii="Times New Roman" w:hAnsi="Times New Roman"/>
          <w:sz w:val="26"/>
          <w:szCs w:val="26"/>
        </w:rPr>
        <w:t>Appendix A</w:t>
      </w:r>
      <w:r w:rsidR="00D14093">
        <w:rPr>
          <w:rFonts w:ascii="Times New Roman" w:hAnsi="Times New Roman"/>
          <w:sz w:val="26"/>
          <w:szCs w:val="26"/>
        </w:rPr>
        <w:t xml:space="preserve"> and </w:t>
      </w:r>
      <w:r w:rsidR="002B0B5C">
        <w:rPr>
          <w:rFonts w:ascii="Times New Roman" w:hAnsi="Times New Roman"/>
          <w:sz w:val="26"/>
          <w:szCs w:val="26"/>
        </w:rPr>
        <w:t xml:space="preserve">this </w:t>
      </w:r>
      <w:r w:rsidR="0065335B">
        <w:rPr>
          <w:rFonts w:ascii="Times New Roman" w:hAnsi="Times New Roman"/>
          <w:sz w:val="26"/>
          <w:szCs w:val="26"/>
        </w:rPr>
        <w:t>O</w:t>
      </w:r>
      <w:r w:rsidR="00A24641" w:rsidRPr="00A24641">
        <w:rPr>
          <w:rFonts w:ascii="Times New Roman" w:hAnsi="Times New Roman"/>
          <w:sz w:val="26"/>
          <w:szCs w:val="26"/>
        </w:rPr>
        <w:t>rder</w:t>
      </w:r>
      <w:r w:rsidR="00E46FA5">
        <w:rPr>
          <w:rFonts w:ascii="Times New Roman" w:hAnsi="Times New Roman"/>
          <w:sz w:val="26"/>
          <w:szCs w:val="26"/>
        </w:rPr>
        <w:t>.  If found to be in compliance</w:t>
      </w:r>
      <w:r w:rsidR="00A24641" w:rsidRPr="00A24641">
        <w:rPr>
          <w:rFonts w:ascii="Times New Roman" w:hAnsi="Times New Roman"/>
          <w:sz w:val="26"/>
          <w:szCs w:val="26"/>
        </w:rPr>
        <w:t xml:space="preserve">, a </w:t>
      </w:r>
      <w:r w:rsidR="002E0975">
        <w:rPr>
          <w:rFonts w:ascii="Times New Roman" w:hAnsi="Times New Roman"/>
          <w:sz w:val="26"/>
          <w:szCs w:val="26"/>
        </w:rPr>
        <w:t>C</w:t>
      </w:r>
      <w:r w:rsidR="00A24641" w:rsidRPr="00A24641">
        <w:rPr>
          <w:rFonts w:ascii="Times New Roman" w:hAnsi="Times New Roman"/>
          <w:sz w:val="26"/>
          <w:szCs w:val="26"/>
        </w:rPr>
        <w:t xml:space="preserve">ertificate </w:t>
      </w:r>
      <w:r w:rsidR="002E0975">
        <w:rPr>
          <w:rFonts w:ascii="Times New Roman" w:hAnsi="Times New Roman"/>
          <w:sz w:val="26"/>
          <w:szCs w:val="26"/>
        </w:rPr>
        <w:t xml:space="preserve">of Public Convenience </w:t>
      </w:r>
      <w:r w:rsidR="00A24641" w:rsidRPr="00A24641">
        <w:rPr>
          <w:rFonts w:ascii="Times New Roman" w:hAnsi="Times New Roman"/>
          <w:sz w:val="26"/>
          <w:szCs w:val="26"/>
        </w:rPr>
        <w:t xml:space="preserve">shall issue evidencing the Commission’s approval of the right to operate as above determined. </w:t>
      </w:r>
    </w:p>
    <w:p w:rsidR="00EB44E9" w:rsidRDefault="00EB44E9" w:rsidP="00A24641">
      <w:pPr>
        <w:spacing w:line="360" w:lineRule="auto"/>
        <w:ind w:firstLine="1440"/>
        <w:rPr>
          <w:rFonts w:ascii="Times New Roman" w:hAnsi="Times New Roman"/>
          <w:sz w:val="26"/>
          <w:szCs w:val="26"/>
        </w:rPr>
      </w:pPr>
    </w:p>
    <w:p w:rsidR="00A24641" w:rsidRPr="00A24641" w:rsidRDefault="00E46FA5" w:rsidP="00A24641">
      <w:pPr>
        <w:spacing w:line="360" w:lineRule="auto"/>
        <w:ind w:firstLine="1440"/>
        <w:rPr>
          <w:rFonts w:ascii="Times New Roman" w:hAnsi="Times New Roman"/>
          <w:sz w:val="26"/>
          <w:szCs w:val="26"/>
        </w:rPr>
      </w:pPr>
      <w:r>
        <w:rPr>
          <w:rFonts w:ascii="Times New Roman" w:hAnsi="Times New Roman"/>
          <w:sz w:val="26"/>
          <w:szCs w:val="26"/>
        </w:rPr>
        <w:t xml:space="preserve">6. </w:t>
      </w:r>
      <w:r>
        <w:rPr>
          <w:rFonts w:ascii="Times New Roman" w:hAnsi="Times New Roman"/>
          <w:sz w:val="26"/>
          <w:szCs w:val="26"/>
        </w:rPr>
        <w:tab/>
        <w:t xml:space="preserve">That after issuance of a </w:t>
      </w:r>
      <w:r w:rsidR="00D14093">
        <w:rPr>
          <w:rFonts w:ascii="Times New Roman" w:hAnsi="Times New Roman"/>
          <w:sz w:val="26"/>
          <w:szCs w:val="26"/>
        </w:rPr>
        <w:t>C</w:t>
      </w:r>
      <w:r>
        <w:rPr>
          <w:rFonts w:ascii="Times New Roman" w:hAnsi="Times New Roman"/>
          <w:sz w:val="26"/>
          <w:szCs w:val="26"/>
        </w:rPr>
        <w:t>ertificate</w:t>
      </w:r>
      <w:r w:rsidR="00D14093">
        <w:rPr>
          <w:rFonts w:ascii="Times New Roman" w:hAnsi="Times New Roman"/>
          <w:sz w:val="26"/>
          <w:szCs w:val="26"/>
        </w:rPr>
        <w:t xml:space="preserve"> of Public Convenience</w:t>
      </w:r>
      <w:r>
        <w:rPr>
          <w:rFonts w:ascii="Times New Roman" w:hAnsi="Times New Roman"/>
          <w:sz w:val="26"/>
          <w:szCs w:val="26"/>
        </w:rPr>
        <w:t xml:space="preserve">, Rasier-PA, LLC shall submit quarterly reports to </w:t>
      </w:r>
      <w:r w:rsidRPr="00A8515B">
        <w:rPr>
          <w:rFonts w:ascii="Times New Roman" w:hAnsi="Times New Roman"/>
          <w:sz w:val="26"/>
          <w:szCs w:val="26"/>
        </w:rPr>
        <w:t>the Commission’s Bureau of Technical Utility Services</w:t>
      </w:r>
      <w:r>
        <w:rPr>
          <w:rFonts w:ascii="Times New Roman" w:hAnsi="Times New Roman"/>
          <w:sz w:val="26"/>
          <w:szCs w:val="26"/>
        </w:rPr>
        <w:t xml:space="preserve"> demonstrating its continuing compliance with each certificate condition.</w:t>
      </w:r>
      <w:r w:rsidR="00A24641" w:rsidRPr="00A24641">
        <w:rPr>
          <w:rFonts w:ascii="Times New Roman" w:hAnsi="Times New Roman"/>
          <w:sz w:val="26"/>
          <w:szCs w:val="26"/>
        </w:rPr>
        <w:t xml:space="preserve">  </w:t>
      </w:r>
    </w:p>
    <w:p w:rsidR="00A24641" w:rsidRPr="00A24641" w:rsidRDefault="00A24641" w:rsidP="00A24641">
      <w:pPr>
        <w:spacing w:line="360" w:lineRule="auto"/>
        <w:ind w:firstLine="1440"/>
        <w:rPr>
          <w:rFonts w:ascii="Times New Roman" w:hAnsi="Times New Roman"/>
          <w:sz w:val="26"/>
          <w:szCs w:val="26"/>
        </w:rPr>
      </w:pPr>
    </w:p>
    <w:p w:rsidR="00A24641" w:rsidRPr="00A24641" w:rsidRDefault="00960774" w:rsidP="00A24641">
      <w:pPr>
        <w:spacing w:line="360" w:lineRule="auto"/>
        <w:ind w:firstLine="1440"/>
        <w:rPr>
          <w:rFonts w:ascii="Times New Roman" w:hAnsi="Times New Roman"/>
          <w:sz w:val="26"/>
          <w:szCs w:val="26"/>
        </w:rPr>
      </w:pPr>
      <w:r>
        <w:rPr>
          <w:rFonts w:ascii="Times New Roman" w:hAnsi="Times New Roman"/>
          <w:sz w:val="26"/>
          <w:szCs w:val="26"/>
        </w:rPr>
        <w:t>7</w:t>
      </w:r>
      <w:r w:rsidR="00A24641" w:rsidRPr="00A24641">
        <w:rPr>
          <w:rFonts w:ascii="Times New Roman" w:hAnsi="Times New Roman"/>
          <w:sz w:val="26"/>
          <w:szCs w:val="26"/>
        </w:rPr>
        <w:t>.</w:t>
      </w:r>
      <w:r w:rsidR="00A24641" w:rsidRPr="00A24641">
        <w:rPr>
          <w:rFonts w:ascii="Times New Roman" w:hAnsi="Times New Roman"/>
          <w:sz w:val="26"/>
          <w:szCs w:val="26"/>
        </w:rPr>
        <w:tab/>
        <w:t xml:space="preserve">That in the event Rasier-PA, LLC has not, on or before thirty (30) days from the date of entry of this </w:t>
      </w:r>
      <w:r w:rsidR="0065335B">
        <w:rPr>
          <w:rFonts w:ascii="Times New Roman" w:hAnsi="Times New Roman"/>
          <w:sz w:val="26"/>
          <w:szCs w:val="26"/>
        </w:rPr>
        <w:t>O</w:t>
      </w:r>
      <w:r w:rsidR="00A24641" w:rsidRPr="00A24641">
        <w:rPr>
          <w:rFonts w:ascii="Times New Roman" w:hAnsi="Times New Roman"/>
          <w:sz w:val="26"/>
          <w:szCs w:val="26"/>
        </w:rPr>
        <w:t xml:space="preserve">rder, complied with the requirements set forth </w:t>
      </w:r>
      <w:r>
        <w:rPr>
          <w:rFonts w:ascii="Times New Roman" w:hAnsi="Times New Roman"/>
          <w:sz w:val="26"/>
          <w:szCs w:val="26"/>
        </w:rPr>
        <w:t>in Ordering Paragraph No. 4 above</w:t>
      </w:r>
      <w:r w:rsidR="00A24641" w:rsidRPr="00A24641">
        <w:rPr>
          <w:rFonts w:ascii="Times New Roman" w:hAnsi="Times New Roman"/>
          <w:sz w:val="26"/>
          <w:szCs w:val="26"/>
        </w:rPr>
        <w:t xml:space="preserve">, </w:t>
      </w:r>
      <w:r>
        <w:rPr>
          <w:rFonts w:ascii="Times New Roman" w:hAnsi="Times New Roman"/>
          <w:sz w:val="26"/>
          <w:szCs w:val="26"/>
        </w:rPr>
        <w:t xml:space="preserve">or that the filings required under Ordering Paragraph No. </w:t>
      </w:r>
      <w:r w:rsidR="00585E6E">
        <w:rPr>
          <w:rFonts w:ascii="Times New Roman" w:hAnsi="Times New Roman"/>
          <w:sz w:val="26"/>
          <w:szCs w:val="26"/>
        </w:rPr>
        <w:t>4</w:t>
      </w:r>
      <w:r>
        <w:rPr>
          <w:rFonts w:ascii="Times New Roman" w:hAnsi="Times New Roman"/>
          <w:sz w:val="26"/>
          <w:szCs w:val="26"/>
        </w:rPr>
        <w:t xml:space="preserve"> are not approved by the Commission, </w:t>
      </w:r>
      <w:r w:rsidR="00A24641" w:rsidRPr="00A24641">
        <w:rPr>
          <w:rFonts w:ascii="Times New Roman" w:hAnsi="Times New Roman"/>
          <w:sz w:val="26"/>
          <w:szCs w:val="26"/>
        </w:rPr>
        <w:t>the Application shall be dismissed without further proceedings</w:t>
      </w:r>
      <w:r>
        <w:rPr>
          <w:rFonts w:ascii="Times New Roman" w:hAnsi="Times New Roman"/>
          <w:sz w:val="26"/>
          <w:szCs w:val="26"/>
        </w:rPr>
        <w:t xml:space="preserve"> and the Emergency Temporary Authority granted to Rasier-PA, LLC at Docket No. A-2014-2429993 shall be immediately revoked</w:t>
      </w:r>
      <w:r w:rsidR="00A24641" w:rsidRPr="00A24641">
        <w:rPr>
          <w:rFonts w:ascii="Times New Roman" w:hAnsi="Times New Roman"/>
          <w:sz w:val="26"/>
          <w:szCs w:val="26"/>
        </w:rPr>
        <w:t>.</w:t>
      </w:r>
    </w:p>
    <w:p w:rsidR="00A24641" w:rsidRPr="00A24641" w:rsidRDefault="00A24641" w:rsidP="00A24641">
      <w:pPr>
        <w:spacing w:line="360" w:lineRule="auto"/>
        <w:ind w:firstLine="1440"/>
        <w:rPr>
          <w:rFonts w:ascii="Times New Roman" w:hAnsi="Times New Roman"/>
          <w:sz w:val="26"/>
          <w:szCs w:val="26"/>
        </w:rPr>
      </w:pPr>
    </w:p>
    <w:p w:rsidR="00A24641" w:rsidRPr="00A24641" w:rsidRDefault="00960774" w:rsidP="00A24641">
      <w:pPr>
        <w:spacing w:line="360" w:lineRule="auto"/>
        <w:ind w:firstLine="1440"/>
        <w:rPr>
          <w:rFonts w:ascii="Times New Roman" w:hAnsi="Times New Roman"/>
          <w:sz w:val="26"/>
          <w:szCs w:val="26"/>
        </w:rPr>
      </w:pPr>
      <w:r>
        <w:rPr>
          <w:rFonts w:ascii="Times New Roman" w:hAnsi="Times New Roman"/>
          <w:sz w:val="26"/>
          <w:szCs w:val="26"/>
        </w:rPr>
        <w:t>8</w:t>
      </w:r>
      <w:r w:rsidR="00A24641" w:rsidRPr="00A24641">
        <w:rPr>
          <w:rFonts w:ascii="Times New Roman" w:hAnsi="Times New Roman"/>
          <w:sz w:val="26"/>
          <w:szCs w:val="26"/>
        </w:rPr>
        <w:t xml:space="preserve">. </w:t>
      </w:r>
      <w:r w:rsidR="00A24641" w:rsidRPr="00A24641">
        <w:rPr>
          <w:rFonts w:ascii="Times New Roman" w:hAnsi="Times New Roman"/>
          <w:sz w:val="26"/>
          <w:szCs w:val="26"/>
        </w:rPr>
        <w:tab/>
        <w:t>T</w:t>
      </w:r>
      <w:r w:rsidR="0065335B">
        <w:rPr>
          <w:rFonts w:ascii="Times New Roman" w:hAnsi="Times New Roman"/>
          <w:sz w:val="26"/>
          <w:szCs w:val="26"/>
        </w:rPr>
        <w:t>hat t</w:t>
      </w:r>
      <w:r w:rsidR="00A24641" w:rsidRPr="00A24641">
        <w:rPr>
          <w:rFonts w:ascii="Times New Roman" w:hAnsi="Times New Roman"/>
          <w:sz w:val="26"/>
          <w:szCs w:val="26"/>
        </w:rPr>
        <w:t>h</w:t>
      </w:r>
      <w:r w:rsidR="00E357BB">
        <w:rPr>
          <w:rFonts w:ascii="Times New Roman" w:hAnsi="Times New Roman"/>
          <w:sz w:val="26"/>
          <w:szCs w:val="26"/>
        </w:rPr>
        <w:t>e</w:t>
      </w:r>
      <w:r w:rsidR="00A24641" w:rsidRPr="00A24641">
        <w:rPr>
          <w:rFonts w:ascii="Times New Roman" w:hAnsi="Times New Roman"/>
          <w:sz w:val="26"/>
          <w:szCs w:val="26"/>
        </w:rPr>
        <w:t xml:space="preserve"> </w:t>
      </w:r>
      <w:r w:rsidR="00E357BB">
        <w:rPr>
          <w:rFonts w:ascii="Times New Roman" w:hAnsi="Times New Roman"/>
          <w:sz w:val="26"/>
          <w:szCs w:val="26"/>
        </w:rPr>
        <w:t>C</w:t>
      </w:r>
      <w:r w:rsidR="00A24641" w:rsidRPr="00A24641">
        <w:rPr>
          <w:rFonts w:ascii="Times New Roman" w:hAnsi="Times New Roman"/>
          <w:sz w:val="26"/>
          <w:szCs w:val="26"/>
        </w:rPr>
        <w:t xml:space="preserve">ertificate </w:t>
      </w:r>
      <w:r w:rsidR="00E357BB">
        <w:rPr>
          <w:rFonts w:ascii="Times New Roman" w:hAnsi="Times New Roman"/>
          <w:sz w:val="26"/>
          <w:szCs w:val="26"/>
        </w:rPr>
        <w:t xml:space="preserve">of Public Convenience </w:t>
      </w:r>
      <w:r w:rsidR="00A24641" w:rsidRPr="00A24641">
        <w:rPr>
          <w:rFonts w:ascii="Times New Roman" w:hAnsi="Times New Roman"/>
          <w:sz w:val="26"/>
          <w:szCs w:val="26"/>
        </w:rPr>
        <w:t xml:space="preserve">will be valid until abandoned, until two (2) years from the date of issuance, or until the Commission enacts regulations governing the new class of service, whichever occurs first.  </w:t>
      </w:r>
    </w:p>
    <w:p w:rsidR="00A24641" w:rsidRPr="00A24641" w:rsidRDefault="00A24641" w:rsidP="00A24641">
      <w:pPr>
        <w:tabs>
          <w:tab w:val="left" w:pos="720"/>
          <w:tab w:val="left" w:pos="4320"/>
        </w:tabs>
        <w:spacing w:line="360" w:lineRule="auto"/>
        <w:rPr>
          <w:rFonts w:ascii="Times New Roman" w:hAnsi="Times New Roman"/>
          <w:sz w:val="26"/>
          <w:szCs w:val="26"/>
        </w:rPr>
      </w:pPr>
    </w:p>
    <w:p w:rsidR="00A24641" w:rsidRPr="00A24641" w:rsidRDefault="00A24641" w:rsidP="00A24641">
      <w:pPr>
        <w:tabs>
          <w:tab w:val="left" w:pos="742"/>
        </w:tabs>
        <w:spacing w:line="360" w:lineRule="auto"/>
        <w:ind w:firstLine="720"/>
        <w:rPr>
          <w:rFonts w:ascii="Times New Roman" w:hAnsi="Times New Roman"/>
          <w:sz w:val="26"/>
          <w:szCs w:val="26"/>
        </w:rPr>
      </w:pPr>
      <w:r w:rsidRPr="00A24641">
        <w:rPr>
          <w:rFonts w:ascii="Times New Roman" w:hAnsi="Times New Roman"/>
          <w:sz w:val="26"/>
          <w:szCs w:val="26"/>
        </w:rPr>
        <w:tab/>
      </w:r>
      <w:r w:rsidRPr="00A24641">
        <w:rPr>
          <w:rFonts w:ascii="Times New Roman" w:hAnsi="Times New Roman"/>
          <w:sz w:val="26"/>
          <w:szCs w:val="26"/>
        </w:rPr>
        <w:tab/>
      </w:r>
      <w:r w:rsidR="00960774">
        <w:rPr>
          <w:rFonts w:ascii="Times New Roman" w:hAnsi="Times New Roman"/>
          <w:sz w:val="26"/>
          <w:szCs w:val="26"/>
        </w:rPr>
        <w:t>9</w:t>
      </w:r>
      <w:r w:rsidRPr="00A24641">
        <w:rPr>
          <w:rFonts w:ascii="Times New Roman" w:hAnsi="Times New Roman"/>
          <w:sz w:val="26"/>
          <w:szCs w:val="26"/>
        </w:rPr>
        <w:t>.</w:t>
      </w:r>
      <w:r w:rsidRPr="00A24641">
        <w:rPr>
          <w:rFonts w:ascii="Times New Roman" w:hAnsi="Times New Roman"/>
          <w:sz w:val="26"/>
          <w:szCs w:val="26"/>
        </w:rPr>
        <w:tab/>
        <w:t>That the grant of Experimental Service Authority shall have no bearing on the final disposition of ongoing compliance proceedings.</w:t>
      </w:r>
    </w:p>
    <w:p w:rsidR="00A24641" w:rsidRPr="00A24641" w:rsidRDefault="00A24641" w:rsidP="00A24641">
      <w:pPr>
        <w:tabs>
          <w:tab w:val="left" w:pos="742"/>
        </w:tabs>
        <w:spacing w:line="360" w:lineRule="auto"/>
        <w:ind w:firstLine="720"/>
        <w:rPr>
          <w:rFonts w:ascii="Times New Roman" w:hAnsi="Times New Roman"/>
          <w:sz w:val="26"/>
          <w:szCs w:val="26"/>
        </w:rPr>
      </w:pPr>
    </w:p>
    <w:p w:rsidR="00A24641" w:rsidRPr="00A24641" w:rsidRDefault="00A24641" w:rsidP="00A24641">
      <w:pPr>
        <w:tabs>
          <w:tab w:val="left" w:pos="742"/>
        </w:tabs>
        <w:spacing w:line="360" w:lineRule="auto"/>
        <w:ind w:firstLine="720"/>
        <w:rPr>
          <w:sz w:val="16"/>
          <w:szCs w:val="16"/>
        </w:rPr>
      </w:pPr>
      <w:r w:rsidRPr="00A24641">
        <w:rPr>
          <w:rFonts w:ascii="Times New Roman" w:hAnsi="Times New Roman"/>
          <w:sz w:val="26"/>
          <w:szCs w:val="26"/>
        </w:rPr>
        <w:tab/>
      </w:r>
      <w:r w:rsidRPr="00A24641">
        <w:rPr>
          <w:rFonts w:ascii="Times New Roman" w:hAnsi="Times New Roman"/>
          <w:sz w:val="26"/>
          <w:szCs w:val="26"/>
        </w:rPr>
        <w:tab/>
      </w:r>
      <w:r w:rsidR="00960774">
        <w:rPr>
          <w:rFonts w:ascii="Times New Roman" w:hAnsi="Times New Roman"/>
          <w:sz w:val="26"/>
          <w:szCs w:val="26"/>
        </w:rPr>
        <w:t>10</w:t>
      </w:r>
      <w:r w:rsidRPr="00A24641">
        <w:rPr>
          <w:rFonts w:ascii="Times New Roman" w:hAnsi="Times New Roman"/>
          <w:sz w:val="26"/>
          <w:szCs w:val="26"/>
        </w:rPr>
        <w:t>.</w:t>
      </w:r>
      <w:r w:rsidRPr="00A24641">
        <w:rPr>
          <w:rFonts w:ascii="Times New Roman" w:hAnsi="Times New Roman"/>
          <w:sz w:val="26"/>
          <w:szCs w:val="26"/>
        </w:rPr>
        <w:tab/>
        <w:t xml:space="preserve">That the certificate holder shall comply with all provisions of the Public Utility Code as now existing or as may be hereafter amended, and with all regulations </w:t>
      </w:r>
      <w:r w:rsidR="00960774">
        <w:rPr>
          <w:rFonts w:ascii="Times New Roman" w:hAnsi="Times New Roman"/>
          <w:sz w:val="26"/>
          <w:szCs w:val="26"/>
        </w:rPr>
        <w:t xml:space="preserve">applicable to call and demand service with the exception of the following regulations which are waived: </w:t>
      </w:r>
      <w:r w:rsidR="00960774" w:rsidRPr="00870BB3">
        <w:rPr>
          <w:rFonts w:ascii="Times New Roman" w:hAnsi="Times New Roman"/>
          <w:sz w:val="26"/>
          <w:szCs w:val="26"/>
        </w:rPr>
        <w:t>52 Pa. Code §§ 21.2, 23.32, 23.64, 23.67, 29.62, 29.101, 29.103, 29.313(c) and (f), 29.314(b) and (c), 29.315, 29.316, 29.317, 29.318, 29.356 and 29.402(3)</w:t>
      </w:r>
      <w:r w:rsidRPr="00A24641">
        <w:rPr>
          <w:rFonts w:ascii="Times New Roman" w:hAnsi="Times New Roman"/>
          <w:sz w:val="26"/>
          <w:szCs w:val="26"/>
        </w:rPr>
        <w:t xml:space="preserve">.  Failure to comply shall be sufficient cause to suspend, revoke or rescind the rights and privileges conferred by the </w:t>
      </w:r>
      <w:r w:rsidR="00D14093">
        <w:rPr>
          <w:rFonts w:ascii="Times New Roman" w:hAnsi="Times New Roman"/>
          <w:sz w:val="26"/>
          <w:szCs w:val="26"/>
        </w:rPr>
        <w:t>C</w:t>
      </w:r>
      <w:r w:rsidRPr="00A24641">
        <w:rPr>
          <w:rFonts w:ascii="Times New Roman" w:hAnsi="Times New Roman"/>
          <w:sz w:val="26"/>
          <w:szCs w:val="26"/>
        </w:rPr>
        <w:t>ertificate</w:t>
      </w:r>
      <w:r w:rsidR="00D14093">
        <w:rPr>
          <w:rFonts w:ascii="Times New Roman" w:hAnsi="Times New Roman"/>
          <w:sz w:val="26"/>
          <w:szCs w:val="26"/>
        </w:rPr>
        <w:t xml:space="preserve"> of Public Convenience</w:t>
      </w:r>
      <w:r w:rsidRPr="00A24641">
        <w:rPr>
          <w:rFonts w:ascii="Times New Roman" w:hAnsi="Times New Roman"/>
          <w:sz w:val="26"/>
          <w:szCs w:val="26"/>
        </w:rPr>
        <w:t xml:space="preserve">.  Additionally, the Commission will continually review the service to ensure that it is necessary or proper for the service, accommodation, convenience or safety of the public.  </w:t>
      </w:r>
    </w:p>
    <w:p w:rsidR="00A24641" w:rsidRPr="00A24641" w:rsidRDefault="00A24641" w:rsidP="00A24641">
      <w:pPr>
        <w:tabs>
          <w:tab w:val="left" w:pos="742"/>
        </w:tabs>
        <w:spacing w:line="360" w:lineRule="auto"/>
        <w:ind w:firstLine="720"/>
        <w:rPr>
          <w:rFonts w:ascii="Times New Roman" w:hAnsi="Times New Roman"/>
          <w:sz w:val="26"/>
          <w:szCs w:val="26"/>
        </w:rPr>
      </w:pPr>
    </w:p>
    <w:p w:rsidR="00A24641" w:rsidRPr="00A24641" w:rsidRDefault="00A24641" w:rsidP="00A24641">
      <w:pPr>
        <w:widowControl w:val="0"/>
        <w:spacing w:line="360" w:lineRule="auto"/>
        <w:ind w:firstLine="1440"/>
        <w:rPr>
          <w:sz w:val="26"/>
          <w:szCs w:val="26"/>
        </w:rPr>
      </w:pPr>
      <w:r w:rsidRPr="00A24641">
        <w:rPr>
          <w:rFonts w:ascii="Times New Roman" w:hAnsi="Times New Roman"/>
          <w:sz w:val="26"/>
          <w:szCs w:val="26"/>
        </w:rPr>
        <w:t>1</w:t>
      </w:r>
      <w:r w:rsidR="00960774">
        <w:rPr>
          <w:rFonts w:ascii="Times New Roman" w:hAnsi="Times New Roman"/>
          <w:sz w:val="26"/>
          <w:szCs w:val="26"/>
        </w:rPr>
        <w:t>1</w:t>
      </w:r>
      <w:r w:rsidRPr="00A24641">
        <w:rPr>
          <w:rFonts w:ascii="Times New Roman" w:hAnsi="Times New Roman"/>
          <w:sz w:val="26"/>
          <w:szCs w:val="26"/>
        </w:rPr>
        <w:t xml:space="preserve">. </w:t>
      </w:r>
      <w:r w:rsidRPr="00A24641">
        <w:rPr>
          <w:rFonts w:ascii="Times New Roman" w:hAnsi="Times New Roman"/>
          <w:sz w:val="26"/>
          <w:szCs w:val="26"/>
        </w:rPr>
        <w:tab/>
        <w:t>That any directive, requirement, disposition or the like contained in the body of this Opinion and Order, which is not the subject of an individual Ordering Paragraph, shall have the full force and effect as if fully contained in this part.</w:t>
      </w:r>
    </w:p>
    <w:p w:rsidR="00A24641" w:rsidRPr="00A24641" w:rsidRDefault="00A24641" w:rsidP="00A24641">
      <w:pPr>
        <w:tabs>
          <w:tab w:val="left" w:pos="742"/>
        </w:tabs>
        <w:spacing w:line="360" w:lineRule="auto"/>
        <w:ind w:firstLine="720"/>
        <w:rPr>
          <w:rFonts w:ascii="Times New Roman" w:hAnsi="Times New Roman"/>
          <w:sz w:val="26"/>
          <w:szCs w:val="26"/>
        </w:rPr>
      </w:pPr>
    </w:p>
    <w:p w:rsidR="00A24641" w:rsidRPr="00A24641" w:rsidRDefault="00A24641" w:rsidP="00A24641">
      <w:pPr>
        <w:tabs>
          <w:tab w:val="left" w:pos="742"/>
        </w:tabs>
        <w:spacing w:line="360" w:lineRule="auto"/>
        <w:ind w:firstLine="720"/>
        <w:rPr>
          <w:rFonts w:ascii="Times New Roman" w:hAnsi="Times New Roman"/>
          <w:sz w:val="26"/>
          <w:szCs w:val="26"/>
        </w:rPr>
      </w:pPr>
      <w:r w:rsidRPr="00A24641">
        <w:rPr>
          <w:rFonts w:ascii="Times New Roman" w:hAnsi="Times New Roman"/>
          <w:sz w:val="26"/>
          <w:szCs w:val="26"/>
        </w:rPr>
        <w:tab/>
      </w:r>
      <w:r w:rsidRPr="00A24641">
        <w:rPr>
          <w:rFonts w:ascii="Times New Roman" w:hAnsi="Times New Roman"/>
          <w:sz w:val="26"/>
          <w:szCs w:val="26"/>
        </w:rPr>
        <w:tab/>
        <w:t>1</w:t>
      </w:r>
      <w:r w:rsidR="00960774">
        <w:rPr>
          <w:rFonts w:ascii="Times New Roman" w:hAnsi="Times New Roman"/>
          <w:sz w:val="26"/>
          <w:szCs w:val="26"/>
        </w:rPr>
        <w:t>2</w:t>
      </w:r>
      <w:r w:rsidRPr="00A24641">
        <w:rPr>
          <w:rFonts w:ascii="Times New Roman" w:hAnsi="Times New Roman"/>
          <w:sz w:val="26"/>
          <w:szCs w:val="26"/>
        </w:rPr>
        <w:t>.</w:t>
      </w:r>
      <w:r w:rsidRPr="00A24641">
        <w:rPr>
          <w:rFonts w:ascii="Times New Roman" w:hAnsi="Times New Roman"/>
          <w:sz w:val="26"/>
          <w:szCs w:val="26"/>
        </w:rPr>
        <w:tab/>
        <w:t>That Rasier-PA, LLC shall be subject to assessments pursuant to 66 Pa. C.S. § 510</w:t>
      </w:r>
      <w:r w:rsidR="000159DE">
        <w:rPr>
          <w:rFonts w:ascii="Times New Roman" w:hAnsi="Times New Roman"/>
          <w:sz w:val="26"/>
          <w:szCs w:val="26"/>
        </w:rPr>
        <w:t xml:space="preserve"> and that </w:t>
      </w:r>
      <w:r w:rsidR="000159DE" w:rsidRPr="00316FA0">
        <w:rPr>
          <w:rFonts w:ascii="Times New Roman" w:hAnsi="Times New Roman"/>
          <w:sz w:val="26"/>
          <w:szCs w:val="26"/>
        </w:rPr>
        <w:t>Rasier-PA,</w:t>
      </w:r>
      <w:r w:rsidR="000159DE">
        <w:rPr>
          <w:rFonts w:ascii="Times New Roman" w:hAnsi="Times New Roman"/>
          <w:sz w:val="26"/>
          <w:szCs w:val="26"/>
        </w:rPr>
        <w:t xml:space="preserve"> LLC,</w:t>
      </w:r>
      <w:r w:rsidR="000159DE" w:rsidRPr="00316FA0">
        <w:rPr>
          <w:rFonts w:ascii="Times New Roman" w:hAnsi="Times New Roman"/>
          <w:sz w:val="26"/>
          <w:szCs w:val="26"/>
        </w:rPr>
        <w:t xml:space="preserve"> its affiliates and third-party contractors shall comply with the assessment reporting requirements of 52 Pa. Code § 29.43, including reporting the gross intrastate operating revenues derived from the experimental service authority regardless of the entity that collects the revenues</w:t>
      </w:r>
      <w:r w:rsidRPr="00A24641">
        <w:rPr>
          <w:rFonts w:ascii="Times New Roman" w:hAnsi="Times New Roman"/>
          <w:sz w:val="26"/>
          <w:szCs w:val="26"/>
        </w:rPr>
        <w:t>.</w:t>
      </w:r>
    </w:p>
    <w:p w:rsidR="00A24641" w:rsidRPr="00A24641" w:rsidRDefault="00A24641" w:rsidP="00A24641">
      <w:pPr>
        <w:tabs>
          <w:tab w:val="left" w:pos="742"/>
        </w:tabs>
        <w:spacing w:line="360" w:lineRule="auto"/>
        <w:ind w:firstLine="720"/>
        <w:rPr>
          <w:rFonts w:ascii="Times New Roman" w:hAnsi="Times New Roman"/>
          <w:sz w:val="26"/>
          <w:szCs w:val="26"/>
        </w:rPr>
      </w:pPr>
    </w:p>
    <w:p w:rsidR="00A24641" w:rsidRPr="00A24641" w:rsidRDefault="00A24641" w:rsidP="00A24641">
      <w:pPr>
        <w:tabs>
          <w:tab w:val="left" w:pos="742"/>
        </w:tabs>
        <w:spacing w:line="360" w:lineRule="auto"/>
        <w:ind w:firstLine="720"/>
        <w:rPr>
          <w:rFonts w:ascii="Times New Roman" w:hAnsi="Times New Roman"/>
          <w:sz w:val="26"/>
          <w:szCs w:val="26"/>
        </w:rPr>
      </w:pPr>
      <w:r w:rsidRPr="00A24641">
        <w:rPr>
          <w:rFonts w:ascii="Times New Roman" w:hAnsi="Times New Roman"/>
          <w:sz w:val="26"/>
          <w:szCs w:val="26"/>
        </w:rPr>
        <w:tab/>
      </w:r>
      <w:r w:rsidRPr="00A24641">
        <w:rPr>
          <w:rFonts w:ascii="Times New Roman" w:hAnsi="Times New Roman"/>
          <w:sz w:val="26"/>
          <w:szCs w:val="26"/>
        </w:rPr>
        <w:tab/>
        <w:t>1</w:t>
      </w:r>
      <w:r w:rsidR="00960774">
        <w:rPr>
          <w:rFonts w:ascii="Times New Roman" w:hAnsi="Times New Roman"/>
          <w:sz w:val="26"/>
          <w:szCs w:val="26"/>
        </w:rPr>
        <w:t>3</w:t>
      </w:r>
      <w:r w:rsidRPr="00A24641">
        <w:rPr>
          <w:rFonts w:ascii="Times New Roman" w:hAnsi="Times New Roman"/>
          <w:sz w:val="26"/>
          <w:szCs w:val="26"/>
        </w:rPr>
        <w:t xml:space="preserve">. </w:t>
      </w:r>
      <w:r w:rsidRPr="00A24641">
        <w:rPr>
          <w:rFonts w:ascii="Times New Roman" w:hAnsi="Times New Roman"/>
          <w:sz w:val="26"/>
          <w:szCs w:val="26"/>
        </w:rPr>
        <w:tab/>
        <w:t xml:space="preserve">That Rasier-PA, LLC shall maintain </w:t>
      </w:r>
      <w:r w:rsidR="00960774">
        <w:rPr>
          <w:rFonts w:ascii="Times New Roman" w:hAnsi="Times New Roman"/>
          <w:sz w:val="26"/>
          <w:szCs w:val="26"/>
        </w:rPr>
        <w:t>the records mandated in this Opinion and Order for the time periods specified for each category of records</w:t>
      </w:r>
      <w:r w:rsidR="00960774" w:rsidRPr="007901CC">
        <w:rPr>
          <w:rFonts w:ascii="Times New Roman" w:hAnsi="Times New Roman"/>
          <w:sz w:val="26"/>
          <w:szCs w:val="26"/>
        </w:rPr>
        <w:t>.</w:t>
      </w:r>
    </w:p>
    <w:p w:rsidR="00A24641" w:rsidRPr="00A24641" w:rsidRDefault="00A24641" w:rsidP="00A24641">
      <w:pPr>
        <w:tabs>
          <w:tab w:val="left" w:pos="742"/>
        </w:tabs>
        <w:spacing w:line="360" w:lineRule="auto"/>
        <w:ind w:firstLine="720"/>
        <w:rPr>
          <w:rFonts w:ascii="Times New Roman" w:hAnsi="Times New Roman"/>
          <w:sz w:val="26"/>
          <w:szCs w:val="26"/>
        </w:rPr>
      </w:pPr>
    </w:p>
    <w:p w:rsidR="00A24641" w:rsidRPr="00A24641" w:rsidRDefault="00A24641" w:rsidP="00A24641">
      <w:pPr>
        <w:tabs>
          <w:tab w:val="left" w:pos="742"/>
        </w:tabs>
        <w:spacing w:line="360" w:lineRule="auto"/>
        <w:ind w:firstLine="1440"/>
        <w:rPr>
          <w:rFonts w:ascii="Times New Roman" w:hAnsi="Times New Roman"/>
          <w:sz w:val="26"/>
          <w:szCs w:val="26"/>
        </w:rPr>
      </w:pPr>
      <w:r w:rsidRPr="00A24641">
        <w:rPr>
          <w:rFonts w:ascii="Times New Roman" w:hAnsi="Times New Roman"/>
          <w:sz w:val="26"/>
          <w:szCs w:val="26"/>
        </w:rPr>
        <w:t>1</w:t>
      </w:r>
      <w:r w:rsidR="00960774">
        <w:rPr>
          <w:rFonts w:ascii="Times New Roman" w:hAnsi="Times New Roman"/>
          <w:sz w:val="26"/>
          <w:szCs w:val="26"/>
        </w:rPr>
        <w:t>4</w:t>
      </w:r>
      <w:r w:rsidRPr="00A24641">
        <w:rPr>
          <w:rFonts w:ascii="Times New Roman" w:hAnsi="Times New Roman"/>
          <w:sz w:val="26"/>
          <w:szCs w:val="26"/>
        </w:rPr>
        <w:t>.</w:t>
      </w:r>
      <w:r w:rsidRPr="00A24641">
        <w:rPr>
          <w:rFonts w:ascii="Times New Roman" w:hAnsi="Times New Roman"/>
          <w:sz w:val="26"/>
          <w:szCs w:val="26"/>
        </w:rPr>
        <w:tab/>
        <w:t xml:space="preserve">That the vehicles used in the experimental service provided by Rasier-PA, LLC shall be subject to inspection by Commission enforcement officers; and that the books, records and facilities of Rasier-PA, LLC </w:t>
      </w:r>
      <w:r w:rsidR="00960774">
        <w:rPr>
          <w:rFonts w:ascii="Times New Roman" w:hAnsi="Times New Roman"/>
          <w:sz w:val="26"/>
          <w:szCs w:val="26"/>
        </w:rPr>
        <w:t xml:space="preserve">and of any affiliated entities as they relate to certificated services provided by Rasier-PA, LLC </w:t>
      </w:r>
      <w:r w:rsidRPr="00A24641">
        <w:rPr>
          <w:rFonts w:ascii="Times New Roman" w:hAnsi="Times New Roman"/>
          <w:sz w:val="26"/>
          <w:szCs w:val="26"/>
        </w:rPr>
        <w:t xml:space="preserve">shall be subject to inspection, audit and investigation pursuant to 66 Pa. C.S. </w:t>
      </w:r>
      <w:r w:rsidR="0065335B">
        <w:rPr>
          <w:rFonts w:ascii="Times New Roman" w:hAnsi="Times New Roman"/>
          <w:sz w:val="26"/>
          <w:szCs w:val="26"/>
        </w:rPr>
        <w:t xml:space="preserve">§§ </w:t>
      </w:r>
      <w:r w:rsidRPr="00A24641">
        <w:rPr>
          <w:rFonts w:ascii="Times New Roman" w:hAnsi="Times New Roman"/>
          <w:sz w:val="26"/>
          <w:szCs w:val="26"/>
        </w:rPr>
        <w:t>331(a)</w:t>
      </w:r>
      <w:r w:rsidR="00960774">
        <w:rPr>
          <w:rFonts w:ascii="Times New Roman" w:hAnsi="Times New Roman"/>
          <w:sz w:val="26"/>
          <w:szCs w:val="26"/>
        </w:rPr>
        <w:t>, 501</w:t>
      </w:r>
      <w:r w:rsidRPr="00A24641">
        <w:rPr>
          <w:rFonts w:ascii="Times New Roman" w:hAnsi="Times New Roman"/>
          <w:sz w:val="26"/>
          <w:szCs w:val="26"/>
        </w:rPr>
        <w:t xml:space="preserve"> and 506.</w:t>
      </w:r>
    </w:p>
    <w:p w:rsidR="00A24641" w:rsidRPr="00A24641" w:rsidRDefault="00A24641" w:rsidP="00A24641">
      <w:pPr>
        <w:tabs>
          <w:tab w:val="left" w:pos="742"/>
        </w:tabs>
        <w:spacing w:line="360" w:lineRule="auto"/>
        <w:ind w:firstLine="1440"/>
        <w:rPr>
          <w:rFonts w:ascii="Times New Roman" w:hAnsi="Times New Roman"/>
          <w:sz w:val="26"/>
          <w:szCs w:val="26"/>
        </w:rPr>
      </w:pPr>
    </w:p>
    <w:p w:rsidR="00A24641" w:rsidRPr="00A24641" w:rsidRDefault="00A24641" w:rsidP="00A24641">
      <w:pPr>
        <w:tabs>
          <w:tab w:val="left" w:pos="742"/>
        </w:tabs>
        <w:spacing w:line="360" w:lineRule="auto"/>
        <w:ind w:firstLine="1440"/>
        <w:rPr>
          <w:rFonts w:ascii="Times New Roman" w:hAnsi="Times New Roman"/>
          <w:sz w:val="26"/>
          <w:szCs w:val="26"/>
        </w:rPr>
      </w:pPr>
      <w:r w:rsidRPr="00A24641">
        <w:rPr>
          <w:rFonts w:ascii="Times New Roman" w:hAnsi="Times New Roman"/>
          <w:sz w:val="26"/>
          <w:szCs w:val="26"/>
        </w:rPr>
        <w:t>1</w:t>
      </w:r>
      <w:r w:rsidR="003215F8">
        <w:rPr>
          <w:rFonts w:ascii="Times New Roman" w:hAnsi="Times New Roman"/>
          <w:sz w:val="26"/>
          <w:szCs w:val="26"/>
        </w:rPr>
        <w:t>5</w:t>
      </w:r>
      <w:r w:rsidRPr="00A24641">
        <w:rPr>
          <w:rFonts w:ascii="Times New Roman" w:hAnsi="Times New Roman"/>
          <w:sz w:val="26"/>
          <w:szCs w:val="26"/>
        </w:rPr>
        <w:t xml:space="preserve">. </w:t>
      </w:r>
      <w:r w:rsidRPr="00A24641">
        <w:rPr>
          <w:rFonts w:ascii="Times New Roman" w:hAnsi="Times New Roman"/>
          <w:sz w:val="26"/>
          <w:szCs w:val="26"/>
        </w:rPr>
        <w:tab/>
        <w:t>That the authority granted herein, to the extent that it duplicates authority now held or subsequently granted to the Applicant, shall not be construed as conferring more than one operating right.</w:t>
      </w:r>
    </w:p>
    <w:p w:rsidR="00A24641" w:rsidRPr="00A24641" w:rsidRDefault="00A24641" w:rsidP="00A24641">
      <w:pPr>
        <w:tabs>
          <w:tab w:val="left" w:pos="742"/>
        </w:tabs>
        <w:spacing w:line="360" w:lineRule="auto"/>
        <w:ind w:firstLine="1440"/>
        <w:contextualSpacing/>
        <w:rPr>
          <w:rFonts w:ascii="Times New Roman" w:hAnsi="Times New Roman"/>
          <w:sz w:val="26"/>
          <w:szCs w:val="26"/>
        </w:rPr>
      </w:pPr>
    </w:p>
    <w:p w:rsidR="00A24641" w:rsidRDefault="00A24641" w:rsidP="00A24641">
      <w:pPr>
        <w:tabs>
          <w:tab w:val="left" w:pos="742"/>
        </w:tabs>
        <w:spacing w:line="360" w:lineRule="auto"/>
        <w:ind w:firstLine="1440"/>
        <w:contextualSpacing/>
        <w:rPr>
          <w:rFonts w:ascii="Times New Roman" w:hAnsi="Times New Roman"/>
          <w:sz w:val="26"/>
          <w:szCs w:val="26"/>
        </w:rPr>
      </w:pPr>
      <w:r w:rsidRPr="00A24641">
        <w:rPr>
          <w:rFonts w:ascii="Times New Roman" w:hAnsi="Times New Roman"/>
          <w:sz w:val="26"/>
          <w:szCs w:val="26"/>
        </w:rPr>
        <w:t>1</w:t>
      </w:r>
      <w:r w:rsidR="003215F8">
        <w:rPr>
          <w:rFonts w:ascii="Times New Roman" w:hAnsi="Times New Roman"/>
          <w:sz w:val="26"/>
          <w:szCs w:val="26"/>
        </w:rPr>
        <w:t>6</w:t>
      </w:r>
      <w:r w:rsidRPr="00A24641">
        <w:rPr>
          <w:rFonts w:ascii="Times New Roman" w:hAnsi="Times New Roman"/>
          <w:sz w:val="26"/>
          <w:szCs w:val="26"/>
        </w:rPr>
        <w:t>.</w:t>
      </w:r>
      <w:r w:rsidRPr="00A24641">
        <w:rPr>
          <w:rFonts w:ascii="Times New Roman" w:hAnsi="Times New Roman"/>
          <w:sz w:val="26"/>
          <w:szCs w:val="26"/>
        </w:rPr>
        <w:tab/>
        <w:t xml:space="preserve">That a copy of this Opinion and Order be served on the Commission’s Bureau of Technical Utility Services. </w:t>
      </w:r>
    </w:p>
    <w:p w:rsidR="000436D5" w:rsidRDefault="000436D5" w:rsidP="00A24641">
      <w:pPr>
        <w:tabs>
          <w:tab w:val="left" w:pos="742"/>
        </w:tabs>
        <w:spacing w:line="360" w:lineRule="auto"/>
        <w:ind w:firstLine="1440"/>
        <w:contextualSpacing/>
        <w:rPr>
          <w:rFonts w:ascii="Times New Roman" w:hAnsi="Times New Roman"/>
          <w:sz w:val="26"/>
          <w:szCs w:val="26"/>
        </w:rPr>
      </w:pPr>
    </w:p>
    <w:p w:rsidR="000436D5" w:rsidRPr="00A24641" w:rsidRDefault="000436D5" w:rsidP="00321634">
      <w:pPr>
        <w:keepNext/>
        <w:tabs>
          <w:tab w:val="left" w:pos="742"/>
        </w:tabs>
        <w:spacing w:line="360" w:lineRule="auto"/>
        <w:ind w:firstLine="1440"/>
        <w:contextualSpacing/>
        <w:rPr>
          <w:rFonts w:ascii="Times New Roman" w:hAnsi="Times New Roman"/>
          <w:sz w:val="26"/>
          <w:szCs w:val="26"/>
        </w:rPr>
      </w:pPr>
      <w:r>
        <w:rPr>
          <w:rFonts w:ascii="Times New Roman" w:hAnsi="Times New Roman"/>
          <w:sz w:val="26"/>
          <w:szCs w:val="26"/>
        </w:rPr>
        <w:t>1</w:t>
      </w:r>
      <w:r w:rsidR="003215F8">
        <w:rPr>
          <w:rFonts w:ascii="Times New Roman" w:hAnsi="Times New Roman"/>
          <w:sz w:val="26"/>
          <w:szCs w:val="26"/>
        </w:rPr>
        <w:t>7</w:t>
      </w:r>
      <w:r>
        <w:rPr>
          <w:rFonts w:ascii="Times New Roman" w:hAnsi="Times New Roman"/>
          <w:sz w:val="26"/>
          <w:szCs w:val="26"/>
        </w:rPr>
        <w:t xml:space="preserve">. </w:t>
      </w:r>
      <w:r>
        <w:rPr>
          <w:rFonts w:ascii="Times New Roman" w:hAnsi="Times New Roman"/>
          <w:sz w:val="26"/>
          <w:szCs w:val="26"/>
        </w:rPr>
        <w:tab/>
        <w:t xml:space="preserve">That the matter involving Rasier-PA, LLC’s noncompliance with the Interim Order dated July 31, 2014, </w:t>
      </w:r>
      <w:r w:rsidR="00585E6E">
        <w:rPr>
          <w:rFonts w:ascii="Times New Roman" w:hAnsi="Times New Roman"/>
          <w:sz w:val="26"/>
          <w:szCs w:val="26"/>
        </w:rPr>
        <w:t xml:space="preserve">shall </w:t>
      </w:r>
      <w:r>
        <w:rPr>
          <w:rFonts w:ascii="Times New Roman" w:hAnsi="Times New Roman"/>
          <w:sz w:val="26"/>
          <w:szCs w:val="26"/>
        </w:rPr>
        <w:t>be referred to the Commission’s Bureau of Investigation and Enforcement for such action as deemed appropriate.</w:t>
      </w:r>
    </w:p>
    <w:p w:rsidR="00A24641" w:rsidRPr="00A24641" w:rsidRDefault="00A24641" w:rsidP="00321634">
      <w:pPr>
        <w:keepNext/>
        <w:tabs>
          <w:tab w:val="left" w:pos="-720"/>
        </w:tabs>
        <w:suppressAutoHyphens/>
        <w:spacing w:line="360" w:lineRule="auto"/>
        <w:ind w:firstLine="1440"/>
        <w:rPr>
          <w:rFonts w:ascii="Times New Roman" w:hAnsi="Times New Roman"/>
          <w:b/>
          <w:spacing w:val="-3"/>
          <w:sz w:val="26"/>
        </w:rPr>
      </w:pPr>
      <w:r w:rsidRPr="00A24641">
        <w:rPr>
          <w:rFonts w:ascii="Times New Roman" w:hAnsi="Times New Roman"/>
          <w:sz w:val="26"/>
        </w:rPr>
        <w:tab/>
      </w:r>
      <w:r w:rsidRPr="00A24641">
        <w:rPr>
          <w:rFonts w:ascii="Times New Roman" w:hAnsi="Times New Roman"/>
          <w:b/>
          <w:spacing w:val="-3"/>
          <w:sz w:val="26"/>
        </w:rPr>
        <w:t xml:space="preserve"> </w:t>
      </w:r>
    </w:p>
    <w:p w:rsidR="00A24641" w:rsidRPr="00A24641" w:rsidRDefault="00AB6688" w:rsidP="00321634">
      <w:pPr>
        <w:keepNext/>
        <w:tabs>
          <w:tab w:val="left" w:pos="-720"/>
        </w:tabs>
        <w:suppressAutoHyphens/>
        <w:rPr>
          <w:rFonts w:ascii="Times New Roman" w:hAnsi="Times New Roman"/>
          <w:b/>
          <w:sz w:val="26"/>
        </w:rPr>
      </w:pPr>
      <w:r>
        <w:rPr>
          <w:noProof/>
        </w:rPr>
        <w:drawing>
          <wp:anchor distT="0" distB="0" distL="114300" distR="114300" simplePos="0" relativeHeight="251659264" behindDoc="1" locked="0" layoutInCell="1" allowOverlap="1" wp14:anchorId="078B1C36" wp14:editId="7EC60806">
            <wp:simplePos x="0" y="0"/>
            <wp:positionH relativeFrom="column">
              <wp:posOffset>3086100</wp:posOffset>
            </wp:positionH>
            <wp:positionV relativeFrom="paragraph">
              <wp:posOffset>40005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24641" w:rsidRPr="00A24641">
        <w:rPr>
          <w:rFonts w:ascii="Times New Roman" w:hAnsi="Times New Roman"/>
          <w:b/>
          <w:sz w:val="26"/>
        </w:rPr>
        <w:tab/>
      </w:r>
      <w:r w:rsidR="00A24641" w:rsidRPr="00A24641">
        <w:rPr>
          <w:rFonts w:ascii="Times New Roman" w:hAnsi="Times New Roman"/>
          <w:b/>
          <w:sz w:val="26"/>
        </w:rPr>
        <w:tab/>
      </w:r>
      <w:r w:rsidR="00A24641" w:rsidRPr="00A24641">
        <w:rPr>
          <w:rFonts w:ascii="Times New Roman" w:hAnsi="Times New Roman"/>
          <w:b/>
          <w:sz w:val="26"/>
        </w:rPr>
        <w:tab/>
      </w:r>
      <w:r w:rsidR="00A24641" w:rsidRPr="00A24641">
        <w:rPr>
          <w:rFonts w:ascii="Times New Roman" w:hAnsi="Times New Roman"/>
          <w:b/>
          <w:sz w:val="26"/>
        </w:rPr>
        <w:tab/>
      </w:r>
      <w:r w:rsidR="00A24641" w:rsidRPr="00A24641">
        <w:rPr>
          <w:rFonts w:ascii="Times New Roman" w:hAnsi="Times New Roman"/>
          <w:b/>
          <w:sz w:val="26"/>
        </w:rPr>
        <w:tab/>
      </w:r>
      <w:r w:rsidR="00A24641" w:rsidRPr="00A24641">
        <w:rPr>
          <w:rFonts w:ascii="Times New Roman" w:hAnsi="Times New Roman"/>
          <w:b/>
          <w:sz w:val="26"/>
        </w:rPr>
        <w:tab/>
      </w:r>
      <w:r w:rsidR="00A24641" w:rsidRPr="00A24641">
        <w:rPr>
          <w:rFonts w:ascii="Times New Roman" w:hAnsi="Times New Roman"/>
          <w:b/>
          <w:sz w:val="26"/>
        </w:rPr>
        <w:tab/>
        <w:t>BY THE COMMISSION,</w:t>
      </w:r>
    </w:p>
    <w:p w:rsidR="00A24641" w:rsidRPr="00A24641" w:rsidRDefault="00A24641" w:rsidP="00321634">
      <w:pPr>
        <w:keepNext/>
        <w:widowControl w:val="0"/>
        <w:tabs>
          <w:tab w:val="left" w:pos="-720"/>
        </w:tabs>
        <w:suppressAutoHyphens/>
        <w:rPr>
          <w:rFonts w:ascii="Times New Roman" w:hAnsi="Times New Roman"/>
          <w:b/>
          <w:sz w:val="26"/>
        </w:rPr>
      </w:pPr>
    </w:p>
    <w:p w:rsidR="00A24641" w:rsidRPr="00A24641" w:rsidRDefault="00A24641" w:rsidP="00321634">
      <w:pPr>
        <w:keepNext/>
        <w:widowControl w:val="0"/>
        <w:tabs>
          <w:tab w:val="left" w:pos="-720"/>
        </w:tabs>
        <w:suppressAutoHyphens/>
        <w:rPr>
          <w:rFonts w:ascii="Times New Roman" w:hAnsi="Times New Roman"/>
          <w:b/>
          <w:sz w:val="26"/>
        </w:rPr>
      </w:pPr>
    </w:p>
    <w:p w:rsidR="00A24641" w:rsidRPr="00A24641" w:rsidRDefault="00A24641" w:rsidP="00321634">
      <w:pPr>
        <w:keepNext/>
        <w:widowControl w:val="0"/>
        <w:tabs>
          <w:tab w:val="left" w:pos="-720"/>
        </w:tabs>
        <w:suppressAutoHyphens/>
        <w:rPr>
          <w:rFonts w:ascii="Times New Roman" w:hAnsi="Times New Roman"/>
          <w:b/>
          <w:sz w:val="26"/>
        </w:rPr>
      </w:pPr>
    </w:p>
    <w:p w:rsidR="00A24641" w:rsidRPr="00A24641" w:rsidRDefault="00A24641" w:rsidP="00321634">
      <w:pPr>
        <w:keepNext/>
        <w:widowControl w:val="0"/>
        <w:tabs>
          <w:tab w:val="left" w:pos="-720"/>
        </w:tabs>
        <w:suppressAutoHyphens/>
        <w:rPr>
          <w:rFonts w:ascii="Times New Roman" w:hAnsi="Times New Roman"/>
          <w:sz w:val="26"/>
        </w:rPr>
      </w:pPr>
      <w:r w:rsidRPr="00A24641">
        <w:rPr>
          <w:rFonts w:ascii="Times New Roman" w:hAnsi="Times New Roman"/>
          <w:sz w:val="26"/>
        </w:rPr>
        <w:tab/>
      </w:r>
      <w:r w:rsidRPr="00A24641">
        <w:rPr>
          <w:rFonts w:ascii="Times New Roman" w:hAnsi="Times New Roman"/>
          <w:sz w:val="26"/>
        </w:rPr>
        <w:tab/>
      </w:r>
      <w:r w:rsidRPr="00A24641">
        <w:rPr>
          <w:rFonts w:ascii="Times New Roman" w:hAnsi="Times New Roman"/>
          <w:sz w:val="26"/>
        </w:rPr>
        <w:tab/>
      </w:r>
      <w:r w:rsidRPr="00A24641">
        <w:rPr>
          <w:rFonts w:ascii="Times New Roman" w:hAnsi="Times New Roman"/>
          <w:sz w:val="26"/>
        </w:rPr>
        <w:tab/>
      </w:r>
      <w:r w:rsidRPr="00A24641">
        <w:rPr>
          <w:rFonts w:ascii="Times New Roman" w:hAnsi="Times New Roman"/>
          <w:sz w:val="26"/>
        </w:rPr>
        <w:tab/>
      </w:r>
      <w:r w:rsidRPr="00A24641">
        <w:rPr>
          <w:rFonts w:ascii="Times New Roman" w:hAnsi="Times New Roman"/>
          <w:sz w:val="26"/>
        </w:rPr>
        <w:tab/>
      </w:r>
      <w:r w:rsidRPr="00A24641">
        <w:rPr>
          <w:rFonts w:ascii="Times New Roman" w:hAnsi="Times New Roman"/>
          <w:sz w:val="26"/>
        </w:rPr>
        <w:tab/>
        <w:t>Rosemary Chiavetta</w:t>
      </w:r>
    </w:p>
    <w:p w:rsidR="00A24641" w:rsidRPr="00A24641" w:rsidRDefault="00A24641" w:rsidP="00321634">
      <w:pPr>
        <w:keepNext/>
        <w:widowControl w:val="0"/>
        <w:tabs>
          <w:tab w:val="left" w:pos="-720"/>
        </w:tabs>
        <w:suppressAutoHyphens/>
        <w:rPr>
          <w:rFonts w:ascii="Times New Roman" w:hAnsi="Times New Roman"/>
          <w:sz w:val="26"/>
        </w:rPr>
      </w:pPr>
      <w:r w:rsidRPr="00A24641">
        <w:rPr>
          <w:rFonts w:ascii="Times New Roman" w:hAnsi="Times New Roman"/>
          <w:sz w:val="26"/>
        </w:rPr>
        <w:tab/>
      </w:r>
      <w:r w:rsidRPr="00A24641">
        <w:rPr>
          <w:rFonts w:ascii="Times New Roman" w:hAnsi="Times New Roman"/>
          <w:sz w:val="26"/>
        </w:rPr>
        <w:tab/>
      </w:r>
      <w:r w:rsidRPr="00A24641">
        <w:rPr>
          <w:rFonts w:ascii="Times New Roman" w:hAnsi="Times New Roman"/>
          <w:sz w:val="26"/>
        </w:rPr>
        <w:tab/>
      </w:r>
      <w:r w:rsidRPr="00A24641">
        <w:rPr>
          <w:rFonts w:ascii="Times New Roman" w:hAnsi="Times New Roman"/>
          <w:sz w:val="26"/>
        </w:rPr>
        <w:tab/>
      </w:r>
      <w:r w:rsidRPr="00A24641">
        <w:rPr>
          <w:rFonts w:ascii="Times New Roman" w:hAnsi="Times New Roman"/>
          <w:sz w:val="26"/>
        </w:rPr>
        <w:tab/>
      </w:r>
      <w:r w:rsidRPr="00A24641">
        <w:rPr>
          <w:rFonts w:ascii="Times New Roman" w:hAnsi="Times New Roman"/>
          <w:sz w:val="26"/>
        </w:rPr>
        <w:tab/>
      </w:r>
      <w:r w:rsidRPr="00A24641">
        <w:rPr>
          <w:rFonts w:ascii="Times New Roman" w:hAnsi="Times New Roman"/>
          <w:sz w:val="26"/>
        </w:rPr>
        <w:tab/>
        <w:t>Secretary</w:t>
      </w:r>
    </w:p>
    <w:p w:rsidR="00A24641" w:rsidRPr="00A24641" w:rsidRDefault="00A24641" w:rsidP="00321634">
      <w:pPr>
        <w:keepNext/>
        <w:widowControl w:val="0"/>
        <w:tabs>
          <w:tab w:val="left" w:pos="-720"/>
        </w:tabs>
        <w:suppressAutoHyphens/>
        <w:rPr>
          <w:rFonts w:ascii="Times New Roman" w:hAnsi="Times New Roman"/>
          <w:sz w:val="26"/>
        </w:rPr>
      </w:pPr>
    </w:p>
    <w:p w:rsidR="00A24641" w:rsidRPr="00A24641" w:rsidRDefault="00A24641" w:rsidP="00321634">
      <w:pPr>
        <w:keepNext/>
        <w:widowControl w:val="0"/>
        <w:tabs>
          <w:tab w:val="left" w:pos="-720"/>
        </w:tabs>
        <w:suppressAutoHyphens/>
        <w:rPr>
          <w:rFonts w:ascii="Times New Roman" w:hAnsi="Times New Roman"/>
          <w:sz w:val="26"/>
        </w:rPr>
      </w:pPr>
    </w:p>
    <w:p w:rsidR="00A24641" w:rsidRPr="00A24641" w:rsidRDefault="00A24641" w:rsidP="00321634">
      <w:pPr>
        <w:keepNext/>
        <w:widowControl w:val="0"/>
        <w:tabs>
          <w:tab w:val="left" w:pos="-720"/>
        </w:tabs>
        <w:suppressAutoHyphens/>
        <w:rPr>
          <w:rFonts w:ascii="Times New Roman" w:hAnsi="Times New Roman"/>
          <w:sz w:val="26"/>
        </w:rPr>
      </w:pPr>
      <w:r w:rsidRPr="00A24641">
        <w:rPr>
          <w:rFonts w:ascii="Times New Roman" w:hAnsi="Times New Roman"/>
          <w:sz w:val="26"/>
        </w:rPr>
        <w:t>(SEAL)</w:t>
      </w:r>
    </w:p>
    <w:p w:rsidR="00A24641" w:rsidRPr="00A24641" w:rsidRDefault="00A24641" w:rsidP="00321634">
      <w:pPr>
        <w:keepNext/>
        <w:widowControl w:val="0"/>
        <w:tabs>
          <w:tab w:val="left" w:pos="-720"/>
        </w:tabs>
        <w:suppressAutoHyphens/>
        <w:rPr>
          <w:rFonts w:ascii="Times New Roman" w:hAnsi="Times New Roman"/>
          <w:sz w:val="26"/>
        </w:rPr>
      </w:pPr>
    </w:p>
    <w:p w:rsidR="00A24641" w:rsidRPr="00A24641" w:rsidRDefault="00A24641" w:rsidP="00321634">
      <w:pPr>
        <w:keepNext/>
        <w:widowControl w:val="0"/>
        <w:tabs>
          <w:tab w:val="left" w:pos="-720"/>
        </w:tabs>
        <w:suppressAutoHyphens/>
        <w:rPr>
          <w:rFonts w:ascii="Times New Roman" w:hAnsi="Times New Roman"/>
          <w:sz w:val="26"/>
        </w:rPr>
      </w:pPr>
      <w:r w:rsidRPr="00A24641">
        <w:rPr>
          <w:rFonts w:ascii="Times New Roman" w:hAnsi="Times New Roman"/>
          <w:sz w:val="26"/>
        </w:rPr>
        <w:t>ORDER ADOPTED:  November 13, 2014</w:t>
      </w:r>
    </w:p>
    <w:p w:rsidR="00A24641" w:rsidRPr="00A24641" w:rsidRDefault="00A24641" w:rsidP="00321634">
      <w:pPr>
        <w:keepNext/>
        <w:widowControl w:val="0"/>
        <w:tabs>
          <w:tab w:val="left" w:pos="-720"/>
        </w:tabs>
        <w:suppressAutoHyphens/>
        <w:rPr>
          <w:rFonts w:ascii="Times New Roman" w:hAnsi="Times New Roman"/>
          <w:sz w:val="26"/>
        </w:rPr>
      </w:pPr>
    </w:p>
    <w:p w:rsidR="00AB6688" w:rsidRDefault="00A24641">
      <w:r w:rsidRPr="00A24641">
        <w:rPr>
          <w:rFonts w:ascii="Times New Roman" w:hAnsi="Times New Roman"/>
          <w:sz w:val="26"/>
        </w:rPr>
        <w:t xml:space="preserve">ORDER ENTERED:   </w:t>
      </w:r>
      <w:r w:rsidR="00AB6688">
        <w:rPr>
          <w:rFonts w:ascii="Times New Roman" w:hAnsi="Times New Roman"/>
          <w:sz w:val="26"/>
        </w:rPr>
        <w:t>December 5, 2014</w:t>
      </w:r>
    </w:p>
    <w:p w:rsidR="00A24641" w:rsidRPr="00A24641" w:rsidRDefault="00A24641" w:rsidP="00321634">
      <w:pPr>
        <w:keepNext/>
        <w:rPr>
          <w:rFonts w:ascii="Times New Roman" w:hAnsi="Times New Roman"/>
          <w:sz w:val="26"/>
        </w:rPr>
      </w:pPr>
    </w:p>
    <w:p w:rsidR="000A3DB4" w:rsidRPr="00FD709C" w:rsidRDefault="000A3DB4" w:rsidP="00321634">
      <w:pPr>
        <w:keepNext/>
        <w:tabs>
          <w:tab w:val="left" w:pos="720"/>
        </w:tabs>
        <w:spacing w:line="360" w:lineRule="auto"/>
        <w:ind w:firstLine="1440"/>
        <w:rPr>
          <w:rFonts w:ascii="Times New Roman" w:hAnsi="Times New Roman"/>
          <w:sz w:val="26"/>
          <w:szCs w:val="26"/>
        </w:rPr>
      </w:pPr>
    </w:p>
    <w:p w:rsidR="00451258" w:rsidRPr="001A2630" w:rsidRDefault="00451258">
      <w:pPr>
        <w:tabs>
          <w:tab w:val="left" w:pos="-720"/>
        </w:tabs>
        <w:suppressAutoHyphens/>
        <w:rPr>
          <w:rFonts w:ascii="Times New Roman" w:hAnsi="Times New Roman"/>
          <w:b/>
          <w:sz w:val="26"/>
          <w:szCs w:val="26"/>
        </w:rPr>
      </w:pPr>
    </w:p>
    <w:p w:rsidR="006F5428" w:rsidRPr="001A2630" w:rsidRDefault="006F5428" w:rsidP="007D07F3">
      <w:pPr>
        <w:tabs>
          <w:tab w:val="left" w:pos="-720"/>
        </w:tabs>
        <w:suppressAutoHyphens/>
        <w:rPr>
          <w:rFonts w:ascii="Times New Roman" w:hAnsi="Times New Roman"/>
          <w:sz w:val="26"/>
          <w:szCs w:val="26"/>
        </w:rPr>
      </w:pPr>
      <w:r w:rsidRPr="001A2630">
        <w:rPr>
          <w:rFonts w:ascii="Times New Roman" w:hAnsi="Times New Roman"/>
          <w:b/>
          <w:sz w:val="26"/>
          <w:szCs w:val="26"/>
        </w:rPr>
        <w:tab/>
      </w:r>
      <w:r w:rsidRPr="001A2630">
        <w:rPr>
          <w:rFonts w:ascii="Times New Roman" w:hAnsi="Times New Roman"/>
          <w:b/>
          <w:sz w:val="26"/>
          <w:szCs w:val="26"/>
        </w:rPr>
        <w:tab/>
      </w:r>
      <w:r w:rsidRPr="001A2630">
        <w:rPr>
          <w:rFonts w:ascii="Times New Roman" w:hAnsi="Times New Roman"/>
          <w:b/>
          <w:sz w:val="26"/>
          <w:szCs w:val="26"/>
        </w:rPr>
        <w:tab/>
      </w:r>
      <w:r w:rsidRPr="001A2630">
        <w:rPr>
          <w:rFonts w:ascii="Times New Roman" w:hAnsi="Times New Roman"/>
          <w:b/>
          <w:sz w:val="26"/>
          <w:szCs w:val="26"/>
        </w:rPr>
        <w:tab/>
      </w:r>
      <w:r w:rsidRPr="001A2630">
        <w:rPr>
          <w:rFonts w:ascii="Times New Roman" w:hAnsi="Times New Roman"/>
          <w:b/>
          <w:sz w:val="26"/>
          <w:szCs w:val="26"/>
        </w:rPr>
        <w:tab/>
      </w:r>
      <w:r w:rsidR="00451258" w:rsidRPr="001A2630">
        <w:rPr>
          <w:rFonts w:ascii="Times New Roman" w:hAnsi="Times New Roman"/>
          <w:b/>
          <w:sz w:val="26"/>
          <w:szCs w:val="26"/>
        </w:rPr>
        <w:tab/>
      </w:r>
      <w:r w:rsidR="00451258" w:rsidRPr="001A2630">
        <w:rPr>
          <w:rFonts w:ascii="Times New Roman" w:hAnsi="Times New Roman"/>
          <w:b/>
          <w:sz w:val="26"/>
          <w:szCs w:val="26"/>
        </w:rPr>
        <w:tab/>
      </w:r>
    </w:p>
    <w:p w:rsidR="00B75C76" w:rsidRDefault="00B75C76" w:rsidP="0087297F">
      <w:pPr>
        <w:widowControl w:val="0"/>
        <w:tabs>
          <w:tab w:val="left" w:pos="-720"/>
        </w:tabs>
        <w:suppressAutoHyphens/>
        <w:rPr>
          <w:rFonts w:ascii="Times New Roman" w:hAnsi="Times New Roman"/>
          <w:sz w:val="26"/>
          <w:szCs w:val="26"/>
        </w:rPr>
        <w:sectPr w:rsidR="00B75C76" w:rsidSect="00DC2461">
          <w:footerReference w:type="default" r:id="rId16"/>
          <w:footerReference w:type="first" r:id="rId17"/>
          <w:endnotePr>
            <w:numFmt w:val="decimal"/>
          </w:endnotePr>
          <w:pgSz w:w="12240" w:h="15840"/>
          <w:pgMar w:top="1440" w:right="1440" w:bottom="1440" w:left="1440" w:header="1440" w:footer="1008" w:gutter="0"/>
          <w:pgNumType w:start="1"/>
          <w:cols w:space="720"/>
          <w:noEndnote/>
          <w:titlePg/>
          <w:docGrid w:linePitch="326"/>
        </w:sectPr>
      </w:pPr>
    </w:p>
    <w:p w:rsidR="00B75C76" w:rsidRPr="003A7198" w:rsidRDefault="00B75C76" w:rsidP="00B75C76">
      <w:pPr>
        <w:rPr>
          <w:rFonts w:ascii="Times New Roman" w:hAnsi="Times New Roman"/>
          <w:b/>
          <w:sz w:val="26"/>
          <w:szCs w:val="26"/>
        </w:rPr>
      </w:pPr>
    </w:p>
    <w:p w:rsidR="00B75C76" w:rsidRPr="00F751ED" w:rsidRDefault="00B75C76" w:rsidP="00B75C76">
      <w:pPr>
        <w:ind w:left="720"/>
        <w:jc w:val="center"/>
        <w:rPr>
          <w:rFonts w:ascii="Times New Roman" w:hAnsi="Times New Roman"/>
          <w:b/>
          <w:caps/>
          <w:sz w:val="26"/>
          <w:szCs w:val="26"/>
          <w:u w:val="single"/>
        </w:rPr>
      </w:pPr>
      <w:r w:rsidRPr="00F751ED">
        <w:rPr>
          <w:rFonts w:ascii="Times New Roman" w:hAnsi="Times New Roman"/>
          <w:b/>
          <w:caps/>
          <w:sz w:val="26"/>
          <w:szCs w:val="26"/>
          <w:u w:val="single"/>
        </w:rPr>
        <w:t>Appendix A</w:t>
      </w:r>
    </w:p>
    <w:p w:rsidR="00B75C76" w:rsidRPr="003A7198" w:rsidRDefault="00B75C76" w:rsidP="00B75C76">
      <w:pPr>
        <w:ind w:left="720"/>
        <w:jc w:val="center"/>
        <w:rPr>
          <w:rFonts w:ascii="Times New Roman" w:hAnsi="Times New Roman"/>
          <w:b/>
          <w:caps/>
          <w:sz w:val="26"/>
          <w:szCs w:val="26"/>
          <w:u w:val="single"/>
        </w:rPr>
      </w:pPr>
    </w:p>
    <w:p w:rsidR="00B75C76" w:rsidRPr="003A7198" w:rsidRDefault="00B75C76" w:rsidP="00B75C76">
      <w:pPr>
        <w:ind w:left="720"/>
        <w:jc w:val="center"/>
        <w:rPr>
          <w:rFonts w:ascii="Times New Roman" w:hAnsi="Times New Roman"/>
          <w:b/>
          <w:caps/>
          <w:sz w:val="26"/>
          <w:szCs w:val="26"/>
          <w:u w:val="single"/>
        </w:rPr>
      </w:pPr>
    </w:p>
    <w:p w:rsidR="00B75C76" w:rsidRPr="003A7198" w:rsidRDefault="00B75C76" w:rsidP="00B75C76">
      <w:pPr>
        <w:ind w:left="720"/>
        <w:jc w:val="center"/>
        <w:rPr>
          <w:rFonts w:ascii="Times New Roman" w:hAnsi="Times New Roman"/>
          <w:b/>
          <w:sz w:val="26"/>
          <w:szCs w:val="26"/>
        </w:rPr>
      </w:pPr>
    </w:p>
    <w:p w:rsidR="00B75C76" w:rsidRPr="003A7198" w:rsidRDefault="00B75C76" w:rsidP="00B75C76">
      <w:pPr>
        <w:ind w:left="720"/>
        <w:jc w:val="center"/>
        <w:rPr>
          <w:rFonts w:ascii="Times New Roman" w:hAnsi="Times New Roman"/>
          <w:b/>
          <w:sz w:val="26"/>
          <w:szCs w:val="26"/>
        </w:rPr>
      </w:pPr>
      <w:r w:rsidRPr="003A7198">
        <w:rPr>
          <w:rFonts w:ascii="Times New Roman" w:hAnsi="Times New Roman"/>
          <w:b/>
          <w:sz w:val="26"/>
          <w:szCs w:val="26"/>
        </w:rPr>
        <w:t>Rasier-PA -- Experimental Authority Certificate Conditions</w:t>
      </w:r>
    </w:p>
    <w:p w:rsidR="00B75C76" w:rsidRPr="003A7198" w:rsidRDefault="00B75C76" w:rsidP="00B75C76">
      <w:pPr>
        <w:ind w:left="720"/>
        <w:rPr>
          <w:rFonts w:ascii="Times New Roman" w:hAnsi="Times New Roman"/>
          <w:b/>
          <w:sz w:val="26"/>
          <w:szCs w:val="26"/>
        </w:rPr>
      </w:pPr>
    </w:p>
    <w:p w:rsidR="00B75C76" w:rsidRPr="003A7198" w:rsidRDefault="00B75C76" w:rsidP="00B75C76">
      <w:pPr>
        <w:numPr>
          <w:ilvl w:val="0"/>
          <w:numId w:val="29"/>
        </w:numPr>
        <w:tabs>
          <w:tab w:val="left" w:pos="1080"/>
        </w:tabs>
        <w:contextualSpacing/>
        <w:rPr>
          <w:rFonts w:ascii="Times New Roman" w:hAnsi="Times New Roman"/>
          <w:b/>
          <w:sz w:val="26"/>
          <w:szCs w:val="26"/>
        </w:rPr>
      </w:pPr>
      <w:r w:rsidRPr="003A7198">
        <w:rPr>
          <w:rFonts w:ascii="Times New Roman" w:hAnsi="Times New Roman"/>
          <w:b/>
          <w:sz w:val="26"/>
          <w:szCs w:val="26"/>
        </w:rPr>
        <w:t>Insurance</w:t>
      </w:r>
    </w:p>
    <w:p w:rsidR="00B75C76" w:rsidRPr="003A7198" w:rsidRDefault="00B75C76" w:rsidP="00B75C76">
      <w:pPr>
        <w:ind w:left="720"/>
        <w:rPr>
          <w:rFonts w:ascii="Times New Roman" w:hAnsi="Times New Roman"/>
          <w:sz w:val="26"/>
          <w:szCs w:val="26"/>
        </w:rPr>
      </w:pPr>
    </w:p>
    <w:p w:rsidR="00B75C76" w:rsidRPr="00453BCC" w:rsidRDefault="00B75C76" w:rsidP="00B75C76">
      <w:pPr>
        <w:numPr>
          <w:ilvl w:val="0"/>
          <w:numId w:val="30"/>
        </w:numPr>
        <w:contextualSpacing/>
        <w:rPr>
          <w:rFonts w:ascii="Times New Roman" w:hAnsi="Times New Roman"/>
          <w:sz w:val="26"/>
          <w:szCs w:val="26"/>
        </w:rPr>
      </w:pPr>
      <w:r w:rsidRPr="00453BCC">
        <w:rPr>
          <w:rFonts w:ascii="Times New Roman" w:hAnsi="Times New Roman"/>
          <w:sz w:val="26"/>
          <w:szCs w:val="26"/>
        </w:rPr>
        <w:t>Pursuant to 52 Pa. Code § 32.11(a), a Form E Certificate of Insurance shall be filed by Rasier-PA LLC (Rasier-PA) affirming primary coverage for Stage 1 at coverage liability levels consistent with Commission regulations for motor carriers, plus $1,000,000 coverage for Stages 2 and 3 as described by Rasier-PA in its Application as amended.  In no event shall the levels of coverage in any stage fall below the standards set forth in 52 Pa. Code § 32.11(b).</w:t>
      </w:r>
    </w:p>
    <w:p w:rsidR="00B75C76" w:rsidRPr="003A7198" w:rsidRDefault="00B75C76" w:rsidP="00B75C76">
      <w:pPr>
        <w:ind w:left="720"/>
        <w:rPr>
          <w:rFonts w:ascii="Times New Roman" w:hAnsi="Times New Roman"/>
          <w:sz w:val="26"/>
          <w:szCs w:val="26"/>
        </w:rPr>
      </w:pPr>
    </w:p>
    <w:p w:rsidR="00B75C76" w:rsidRPr="003A7198" w:rsidRDefault="00B75C76" w:rsidP="00B75C76">
      <w:pPr>
        <w:numPr>
          <w:ilvl w:val="0"/>
          <w:numId w:val="30"/>
        </w:numPr>
        <w:contextualSpacing/>
        <w:rPr>
          <w:rFonts w:ascii="Times New Roman" w:hAnsi="Times New Roman"/>
          <w:sz w:val="26"/>
          <w:szCs w:val="26"/>
        </w:rPr>
      </w:pPr>
      <w:r w:rsidRPr="003A7198">
        <w:rPr>
          <w:rFonts w:ascii="Times New Roman" w:hAnsi="Times New Roman"/>
          <w:sz w:val="26"/>
          <w:szCs w:val="26"/>
        </w:rPr>
        <w:t>Rasier-PA shall clearly and adequately inform drivers, in writing, of the levels of insurance coverage provided during Stages 1, 2 and 3 and instruct drivers regarding the appropriate protocol to be followed in case of an accident.  Rasier-PA shall maintain verifiable records thereof for three years in writing or electronic format.</w:t>
      </w:r>
    </w:p>
    <w:p w:rsidR="00B75C76" w:rsidRPr="003A7198" w:rsidRDefault="00B75C76" w:rsidP="00B75C76">
      <w:pPr>
        <w:ind w:left="720"/>
        <w:rPr>
          <w:rFonts w:ascii="Times New Roman" w:hAnsi="Times New Roman"/>
          <w:sz w:val="26"/>
          <w:szCs w:val="26"/>
        </w:rPr>
      </w:pPr>
    </w:p>
    <w:p w:rsidR="00B75C76" w:rsidRPr="003A7198" w:rsidRDefault="00B75C76" w:rsidP="00B75C76">
      <w:pPr>
        <w:numPr>
          <w:ilvl w:val="0"/>
          <w:numId w:val="30"/>
        </w:numPr>
        <w:contextualSpacing/>
        <w:rPr>
          <w:rFonts w:ascii="Times New Roman" w:hAnsi="Times New Roman"/>
          <w:sz w:val="26"/>
          <w:szCs w:val="26"/>
        </w:rPr>
      </w:pPr>
      <w:r w:rsidRPr="003A7198">
        <w:rPr>
          <w:rFonts w:ascii="Times New Roman" w:hAnsi="Times New Roman"/>
          <w:sz w:val="26"/>
          <w:szCs w:val="26"/>
        </w:rPr>
        <w:t xml:space="preserve">Rasier-PA shall direct drivers, conspicuously in written or electronic form, to contact their personal automobile insurer regarding any policy impacts that may be caused by operating the vehicle for Transportation Network Company use.  As part of this notification, drivers shall verify that they agree to make such contact with their personal insurer within a specified period of time.  Such verification may be in written or electronic form, and must include the driver’s signature (either electronic or written).  Rasier-PA shall maintain verifiable records thereof for three years. </w:t>
      </w:r>
    </w:p>
    <w:p w:rsidR="00B75C76" w:rsidRPr="003A7198" w:rsidRDefault="00B75C76" w:rsidP="00B75C76">
      <w:pPr>
        <w:ind w:left="720"/>
        <w:rPr>
          <w:rFonts w:ascii="Times New Roman" w:hAnsi="Times New Roman"/>
          <w:sz w:val="26"/>
          <w:szCs w:val="26"/>
        </w:rPr>
      </w:pPr>
    </w:p>
    <w:p w:rsidR="00B75C76" w:rsidRPr="003A7198" w:rsidRDefault="00B75C76" w:rsidP="00B75C76">
      <w:pPr>
        <w:numPr>
          <w:ilvl w:val="0"/>
          <w:numId w:val="29"/>
        </w:numPr>
        <w:contextualSpacing/>
        <w:rPr>
          <w:rFonts w:ascii="Times New Roman" w:hAnsi="Times New Roman"/>
          <w:b/>
          <w:sz w:val="26"/>
          <w:szCs w:val="26"/>
        </w:rPr>
      </w:pPr>
      <w:r w:rsidRPr="003A7198">
        <w:rPr>
          <w:rFonts w:ascii="Times New Roman" w:hAnsi="Times New Roman"/>
          <w:b/>
          <w:sz w:val="26"/>
          <w:szCs w:val="26"/>
        </w:rPr>
        <w:t>Driver Integrity</w:t>
      </w:r>
    </w:p>
    <w:p w:rsidR="00B75C76" w:rsidRPr="003A7198" w:rsidRDefault="00B75C76" w:rsidP="00B75C76">
      <w:pPr>
        <w:ind w:left="720"/>
        <w:rPr>
          <w:rFonts w:ascii="Times New Roman" w:hAnsi="Times New Roman"/>
          <w:sz w:val="26"/>
          <w:szCs w:val="26"/>
        </w:rPr>
      </w:pPr>
    </w:p>
    <w:p w:rsidR="00B75C76" w:rsidRPr="00453BCC" w:rsidRDefault="00B75C76" w:rsidP="00B75C76">
      <w:pPr>
        <w:numPr>
          <w:ilvl w:val="0"/>
          <w:numId w:val="31"/>
        </w:numPr>
        <w:ind w:left="1080"/>
        <w:contextualSpacing/>
        <w:rPr>
          <w:rFonts w:ascii="Times New Roman" w:hAnsi="Times New Roman"/>
          <w:color w:val="1F497D"/>
          <w:sz w:val="26"/>
          <w:szCs w:val="26"/>
        </w:rPr>
      </w:pPr>
      <w:r w:rsidRPr="003A7198">
        <w:rPr>
          <w:rFonts w:ascii="Times New Roman" w:hAnsi="Times New Roman"/>
          <w:sz w:val="26"/>
          <w:szCs w:val="26"/>
        </w:rPr>
        <w:t xml:space="preserve">Rasier-PA shall continue to undertake driver background checks of the scope and breadth described in the </w:t>
      </w:r>
      <w:r>
        <w:rPr>
          <w:rFonts w:ascii="Times New Roman" w:hAnsi="Times New Roman"/>
          <w:sz w:val="26"/>
          <w:szCs w:val="26"/>
        </w:rPr>
        <w:t>Application</w:t>
      </w:r>
      <w:r w:rsidRPr="003A7198">
        <w:rPr>
          <w:rFonts w:ascii="Times New Roman" w:hAnsi="Times New Roman"/>
          <w:sz w:val="26"/>
          <w:szCs w:val="26"/>
        </w:rPr>
        <w:t xml:space="preserve"> and consistent with 52 Pa. Code </w:t>
      </w:r>
    </w:p>
    <w:p w:rsidR="00B75C76" w:rsidRPr="003A7198" w:rsidRDefault="00B75C76" w:rsidP="00B75C76">
      <w:pPr>
        <w:ind w:left="1080"/>
        <w:rPr>
          <w:rFonts w:ascii="Times New Roman" w:hAnsi="Times New Roman"/>
          <w:color w:val="1F497D"/>
          <w:sz w:val="26"/>
          <w:szCs w:val="26"/>
        </w:rPr>
      </w:pPr>
      <w:r w:rsidRPr="003A7198">
        <w:rPr>
          <w:rFonts w:ascii="Times New Roman" w:hAnsi="Times New Roman"/>
          <w:sz w:val="26"/>
          <w:szCs w:val="26"/>
        </w:rPr>
        <w:t>§§ 29.503 and 29.505 both at the time of driver sign-up and annually thereafter.  Rasier-PA shall maintain verifiable records thereof for two years.</w:t>
      </w:r>
    </w:p>
    <w:p w:rsidR="00B75C76" w:rsidRPr="003A7198" w:rsidRDefault="00B75C76" w:rsidP="00B75C76">
      <w:pPr>
        <w:ind w:left="1080" w:hanging="360"/>
        <w:rPr>
          <w:rFonts w:ascii="Times New Roman" w:hAnsi="Times New Roman"/>
          <w:sz w:val="26"/>
          <w:szCs w:val="26"/>
        </w:rPr>
      </w:pPr>
    </w:p>
    <w:p w:rsidR="00B75C76" w:rsidRPr="003A7198" w:rsidRDefault="00B75C76" w:rsidP="00B75C76">
      <w:pPr>
        <w:numPr>
          <w:ilvl w:val="0"/>
          <w:numId w:val="31"/>
        </w:numPr>
        <w:ind w:left="1080"/>
        <w:contextualSpacing/>
        <w:rPr>
          <w:rFonts w:ascii="Times New Roman" w:hAnsi="Times New Roman"/>
          <w:sz w:val="26"/>
          <w:szCs w:val="26"/>
        </w:rPr>
      </w:pPr>
      <w:r w:rsidRPr="003A7198">
        <w:rPr>
          <w:rFonts w:ascii="Times New Roman" w:hAnsi="Times New Roman"/>
          <w:sz w:val="26"/>
          <w:szCs w:val="26"/>
        </w:rPr>
        <w:t xml:space="preserve">Rasier-PA shall undertake drivers’ history checks consistent with 52 Pa. Code </w:t>
      </w:r>
    </w:p>
    <w:p w:rsidR="00B75C76" w:rsidRPr="003A7198" w:rsidRDefault="00B75C76" w:rsidP="00B75C76">
      <w:pPr>
        <w:ind w:left="1080"/>
        <w:rPr>
          <w:rFonts w:ascii="Times New Roman" w:hAnsi="Times New Roman"/>
          <w:sz w:val="26"/>
          <w:szCs w:val="26"/>
        </w:rPr>
      </w:pPr>
      <w:r w:rsidRPr="003A7198">
        <w:rPr>
          <w:rFonts w:ascii="Times New Roman" w:hAnsi="Times New Roman"/>
          <w:sz w:val="26"/>
          <w:szCs w:val="26"/>
        </w:rPr>
        <w:t>§ 29.504 both at the time of driver sign-up and annually thereafter.  Rasier-PA shall continue its “zero tolerance” policy for driver drug/alcohol use while driving, consistent with 52 Pa. Code §§ 29.506 and 29.507.  Rasier-PA shall maintain verifiable records thereof for three years.</w:t>
      </w:r>
    </w:p>
    <w:p w:rsidR="00B75C76" w:rsidRPr="003A7198" w:rsidRDefault="00B75C76" w:rsidP="00B75C76">
      <w:pPr>
        <w:rPr>
          <w:rFonts w:ascii="Times New Roman" w:hAnsi="Times New Roman"/>
          <w:sz w:val="26"/>
          <w:szCs w:val="26"/>
        </w:rPr>
      </w:pPr>
    </w:p>
    <w:p w:rsidR="00B75C76" w:rsidRPr="003A7198" w:rsidRDefault="00B75C76" w:rsidP="00B75C76">
      <w:pPr>
        <w:numPr>
          <w:ilvl w:val="0"/>
          <w:numId w:val="29"/>
        </w:numPr>
        <w:contextualSpacing/>
        <w:rPr>
          <w:rFonts w:ascii="Times New Roman" w:hAnsi="Times New Roman"/>
          <w:b/>
          <w:sz w:val="26"/>
          <w:szCs w:val="26"/>
        </w:rPr>
      </w:pPr>
      <w:r w:rsidRPr="003A7198">
        <w:rPr>
          <w:rFonts w:ascii="Times New Roman" w:hAnsi="Times New Roman"/>
          <w:b/>
          <w:sz w:val="26"/>
          <w:szCs w:val="26"/>
        </w:rPr>
        <w:t>Vehicle Safety</w:t>
      </w:r>
    </w:p>
    <w:p w:rsidR="00B75C76" w:rsidRPr="003A7198" w:rsidRDefault="00B75C76" w:rsidP="00B75C76">
      <w:pPr>
        <w:ind w:left="720"/>
        <w:rPr>
          <w:rFonts w:ascii="Times New Roman" w:hAnsi="Times New Roman"/>
          <w:sz w:val="26"/>
          <w:szCs w:val="26"/>
        </w:rPr>
      </w:pPr>
    </w:p>
    <w:p w:rsidR="00B75C76" w:rsidRPr="003A7198" w:rsidRDefault="00B75C76" w:rsidP="00B75C76">
      <w:pPr>
        <w:numPr>
          <w:ilvl w:val="0"/>
          <w:numId w:val="32"/>
        </w:numPr>
        <w:ind w:left="1080"/>
        <w:contextualSpacing/>
        <w:rPr>
          <w:rFonts w:ascii="Times New Roman" w:hAnsi="Times New Roman"/>
          <w:sz w:val="26"/>
          <w:szCs w:val="26"/>
        </w:rPr>
      </w:pPr>
      <w:r w:rsidRPr="003A7198">
        <w:rPr>
          <w:rFonts w:ascii="Times New Roman" w:hAnsi="Times New Roman"/>
          <w:sz w:val="26"/>
          <w:szCs w:val="26"/>
        </w:rPr>
        <w:t xml:space="preserve">Rasier-PA shall ensure that drivers’ vehicles successfully pass </w:t>
      </w:r>
      <w:proofErr w:type="spellStart"/>
      <w:r w:rsidRPr="003A7198">
        <w:rPr>
          <w:rFonts w:ascii="Times New Roman" w:hAnsi="Times New Roman"/>
          <w:sz w:val="26"/>
          <w:szCs w:val="26"/>
        </w:rPr>
        <w:t>PennDOT</w:t>
      </w:r>
      <w:proofErr w:type="spellEnd"/>
      <w:r w:rsidRPr="003A7198">
        <w:rPr>
          <w:rFonts w:ascii="Times New Roman" w:hAnsi="Times New Roman"/>
          <w:sz w:val="26"/>
          <w:szCs w:val="26"/>
        </w:rPr>
        <w:t xml:space="preserve"> inspection pursuant to 52 Pa. Code §</w:t>
      </w:r>
      <w:r w:rsidRPr="003A7198" w:rsidDel="00252EF7">
        <w:rPr>
          <w:rFonts w:ascii="Times New Roman" w:hAnsi="Times New Roman"/>
          <w:sz w:val="26"/>
          <w:szCs w:val="26"/>
        </w:rPr>
        <w:t xml:space="preserve"> </w:t>
      </w:r>
      <w:r w:rsidRPr="003A7198">
        <w:rPr>
          <w:rFonts w:ascii="Times New Roman" w:hAnsi="Times New Roman"/>
          <w:sz w:val="26"/>
          <w:szCs w:val="26"/>
        </w:rPr>
        <w:t>29.405 annually.  Rasier-PA shall maintain verifiable records thereof for three years.</w:t>
      </w:r>
    </w:p>
    <w:p w:rsidR="00B75C76" w:rsidRPr="003A7198" w:rsidRDefault="00B75C76" w:rsidP="00B75C76">
      <w:pPr>
        <w:ind w:left="1080"/>
        <w:rPr>
          <w:rFonts w:ascii="Times New Roman" w:hAnsi="Times New Roman"/>
          <w:sz w:val="26"/>
          <w:szCs w:val="26"/>
        </w:rPr>
      </w:pPr>
    </w:p>
    <w:p w:rsidR="00B75C76" w:rsidRPr="003A7198" w:rsidRDefault="00B75C76" w:rsidP="00B75C76">
      <w:pPr>
        <w:numPr>
          <w:ilvl w:val="0"/>
          <w:numId w:val="32"/>
        </w:numPr>
        <w:ind w:left="1080"/>
        <w:contextualSpacing/>
        <w:rPr>
          <w:rFonts w:ascii="Times New Roman" w:hAnsi="Times New Roman"/>
          <w:sz w:val="26"/>
          <w:szCs w:val="26"/>
        </w:rPr>
      </w:pPr>
      <w:r w:rsidRPr="003A7198">
        <w:rPr>
          <w:rFonts w:ascii="Times New Roman" w:hAnsi="Times New Roman"/>
          <w:sz w:val="26"/>
          <w:szCs w:val="26"/>
        </w:rPr>
        <w:t>Rasier-PA shall ensure that drivers’ vehicles remain in continuous compliance with the Commission’s vehicle standards at 52 Pa. Code §§ 29.402 (1) and (2) and 29.403.  Consistent with Commission Regulations, vehicles shall be subject to periodic inspection as set forth at 52 Pa. Code §§ 29.406 and 29.407.  Rasier-PA shall maintain verifiable records thereof for three years.</w:t>
      </w:r>
    </w:p>
    <w:p w:rsidR="00B75C76" w:rsidRPr="003A7198" w:rsidRDefault="00B75C76" w:rsidP="00B75C76">
      <w:pPr>
        <w:ind w:left="1080"/>
        <w:rPr>
          <w:rFonts w:ascii="Times New Roman" w:hAnsi="Times New Roman"/>
          <w:sz w:val="26"/>
          <w:szCs w:val="26"/>
        </w:rPr>
      </w:pPr>
    </w:p>
    <w:p w:rsidR="00B75C76" w:rsidRPr="003A7198" w:rsidRDefault="00B75C76" w:rsidP="00B75C76">
      <w:pPr>
        <w:numPr>
          <w:ilvl w:val="0"/>
          <w:numId w:val="32"/>
        </w:numPr>
        <w:ind w:left="1080"/>
        <w:contextualSpacing/>
        <w:rPr>
          <w:rFonts w:ascii="Times New Roman" w:hAnsi="Times New Roman"/>
          <w:sz w:val="26"/>
          <w:szCs w:val="26"/>
        </w:rPr>
      </w:pPr>
      <w:r w:rsidRPr="003A7198">
        <w:rPr>
          <w:rFonts w:ascii="Times New Roman" w:hAnsi="Times New Roman"/>
          <w:sz w:val="26"/>
          <w:szCs w:val="26"/>
        </w:rPr>
        <w:t>Rasier-PA shall not permit the use of vehicles older than eight model years</w:t>
      </w:r>
      <w:r w:rsidR="00FF1F7C">
        <w:rPr>
          <w:rFonts w:ascii="Times New Roman" w:hAnsi="Times New Roman"/>
          <w:sz w:val="26"/>
          <w:szCs w:val="26"/>
        </w:rPr>
        <w:t>, consistent with 52 Pa. Code § 29.314(d)</w:t>
      </w:r>
      <w:r w:rsidRPr="003A7198">
        <w:rPr>
          <w:rFonts w:ascii="Times New Roman" w:hAnsi="Times New Roman"/>
          <w:sz w:val="26"/>
          <w:szCs w:val="26"/>
        </w:rPr>
        <w:t>.  Rasier-PA shall maintain verifiable records thereof for three years.</w:t>
      </w:r>
    </w:p>
    <w:p w:rsidR="00B75C76" w:rsidRPr="003A7198" w:rsidRDefault="00B75C76" w:rsidP="00B75C76">
      <w:pPr>
        <w:ind w:left="360"/>
        <w:rPr>
          <w:rFonts w:ascii="Times New Roman" w:hAnsi="Times New Roman"/>
          <w:sz w:val="26"/>
          <w:szCs w:val="26"/>
        </w:rPr>
      </w:pPr>
    </w:p>
    <w:p w:rsidR="00B75C76" w:rsidRPr="003A7198" w:rsidRDefault="00B75C76" w:rsidP="00B75C76">
      <w:pPr>
        <w:numPr>
          <w:ilvl w:val="0"/>
          <w:numId w:val="32"/>
        </w:numPr>
        <w:ind w:left="1080"/>
        <w:contextualSpacing/>
        <w:rPr>
          <w:rFonts w:ascii="Times New Roman" w:hAnsi="Times New Roman"/>
          <w:sz w:val="26"/>
          <w:szCs w:val="26"/>
        </w:rPr>
      </w:pPr>
      <w:r w:rsidRPr="003A7198">
        <w:rPr>
          <w:rFonts w:ascii="Times New Roman" w:hAnsi="Times New Roman"/>
          <w:sz w:val="26"/>
          <w:szCs w:val="26"/>
        </w:rPr>
        <w:t xml:space="preserve">Rasier-PA shall require that all vehicles be marked as specified at 52 Pa. Code §§ 29.71 and 29.72 while operating in Stages 1, 2 or 3.  </w:t>
      </w:r>
    </w:p>
    <w:p w:rsidR="00B75C76" w:rsidRPr="003A7198" w:rsidRDefault="00B75C76" w:rsidP="00B75C76">
      <w:pPr>
        <w:ind w:left="720"/>
        <w:rPr>
          <w:rFonts w:ascii="Times New Roman" w:hAnsi="Times New Roman"/>
          <w:sz w:val="26"/>
          <w:szCs w:val="26"/>
        </w:rPr>
      </w:pPr>
    </w:p>
    <w:p w:rsidR="00B75C76" w:rsidRPr="003A7198" w:rsidRDefault="00B75C76" w:rsidP="00B75C76">
      <w:pPr>
        <w:numPr>
          <w:ilvl w:val="0"/>
          <w:numId w:val="29"/>
        </w:numPr>
        <w:contextualSpacing/>
        <w:rPr>
          <w:rFonts w:ascii="Times New Roman" w:hAnsi="Times New Roman"/>
          <w:b/>
          <w:sz w:val="26"/>
          <w:szCs w:val="26"/>
        </w:rPr>
      </w:pPr>
      <w:r w:rsidRPr="003A7198">
        <w:rPr>
          <w:rFonts w:ascii="Times New Roman" w:hAnsi="Times New Roman"/>
          <w:b/>
          <w:sz w:val="26"/>
          <w:szCs w:val="26"/>
        </w:rPr>
        <w:t>Recordkeeping, Reports and Audits</w:t>
      </w:r>
    </w:p>
    <w:p w:rsidR="00B75C76" w:rsidRPr="003A7198" w:rsidRDefault="00B75C76" w:rsidP="00B75C76">
      <w:pPr>
        <w:ind w:left="1080"/>
        <w:rPr>
          <w:rFonts w:ascii="Times New Roman" w:hAnsi="Times New Roman"/>
          <w:sz w:val="26"/>
          <w:szCs w:val="26"/>
        </w:rPr>
      </w:pPr>
    </w:p>
    <w:p w:rsidR="00B75C76" w:rsidRPr="003A7198" w:rsidRDefault="00B75C76" w:rsidP="00B75C76">
      <w:pPr>
        <w:numPr>
          <w:ilvl w:val="0"/>
          <w:numId w:val="34"/>
        </w:numPr>
        <w:tabs>
          <w:tab w:val="left" w:pos="1080"/>
        </w:tabs>
        <w:ind w:left="1080"/>
        <w:contextualSpacing/>
        <w:rPr>
          <w:rFonts w:ascii="Times New Roman" w:hAnsi="Times New Roman"/>
          <w:sz w:val="26"/>
          <w:szCs w:val="26"/>
        </w:rPr>
      </w:pPr>
      <w:r w:rsidRPr="003A7198">
        <w:rPr>
          <w:rFonts w:ascii="Times New Roman" w:hAnsi="Times New Roman"/>
          <w:sz w:val="26"/>
          <w:szCs w:val="26"/>
        </w:rPr>
        <w:t>Rasier-PA shall maintain verifiable records for service for a period of two years after the service was provided.  These records include:  trip information (date, time, origination, destination, and fare); vehicle information under 52 Pa. Code § 29.314(c); and the identity and driver’s license numbers of all drivers.</w:t>
      </w:r>
    </w:p>
    <w:p w:rsidR="00B75C76" w:rsidRPr="003A7198" w:rsidRDefault="00B75C76" w:rsidP="00B75C76">
      <w:pPr>
        <w:ind w:left="360"/>
        <w:rPr>
          <w:rFonts w:ascii="Times New Roman" w:hAnsi="Times New Roman"/>
          <w:sz w:val="26"/>
          <w:szCs w:val="26"/>
        </w:rPr>
      </w:pPr>
    </w:p>
    <w:p w:rsidR="00B75C76" w:rsidRPr="003A7198" w:rsidRDefault="00B75C76" w:rsidP="00B75C76">
      <w:pPr>
        <w:numPr>
          <w:ilvl w:val="0"/>
          <w:numId w:val="34"/>
        </w:numPr>
        <w:tabs>
          <w:tab w:val="left" w:pos="1080"/>
        </w:tabs>
        <w:ind w:left="1080"/>
        <w:contextualSpacing/>
        <w:rPr>
          <w:rFonts w:ascii="Times New Roman" w:hAnsi="Times New Roman"/>
          <w:sz w:val="26"/>
          <w:szCs w:val="26"/>
        </w:rPr>
      </w:pPr>
      <w:r w:rsidRPr="003A7198">
        <w:rPr>
          <w:rFonts w:ascii="Times New Roman" w:hAnsi="Times New Roman"/>
          <w:sz w:val="26"/>
          <w:szCs w:val="26"/>
        </w:rPr>
        <w:t xml:space="preserve">Rasier-PA shall comply with the accident reporting requirements of 52 Pa. Code § 29.44. Consistent with this regulation, Rasier-PA shall maintain verifiable records thereof for a period of one year from the date of the accident. </w:t>
      </w:r>
    </w:p>
    <w:p w:rsidR="00B75C76" w:rsidRPr="003A7198" w:rsidRDefault="00B75C76" w:rsidP="00B75C76">
      <w:pPr>
        <w:ind w:left="360"/>
        <w:rPr>
          <w:rFonts w:ascii="Times New Roman" w:hAnsi="Times New Roman"/>
          <w:sz w:val="26"/>
          <w:szCs w:val="26"/>
        </w:rPr>
      </w:pPr>
    </w:p>
    <w:p w:rsidR="00B75C76" w:rsidRPr="003A7198" w:rsidRDefault="00B75C76" w:rsidP="00B75C76">
      <w:pPr>
        <w:numPr>
          <w:ilvl w:val="0"/>
          <w:numId w:val="34"/>
        </w:numPr>
        <w:tabs>
          <w:tab w:val="left" w:pos="1080"/>
        </w:tabs>
        <w:ind w:left="1080"/>
        <w:contextualSpacing/>
        <w:rPr>
          <w:rFonts w:ascii="Times New Roman" w:hAnsi="Times New Roman"/>
          <w:sz w:val="26"/>
          <w:szCs w:val="26"/>
        </w:rPr>
      </w:pPr>
      <w:r w:rsidRPr="003A7198">
        <w:rPr>
          <w:rFonts w:ascii="Times New Roman" w:hAnsi="Times New Roman"/>
          <w:sz w:val="26"/>
          <w:szCs w:val="26"/>
        </w:rPr>
        <w:t xml:space="preserve">Rasier-PA, its affiliates and third-party contractors shall comply with the assessment reporting requirements of 52 Pa. Code § 29.43, including reporting the gross intrastate operating revenues derived from the experimental service authority regardless of the entity that collects the revenues.  </w:t>
      </w:r>
    </w:p>
    <w:p w:rsidR="00B75C76" w:rsidRPr="003A7198" w:rsidRDefault="00B75C76" w:rsidP="00B75C76">
      <w:pPr>
        <w:ind w:left="360"/>
        <w:rPr>
          <w:rFonts w:ascii="Times New Roman" w:hAnsi="Times New Roman"/>
          <w:sz w:val="26"/>
          <w:szCs w:val="26"/>
        </w:rPr>
      </w:pPr>
    </w:p>
    <w:p w:rsidR="00B75C76" w:rsidRPr="003A7198" w:rsidRDefault="00B75C76" w:rsidP="00B75C76">
      <w:pPr>
        <w:numPr>
          <w:ilvl w:val="0"/>
          <w:numId w:val="34"/>
        </w:numPr>
        <w:tabs>
          <w:tab w:val="left" w:pos="1080"/>
        </w:tabs>
        <w:ind w:left="1080"/>
        <w:contextualSpacing/>
        <w:rPr>
          <w:rFonts w:ascii="Times New Roman" w:hAnsi="Times New Roman"/>
          <w:sz w:val="26"/>
          <w:szCs w:val="26"/>
        </w:rPr>
      </w:pPr>
      <w:r w:rsidRPr="003A7198">
        <w:rPr>
          <w:rFonts w:ascii="Times New Roman" w:hAnsi="Times New Roman"/>
          <w:sz w:val="26"/>
          <w:szCs w:val="26"/>
        </w:rPr>
        <w:t xml:space="preserve">As part of the Compliance Plan filing, Rasier-PA shall submit for Commission review an affiliated interest agreement between it and Uber Technologies, Inc. (Uber).  The Agreement shall include information related to the identities and job descriptions of the Uber employees and/or third-party contractors, including the office location of those persons, who are expected to provide services to Rasier-PA during the two-year certification period. </w:t>
      </w:r>
    </w:p>
    <w:p w:rsidR="00B75C76" w:rsidRPr="003A7198" w:rsidRDefault="00B75C76" w:rsidP="00B75C76">
      <w:pPr>
        <w:tabs>
          <w:tab w:val="left" w:pos="1440"/>
        </w:tabs>
        <w:ind w:left="1080" w:hanging="360"/>
        <w:rPr>
          <w:rFonts w:ascii="Times New Roman" w:hAnsi="Times New Roman"/>
          <w:sz w:val="26"/>
          <w:szCs w:val="26"/>
        </w:rPr>
      </w:pPr>
    </w:p>
    <w:p w:rsidR="00B75C76" w:rsidRPr="003A7198" w:rsidRDefault="00B75C76" w:rsidP="00B75C76">
      <w:pPr>
        <w:numPr>
          <w:ilvl w:val="0"/>
          <w:numId w:val="34"/>
        </w:numPr>
        <w:tabs>
          <w:tab w:val="left" w:pos="1080"/>
        </w:tabs>
        <w:ind w:left="1080"/>
        <w:contextualSpacing/>
        <w:rPr>
          <w:rFonts w:ascii="Times New Roman" w:hAnsi="Times New Roman"/>
          <w:sz w:val="26"/>
          <w:szCs w:val="26"/>
        </w:rPr>
      </w:pPr>
      <w:r w:rsidRPr="003A7198">
        <w:rPr>
          <w:rFonts w:ascii="Times New Roman" w:hAnsi="Times New Roman"/>
          <w:sz w:val="26"/>
          <w:szCs w:val="26"/>
        </w:rPr>
        <w:t xml:space="preserve">As part of its Compliance Plan filing, Rasier-PA shall submit the trip information required under the Interim Order dated July 31, 2014 issued at Docket No. A-2014-2416127.  Rasier-PA may mark such information as confidential pursuant to the Commission’s regulations. </w:t>
      </w:r>
      <w:r>
        <w:rPr>
          <w:rFonts w:ascii="Times New Roman" w:hAnsi="Times New Roman"/>
          <w:sz w:val="26"/>
          <w:szCs w:val="26"/>
        </w:rPr>
        <w:t xml:space="preserve"> </w:t>
      </w:r>
      <w:r w:rsidRPr="003A7198">
        <w:rPr>
          <w:rFonts w:ascii="Times New Roman" w:hAnsi="Times New Roman"/>
          <w:sz w:val="26"/>
          <w:szCs w:val="26"/>
        </w:rPr>
        <w:t>If marked confidential, this information will be treated according to existing Commission confidentiality practices and regulations.  Any other issues related to non-compliance with the July 31, 2014 Order shall be referred to the Commission’s Bureau of Investigation and Enforcement</w:t>
      </w:r>
      <w:r>
        <w:rPr>
          <w:rFonts w:ascii="Times New Roman" w:hAnsi="Times New Roman"/>
          <w:sz w:val="26"/>
          <w:szCs w:val="26"/>
        </w:rPr>
        <w:t xml:space="preserve"> </w:t>
      </w:r>
      <w:r w:rsidRPr="003A7198">
        <w:rPr>
          <w:rFonts w:ascii="Times New Roman" w:hAnsi="Times New Roman"/>
          <w:sz w:val="26"/>
          <w:szCs w:val="26"/>
        </w:rPr>
        <w:t>for further action as deemed appropriate.</w:t>
      </w:r>
      <w:r w:rsidRPr="003A7198" w:rsidDel="00E02BE6">
        <w:rPr>
          <w:rFonts w:ascii="Times New Roman" w:hAnsi="Times New Roman"/>
          <w:sz w:val="26"/>
          <w:szCs w:val="26"/>
        </w:rPr>
        <w:t xml:space="preserve"> </w:t>
      </w:r>
    </w:p>
    <w:p w:rsidR="00B75C76" w:rsidRPr="003A7198" w:rsidRDefault="00B75C76" w:rsidP="00B75C76">
      <w:pPr>
        <w:tabs>
          <w:tab w:val="left" w:pos="1440"/>
        </w:tabs>
        <w:ind w:left="1080"/>
        <w:rPr>
          <w:rFonts w:ascii="Times New Roman" w:hAnsi="Times New Roman"/>
          <w:sz w:val="26"/>
          <w:szCs w:val="26"/>
        </w:rPr>
      </w:pPr>
    </w:p>
    <w:p w:rsidR="00B75C76" w:rsidRPr="003A7198" w:rsidRDefault="00B75C76" w:rsidP="00B75C76">
      <w:pPr>
        <w:numPr>
          <w:ilvl w:val="0"/>
          <w:numId w:val="34"/>
        </w:numPr>
        <w:tabs>
          <w:tab w:val="left" w:pos="1080"/>
        </w:tabs>
        <w:ind w:left="1080"/>
        <w:contextualSpacing/>
        <w:rPr>
          <w:rFonts w:ascii="Times New Roman" w:hAnsi="Times New Roman"/>
          <w:sz w:val="26"/>
          <w:szCs w:val="26"/>
        </w:rPr>
      </w:pPr>
      <w:r w:rsidRPr="003A7198">
        <w:rPr>
          <w:rFonts w:ascii="Times New Roman" w:hAnsi="Times New Roman"/>
          <w:sz w:val="26"/>
          <w:szCs w:val="26"/>
        </w:rPr>
        <w:t xml:space="preserve">Rasier-PA acknowledges that the Commission is authorized, pursuant to 66 </w:t>
      </w:r>
      <w:r w:rsidR="009C3F0F" w:rsidRPr="003A7198">
        <w:rPr>
          <w:rFonts w:ascii="Times New Roman" w:hAnsi="Times New Roman"/>
          <w:sz w:val="26"/>
          <w:szCs w:val="26"/>
        </w:rPr>
        <w:t>Pa.</w:t>
      </w:r>
      <w:r w:rsidR="009C3F0F">
        <w:rPr>
          <w:rFonts w:ascii="Times New Roman" w:hAnsi="Times New Roman"/>
          <w:sz w:val="26"/>
          <w:szCs w:val="26"/>
        </w:rPr>
        <w:t xml:space="preserve"> </w:t>
      </w:r>
      <w:r w:rsidR="009C3F0F" w:rsidRPr="003A7198">
        <w:rPr>
          <w:rFonts w:ascii="Times New Roman" w:hAnsi="Times New Roman"/>
          <w:sz w:val="26"/>
          <w:szCs w:val="26"/>
        </w:rPr>
        <w:t>C.S</w:t>
      </w:r>
      <w:r w:rsidRPr="003A7198">
        <w:rPr>
          <w:rFonts w:ascii="Times New Roman" w:hAnsi="Times New Roman"/>
          <w:sz w:val="26"/>
          <w:szCs w:val="26"/>
        </w:rPr>
        <w:t xml:space="preserve">. §§ 331(a), 501 and 506, to inspect, audit and investigate any books, records and facilities of theirs and any affiliated entities as they relate to certificated services provided by Rasier-PA.  Any reports or other documents marked as confidential will be treated according to existing Commission confidentiality practices and regulations.  </w:t>
      </w:r>
    </w:p>
    <w:p w:rsidR="00B75C76" w:rsidRPr="003A7198" w:rsidRDefault="00B75C76" w:rsidP="00B75C76">
      <w:pPr>
        <w:ind w:left="360"/>
        <w:rPr>
          <w:rFonts w:ascii="Times New Roman" w:hAnsi="Times New Roman"/>
          <w:sz w:val="26"/>
          <w:szCs w:val="26"/>
        </w:rPr>
      </w:pPr>
    </w:p>
    <w:p w:rsidR="00B75C76" w:rsidRPr="003A7198" w:rsidRDefault="00B75C76" w:rsidP="00B75C76">
      <w:pPr>
        <w:pStyle w:val="HTMLPreformatted"/>
        <w:numPr>
          <w:ilvl w:val="0"/>
          <w:numId w:val="34"/>
        </w:numPr>
        <w:ind w:left="1080"/>
        <w:rPr>
          <w:rFonts w:ascii="Times New Roman" w:hAnsi="Times New Roman" w:cs="Times New Roman"/>
          <w:sz w:val="26"/>
          <w:szCs w:val="26"/>
        </w:rPr>
      </w:pPr>
      <w:r w:rsidRPr="003A7198">
        <w:rPr>
          <w:rFonts w:ascii="Times New Roman" w:hAnsi="Times New Roman" w:cs="Times New Roman"/>
          <w:sz w:val="26"/>
          <w:szCs w:val="26"/>
        </w:rPr>
        <w:t>Rasier-PA shall maintain a tariff with the Commission setting forth the terms and conditions of service, in a form consistent with the Commission’s Emergency Temporary Authority Order, issued on July 24, 2014 at Docket No. A-2014- 2429993.  As part of its Compliance Plan, Rasier-PA shall fully explain its proposed surge pricing policy during emergencies and natural disasters, including the applicability of Pennsylvania’s Price Gouging Act</w:t>
      </w:r>
      <w:r>
        <w:rPr>
          <w:rFonts w:ascii="Times New Roman" w:hAnsi="Times New Roman" w:cs="Times New Roman"/>
          <w:sz w:val="26"/>
          <w:szCs w:val="26"/>
        </w:rPr>
        <w:t>,</w:t>
      </w:r>
      <w:r w:rsidRPr="003A7198">
        <w:rPr>
          <w:rFonts w:ascii="Times New Roman" w:hAnsi="Times New Roman" w:cs="Times New Roman"/>
          <w:sz w:val="26"/>
          <w:szCs w:val="26"/>
        </w:rPr>
        <w:t xml:space="preserve"> </w:t>
      </w:r>
      <w:r>
        <w:rPr>
          <w:rFonts w:ascii="Times New Roman" w:hAnsi="Times New Roman"/>
          <w:sz w:val="26"/>
          <w:szCs w:val="26"/>
        </w:rPr>
        <w:t xml:space="preserve">73 P.S. §§ 232.1 </w:t>
      </w:r>
      <w:r>
        <w:rPr>
          <w:rFonts w:ascii="Times New Roman" w:hAnsi="Times New Roman"/>
          <w:i/>
          <w:sz w:val="26"/>
          <w:szCs w:val="26"/>
        </w:rPr>
        <w:t>et seq</w:t>
      </w:r>
      <w:r w:rsidRPr="003A7198">
        <w:rPr>
          <w:rFonts w:ascii="Times New Roman" w:hAnsi="Times New Roman" w:cs="Times New Roman"/>
          <w:bCs/>
          <w:sz w:val="26"/>
          <w:szCs w:val="26"/>
        </w:rPr>
        <w:t>.</w:t>
      </w:r>
    </w:p>
    <w:p w:rsidR="00B75C76" w:rsidRPr="003A7198" w:rsidRDefault="00B75C76" w:rsidP="00B75C76">
      <w:pPr>
        <w:ind w:left="720"/>
        <w:rPr>
          <w:rFonts w:ascii="Times New Roman" w:hAnsi="Times New Roman"/>
          <w:sz w:val="26"/>
          <w:szCs w:val="26"/>
        </w:rPr>
      </w:pPr>
    </w:p>
    <w:p w:rsidR="00B75C76" w:rsidRPr="003A7198" w:rsidRDefault="00B75C76" w:rsidP="00B75C76">
      <w:pPr>
        <w:numPr>
          <w:ilvl w:val="0"/>
          <w:numId w:val="29"/>
        </w:numPr>
        <w:contextualSpacing/>
        <w:rPr>
          <w:rFonts w:ascii="Times New Roman" w:hAnsi="Times New Roman"/>
          <w:sz w:val="26"/>
          <w:szCs w:val="26"/>
        </w:rPr>
      </w:pPr>
      <w:r w:rsidRPr="003A7198">
        <w:rPr>
          <w:rFonts w:ascii="Times New Roman" w:hAnsi="Times New Roman"/>
          <w:b/>
          <w:sz w:val="26"/>
          <w:szCs w:val="26"/>
        </w:rPr>
        <w:t>Waiver of Regulations</w:t>
      </w:r>
      <w:r w:rsidRPr="003A7198">
        <w:rPr>
          <w:rFonts w:ascii="Times New Roman" w:hAnsi="Times New Roman"/>
          <w:sz w:val="26"/>
          <w:szCs w:val="26"/>
        </w:rPr>
        <w:t xml:space="preserve"> </w:t>
      </w:r>
    </w:p>
    <w:p w:rsidR="00B75C76" w:rsidRPr="003A7198" w:rsidRDefault="00B75C76" w:rsidP="00B75C76">
      <w:pPr>
        <w:rPr>
          <w:rFonts w:ascii="Times New Roman" w:hAnsi="Times New Roman"/>
          <w:sz w:val="26"/>
          <w:szCs w:val="26"/>
        </w:rPr>
      </w:pPr>
    </w:p>
    <w:p w:rsidR="00B75C76" w:rsidRPr="003A7198" w:rsidRDefault="00B75C76" w:rsidP="00B75C76">
      <w:pPr>
        <w:numPr>
          <w:ilvl w:val="0"/>
          <w:numId w:val="35"/>
        </w:numPr>
        <w:contextualSpacing/>
        <w:rPr>
          <w:rFonts w:ascii="Times New Roman" w:hAnsi="Times New Roman"/>
          <w:sz w:val="26"/>
          <w:szCs w:val="26"/>
        </w:rPr>
      </w:pPr>
      <w:r w:rsidRPr="003A7198">
        <w:rPr>
          <w:rFonts w:ascii="Times New Roman" w:hAnsi="Times New Roman"/>
          <w:sz w:val="26"/>
          <w:szCs w:val="26"/>
        </w:rPr>
        <w:t>The following Commission Regulations for call and demand service are hereby waived unless expressly retained by this Order: 52 Pa. Code §§ 21.2, 23.32, 23.64, 23.67, 29.62, 29.101, 29.103, 29.313(c) and (f), 29.314(b) and (c), 29.315, 29.316, 29.317, 29.318, 29.356 and 29.402(3).  All other Commission Regulations applicable to call and demand service shall apply unless waived or modified by this Order.</w:t>
      </w:r>
    </w:p>
    <w:p w:rsidR="00B75C76" w:rsidRPr="003A7198" w:rsidRDefault="00B75C76" w:rsidP="00B75C76">
      <w:pPr>
        <w:ind w:left="360"/>
        <w:rPr>
          <w:rFonts w:ascii="Times New Roman" w:hAnsi="Times New Roman"/>
          <w:sz w:val="26"/>
          <w:szCs w:val="26"/>
        </w:rPr>
      </w:pPr>
    </w:p>
    <w:p w:rsidR="00B75C76" w:rsidRPr="003A7198" w:rsidRDefault="00B75C76" w:rsidP="00B75C76">
      <w:pPr>
        <w:numPr>
          <w:ilvl w:val="0"/>
          <w:numId w:val="35"/>
        </w:numPr>
        <w:contextualSpacing/>
        <w:rPr>
          <w:rFonts w:ascii="Times New Roman" w:hAnsi="Times New Roman"/>
          <w:sz w:val="26"/>
          <w:szCs w:val="26"/>
        </w:rPr>
      </w:pPr>
      <w:r w:rsidRPr="003A7198">
        <w:rPr>
          <w:rFonts w:ascii="Times New Roman" w:hAnsi="Times New Roman"/>
          <w:sz w:val="26"/>
          <w:szCs w:val="26"/>
        </w:rPr>
        <w:t>Any Commission Regulations either pertaining to or referencing common carrier services other than call and demand are hereby found to be not applicable to the experimental service provided by Rasier-PA.</w:t>
      </w:r>
    </w:p>
    <w:p w:rsidR="00B75C76" w:rsidRPr="003A7198" w:rsidRDefault="00B75C76" w:rsidP="00B75C76">
      <w:pPr>
        <w:rPr>
          <w:rFonts w:ascii="Times New Roman" w:hAnsi="Times New Roman"/>
          <w:b/>
          <w:sz w:val="26"/>
          <w:szCs w:val="26"/>
        </w:rPr>
      </w:pPr>
    </w:p>
    <w:p w:rsidR="00B75C76" w:rsidRPr="003A7198" w:rsidRDefault="00B75C76" w:rsidP="00B75C76">
      <w:pPr>
        <w:numPr>
          <w:ilvl w:val="0"/>
          <w:numId w:val="29"/>
        </w:numPr>
        <w:contextualSpacing/>
        <w:rPr>
          <w:rFonts w:ascii="Times New Roman" w:hAnsi="Times New Roman"/>
          <w:b/>
          <w:sz w:val="26"/>
          <w:szCs w:val="26"/>
        </w:rPr>
      </w:pPr>
      <w:r w:rsidRPr="003A7198">
        <w:rPr>
          <w:rFonts w:ascii="Times New Roman" w:hAnsi="Times New Roman"/>
          <w:b/>
          <w:sz w:val="26"/>
          <w:szCs w:val="26"/>
        </w:rPr>
        <w:t xml:space="preserve">Compliance Plan and Periodic Audits </w:t>
      </w:r>
    </w:p>
    <w:p w:rsidR="00B75C76" w:rsidRPr="003A7198" w:rsidRDefault="00B75C76" w:rsidP="00B75C76">
      <w:pPr>
        <w:rPr>
          <w:rFonts w:ascii="Times New Roman" w:hAnsi="Times New Roman"/>
          <w:b/>
          <w:sz w:val="26"/>
          <w:szCs w:val="26"/>
        </w:rPr>
      </w:pPr>
    </w:p>
    <w:p w:rsidR="00B75C76" w:rsidRDefault="00B75C76" w:rsidP="00B75C76">
      <w:pPr>
        <w:numPr>
          <w:ilvl w:val="0"/>
          <w:numId w:val="33"/>
        </w:numPr>
        <w:ind w:left="1080"/>
        <w:contextualSpacing/>
        <w:rPr>
          <w:rFonts w:ascii="Times New Roman" w:hAnsi="Times New Roman"/>
          <w:sz w:val="26"/>
          <w:szCs w:val="26"/>
        </w:rPr>
      </w:pPr>
      <w:r w:rsidRPr="003A7198">
        <w:rPr>
          <w:rFonts w:ascii="Times New Roman" w:hAnsi="Times New Roman"/>
          <w:sz w:val="26"/>
          <w:szCs w:val="26"/>
        </w:rPr>
        <w:t xml:space="preserve">Rasier-PA shall file a Compliance Plan within thirty (30) days of entry date of this Order.  The Compliance Plan shall demonstrate how Rasier-PA will achieve compliance with the conditions set forth herein.  In no event will achievement of the conditions be accomplished later than thirty (30) days from the date of Commission approval of the Compliance Plan.  The Compliance Plan shall identify the Rasier-PA employees, Uber employees and/or third-party contractors that will be responsible for </w:t>
      </w:r>
      <w:r w:rsidRPr="003A7198">
        <w:rPr>
          <w:rFonts w:ascii="Times New Roman" w:hAnsi="Times New Roman"/>
          <w:bCs/>
          <w:sz w:val="26"/>
          <w:szCs w:val="26"/>
        </w:rPr>
        <w:t>implementing</w:t>
      </w:r>
      <w:r w:rsidRPr="003A7198">
        <w:rPr>
          <w:rFonts w:ascii="Times New Roman" w:hAnsi="Times New Roman"/>
          <w:sz w:val="26"/>
          <w:szCs w:val="26"/>
        </w:rPr>
        <w:t xml:space="preserve"> each condition.  Concurrent with the Compliance Plan filing, Rasier-PA must also submit to the Commission or ensure delivery of an applicable Form E, an updated tariff and the trip information required in the Interim Order at Docket No. </w:t>
      </w:r>
    </w:p>
    <w:p w:rsidR="00B75C76" w:rsidRPr="003A7198" w:rsidRDefault="00B75C76" w:rsidP="00B75C76">
      <w:pPr>
        <w:ind w:left="360" w:firstLine="720"/>
        <w:rPr>
          <w:rFonts w:ascii="Times New Roman" w:hAnsi="Times New Roman"/>
          <w:sz w:val="26"/>
          <w:szCs w:val="26"/>
        </w:rPr>
      </w:pPr>
      <w:r w:rsidRPr="003A7198">
        <w:rPr>
          <w:rFonts w:ascii="Times New Roman" w:hAnsi="Times New Roman"/>
          <w:sz w:val="26"/>
          <w:szCs w:val="26"/>
        </w:rPr>
        <w:t>A-2014-2416127 dated July 31, 2014, as specified at condition D.5.</w:t>
      </w:r>
    </w:p>
    <w:p w:rsidR="00B75C76" w:rsidRPr="003A7198" w:rsidRDefault="00B75C76" w:rsidP="00B75C76">
      <w:pPr>
        <w:ind w:left="1080"/>
        <w:rPr>
          <w:rFonts w:ascii="Times New Roman" w:hAnsi="Times New Roman"/>
          <w:sz w:val="26"/>
          <w:szCs w:val="26"/>
        </w:rPr>
      </w:pPr>
    </w:p>
    <w:p w:rsidR="00B75C76" w:rsidRPr="003A7198" w:rsidRDefault="00B75C76" w:rsidP="00B75C76">
      <w:pPr>
        <w:numPr>
          <w:ilvl w:val="0"/>
          <w:numId w:val="33"/>
        </w:numPr>
        <w:ind w:left="1080"/>
        <w:contextualSpacing/>
        <w:rPr>
          <w:rFonts w:ascii="Times New Roman" w:hAnsi="Times New Roman"/>
          <w:sz w:val="26"/>
          <w:szCs w:val="26"/>
        </w:rPr>
      </w:pPr>
      <w:r w:rsidRPr="003A7198">
        <w:rPr>
          <w:rFonts w:ascii="Times New Roman" w:hAnsi="Times New Roman"/>
          <w:sz w:val="26"/>
          <w:szCs w:val="26"/>
        </w:rPr>
        <w:t>The Commission thereafter will rule upon the completeness and adequacy of Rasier-PA’s Compliance Plan within thirty (30) days.  If found to be in compliance with each stated condition, the Commission will approve the Compliance Plan and issue a Certificate of Public Convenience to Rasier-PA to provide experimental service for a period of two years consistent with 52 Pa. Code § 29.352.</w:t>
      </w:r>
    </w:p>
    <w:p w:rsidR="00B75C76" w:rsidRPr="003A7198" w:rsidRDefault="00B75C76" w:rsidP="00B75C76">
      <w:pPr>
        <w:ind w:left="1080"/>
        <w:rPr>
          <w:rFonts w:ascii="Times New Roman" w:hAnsi="Times New Roman"/>
          <w:sz w:val="26"/>
          <w:szCs w:val="26"/>
        </w:rPr>
      </w:pPr>
    </w:p>
    <w:p w:rsidR="00B75C76" w:rsidRPr="003A7198" w:rsidRDefault="00B75C76" w:rsidP="00B75C76">
      <w:pPr>
        <w:numPr>
          <w:ilvl w:val="0"/>
          <w:numId w:val="33"/>
        </w:numPr>
        <w:ind w:left="1080"/>
        <w:contextualSpacing/>
        <w:rPr>
          <w:rFonts w:ascii="Times New Roman" w:hAnsi="Times New Roman"/>
          <w:sz w:val="26"/>
          <w:szCs w:val="26"/>
        </w:rPr>
      </w:pPr>
      <w:r w:rsidRPr="003A7198">
        <w:rPr>
          <w:rFonts w:ascii="Times New Roman" w:hAnsi="Times New Roman"/>
          <w:sz w:val="26"/>
          <w:szCs w:val="26"/>
        </w:rPr>
        <w:t xml:space="preserve">After Commission approval of the Compliance Plan, Rasier-PA thereafter shall submit quarterly reports demonstrating its continuing compliance with each certificate condition. </w:t>
      </w:r>
    </w:p>
    <w:p w:rsidR="00B75C76" w:rsidRPr="003A7198" w:rsidRDefault="00B75C76" w:rsidP="00B75C76">
      <w:pPr>
        <w:ind w:left="1080"/>
        <w:rPr>
          <w:rFonts w:ascii="Times New Roman" w:hAnsi="Times New Roman"/>
          <w:sz w:val="26"/>
          <w:szCs w:val="26"/>
        </w:rPr>
      </w:pPr>
    </w:p>
    <w:p w:rsidR="00B75C76" w:rsidRPr="003A7198" w:rsidRDefault="00B75C76" w:rsidP="00B75C76">
      <w:pPr>
        <w:numPr>
          <w:ilvl w:val="0"/>
          <w:numId w:val="33"/>
        </w:numPr>
        <w:ind w:left="1080"/>
        <w:contextualSpacing/>
        <w:rPr>
          <w:rFonts w:ascii="Times New Roman" w:hAnsi="Times New Roman"/>
          <w:sz w:val="26"/>
          <w:szCs w:val="26"/>
        </w:rPr>
      </w:pPr>
      <w:r w:rsidRPr="003A7198">
        <w:rPr>
          <w:rFonts w:ascii="Times New Roman" w:hAnsi="Times New Roman"/>
          <w:sz w:val="26"/>
          <w:szCs w:val="26"/>
        </w:rPr>
        <w:t>In the event that Rasier-PA declines to accept the certificate conditions specified in this Order or the Commission rejects the Compliance Plan, no Certificate of Public Convenience shall be issued and the Emergency Temporary Authority granted to Rasier-PA by Order entered July 24, 2014 at Docket No. A-2014-2429993 shall be immediately revoked.</w:t>
      </w:r>
    </w:p>
    <w:p w:rsidR="008B375E" w:rsidRPr="001A2630" w:rsidRDefault="008B375E" w:rsidP="0087297F">
      <w:pPr>
        <w:widowControl w:val="0"/>
        <w:tabs>
          <w:tab w:val="left" w:pos="-720"/>
        </w:tabs>
        <w:suppressAutoHyphens/>
        <w:rPr>
          <w:rFonts w:ascii="Times New Roman" w:hAnsi="Times New Roman"/>
          <w:sz w:val="26"/>
          <w:szCs w:val="26"/>
        </w:rPr>
      </w:pPr>
    </w:p>
    <w:sectPr w:rsidR="008B375E" w:rsidRPr="001A2630" w:rsidSect="00F55E4E">
      <w:headerReference w:type="default" r:id="rId18"/>
      <w:footerReference w:type="defaul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073" w:rsidRDefault="00306073">
      <w:pPr>
        <w:spacing w:line="20" w:lineRule="exact"/>
      </w:pPr>
    </w:p>
  </w:endnote>
  <w:endnote w:type="continuationSeparator" w:id="0">
    <w:p w:rsidR="00306073" w:rsidRDefault="00306073">
      <w:r>
        <w:t xml:space="preserve"> </w:t>
      </w:r>
    </w:p>
  </w:endnote>
  <w:endnote w:type="continuationNotice" w:id="1">
    <w:p w:rsidR="00306073" w:rsidRDefault="0030607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747188"/>
      <w:docPartObj>
        <w:docPartGallery w:val="Page Numbers (Bottom of Page)"/>
        <w:docPartUnique/>
      </w:docPartObj>
    </w:sdtPr>
    <w:sdtEndPr>
      <w:rPr>
        <w:noProof/>
      </w:rPr>
    </w:sdtEndPr>
    <w:sdtContent>
      <w:p w:rsidR="00FA1AFA" w:rsidRDefault="00FA1AFA">
        <w:pPr>
          <w:pStyle w:val="Footer"/>
          <w:jc w:val="center"/>
        </w:pPr>
        <w:r>
          <w:fldChar w:fldCharType="begin"/>
        </w:r>
        <w:r>
          <w:instrText xml:space="preserve"> PAGE   \* MERGEFORMAT </w:instrText>
        </w:r>
        <w:r>
          <w:fldChar w:fldCharType="separate"/>
        </w:r>
        <w:r w:rsidR="008568D2">
          <w:rPr>
            <w:noProof/>
          </w:rPr>
          <w:t>i</w:t>
        </w:r>
        <w:r>
          <w:rPr>
            <w:noProof/>
          </w:rPr>
          <w:fldChar w:fldCharType="end"/>
        </w:r>
      </w:p>
    </w:sdtContent>
  </w:sdt>
  <w:p w:rsidR="00FA1AFA" w:rsidRDefault="00FA1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830294"/>
      <w:docPartObj>
        <w:docPartGallery w:val="Page Numbers (Bottom of Page)"/>
        <w:docPartUnique/>
      </w:docPartObj>
    </w:sdtPr>
    <w:sdtEndPr>
      <w:rPr>
        <w:rFonts w:ascii="Times New Roman" w:hAnsi="Times New Roman"/>
        <w:noProof/>
        <w:sz w:val="26"/>
      </w:rPr>
    </w:sdtEndPr>
    <w:sdtContent>
      <w:p w:rsidR="00FA1AFA" w:rsidRPr="00321634" w:rsidRDefault="00FA1AFA">
        <w:pPr>
          <w:pStyle w:val="Footer"/>
          <w:jc w:val="center"/>
          <w:rPr>
            <w:rFonts w:ascii="Times New Roman" w:hAnsi="Times New Roman"/>
            <w:sz w:val="26"/>
          </w:rPr>
        </w:pPr>
        <w:r w:rsidRPr="00321634">
          <w:rPr>
            <w:rFonts w:ascii="Times New Roman" w:hAnsi="Times New Roman"/>
            <w:sz w:val="26"/>
          </w:rPr>
          <w:fldChar w:fldCharType="begin"/>
        </w:r>
        <w:r w:rsidRPr="00321634">
          <w:rPr>
            <w:rFonts w:ascii="Times New Roman" w:hAnsi="Times New Roman"/>
            <w:sz w:val="26"/>
          </w:rPr>
          <w:instrText xml:space="preserve"> PAGE   \* MERGEFORMAT </w:instrText>
        </w:r>
        <w:r w:rsidRPr="00321634">
          <w:rPr>
            <w:rFonts w:ascii="Times New Roman" w:hAnsi="Times New Roman"/>
            <w:sz w:val="26"/>
          </w:rPr>
          <w:fldChar w:fldCharType="separate"/>
        </w:r>
        <w:r w:rsidR="008568D2">
          <w:rPr>
            <w:rFonts w:ascii="Times New Roman" w:hAnsi="Times New Roman"/>
            <w:noProof/>
            <w:sz w:val="26"/>
          </w:rPr>
          <w:t>75</w:t>
        </w:r>
        <w:r w:rsidRPr="00321634">
          <w:rPr>
            <w:rFonts w:ascii="Times New Roman" w:hAnsi="Times New Roman"/>
            <w:noProof/>
            <w:sz w:val="26"/>
          </w:rPr>
          <w:fldChar w:fldCharType="end"/>
        </w:r>
      </w:p>
    </w:sdtContent>
  </w:sdt>
  <w:p w:rsidR="00FA1AFA" w:rsidRDefault="00FA1AFA">
    <w:pP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FA" w:rsidRDefault="00FA1AFA">
    <w:pPr>
      <w:pStyle w:val="Footer"/>
      <w:jc w:val="center"/>
    </w:pPr>
  </w:p>
  <w:p w:rsidR="00FA1AFA" w:rsidRDefault="00FA1A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FA" w:rsidRPr="00B208DA" w:rsidRDefault="00FA1AFA">
    <w:pPr>
      <w:pStyle w:val="Footer"/>
      <w:jc w:val="center"/>
      <w:rPr>
        <w:rFonts w:ascii="Times New Roman" w:hAnsi="Times New Roman"/>
        <w:sz w:val="26"/>
        <w:szCs w:val="26"/>
      </w:rPr>
    </w:pPr>
    <w:r w:rsidRPr="00B208DA">
      <w:rPr>
        <w:rFonts w:ascii="Times New Roman" w:hAnsi="Times New Roman"/>
        <w:sz w:val="26"/>
        <w:szCs w:val="26"/>
      </w:rPr>
      <w:fldChar w:fldCharType="begin"/>
    </w:r>
    <w:r w:rsidRPr="00B208DA">
      <w:rPr>
        <w:rFonts w:ascii="Times New Roman" w:hAnsi="Times New Roman"/>
        <w:sz w:val="26"/>
        <w:szCs w:val="26"/>
      </w:rPr>
      <w:instrText xml:space="preserve"> PAGE   \* MERGEFORMAT </w:instrText>
    </w:r>
    <w:r w:rsidRPr="00B208DA">
      <w:rPr>
        <w:rFonts w:ascii="Times New Roman" w:hAnsi="Times New Roman"/>
        <w:sz w:val="26"/>
        <w:szCs w:val="26"/>
      </w:rPr>
      <w:fldChar w:fldCharType="separate"/>
    </w:r>
    <w:r w:rsidR="008568D2">
      <w:rPr>
        <w:rFonts w:ascii="Times New Roman" w:hAnsi="Times New Roman"/>
        <w:noProof/>
        <w:sz w:val="26"/>
        <w:szCs w:val="26"/>
      </w:rPr>
      <w:t>4</w:t>
    </w:r>
    <w:r w:rsidRPr="00B208DA">
      <w:rPr>
        <w:rFonts w:ascii="Times New Roman" w:hAnsi="Times New Roman"/>
        <w:noProof/>
        <w:sz w:val="26"/>
        <w:szCs w:val="26"/>
      </w:rPr>
      <w:fldChar w:fldCharType="end"/>
    </w:r>
  </w:p>
  <w:p w:rsidR="00FA1AFA" w:rsidRDefault="00FA1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073" w:rsidRDefault="00306073">
      <w:r>
        <w:separator/>
      </w:r>
    </w:p>
  </w:footnote>
  <w:footnote w:type="continuationSeparator" w:id="0">
    <w:p w:rsidR="00306073" w:rsidRDefault="00306073">
      <w:r>
        <w:continuationSeparator/>
      </w:r>
    </w:p>
  </w:footnote>
  <w:footnote w:id="1">
    <w:p w:rsidR="00FA1AFA" w:rsidRPr="00E631C5" w:rsidRDefault="00FA1AFA" w:rsidP="003D0F8A">
      <w:pPr>
        <w:pStyle w:val="FootnoteText"/>
        <w:keepNext/>
        <w:keepLines/>
        <w:ind w:firstLine="720"/>
        <w:rPr>
          <w:rFonts w:ascii="Times New Roman" w:hAnsi="Times New Roman"/>
          <w:sz w:val="26"/>
          <w:szCs w:val="26"/>
        </w:rPr>
      </w:pPr>
      <w:r w:rsidRPr="00E631C5">
        <w:rPr>
          <w:rStyle w:val="FootnoteReference"/>
          <w:rFonts w:ascii="Times New Roman" w:hAnsi="Times New Roman"/>
          <w:sz w:val="26"/>
          <w:szCs w:val="26"/>
        </w:rPr>
        <w:footnoteRef/>
      </w:r>
      <w:r w:rsidRPr="00E631C5">
        <w:rPr>
          <w:rFonts w:ascii="Times New Roman" w:hAnsi="Times New Roman"/>
          <w:sz w:val="26"/>
          <w:szCs w:val="26"/>
        </w:rPr>
        <w:t xml:space="preserve"> </w:t>
      </w:r>
      <w:r>
        <w:rPr>
          <w:rFonts w:ascii="Times New Roman" w:hAnsi="Times New Roman"/>
          <w:sz w:val="26"/>
          <w:szCs w:val="26"/>
        </w:rPr>
        <w:tab/>
        <w:t>On October 14, 2014, Concord Limousine, Inc. (Concord), and Executive Transportation Company, Inc. (Executive) filed Exceptions</w:t>
      </w:r>
      <w:r w:rsidRPr="00645008">
        <w:rPr>
          <w:rFonts w:ascii="Times New Roman" w:hAnsi="Times New Roman"/>
          <w:sz w:val="26"/>
        </w:rPr>
        <w:t xml:space="preserve"> </w:t>
      </w:r>
      <w:r>
        <w:rPr>
          <w:rFonts w:ascii="Times New Roman" w:hAnsi="Times New Roman"/>
          <w:sz w:val="26"/>
        </w:rPr>
        <w:t>to a purported “Conclusion of Law No. 7” in the Recommended Decision.</w:t>
      </w:r>
      <w:r>
        <w:rPr>
          <w:rFonts w:ascii="Times New Roman" w:hAnsi="Times New Roman"/>
          <w:sz w:val="26"/>
          <w:szCs w:val="26"/>
        </w:rPr>
        <w:t xml:space="preserve">  On October 20, 2014, Rasier-PA filed a letter requesting that the Exceptions of Concord and Executive be disregarded as untimely</w:t>
      </w:r>
      <w:r w:rsidRPr="00F67D89">
        <w:rPr>
          <w:rFonts w:ascii="Times New Roman" w:hAnsi="Times New Roman"/>
          <w:sz w:val="26"/>
          <w:szCs w:val="26"/>
        </w:rPr>
        <w:t xml:space="preserve"> </w:t>
      </w:r>
      <w:r>
        <w:rPr>
          <w:rFonts w:ascii="Times New Roman" w:hAnsi="Times New Roman"/>
          <w:sz w:val="26"/>
          <w:szCs w:val="26"/>
        </w:rPr>
        <w:t xml:space="preserve">because they were filed four days after the due date specified in the Secretarial Letter dated September 25, 2014.  In the alternative, if the Commission considers these Exceptions to be timely filed, the Applicant incorporates its Replies to Exceptions filed in Rasier-PA’s Statewide Application at Docket No. A-2014-2424608 (Statewide Application).   Upon review, the filing by Concord and Executive appears to be an error because it refers to a Conclusion of Law contained in the Recommend Decision of the Statewide Application.  Therefore, it will not be considered here.   </w:t>
      </w:r>
    </w:p>
  </w:footnote>
  <w:footnote w:id="2">
    <w:p w:rsidR="00FA1AFA" w:rsidRPr="0080665E" w:rsidRDefault="00FA1AFA" w:rsidP="0080665E">
      <w:pPr>
        <w:pStyle w:val="FootnoteText"/>
        <w:ind w:firstLine="720"/>
        <w:rPr>
          <w:rFonts w:ascii="Times New Roman" w:hAnsi="Times New Roman"/>
          <w:sz w:val="26"/>
          <w:szCs w:val="26"/>
        </w:rPr>
      </w:pPr>
      <w:r w:rsidRPr="0080665E">
        <w:rPr>
          <w:rStyle w:val="FootnoteReference"/>
          <w:rFonts w:ascii="Times New Roman" w:hAnsi="Times New Roman"/>
          <w:sz w:val="26"/>
          <w:szCs w:val="26"/>
        </w:rPr>
        <w:footnoteRef/>
      </w:r>
      <w:r w:rsidRPr="0080665E">
        <w:rPr>
          <w:rFonts w:ascii="Times New Roman" w:hAnsi="Times New Roman"/>
          <w:sz w:val="26"/>
          <w:szCs w:val="26"/>
        </w:rPr>
        <w:t xml:space="preserve"> </w:t>
      </w:r>
      <w:r>
        <w:rPr>
          <w:rFonts w:ascii="Times New Roman" w:hAnsi="Times New Roman"/>
          <w:sz w:val="26"/>
          <w:szCs w:val="26"/>
        </w:rPr>
        <w:tab/>
        <w:t xml:space="preserve">The Insurance Federation’s Replies to Exceptions are identical to those it filed in response to the Applicant’s Exceptions in the </w:t>
      </w:r>
      <w:r w:rsidRPr="00DD1BBB">
        <w:rPr>
          <w:rFonts w:ascii="Times New Roman" w:hAnsi="Times New Roman"/>
          <w:sz w:val="26"/>
          <w:szCs w:val="26"/>
        </w:rPr>
        <w:t xml:space="preserve">Statewide Application.  They do not </w:t>
      </w:r>
      <w:r>
        <w:rPr>
          <w:rFonts w:ascii="Times New Roman" w:hAnsi="Times New Roman"/>
          <w:sz w:val="26"/>
          <w:szCs w:val="26"/>
        </w:rPr>
        <w:t>address</w:t>
      </w:r>
      <w:r w:rsidRPr="00DD1BBB">
        <w:rPr>
          <w:rFonts w:ascii="Times New Roman" w:hAnsi="Times New Roman"/>
          <w:sz w:val="26"/>
          <w:szCs w:val="26"/>
        </w:rPr>
        <w:t xml:space="preserve"> the Findings of Fact and Conclusions of Law in the Recommended Decision in </w:t>
      </w:r>
      <w:r>
        <w:rPr>
          <w:rFonts w:ascii="Times New Roman" w:hAnsi="Times New Roman"/>
          <w:sz w:val="26"/>
          <w:szCs w:val="26"/>
        </w:rPr>
        <w:t>this proceeding</w:t>
      </w:r>
      <w:r w:rsidRPr="00DD1BBB">
        <w:rPr>
          <w:rFonts w:ascii="Times New Roman" w:hAnsi="Times New Roman"/>
          <w:sz w:val="26"/>
          <w:szCs w:val="26"/>
        </w:rPr>
        <w:t>.</w:t>
      </w:r>
      <w:r>
        <w:rPr>
          <w:rFonts w:ascii="Times New Roman" w:hAnsi="Times New Roman"/>
          <w:sz w:val="26"/>
          <w:szCs w:val="26"/>
        </w:rPr>
        <w:t xml:space="preserve">  </w:t>
      </w:r>
    </w:p>
  </w:footnote>
  <w:footnote w:id="3">
    <w:p w:rsidR="00FA1AFA" w:rsidRPr="00260629" w:rsidRDefault="00FA1AFA" w:rsidP="00621FA9">
      <w:pPr>
        <w:pStyle w:val="FootnoteText"/>
        <w:keepNext/>
        <w:keepLines/>
        <w:ind w:firstLine="720"/>
        <w:rPr>
          <w:rFonts w:ascii="Times New Roman" w:hAnsi="Times New Roman"/>
          <w:sz w:val="26"/>
        </w:rPr>
      </w:pPr>
      <w:r w:rsidRPr="00260629">
        <w:rPr>
          <w:rStyle w:val="FootnoteReference"/>
          <w:rFonts w:ascii="Times New Roman" w:hAnsi="Times New Roman"/>
          <w:sz w:val="26"/>
        </w:rPr>
        <w:footnoteRef/>
      </w:r>
      <w:r w:rsidRPr="00260629">
        <w:rPr>
          <w:rFonts w:ascii="Times New Roman" w:hAnsi="Times New Roman"/>
          <w:sz w:val="26"/>
        </w:rPr>
        <w:t xml:space="preserve"> </w:t>
      </w:r>
      <w:r w:rsidRPr="00260629">
        <w:rPr>
          <w:rFonts w:ascii="Times New Roman" w:hAnsi="Times New Roman"/>
          <w:sz w:val="26"/>
        </w:rPr>
        <w:tab/>
        <w:t>Section 29.352 of the Commission’s Regulations, 52 Pa. Code § 29.352</w:t>
      </w:r>
      <w:r>
        <w:rPr>
          <w:rFonts w:ascii="Times New Roman" w:hAnsi="Times New Roman"/>
          <w:sz w:val="26"/>
        </w:rPr>
        <w:t>,</w:t>
      </w:r>
      <w:r w:rsidRPr="00260629">
        <w:rPr>
          <w:rFonts w:ascii="Times New Roman" w:hAnsi="Times New Roman"/>
          <w:sz w:val="26"/>
        </w:rPr>
        <w:t xml:space="preserve"> which pertains to certification for the provision of experimental service, provides the following: </w:t>
      </w:r>
    </w:p>
    <w:p w:rsidR="00FA1AFA" w:rsidRPr="004171A5" w:rsidRDefault="00FA1AFA" w:rsidP="00621FA9">
      <w:pPr>
        <w:pStyle w:val="FootnoteText"/>
        <w:keepNext/>
        <w:keepLines/>
        <w:rPr>
          <w:rFonts w:ascii="Times New Roman" w:hAnsi="Times New Roman"/>
          <w:sz w:val="26"/>
        </w:rPr>
      </w:pPr>
    </w:p>
    <w:p w:rsidR="00FA1AFA" w:rsidRPr="004171A5" w:rsidRDefault="00FA1AFA" w:rsidP="00621FA9">
      <w:pPr>
        <w:pStyle w:val="FootnoteText"/>
        <w:keepNext/>
        <w:keepLines/>
        <w:tabs>
          <w:tab w:val="left" w:pos="2160"/>
        </w:tabs>
        <w:ind w:left="1440" w:right="720"/>
        <w:rPr>
          <w:rFonts w:ascii="Times New Roman" w:hAnsi="Times New Roman"/>
          <w:sz w:val="26"/>
        </w:rPr>
      </w:pPr>
      <w:r w:rsidRPr="004171A5">
        <w:rPr>
          <w:rFonts w:ascii="Times New Roman" w:hAnsi="Times New Roman"/>
          <w:sz w:val="26"/>
        </w:rPr>
        <w:t xml:space="preserve">§ 29.352. </w:t>
      </w:r>
      <w:r>
        <w:rPr>
          <w:rFonts w:ascii="Times New Roman" w:hAnsi="Times New Roman"/>
          <w:sz w:val="26"/>
        </w:rPr>
        <w:t xml:space="preserve"> </w:t>
      </w:r>
      <w:r w:rsidRPr="004171A5">
        <w:rPr>
          <w:rFonts w:ascii="Times New Roman" w:hAnsi="Times New Roman"/>
          <w:sz w:val="26"/>
        </w:rPr>
        <w:t xml:space="preserve">Experimental service </w:t>
      </w:r>
      <w:r w:rsidRPr="004171A5">
        <w:rPr>
          <w:rFonts w:ascii="Times New Roman" w:hAnsi="Times New Roman"/>
          <w:sz w:val="26"/>
        </w:rPr>
        <w:br/>
      </w:r>
      <w:r w:rsidRPr="004171A5">
        <w:rPr>
          <w:rFonts w:ascii="Times New Roman" w:hAnsi="Times New Roman"/>
          <w:sz w:val="26"/>
        </w:rPr>
        <w:br/>
      </w:r>
      <w:r>
        <w:rPr>
          <w:rFonts w:ascii="Times New Roman" w:hAnsi="Times New Roman"/>
          <w:sz w:val="26"/>
        </w:rPr>
        <w:t xml:space="preserve">           </w:t>
      </w:r>
      <w:r w:rsidRPr="004171A5">
        <w:rPr>
          <w:rFonts w:ascii="Times New Roman" w:hAnsi="Times New Roman"/>
          <w:sz w:val="26"/>
        </w:rPr>
        <w:t xml:space="preserve">In order to advance and promote the public necessity, safety and convenience, the Commission may, upon application, grant a new certificate or an amendment to an existing certificate in order to allow to be provided a new, innovative or experimental type or class of common carrier service. </w:t>
      </w:r>
      <w:r>
        <w:rPr>
          <w:rFonts w:ascii="Times New Roman" w:hAnsi="Times New Roman"/>
          <w:sz w:val="26"/>
        </w:rPr>
        <w:t xml:space="preserve"> </w:t>
      </w:r>
      <w:r w:rsidRPr="004171A5">
        <w:rPr>
          <w:rFonts w:ascii="Times New Roman" w:hAnsi="Times New Roman"/>
          <w:sz w:val="26"/>
        </w:rPr>
        <w:t xml:space="preserve">An application for a certificate or amendment shall state that it is an application for an experimental service. </w:t>
      </w:r>
      <w:r>
        <w:rPr>
          <w:rFonts w:ascii="Times New Roman" w:hAnsi="Times New Roman"/>
          <w:sz w:val="26"/>
        </w:rPr>
        <w:t xml:space="preserve"> </w:t>
      </w:r>
      <w:r w:rsidRPr="004171A5">
        <w:rPr>
          <w:rFonts w:ascii="Times New Roman" w:hAnsi="Times New Roman"/>
          <w:sz w:val="26"/>
        </w:rPr>
        <w:t xml:space="preserve">Holders of experimental certificates shall abide by this chapter except those which the Commission shall explicitly state do not apply. </w:t>
      </w:r>
      <w:r>
        <w:rPr>
          <w:rFonts w:ascii="Times New Roman" w:hAnsi="Times New Roman"/>
          <w:sz w:val="26"/>
        </w:rPr>
        <w:t xml:space="preserve"> </w:t>
      </w:r>
      <w:r w:rsidRPr="004171A5">
        <w:rPr>
          <w:rFonts w:ascii="Times New Roman" w:hAnsi="Times New Roman"/>
          <w:sz w:val="26"/>
        </w:rPr>
        <w:t xml:space="preserve">Holders of experimental certificates shall abide by an additional regulations or requirements, including informational and reporting requirements, which the Commission shall stipulate upon granting the certificate. </w:t>
      </w:r>
      <w:r>
        <w:rPr>
          <w:rFonts w:ascii="Times New Roman" w:hAnsi="Times New Roman"/>
          <w:sz w:val="26"/>
        </w:rPr>
        <w:t xml:space="preserve"> </w:t>
      </w:r>
      <w:r w:rsidRPr="004171A5">
        <w:rPr>
          <w:rFonts w:ascii="Times New Roman" w:hAnsi="Times New Roman"/>
          <w:sz w:val="26"/>
        </w:rPr>
        <w:t>A certificate for experimental service shall be valid only until the service is abandoned, until 2 years have elapsed from the time the certificate was approved or until the Commission enacts amendments to this chapter pertaining to the new class of service represented by the experimental service, whichever event occurs first.</w:t>
      </w:r>
    </w:p>
    <w:p w:rsidR="00FA1AFA" w:rsidRDefault="00FA1AFA" w:rsidP="00621FA9">
      <w:pPr>
        <w:pStyle w:val="FootnoteText"/>
        <w:keepNext/>
        <w:keepLines/>
      </w:pPr>
    </w:p>
  </w:footnote>
  <w:footnote w:id="4">
    <w:p w:rsidR="00FA1AFA" w:rsidRDefault="00FA1AFA" w:rsidP="00021960">
      <w:pPr>
        <w:pStyle w:val="FootnoteText"/>
        <w:tabs>
          <w:tab w:val="left" w:pos="720"/>
        </w:tabs>
      </w:pPr>
      <w:r>
        <w:tab/>
      </w:r>
      <w:r w:rsidRPr="00793020">
        <w:rPr>
          <w:rStyle w:val="FootnoteReference"/>
          <w:rFonts w:ascii="Times New Roman" w:hAnsi="Times New Roman"/>
          <w:sz w:val="26"/>
          <w:szCs w:val="26"/>
        </w:rPr>
        <w:footnoteRef/>
      </w:r>
      <w:r w:rsidRPr="00793020">
        <w:rPr>
          <w:rStyle w:val="FootnoteReference"/>
          <w:rFonts w:ascii="Times New Roman" w:hAnsi="Times New Roman"/>
          <w:sz w:val="26"/>
          <w:szCs w:val="26"/>
        </w:rPr>
        <w:t xml:space="preserve"> </w:t>
      </w:r>
      <w:r w:rsidRPr="00793020">
        <w:rPr>
          <w:rFonts w:ascii="Times New Roman" w:hAnsi="Times New Roman"/>
          <w:sz w:val="26"/>
          <w:szCs w:val="26"/>
        </w:rPr>
        <w:t xml:space="preserve"> </w:t>
      </w:r>
      <w:r>
        <w:tab/>
      </w:r>
      <w:r w:rsidRPr="00793020">
        <w:rPr>
          <w:rFonts w:ascii="Times New Roman" w:hAnsi="Times New Roman"/>
          <w:i/>
          <w:sz w:val="26"/>
          <w:szCs w:val="26"/>
        </w:rPr>
        <w:t>Application of Rasier-PA LLC</w:t>
      </w:r>
      <w:r w:rsidRPr="00793020">
        <w:rPr>
          <w:rFonts w:ascii="Times New Roman" w:hAnsi="Times New Roman"/>
          <w:sz w:val="26"/>
          <w:szCs w:val="26"/>
        </w:rPr>
        <w:t>, Docket No. P-2014-2431743</w:t>
      </w:r>
      <w:r>
        <w:rPr>
          <w:rFonts w:ascii="Times New Roman" w:hAnsi="Times New Roman"/>
          <w:sz w:val="26"/>
          <w:szCs w:val="26"/>
        </w:rPr>
        <w:t xml:space="preserve"> (Order entered July 24, 2014)</w:t>
      </w:r>
      <w:r w:rsidRPr="00793020">
        <w:rPr>
          <w:rFonts w:ascii="Times New Roman" w:hAnsi="Times New Roman"/>
          <w:sz w:val="26"/>
          <w:szCs w:val="26"/>
        </w:rPr>
        <w:t>.</w:t>
      </w:r>
    </w:p>
  </w:footnote>
  <w:footnote w:id="5">
    <w:p w:rsidR="00FA1AFA" w:rsidRDefault="00FA1AFA" w:rsidP="00C40C64">
      <w:pPr>
        <w:tabs>
          <w:tab w:val="left" w:pos="0"/>
        </w:tabs>
        <w:jc w:val="both"/>
        <w:rPr>
          <w:rFonts w:ascii="Times New Roman" w:eastAsia="SimSun" w:hAnsi="Times New Roman"/>
          <w:spacing w:val="-3"/>
          <w:sz w:val="26"/>
          <w:szCs w:val="26"/>
        </w:rPr>
      </w:pPr>
      <w:r>
        <w:rPr>
          <w:rFonts w:ascii="Times New Roman" w:hAnsi="Times New Roman"/>
          <w:sz w:val="26"/>
          <w:szCs w:val="26"/>
        </w:rPr>
        <w:tab/>
      </w:r>
      <w:r w:rsidRPr="00C40C64">
        <w:rPr>
          <w:rStyle w:val="FootnoteReference"/>
          <w:rFonts w:ascii="Times New Roman" w:hAnsi="Times New Roman"/>
          <w:sz w:val="26"/>
          <w:szCs w:val="26"/>
        </w:rPr>
        <w:footnoteRef/>
      </w:r>
      <w:r w:rsidRPr="00C40C64">
        <w:rPr>
          <w:rFonts w:ascii="Times New Roman" w:hAnsi="Times New Roman"/>
          <w:sz w:val="26"/>
          <w:szCs w:val="26"/>
        </w:rPr>
        <w:t xml:space="preserve"> </w:t>
      </w:r>
      <w:r>
        <w:rPr>
          <w:rFonts w:ascii="Times New Roman" w:hAnsi="Times New Roman"/>
          <w:sz w:val="26"/>
          <w:szCs w:val="26"/>
        </w:rPr>
        <w:tab/>
      </w:r>
      <w:r w:rsidRPr="00C40C64">
        <w:rPr>
          <w:rFonts w:ascii="Times New Roman" w:eastAsia="SimSun" w:hAnsi="Times New Roman"/>
          <w:i/>
          <w:spacing w:val="-3"/>
          <w:sz w:val="26"/>
          <w:szCs w:val="26"/>
        </w:rPr>
        <w:t>Petition of the Bureau of Investigation and Enforcement of the Pennsylvania Public Utility</w:t>
      </w:r>
      <w:r w:rsidRPr="00C40C64">
        <w:rPr>
          <w:rFonts w:ascii="Times New Roman" w:eastAsia="SimSun" w:hAnsi="Times New Roman"/>
          <w:b/>
          <w:i/>
          <w:sz w:val="26"/>
          <w:szCs w:val="26"/>
        </w:rPr>
        <w:tab/>
        <w:t xml:space="preserve"> </w:t>
      </w:r>
      <w:r w:rsidRPr="00C40C64">
        <w:rPr>
          <w:rFonts w:ascii="Times New Roman" w:eastAsia="SimSun" w:hAnsi="Times New Roman"/>
          <w:i/>
          <w:spacing w:val="-3"/>
          <w:sz w:val="26"/>
          <w:szCs w:val="26"/>
        </w:rPr>
        <w:t>Commission for an Interim Emergency Order requiring Uber Technologies, Inc. to immediately cease and desist from brokering transportation service for compensation between points within the Commonwealth of Pennsylvania</w:t>
      </w:r>
      <w:r>
        <w:rPr>
          <w:rFonts w:ascii="Times New Roman" w:eastAsia="SimSun" w:hAnsi="Times New Roman"/>
          <w:spacing w:val="-3"/>
          <w:sz w:val="26"/>
          <w:szCs w:val="26"/>
        </w:rPr>
        <w:t xml:space="preserve">, Docket No. </w:t>
      </w:r>
    </w:p>
    <w:p w:rsidR="00FA1AFA" w:rsidRPr="00C40C64" w:rsidRDefault="00FA1AFA" w:rsidP="00C40C64">
      <w:pPr>
        <w:tabs>
          <w:tab w:val="left" w:pos="0"/>
        </w:tabs>
        <w:jc w:val="both"/>
        <w:rPr>
          <w:rFonts w:ascii="Times New Roman" w:hAnsi="Times New Roman"/>
          <w:sz w:val="26"/>
          <w:szCs w:val="26"/>
        </w:rPr>
      </w:pPr>
      <w:r w:rsidRPr="00C40C64">
        <w:rPr>
          <w:rFonts w:ascii="Times New Roman" w:eastAsia="SimSun" w:hAnsi="Times New Roman"/>
          <w:sz w:val="26"/>
          <w:szCs w:val="26"/>
        </w:rPr>
        <w:t>P-2014-2426846</w:t>
      </w:r>
      <w:r>
        <w:rPr>
          <w:rFonts w:ascii="Times New Roman" w:eastAsia="SimSun" w:hAnsi="Times New Roman"/>
          <w:sz w:val="26"/>
          <w:szCs w:val="26"/>
        </w:rPr>
        <w:t xml:space="preserve"> (Order entered July 24, 2014) (</w:t>
      </w:r>
      <w:r>
        <w:rPr>
          <w:rFonts w:ascii="Times New Roman" w:eastAsia="SimSun" w:hAnsi="Times New Roman"/>
          <w:i/>
          <w:sz w:val="26"/>
          <w:szCs w:val="26"/>
        </w:rPr>
        <w:t>Uber Order</w:t>
      </w:r>
      <w:r>
        <w:rPr>
          <w:rFonts w:ascii="Times New Roman" w:eastAsia="SimSun" w:hAnsi="Times New Roman"/>
          <w:sz w:val="26"/>
          <w:szCs w:val="26"/>
        </w:rPr>
        <w:t xml:space="preserve">).  </w:t>
      </w:r>
    </w:p>
  </w:footnote>
  <w:footnote w:id="6">
    <w:p w:rsidR="00FA1AFA" w:rsidRPr="00500860" w:rsidRDefault="00FA1AFA" w:rsidP="00500860">
      <w:pPr>
        <w:pStyle w:val="FootnoteText"/>
        <w:ind w:firstLine="720"/>
        <w:rPr>
          <w:rFonts w:ascii="Times New Roman" w:hAnsi="Times New Roman"/>
          <w:sz w:val="26"/>
          <w:szCs w:val="26"/>
        </w:rPr>
      </w:pPr>
      <w:r w:rsidRPr="00500860">
        <w:rPr>
          <w:rStyle w:val="FootnoteReference"/>
          <w:rFonts w:ascii="Times New Roman" w:hAnsi="Times New Roman"/>
          <w:sz w:val="26"/>
          <w:szCs w:val="26"/>
        </w:rPr>
        <w:footnoteRef/>
      </w:r>
      <w:r w:rsidRPr="00500860">
        <w:rPr>
          <w:rFonts w:ascii="Times New Roman" w:hAnsi="Times New Roman"/>
          <w:sz w:val="26"/>
          <w:szCs w:val="26"/>
        </w:rPr>
        <w:t xml:space="preserve"> </w:t>
      </w:r>
      <w:r>
        <w:rPr>
          <w:rFonts w:ascii="Times New Roman" w:hAnsi="Times New Roman"/>
          <w:sz w:val="26"/>
          <w:szCs w:val="26"/>
        </w:rPr>
        <w:tab/>
        <w:t xml:space="preserve">Additional Parties were represented by counsel relative to the Statewide Application.  </w:t>
      </w:r>
    </w:p>
  </w:footnote>
  <w:footnote w:id="7">
    <w:p w:rsidR="00FA1AFA" w:rsidRDefault="00FA1AFA" w:rsidP="00646702">
      <w:pPr>
        <w:pStyle w:val="FootnoteText"/>
        <w:ind w:firstLine="720"/>
        <w:rPr>
          <w:rFonts w:ascii="Times New Roman" w:hAnsi="Times New Roman"/>
          <w:sz w:val="26"/>
          <w:szCs w:val="26"/>
        </w:rPr>
      </w:pPr>
      <w:r w:rsidRPr="00646702">
        <w:rPr>
          <w:rStyle w:val="FootnoteReference"/>
          <w:rFonts w:ascii="Times New Roman" w:hAnsi="Times New Roman"/>
          <w:sz w:val="26"/>
          <w:szCs w:val="26"/>
        </w:rPr>
        <w:footnoteRef/>
      </w:r>
      <w:r w:rsidRPr="00646702">
        <w:rPr>
          <w:rFonts w:ascii="Times New Roman" w:hAnsi="Times New Roman"/>
          <w:sz w:val="26"/>
          <w:szCs w:val="26"/>
        </w:rPr>
        <w:t xml:space="preserve"> </w:t>
      </w:r>
      <w:r>
        <w:rPr>
          <w:rFonts w:ascii="Times New Roman" w:hAnsi="Times New Roman"/>
          <w:sz w:val="26"/>
          <w:szCs w:val="26"/>
        </w:rPr>
        <w:tab/>
        <w:t>52 Pa. Code § 2.245(c) provides:</w:t>
      </w:r>
    </w:p>
    <w:p w:rsidR="00FA1AFA" w:rsidRDefault="00FA1AFA" w:rsidP="00646702">
      <w:pPr>
        <w:pStyle w:val="FootnoteText"/>
        <w:ind w:firstLine="720"/>
        <w:rPr>
          <w:rFonts w:ascii="Times New Roman" w:hAnsi="Times New Roman"/>
          <w:sz w:val="26"/>
          <w:szCs w:val="26"/>
        </w:rPr>
      </w:pPr>
    </w:p>
    <w:p w:rsidR="00FA1AFA" w:rsidRDefault="00FA1AFA" w:rsidP="00646702">
      <w:pPr>
        <w:pStyle w:val="FootnoteText"/>
        <w:ind w:left="1440" w:right="1440"/>
        <w:rPr>
          <w:rFonts w:ascii="Times New Roman" w:hAnsi="Times New Roman"/>
          <w:sz w:val="26"/>
          <w:szCs w:val="26"/>
        </w:rPr>
      </w:pPr>
      <w:r w:rsidRPr="00646702">
        <w:rPr>
          <w:rFonts w:ascii="Times New Roman" w:hAnsi="Times New Roman"/>
          <w:sz w:val="26"/>
          <w:szCs w:val="26"/>
        </w:rPr>
        <w:t xml:space="preserve">If the Commission or the presiding officer finds, after notice and opportunity for hearing, that the actions of a party, including an </w:t>
      </w:r>
      <w:proofErr w:type="spellStart"/>
      <w:r w:rsidRPr="00646702">
        <w:rPr>
          <w:rFonts w:ascii="Times New Roman" w:hAnsi="Times New Roman"/>
          <w:sz w:val="26"/>
          <w:szCs w:val="26"/>
        </w:rPr>
        <w:t>intervenor</w:t>
      </w:r>
      <w:proofErr w:type="spellEnd"/>
      <w:r w:rsidRPr="00646702">
        <w:rPr>
          <w:rFonts w:ascii="Times New Roman" w:hAnsi="Times New Roman"/>
          <w:sz w:val="26"/>
          <w:szCs w:val="26"/>
        </w:rPr>
        <w:t>, in a proceeding obstruct the orderly conduct of the proceeding and are inimical to the public interest, the Commission or the presiding officer may take appropriate action, including dismissal of the complaint, application, or petition, if the action is that of complainant, applicant, or petitioner.</w:t>
      </w:r>
    </w:p>
    <w:p w:rsidR="00FA1AFA" w:rsidRPr="00646702" w:rsidRDefault="00FA1AFA" w:rsidP="00646702">
      <w:pPr>
        <w:pStyle w:val="FootnoteText"/>
        <w:ind w:left="1440" w:right="1440"/>
        <w:rPr>
          <w:rFonts w:ascii="Times New Roman" w:hAnsi="Times New Roman"/>
          <w:sz w:val="26"/>
          <w:szCs w:val="26"/>
        </w:rPr>
      </w:pPr>
    </w:p>
  </w:footnote>
  <w:footnote w:id="8">
    <w:p w:rsidR="00FA1AFA" w:rsidRPr="00AC47FE" w:rsidRDefault="00FA1AFA" w:rsidP="00AC47FE">
      <w:pPr>
        <w:pStyle w:val="FootnoteText"/>
        <w:ind w:firstLine="720"/>
        <w:rPr>
          <w:rFonts w:ascii="Times New Roman" w:hAnsi="Times New Roman"/>
          <w:sz w:val="26"/>
          <w:szCs w:val="26"/>
        </w:rPr>
      </w:pPr>
      <w:r w:rsidRPr="00AC47FE">
        <w:rPr>
          <w:rStyle w:val="FootnoteReference"/>
          <w:rFonts w:ascii="Times New Roman" w:hAnsi="Times New Roman"/>
          <w:sz w:val="26"/>
          <w:szCs w:val="26"/>
        </w:rPr>
        <w:footnoteRef/>
      </w:r>
      <w:r w:rsidRPr="00AC47FE">
        <w:rPr>
          <w:rFonts w:ascii="Times New Roman" w:hAnsi="Times New Roman"/>
          <w:sz w:val="26"/>
          <w:szCs w:val="26"/>
        </w:rPr>
        <w:t xml:space="preserve"> </w:t>
      </w:r>
      <w:r>
        <w:rPr>
          <w:rFonts w:ascii="Times New Roman" w:hAnsi="Times New Roman"/>
          <w:sz w:val="26"/>
          <w:szCs w:val="26"/>
        </w:rPr>
        <w:tab/>
        <w:t xml:space="preserve">Originally, the Statewide Application stated the proposed service would exclude trips originating or terminating at points in the Counties of Beaver, Clinton, Columbia, Crawford, Lawrence, Lycoming, Mercer, Montour, Northumberland and Union.  By a Restrictive Amendment and Stipulation filed on July 17, 2014, the excluded service area was expanded to exclude a portion of Luzerne County located within an airline distance of fifteen miles of the limits of the Borough of Berwick, Columbia County.  </w:t>
      </w:r>
    </w:p>
  </w:footnote>
  <w:footnote w:id="9">
    <w:p w:rsidR="00FA1AFA" w:rsidRPr="00B02A2C" w:rsidRDefault="00FA1AFA" w:rsidP="0050032E">
      <w:pPr>
        <w:pStyle w:val="FootnoteText"/>
        <w:keepNext/>
        <w:keepLines/>
        <w:ind w:firstLine="720"/>
        <w:rPr>
          <w:rFonts w:ascii="Times New Roman" w:hAnsi="Times New Roman"/>
          <w:sz w:val="26"/>
          <w:szCs w:val="26"/>
        </w:rPr>
      </w:pPr>
      <w:r w:rsidRPr="00B02A2C">
        <w:rPr>
          <w:rStyle w:val="FootnoteReference"/>
          <w:rFonts w:ascii="Times New Roman" w:hAnsi="Times New Roman"/>
          <w:sz w:val="26"/>
          <w:szCs w:val="26"/>
        </w:rPr>
        <w:footnoteRef/>
      </w:r>
      <w:r w:rsidRPr="00B02A2C">
        <w:rPr>
          <w:rFonts w:ascii="Times New Roman" w:hAnsi="Times New Roman"/>
          <w:sz w:val="26"/>
          <w:szCs w:val="26"/>
        </w:rPr>
        <w:t xml:space="preserve"> </w:t>
      </w:r>
      <w:r>
        <w:rPr>
          <w:rFonts w:ascii="Times New Roman" w:hAnsi="Times New Roman"/>
          <w:sz w:val="26"/>
          <w:szCs w:val="26"/>
        </w:rPr>
        <w:tab/>
      </w:r>
      <w:r w:rsidRPr="0024692A">
        <w:rPr>
          <w:rFonts w:ascii="Times New Roman" w:hAnsi="Times New Roman"/>
          <w:i/>
          <w:color w:val="000000"/>
          <w:sz w:val="26"/>
          <w:szCs w:val="26"/>
        </w:rPr>
        <w:t>Application of Rasier-PA LLC, a Wholly Owned Subsidiary of Uber Technologies, Inc., For Emergency Temporary Authority to Operate An Experimental Ride-Sharing Network Service Between Points in Allegheny County, PA</w:t>
      </w:r>
      <w:r>
        <w:rPr>
          <w:rFonts w:ascii="Times New Roman" w:hAnsi="Times New Roman"/>
          <w:color w:val="000000"/>
          <w:sz w:val="26"/>
          <w:szCs w:val="26"/>
        </w:rPr>
        <w:t xml:space="preserve">, </w:t>
      </w:r>
      <w:r>
        <w:rPr>
          <w:rFonts w:ascii="Times New Roman" w:hAnsi="Times New Roman"/>
          <w:sz w:val="26"/>
          <w:szCs w:val="26"/>
        </w:rPr>
        <w:t xml:space="preserve">Docket No. </w:t>
      </w:r>
      <w:r>
        <w:rPr>
          <w:rFonts w:ascii="Times New Roman" w:hAnsi="Times New Roman"/>
          <w:sz w:val="26"/>
          <w:szCs w:val="26"/>
        </w:rPr>
        <w:br/>
        <w:t>A-2014-2429993 (Order entered October 17, 2014) (</w:t>
      </w:r>
      <w:r>
        <w:rPr>
          <w:rFonts w:ascii="Times New Roman" w:hAnsi="Times New Roman"/>
          <w:i/>
          <w:sz w:val="26"/>
          <w:szCs w:val="26"/>
        </w:rPr>
        <w:t>October 2014 ETA Order</w:t>
      </w:r>
      <w:r>
        <w:rPr>
          <w:rFonts w:ascii="Times New Roman" w:hAnsi="Times New Roman"/>
          <w:sz w:val="26"/>
          <w:szCs w:val="26"/>
        </w:rPr>
        <w:t>).</w:t>
      </w:r>
    </w:p>
  </w:footnote>
  <w:footnote w:id="10">
    <w:p w:rsidR="00FA1AFA" w:rsidRPr="005E7A88" w:rsidRDefault="00FA1AFA" w:rsidP="000159DE">
      <w:pPr>
        <w:pStyle w:val="FootnoteText"/>
        <w:ind w:firstLine="720"/>
        <w:rPr>
          <w:rFonts w:ascii="Times New Roman" w:hAnsi="Times New Roman"/>
          <w:sz w:val="26"/>
          <w:szCs w:val="26"/>
        </w:rPr>
      </w:pPr>
      <w:r w:rsidRPr="005E7A88">
        <w:rPr>
          <w:rStyle w:val="FootnoteReference"/>
          <w:rFonts w:ascii="Times New Roman" w:hAnsi="Times New Roman"/>
          <w:sz w:val="26"/>
          <w:szCs w:val="26"/>
        </w:rPr>
        <w:footnoteRef/>
      </w:r>
      <w:r w:rsidRPr="005E7A88">
        <w:rPr>
          <w:rFonts w:ascii="Times New Roman" w:hAnsi="Times New Roman"/>
          <w:sz w:val="26"/>
          <w:szCs w:val="26"/>
        </w:rPr>
        <w:t xml:space="preserve"> </w:t>
      </w:r>
      <w:r>
        <w:rPr>
          <w:rFonts w:ascii="Times New Roman" w:hAnsi="Times New Roman"/>
          <w:sz w:val="26"/>
          <w:szCs w:val="26"/>
        </w:rPr>
        <w:tab/>
      </w:r>
      <w:r>
        <w:rPr>
          <w:rFonts w:ascii="Times New (W1)" w:hAnsi="Times New (W1)"/>
          <w:sz w:val="26"/>
          <w:szCs w:val="26"/>
        </w:rPr>
        <w:t xml:space="preserve">While the </w:t>
      </w:r>
      <w:r w:rsidRPr="005E7A88">
        <w:rPr>
          <w:rFonts w:ascii="Times New (W1)" w:hAnsi="Times New (W1)"/>
          <w:iCs/>
          <w:sz w:val="26"/>
          <w:szCs w:val="26"/>
        </w:rPr>
        <w:t>Policy Statement</w:t>
      </w:r>
      <w:r>
        <w:rPr>
          <w:rFonts w:ascii="Times New (W1)" w:hAnsi="Times New (W1)"/>
          <w:i/>
          <w:iCs/>
          <w:sz w:val="26"/>
          <w:szCs w:val="26"/>
        </w:rPr>
        <w:t xml:space="preserve"> </w:t>
      </w:r>
      <w:r>
        <w:rPr>
          <w:rFonts w:ascii="Times New (W1)" w:hAnsi="Times New (W1)"/>
          <w:sz w:val="26"/>
          <w:szCs w:val="26"/>
        </w:rPr>
        <w:t xml:space="preserve">is not a binding norm, it announces the Commission’s tentative intentions for the future.  </w:t>
      </w:r>
      <w:r>
        <w:rPr>
          <w:rFonts w:ascii="Times New (W1)" w:hAnsi="Times New (W1)"/>
          <w:i/>
          <w:iCs/>
          <w:sz w:val="26"/>
          <w:szCs w:val="26"/>
        </w:rPr>
        <w:t>See Pa. Human Relations Comm’n v. Norristown Sch. Dist.</w:t>
      </w:r>
      <w:r>
        <w:rPr>
          <w:rFonts w:ascii="Times New (W1)" w:hAnsi="Times New (W1)"/>
          <w:sz w:val="26"/>
          <w:szCs w:val="26"/>
        </w:rPr>
        <w:t>, 473 Pa. 334, 349-350, 374 A.2d 671, 679 (1977).</w:t>
      </w:r>
    </w:p>
  </w:footnote>
  <w:footnote w:id="11">
    <w:p w:rsidR="00FA1AFA" w:rsidRPr="00D756CB" w:rsidRDefault="00FA1AFA" w:rsidP="008F1B6C">
      <w:pPr>
        <w:pStyle w:val="FootnoteText"/>
        <w:ind w:firstLine="720"/>
        <w:rPr>
          <w:rFonts w:ascii="Times New Roman" w:hAnsi="Times New Roman"/>
          <w:sz w:val="26"/>
          <w:szCs w:val="26"/>
        </w:rPr>
      </w:pPr>
      <w:r w:rsidRPr="00D756CB">
        <w:rPr>
          <w:rStyle w:val="FootnoteReference"/>
          <w:rFonts w:ascii="Times New Roman" w:hAnsi="Times New Roman"/>
          <w:sz w:val="26"/>
          <w:szCs w:val="26"/>
        </w:rPr>
        <w:footnoteRef/>
      </w:r>
      <w:r w:rsidRPr="00D756CB">
        <w:rPr>
          <w:rFonts w:ascii="Times New Roman" w:hAnsi="Times New Roman"/>
          <w:sz w:val="26"/>
          <w:szCs w:val="26"/>
        </w:rPr>
        <w:t xml:space="preserve"> </w:t>
      </w:r>
      <w:r w:rsidRPr="00D756CB">
        <w:rPr>
          <w:rFonts w:ascii="Times New Roman" w:hAnsi="Times New Roman"/>
          <w:sz w:val="26"/>
          <w:szCs w:val="26"/>
        </w:rPr>
        <w:tab/>
        <w:t xml:space="preserve">We note, however, that Concord and Executive stated, in their Brief, that they join in the Motion to Dismiss.  Concord and Executive Brief at 27.  </w:t>
      </w:r>
    </w:p>
  </w:footnote>
  <w:footnote w:id="12">
    <w:p w:rsidR="00FA1AFA" w:rsidRPr="00B210EE" w:rsidRDefault="00FA1AFA" w:rsidP="004F59B4">
      <w:pPr>
        <w:pStyle w:val="FootnoteText"/>
        <w:ind w:firstLine="720"/>
        <w:rPr>
          <w:rFonts w:ascii="Times New Roman" w:hAnsi="Times New Roman"/>
          <w:sz w:val="26"/>
          <w:szCs w:val="26"/>
        </w:rPr>
      </w:pPr>
      <w:r w:rsidRPr="00B210EE">
        <w:rPr>
          <w:rStyle w:val="FootnoteReference"/>
          <w:rFonts w:ascii="Times New Roman" w:hAnsi="Times New Roman"/>
          <w:sz w:val="26"/>
          <w:szCs w:val="26"/>
        </w:rPr>
        <w:footnoteRef/>
      </w:r>
      <w:r w:rsidRPr="00B210EE">
        <w:rPr>
          <w:rFonts w:ascii="Times New Roman" w:hAnsi="Times New Roman"/>
          <w:sz w:val="26"/>
          <w:szCs w:val="26"/>
        </w:rPr>
        <w:t xml:space="preserve"> </w:t>
      </w:r>
      <w:r w:rsidRPr="00B210EE">
        <w:rPr>
          <w:rFonts w:ascii="Times New Roman" w:hAnsi="Times New Roman"/>
          <w:sz w:val="26"/>
          <w:szCs w:val="26"/>
        </w:rPr>
        <w:tab/>
      </w:r>
      <w:r w:rsidRPr="00B210EE">
        <w:rPr>
          <w:rFonts w:ascii="Times New Roman" w:hAnsi="Times New Roman"/>
          <w:color w:val="000000"/>
          <w:sz w:val="26"/>
          <w:szCs w:val="26"/>
        </w:rPr>
        <w:t xml:space="preserve">The privilege against self-incrimination, when invoked in a state proceeding, is governed by federal standards.  </w:t>
      </w:r>
      <w:hyperlink r:id="rId1" w:tgtFrame="_top" w:history="1">
        <w:r w:rsidRPr="00B210EE">
          <w:rPr>
            <w:rFonts w:ascii="Times New Roman" w:hAnsi="Times New Roman"/>
            <w:i/>
            <w:sz w:val="26"/>
            <w:szCs w:val="26"/>
          </w:rPr>
          <w:t>Commonwealth v. Carrera</w:t>
        </w:r>
        <w:r w:rsidRPr="00B210EE">
          <w:rPr>
            <w:rFonts w:ascii="Times New Roman" w:hAnsi="Times New Roman"/>
            <w:sz w:val="26"/>
            <w:szCs w:val="26"/>
          </w:rPr>
          <w:t>, 424 Pa. 551, 227 A.2d 627 (1967)</w:t>
        </w:r>
      </w:hyperlink>
      <w:r w:rsidRPr="00B210EE">
        <w:rPr>
          <w:rFonts w:ascii="Times New Roman" w:hAnsi="Times New Roman"/>
          <w:sz w:val="26"/>
          <w:szCs w:val="26"/>
        </w:rPr>
        <w:t>.</w:t>
      </w:r>
    </w:p>
  </w:footnote>
  <w:footnote w:id="13">
    <w:p w:rsidR="00FA1AFA" w:rsidRPr="00751978" w:rsidRDefault="00FA1AFA" w:rsidP="004F59B4">
      <w:pPr>
        <w:pStyle w:val="FootnoteText"/>
        <w:ind w:firstLine="720"/>
        <w:rPr>
          <w:rFonts w:ascii="Times New Roman" w:hAnsi="Times New Roman"/>
          <w:sz w:val="26"/>
          <w:szCs w:val="26"/>
        </w:rPr>
      </w:pPr>
      <w:r w:rsidRPr="00751978">
        <w:rPr>
          <w:rStyle w:val="FootnoteReference"/>
          <w:rFonts w:ascii="Times New Roman" w:hAnsi="Times New Roman"/>
          <w:sz w:val="26"/>
          <w:szCs w:val="26"/>
        </w:rPr>
        <w:footnoteRef/>
      </w:r>
      <w:r w:rsidRPr="00751978">
        <w:rPr>
          <w:rFonts w:ascii="Times New Roman" w:hAnsi="Times New Roman"/>
          <w:sz w:val="26"/>
          <w:szCs w:val="26"/>
        </w:rPr>
        <w:t xml:space="preserve"> </w:t>
      </w:r>
      <w:r>
        <w:rPr>
          <w:rFonts w:ascii="Times New Roman" w:hAnsi="Times New Roman"/>
          <w:sz w:val="26"/>
          <w:szCs w:val="26"/>
        </w:rPr>
        <w:tab/>
      </w:r>
      <w:r w:rsidRPr="00751978">
        <w:rPr>
          <w:rFonts w:ascii="Times New Roman" w:hAnsi="Times New Roman"/>
          <w:sz w:val="26"/>
          <w:szCs w:val="26"/>
        </w:rPr>
        <w:t>Moreover, if a witness refuses to testify or provide other information during a Commission proceeding on the basis of the privilege of self-incrimination, pursuant to Section 3302, the Commission may impose criminal penalties for such violation.  66 Pa. C.S. § 3302.</w:t>
      </w:r>
    </w:p>
    <w:p w:rsidR="00FA1AFA" w:rsidRPr="00751978" w:rsidRDefault="00FA1AFA" w:rsidP="004F59B4">
      <w:pPr>
        <w:pStyle w:val="FootnoteText"/>
        <w:rPr>
          <w:rFonts w:ascii="Times New Roman" w:hAnsi="Times New Roman"/>
          <w:sz w:val="26"/>
          <w:szCs w:val="26"/>
        </w:rPr>
      </w:pPr>
    </w:p>
  </w:footnote>
  <w:footnote w:id="14">
    <w:p w:rsidR="00FA1AFA" w:rsidRPr="00541DB9" w:rsidRDefault="00FA1AFA" w:rsidP="004A6FA2">
      <w:pPr>
        <w:pStyle w:val="FootnoteText"/>
        <w:ind w:firstLine="720"/>
        <w:rPr>
          <w:rFonts w:ascii="Times New Roman" w:hAnsi="Times New Roman"/>
          <w:sz w:val="26"/>
          <w:szCs w:val="26"/>
        </w:rPr>
      </w:pPr>
      <w:r w:rsidRPr="00541DB9">
        <w:rPr>
          <w:rStyle w:val="FootnoteReference"/>
          <w:rFonts w:ascii="Times New Roman" w:hAnsi="Times New Roman"/>
          <w:sz w:val="26"/>
          <w:szCs w:val="26"/>
        </w:rPr>
        <w:footnoteRef/>
      </w:r>
      <w:r w:rsidRPr="00541DB9">
        <w:rPr>
          <w:rFonts w:ascii="Times New Roman" w:hAnsi="Times New Roman"/>
          <w:sz w:val="26"/>
          <w:szCs w:val="26"/>
        </w:rPr>
        <w:t xml:space="preserve"> </w:t>
      </w:r>
      <w:r>
        <w:rPr>
          <w:rFonts w:ascii="Times New Roman" w:hAnsi="Times New Roman"/>
          <w:sz w:val="26"/>
          <w:szCs w:val="26"/>
        </w:rPr>
        <w:tab/>
        <w:t>As noted by the ALJs in the Statewide Application, t</w:t>
      </w:r>
      <w:r w:rsidRPr="00541DB9">
        <w:rPr>
          <w:rFonts w:ascii="Times New Roman" w:hAnsi="Times New Roman"/>
          <w:sz w:val="26"/>
          <w:szCs w:val="26"/>
        </w:rPr>
        <w:t xml:space="preserve">here are numerous Protestants to this </w:t>
      </w:r>
      <w:r>
        <w:rPr>
          <w:rFonts w:ascii="Times New Roman" w:hAnsi="Times New Roman"/>
          <w:sz w:val="26"/>
          <w:szCs w:val="26"/>
        </w:rPr>
        <w:t>A</w:t>
      </w:r>
      <w:r w:rsidRPr="00541DB9">
        <w:rPr>
          <w:rFonts w:ascii="Times New Roman" w:hAnsi="Times New Roman"/>
          <w:sz w:val="26"/>
          <w:szCs w:val="26"/>
        </w:rPr>
        <w:t>pplication</w:t>
      </w:r>
      <w:r>
        <w:rPr>
          <w:rFonts w:ascii="Times New Roman" w:hAnsi="Times New Roman"/>
          <w:sz w:val="26"/>
          <w:szCs w:val="26"/>
        </w:rPr>
        <w:t xml:space="preserve"> that have</w:t>
      </w:r>
      <w:r w:rsidRPr="00541DB9">
        <w:rPr>
          <w:rFonts w:ascii="Times New Roman" w:hAnsi="Times New Roman"/>
          <w:sz w:val="26"/>
          <w:szCs w:val="26"/>
        </w:rPr>
        <w:t xml:space="preserve"> collaborate</w:t>
      </w:r>
      <w:r>
        <w:rPr>
          <w:rFonts w:ascii="Times New Roman" w:hAnsi="Times New Roman"/>
          <w:sz w:val="26"/>
          <w:szCs w:val="26"/>
        </w:rPr>
        <w:t>d on</w:t>
      </w:r>
      <w:r w:rsidRPr="00541DB9">
        <w:rPr>
          <w:rFonts w:ascii="Times New Roman" w:hAnsi="Times New Roman"/>
          <w:sz w:val="26"/>
          <w:szCs w:val="26"/>
        </w:rPr>
        <w:t xml:space="preserve"> the presentation of evidence and argument in this matter.  </w:t>
      </w:r>
      <w:r>
        <w:rPr>
          <w:rFonts w:ascii="Times New Roman" w:hAnsi="Times New Roman"/>
          <w:sz w:val="26"/>
          <w:szCs w:val="26"/>
        </w:rPr>
        <w:t xml:space="preserve">Statewide Application R.D. at 27.  The ALJs explained that the Protestants </w:t>
      </w:r>
      <w:r w:rsidRPr="00541DB9">
        <w:rPr>
          <w:rFonts w:ascii="Times New Roman" w:hAnsi="Times New Roman"/>
          <w:sz w:val="26"/>
          <w:szCs w:val="26"/>
        </w:rPr>
        <w:t xml:space="preserve">have raised unique arguments in their </w:t>
      </w:r>
      <w:r>
        <w:rPr>
          <w:rFonts w:ascii="Times New Roman" w:hAnsi="Times New Roman"/>
          <w:sz w:val="26"/>
          <w:szCs w:val="26"/>
        </w:rPr>
        <w:t>opposition to the A</w:t>
      </w:r>
      <w:r w:rsidRPr="00541DB9">
        <w:rPr>
          <w:rFonts w:ascii="Times New Roman" w:hAnsi="Times New Roman"/>
          <w:sz w:val="26"/>
          <w:szCs w:val="26"/>
        </w:rPr>
        <w:t xml:space="preserve">pplication, </w:t>
      </w:r>
      <w:r>
        <w:rPr>
          <w:rFonts w:ascii="Times New Roman" w:hAnsi="Times New Roman"/>
          <w:sz w:val="26"/>
          <w:szCs w:val="26"/>
        </w:rPr>
        <w:t xml:space="preserve">but </w:t>
      </w:r>
      <w:r w:rsidRPr="00541DB9">
        <w:rPr>
          <w:rFonts w:ascii="Times New Roman" w:hAnsi="Times New Roman"/>
          <w:sz w:val="26"/>
          <w:szCs w:val="26"/>
        </w:rPr>
        <w:t xml:space="preserve">no Protestant derives an individual benefit from taking or not taking a certain position.  Therefore, </w:t>
      </w:r>
      <w:r>
        <w:rPr>
          <w:rFonts w:ascii="Times New Roman" w:hAnsi="Times New Roman"/>
          <w:sz w:val="26"/>
          <w:szCs w:val="26"/>
        </w:rPr>
        <w:t xml:space="preserve">the ALJs stated that, </w:t>
      </w:r>
      <w:r w:rsidRPr="00541DB9">
        <w:rPr>
          <w:rFonts w:ascii="Times New Roman" w:hAnsi="Times New Roman"/>
          <w:sz w:val="26"/>
          <w:szCs w:val="26"/>
        </w:rPr>
        <w:t xml:space="preserve">unless it is relevant to a particular argument, </w:t>
      </w:r>
      <w:r>
        <w:rPr>
          <w:rFonts w:ascii="Times New Roman" w:hAnsi="Times New Roman"/>
          <w:sz w:val="26"/>
          <w:szCs w:val="26"/>
        </w:rPr>
        <w:t>they would</w:t>
      </w:r>
      <w:r w:rsidRPr="00541DB9">
        <w:rPr>
          <w:rFonts w:ascii="Times New Roman" w:hAnsi="Times New Roman"/>
          <w:sz w:val="26"/>
          <w:szCs w:val="26"/>
        </w:rPr>
        <w:t xml:space="preserve"> not attribute any particular issue to an individual Protestant.</w:t>
      </w:r>
      <w:r>
        <w:rPr>
          <w:rFonts w:ascii="Times New Roman" w:hAnsi="Times New Roman"/>
          <w:sz w:val="26"/>
          <w:szCs w:val="26"/>
        </w:rPr>
        <w:t xml:space="preserve">  </w:t>
      </w:r>
      <w:r>
        <w:rPr>
          <w:rFonts w:ascii="Times New Roman" w:hAnsi="Times New Roman"/>
          <w:i/>
          <w:sz w:val="26"/>
          <w:szCs w:val="26"/>
        </w:rPr>
        <w:t xml:space="preserve">Id. </w:t>
      </w:r>
      <w:r>
        <w:rPr>
          <w:rFonts w:ascii="Times New Roman" w:hAnsi="Times New Roman"/>
          <w:sz w:val="26"/>
          <w:szCs w:val="26"/>
        </w:rPr>
        <w:t xml:space="preserve"> We will do the same in our Opinion and Order in this proceeding. </w:t>
      </w:r>
    </w:p>
  </w:footnote>
  <w:footnote w:id="15">
    <w:p w:rsidR="00FA1AFA" w:rsidRPr="00A11F12" w:rsidRDefault="00FA1AFA" w:rsidP="00F45345">
      <w:pPr>
        <w:pStyle w:val="FootnoteText"/>
        <w:ind w:firstLine="720"/>
        <w:rPr>
          <w:rFonts w:ascii="Times New Roman" w:hAnsi="Times New Roman"/>
          <w:sz w:val="26"/>
          <w:szCs w:val="26"/>
        </w:rPr>
      </w:pPr>
      <w:r w:rsidRPr="00A11F12">
        <w:rPr>
          <w:rStyle w:val="FootnoteReference"/>
          <w:rFonts w:ascii="Times New Roman" w:hAnsi="Times New Roman"/>
          <w:sz w:val="26"/>
          <w:szCs w:val="26"/>
        </w:rPr>
        <w:footnoteRef/>
      </w:r>
      <w:r w:rsidRPr="00A11F12">
        <w:rPr>
          <w:rFonts w:ascii="Times New Roman" w:hAnsi="Times New Roman"/>
          <w:sz w:val="26"/>
          <w:szCs w:val="26"/>
        </w:rPr>
        <w:t xml:space="preserve"> </w:t>
      </w:r>
      <w:r>
        <w:rPr>
          <w:rFonts w:ascii="Times New Roman" w:hAnsi="Times New Roman"/>
          <w:sz w:val="26"/>
          <w:szCs w:val="26"/>
        </w:rPr>
        <w:tab/>
        <w:t xml:space="preserve">However, we note the pending </w:t>
      </w:r>
      <w:r>
        <w:rPr>
          <w:rFonts w:ascii="Times New Roman" w:hAnsi="Times New Roman"/>
          <w:i/>
          <w:sz w:val="26"/>
          <w:szCs w:val="26"/>
        </w:rPr>
        <w:t>Uber Complaint Proceeding</w:t>
      </w:r>
      <w:r>
        <w:rPr>
          <w:rFonts w:ascii="Times New Roman" w:hAnsi="Times New Roman"/>
          <w:sz w:val="26"/>
          <w:szCs w:val="26"/>
        </w:rPr>
        <w:t xml:space="preserve">, which involves the issue of whether the activities of Uber fall within the definition of “broker.”  Our decision herein has no impact on the determination of the unanswered question of whether, </w:t>
      </w:r>
      <w:r w:rsidRPr="00FD709C">
        <w:rPr>
          <w:rFonts w:ascii="Times New Roman" w:hAnsi="Times New Roman"/>
          <w:sz w:val="26"/>
          <w:szCs w:val="26"/>
        </w:rPr>
        <w:t>under Pennsylvania law</w:t>
      </w:r>
      <w:r>
        <w:rPr>
          <w:rFonts w:ascii="Times New Roman" w:hAnsi="Times New Roman"/>
          <w:sz w:val="26"/>
          <w:szCs w:val="26"/>
        </w:rPr>
        <w:t>,</w:t>
      </w:r>
      <w:r w:rsidRPr="00FD709C">
        <w:rPr>
          <w:rFonts w:ascii="Times New Roman" w:hAnsi="Times New Roman"/>
          <w:sz w:val="26"/>
          <w:szCs w:val="26"/>
        </w:rPr>
        <w:t xml:space="preserve"> </w:t>
      </w:r>
      <w:r>
        <w:rPr>
          <w:rFonts w:ascii="Times New Roman" w:hAnsi="Times New Roman"/>
          <w:sz w:val="26"/>
          <w:szCs w:val="26"/>
        </w:rPr>
        <w:t>Uber’s licensing of its App</w:t>
      </w:r>
      <w:r w:rsidRPr="00FD709C">
        <w:rPr>
          <w:rFonts w:ascii="Times New Roman" w:hAnsi="Times New Roman"/>
          <w:sz w:val="26"/>
          <w:szCs w:val="26"/>
        </w:rPr>
        <w:t xml:space="preserve"> constitute</w:t>
      </w:r>
      <w:r>
        <w:rPr>
          <w:rFonts w:ascii="Times New Roman" w:hAnsi="Times New Roman"/>
          <w:sz w:val="26"/>
          <w:szCs w:val="26"/>
        </w:rPr>
        <w:t>d</w:t>
      </w:r>
      <w:r w:rsidRPr="00FD709C">
        <w:rPr>
          <w:rFonts w:ascii="Times New Roman" w:hAnsi="Times New Roman"/>
          <w:sz w:val="26"/>
          <w:szCs w:val="26"/>
        </w:rPr>
        <w:t xml:space="preserve"> the brokering of transportation service</w:t>
      </w:r>
      <w:r>
        <w:rPr>
          <w:rFonts w:ascii="Times New Roman" w:hAnsi="Times New Roman"/>
          <w:sz w:val="26"/>
          <w:szCs w:val="26"/>
        </w:rPr>
        <w:t xml:space="preserve"> during the time periods alleged in the </w:t>
      </w:r>
      <w:r>
        <w:rPr>
          <w:rFonts w:ascii="Times New Roman" w:hAnsi="Times New Roman"/>
          <w:i/>
          <w:sz w:val="26"/>
          <w:szCs w:val="26"/>
        </w:rPr>
        <w:t>Uber Complaint Proceeding</w:t>
      </w:r>
      <w:r>
        <w:rPr>
          <w:rFonts w:ascii="Times New Roman" w:hAnsi="Times New Roman"/>
          <w:sz w:val="26"/>
          <w:szCs w:val="26"/>
        </w:rPr>
        <w:t>.</w:t>
      </w:r>
    </w:p>
  </w:footnote>
  <w:footnote w:id="16">
    <w:p w:rsidR="00FA1AFA" w:rsidRPr="00AF1AB2" w:rsidRDefault="00FA1AFA" w:rsidP="00791D5C">
      <w:pPr>
        <w:pStyle w:val="FootnoteText"/>
        <w:ind w:firstLine="720"/>
        <w:rPr>
          <w:rFonts w:ascii="Times New Roman" w:hAnsi="Times New Roman"/>
          <w:sz w:val="26"/>
          <w:szCs w:val="26"/>
        </w:rPr>
      </w:pPr>
      <w:r w:rsidRPr="00AF1AB2">
        <w:rPr>
          <w:rStyle w:val="FootnoteReference"/>
          <w:rFonts w:ascii="Times New Roman" w:hAnsi="Times New Roman"/>
          <w:sz w:val="26"/>
          <w:szCs w:val="26"/>
        </w:rPr>
        <w:footnoteRef/>
      </w:r>
      <w:r w:rsidRPr="00AF1AB2">
        <w:rPr>
          <w:rFonts w:ascii="Times New Roman" w:hAnsi="Times New Roman"/>
          <w:sz w:val="26"/>
          <w:szCs w:val="26"/>
        </w:rPr>
        <w:t xml:space="preserve"> </w:t>
      </w:r>
      <w:r>
        <w:rPr>
          <w:rFonts w:ascii="Times New Roman" w:hAnsi="Times New Roman"/>
          <w:sz w:val="26"/>
          <w:szCs w:val="26"/>
        </w:rPr>
        <w:tab/>
      </w:r>
      <w:r>
        <w:rPr>
          <w:rFonts w:ascii="Times New Roman" w:hAnsi="Times New Roman"/>
          <w:i/>
          <w:sz w:val="26"/>
          <w:szCs w:val="26"/>
        </w:rPr>
        <w:t>See also, Application of Frontier Van Lines Moving and Storage, Inc.</w:t>
      </w:r>
      <w:r>
        <w:rPr>
          <w:rFonts w:ascii="Times New Roman" w:hAnsi="Times New Roman"/>
          <w:sz w:val="26"/>
          <w:szCs w:val="26"/>
        </w:rPr>
        <w:t xml:space="preserve">, Docket No. A-00122436 (Order entered June 29, 2007) (Commission found that the applicant established public need or demand despite the absence of witnesses for several of the counties in which the applicant proposed to provide service).  </w:t>
      </w:r>
    </w:p>
  </w:footnote>
  <w:footnote w:id="17">
    <w:p w:rsidR="00FA1AFA" w:rsidRPr="00EC41C6" w:rsidRDefault="00FA1AFA" w:rsidP="005970F5">
      <w:pPr>
        <w:pStyle w:val="FootnoteText"/>
        <w:ind w:firstLine="720"/>
        <w:rPr>
          <w:rFonts w:ascii="Times New Roman" w:hAnsi="Times New Roman"/>
          <w:sz w:val="26"/>
          <w:szCs w:val="26"/>
        </w:rPr>
      </w:pPr>
      <w:r w:rsidRPr="00EC41C6">
        <w:rPr>
          <w:rStyle w:val="FootnoteReference"/>
          <w:rFonts w:ascii="Times New Roman" w:hAnsi="Times New Roman"/>
          <w:sz w:val="26"/>
          <w:szCs w:val="26"/>
        </w:rPr>
        <w:footnoteRef/>
      </w:r>
      <w:r w:rsidRPr="00EC41C6">
        <w:rPr>
          <w:rFonts w:ascii="Times New Roman" w:hAnsi="Times New Roman"/>
          <w:sz w:val="26"/>
          <w:szCs w:val="26"/>
        </w:rPr>
        <w:t xml:space="preserve"> </w:t>
      </w:r>
      <w:r>
        <w:rPr>
          <w:rFonts w:ascii="Times New Roman" w:hAnsi="Times New Roman"/>
          <w:sz w:val="26"/>
          <w:szCs w:val="26"/>
        </w:rPr>
        <w:tab/>
        <w:t xml:space="preserve">We note that the current version of Section 29.314(d) of our Regulations, 52 Pa. Code § 29.314(d), establishes an age limit of eight model years but does not impose an odometer limit for call and demand service.  Pursuant to our Final Rulemaking Order in </w:t>
      </w:r>
      <w:r>
        <w:rPr>
          <w:rFonts w:ascii="Times New Roman" w:hAnsi="Times New Roman"/>
          <w:i/>
          <w:sz w:val="26"/>
          <w:szCs w:val="26"/>
        </w:rPr>
        <w:t>Vehicle List, Age, and Mileage Requirements for Taxis and Limousines, 52 Pa. Code §§ 29.314(c)-(d), 29.333(d)-(e)</w:t>
      </w:r>
      <w:r>
        <w:rPr>
          <w:rFonts w:ascii="Times New Roman" w:hAnsi="Times New Roman"/>
          <w:sz w:val="26"/>
          <w:szCs w:val="26"/>
        </w:rPr>
        <w:t>, Docket No. L-2013-2349042 (Order entered November 19, 2014) (</w:t>
      </w:r>
      <w:r>
        <w:rPr>
          <w:rFonts w:ascii="Times New Roman" w:hAnsi="Times New Roman"/>
          <w:i/>
          <w:sz w:val="26"/>
          <w:szCs w:val="26"/>
        </w:rPr>
        <w:t>Rulemaking Order</w:t>
      </w:r>
      <w:r>
        <w:rPr>
          <w:rFonts w:ascii="Times New Roman" w:hAnsi="Times New Roman"/>
          <w:sz w:val="26"/>
          <w:szCs w:val="26"/>
        </w:rPr>
        <w:t xml:space="preserve">), we approved an amendment to Section 29.314(d) to prohibit the use of vehicles in call and demand service that exceed either of the following conditions: (1) ten model years for conventional vehicles or twelve model years for alternatively fueled vehicles; or (2) 350,000 odometer miles.  These amendments are subject to additional review and approval pursuant to the Commonwealth’s regulatory review process.  </w:t>
      </w:r>
      <w:r>
        <w:rPr>
          <w:rFonts w:ascii="Times New Roman" w:hAnsi="Times New Roman"/>
          <w:i/>
          <w:sz w:val="26"/>
          <w:szCs w:val="26"/>
        </w:rPr>
        <w:t xml:space="preserve">Rulemaking Order </w:t>
      </w:r>
      <w:r>
        <w:rPr>
          <w:rFonts w:ascii="Times New Roman" w:hAnsi="Times New Roman"/>
          <w:sz w:val="26"/>
          <w:szCs w:val="26"/>
        </w:rPr>
        <w:t xml:space="preserve">at 38.  When these amendments become effective, any changes shall be applicable to Rasier-PA.  </w:t>
      </w:r>
    </w:p>
  </w:footnote>
  <w:footnote w:id="18">
    <w:p w:rsidR="00FA1AFA" w:rsidRPr="000F38F9" w:rsidRDefault="00FA1AFA" w:rsidP="00AF7CEF">
      <w:pPr>
        <w:autoSpaceDE w:val="0"/>
        <w:autoSpaceDN w:val="0"/>
        <w:adjustRightInd w:val="0"/>
        <w:ind w:firstLine="720"/>
        <w:rPr>
          <w:rFonts w:ascii="Times New Roman" w:hAnsi="Times New Roman"/>
          <w:sz w:val="26"/>
          <w:szCs w:val="26"/>
        </w:rPr>
      </w:pPr>
      <w:r w:rsidRPr="00781A2D">
        <w:rPr>
          <w:rStyle w:val="FootnoteReference"/>
          <w:rFonts w:ascii="Times New Roman" w:hAnsi="Times New Roman"/>
          <w:sz w:val="26"/>
          <w:szCs w:val="26"/>
        </w:rPr>
        <w:footnoteRef/>
      </w:r>
      <w:r w:rsidRPr="00781A2D">
        <w:rPr>
          <w:rFonts w:ascii="Times New Roman" w:hAnsi="Times New Roman"/>
          <w:sz w:val="26"/>
          <w:szCs w:val="26"/>
        </w:rPr>
        <w:t xml:space="preserve"> </w:t>
      </w:r>
      <w:r>
        <w:rPr>
          <w:rFonts w:ascii="Times New Roman" w:hAnsi="Times New Roman"/>
          <w:sz w:val="26"/>
          <w:szCs w:val="26"/>
        </w:rPr>
        <w:tab/>
      </w:r>
      <w:r w:rsidRPr="000F38F9">
        <w:rPr>
          <w:rFonts w:ascii="Times New Roman" w:hAnsi="Times New Roman"/>
          <w:sz w:val="26"/>
          <w:szCs w:val="26"/>
        </w:rPr>
        <w:t xml:space="preserve">Consistent with the </w:t>
      </w:r>
      <w:r w:rsidRPr="000F38F9">
        <w:rPr>
          <w:rFonts w:ascii="Times New Roman" w:hAnsi="Times New Roman"/>
          <w:i/>
          <w:sz w:val="26"/>
          <w:szCs w:val="26"/>
        </w:rPr>
        <w:t>July 2014 ETA Order</w:t>
      </w:r>
      <w:r w:rsidRPr="000F38F9">
        <w:rPr>
          <w:rFonts w:ascii="Times New Roman" w:hAnsi="Times New Roman"/>
          <w:sz w:val="26"/>
          <w:szCs w:val="26"/>
        </w:rPr>
        <w:t>, we will use the following terminology for reference purposes:</w:t>
      </w:r>
      <w:r>
        <w:rPr>
          <w:rFonts w:ascii="Times New Roman" w:hAnsi="Times New Roman"/>
          <w:sz w:val="26"/>
          <w:szCs w:val="26"/>
        </w:rPr>
        <w:t xml:space="preserve"> </w:t>
      </w:r>
    </w:p>
    <w:p w:rsidR="00FA1AFA" w:rsidRPr="000F38F9" w:rsidRDefault="00FA1AFA" w:rsidP="00AF7CEF">
      <w:pPr>
        <w:numPr>
          <w:ilvl w:val="0"/>
          <w:numId w:val="15"/>
        </w:numPr>
        <w:tabs>
          <w:tab w:val="left" w:pos="360"/>
        </w:tabs>
        <w:ind w:left="2160" w:hanging="720"/>
        <w:contextualSpacing/>
        <w:rPr>
          <w:rFonts w:ascii="Times New Roman" w:hAnsi="Times New Roman"/>
          <w:color w:val="000000"/>
          <w:sz w:val="26"/>
          <w:szCs w:val="26"/>
        </w:rPr>
      </w:pPr>
      <w:r w:rsidRPr="000F38F9">
        <w:rPr>
          <w:rFonts w:ascii="Times New Roman" w:hAnsi="Times New Roman"/>
          <w:color w:val="000000"/>
          <w:sz w:val="26"/>
          <w:szCs w:val="26"/>
        </w:rPr>
        <w:t>Stage 0: Driver is driving for personal reasons and the App is closed.</w:t>
      </w:r>
    </w:p>
    <w:p w:rsidR="00FA1AFA" w:rsidRPr="000F38F9" w:rsidRDefault="00FA1AFA" w:rsidP="00AF7CEF">
      <w:pPr>
        <w:numPr>
          <w:ilvl w:val="0"/>
          <w:numId w:val="15"/>
        </w:numPr>
        <w:tabs>
          <w:tab w:val="left" w:pos="360"/>
        </w:tabs>
        <w:ind w:left="2160" w:hanging="720"/>
        <w:contextualSpacing/>
        <w:rPr>
          <w:rFonts w:ascii="Times New Roman" w:hAnsi="Times New Roman"/>
          <w:color w:val="000000"/>
          <w:sz w:val="26"/>
          <w:szCs w:val="26"/>
        </w:rPr>
      </w:pPr>
      <w:r w:rsidRPr="000F38F9">
        <w:rPr>
          <w:rFonts w:ascii="Times New Roman" w:hAnsi="Times New Roman"/>
          <w:color w:val="000000"/>
          <w:sz w:val="26"/>
          <w:szCs w:val="26"/>
        </w:rPr>
        <w:t>Stage 1: Driver opens the App and is logged on to the system.</w:t>
      </w:r>
    </w:p>
    <w:p w:rsidR="00FA1AFA" w:rsidRPr="000F38F9" w:rsidRDefault="00FA1AFA" w:rsidP="00AF7CEF">
      <w:pPr>
        <w:numPr>
          <w:ilvl w:val="0"/>
          <w:numId w:val="15"/>
        </w:numPr>
        <w:tabs>
          <w:tab w:val="left" w:pos="360"/>
        </w:tabs>
        <w:ind w:left="2160" w:hanging="720"/>
        <w:contextualSpacing/>
        <w:rPr>
          <w:rFonts w:ascii="Times New Roman" w:hAnsi="Times New Roman"/>
          <w:color w:val="000000"/>
          <w:sz w:val="26"/>
          <w:szCs w:val="26"/>
        </w:rPr>
      </w:pPr>
      <w:r w:rsidRPr="000F38F9">
        <w:rPr>
          <w:rFonts w:ascii="Times New Roman" w:hAnsi="Times New Roman"/>
          <w:color w:val="000000"/>
          <w:sz w:val="26"/>
          <w:szCs w:val="26"/>
        </w:rPr>
        <w:t>Stage 2:  Driver receives and accepts a ride request and travels to pick up the passenger.</w:t>
      </w:r>
    </w:p>
    <w:p w:rsidR="00FA1AFA" w:rsidRPr="000F38F9" w:rsidRDefault="00FA1AFA" w:rsidP="00AF7CEF">
      <w:pPr>
        <w:numPr>
          <w:ilvl w:val="0"/>
          <w:numId w:val="15"/>
        </w:numPr>
        <w:tabs>
          <w:tab w:val="left" w:pos="360"/>
        </w:tabs>
        <w:ind w:left="2160" w:hanging="720"/>
        <w:contextualSpacing/>
        <w:rPr>
          <w:rFonts w:ascii="Times New Roman" w:hAnsi="Times New Roman"/>
          <w:color w:val="000000"/>
          <w:sz w:val="26"/>
          <w:szCs w:val="26"/>
        </w:rPr>
      </w:pPr>
      <w:r w:rsidRPr="000F38F9">
        <w:rPr>
          <w:rFonts w:ascii="Times New Roman" w:hAnsi="Times New Roman"/>
          <w:color w:val="000000"/>
          <w:sz w:val="26"/>
          <w:szCs w:val="26"/>
        </w:rPr>
        <w:t xml:space="preserve">Stage 3:  Driver picks up the passenger, drives the passenger to the destination, and the passenger exits the vehicle. </w:t>
      </w:r>
    </w:p>
    <w:p w:rsidR="00FA1AFA" w:rsidRPr="00781A2D" w:rsidRDefault="00FA1AFA" w:rsidP="00781A2D">
      <w:pPr>
        <w:pStyle w:val="FootnoteText"/>
        <w:ind w:firstLine="720"/>
        <w:rPr>
          <w:rFonts w:ascii="Times New Roman" w:hAnsi="Times New Roman"/>
          <w:sz w:val="26"/>
          <w:szCs w:val="26"/>
        </w:rPr>
      </w:pPr>
    </w:p>
  </w:footnote>
  <w:footnote w:id="19">
    <w:p w:rsidR="00FA1AFA" w:rsidRPr="00EC41C6" w:rsidRDefault="00FA1AFA" w:rsidP="005970F5">
      <w:pPr>
        <w:pStyle w:val="FootnoteText"/>
        <w:ind w:firstLine="720"/>
        <w:rPr>
          <w:rFonts w:ascii="Times New Roman" w:hAnsi="Times New Roman"/>
          <w:sz w:val="26"/>
          <w:szCs w:val="26"/>
        </w:rPr>
      </w:pPr>
      <w:r w:rsidRPr="00EC41C6">
        <w:rPr>
          <w:rStyle w:val="FootnoteReference"/>
          <w:rFonts w:ascii="Times New Roman" w:hAnsi="Times New Roman"/>
          <w:sz w:val="26"/>
          <w:szCs w:val="26"/>
        </w:rPr>
        <w:footnoteRef/>
      </w:r>
      <w:r w:rsidRPr="00EC41C6">
        <w:rPr>
          <w:rFonts w:ascii="Times New Roman" w:hAnsi="Times New Roman"/>
          <w:sz w:val="26"/>
          <w:szCs w:val="26"/>
        </w:rPr>
        <w:t xml:space="preserve"> </w:t>
      </w:r>
      <w:r>
        <w:rPr>
          <w:rFonts w:ascii="Times New Roman" w:hAnsi="Times New Roman"/>
          <w:sz w:val="26"/>
          <w:szCs w:val="26"/>
        </w:rPr>
        <w:tab/>
        <w:t xml:space="preserve">As discussed below, we will also waive additional regulations, which we consider to be inapplicable to the experimental service, </w:t>
      </w:r>
      <w:r w:rsidRPr="005E34FE">
        <w:rPr>
          <w:rFonts w:ascii="Times New Roman" w:hAnsi="Times New Roman"/>
          <w:sz w:val="26"/>
          <w:szCs w:val="26"/>
        </w:rPr>
        <w:t>consistent with 52 Pa Code. 29.352</w:t>
      </w:r>
      <w:r>
        <w:rPr>
          <w:rFonts w:ascii="Times New Roman" w:hAnsi="Times New Roman"/>
          <w:sz w:val="26"/>
          <w:szCs w:val="26"/>
        </w:rPr>
        <w:t xml:space="preserve">. </w:t>
      </w:r>
    </w:p>
  </w:footnote>
  <w:footnote w:id="20">
    <w:p w:rsidR="00FA1AFA" w:rsidRPr="009F12FC" w:rsidRDefault="00FA1AFA" w:rsidP="00D13CA3">
      <w:pPr>
        <w:keepNext/>
        <w:keepLines/>
        <w:spacing w:line="360" w:lineRule="atLeast"/>
        <w:ind w:firstLine="720"/>
        <w:rPr>
          <w:rFonts w:ascii="Times New Roman" w:hAnsi="Times New Roman" w:cs="Arial"/>
          <w:b/>
          <w:bCs/>
          <w:color w:val="252525"/>
          <w:sz w:val="21"/>
          <w:szCs w:val="21"/>
        </w:rPr>
      </w:pPr>
      <w:r w:rsidRPr="009F12FC">
        <w:rPr>
          <w:rStyle w:val="FootnoteReference"/>
          <w:rFonts w:ascii="Times New Roman" w:hAnsi="Times New Roman"/>
          <w:sz w:val="26"/>
          <w:szCs w:val="26"/>
        </w:rPr>
        <w:footnoteRef/>
      </w:r>
      <w:r w:rsidRPr="009F12FC">
        <w:rPr>
          <w:rFonts w:ascii="Times New Roman" w:hAnsi="Times New Roman"/>
          <w:sz w:val="26"/>
          <w:szCs w:val="26"/>
        </w:rPr>
        <w:t xml:space="preserve"> </w:t>
      </w:r>
      <w:r w:rsidRPr="009F12FC">
        <w:rPr>
          <w:rFonts w:ascii="Times New Roman" w:hAnsi="Times New Roman"/>
          <w:sz w:val="26"/>
          <w:szCs w:val="26"/>
        </w:rPr>
        <w:tab/>
        <w:t>66 Pa. C.S. § 2101, provides, in pertinent part:</w:t>
      </w:r>
      <w:r w:rsidRPr="009F12FC">
        <w:rPr>
          <w:rFonts w:ascii="Times New Roman" w:hAnsi="Times New Roman" w:cs="Arial"/>
          <w:b/>
          <w:bCs/>
          <w:color w:val="252525"/>
          <w:sz w:val="21"/>
          <w:szCs w:val="21"/>
        </w:rPr>
        <w:t xml:space="preserve"> </w:t>
      </w:r>
    </w:p>
    <w:p w:rsidR="00FA1AFA" w:rsidRPr="009F12FC" w:rsidRDefault="00FA1AFA" w:rsidP="00AF7CEF">
      <w:pPr>
        <w:keepNext/>
        <w:keepLines/>
        <w:rPr>
          <w:rFonts w:ascii="Times New Roman" w:hAnsi="Times New Roman" w:cs="Arial"/>
          <w:b/>
          <w:bCs/>
          <w:color w:val="252525"/>
          <w:sz w:val="21"/>
          <w:szCs w:val="21"/>
        </w:rPr>
      </w:pPr>
    </w:p>
    <w:p w:rsidR="00FA1AFA" w:rsidRPr="009F12FC" w:rsidRDefault="00FA1AFA" w:rsidP="00D13CA3">
      <w:pPr>
        <w:keepNext/>
        <w:keepLines/>
        <w:ind w:left="1440"/>
        <w:rPr>
          <w:rFonts w:ascii="Times New Roman" w:hAnsi="Times New Roman"/>
          <w:color w:val="252525"/>
          <w:sz w:val="26"/>
          <w:szCs w:val="26"/>
        </w:rPr>
      </w:pPr>
      <w:r w:rsidRPr="009F12FC">
        <w:rPr>
          <w:rFonts w:ascii="Times New Roman" w:hAnsi="Times New Roman"/>
          <w:b/>
          <w:bCs/>
          <w:color w:val="252525"/>
          <w:sz w:val="26"/>
          <w:szCs w:val="26"/>
        </w:rPr>
        <w:t>(a) General rule.--</w:t>
      </w:r>
      <w:r w:rsidRPr="009F12FC">
        <w:rPr>
          <w:rFonts w:ascii="Times New Roman" w:hAnsi="Times New Roman"/>
          <w:color w:val="252525"/>
          <w:sz w:val="26"/>
          <w:szCs w:val="26"/>
        </w:rPr>
        <w:t>As used in this part “affiliated interest” with a public utility means and includes the following:</w:t>
      </w:r>
    </w:p>
    <w:p w:rsidR="00FA1AFA" w:rsidRPr="009F12FC" w:rsidRDefault="00FA1AFA" w:rsidP="00D13CA3">
      <w:pPr>
        <w:keepNext/>
        <w:keepLines/>
        <w:ind w:left="1440"/>
        <w:rPr>
          <w:rFonts w:ascii="Times New Roman" w:hAnsi="Times New Roman"/>
          <w:color w:val="252525"/>
          <w:sz w:val="26"/>
          <w:szCs w:val="26"/>
        </w:rPr>
      </w:pPr>
      <w:r w:rsidRPr="009F12FC">
        <w:rPr>
          <w:rFonts w:ascii="Times New Roman" w:hAnsi="Times New Roman"/>
          <w:color w:val="252525"/>
          <w:sz w:val="26"/>
          <w:szCs w:val="26"/>
        </w:rPr>
        <w:t>(1) Every corporation and person owning or holding directly or indirectly 5% or more of the voting securities of such public utility.</w:t>
      </w:r>
    </w:p>
    <w:p w:rsidR="00FA1AFA" w:rsidRPr="009F12FC" w:rsidRDefault="00FA1AFA" w:rsidP="00D13CA3">
      <w:pPr>
        <w:keepNext/>
        <w:keepLines/>
        <w:ind w:left="1440"/>
        <w:rPr>
          <w:rFonts w:ascii="Times New Roman" w:hAnsi="Times New Roman"/>
          <w:color w:val="252525"/>
          <w:sz w:val="26"/>
          <w:szCs w:val="26"/>
        </w:rPr>
      </w:pPr>
      <w:r w:rsidRPr="009F12FC">
        <w:rPr>
          <w:rFonts w:ascii="Times New Roman" w:hAnsi="Times New Roman"/>
          <w:color w:val="252525"/>
          <w:sz w:val="26"/>
          <w:szCs w:val="26"/>
        </w:rPr>
        <w:t>(2) Every corporation and person in any chain of successive ownership of 5% or more of voting securities.</w:t>
      </w:r>
    </w:p>
    <w:p w:rsidR="00FA1AFA" w:rsidRPr="009F12FC" w:rsidRDefault="00FA1AFA" w:rsidP="00D13CA3">
      <w:pPr>
        <w:pStyle w:val="FootnoteText"/>
        <w:ind w:left="1800"/>
        <w:rPr>
          <w:rFonts w:ascii="Times New Roman" w:hAnsi="Times New Roman"/>
          <w:sz w:val="26"/>
          <w:szCs w:val="26"/>
        </w:rPr>
      </w:pPr>
      <w:r w:rsidRPr="009F12FC">
        <w:rPr>
          <w:rFonts w:ascii="Times New Roman" w:hAnsi="Times New Roman"/>
          <w:sz w:val="26"/>
          <w:szCs w:val="26"/>
        </w:rPr>
        <w:t xml:space="preserve"> </w:t>
      </w:r>
    </w:p>
  </w:footnote>
  <w:footnote w:id="21">
    <w:p w:rsidR="00FA1AFA" w:rsidRDefault="00FA1AFA" w:rsidP="00CB39B7">
      <w:pPr>
        <w:pStyle w:val="FootnoteText"/>
        <w:keepNext/>
        <w:keepLines/>
        <w:ind w:left="720"/>
        <w:rPr>
          <w:rFonts w:ascii="Times New Roman" w:hAnsi="Times New Roman"/>
          <w:color w:val="000000"/>
          <w:sz w:val="26"/>
          <w:szCs w:val="26"/>
        </w:rPr>
      </w:pPr>
      <w:r w:rsidRPr="00EA7A67">
        <w:rPr>
          <w:rStyle w:val="FootnoteReference"/>
          <w:rFonts w:ascii="Times New Roman" w:hAnsi="Times New Roman"/>
          <w:sz w:val="26"/>
          <w:szCs w:val="26"/>
        </w:rPr>
        <w:footnoteRef/>
      </w:r>
      <w:r w:rsidRPr="00EA7A67">
        <w:rPr>
          <w:rFonts w:ascii="Times New Roman" w:hAnsi="Times New Roman"/>
          <w:sz w:val="26"/>
          <w:szCs w:val="26"/>
        </w:rPr>
        <w:t xml:space="preserve"> </w:t>
      </w:r>
      <w:r>
        <w:rPr>
          <w:rFonts w:ascii="Times New Roman" w:hAnsi="Times New Roman"/>
          <w:sz w:val="26"/>
          <w:szCs w:val="26"/>
        </w:rPr>
        <w:tab/>
      </w:r>
      <w:r>
        <w:rPr>
          <w:rFonts w:ascii="Times New Roman" w:hAnsi="Times New Roman"/>
          <w:color w:val="000000"/>
          <w:sz w:val="26"/>
          <w:szCs w:val="26"/>
        </w:rPr>
        <w:t xml:space="preserve">75 Pa. C.S. § 1711 provides in part: </w:t>
      </w:r>
    </w:p>
    <w:p w:rsidR="00FA1AFA" w:rsidRDefault="00FA1AFA" w:rsidP="00CB39B7">
      <w:pPr>
        <w:keepNext/>
        <w:keepLines/>
        <w:rPr>
          <w:rFonts w:ascii="Times New Roman" w:hAnsi="Times New Roman"/>
          <w:b/>
          <w:bCs/>
          <w:szCs w:val="24"/>
        </w:rPr>
      </w:pPr>
    </w:p>
    <w:p w:rsidR="00FA1AFA" w:rsidRPr="00EA7A67" w:rsidRDefault="00FA1AFA" w:rsidP="00CB39B7">
      <w:pPr>
        <w:keepNext/>
        <w:keepLines/>
        <w:ind w:left="1440" w:right="1440"/>
        <w:rPr>
          <w:rFonts w:ascii="Times New Roman" w:hAnsi="Times New Roman"/>
          <w:sz w:val="26"/>
          <w:szCs w:val="26"/>
        </w:rPr>
      </w:pPr>
      <w:r w:rsidRPr="00EA7A67">
        <w:rPr>
          <w:rFonts w:ascii="Times New Roman" w:hAnsi="Times New Roman"/>
          <w:b/>
          <w:bCs/>
          <w:sz w:val="26"/>
          <w:szCs w:val="26"/>
        </w:rPr>
        <w:t>(a) Medical benefit.--</w:t>
      </w:r>
      <w:r w:rsidRPr="00EA7A67">
        <w:rPr>
          <w:rFonts w:ascii="Times New Roman" w:hAnsi="Times New Roman"/>
          <w:sz w:val="26"/>
          <w:szCs w:val="26"/>
        </w:rPr>
        <w:t xml:space="preserve">An insurer issuing or delivering liability insurance policies covering any motor vehicle of the type required to be registered under this title, except recreational vehicles not intended for highway use, motorcycles, motor-driven cycles or motorized </w:t>
      </w:r>
      <w:proofErr w:type="spellStart"/>
      <w:r w:rsidRPr="00EA7A67">
        <w:rPr>
          <w:rFonts w:ascii="Times New Roman" w:hAnsi="Times New Roman"/>
          <w:sz w:val="26"/>
          <w:szCs w:val="26"/>
        </w:rPr>
        <w:t>pedalcycles</w:t>
      </w:r>
      <w:proofErr w:type="spellEnd"/>
      <w:r w:rsidRPr="00EA7A67">
        <w:rPr>
          <w:rFonts w:ascii="Times New Roman" w:hAnsi="Times New Roman"/>
          <w:sz w:val="26"/>
          <w:szCs w:val="26"/>
        </w:rPr>
        <w:t xml:space="preserve"> or like type vehicles, registered and operated in this Commonwealth, shall include coverage providing a medical benefit in the amount of $5,000.</w:t>
      </w:r>
    </w:p>
    <w:p w:rsidR="00FA1AFA" w:rsidRPr="00EA7A67" w:rsidRDefault="00FA1AFA" w:rsidP="00CB39B7">
      <w:pPr>
        <w:keepNext/>
        <w:keepLines/>
        <w:spacing w:after="240"/>
        <w:rPr>
          <w:rFonts w:ascii="Times New Roman" w:hAnsi="Times New Roman"/>
          <w:szCs w:val="24"/>
        </w:rPr>
      </w:pPr>
    </w:p>
    <w:p w:rsidR="00FA1AFA" w:rsidRPr="00EA7A67" w:rsidRDefault="00FA1AFA" w:rsidP="00CB39B7">
      <w:pPr>
        <w:pStyle w:val="FootnoteText"/>
        <w:ind w:left="720"/>
        <w:rPr>
          <w:rFonts w:ascii="Times New Roman" w:hAnsi="Times New Roman"/>
          <w:sz w:val="26"/>
          <w:szCs w:val="26"/>
        </w:rPr>
      </w:pPr>
    </w:p>
  </w:footnote>
  <w:footnote w:id="22">
    <w:p w:rsidR="00FA1AFA" w:rsidRPr="0007016D" w:rsidRDefault="00FA1AFA" w:rsidP="006E4BEC">
      <w:pPr>
        <w:keepNext/>
        <w:keepLines/>
        <w:ind w:firstLine="720"/>
        <w:rPr>
          <w:rFonts w:ascii="Times New Roman" w:hAnsi="Times New Roman"/>
          <w:sz w:val="26"/>
          <w:szCs w:val="26"/>
        </w:rPr>
      </w:pPr>
      <w:r w:rsidRPr="00E20B49">
        <w:rPr>
          <w:rStyle w:val="FootnoteReference"/>
          <w:rFonts w:ascii="Times New Roman" w:hAnsi="Times New Roman"/>
          <w:sz w:val="26"/>
          <w:szCs w:val="26"/>
        </w:rPr>
        <w:footnoteRef/>
      </w:r>
      <w:r w:rsidRPr="00E20B49">
        <w:rPr>
          <w:rFonts w:ascii="Times New Roman" w:hAnsi="Times New Roman"/>
          <w:sz w:val="26"/>
          <w:szCs w:val="26"/>
        </w:rPr>
        <w:t xml:space="preserve"> </w:t>
      </w:r>
      <w:r w:rsidRPr="00E20B49">
        <w:rPr>
          <w:rFonts w:ascii="Times New Roman" w:hAnsi="Times New Roman"/>
          <w:sz w:val="26"/>
          <w:szCs w:val="26"/>
        </w:rPr>
        <w:tab/>
      </w:r>
      <w:r w:rsidRPr="0007016D">
        <w:rPr>
          <w:rFonts w:ascii="Times New Roman" w:hAnsi="Times New Roman"/>
          <w:sz w:val="26"/>
          <w:szCs w:val="26"/>
        </w:rPr>
        <w:t>52 Pa. Code</w:t>
      </w:r>
      <w:r w:rsidRPr="0007016D">
        <w:rPr>
          <w:rFonts w:ascii="Times New Roman" w:hAnsi="Times New Roman"/>
          <w:sz w:val="26"/>
          <w:szCs w:val="26"/>
        </w:rPr>
        <w:t> </w:t>
      </w:r>
      <w:r w:rsidRPr="0007016D">
        <w:rPr>
          <w:rFonts w:ascii="Times New Roman" w:hAnsi="Times New Roman"/>
          <w:sz w:val="26"/>
          <w:szCs w:val="26"/>
        </w:rPr>
        <w:t>32.11(b) provides:</w:t>
      </w:r>
    </w:p>
    <w:p w:rsidR="00FA1AFA" w:rsidRDefault="00FA1AFA" w:rsidP="006E4BEC">
      <w:pPr>
        <w:keepNext/>
        <w:keepLines/>
        <w:rPr>
          <w:rFonts w:ascii="Times New Roman" w:hAnsi="Times New Roman"/>
          <w:sz w:val="26"/>
          <w:szCs w:val="26"/>
        </w:rPr>
      </w:pPr>
    </w:p>
    <w:p w:rsidR="00FA1AFA" w:rsidRPr="00901267" w:rsidRDefault="00FA1AFA" w:rsidP="006E4BEC">
      <w:pPr>
        <w:keepNext/>
        <w:keepLines/>
        <w:ind w:left="1440" w:right="1440"/>
        <w:rPr>
          <w:rFonts w:ascii="Times New Roman" w:hAnsi="Times New Roman"/>
          <w:sz w:val="26"/>
          <w:szCs w:val="26"/>
        </w:rPr>
      </w:pPr>
      <w:r w:rsidRPr="00901267">
        <w:rPr>
          <w:rFonts w:ascii="Times New Roman" w:hAnsi="Times New Roman"/>
          <w:sz w:val="26"/>
          <w:szCs w:val="26"/>
        </w:rPr>
        <w:t>(b) The liability insurance maintained by a common or contract carrier of passengers on each motor vehicle capable of transporting fewer than 16 passengers shall be in an amount not less than $35,000 to cover liability for bodily injury, death or property damage incurred in an accident arising from authorized service. The $35,000 minimum coverage is split coverage in the amounts of $15,000 bodily injury per person, $30,000 bodily injury per accident and $5,000 property damage per accident. This coverage shall include first party medical benefits in the amount of $25,000 and first party wage loss benefits in the amount of $10,000 for passengers and pedestrians. Except as to the required amount of coverage, these benefits shall conform to 75 Pa.</w:t>
      </w:r>
      <w:r>
        <w:rPr>
          <w:rFonts w:ascii="Times New Roman" w:hAnsi="Times New Roman"/>
          <w:sz w:val="26"/>
          <w:szCs w:val="26"/>
        </w:rPr>
        <w:t xml:space="preserve"> </w:t>
      </w:r>
      <w:r w:rsidRPr="00901267">
        <w:rPr>
          <w:rFonts w:ascii="Times New Roman" w:hAnsi="Times New Roman"/>
          <w:sz w:val="26"/>
          <w:szCs w:val="26"/>
        </w:rPr>
        <w:t>C.S. §§ 1701--1799.7 (relating to Motor Vehicle Financial Responsibility Law). First party coverage of the driver of certificated vehicles shall meet the requirements of 75 Pa.</w:t>
      </w:r>
      <w:r>
        <w:rPr>
          <w:rFonts w:ascii="Times New Roman" w:hAnsi="Times New Roman"/>
          <w:sz w:val="26"/>
          <w:szCs w:val="26"/>
        </w:rPr>
        <w:t xml:space="preserve"> </w:t>
      </w:r>
      <w:r w:rsidRPr="00901267">
        <w:rPr>
          <w:rFonts w:ascii="Times New Roman" w:hAnsi="Times New Roman"/>
          <w:sz w:val="26"/>
          <w:szCs w:val="26"/>
        </w:rPr>
        <w:t>C.S. § 1711 (relating to required benefits).</w:t>
      </w:r>
    </w:p>
    <w:p w:rsidR="00FA1AFA" w:rsidRPr="006A1E90" w:rsidRDefault="00FA1AFA" w:rsidP="006E4BEC">
      <w:pPr>
        <w:spacing w:after="240"/>
        <w:rPr>
          <w:rFonts w:ascii="Times New Roman" w:hAnsi="Times New Roman"/>
          <w:szCs w:val="24"/>
        </w:rPr>
      </w:pPr>
    </w:p>
    <w:p w:rsidR="00FA1AFA" w:rsidRPr="006A1E90" w:rsidRDefault="00FA1AFA" w:rsidP="006E4BEC">
      <w:pPr>
        <w:pStyle w:val="FootnoteText"/>
        <w:ind w:firstLine="720"/>
        <w:rPr>
          <w:rFonts w:ascii="Times New Roman" w:hAnsi="Times New Roman"/>
          <w:sz w:val="26"/>
          <w:szCs w:val="26"/>
        </w:rPr>
      </w:pPr>
    </w:p>
  </w:footnote>
  <w:footnote w:id="23">
    <w:p w:rsidR="00FA1AFA" w:rsidRPr="00754BFA" w:rsidRDefault="00FA1AFA" w:rsidP="00754BFA">
      <w:pPr>
        <w:pStyle w:val="FootnoteText"/>
        <w:ind w:firstLine="720"/>
        <w:rPr>
          <w:rFonts w:ascii="Times New Roman" w:hAnsi="Times New Roman"/>
          <w:sz w:val="26"/>
          <w:szCs w:val="26"/>
        </w:rPr>
      </w:pPr>
      <w:r w:rsidRPr="00754BFA">
        <w:rPr>
          <w:rStyle w:val="FootnoteReference"/>
          <w:rFonts w:ascii="Times New Roman" w:hAnsi="Times New Roman"/>
          <w:sz w:val="26"/>
          <w:szCs w:val="26"/>
        </w:rPr>
        <w:footnoteRef/>
      </w:r>
      <w:r w:rsidRPr="00754BFA">
        <w:rPr>
          <w:rFonts w:ascii="Times New Roman" w:hAnsi="Times New Roman"/>
          <w:sz w:val="26"/>
          <w:szCs w:val="26"/>
        </w:rPr>
        <w:t xml:space="preserve"> </w:t>
      </w:r>
      <w:r>
        <w:rPr>
          <w:rFonts w:ascii="Times New Roman" w:hAnsi="Times New Roman"/>
          <w:sz w:val="26"/>
          <w:szCs w:val="26"/>
        </w:rPr>
        <w:tab/>
      </w:r>
      <w:r w:rsidRPr="005268DF">
        <w:rPr>
          <w:rFonts w:ascii="Times New Roman" w:hAnsi="Times New Roman"/>
          <w:sz w:val="26"/>
          <w:szCs w:val="26"/>
        </w:rPr>
        <w:t>Furthermore, we believe that the Form E filing requirement, specifying the mandatory levels of liability coverage for drivers, would supersede any inconsistent provisions contained in agreements between Rasier-PA and its Operators.</w:t>
      </w:r>
    </w:p>
  </w:footnote>
  <w:footnote w:id="24">
    <w:p w:rsidR="00FA1AFA" w:rsidRPr="008A498B" w:rsidRDefault="00FA1AFA" w:rsidP="008A498B">
      <w:pPr>
        <w:pStyle w:val="FootnoteText"/>
        <w:ind w:firstLine="720"/>
        <w:rPr>
          <w:rFonts w:ascii="Times New Roman" w:hAnsi="Times New Roman"/>
          <w:sz w:val="26"/>
          <w:szCs w:val="26"/>
        </w:rPr>
      </w:pPr>
      <w:r w:rsidRPr="008A498B">
        <w:rPr>
          <w:rStyle w:val="FootnoteReference"/>
          <w:rFonts w:ascii="Times New Roman" w:hAnsi="Times New Roman"/>
          <w:sz w:val="26"/>
          <w:szCs w:val="26"/>
        </w:rPr>
        <w:footnoteRef/>
      </w:r>
      <w:r w:rsidRPr="008A498B">
        <w:rPr>
          <w:rFonts w:ascii="Times New Roman" w:hAnsi="Times New Roman"/>
          <w:sz w:val="26"/>
          <w:szCs w:val="26"/>
        </w:rPr>
        <w:t xml:space="preserve"> </w:t>
      </w:r>
      <w:r>
        <w:rPr>
          <w:rFonts w:ascii="Times New Roman" w:hAnsi="Times New Roman"/>
          <w:sz w:val="26"/>
          <w:szCs w:val="26"/>
        </w:rPr>
        <w:tab/>
        <w:t xml:space="preserve">In their Brief, Concord and Executive state that they join in the Motion to Dismiss.  </w:t>
      </w:r>
      <w:r>
        <w:rPr>
          <w:rFonts w:ascii="Times New Roman" w:hAnsi="Times New Roman"/>
          <w:i/>
          <w:sz w:val="26"/>
          <w:szCs w:val="26"/>
        </w:rPr>
        <w:t>Id</w:t>
      </w:r>
      <w:r>
        <w:rPr>
          <w:rFonts w:ascii="Times New Roman" w:hAnsi="Times New Roman"/>
          <w:sz w:val="26"/>
          <w:szCs w:val="26"/>
        </w:rPr>
        <w:t xml:space="preserve">.  </w:t>
      </w:r>
    </w:p>
  </w:footnote>
  <w:footnote w:id="25">
    <w:p w:rsidR="00FA1AFA" w:rsidRPr="0048341A" w:rsidRDefault="00FA1AFA" w:rsidP="00952209">
      <w:pPr>
        <w:pStyle w:val="FootnoteText"/>
        <w:ind w:firstLine="720"/>
        <w:rPr>
          <w:rFonts w:ascii="Times New Roman" w:hAnsi="Times New Roman"/>
          <w:sz w:val="26"/>
          <w:szCs w:val="26"/>
        </w:rPr>
      </w:pPr>
      <w:r w:rsidRPr="0048341A">
        <w:rPr>
          <w:rStyle w:val="FootnoteReference"/>
          <w:rFonts w:ascii="Times New Roman" w:hAnsi="Times New Roman"/>
          <w:sz w:val="26"/>
          <w:szCs w:val="26"/>
        </w:rPr>
        <w:footnoteRef/>
      </w:r>
      <w:r w:rsidRPr="0048341A">
        <w:rPr>
          <w:rFonts w:ascii="Times New Roman" w:hAnsi="Times New Roman"/>
          <w:sz w:val="26"/>
          <w:szCs w:val="26"/>
        </w:rPr>
        <w:t xml:space="preserve"> </w:t>
      </w:r>
      <w:r>
        <w:rPr>
          <w:rFonts w:ascii="Times New Roman" w:hAnsi="Times New Roman"/>
          <w:sz w:val="26"/>
          <w:szCs w:val="26"/>
        </w:rPr>
        <w:tab/>
        <w:t>Rasier</w:t>
      </w:r>
      <w:r w:rsidRPr="0048341A">
        <w:rPr>
          <w:rFonts w:ascii="Times New Roman" w:hAnsi="Times New Roman"/>
          <w:sz w:val="26"/>
          <w:szCs w:val="26"/>
        </w:rPr>
        <w:t xml:space="preserve">-PA cites </w:t>
      </w:r>
      <w:r w:rsidRPr="0048341A">
        <w:rPr>
          <w:rFonts w:ascii="Times New Roman" w:hAnsi="Times New Roman"/>
          <w:i/>
          <w:sz w:val="26"/>
          <w:szCs w:val="26"/>
        </w:rPr>
        <w:t>Application of ATM Corporation of America, t/d/b/a Classic Limo</w:t>
      </w:r>
      <w:r>
        <w:rPr>
          <w:rFonts w:ascii="Times New Roman" w:hAnsi="Times New Roman"/>
          <w:i/>
          <w:sz w:val="26"/>
          <w:szCs w:val="26"/>
        </w:rPr>
        <w:t>usi</w:t>
      </w:r>
      <w:r w:rsidRPr="0048341A">
        <w:rPr>
          <w:rFonts w:ascii="Times New Roman" w:hAnsi="Times New Roman"/>
          <w:i/>
          <w:sz w:val="26"/>
          <w:szCs w:val="26"/>
        </w:rPr>
        <w:t>ne Transportation</w:t>
      </w:r>
      <w:r w:rsidRPr="0048341A">
        <w:rPr>
          <w:rFonts w:ascii="Times New Roman" w:hAnsi="Times New Roman"/>
          <w:sz w:val="26"/>
          <w:szCs w:val="26"/>
        </w:rPr>
        <w:t>, Docket No. A-00112166 (Order entered September 24, 1996).</w:t>
      </w:r>
    </w:p>
  </w:footnote>
  <w:footnote w:id="26">
    <w:p w:rsidR="00FA1AFA" w:rsidRPr="002D304A" w:rsidRDefault="00FA1AFA" w:rsidP="00CE5B2A">
      <w:pPr>
        <w:pStyle w:val="FootnoteText"/>
        <w:ind w:firstLine="720"/>
        <w:rPr>
          <w:rFonts w:ascii="Times New Roman" w:hAnsi="Times New Roman"/>
          <w:sz w:val="26"/>
          <w:szCs w:val="26"/>
        </w:rPr>
      </w:pPr>
      <w:r w:rsidRPr="00C711A8">
        <w:rPr>
          <w:rStyle w:val="FootnoteReference"/>
          <w:rFonts w:ascii="Times New Roman" w:hAnsi="Times New Roman"/>
          <w:sz w:val="26"/>
          <w:szCs w:val="26"/>
        </w:rPr>
        <w:footnoteRef/>
      </w:r>
      <w:r w:rsidRPr="00C711A8">
        <w:rPr>
          <w:rFonts w:ascii="Times New Roman" w:hAnsi="Times New Roman"/>
          <w:sz w:val="26"/>
          <w:szCs w:val="26"/>
        </w:rPr>
        <w:t xml:space="preserve"> </w:t>
      </w:r>
      <w:r>
        <w:rPr>
          <w:rFonts w:ascii="Times New Roman" w:hAnsi="Times New Roman"/>
          <w:sz w:val="26"/>
          <w:szCs w:val="26"/>
        </w:rPr>
        <w:tab/>
        <w:t xml:space="preserve">The Commonwealth Court in </w:t>
      </w:r>
      <w:r>
        <w:rPr>
          <w:rFonts w:ascii="Times New Roman" w:hAnsi="Times New Roman"/>
          <w:i/>
          <w:sz w:val="26"/>
          <w:szCs w:val="26"/>
        </w:rPr>
        <w:t xml:space="preserve">Rosemont Taxicab Co., Inc. v. Philadelphia Parking </w:t>
      </w:r>
      <w:r w:rsidRPr="002D304A">
        <w:rPr>
          <w:rFonts w:ascii="Times New Roman" w:hAnsi="Times New Roman"/>
          <w:i/>
          <w:sz w:val="26"/>
          <w:szCs w:val="26"/>
        </w:rPr>
        <w:t>Authority</w:t>
      </w:r>
      <w:r>
        <w:rPr>
          <w:rFonts w:ascii="Times New Roman" w:hAnsi="Times New Roman"/>
          <w:sz w:val="26"/>
          <w:szCs w:val="26"/>
        </w:rPr>
        <w:t xml:space="preserve">, 68 A.3d 29, 37 (Pa. Cmwlth. 2013), explained that the plain language of 52 Pa. Code § 41.14(b) directs a review only of the “applicant’s” compliance history.  “Indeed, we have cautioned that the Commission and the courts may not disregard the independent entity of the corporate applicant.”  </w:t>
      </w:r>
      <w:r>
        <w:rPr>
          <w:rFonts w:ascii="Times New Roman" w:hAnsi="Times New Roman"/>
          <w:i/>
          <w:sz w:val="26"/>
          <w:szCs w:val="26"/>
        </w:rPr>
        <w:t xml:space="preserve">Id. </w:t>
      </w:r>
      <w:r>
        <w:rPr>
          <w:rFonts w:ascii="Times New Roman" w:hAnsi="Times New Roman"/>
          <w:sz w:val="26"/>
          <w:szCs w:val="26"/>
        </w:rPr>
        <w:t xml:space="preserve">(internal quotations omitted). </w:t>
      </w:r>
    </w:p>
  </w:footnote>
  <w:footnote w:id="27">
    <w:p w:rsidR="00FA1AFA" w:rsidRPr="00934069" w:rsidRDefault="00FA1AFA" w:rsidP="005F3C34">
      <w:pPr>
        <w:pStyle w:val="FootnoteText"/>
        <w:ind w:firstLine="720"/>
        <w:rPr>
          <w:rFonts w:ascii="Times New Roman" w:hAnsi="Times New Roman"/>
          <w:sz w:val="26"/>
          <w:szCs w:val="26"/>
        </w:rPr>
      </w:pPr>
      <w:r w:rsidRPr="00934069">
        <w:rPr>
          <w:rStyle w:val="FootnoteReference"/>
          <w:rFonts w:ascii="Times New Roman" w:hAnsi="Times New Roman"/>
          <w:sz w:val="26"/>
          <w:szCs w:val="26"/>
        </w:rPr>
        <w:footnoteRef/>
      </w:r>
      <w:r w:rsidRPr="00934069">
        <w:rPr>
          <w:rFonts w:ascii="Times New Roman" w:hAnsi="Times New Roman"/>
          <w:sz w:val="26"/>
          <w:szCs w:val="26"/>
        </w:rPr>
        <w:t xml:space="preserve"> </w:t>
      </w:r>
      <w:r>
        <w:rPr>
          <w:rFonts w:ascii="Times New Roman" w:hAnsi="Times New Roman"/>
          <w:sz w:val="26"/>
          <w:szCs w:val="26"/>
        </w:rPr>
        <w:tab/>
        <w:t xml:space="preserve">The various Protestants filed similar arguments in their briefs. </w:t>
      </w:r>
    </w:p>
  </w:footnote>
  <w:footnote w:id="28">
    <w:p w:rsidR="00FA1AFA" w:rsidRPr="007E12CF" w:rsidRDefault="00FA1AFA" w:rsidP="00A24641">
      <w:pPr>
        <w:pStyle w:val="FootnoteText"/>
        <w:keepNext/>
        <w:keepLines/>
        <w:ind w:firstLine="720"/>
        <w:rPr>
          <w:rFonts w:ascii="Times New Roman" w:hAnsi="Times New Roman"/>
          <w:sz w:val="26"/>
          <w:szCs w:val="26"/>
        </w:rPr>
      </w:pPr>
      <w:r w:rsidRPr="007E12CF">
        <w:rPr>
          <w:rStyle w:val="FootnoteReference"/>
          <w:rFonts w:ascii="Times New Roman" w:hAnsi="Times New Roman"/>
          <w:sz w:val="26"/>
          <w:szCs w:val="26"/>
        </w:rPr>
        <w:footnoteRef/>
      </w:r>
      <w:r w:rsidRPr="007E12CF">
        <w:rPr>
          <w:rFonts w:ascii="Times New Roman" w:hAnsi="Times New Roman"/>
          <w:sz w:val="26"/>
          <w:szCs w:val="26"/>
        </w:rPr>
        <w:t xml:space="preserve"> </w:t>
      </w:r>
      <w:r>
        <w:rPr>
          <w:rFonts w:ascii="Times New Roman" w:hAnsi="Times New Roman"/>
          <w:sz w:val="26"/>
          <w:szCs w:val="26"/>
        </w:rPr>
        <w:tab/>
        <w:t xml:space="preserve">With respect to the Protestants’ burden under 52 Pa. Code § 41.14(c), the only testimony offered about the effect of the proposed service on their operations was from representatives of Philadelphia taxicabs which are Protestants in the Statewide Application proceeding.  Rasier-PA Brief at 23.  The Application does not pertain to a request for experimental service in the City of Philadelphia because it would directly conflict with the jurisdiction of the Philadelphia Parking Authority pursuant to 53 Pa. C.S. </w:t>
      </w:r>
      <w:r w:rsidRPr="005C7274">
        <w:rPr>
          <w:rFonts w:ascii="Times New Roman" w:hAnsi="Times New Roman"/>
          <w:sz w:val="26"/>
          <w:szCs w:val="26"/>
        </w:rPr>
        <w:t>§</w:t>
      </w:r>
      <w:r>
        <w:rPr>
          <w:rFonts w:ascii="Times New Roman" w:hAnsi="Times New Roman"/>
          <w:sz w:val="26"/>
          <w:szCs w:val="26"/>
        </w:rPr>
        <w:t xml:space="preserve">§ </w:t>
      </w:r>
      <w:r w:rsidRPr="005C7274">
        <w:rPr>
          <w:rFonts w:ascii="Times New Roman" w:hAnsi="Times New Roman"/>
          <w:sz w:val="26"/>
          <w:szCs w:val="26"/>
        </w:rPr>
        <w:t xml:space="preserve">5701, </w:t>
      </w:r>
      <w:r w:rsidRPr="005C7274">
        <w:rPr>
          <w:rFonts w:ascii="Times New Roman" w:hAnsi="Times New Roman"/>
          <w:i/>
          <w:sz w:val="26"/>
          <w:szCs w:val="26"/>
        </w:rPr>
        <w:t>et seq</w:t>
      </w:r>
      <w:r>
        <w:rPr>
          <w:rFonts w:ascii="Times New Roman" w:hAnsi="Times New Roman"/>
          <w:sz w:val="26"/>
          <w:szCs w:val="26"/>
        </w:rPr>
        <w:t xml:space="preserve">.  Thus, we find that the Protestants have failed to satisfy their burden of proof under Section 41.14(c).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FA" w:rsidRPr="0048151A" w:rsidRDefault="00FA1AFA" w:rsidP="00316C72">
    <w:pPr>
      <w:pStyle w:val="Header"/>
      <w:jc w:val="right"/>
      <w:rPr>
        <w:rFonts w:ascii="Times New Roman" w:hAnsi="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A51"/>
    <w:multiLevelType w:val="hybridMultilevel"/>
    <w:tmpl w:val="D8028100"/>
    <w:lvl w:ilvl="0" w:tplc="ABD0E2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F94ACC"/>
    <w:multiLevelType w:val="hybridMultilevel"/>
    <w:tmpl w:val="390866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1D4A39"/>
    <w:multiLevelType w:val="hybridMultilevel"/>
    <w:tmpl w:val="F948E8A4"/>
    <w:lvl w:ilvl="0" w:tplc="47BEB8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34FE9"/>
    <w:multiLevelType w:val="hybridMultilevel"/>
    <w:tmpl w:val="B25E768E"/>
    <w:lvl w:ilvl="0" w:tplc="0FE88790">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95F1F"/>
    <w:multiLevelType w:val="hybridMultilevel"/>
    <w:tmpl w:val="081A20F8"/>
    <w:lvl w:ilvl="0" w:tplc="C9D6CF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F900BF7"/>
    <w:multiLevelType w:val="hybridMultilevel"/>
    <w:tmpl w:val="4BFED772"/>
    <w:lvl w:ilvl="0" w:tplc="AE6E2F6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83396"/>
    <w:multiLevelType w:val="hybridMultilevel"/>
    <w:tmpl w:val="BE3E065E"/>
    <w:lvl w:ilvl="0" w:tplc="A45861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B2328E"/>
    <w:multiLevelType w:val="hybridMultilevel"/>
    <w:tmpl w:val="E74CFA74"/>
    <w:lvl w:ilvl="0" w:tplc="BDC4BB9C">
      <w:start w:val="1"/>
      <w:numFmt w:val="decimal"/>
      <w:lvlText w:val="%1."/>
      <w:lvlJc w:val="left"/>
      <w:pPr>
        <w:ind w:left="2250" w:hanging="360"/>
      </w:pPr>
      <w:rPr>
        <w:color w:val="auto"/>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3BB60838"/>
    <w:multiLevelType w:val="hybridMultilevel"/>
    <w:tmpl w:val="07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F478EF"/>
    <w:multiLevelType w:val="hybridMultilevel"/>
    <w:tmpl w:val="B6AEBB9A"/>
    <w:lvl w:ilvl="0" w:tplc="3E4677F0">
      <w:start w:val="1"/>
      <w:numFmt w:val="lowerLetter"/>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40E3085D"/>
    <w:multiLevelType w:val="hybridMultilevel"/>
    <w:tmpl w:val="F4ACF8F6"/>
    <w:lvl w:ilvl="0" w:tplc="D86C32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6EA52BD"/>
    <w:multiLevelType w:val="hybridMultilevel"/>
    <w:tmpl w:val="8A2AF116"/>
    <w:lvl w:ilvl="0" w:tplc="C608C40C">
      <w:start w:val="1"/>
      <w:numFmt w:val="lowerRoman"/>
      <w:lvlText w:val="(%1)"/>
      <w:lvlJc w:val="left"/>
      <w:pPr>
        <w:ind w:left="2253" w:hanging="72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2">
    <w:nsid w:val="4D417B6B"/>
    <w:multiLevelType w:val="hybridMultilevel"/>
    <w:tmpl w:val="00586B86"/>
    <w:lvl w:ilvl="0" w:tplc="0409000F">
      <w:start w:val="1"/>
      <w:numFmt w:val="decimal"/>
      <w:lvlText w:val="%1."/>
      <w:lvlJc w:val="left"/>
      <w:pPr>
        <w:ind w:left="-96" w:hanging="360"/>
      </w:pPr>
    </w:lvl>
    <w:lvl w:ilvl="1" w:tplc="04090019">
      <w:start w:val="1"/>
      <w:numFmt w:val="lowerLetter"/>
      <w:lvlText w:val="%2."/>
      <w:lvlJc w:val="left"/>
      <w:pPr>
        <w:ind w:left="624" w:hanging="360"/>
      </w:pPr>
    </w:lvl>
    <w:lvl w:ilvl="2" w:tplc="0409001B">
      <w:start w:val="1"/>
      <w:numFmt w:val="lowerRoman"/>
      <w:lvlText w:val="%3."/>
      <w:lvlJc w:val="right"/>
      <w:pPr>
        <w:ind w:left="1344" w:hanging="180"/>
      </w:pPr>
    </w:lvl>
    <w:lvl w:ilvl="3" w:tplc="0409000F" w:tentative="1">
      <w:start w:val="1"/>
      <w:numFmt w:val="decimal"/>
      <w:lvlText w:val="%4."/>
      <w:lvlJc w:val="left"/>
      <w:pPr>
        <w:ind w:left="2064" w:hanging="360"/>
      </w:pPr>
    </w:lvl>
    <w:lvl w:ilvl="4" w:tplc="04090019" w:tentative="1">
      <w:start w:val="1"/>
      <w:numFmt w:val="lowerLetter"/>
      <w:lvlText w:val="%5."/>
      <w:lvlJc w:val="left"/>
      <w:pPr>
        <w:ind w:left="2784" w:hanging="360"/>
      </w:pPr>
    </w:lvl>
    <w:lvl w:ilvl="5" w:tplc="0409001B" w:tentative="1">
      <w:start w:val="1"/>
      <w:numFmt w:val="lowerRoman"/>
      <w:lvlText w:val="%6."/>
      <w:lvlJc w:val="right"/>
      <w:pPr>
        <w:ind w:left="3504" w:hanging="180"/>
      </w:pPr>
    </w:lvl>
    <w:lvl w:ilvl="6" w:tplc="0409000F" w:tentative="1">
      <w:start w:val="1"/>
      <w:numFmt w:val="decimal"/>
      <w:lvlText w:val="%7."/>
      <w:lvlJc w:val="left"/>
      <w:pPr>
        <w:ind w:left="4224" w:hanging="360"/>
      </w:pPr>
    </w:lvl>
    <w:lvl w:ilvl="7" w:tplc="04090019" w:tentative="1">
      <w:start w:val="1"/>
      <w:numFmt w:val="lowerLetter"/>
      <w:lvlText w:val="%8."/>
      <w:lvlJc w:val="left"/>
      <w:pPr>
        <w:ind w:left="4944" w:hanging="360"/>
      </w:pPr>
    </w:lvl>
    <w:lvl w:ilvl="8" w:tplc="0409001B" w:tentative="1">
      <w:start w:val="1"/>
      <w:numFmt w:val="lowerRoman"/>
      <w:lvlText w:val="%9."/>
      <w:lvlJc w:val="right"/>
      <w:pPr>
        <w:ind w:left="5664" w:hanging="180"/>
      </w:pPr>
    </w:lvl>
  </w:abstractNum>
  <w:abstractNum w:abstractNumId="13">
    <w:nsid w:val="4F2D3B1A"/>
    <w:multiLevelType w:val="hybridMultilevel"/>
    <w:tmpl w:val="2D962D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2310C5"/>
    <w:multiLevelType w:val="hybridMultilevel"/>
    <w:tmpl w:val="F69EA192"/>
    <w:lvl w:ilvl="0" w:tplc="FA5C315C">
      <w:start w:val="1"/>
      <w:numFmt w:val="lowerLetter"/>
      <w:lvlText w:val="%1."/>
      <w:lvlJc w:val="lef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587126A2"/>
    <w:multiLevelType w:val="hybridMultilevel"/>
    <w:tmpl w:val="F6465F80"/>
    <w:lvl w:ilvl="0" w:tplc="FA5C31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9294440"/>
    <w:multiLevelType w:val="hybridMultilevel"/>
    <w:tmpl w:val="06E256B8"/>
    <w:lvl w:ilvl="0" w:tplc="67745756">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B6B67EA"/>
    <w:multiLevelType w:val="hybridMultilevel"/>
    <w:tmpl w:val="E2B6ED0E"/>
    <w:lvl w:ilvl="0" w:tplc="E77044E0">
      <w:start w:val="1"/>
      <w:numFmt w:val="lowerLetter"/>
      <w:lvlText w:val="%1."/>
      <w:lvlJc w:val="left"/>
      <w:pPr>
        <w:ind w:left="234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3D2321D"/>
    <w:multiLevelType w:val="hybridMultilevel"/>
    <w:tmpl w:val="61D6B7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EE038C"/>
    <w:multiLevelType w:val="hybridMultilevel"/>
    <w:tmpl w:val="7FFEBE20"/>
    <w:lvl w:ilvl="0" w:tplc="5B38E286">
      <w:start w:val="1"/>
      <w:numFmt w:val="lowerLetter"/>
      <w:pStyle w:val="Heading4"/>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nsid w:val="68EA1A31"/>
    <w:multiLevelType w:val="hybridMultilevel"/>
    <w:tmpl w:val="89AABD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A8411B2"/>
    <w:multiLevelType w:val="hybridMultilevel"/>
    <w:tmpl w:val="2B5E3DD6"/>
    <w:lvl w:ilvl="0" w:tplc="44AA7E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F0032E7"/>
    <w:multiLevelType w:val="hybridMultilevel"/>
    <w:tmpl w:val="BA7CC8A2"/>
    <w:lvl w:ilvl="0" w:tplc="FA5C3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426DA5"/>
    <w:multiLevelType w:val="hybridMultilevel"/>
    <w:tmpl w:val="9726FE38"/>
    <w:lvl w:ilvl="0" w:tplc="818A25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5E64863"/>
    <w:multiLevelType w:val="hybridMultilevel"/>
    <w:tmpl w:val="41CEFD18"/>
    <w:lvl w:ilvl="0" w:tplc="0342332A">
      <w:start w:val="1"/>
      <w:numFmt w:val="decimal"/>
      <w:pStyle w:val="Heading3"/>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79DF29E8"/>
    <w:multiLevelType w:val="hybridMultilevel"/>
    <w:tmpl w:val="E698E368"/>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1303E0"/>
    <w:multiLevelType w:val="hybridMultilevel"/>
    <w:tmpl w:val="B71E6FB0"/>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B8A3AF0"/>
    <w:multiLevelType w:val="hybridMultilevel"/>
    <w:tmpl w:val="B0D66F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nsid w:val="7D5875A5"/>
    <w:multiLevelType w:val="hybridMultilevel"/>
    <w:tmpl w:val="7DDCF610"/>
    <w:lvl w:ilvl="0" w:tplc="4544C59C">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7F8A3484"/>
    <w:multiLevelType w:val="hybridMultilevel"/>
    <w:tmpl w:val="EF1CAD30"/>
    <w:lvl w:ilvl="0" w:tplc="8818631E">
      <w:start w:val="2"/>
      <w:numFmt w:val="upperLetter"/>
      <w:lvlText w:val="%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num w:numId="1">
    <w:abstractNumId w:val="9"/>
  </w:num>
  <w:num w:numId="2">
    <w:abstractNumId w:val="26"/>
  </w:num>
  <w:num w:numId="3">
    <w:abstractNumId w:val="2"/>
  </w:num>
  <w:num w:numId="4">
    <w:abstractNumId w:val="22"/>
  </w:num>
  <w:num w:numId="5">
    <w:abstractNumId w:val="29"/>
  </w:num>
  <w:num w:numId="6">
    <w:abstractNumId w:val="0"/>
  </w:num>
  <w:num w:numId="7">
    <w:abstractNumId w:val="7"/>
    <w:lvlOverride w:ilvl="0">
      <w:startOverride w:val="1"/>
    </w:lvlOverride>
  </w:num>
  <w:num w:numId="8">
    <w:abstractNumId w:val="15"/>
  </w:num>
  <w:num w:numId="9">
    <w:abstractNumId w:val="4"/>
  </w:num>
  <w:num w:numId="10">
    <w:abstractNumId w:val="21"/>
  </w:num>
  <w:num w:numId="11">
    <w:abstractNumId w:val="14"/>
  </w:num>
  <w:num w:numId="12">
    <w:abstractNumId w:val="14"/>
    <w:lvlOverride w:ilvl="0">
      <w:startOverride w:val="1"/>
    </w:lvlOverride>
  </w:num>
  <w:num w:numId="13">
    <w:abstractNumId w:val="17"/>
  </w:num>
  <w:num w:numId="14">
    <w:abstractNumId w:val="27"/>
  </w:num>
  <w:num w:numId="15">
    <w:abstractNumId w:val="8"/>
  </w:num>
  <w:num w:numId="16">
    <w:abstractNumId w:val="10"/>
  </w:num>
  <w:num w:numId="17">
    <w:abstractNumId w:val="28"/>
  </w:num>
  <w:num w:numId="18">
    <w:abstractNumId w:val="16"/>
  </w:num>
  <w:num w:numId="19">
    <w:abstractNumId w:val="23"/>
  </w:num>
  <w:num w:numId="20">
    <w:abstractNumId w:val="11"/>
  </w:num>
  <w:num w:numId="21">
    <w:abstractNumId w:val="5"/>
  </w:num>
  <w:num w:numId="22">
    <w:abstractNumId w:val="5"/>
    <w:lvlOverride w:ilvl="0">
      <w:startOverride w:val="1"/>
    </w:lvlOverride>
  </w:num>
  <w:num w:numId="23">
    <w:abstractNumId w:val="3"/>
  </w:num>
  <w:num w:numId="24">
    <w:abstractNumId w:val="24"/>
  </w:num>
  <w:num w:numId="25">
    <w:abstractNumId w:val="19"/>
  </w:num>
  <w:num w:numId="26">
    <w:abstractNumId w:val="19"/>
    <w:lvlOverride w:ilvl="0">
      <w:startOverride w:val="1"/>
    </w:lvlOverride>
  </w:num>
  <w:num w:numId="27">
    <w:abstractNumId w:val="7"/>
  </w:num>
  <w:num w:numId="28">
    <w:abstractNumId w:val="19"/>
    <w:lvlOverride w:ilvl="0">
      <w:startOverride w:val="1"/>
    </w:lvlOverride>
  </w:num>
  <w:num w:numId="29">
    <w:abstractNumId w:val="6"/>
  </w:num>
  <w:num w:numId="30">
    <w:abstractNumId w:val="20"/>
  </w:num>
  <w:num w:numId="31">
    <w:abstractNumId w:val="12"/>
  </w:num>
  <w:num w:numId="32">
    <w:abstractNumId w:val="13"/>
  </w:num>
  <w:num w:numId="33">
    <w:abstractNumId w:val="1"/>
  </w:num>
  <w:num w:numId="34">
    <w:abstractNumId w:val="25"/>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28"/>
    <w:rsid w:val="00000846"/>
    <w:rsid w:val="00000E02"/>
    <w:rsid w:val="00001709"/>
    <w:rsid w:val="00001D19"/>
    <w:rsid w:val="000025CC"/>
    <w:rsid w:val="000028E5"/>
    <w:rsid w:val="00003453"/>
    <w:rsid w:val="00003AE3"/>
    <w:rsid w:val="00003C2E"/>
    <w:rsid w:val="0000449D"/>
    <w:rsid w:val="00004E53"/>
    <w:rsid w:val="0000568E"/>
    <w:rsid w:val="000058FF"/>
    <w:rsid w:val="00005FA1"/>
    <w:rsid w:val="00005FFD"/>
    <w:rsid w:val="00006851"/>
    <w:rsid w:val="00006C7E"/>
    <w:rsid w:val="000079F0"/>
    <w:rsid w:val="00007C39"/>
    <w:rsid w:val="00007F97"/>
    <w:rsid w:val="00010E4B"/>
    <w:rsid w:val="0001116D"/>
    <w:rsid w:val="000116AC"/>
    <w:rsid w:val="00011D3E"/>
    <w:rsid w:val="00012233"/>
    <w:rsid w:val="00012249"/>
    <w:rsid w:val="00012305"/>
    <w:rsid w:val="000123F2"/>
    <w:rsid w:val="0001257C"/>
    <w:rsid w:val="00012D9A"/>
    <w:rsid w:val="00012DA9"/>
    <w:rsid w:val="000139EB"/>
    <w:rsid w:val="00014642"/>
    <w:rsid w:val="000146E9"/>
    <w:rsid w:val="00014D93"/>
    <w:rsid w:val="00014F99"/>
    <w:rsid w:val="000159DE"/>
    <w:rsid w:val="000161B6"/>
    <w:rsid w:val="00016CF0"/>
    <w:rsid w:val="00017B2F"/>
    <w:rsid w:val="00017C18"/>
    <w:rsid w:val="00017E9A"/>
    <w:rsid w:val="00017EBA"/>
    <w:rsid w:val="00020480"/>
    <w:rsid w:val="000207AE"/>
    <w:rsid w:val="000210FE"/>
    <w:rsid w:val="0002118C"/>
    <w:rsid w:val="00021960"/>
    <w:rsid w:val="00021A70"/>
    <w:rsid w:val="00021D01"/>
    <w:rsid w:val="0002241F"/>
    <w:rsid w:val="000225BA"/>
    <w:rsid w:val="00023E60"/>
    <w:rsid w:val="00024128"/>
    <w:rsid w:val="00024329"/>
    <w:rsid w:val="000267F1"/>
    <w:rsid w:val="000270F5"/>
    <w:rsid w:val="0002742C"/>
    <w:rsid w:val="000304B9"/>
    <w:rsid w:val="00030570"/>
    <w:rsid w:val="0003066F"/>
    <w:rsid w:val="00030ABF"/>
    <w:rsid w:val="00031260"/>
    <w:rsid w:val="0003167C"/>
    <w:rsid w:val="00031B1F"/>
    <w:rsid w:val="00031FAC"/>
    <w:rsid w:val="00032056"/>
    <w:rsid w:val="00032943"/>
    <w:rsid w:val="00032C5E"/>
    <w:rsid w:val="00033AFD"/>
    <w:rsid w:val="00033CC2"/>
    <w:rsid w:val="000344BC"/>
    <w:rsid w:val="0003459A"/>
    <w:rsid w:val="00034D58"/>
    <w:rsid w:val="00034EB4"/>
    <w:rsid w:val="000355CB"/>
    <w:rsid w:val="000356B7"/>
    <w:rsid w:val="0003626B"/>
    <w:rsid w:val="000368E9"/>
    <w:rsid w:val="00037D01"/>
    <w:rsid w:val="00040C48"/>
    <w:rsid w:val="00041152"/>
    <w:rsid w:val="0004175D"/>
    <w:rsid w:val="00041BA2"/>
    <w:rsid w:val="000436D5"/>
    <w:rsid w:val="00043D1F"/>
    <w:rsid w:val="0004473C"/>
    <w:rsid w:val="00044767"/>
    <w:rsid w:val="000448F5"/>
    <w:rsid w:val="00044979"/>
    <w:rsid w:val="000455E1"/>
    <w:rsid w:val="00045669"/>
    <w:rsid w:val="00045AEC"/>
    <w:rsid w:val="000462E3"/>
    <w:rsid w:val="00046CB1"/>
    <w:rsid w:val="00046E5C"/>
    <w:rsid w:val="000503DD"/>
    <w:rsid w:val="0005158A"/>
    <w:rsid w:val="000518CB"/>
    <w:rsid w:val="00051D63"/>
    <w:rsid w:val="00051E77"/>
    <w:rsid w:val="0005385F"/>
    <w:rsid w:val="000539A0"/>
    <w:rsid w:val="00053AC7"/>
    <w:rsid w:val="000541BC"/>
    <w:rsid w:val="00054C2A"/>
    <w:rsid w:val="00054FBC"/>
    <w:rsid w:val="00055139"/>
    <w:rsid w:val="00056403"/>
    <w:rsid w:val="00056DCA"/>
    <w:rsid w:val="0005719F"/>
    <w:rsid w:val="00057847"/>
    <w:rsid w:val="00060742"/>
    <w:rsid w:val="000607F5"/>
    <w:rsid w:val="0006084D"/>
    <w:rsid w:val="00060BBD"/>
    <w:rsid w:val="00060EFB"/>
    <w:rsid w:val="000610B7"/>
    <w:rsid w:val="000612F9"/>
    <w:rsid w:val="0006143B"/>
    <w:rsid w:val="00061BE0"/>
    <w:rsid w:val="00061E28"/>
    <w:rsid w:val="00062313"/>
    <w:rsid w:val="00062641"/>
    <w:rsid w:val="000627FB"/>
    <w:rsid w:val="000637C6"/>
    <w:rsid w:val="00063E29"/>
    <w:rsid w:val="0006433A"/>
    <w:rsid w:val="00064658"/>
    <w:rsid w:val="0006469F"/>
    <w:rsid w:val="00064ECE"/>
    <w:rsid w:val="00065049"/>
    <w:rsid w:val="0006531E"/>
    <w:rsid w:val="00065D17"/>
    <w:rsid w:val="00067169"/>
    <w:rsid w:val="0006785C"/>
    <w:rsid w:val="00070046"/>
    <w:rsid w:val="00070390"/>
    <w:rsid w:val="00070729"/>
    <w:rsid w:val="0007096D"/>
    <w:rsid w:val="0007106C"/>
    <w:rsid w:val="00071102"/>
    <w:rsid w:val="000714BD"/>
    <w:rsid w:val="00071A00"/>
    <w:rsid w:val="00071C5C"/>
    <w:rsid w:val="00071E96"/>
    <w:rsid w:val="00071EB4"/>
    <w:rsid w:val="00072B06"/>
    <w:rsid w:val="00072C9F"/>
    <w:rsid w:val="00072E99"/>
    <w:rsid w:val="00073003"/>
    <w:rsid w:val="000734D9"/>
    <w:rsid w:val="000736F1"/>
    <w:rsid w:val="00073F43"/>
    <w:rsid w:val="000741D6"/>
    <w:rsid w:val="000741FB"/>
    <w:rsid w:val="000745A4"/>
    <w:rsid w:val="00074672"/>
    <w:rsid w:val="000747D0"/>
    <w:rsid w:val="00074CF3"/>
    <w:rsid w:val="00074D5B"/>
    <w:rsid w:val="00074FE2"/>
    <w:rsid w:val="000761D6"/>
    <w:rsid w:val="0007640A"/>
    <w:rsid w:val="000764B4"/>
    <w:rsid w:val="00076865"/>
    <w:rsid w:val="00076E88"/>
    <w:rsid w:val="00077B4E"/>
    <w:rsid w:val="000801BF"/>
    <w:rsid w:val="000801DE"/>
    <w:rsid w:val="00080A5E"/>
    <w:rsid w:val="000810E8"/>
    <w:rsid w:val="000812B5"/>
    <w:rsid w:val="000813BD"/>
    <w:rsid w:val="00081846"/>
    <w:rsid w:val="00082654"/>
    <w:rsid w:val="00082731"/>
    <w:rsid w:val="00082B42"/>
    <w:rsid w:val="00082FC2"/>
    <w:rsid w:val="00083105"/>
    <w:rsid w:val="0008338E"/>
    <w:rsid w:val="000848A6"/>
    <w:rsid w:val="00084D1E"/>
    <w:rsid w:val="00084EBC"/>
    <w:rsid w:val="00086142"/>
    <w:rsid w:val="000872A1"/>
    <w:rsid w:val="000878D2"/>
    <w:rsid w:val="00087A3E"/>
    <w:rsid w:val="00087B2C"/>
    <w:rsid w:val="00087E77"/>
    <w:rsid w:val="00090622"/>
    <w:rsid w:val="00090834"/>
    <w:rsid w:val="00091366"/>
    <w:rsid w:val="000916CD"/>
    <w:rsid w:val="00091772"/>
    <w:rsid w:val="00091CA5"/>
    <w:rsid w:val="00092374"/>
    <w:rsid w:val="0009254B"/>
    <w:rsid w:val="00092E45"/>
    <w:rsid w:val="00094381"/>
    <w:rsid w:val="00094730"/>
    <w:rsid w:val="00094E3A"/>
    <w:rsid w:val="00095664"/>
    <w:rsid w:val="000960E2"/>
    <w:rsid w:val="000964E0"/>
    <w:rsid w:val="00096843"/>
    <w:rsid w:val="000968B1"/>
    <w:rsid w:val="000968E3"/>
    <w:rsid w:val="00096B32"/>
    <w:rsid w:val="00096D39"/>
    <w:rsid w:val="00096E25"/>
    <w:rsid w:val="00096E54"/>
    <w:rsid w:val="000A038C"/>
    <w:rsid w:val="000A143C"/>
    <w:rsid w:val="000A1977"/>
    <w:rsid w:val="000A1EEA"/>
    <w:rsid w:val="000A236D"/>
    <w:rsid w:val="000A2B3E"/>
    <w:rsid w:val="000A36F1"/>
    <w:rsid w:val="000A3B13"/>
    <w:rsid w:val="000A3DB4"/>
    <w:rsid w:val="000A4646"/>
    <w:rsid w:val="000A47D7"/>
    <w:rsid w:val="000A4D7D"/>
    <w:rsid w:val="000A5054"/>
    <w:rsid w:val="000A5BD4"/>
    <w:rsid w:val="000A5D91"/>
    <w:rsid w:val="000A5E37"/>
    <w:rsid w:val="000A6258"/>
    <w:rsid w:val="000A68DD"/>
    <w:rsid w:val="000A72C2"/>
    <w:rsid w:val="000A7457"/>
    <w:rsid w:val="000A7468"/>
    <w:rsid w:val="000A7B12"/>
    <w:rsid w:val="000A7D28"/>
    <w:rsid w:val="000A7EE7"/>
    <w:rsid w:val="000B041F"/>
    <w:rsid w:val="000B08B1"/>
    <w:rsid w:val="000B1155"/>
    <w:rsid w:val="000B162A"/>
    <w:rsid w:val="000B1709"/>
    <w:rsid w:val="000B1FB3"/>
    <w:rsid w:val="000B24AB"/>
    <w:rsid w:val="000B2CF5"/>
    <w:rsid w:val="000B349D"/>
    <w:rsid w:val="000B3D96"/>
    <w:rsid w:val="000B3F56"/>
    <w:rsid w:val="000B4779"/>
    <w:rsid w:val="000B487A"/>
    <w:rsid w:val="000B4A87"/>
    <w:rsid w:val="000B51CA"/>
    <w:rsid w:val="000B5240"/>
    <w:rsid w:val="000B5411"/>
    <w:rsid w:val="000B584B"/>
    <w:rsid w:val="000B5D73"/>
    <w:rsid w:val="000B655B"/>
    <w:rsid w:val="000B6CFE"/>
    <w:rsid w:val="000B78B9"/>
    <w:rsid w:val="000B7AEF"/>
    <w:rsid w:val="000B7B11"/>
    <w:rsid w:val="000B7B4E"/>
    <w:rsid w:val="000C0095"/>
    <w:rsid w:val="000C0429"/>
    <w:rsid w:val="000C0C3C"/>
    <w:rsid w:val="000C0F11"/>
    <w:rsid w:val="000C1B4B"/>
    <w:rsid w:val="000C2207"/>
    <w:rsid w:val="000C31AA"/>
    <w:rsid w:val="000C3508"/>
    <w:rsid w:val="000C3BD1"/>
    <w:rsid w:val="000C41AA"/>
    <w:rsid w:val="000C4209"/>
    <w:rsid w:val="000C50F6"/>
    <w:rsid w:val="000C5B13"/>
    <w:rsid w:val="000C5B56"/>
    <w:rsid w:val="000C710B"/>
    <w:rsid w:val="000C78D9"/>
    <w:rsid w:val="000C7F2B"/>
    <w:rsid w:val="000C7F5E"/>
    <w:rsid w:val="000D041F"/>
    <w:rsid w:val="000D0A12"/>
    <w:rsid w:val="000D0A7F"/>
    <w:rsid w:val="000D0C23"/>
    <w:rsid w:val="000D1236"/>
    <w:rsid w:val="000D12CA"/>
    <w:rsid w:val="000D138C"/>
    <w:rsid w:val="000D19C2"/>
    <w:rsid w:val="000D1B16"/>
    <w:rsid w:val="000D1ED2"/>
    <w:rsid w:val="000D2DF0"/>
    <w:rsid w:val="000D2FEA"/>
    <w:rsid w:val="000D3492"/>
    <w:rsid w:val="000D3772"/>
    <w:rsid w:val="000D37A1"/>
    <w:rsid w:val="000D3A44"/>
    <w:rsid w:val="000D42CB"/>
    <w:rsid w:val="000D4628"/>
    <w:rsid w:val="000D4643"/>
    <w:rsid w:val="000D473A"/>
    <w:rsid w:val="000D56BE"/>
    <w:rsid w:val="000D5B11"/>
    <w:rsid w:val="000D5D05"/>
    <w:rsid w:val="000D656D"/>
    <w:rsid w:val="000D6652"/>
    <w:rsid w:val="000D6757"/>
    <w:rsid w:val="000D6D41"/>
    <w:rsid w:val="000D702F"/>
    <w:rsid w:val="000D7330"/>
    <w:rsid w:val="000D7E0A"/>
    <w:rsid w:val="000E0045"/>
    <w:rsid w:val="000E010E"/>
    <w:rsid w:val="000E03FD"/>
    <w:rsid w:val="000E06DD"/>
    <w:rsid w:val="000E1DDE"/>
    <w:rsid w:val="000E1EB4"/>
    <w:rsid w:val="000E250E"/>
    <w:rsid w:val="000E2C5A"/>
    <w:rsid w:val="000E3332"/>
    <w:rsid w:val="000E3886"/>
    <w:rsid w:val="000E3B5A"/>
    <w:rsid w:val="000E4366"/>
    <w:rsid w:val="000E6034"/>
    <w:rsid w:val="000E627B"/>
    <w:rsid w:val="000E63B9"/>
    <w:rsid w:val="000F0030"/>
    <w:rsid w:val="000F0373"/>
    <w:rsid w:val="000F0701"/>
    <w:rsid w:val="000F0826"/>
    <w:rsid w:val="000F09D5"/>
    <w:rsid w:val="000F0E4E"/>
    <w:rsid w:val="000F0EDC"/>
    <w:rsid w:val="000F18B6"/>
    <w:rsid w:val="000F1916"/>
    <w:rsid w:val="000F32B0"/>
    <w:rsid w:val="000F33FE"/>
    <w:rsid w:val="000F38F9"/>
    <w:rsid w:val="000F39B1"/>
    <w:rsid w:val="000F4912"/>
    <w:rsid w:val="000F4913"/>
    <w:rsid w:val="000F5394"/>
    <w:rsid w:val="000F57F4"/>
    <w:rsid w:val="000F5B3E"/>
    <w:rsid w:val="000F630B"/>
    <w:rsid w:val="000F6520"/>
    <w:rsid w:val="000F6F4F"/>
    <w:rsid w:val="000F73B1"/>
    <w:rsid w:val="000F78B7"/>
    <w:rsid w:val="001006D3"/>
    <w:rsid w:val="0010075E"/>
    <w:rsid w:val="00100B9D"/>
    <w:rsid w:val="00100E2B"/>
    <w:rsid w:val="00100F35"/>
    <w:rsid w:val="00101D56"/>
    <w:rsid w:val="00101E09"/>
    <w:rsid w:val="00102925"/>
    <w:rsid w:val="0010294E"/>
    <w:rsid w:val="00103C1A"/>
    <w:rsid w:val="00103C37"/>
    <w:rsid w:val="0010486D"/>
    <w:rsid w:val="001048FE"/>
    <w:rsid w:val="00104C7C"/>
    <w:rsid w:val="00105DA1"/>
    <w:rsid w:val="001063F2"/>
    <w:rsid w:val="001065CE"/>
    <w:rsid w:val="001066C4"/>
    <w:rsid w:val="00106D4D"/>
    <w:rsid w:val="001106A3"/>
    <w:rsid w:val="00112556"/>
    <w:rsid w:val="0011266C"/>
    <w:rsid w:val="00112899"/>
    <w:rsid w:val="00112FA9"/>
    <w:rsid w:val="001132B1"/>
    <w:rsid w:val="0011335E"/>
    <w:rsid w:val="001137CD"/>
    <w:rsid w:val="00113995"/>
    <w:rsid w:val="00113D3A"/>
    <w:rsid w:val="001146B6"/>
    <w:rsid w:val="001152D7"/>
    <w:rsid w:val="00115693"/>
    <w:rsid w:val="001169CC"/>
    <w:rsid w:val="00117243"/>
    <w:rsid w:val="0011786F"/>
    <w:rsid w:val="00117EB0"/>
    <w:rsid w:val="00120020"/>
    <w:rsid w:val="00120266"/>
    <w:rsid w:val="00120816"/>
    <w:rsid w:val="001212B1"/>
    <w:rsid w:val="0012136C"/>
    <w:rsid w:val="0012149C"/>
    <w:rsid w:val="00121782"/>
    <w:rsid w:val="00122115"/>
    <w:rsid w:val="00122A85"/>
    <w:rsid w:val="001231A2"/>
    <w:rsid w:val="00124286"/>
    <w:rsid w:val="001249AB"/>
    <w:rsid w:val="00124F18"/>
    <w:rsid w:val="00125421"/>
    <w:rsid w:val="00126F05"/>
    <w:rsid w:val="001276AB"/>
    <w:rsid w:val="00130083"/>
    <w:rsid w:val="00130594"/>
    <w:rsid w:val="00131184"/>
    <w:rsid w:val="00131471"/>
    <w:rsid w:val="00131722"/>
    <w:rsid w:val="0013228E"/>
    <w:rsid w:val="00133142"/>
    <w:rsid w:val="0013349E"/>
    <w:rsid w:val="001336AF"/>
    <w:rsid w:val="00133EDC"/>
    <w:rsid w:val="0013495B"/>
    <w:rsid w:val="001349CD"/>
    <w:rsid w:val="00134DC8"/>
    <w:rsid w:val="00134E29"/>
    <w:rsid w:val="0013703E"/>
    <w:rsid w:val="001373D7"/>
    <w:rsid w:val="001404FC"/>
    <w:rsid w:val="00140659"/>
    <w:rsid w:val="00140932"/>
    <w:rsid w:val="00140C81"/>
    <w:rsid w:val="00140E7C"/>
    <w:rsid w:val="00141243"/>
    <w:rsid w:val="001415E8"/>
    <w:rsid w:val="00141614"/>
    <w:rsid w:val="00141A35"/>
    <w:rsid w:val="0014257B"/>
    <w:rsid w:val="00142CD9"/>
    <w:rsid w:val="00143743"/>
    <w:rsid w:val="001441FF"/>
    <w:rsid w:val="0014471B"/>
    <w:rsid w:val="00144C0B"/>
    <w:rsid w:val="001460AF"/>
    <w:rsid w:val="00146AAA"/>
    <w:rsid w:val="00146DFE"/>
    <w:rsid w:val="00147594"/>
    <w:rsid w:val="0014771B"/>
    <w:rsid w:val="00150133"/>
    <w:rsid w:val="00150796"/>
    <w:rsid w:val="00150E74"/>
    <w:rsid w:val="00151040"/>
    <w:rsid w:val="00151455"/>
    <w:rsid w:val="001516AB"/>
    <w:rsid w:val="00151721"/>
    <w:rsid w:val="001517A7"/>
    <w:rsid w:val="00151833"/>
    <w:rsid w:val="00151F96"/>
    <w:rsid w:val="001524CE"/>
    <w:rsid w:val="001528D0"/>
    <w:rsid w:val="00153717"/>
    <w:rsid w:val="001539CC"/>
    <w:rsid w:val="00154082"/>
    <w:rsid w:val="001540F9"/>
    <w:rsid w:val="00154199"/>
    <w:rsid w:val="00154952"/>
    <w:rsid w:val="00154997"/>
    <w:rsid w:val="00154F08"/>
    <w:rsid w:val="00154F17"/>
    <w:rsid w:val="00155132"/>
    <w:rsid w:val="00155703"/>
    <w:rsid w:val="00155F22"/>
    <w:rsid w:val="001571F4"/>
    <w:rsid w:val="00157370"/>
    <w:rsid w:val="00157538"/>
    <w:rsid w:val="00157D73"/>
    <w:rsid w:val="00160D5B"/>
    <w:rsid w:val="00160EEE"/>
    <w:rsid w:val="00161C75"/>
    <w:rsid w:val="00162054"/>
    <w:rsid w:val="0016245E"/>
    <w:rsid w:val="00162DE1"/>
    <w:rsid w:val="001635A8"/>
    <w:rsid w:val="00163897"/>
    <w:rsid w:val="00163C97"/>
    <w:rsid w:val="00163F7D"/>
    <w:rsid w:val="00163FC7"/>
    <w:rsid w:val="0016467C"/>
    <w:rsid w:val="001647BA"/>
    <w:rsid w:val="00164B6B"/>
    <w:rsid w:val="00165144"/>
    <w:rsid w:val="00165219"/>
    <w:rsid w:val="00165D75"/>
    <w:rsid w:val="00165E97"/>
    <w:rsid w:val="00165F2D"/>
    <w:rsid w:val="00166003"/>
    <w:rsid w:val="0016726D"/>
    <w:rsid w:val="0016728B"/>
    <w:rsid w:val="00167600"/>
    <w:rsid w:val="00167EB4"/>
    <w:rsid w:val="00170088"/>
    <w:rsid w:val="001708CB"/>
    <w:rsid w:val="00171243"/>
    <w:rsid w:val="00171349"/>
    <w:rsid w:val="00171599"/>
    <w:rsid w:val="001719F6"/>
    <w:rsid w:val="001726EB"/>
    <w:rsid w:val="00173747"/>
    <w:rsid w:val="00173A6C"/>
    <w:rsid w:val="00173E3F"/>
    <w:rsid w:val="00174390"/>
    <w:rsid w:val="00174F46"/>
    <w:rsid w:val="00175566"/>
    <w:rsid w:val="0017604C"/>
    <w:rsid w:val="0017672A"/>
    <w:rsid w:val="00177102"/>
    <w:rsid w:val="00180202"/>
    <w:rsid w:val="00181B6A"/>
    <w:rsid w:val="00181F19"/>
    <w:rsid w:val="001825BD"/>
    <w:rsid w:val="001825C8"/>
    <w:rsid w:val="00182678"/>
    <w:rsid w:val="00182928"/>
    <w:rsid w:val="0018382E"/>
    <w:rsid w:val="00183A3B"/>
    <w:rsid w:val="001852B3"/>
    <w:rsid w:val="001868A5"/>
    <w:rsid w:val="00186BB2"/>
    <w:rsid w:val="00186BD1"/>
    <w:rsid w:val="0018789E"/>
    <w:rsid w:val="00187CCA"/>
    <w:rsid w:val="00190587"/>
    <w:rsid w:val="00190FA3"/>
    <w:rsid w:val="001931A0"/>
    <w:rsid w:val="001933D0"/>
    <w:rsid w:val="00193E93"/>
    <w:rsid w:val="0019402A"/>
    <w:rsid w:val="00194037"/>
    <w:rsid w:val="00195780"/>
    <w:rsid w:val="00197188"/>
    <w:rsid w:val="0019768E"/>
    <w:rsid w:val="0019775D"/>
    <w:rsid w:val="00197798"/>
    <w:rsid w:val="00197A27"/>
    <w:rsid w:val="001A004D"/>
    <w:rsid w:val="001A0294"/>
    <w:rsid w:val="001A0692"/>
    <w:rsid w:val="001A097B"/>
    <w:rsid w:val="001A0FE0"/>
    <w:rsid w:val="001A14C4"/>
    <w:rsid w:val="001A1BFB"/>
    <w:rsid w:val="001A1D8A"/>
    <w:rsid w:val="001A2363"/>
    <w:rsid w:val="001A2630"/>
    <w:rsid w:val="001A4858"/>
    <w:rsid w:val="001A4EA4"/>
    <w:rsid w:val="001A4EF0"/>
    <w:rsid w:val="001A5648"/>
    <w:rsid w:val="001A6203"/>
    <w:rsid w:val="001A63A4"/>
    <w:rsid w:val="001A65E3"/>
    <w:rsid w:val="001A70C6"/>
    <w:rsid w:val="001A72C4"/>
    <w:rsid w:val="001B02DB"/>
    <w:rsid w:val="001B04BB"/>
    <w:rsid w:val="001B0794"/>
    <w:rsid w:val="001B08BF"/>
    <w:rsid w:val="001B1173"/>
    <w:rsid w:val="001B257D"/>
    <w:rsid w:val="001B2C6D"/>
    <w:rsid w:val="001B4F7D"/>
    <w:rsid w:val="001B4FB7"/>
    <w:rsid w:val="001B602B"/>
    <w:rsid w:val="001B6F4B"/>
    <w:rsid w:val="001B6F5B"/>
    <w:rsid w:val="001B700D"/>
    <w:rsid w:val="001B7E37"/>
    <w:rsid w:val="001C01DB"/>
    <w:rsid w:val="001C100D"/>
    <w:rsid w:val="001C113F"/>
    <w:rsid w:val="001C2DD1"/>
    <w:rsid w:val="001C2E7A"/>
    <w:rsid w:val="001C3865"/>
    <w:rsid w:val="001C442E"/>
    <w:rsid w:val="001C4A9D"/>
    <w:rsid w:val="001C4E14"/>
    <w:rsid w:val="001C4ECE"/>
    <w:rsid w:val="001C5039"/>
    <w:rsid w:val="001C5602"/>
    <w:rsid w:val="001C5FF6"/>
    <w:rsid w:val="001C6087"/>
    <w:rsid w:val="001C6166"/>
    <w:rsid w:val="001C6261"/>
    <w:rsid w:val="001C65BF"/>
    <w:rsid w:val="001C66D8"/>
    <w:rsid w:val="001C66F3"/>
    <w:rsid w:val="001C675C"/>
    <w:rsid w:val="001C7242"/>
    <w:rsid w:val="001D0007"/>
    <w:rsid w:val="001D035C"/>
    <w:rsid w:val="001D0DDC"/>
    <w:rsid w:val="001D0E05"/>
    <w:rsid w:val="001D132B"/>
    <w:rsid w:val="001D18CB"/>
    <w:rsid w:val="001D20E4"/>
    <w:rsid w:val="001D27A2"/>
    <w:rsid w:val="001D2CE0"/>
    <w:rsid w:val="001D33E1"/>
    <w:rsid w:val="001D390F"/>
    <w:rsid w:val="001D3C6E"/>
    <w:rsid w:val="001D400C"/>
    <w:rsid w:val="001D49C6"/>
    <w:rsid w:val="001D4AF1"/>
    <w:rsid w:val="001D4F80"/>
    <w:rsid w:val="001D570C"/>
    <w:rsid w:val="001D5BB7"/>
    <w:rsid w:val="001D5E7A"/>
    <w:rsid w:val="001D622D"/>
    <w:rsid w:val="001D676E"/>
    <w:rsid w:val="001D745B"/>
    <w:rsid w:val="001D7549"/>
    <w:rsid w:val="001D768F"/>
    <w:rsid w:val="001E09D9"/>
    <w:rsid w:val="001E0AB1"/>
    <w:rsid w:val="001E1473"/>
    <w:rsid w:val="001E20F0"/>
    <w:rsid w:val="001E28DF"/>
    <w:rsid w:val="001E3532"/>
    <w:rsid w:val="001E4FFB"/>
    <w:rsid w:val="001E54BB"/>
    <w:rsid w:val="001E5D72"/>
    <w:rsid w:val="001E5F09"/>
    <w:rsid w:val="001E690D"/>
    <w:rsid w:val="001E6B4A"/>
    <w:rsid w:val="001E7428"/>
    <w:rsid w:val="001E7769"/>
    <w:rsid w:val="001E7FB8"/>
    <w:rsid w:val="001F0260"/>
    <w:rsid w:val="001F14B1"/>
    <w:rsid w:val="001F2134"/>
    <w:rsid w:val="001F2DC7"/>
    <w:rsid w:val="001F311D"/>
    <w:rsid w:val="001F330E"/>
    <w:rsid w:val="001F3B77"/>
    <w:rsid w:val="001F4E75"/>
    <w:rsid w:val="001F5764"/>
    <w:rsid w:val="001F5922"/>
    <w:rsid w:val="001F5B0A"/>
    <w:rsid w:val="001F5D68"/>
    <w:rsid w:val="001F6A75"/>
    <w:rsid w:val="001F7E30"/>
    <w:rsid w:val="002004DE"/>
    <w:rsid w:val="0020054A"/>
    <w:rsid w:val="00200AF1"/>
    <w:rsid w:val="00202517"/>
    <w:rsid w:val="002028A0"/>
    <w:rsid w:val="00202C50"/>
    <w:rsid w:val="00202D94"/>
    <w:rsid w:val="00202EE6"/>
    <w:rsid w:val="00203292"/>
    <w:rsid w:val="002032F2"/>
    <w:rsid w:val="00203A52"/>
    <w:rsid w:val="00204165"/>
    <w:rsid w:val="002048A8"/>
    <w:rsid w:val="002049D8"/>
    <w:rsid w:val="00205231"/>
    <w:rsid w:val="002053A5"/>
    <w:rsid w:val="00205B2E"/>
    <w:rsid w:val="00205B82"/>
    <w:rsid w:val="00205D08"/>
    <w:rsid w:val="00206186"/>
    <w:rsid w:val="002065EB"/>
    <w:rsid w:val="00206A20"/>
    <w:rsid w:val="0020701E"/>
    <w:rsid w:val="00210E86"/>
    <w:rsid w:val="002110D9"/>
    <w:rsid w:val="00211559"/>
    <w:rsid w:val="00211734"/>
    <w:rsid w:val="0021180A"/>
    <w:rsid w:val="00212CC1"/>
    <w:rsid w:val="00214F17"/>
    <w:rsid w:val="002154AA"/>
    <w:rsid w:val="0021582C"/>
    <w:rsid w:val="00216950"/>
    <w:rsid w:val="00216F1F"/>
    <w:rsid w:val="0021716E"/>
    <w:rsid w:val="00217364"/>
    <w:rsid w:val="002173D8"/>
    <w:rsid w:val="002179D7"/>
    <w:rsid w:val="00217D43"/>
    <w:rsid w:val="002204D5"/>
    <w:rsid w:val="0022080A"/>
    <w:rsid w:val="00220A35"/>
    <w:rsid w:val="00220C42"/>
    <w:rsid w:val="002211F9"/>
    <w:rsid w:val="00221F09"/>
    <w:rsid w:val="00221F97"/>
    <w:rsid w:val="0022242F"/>
    <w:rsid w:val="002224EF"/>
    <w:rsid w:val="00222B8C"/>
    <w:rsid w:val="00222C8B"/>
    <w:rsid w:val="00222E8C"/>
    <w:rsid w:val="00222E9A"/>
    <w:rsid w:val="00223EE4"/>
    <w:rsid w:val="00224070"/>
    <w:rsid w:val="00224959"/>
    <w:rsid w:val="00224AE1"/>
    <w:rsid w:val="00224E9B"/>
    <w:rsid w:val="00224F7E"/>
    <w:rsid w:val="002255F3"/>
    <w:rsid w:val="00225799"/>
    <w:rsid w:val="00226B32"/>
    <w:rsid w:val="002270F0"/>
    <w:rsid w:val="00230001"/>
    <w:rsid w:val="00230020"/>
    <w:rsid w:val="00230486"/>
    <w:rsid w:val="0023152E"/>
    <w:rsid w:val="002318D1"/>
    <w:rsid w:val="00231DB1"/>
    <w:rsid w:val="00231F80"/>
    <w:rsid w:val="00232965"/>
    <w:rsid w:val="00232D3F"/>
    <w:rsid w:val="00232FD8"/>
    <w:rsid w:val="002334F7"/>
    <w:rsid w:val="002335DB"/>
    <w:rsid w:val="00234342"/>
    <w:rsid w:val="00234A53"/>
    <w:rsid w:val="00235430"/>
    <w:rsid w:val="002355BB"/>
    <w:rsid w:val="0023672B"/>
    <w:rsid w:val="00236A2C"/>
    <w:rsid w:val="00236E76"/>
    <w:rsid w:val="00237AC3"/>
    <w:rsid w:val="00240550"/>
    <w:rsid w:val="00240EA5"/>
    <w:rsid w:val="0024144D"/>
    <w:rsid w:val="0024272D"/>
    <w:rsid w:val="00242978"/>
    <w:rsid w:val="00242CAC"/>
    <w:rsid w:val="0024329A"/>
    <w:rsid w:val="00243388"/>
    <w:rsid w:val="0024361A"/>
    <w:rsid w:val="002443BD"/>
    <w:rsid w:val="00244BC0"/>
    <w:rsid w:val="00244E3D"/>
    <w:rsid w:val="00245109"/>
    <w:rsid w:val="0024514A"/>
    <w:rsid w:val="002455EE"/>
    <w:rsid w:val="00245A0E"/>
    <w:rsid w:val="00245EC7"/>
    <w:rsid w:val="00246085"/>
    <w:rsid w:val="00246C82"/>
    <w:rsid w:val="002476D4"/>
    <w:rsid w:val="00247741"/>
    <w:rsid w:val="002477E9"/>
    <w:rsid w:val="00247906"/>
    <w:rsid w:val="00247CF8"/>
    <w:rsid w:val="00250DBE"/>
    <w:rsid w:val="00250DEF"/>
    <w:rsid w:val="00250E8F"/>
    <w:rsid w:val="00251774"/>
    <w:rsid w:val="002522A9"/>
    <w:rsid w:val="002522CC"/>
    <w:rsid w:val="002523D7"/>
    <w:rsid w:val="0025246F"/>
    <w:rsid w:val="002526DB"/>
    <w:rsid w:val="002527EC"/>
    <w:rsid w:val="00253DEE"/>
    <w:rsid w:val="00254D68"/>
    <w:rsid w:val="00254DF0"/>
    <w:rsid w:val="0025535D"/>
    <w:rsid w:val="0025599B"/>
    <w:rsid w:val="002565A7"/>
    <w:rsid w:val="0025669D"/>
    <w:rsid w:val="00256775"/>
    <w:rsid w:val="00256BD6"/>
    <w:rsid w:val="0025740E"/>
    <w:rsid w:val="00260629"/>
    <w:rsid w:val="002616C6"/>
    <w:rsid w:val="00261A34"/>
    <w:rsid w:val="00261A64"/>
    <w:rsid w:val="00261C0F"/>
    <w:rsid w:val="00262249"/>
    <w:rsid w:val="00262336"/>
    <w:rsid w:val="00262821"/>
    <w:rsid w:val="00264109"/>
    <w:rsid w:val="00264E72"/>
    <w:rsid w:val="00264F8F"/>
    <w:rsid w:val="00265696"/>
    <w:rsid w:val="00266BFD"/>
    <w:rsid w:val="00267783"/>
    <w:rsid w:val="00267A40"/>
    <w:rsid w:val="002703B0"/>
    <w:rsid w:val="00270980"/>
    <w:rsid w:val="00271632"/>
    <w:rsid w:val="002717E7"/>
    <w:rsid w:val="002718B5"/>
    <w:rsid w:val="00271D60"/>
    <w:rsid w:val="00272398"/>
    <w:rsid w:val="00272E16"/>
    <w:rsid w:val="002734AD"/>
    <w:rsid w:val="002739DE"/>
    <w:rsid w:val="00273F31"/>
    <w:rsid w:val="002746FB"/>
    <w:rsid w:val="00274B1B"/>
    <w:rsid w:val="002752C4"/>
    <w:rsid w:val="00275D41"/>
    <w:rsid w:val="00276505"/>
    <w:rsid w:val="00276634"/>
    <w:rsid w:val="00276769"/>
    <w:rsid w:val="002779F7"/>
    <w:rsid w:val="00280580"/>
    <w:rsid w:val="00280E0F"/>
    <w:rsid w:val="002814C4"/>
    <w:rsid w:val="00281D56"/>
    <w:rsid w:val="00281F78"/>
    <w:rsid w:val="00282879"/>
    <w:rsid w:val="00282943"/>
    <w:rsid w:val="002837DF"/>
    <w:rsid w:val="00283DD8"/>
    <w:rsid w:val="00283F03"/>
    <w:rsid w:val="002840CE"/>
    <w:rsid w:val="00286129"/>
    <w:rsid w:val="002861BF"/>
    <w:rsid w:val="0028634E"/>
    <w:rsid w:val="00286583"/>
    <w:rsid w:val="0028662B"/>
    <w:rsid w:val="0028679F"/>
    <w:rsid w:val="0028690C"/>
    <w:rsid w:val="00286A5F"/>
    <w:rsid w:val="00286DC3"/>
    <w:rsid w:val="002872AF"/>
    <w:rsid w:val="0028744E"/>
    <w:rsid w:val="002874BE"/>
    <w:rsid w:val="00287656"/>
    <w:rsid w:val="002879FB"/>
    <w:rsid w:val="00287BCA"/>
    <w:rsid w:val="00287D22"/>
    <w:rsid w:val="00290A14"/>
    <w:rsid w:val="00290DB9"/>
    <w:rsid w:val="00290FDC"/>
    <w:rsid w:val="0029125B"/>
    <w:rsid w:val="002913B8"/>
    <w:rsid w:val="002915D8"/>
    <w:rsid w:val="0029213E"/>
    <w:rsid w:val="002924AB"/>
    <w:rsid w:val="00292C7B"/>
    <w:rsid w:val="00292F8C"/>
    <w:rsid w:val="002931A8"/>
    <w:rsid w:val="00293534"/>
    <w:rsid w:val="002935DA"/>
    <w:rsid w:val="00293828"/>
    <w:rsid w:val="00293D78"/>
    <w:rsid w:val="002945EC"/>
    <w:rsid w:val="00294D5C"/>
    <w:rsid w:val="0029538B"/>
    <w:rsid w:val="00296A84"/>
    <w:rsid w:val="00296E0E"/>
    <w:rsid w:val="00297652"/>
    <w:rsid w:val="0029768D"/>
    <w:rsid w:val="00297AF2"/>
    <w:rsid w:val="00297E2E"/>
    <w:rsid w:val="00297E8A"/>
    <w:rsid w:val="002A00B1"/>
    <w:rsid w:val="002A01F2"/>
    <w:rsid w:val="002A04BB"/>
    <w:rsid w:val="002A0711"/>
    <w:rsid w:val="002A0E63"/>
    <w:rsid w:val="002A0F22"/>
    <w:rsid w:val="002A10B6"/>
    <w:rsid w:val="002A164E"/>
    <w:rsid w:val="002A19D7"/>
    <w:rsid w:val="002A1AA4"/>
    <w:rsid w:val="002A1D1C"/>
    <w:rsid w:val="002A34DF"/>
    <w:rsid w:val="002A3684"/>
    <w:rsid w:val="002A3CBF"/>
    <w:rsid w:val="002A4069"/>
    <w:rsid w:val="002A427F"/>
    <w:rsid w:val="002A4367"/>
    <w:rsid w:val="002A4BEB"/>
    <w:rsid w:val="002A4E39"/>
    <w:rsid w:val="002A55EF"/>
    <w:rsid w:val="002A58EC"/>
    <w:rsid w:val="002A5BE1"/>
    <w:rsid w:val="002A5F6C"/>
    <w:rsid w:val="002A5FA9"/>
    <w:rsid w:val="002A684E"/>
    <w:rsid w:val="002A6E7E"/>
    <w:rsid w:val="002A71FC"/>
    <w:rsid w:val="002A739A"/>
    <w:rsid w:val="002A7514"/>
    <w:rsid w:val="002A79DF"/>
    <w:rsid w:val="002B0194"/>
    <w:rsid w:val="002B04A9"/>
    <w:rsid w:val="002B04F0"/>
    <w:rsid w:val="002B0B5C"/>
    <w:rsid w:val="002B0B90"/>
    <w:rsid w:val="002B178E"/>
    <w:rsid w:val="002B2177"/>
    <w:rsid w:val="002B3087"/>
    <w:rsid w:val="002B334D"/>
    <w:rsid w:val="002B336A"/>
    <w:rsid w:val="002B37F5"/>
    <w:rsid w:val="002B3B30"/>
    <w:rsid w:val="002B3D24"/>
    <w:rsid w:val="002B4ECB"/>
    <w:rsid w:val="002B58D7"/>
    <w:rsid w:val="002B6485"/>
    <w:rsid w:val="002B65E1"/>
    <w:rsid w:val="002B6BCD"/>
    <w:rsid w:val="002B6BCE"/>
    <w:rsid w:val="002B6D7E"/>
    <w:rsid w:val="002B70FD"/>
    <w:rsid w:val="002B7182"/>
    <w:rsid w:val="002B746B"/>
    <w:rsid w:val="002B748D"/>
    <w:rsid w:val="002B7514"/>
    <w:rsid w:val="002C057F"/>
    <w:rsid w:val="002C06FF"/>
    <w:rsid w:val="002C077C"/>
    <w:rsid w:val="002C079B"/>
    <w:rsid w:val="002C099E"/>
    <w:rsid w:val="002C0A90"/>
    <w:rsid w:val="002C108D"/>
    <w:rsid w:val="002C133A"/>
    <w:rsid w:val="002C1486"/>
    <w:rsid w:val="002C179F"/>
    <w:rsid w:val="002C18CC"/>
    <w:rsid w:val="002C1ED9"/>
    <w:rsid w:val="002C207F"/>
    <w:rsid w:val="002C2E4E"/>
    <w:rsid w:val="002C3034"/>
    <w:rsid w:val="002C354D"/>
    <w:rsid w:val="002C37A1"/>
    <w:rsid w:val="002C3819"/>
    <w:rsid w:val="002C442F"/>
    <w:rsid w:val="002C4AD9"/>
    <w:rsid w:val="002C56B3"/>
    <w:rsid w:val="002C5742"/>
    <w:rsid w:val="002C699A"/>
    <w:rsid w:val="002C6CBE"/>
    <w:rsid w:val="002C6E64"/>
    <w:rsid w:val="002C6FB2"/>
    <w:rsid w:val="002C7E78"/>
    <w:rsid w:val="002D0F05"/>
    <w:rsid w:val="002D2487"/>
    <w:rsid w:val="002D2D60"/>
    <w:rsid w:val="002D36D1"/>
    <w:rsid w:val="002D3B39"/>
    <w:rsid w:val="002D5805"/>
    <w:rsid w:val="002D602E"/>
    <w:rsid w:val="002D6C49"/>
    <w:rsid w:val="002E0975"/>
    <w:rsid w:val="002E0F6A"/>
    <w:rsid w:val="002E19CE"/>
    <w:rsid w:val="002E1AC9"/>
    <w:rsid w:val="002E1F03"/>
    <w:rsid w:val="002E2EDF"/>
    <w:rsid w:val="002E2FEF"/>
    <w:rsid w:val="002E30C0"/>
    <w:rsid w:val="002E36BF"/>
    <w:rsid w:val="002E3864"/>
    <w:rsid w:val="002E3F23"/>
    <w:rsid w:val="002E403A"/>
    <w:rsid w:val="002E47C5"/>
    <w:rsid w:val="002E49A3"/>
    <w:rsid w:val="002E57EC"/>
    <w:rsid w:val="002E5CBE"/>
    <w:rsid w:val="002E60D0"/>
    <w:rsid w:val="002E6CEF"/>
    <w:rsid w:val="002E719B"/>
    <w:rsid w:val="002E725C"/>
    <w:rsid w:val="002E7923"/>
    <w:rsid w:val="002F06B9"/>
    <w:rsid w:val="002F07AC"/>
    <w:rsid w:val="002F0A74"/>
    <w:rsid w:val="002F0B6E"/>
    <w:rsid w:val="002F0D79"/>
    <w:rsid w:val="002F204E"/>
    <w:rsid w:val="002F2380"/>
    <w:rsid w:val="002F3BCB"/>
    <w:rsid w:val="002F407C"/>
    <w:rsid w:val="002F51F1"/>
    <w:rsid w:val="002F5490"/>
    <w:rsid w:val="002F6326"/>
    <w:rsid w:val="002F74C9"/>
    <w:rsid w:val="002F7822"/>
    <w:rsid w:val="002F7C0F"/>
    <w:rsid w:val="0030091D"/>
    <w:rsid w:val="003010B8"/>
    <w:rsid w:val="003014A0"/>
    <w:rsid w:val="00302895"/>
    <w:rsid w:val="00302E6F"/>
    <w:rsid w:val="003039D9"/>
    <w:rsid w:val="00303ABD"/>
    <w:rsid w:val="00304748"/>
    <w:rsid w:val="00304CCB"/>
    <w:rsid w:val="00304E53"/>
    <w:rsid w:val="003054AC"/>
    <w:rsid w:val="00305B5B"/>
    <w:rsid w:val="00305D2C"/>
    <w:rsid w:val="00305E40"/>
    <w:rsid w:val="00306073"/>
    <w:rsid w:val="003061E2"/>
    <w:rsid w:val="00306754"/>
    <w:rsid w:val="00307C0E"/>
    <w:rsid w:val="00307DD4"/>
    <w:rsid w:val="00307DDB"/>
    <w:rsid w:val="0031075C"/>
    <w:rsid w:val="00310A7D"/>
    <w:rsid w:val="003116A1"/>
    <w:rsid w:val="003116D9"/>
    <w:rsid w:val="0031178F"/>
    <w:rsid w:val="00311B97"/>
    <w:rsid w:val="00311DED"/>
    <w:rsid w:val="00311F1C"/>
    <w:rsid w:val="00311FFB"/>
    <w:rsid w:val="00312CD2"/>
    <w:rsid w:val="00312F4C"/>
    <w:rsid w:val="00313461"/>
    <w:rsid w:val="0031360D"/>
    <w:rsid w:val="003136BD"/>
    <w:rsid w:val="00314FDB"/>
    <w:rsid w:val="003150EF"/>
    <w:rsid w:val="00315155"/>
    <w:rsid w:val="00315469"/>
    <w:rsid w:val="0031561B"/>
    <w:rsid w:val="003158E1"/>
    <w:rsid w:val="00315996"/>
    <w:rsid w:val="003159CE"/>
    <w:rsid w:val="00316142"/>
    <w:rsid w:val="003163E3"/>
    <w:rsid w:val="00316C72"/>
    <w:rsid w:val="00317059"/>
    <w:rsid w:val="003171AA"/>
    <w:rsid w:val="00320C45"/>
    <w:rsid w:val="00320D99"/>
    <w:rsid w:val="003210E1"/>
    <w:rsid w:val="003215F8"/>
    <w:rsid w:val="00321634"/>
    <w:rsid w:val="00322800"/>
    <w:rsid w:val="0032282C"/>
    <w:rsid w:val="003228DB"/>
    <w:rsid w:val="003229B3"/>
    <w:rsid w:val="00322EF2"/>
    <w:rsid w:val="00322FC9"/>
    <w:rsid w:val="00323053"/>
    <w:rsid w:val="00323329"/>
    <w:rsid w:val="00323E6E"/>
    <w:rsid w:val="003240B1"/>
    <w:rsid w:val="00324243"/>
    <w:rsid w:val="0032466F"/>
    <w:rsid w:val="00325B26"/>
    <w:rsid w:val="00325BB7"/>
    <w:rsid w:val="00325CC6"/>
    <w:rsid w:val="003261A5"/>
    <w:rsid w:val="003262DD"/>
    <w:rsid w:val="003263D2"/>
    <w:rsid w:val="0032692B"/>
    <w:rsid w:val="00327170"/>
    <w:rsid w:val="00327441"/>
    <w:rsid w:val="00330186"/>
    <w:rsid w:val="0033030C"/>
    <w:rsid w:val="00330F79"/>
    <w:rsid w:val="003312F3"/>
    <w:rsid w:val="0033136F"/>
    <w:rsid w:val="003313C3"/>
    <w:rsid w:val="003329BC"/>
    <w:rsid w:val="00333389"/>
    <w:rsid w:val="00333812"/>
    <w:rsid w:val="00333C86"/>
    <w:rsid w:val="0033444B"/>
    <w:rsid w:val="00334D51"/>
    <w:rsid w:val="00335288"/>
    <w:rsid w:val="00335331"/>
    <w:rsid w:val="00335517"/>
    <w:rsid w:val="00335BD1"/>
    <w:rsid w:val="00335D28"/>
    <w:rsid w:val="003366FA"/>
    <w:rsid w:val="003378CB"/>
    <w:rsid w:val="00337928"/>
    <w:rsid w:val="00340086"/>
    <w:rsid w:val="003405AA"/>
    <w:rsid w:val="0034152A"/>
    <w:rsid w:val="00341650"/>
    <w:rsid w:val="003417B1"/>
    <w:rsid w:val="00341E68"/>
    <w:rsid w:val="00342526"/>
    <w:rsid w:val="0034252B"/>
    <w:rsid w:val="003431EF"/>
    <w:rsid w:val="0034357F"/>
    <w:rsid w:val="00343D84"/>
    <w:rsid w:val="00344844"/>
    <w:rsid w:val="00344DF7"/>
    <w:rsid w:val="0034549E"/>
    <w:rsid w:val="0034612A"/>
    <w:rsid w:val="00346456"/>
    <w:rsid w:val="003474DD"/>
    <w:rsid w:val="00347B40"/>
    <w:rsid w:val="00347BB2"/>
    <w:rsid w:val="00350670"/>
    <w:rsid w:val="00351270"/>
    <w:rsid w:val="003513C9"/>
    <w:rsid w:val="00351530"/>
    <w:rsid w:val="00351B7C"/>
    <w:rsid w:val="00351E88"/>
    <w:rsid w:val="00351F90"/>
    <w:rsid w:val="00353610"/>
    <w:rsid w:val="0035420E"/>
    <w:rsid w:val="003542C2"/>
    <w:rsid w:val="003543ED"/>
    <w:rsid w:val="00354A8C"/>
    <w:rsid w:val="00354D08"/>
    <w:rsid w:val="00355901"/>
    <w:rsid w:val="00355F30"/>
    <w:rsid w:val="0035697C"/>
    <w:rsid w:val="00356F62"/>
    <w:rsid w:val="003613D8"/>
    <w:rsid w:val="0036164E"/>
    <w:rsid w:val="00362610"/>
    <w:rsid w:val="00362ADD"/>
    <w:rsid w:val="00362B9D"/>
    <w:rsid w:val="00363895"/>
    <w:rsid w:val="00363F34"/>
    <w:rsid w:val="0036435B"/>
    <w:rsid w:val="00366BA9"/>
    <w:rsid w:val="00366E8F"/>
    <w:rsid w:val="0036711B"/>
    <w:rsid w:val="00367B45"/>
    <w:rsid w:val="00367D24"/>
    <w:rsid w:val="00370610"/>
    <w:rsid w:val="00370772"/>
    <w:rsid w:val="0037120A"/>
    <w:rsid w:val="00371D76"/>
    <w:rsid w:val="00371F48"/>
    <w:rsid w:val="0037278F"/>
    <w:rsid w:val="00372A55"/>
    <w:rsid w:val="003733D4"/>
    <w:rsid w:val="003737E5"/>
    <w:rsid w:val="003739B8"/>
    <w:rsid w:val="00373F50"/>
    <w:rsid w:val="003744BD"/>
    <w:rsid w:val="003747E1"/>
    <w:rsid w:val="00374EB9"/>
    <w:rsid w:val="00375D13"/>
    <w:rsid w:val="0037636E"/>
    <w:rsid w:val="003764A8"/>
    <w:rsid w:val="00376C59"/>
    <w:rsid w:val="00377139"/>
    <w:rsid w:val="00377ADD"/>
    <w:rsid w:val="00377C8C"/>
    <w:rsid w:val="00377C9D"/>
    <w:rsid w:val="003805D9"/>
    <w:rsid w:val="00380BE6"/>
    <w:rsid w:val="00380EDA"/>
    <w:rsid w:val="00381282"/>
    <w:rsid w:val="003813EA"/>
    <w:rsid w:val="00381498"/>
    <w:rsid w:val="00381519"/>
    <w:rsid w:val="00381887"/>
    <w:rsid w:val="00383875"/>
    <w:rsid w:val="00384228"/>
    <w:rsid w:val="00384735"/>
    <w:rsid w:val="0038481A"/>
    <w:rsid w:val="0038540F"/>
    <w:rsid w:val="00385C87"/>
    <w:rsid w:val="00386752"/>
    <w:rsid w:val="00386E30"/>
    <w:rsid w:val="0038715E"/>
    <w:rsid w:val="003876FE"/>
    <w:rsid w:val="00387972"/>
    <w:rsid w:val="00387A50"/>
    <w:rsid w:val="00387C38"/>
    <w:rsid w:val="0039013D"/>
    <w:rsid w:val="003905DA"/>
    <w:rsid w:val="00390A8D"/>
    <w:rsid w:val="00390D99"/>
    <w:rsid w:val="00391162"/>
    <w:rsid w:val="0039181F"/>
    <w:rsid w:val="00391A51"/>
    <w:rsid w:val="0039235E"/>
    <w:rsid w:val="00392B1C"/>
    <w:rsid w:val="00392DF4"/>
    <w:rsid w:val="00393482"/>
    <w:rsid w:val="003937DF"/>
    <w:rsid w:val="0039396E"/>
    <w:rsid w:val="003948BB"/>
    <w:rsid w:val="003949AA"/>
    <w:rsid w:val="00395017"/>
    <w:rsid w:val="00395260"/>
    <w:rsid w:val="00395783"/>
    <w:rsid w:val="00395BB7"/>
    <w:rsid w:val="00396140"/>
    <w:rsid w:val="00396EC3"/>
    <w:rsid w:val="003976A3"/>
    <w:rsid w:val="003A042C"/>
    <w:rsid w:val="003A0442"/>
    <w:rsid w:val="003A05A7"/>
    <w:rsid w:val="003A1C1F"/>
    <w:rsid w:val="003A1EEA"/>
    <w:rsid w:val="003A1FE5"/>
    <w:rsid w:val="003A2C1F"/>
    <w:rsid w:val="003A2E94"/>
    <w:rsid w:val="003A3062"/>
    <w:rsid w:val="003A329B"/>
    <w:rsid w:val="003A4A08"/>
    <w:rsid w:val="003A52B0"/>
    <w:rsid w:val="003A6568"/>
    <w:rsid w:val="003A6AF2"/>
    <w:rsid w:val="003A7360"/>
    <w:rsid w:val="003A73E4"/>
    <w:rsid w:val="003A7424"/>
    <w:rsid w:val="003B03A2"/>
    <w:rsid w:val="003B0B5A"/>
    <w:rsid w:val="003B1DAF"/>
    <w:rsid w:val="003B3019"/>
    <w:rsid w:val="003B401A"/>
    <w:rsid w:val="003B4334"/>
    <w:rsid w:val="003B456B"/>
    <w:rsid w:val="003B4794"/>
    <w:rsid w:val="003B4A99"/>
    <w:rsid w:val="003B56F7"/>
    <w:rsid w:val="003B5863"/>
    <w:rsid w:val="003B6029"/>
    <w:rsid w:val="003B6E05"/>
    <w:rsid w:val="003B73A5"/>
    <w:rsid w:val="003C0108"/>
    <w:rsid w:val="003C05B8"/>
    <w:rsid w:val="003C10CD"/>
    <w:rsid w:val="003C1599"/>
    <w:rsid w:val="003C2B5A"/>
    <w:rsid w:val="003C2E27"/>
    <w:rsid w:val="003C33F2"/>
    <w:rsid w:val="003C40AC"/>
    <w:rsid w:val="003C4316"/>
    <w:rsid w:val="003C462E"/>
    <w:rsid w:val="003C4C2B"/>
    <w:rsid w:val="003C513E"/>
    <w:rsid w:val="003C589B"/>
    <w:rsid w:val="003C58E5"/>
    <w:rsid w:val="003C67AC"/>
    <w:rsid w:val="003C6A24"/>
    <w:rsid w:val="003C6A91"/>
    <w:rsid w:val="003C6AFE"/>
    <w:rsid w:val="003C6B9B"/>
    <w:rsid w:val="003C6F12"/>
    <w:rsid w:val="003D0394"/>
    <w:rsid w:val="003D0606"/>
    <w:rsid w:val="003D099E"/>
    <w:rsid w:val="003D0F8A"/>
    <w:rsid w:val="003D0FE2"/>
    <w:rsid w:val="003D2ED9"/>
    <w:rsid w:val="003D3441"/>
    <w:rsid w:val="003D3E68"/>
    <w:rsid w:val="003D512E"/>
    <w:rsid w:val="003D5441"/>
    <w:rsid w:val="003D57E8"/>
    <w:rsid w:val="003D70A2"/>
    <w:rsid w:val="003D7CBD"/>
    <w:rsid w:val="003E0105"/>
    <w:rsid w:val="003E071B"/>
    <w:rsid w:val="003E07F9"/>
    <w:rsid w:val="003E08D8"/>
    <w:rsid w:val="003E0DF7"/>
    <w:rsid w:val="003E13BB"/>
    <w:rsid w:val="003E15E0"/>
    <w:rsid w:val="003E185E"/>
    <w:rsid w:val="003E2252"/>
    <w:rsid w:val="003E23AC"/>
    <w:rsid w:val="003E2861"/>
    <w:rsid w:val="003E28F0"/>
    <w:rsid w:val="003E3181"/>
    <w:rsid w:val="003E33FB"/>
    <w:rsid w:val="003E34A2"/>
    <w:rsid w:val="003E3811"/>
    <w:rsid w:val="003E4107"/>
    <w:rsid w:val="003E4E7C"/>
    <w:rsid w:val="003E56AE"/>
    <w:rsid w:val="003E6F85"/>
    <w:rsid w:val="003E7344"/>
    <w:rsid w:val="003E7803"/>
    <w:rsid w:val="003E7DF9"/>
    <w:rsid w:val="003F0355"/>
    <w:rsid w:val="003F0778"/>
    <w:rsid w:val="003F0CA0"/>
    <w:rsid w:val="003F14D8"/>
    <w:rsid w:val="003F1E03"/>
    <w:rsid w:val="003F3635"/>
    <w:rsid w:val="003F36F3"/>
    <w:rsid w:val="003F3E06"/>
    <w:rsid w:val="003F4B78"/>
    <w:rsid w:val="003F4E80"/>
    <w:rsid w:val="003F4F31"/>
    <w:rsid w:val="003F512B"/>
    <w:rsid w:val="003F52F7"/>
    <w:rsid w:val="003F5951"/>
    <w:rsid w:val="003F61B0"/>
    <w:rsid w:val="003F719E"/>
    <w:rsid w:val="003F7DE5"/>
    <w:rsid w:val="00400F6B"/>
    <w:rsid w:val="0040137F"/>
    <w:rsid w:val="004017B3"/>
    <w:rsid w:val="0040199D"/>
    <w:rsid w:val="00401D61"/>
    <w:rsid w:val="00402E41"/>
    <w:rsid w:val="00403504"/>
    <w:rsid w:val="00403535"/>
    <w:rsid w:val="004046D8"/>
    <w:rsid w:val="00404981"/>
    <w:rsid w:val="00404A88"/>
    <w:rsid w:val="00405003"/>
    <w:rsid w:val="004054E5"/>
    <w:rsid w:val="00405951"/>
    <w:rsid w:val="00405C5D"/>
    <w:rsid w:val="0040605E"/>
    <w:rsid w:val="0040620E"/>
    <w:rsid w:val="00406AF6"/>
    <w:rsid w:val="0040711F"/>
    <w:rsid w:val="004071F3"/>
    <w:rsid w:val="00410601"/>
    <w:rsid w:val="00410B2B"/>
    <w:rsid w:val="004118A7"/>
    <w:rsid w:val="00411AE5"/>
    <w:rsid w:val="00412A8A"/>
    <w:rsid w:val="004133E9"/>
    <w:rsid w:val="00413AD9"/>
    <w:rsid w:val="00413BFD"/>
    <w:rsid w:val="00413FDE"/>
    <w:rsid w:val="004146CA"/>
    <w:rsid w:val="004149D9"/>
    <w:rsid w:val="0041551C"/>
    <w:rsid w:val="00415C16"/>
    <w:rsid w:val="00415E87"/>
    <w:rsid w:val="004169D2"/>
    <w:rsid w:val="004171A5"/>
    <w:rsid w:val="0041725B"/>
    <w:rsid w:val="00417AE7"/>
    <w:rsid w:val="00417C90"/>
    <w:rsid w:val="004201B8"/>
    <w:rsid w:val="00420275"/>
    <w:rsid w:val="00420625"/>
    <w:rsid w:val="0042248F"/>
    <w:rsid w:val="00422675"/>
    <w:rsid w:val="004227E7"/>
    <w:rsid w:val="00422BC2"/>
    <w:rsid w:val="00422BF9"/>
    <w:rsid w:val="0042317A"/>
    <w:rsid w:val="004239FC"/>
    <w:rsid w:val="00423E70"/>
    <w:rsid w:val="00424B44"/>
    <w:rsid w:val="00424EB1"/>
    <w:rsid w:val="00424F7A"/>
    <w:rsid w:val="00425EA3"/>
    <w:rsid w:val="0042629E"/>
    <w:rsid w:val="00426B41"/>
    <w:rsid w:val="00430A7A"/>
    <w:rsid w:val="00430B1E"/>
    <w:rsid w:val="00431795"/>
    <w:rsid w:val="00432176"/>
    <w:rsid w:val="004327A0"/>
    <w:rsid w:val="00433ABB"/>
    <w:rsid w:val="00433B94"/>
    <w:rsid w:val="00434DFB"/>
    <w:rsid w:val="00435698"/>
    <w:rsid w:val="00435E4A"/>
    <w:rsid w:val="0043627B"/>
    <w:rsid w:val="00436752"/>
    <w:rsid w:val="00436853"/>
    <w:rsid w:val="00436E07"/>
    <w:rsid w:val="00437BF2"/>
    <w:rsid w:val="00437F51"/>
    <w:rsid w:val="0044060E"/>
    <w:rsid w:val="00440F20"/>
    <w:rsid w:val="0044138C"/>
    <w:rsid w:val="00441517"/>
    <w:rsid w:val="00441A0B"/>
    <w:rsid w:val="00442347"/>
    <w:rsid w:val="00442C4F"/>
    <w:rsid w:val="00442ECD"/>
    <w:rsid w:val="004433E7"/>
    <w:rsid w:val="00443EB4"/>
    <w:rsid w:val="00444605"/>
    <w:rsid w:val="00445873"/>
    <w:rsid w:val="00445C5B"/>
    <w:rsid w:val="004460BB"/>
    <w:rsid w:val="004460D4"/>
    <w:rsid w:val="0044613C"/>
    <w:rsid w:val="004461F5"/>
    <w:rsid w:val="004463CB"/>
    <w:rsid w:val="00446531"/>
    <w:rsid w:val="004465EB"/>
    <w:rsid w:val="0044660B"/>
    <w:rsid w:val="004475C2"/>
    <w:rsid w:val="004476BF"/>
    <w:rsid w:val="00447ADE"/>
    <w:rsid w:val="00450109"/>
    <w:rsid w:val="00450341"/>
    <w:rsid w:val="004503CC"/>
    <w:rsid w:val="00450532"/>
    <w:rsid w:val="004505E0"/>
    <w:rsid w:val="00451258"/>
    <w:rsid w:val="00451B11"/>
    <w:rsid w:val="00452468"/>
    <w:rsid w:val="00452D4B"/>
    <w:rsid w:val="0045305B"/>
    <w:rsid w:val="0045355B"/>
    <w:rsid w:val="00453662"/>
    <w:rsid w:val="00453920"/>
    <w:rsid w:val="00453B92"/>
    <w:rsid w:val="00454262"/>
    <w:rsid w:val="00455B9B"/>
    <w:rsid w:val="00455EAC"/>
    <w:rsid w:val="00456C6C"/>
    <w:rsid w:val="00456EEC"/>
    <w:rsid w:val="00457052"/>
    <w:rsid w:val="0045775A"/>
    <w:rsid w:val="004578E0"/>
    <w:rsid w:val="00457AC8"/>
    <w:rsid w:val="00457C4F"/>
    <w:rsid w:val="004608BA"/>
    <w:rsid w:val="004609BC"/>
    <w:rsid w:val="00460A6D"/>
    <w:rsid w:val="004613AC"/>
    <w:rsid w:val="004614BB"/>
    <w:rsid w:val="00461F8D"/>
    <w:rsid w:val="0046209C"/>
    <w:rsid w:val="00462706"/>
    <w:rsid w:val="004627D6"/>
    <w:rsid w:val="00462933"/>
    <w:rsid w:val="00462D5E"/>
    <w:rsid w:val="00462D8E"/>
    <w:rsid w:val="0046338A"/>
    <w:rsid w:val="00463667"/>
    <w:rsid w:val="004638D7"/>
    <w:rsid w:val="0046390D"/>
    <w:rsid w:val="00463BEC"/>
    <w:rsid w:val="00463EB7"/>
    <w:rsid w:val="0046424A"/>
    <w:rsid w:val="00464750"/>
    <w:rsid w:val="0046509E"/>
    <w:rsid w:val="004652F7"/>
    <w:rsid w:val="004656E3"/>
    <w:rsid w:val="004661DB"/>
    <w:rsid w:val="004671AA"/>
    <w:rsid w:val="0046748A"/>
    <w:rsid w:val="00467980"/>
    <w:rsid w:val="00467BDE"/>
    <w:rsid w:val="00467CB4"/>
    <w:rsid w:val="00470D85"/>
    <w:rsid w:val="004713FF"/>
    <w:rsid w:val="004717EE"/>
    <w:rsid w:val="0047180E"/>
    <w:rsid w:val="00471C9F"/>
    <w:rsid w:val="004721E5"/>
    <w:rsid w:val="004724E5"/>
    <w:rsid w:val="0047282A"/>
    <w:rsid w:val="00472C97"/>
    <w:rsid w:val="00472DA7"/>
    <w:rsid w:val="00472E7B"/>
    <w:rsid w:val="004736E9"/>
    <w:rsid w:val="00473908"/>
    <w:rsid w:val="0047424B"/>
    <w:rsid w:val="0047425A"/>
    <w:rsid w:val="004748E6"/>
    <w:rsid w:val="004752F4"/>
    <w:rsid w:val="00475427"/>
    <w:rsid w:val="00475EB1"/>
    <w:rsid w:val="004763B4"/>
    <w:rsid w:val="004767B8"/>
    <w:rsid w:val="0047758A"/>
    <w:rsid w:val="004775AF"/>
    <w:rsid w:val="00477684"/>
    <w:rsid w:val="00477868"/>
    <w:rsid w:val="00477924"/>
    <w:rsid w:val="004803E2"/>
    <w:rsid w:val="004807E1"/>
    <w:rsid w:val="004821A5"/>
    <w:rsid w:val="00482D83"/>
    <w:rsid w:val="004835B2"/>
    <w:rsid w:val="00483BEE"/>
    <w:rsid w:val="00484101"/>
    <w:rsid w:val="00485177"/>
    <w:rsid w:val="00485555"/>
    <w:rsid w:val="00485A7E"/>
    <w:rsid w:val="00485D2E"/>
    <w:rsid w:val="0048612D"/>
    <w:rsid w:val="00486C9A"/>
    <w:rsid w:val="00487535"/>
    <w:rsid w:val="004876EB"/>
    <w:rsid w:val="00487AA9"/>
    <w:rsid w:val="00487BED"/>
    <w:rsid w:val="00491373"/>
    <w:rsid w:val="004913A3"/>
    <w:rsid w:val="00491884"/>
    <w:rsid w:val="004918AF"/>
    <w:rsid w:val="00491C62"/>
    <w:rsid w:val="00491C77"/>
    <w:rsid w:val="004923A7"/>
    <w:rsid w:val="00492443"/>
    <w:rsid w:val="00492874"/>
    <w:rsid w:val="00493284"/>
    <w:rsid w:val="0049331C"/>
    <w:rsid w:val="004935CC"/>
    <w:rsid w:val="0049452F"/>
    <w:rsid w:val="00494CF8"/>
    <w:rsid w:val="00494ECF"/>
    <w:rsid w:val="004953CB"/>
    <w:rsid w:val="00495857"/>
    <w:rsid w:val="0049639D"/>
    <w:rsid w:val="004965BB"/>
    <w:rsid w:val="004966FE"/>
    <w:rsid w:val="00496AD8"/>
    <w:rsid w:val="004A00C1"/>
    <w:rsid w:val="004A0959"/>
    <w:rsid w:val="004A0EAB"/>
    <w:rsid w:val="004A0F83"/>
    <w:rsid w:val="004A127D"/>
    <w:rsid w:val="004A15C7"/>
    <w:rsid w:val="004A1C91"/>
    <w:rsid w:val="004A203F"/>
    <w:rsid w:val="004A3E0D"/>
    <w:rsid w:val="004A48B5"/>
    <w:rsid w:val="004A4A96"/>
    <w:rsid w:val="004A5740"/>
    <w:rsid w:val="004A5D8F"/>
    <w:rsid w:val="004A5E44"/>
    <w:rsid w:val="004A6387"/>
    <w:rsid w:val="004A64C0"/>
    <w:rsid w:val="004A6AC9"/>
    <w:rsid w:val="004A6F16"/>
    <w:rsid w:val="004A6FA2"/>
    <w:rsid w:val="004B0944"/>
    <w:rsid w:val="004B103A"/>
    <w:rsid w:val="004B1E21"/>
    <w:rsid w:val="004B2CFD"/>
    <w:rsid w:val="004B3022"/>
    <w:rsid w:val="004B3A62"/>
    <w:rsid w:val="004B3A68"/>
    <w:rsid w:val="004B3FFF"/>
    <w:rsid w:val="004B4111"/>
    <w:rsid w:val="004B41B6"/>
    <w:rsid w:val="004B44C8"/>
    <w:rsid w:val="004B473A"/>
    <w:rsid w:val="004B5024"/>
    <w:rsid w:val="004B5234"/>
    <w:rsid w:val="004B5728"/>
    <w:rsid w:val="004B5734"/>
    <w:rsid w:val="004B64C7"/>
    <w:rsid w:val="004C0829"/>
    <w:rsid w:val="004C0B45"/>
    <w:rsid w:val="004C0CBD"/>
    <w:rsid w:val="004C0EE7"/>
    <w:rsid w:val="004C13B1"/>
    <w:rsid w:val="004C16F6"/>
    <w:rsid w:val="004C1A19"/>
    <w:rsid w:val="004C1AA9"/>
    <w:rsid w:val="004C1BDF"/>
    <w:rsid w:val="004C2F74"/>
    <w:rsid w:val="004C35CA"/>
    <w:rsid w:val="004C377E"/>
    <w:rsid w:val="004C3AA9"/>
    <w:rsid w:val="004C425E"/>
    <w:rsid w:val="004C4523"/>
    <w:rsid w:val="004C4A0F"/>
    <w:rsid w:val="004C4C9E"/>
    <w:rsid w:val="004C52CF"/>
    <w:rsid w:val="004C5EAC"/>
    <w:rsid w:val="004C6BD7"/>
    <w:rsid w:val="004C6F9B"/>
    <w:rsid w:val="004C7E95"/>
    <w:rsid w:val="004D005A"/>
    <w:rsid w:val="004D0112"/>
    <w:rsid w:val="004D06F2"/>
    <w:rsid w:val="004D1CAF"/>
    <w:rsid w:val="004D1E9C"/>
    <w:rsid w:val="004D201B"/>
    <w:rsid w:val="004D2750"/>
    <w:rsid w:val="004D2812"/>
    <w:rsid w:val="004D2970"/>
    <w:rsid w:val="004D369F"/>
    <w:rsid w:val="004D4035"/>
    <w:rsid w:val="004D511C"/>
    <w:rsid w:val="004D6F8A"/>
    <w:rsid w:val="004D7559"/>
    <w:rsid w:val="004D79A7"/>
    <w:rsid w:val="004E0511"/>
    <w:rsid w:val="004E0EA9"/>
    <w:rsid w:val="004E1463"/>
    <w:rsid w:val="004E1953"/>
    <w:rsid w:val="004E2154"/>
    <w:rsid w:val="004E228D"/>
    <w:rsid w:val="004E272C"/>
    <w:rsid w:val="004E2851"/>
    <w:rsid w:val="004E2E55"/>
    <w:rsid w:val="004E3984"/>
    <w:rsid w:val="004E3A65"/>
    <w:rsid w:val="004E3DD3"/>
    <w:rsid w:val="004E3EE7"/>
    <w:rsid w:val="004E3F90"/>
    <w:rsid w:val="004E42F4"/>
    <w:rsid w:val="004E4A9A"/>
    <w:rsid w:val="004E4B5B"/>
    <w:rsid w:val="004E5226"/>
    <w:rsid w:val="004E58FC"/>
    <w:rsid w:val="004E5D42"/>
    <w:rsid w:val="004E68C1"/>
    <w:rsid w:val="004E6E53"/>
    <w:rsid w:val="004E709F"/>
    <w:rsid w:val="004E7AD7"/>
    <w:rsid w:val="004E7C7A"/>
    <w:rsid w:val="004F00BC"/>
    <w:rsid w:val="004F0C02"/>
    <w:rsid w:val="004F0CFE"/>
    <w:rsid w:val="004F18EA"/>
    <w:rsid w:val="004F1F28"/>
    <w:rsid w:val="004F24DF"/>
    <w:rsid w:val="004F292D"/>
    <w:rsid w:val="004F299C"/>
    <w:rsid w:val="004F3171"/>
    <w:rsid w:val="004F3A39"/>
    <w:rsid w:val="004F4D7B"/>
    <w:rsid w:val="004F4F18"/>
    <w:rsid w:val="004F4FCF"/>
    <w:rsid w:val="004F501C"/>
    <w:rsid w:val="004F577F"/>
    <w:rsid w:val="004F59B4"/>
    <w:rsid w:val="004F5E00"/>
    <w:rsid w:val="004F623F"/>
    <w:rsid w:val="004F68AB"/>
    <w:rsid w:val="004F6939"/>
    <w:rsid w:val="004F74BA"/>
    <w:rsid w:val="004F799E"/>
    <w:rsid w:val="004F79DA"/>
    <w:rsid w:val="004F7D6A"/>
    <w:rsid w:val="0050032E"/>
    <w:rsid w:val="00500573"/>
    <w:rsid w:val="00500860"/>
    <w:rsid w:val="00500890"/>
    <w:rsid w:val="00500E3F"/>
    <w:rsid w:val="00500EC5"/>
    <w:rsid w:val="0050122C"/>
    <w:rsid w:val="00501393"/>
    <w:rsid w:val="005013B0"/>
    <w:rsid w:val="00501BC4"/>
    <w:rsid w:val="00501F81"/>
    <w:rsid w:val="005020D8"/>
    <w:rsid w:val="005021AA"/>
    <w:rsid w:val="005034C9"/>
    <w:rsid w:val="00503853"/>
    <w:rsid w:val="005039DC"/>
    <w:rsid w:val="00503AC7"/>
    <w:rsid w:val="00503EFF"/>
    <w:rsid w:val="005042D6"/>
    <w:rsid w:val="00504B14"/>
    <w:rsid w:val="00504CA4"/>
    <w:rsid w:val="00504F58"/>
    <w:rsid w:val="00504F96"/>
    <w:rsid w:val="005054B9"/>
    <w:rsid w:val="00505575"/>
    <w:rsid w:val="005056CB"/>
    <w:rsid w:val="005058FB"/>
    <w:rsid w:val="00505A3B"/>
    <w:rsid w:val="00505C1B"/>
    <w:rsid w:val="005076DE"/>
    <w:rsid w:val="00507961"/>
    <w:rsid w:val="005107B5"/>
    <w:rsid w:val="00511392"/>
    <w:rsid w:val="005118BB"/>
    <w:rsid w:val="00511ADD"/>
    <w:rsid w:val="00511F86"/>
    <w:rsid w:val="0051232E"/>
    <w:rsid w:val="00513107"/>
    <w:rsid w:val="0051323C"/>
    <w:rsid w:val="0051369E"/>
    <w:rsid w:val="0051388E"/>
    <w:rsid w:val="005138F4"/>
    <w:rsid w:val="00513EC1"/>
    <w:rsid w:val="00514390"/>
    <w:rsid w:val="005143DC"/>
    <w:rsid w:val="0051519F"/>
    <w:rsid w:val="00515A71"/>
    <w:rsid w:val="00515D44"/>
    <w:rsid w:val="005163FD"/>
    <w:rsid w:val="005166A5"/>
    <w:rsid w:val="00516755"/>
    <w:rsid w:val="00516A54"/>
    <w:rsid w:val="00516B47"/>
    <w:rsid w:val="00516DDA"/>
    <w:rsid w:val="00516E0B"/>
    <w:rsid w:val="00516F33"/>
    <w:rsid w:val="00516F8B"/>
    <w:rsid w:val="005171C3"/>
    <w:rsid w:val="005171C5"/>
    <w:rsid w:val="00520365"/>
    <w:rsid w:val="00521AC9"/>
    <w:rsid w:val="00521B3D"/>
    <w:rsid w:val="00521F55"/>
    <w:rsid w:val="005233A9"/>
    <w:rsid w:val="0052368D"/>
    <w:rsid w:val="0052374E"/>
    <w:rsid w:val="00523823"/>
    <w:rsid w:val="005242FA"/>
    <w:rsid w:val="00525067"/>
    <w:rsid w:val="005257FF"/>
    <w:rsid w:val="0052635B"/>
    <w:rsid w:val="00526905"/>
    <w:rsid w:val="00526BF1"/>
    <w:rsid w:val="0052774A"/>
    <w:rsid w:val="00527B83"/>
    <w:rsid w:val="00527EB1"/>
    <w:rsid w:val="005300AD"/>
    <w:rsid w:val="0053016A"/>
    <w:rsid w:val="005308C3"/>
    <w:rsid w:val="00530C2D"/>
    <w:rsid w:val="005314DF"/>
    <w:rsid w:val="0053166B"/>
    <w:rsid w:val="00531714"/>
    <w:rsid w:val="005332FB"/>
    <w:rsid w:val="00533356"/>
    <w:rsid w:val="00533DCD"/>
    <w:rsid w:val="00534397"/>
    <w:rsid w:val="00534F08"/>
    <w:rsid w:val="00535716"/>
    <w:rsid w:val="00535CCC"/>
    <w:rsid w:val="00535F11"/>
    <w:rsid w:val="00536DBA"/>
    <w:rsid w:val="00537096"/>
    <w:rsid w:val="00537A96"/>
    <w:rsid w:val="0054025F"/>
    <w:rsid w:val="0054057F"/>
    <w:rsid w:val="005412ED"/>
    <w:rsid w:val="00541B94"/>
    <w:rsid w:val="00542B32"/>
    <w:rsid w:val="00543152"/>
    <w:rsid w:val="00543332"/>
    <w:rsid w:val="00543423"/>
    <w:rsid w:val="00543602"/>
    <w:rsid w:val="00543BF7"/>
    <w:rsid w:val="00545929"/>
    <w:rsid w:val="00545B8E"/>
    <w:rsid w:val="00545F2F"/>
    <w:rsid w:val="00546798"/>
    <w:rsid w:val="005467BB"/>
    <w:rsid w:val="005468FD"/>
    <w:rsid w:val="00546C69"/>
    <w:rsid w:val="00546F79"/>
    <w:rsid w:val="00547713"/>
    <w:rsid w:val="005502CF"/>
    <w:rsid w:val="00550CE9"/>
    <w:rsid w:val="005513F2"/>
    <w:rsid w:val="00551923"/>
    <w:rsid w:val="00551F3D"/>
    <w:rsid w:val="00552BD0"/>
    <w:rsid w:val="00552C61"/>
    <w:rsid w:val="005531A8"/>
    <w:rsid w:val="00553C09"/>
    <w:rsid w:val="0055408C"/>
    <w:rsid w:val="0055412F"/>
    <w:rsid w:val="00554190"/>
    <w:rsid w:val="00554287"/>
    <w:rsid w:val="00555BF3"/>
    <w:rsid w:val="005566A2"/>
    <w:rsid w:val="0055705C"/>
    <w:rsid w:val="00557278"/>
    <w:rsid w:val="00557B8A"/>
    <w:rsid w:val="00557C4A"/>
    <w:rsid w:val="005614FE"/>
    <w:rsid w:val="00561783"/>
    <w:rsid w:val="005619B3"/>
    <w:rsid w:val="00561BDC"/>
    <w:rsid w:val="00561CA7"/>
    <w:rsid w:val="00562198"/>
    <w:rsid w:val="005624FA"/>
    <w:rsid w:val="005627E9"/>
    <w:rsid w:val="00562AC2"/>
    <w:rsid w:val="005634A4"/>
    <w:rsid w:val="00563558"/>
    <w:rsid w:val="00563D9E"/>
    <w:rsid w:val="00563E9D"/>
    <w:rsid w:val="0056435A"/>
    <w:rsid w:val="005649D9"/>
    <w:rsid w:val="00566B63"/>
    <w:rsid w:val="00566DD9"/>
    <w:rsid w:val="00567243"/>
    <w:rsid w:val="00567447"/>
    <w:rsid w:val="005675E4"/>
    <w:rsid w:val="00570484"/>
    <w:rsid w:val="005708B9"/>
    <w:rsid w:val="005710E5"/>
    <w:rsid w:val="00571AF7"/>
    <w:rsid w:val="00571B45"/>
    <w:rsid w:val="00571E42"/>
    <w:rsid w:val="0057233C"/>
    <w:rsid w:val="005726E5"/>
    <w:rsid w:val="00572C07"/>
    <w:rsid w:val="00573337"/>
    <w:rsid w:val="00573BA0"/>
    <w:rsid w:val="00573E3B"/>
    <w:rsid w:val="00573F7A"/>
    <w:rsid w:val="00573FF6"/>
    <w:rsid w:val="005746AB"/>
    <w:rsid w:val="00574CFB"/>
    <w:rsid w:val="005750F5"/>
    <w:rsid w:val="005754EC"/>
    <w:rsid w:val="00575D9D"/>
    <w:rsid w:val="00576351"/>
    <w:rsid w:val="0057645A"/>
    <w:rsid w:val="005765CB"/>
    <w:rsid w:val="005769A8"/>
    <w:rsid w:val="00576BF6"/>
    <w:rsid w:val="00576E81"/>
    <w:rsid w:val="00577DC1"/>
    <w:rsid w:val="00580D93"/>
    <w:rsid w:val="00581273"/>
    <w:rsid w:val="00581613"/>
    <w:rsid w:val="00581E06"/>
    <w:rsid w:val="005821F4"/>
    <w:rsid w:val="005823E7"/>
    <w:rsid w:val="00582EAB"/>
    <w:rsid w:val="00583388"/>
    <w:rsid w:val="005833B9"/>
    <w:rsid w:val="0058351C"/>
    <w:rsid w:val="005835F1"/>
    <w:rsid w:val="005846DD"/>
    <w:rsid w:val="00585674"/>
    <w:rsid w:val="00585E6E"/>
    <w:rsid w:val="0058601A"/>
    <w:rsid w:val="005865B3"/>
    <w:rsid w:val="00586639"/>
    <w:rsid w:val="00586F4F"/>
    <w:rsid w:val="0058702D"/>
    <w:rsid w:val="0058703C"/>
    <w:rsid w:val="005876AC"/>
    <w:rsid w:val="00587B12"/>
    <w:rsid w:val="00590E3A"/>
    <w:rsid w:val="00591A5F"/>
    <w:rsid w:val="00592D98"/>
    <w:rsid w:val="00592FE3"/>
    <w:rsid w:val="005937F3"/>
    <w:rsid w:val="00593B23"/>
    <w:rsid w:val="005941C8"/>
    <w:rsid w:val="00594286"/>
    <w:rsid w:val="0059486E"/>
    <w:rsid w:val="00595D0D"/>
    <w:rsid w:val="00595DC2"/>
    <w:rsid w:val="0059602A"/>
    <w:rsid w:val="0059672B"/>
    <w:rsid w:val="00596736"/>
    <w:rsid w:val="00596979"/>
    <w:rsid w:val="005970F5"/>
    <w:rsid w:val="0059765D"/>
    <w:rsid w:val="005A07CA"/>
    <w:rsid w:val="005A082E"/>
    <w:rsid w:val="005A0B22"/>
    <w:rsid w:val="005A0BBD"/>
    <w:rsid w:val="005A0E67"/>
    <w:rsid w:val="005A1ACE"/>
    <w:rsid w:val="005A23CD"/>
    <w:rsid w:val="005A26ED"/>
    <w:rsid w:val="005A39F3"/>
    <w:rsid w:val="005A4050"/>
    <w:rsid w:val="005A44E4"/>
    <w:rsid w:val="005A4781"/>
    <w:rsid w:val="005A4985"/>
    <w:rsid w:val="005A5963"/>
    <w:rsid w:val="005A72B0"/>
    <w:rsid w:val="005A760B"/>
    <w:rsid w:val="005B0719"/>
    <w:rsid w:val="005B07EF"/>
    <w:rsid w:val="005B0D1E"/>
    <w:rsid w:val="005B1EB9"/>
    <w:rsid w:val="005B222E"/>
    <w:rsid w:val="005B26B1"/>
    <w:rsid w:val="005B280C"/>
    <w:rsid w:val="005B2E01"/>
    <w:rsid w:val="005B317B"/>
    <w:rsid w:val="005B3560"/>
    <w:rsid w:val="005B4B03"/>
    <w:rsid w:val="005B4B2B"/>
    <w:rsid w:val="005B52E5"/>
    <w:rsid w:val="005B56AD"/>
    <w:rsid w:val="005B576D"/>
    <w:rsid w:val="005B5DA9"/>
    <w:rsid w:val="005B6085"/>
    <w:rsid w:val="005B7245"/>
    <w:rsid w:val="005B7738"/>
    <w:rsid w:val="005B7962"/>
    <w:rsid w:val="005B7F9B"/>
    <w:rsid w:val="005C0444"/>
    <w:rsid w:val="005C05CA"/>
    <w:rsid w:val="005C1653"/>
    <w:rsid w:val="005C1B6F"/>
    <w:rsid w:val="005C32CE"/>
    <w:rsid w:val="005C39EB"/>
    <w:rsid w:val="005C3C92"/>
    <w:rsid w:val="005C41E9"/>
    <w:rsid w:val="005C463A"/>
    <w:rsid w:val="005C4F38"/>
    <w:rsid w:val="005C5421"/>
    <w:rsid w:val="005C5496"/>
    <w:rsid w:val="005C6A66"/>
    <w:rsid w:val="005C6F2D"/>
    <w:rsid w:val="005C747E"/>
    <w:rsid w:val="005C75F2"/>
    <w:rsid w:val="005C7DAD"/>
    <w:rsid w:val="005D00EB"/>
    <w:rsid w:val="005D043A"/>
    <w:rsid w:val="005D1444"/>
    <w:rsid w:val="005D3312"/>
    <w:rsid w:val="005D33E0"/>
    <w:rsid w:val="005D37AB"/>
    <w:rsid w:val="005D3A42"/>
    <w:rsid w:val="005D4285"/>
    <w:rsid w:val="005D5EA5"/>
    <w:rsid w:val="005D65C0"/>
    <w:rsid w:val="005D7382"/>
    <w:rsid w:val="005D76E3"/>
    <w:rsid w:val="005E028F"/>
    <w:rsid w:val="005E11A2"/>
    <w:rsid w:val="005E12A0"/>
    <w:rsid w:val="005E173F"/>
    <w:rsid w:val="005E17AC"/>
    <w:rsid w:val="005E1A01"/>
    <w:rsid w:val="005E23BB"/>
    <w:rsid w:val="005E2A02"/>
    <w:rsid w:val="005E3043"/>
    <w:rsid w:val="005E38D9"/>
    <w:rsid w:val="005E4370"/>
    <w:rsid w:val="005E476E"/>
    <w:rsid w:val="005E49D1"/>
    <w:rsid w:val="005E4A77"/>
    <w:rsid w:val="005E4A91"/>
    <w:rsid w:val="005E5A52"/>
    <w:rsid w:val="005E5FE6"/>
    <w:rsid w:val="005E614C"/>
    <w:rsid w:val="005E658D"/>
    <w:rsid w:val="005E77AE"/>
    <w:rsid w:val="005F03D9"/>
    <w:rsid w:val="005F05D4"/>
    <w:rsid w:val="005F067B"/>
    <w:rsid w:val="005F1336"/>
    <w:rsid w:val="005F1B21"/>
    <w:rsid w:val="005F2A8E"/>
    <w:rsid w:val="005F2B10"/>
    <w:rsid w:val="005F34EC"/>
    <w:rsid w:val="005F36C2"/>
    <w:rsid w:val="005F37F1"/>
    <w:rsid w:val="005F3C34"/>
    <w:rsid w:val="005F4229"/>
    <w:rsid w:val="005F43B1"/>
    <w:rsid w:val="005F4A78"/>
    <w:rsid w:val="005F50A7"/>
    <w:rsid w:val="005F516F"/>
    <w:rsid w:val="005F51C3"/>
    <w:rsid w:val="005F51D6"/>
    <w:rsid w:val="005F528F"/>
    <w:rsid w:val="005F5C0B"/>
    <w:rsid w:val="005F5E84"/>
    <w:rsid w:val="005F63F5"/>
    <w:rsid w:val="005F740D"/>
    <w:rsid w:val="005F77D8"/>
    <w:rsid w:val="005F7AB6"/>
    <w:rsid w:val="005F7F04"/>
    <w:rsid w:val="006001E4"/>
    <w:rsid w:val="006010A7"/>
    <w:rsid w:val="006013C2"/>
    <w:rsid w:val="00602CEA"/>
    <w:rsid w:val="0060355F"/>
    <w:rsid w:val="00603FE4"/>
    <w:rsid w:val="00604337"/>
    <w:rsid w:val="006048AA"/>
    <w:rsid w:val="00605045"/>
    <w:rsid w:val="00605A1C"/>
    <w:rsid w:val="00605DF3"/>
    <w:rsid w:val="00605FD7"/>
    <w:rsid w:val="00606819"/>
    <w:rsid w:val="00606D21"/>
    <w:rsid w:val="0060717D"/>
    <w:rsid w:val="0060722F"/>
    <w:rsid w:val="006073A9"/>
    <w:rsid w:val="0060796E"/>
    <w:rsid w:val="0061028E"/>
    <w:rsid w:val="00610EB5"/>
    <w:rsid w:val="0061142A"/>
    <w:rsid w:val="006115CE"/>
    <w:rsid w:val="00612D52"/>
    <w:rsid w:val="00612DEA"/>
    <w:rsid w:val="0061353B"/>
    <w:rsid w:val="00613E91"/>
    <w:rsid w:val="00615BD8"/>
    <w:rsid w:val="00616287"/>
    <w:rsid w:val="00616EF7"/>
    <w:rsid w:val="006178D1"/>
    <w:rsid w:val="00620E4F"/>
    <w:rsid w:val="006219D4"/>
    <w:rsid w:val="00621DDD"/>
    <w:rsid w:val="00621FA9"/>
    <w:rsid w:val="00622212"/>
    <w:rsid w:val="00622A9C"/>
    <w:rsid w:val="00622E1B"/>
    <w:rsid w:val="00623A3A"/>
    <w:rsid w:val="00623BF8"/>
    <w:rsid w:val="00623FB1"/>
    <w:rsid w:val="00624398"/>
    <w:rsid w:val="006243EA"/>
    <w:rsid w:val="006250E5"/>
    <w:rsid w:val="00625621"/>
    <w:rsid w:val="0062590B"/>
    <w:rsid w:val="006269FF"/>
    <w:rsid w:val="00626A45"/>
    <w:rsid w:val="00626B3A"/>
    <w:rsid w:val="00626C4B"/>
    <w:rsid w:val="00626F11"/>
    <w:rsid w:val="006270F9"/>
    <w:rsid w:val="00627344"/>
    <w:rsid w:val="00627699"/>
    <w:rsid w:val="00630312"/>
    <w:rsid w:val="00630FC1"/>
    <w:rsid w:val="006327CD"/>
    <w:rsid w:val="00633450"/>
    <w:rsid w:val="006336A2"/>
    <w:rsid w:val="00633AEE"/>
    <w:rsid w:val="006340AD"/>
    <w:rsid w:val="006341CD"/>
    <w:rsid w:val="00634260"/>
    <w:rsid w:val="0063493F"/>
    <w:rsid w:val="00634C98"/>
    <w:rsid w:val="00637D3F"/>
    <w:rsid w:val="00640565"/>
    <w:rsid w:val="0064101B"/>
    <w:rsid w:val="00641068"/>
    <w:rsid w:val="0064123A"/>
    <w:rsid w:val="006412BA"/>
    <w:rsid w:val="00641403"/>
    <w:rsid w:val="00641472"/>
    <w:rsid w:val="00641A8D"/>
    <w:rsid w:val="00641BE2"/>
    <w:rsid w:val="00641EFE"/>
    <w:rsid w:val="00642E13"/>
    <w:rsid w:val="00643DFC"/>
    <w:rsid w:val="00643FB3"/>
    <w:rsid w:val="0064417C"/>
    <w:rsid w:val="00645008"/>
    <w:rsid w:val="00645C92"/>
    <w:rsid w:val="00646557"/>
    <w:rsid w:val="00646702"/>
    <w:rsid w:val="006471A5"/>
    <w:rsid w:val="00647BD2"/>
    <w:rsid w:val="00647FA0"/>
    <w:rsid w:val="0065041B"/>
    <w:rsid w:val="00650FF0"/>
    <w:rsid w:val="00651078"/>
    <w:rsid w:val="00651144"/>
    <w:rsid w:val="0065211B"/>
    <w:rsid w:val="006522FD"/>
    <w:rsid w:val="006524E8"/>
    <w:rsid w:val="00652C4F"/>
    <w:rsid w:val="006532A5"/>
    <w:rsid w:val="0065335B"/>
    <w:rsid w:val="00653384"/>
    <w:rsid w:val="006545C8"/>
    <w:rsid w:val="006546DA"/>
    <w:rsid w:val="0065525A"/>
    <w:rsid w:val="0065536C"/>
    <w:rsid w:val="00655706"/>
    <w:rsid w:val="00655D17"/>
    <w:rsid w:val="00656236"/>
    <w:rsid w:val="00656E6F"/>
    <w:rsid w:val="0065700D"/>
    <w:rsid w:val="00657562"/>
    <w:rsid w:val="00657568"/>
    <w:rsid w:val="00657EDA"/>
    <w:rsid w:val="006602A7"/>
    <w:rsid w:val="00660697"/>
    <w:rsid w:val="00660A3D"/>
    <w:rsid w:val="00660BB2"/>
    <w:rsid w:val="006615F7"/>
    <w:rsid w:val="006617BD"/>
    <w:rsid w:val="00662D3F"/>
    <w:rsid w:val="0066317B"/>
    <w:rsid w:val="0066321F"/>
    <w:rsid w:val="00664421"/>
    <w:rsid w:val="0066453B"/>
    <w:rsid w:val="00664AFF"/>
    <w:rsid w:val="00664C63"/>
    <w:rsid w:val="006655B7"/>
    <w:rsid w:val="00666379"/>
    <w:rsid w:val="006674E3"/>
    <w:rsid w:val="00667A8B"/>
    <w:rsid w:val="00667C17"/>
    <w:rsid w:val="0067006D"/>
    <w:rsid w:val="0067063C"/>
    <w:rsid w:val="00670C84"/>
    <w:rsid w:val="00671C5A"/>
    <w:rsid w:val="00671E6A"/>
    <w:rsid w:val="00672481"/>
    <w:rsid w:val="00672796"/>
    <w:rsid w:val="00673AAB"/>
    <w:rsid w:val="00673E13"/>
    <w:rsid w:val="00674516"/>
    <w:rsid w:val="00674CB6"/>
    <w:rsid w:val="00674E9D"/>
    <w:rsid w:val="006755B0"/>
    <w:rsid w:val="006758B4"/>
    <w:rsid w:val="00675D4B"/>
    <w:rsid w:val="0067653B"/>
    <w:rsid w:val="00676B78"/>
    <w:rsid w:val="00676CA4"/>
    <w:rsid w:val="006772A6"/>
    <w:rsid w:val="00677C4B"/>
    <w:rsid w:val="00677F18"/>
    <w:rsid w:val="00680102"/>
    <w:rsid w:val="006805C6"/>
    <w:rsid w:val="00681016"/>
    <w:rsid w:val="00681A93"/>
    <w:rsid w:val="00682236"/>
    <w:rsid w:val="00682C11"/>
    <w:rsid w:val="006836C0"/>
    <w:rsid w:val="0068373B"/>
    <w:rsid w:val="0068389A"/>
    <w:rsid w:val="00683C21"/>
    <w:rsid w:val="006843C7"/>
    <w:rsid w:val="006847C5"/>
    <w:rsid w:val="00685BAA"/>
    <w:rsid w:val="006870AF"/>
    <w:rsid w:val="0068728A"/>
    <w:rsid w:val="006873DA"/>
    <w:rsid w:val="006876D3"/>
    <w:rsid w:val="00687EF7"/>
    <w:rsid w:val="00690668"/>
    <w:rsid w:val="0069066E"/>
    <w:rsid w:val="006908B5"/>
    <w:rsid w:val="006916B2"/>
    <w:rsid w:val="006919FD"/>
    <w:rsid w:val="00692179"/>
    <w:rsid w:val="006938C7"/>
    <w:rsid w:val="00694E33"/>
    <w:rsid w:val="00694F5E"/>
    <w:rsid w:val="0069524C"/>
    <w:rsid w:val="00695634"/>
    <w:rsid w:val="0069575A"/>
    <w:rsid w:val="00695B52"/>
    <w:rsid w:val="00695D3B"/>
    <w:rsid w:val="006960EC"/>
    <w:rsid w:val="00696825"/>
    <w:rsid w:val="00696AB9"/>
    <w:rsid w:val="00697090"/>
    <w:rsid w:val="00697C55"/>
    <w:rsid w:val="00697D1B"/>
    <w:rsid w:val="006A0738"/>
    <w:rsid w:val="006A078B"/>
    <w:rsid w:val="006A1401"/>
    <w:rsid w:val="006A15F3"/>
    <w:rsid w:val="006A1A13"/>
    <w:rsid w:val="006A1A9B"/>
    <w:rsid w:val="006A24BF"/>
    <w:rsid w:val="006A2F47"/>
    <w:rsid w:val="006A30DA"/>
    <w:rsid w:val="006A325A"/>
    <w:rsid w:val="006A443F"/>
    <w:rsid w:val="006A49AD"/>
    <w:rsid w:val="006A4AE7"/>
    <w:rsid w:val="006A4AF6"/>
    <w:rsid w:val="006A55DA"/>
    <w:rsid w:val="006A6B7B"/>
    <w:rsid w:val="006A77BE"/>
    <w:rsid w:val="006A7E0B"/>
    <w:rsid w:val="006A7EE7"/>
    <w:rsid w:val="006B0236"/>
    <w:rsid w:val="006B0DD6"/>
    <w:rsid w:val="006B1365"/>
    <w:rsid w:val="006B13BA"/>
    <w:rsid w:val="006B18B4"/>
    <w:rsid w:val="006B1E3E"/>
    <w:rsid w:val="006B28BF"/>
    <w:rsid w:val="006B2EC5"/>
    <w:rsid w:val="006B3657"/>
    <w:rsid w:val="006B3B6A"/>
    <w:rsid w:val="006B41D7"/>
    <w:rsid w:val="006B4714"/>
    <w:rsid w:val="006B4B0A"/>
    <w:rsid w:val="006B4C0B"/>
    <w:rsid w:val="006B5088"/>
    <w:rsid w:val="006B54D5"/>
    <w:rsid w:val="006B5682"/>
    <w:rsid w:val="006B56F6"/>
    <w:rsid w:val="006B5C2B"/>
    <w:rsid w:val="006B5CB2"/>
    <w:rsid w:val="006B6015"/>
    <w:rsid w:val="006B6498"/>
    <w:rsid w:val="006B6AC8"/>
    <w:rsid w:val="006B769A"/>
    <w:rsid w:val="006B7F4D"/>
    <w:rsid w:val="006C01B6"/>
    <w:rsid w:val="006C0571"/>
    <w:rsid w:val="006C05EA"/>
    <w:rsid w:val="006C0C30"/>
    <w:rsid w:val="006C1E31"/>
    <w:rsid w:val="006C220F"/>
    <w:rsid w:val="006C2328"/>
    <w:rsid w:val="006C23A9"/>
    <w:rsid w:val="006C26EF"/>
    <w:rsid w:val="006C2779"/>
    <w:rsid w:val="006C31B3"/>
    <w:rsid w:val="006C3964"/>
    <w:rsid w:val="006C3A2A"/>
    <w:rsid w:val="006C4149"/>
    <w:rsid w:val="006C418C"/>
    <w:rsid w:val="006C4EA5"/>
    <w:rsid w:val="006C5077"/>
    <w:rsid w:val="006C59FE"/>
    <w:rsid w:val="006C66E1"/>
    <w:rsid w:val="006C6BBE"/>
    <w:rsid w:val="006C6F08"/>
    <w:rsid w:val="006C7784"/>
    <w:rsid w:val="006D02D8"/>
    <w:rsid w:val="006D065C"/>
    <w:rsid w:val="006D0BC7"/>
    <w:rsid w:val="006D1043"/>
    <w:rsid w:val="006D12E6"/>
    <w:rsid w:val="006D1638"/>
    <w:rsid w:val="006D1D8F"/>
    <w:rsid w:val="006D23C5"/>
    <w:rsid w:val="006D2551"/>
    <w:rsid w:val="006D26DD"/>
    <w:rsid w:val="006D2E63"/>
    <w:rsid w:val="006D2FD7"/>
    <w:rsid w:val="006D434B"/>
    <w:rsid w:val="006D474E"/>
    <w:rsid w:val="006D5000"/>
    <w:rsid w:val="006D521F"/>
    <w:rsid w:val="006D5309"/>
    <w:rsid w:val="006D61DE"/>
    <w:rsid w:val="006D63AB"/>
    <w:rsid w:val="006D7972"/>
    <w:rsid w:val="006D7B1F"/>
    <w:rsid w:val="006E00F0"/>
    <w:rsid w:val="006E0405"/>
    <w:rsid w:val="006E0AC2"/>
    <w:rsid w:val="006E171B"/>
    <w:rsid w:val="006E1CFE"/>
    <w:rsid w:val="006E3186"/>
    <w:rsid w:val="006E31D2"/>
    <w:rsid w:val="006E3C75"/>
    <w:rsid w:val="006E3DF5"/>
    <w:rsid w:val="006E3E02"/>
    <w:rsid w:val="006E42D3"/>
    <w:rsid w:val="006E443D"/>
    <w:rsid w:val="006E484F"/>
    <w:rsid w:val="006E4A30"/>
    <w:rsid w:val="006E4BEC"/>
    <w:rsid w:val="006E5206"/>
    <w:rsid w:val="006E54C7"/>
    <w:rsid w:val="006E6C36"/>
    <w:rsid w:val="006E7687"/>
    <w:rsid w:val="006E79EB"/>
    <w:rsid w:val="006F086D"/>
    <w:rsid w:val="006F0E3F"/>
    <w:rsid w:val="006F13F9"/>
    <w:rsid w:val="006F1E7A"/>
    <w:rsid w:val="006F1F63"/>
    <w:rsid w:val="006F235C"/>
    <w:rsid w:val="006F2B5E"/>
    <w:rsid w:val="006F3042"/>
    <w:rsid w:val="006F3B9B"/>
    <w:rsid w:val="006F3EDD"/>
    <w:rsid w:val="006F44AC"/>
    <w:rsid w:val="006F4590"/>
    <w:rsid w:val="006F45D6"/>
    <w:rsid w:val="006F47DE"/>
    <w:rsid w:val="006F4891"/>
    <w:rsid w:val="006F5219"/>
    <w:rsid w:val="006F5428"/>
    <w:rsid w:val="006F5BED"/>
    <w:rsid w:val="006F6D0E"/>
    <w:rsid w:val="006F6D6E"/>
    <w:rsid w:val="006F6DA0"/>
    <w:rsid w:val="006F6F42"/>
    <w:rsid w:val="006F741B"/>
    <w:rsid w:val="006F7634"/>
    <w:rsid w:val="006F7D02"/>
    <w:rsid w:val="0070123B"/>
    <w:rsid w:val="007012FA"/>
    <w:rsid w:val="007019AA"/>
    <w:rsid w:val="00702193"/>
    <w:rsid w:val="0070292B"/>
    <w:rsid w:val="00702DCF"/>
    <w:rsid w:val="00702F20"/>
    <w:rsid w:val="00702FF2"/>
    <w:rsid w:val="0070361C"/>
    <w:rsid w:val="007042E3"/>
    <w:rsid w:val="00704611"/>
    <w:rsid w:val="00704FCD"/>
    <w:rsid w:val="007064BC"/>
    <w:rsid w:val="00706A64"/>
    <w:rsid w:val="00706EDF"/>
    <w:rsid w:val="007076E4"/>
    <w:rsid w:val="0070770B"/>
    <w:rsid w:val="00711000"/>
    <w:rsid w:val="00711404"/>
    <w:rsid w:val="00711A81"/>
    <w:rsid w:val="007120D9"/>
    <w:rsid w:val="00712969"/>
    <w:rsid w:val="007131F7"/>
    <w:rsid w:val="00713E03"/>
    <w:rsid w:val="007142CB"/>
    <w:rsid w:val="00714601"/>
    <w:rsid w:val="007149AC"/>
    <w:rsid w:val="00714C28"/>
    <w:rsid w:val="00714CA6"/>
    <w:rsid w:val="00715830"/>
    <w:rsid w:val="00715934"/>
    <w:rsid w:val="00716AD9"/>
    <w:rsid w:val="00716B09"/>
    <w:rsid w:val="00716D38"/>
    <w:rsid w:val="0071768B"/>
    <w:rsid w:val="00717F45"/>
    <w:rsid w:val="007204A9"/>
    <w:rsid w:val="0072075E"/>
    <w:rsid w:val="00720EC2"/>
    <w:rsid w:val="0072169C"/>
    <w:rsid w:val="00722296"/>
    <w:rsid w:val="007222AB"/>
    <w:rsid w:val="00722412"/>
    <w:rsid w:val="00723EF5"/>
    <w:rsid w:val="007255BC"/>
    <w:rsid w:val="007258DD"/>
    <w:rsid w:val="007258ED"/>
    <w:rsid w:val="00725A1C"/>
    <w:rsid w:val="007264D1"/>
    <w:rsid w:val="00727EF7"/>
    <w:rsid w:val="0073005B"/>
    <w:rsid w:val="007304C7"/>
    <w:rsid w:val="007309B5"/>
    <w:rsid w:val="00730FDE"/>
    <w:rsid w:val="0073164C"/>
    <w:rsid w:val="00731666"/>
    <w:rsid w:val="00731A4E"/>
    <w:rsid w:val="00732AB5"/>
    <w:rsid w:val="00733A6C"/>
    <w:rsid w:val="00733D00"/>
    <w:rsid w:val="00734522"/>
    <w:rsid w:val="00734B67"/>
    <w:rsid w:val="007351BE"/>
    <w:rsid w:val="007354ED"/>
    <w:rsid w:val="007354FD"/>
    <w:rsid w:val="00735DE3"/>
    <w:rsid w:val="007362C3"/>
    <w:rsid w:val="007365A5"/>
    <w:rsid w:val="007365DD"/>
    <w:rsid w:val="00736A79"/>
    <w:rsid w:val="00736B3E"/>
    <w:rsid w:val="00736EF7"/>
    <w:rsid w:val="0073717C"/>
    <w:rsid w:val="0073786E"/>
    <w:rsid w:val="00737D83"/>
    <w:rsid w:val="00737FF4"/>
    <w:rsid w:val="00740966"/>
    <w:rsid w:val="00740B08"/>
    <w:rsid w:val="00741115"/>
    <w:rsid w:val="0074146D"/>
    <w:rsid w:val="0074302B"/>
    <w:rsid w:val="007430C0"/>
    <w:rsid w:val="00743925"/>
    <w:rsid w:val="00743B2B"/>
    <w:rsid w:val="00743BC9"/>
    <w:rsid w:val="00744363"/>
    <w:rsid w:val="0074490E"/>
    <w:rsid w:val="007453E5"/>
    <w:rsid w:val="00745C2E"/>
    <w:rsid w:val="00745D36"/>
    <w:rsid w:val="00745DE6"/>
    <w:rsid w:val="00745F5D"/>
    <w:rsid w:val="007461AF"/>
    <w:rsid w:val="00746269"/>
    <w:rsid w:val="00746C76"/>
    <w:rsid w:val="00750A64"/>
    <w:rsid w:val="00750DFB"/>
    <w:rsid w:val="007516F1"/>
    <w:rsid w:val="00751E92"/>
    <w:rsid w:val="0075209B"/>
    <w:rsid w:val="007521D0"/>
    <w:rsid w:val="007524E0"/>
    <w:rsid w:val="007530F2"/>
    <w:rsid w:val="00753701"/>
    <w:rsid w:val="00753D97"/>
    <w:rsid w:val="00754BFA"/>
    <w:rsid w:val="0075564D"/>
    <w:rsid w:val="0075599F"/>
    <w:rsid w:val="007561A7"/>
    <w:rsid w:val="00756B88"/>
    <w:rsid w:val="00757755"/>
    <w:rsid w:val="00760174"/>
    <w:rsid w:val="007606D9"/>
    <w:rsid w:val="00761A18"/>
    <w:rsid w:val="00761EB5"/>
    <w:rsid w:val="00763242"/>
    <w:rsid w:val="0076354C"/>
    <w:rsid w:val="007639E7"/>
    <w:rsid w:val="00765051"/>
    <w:rsid w:val="00766B38"/>
    <w:rsid w:val="00766D51"/>
    <w:rsid w:val="0076701E"/>
    <w:rsid w:val="0076764E"/>
    <w:rsid w:val="00767A00"/>
    <w:rsid w:val="00767A3E"/>
    <w:rsid w:val="00770797"/>
    <w:rsid w:val="00770B3D"/>
    <w:rsid w:val="00770DDF"/>
    <w:rsid w:val="00771E51"/>
    <w:rsid w:val="00772969"/>
    <w:rsid w:val="007739D0"/>
    <w:rsid w:val="00774D13"/>
    <w:rsid w:val="00775E33"/>
    <w:rsid w:val="0077640B"/>
    <w:rsid w:val="00776B4B"/>
    <w:rsid w:val="00776D20"/>
    <w:rsid w:val="00776E78"/>
    <w:rsid w:val="00777B16"/>
    <w:rsid w:val="00780102"/>
    <w:rsid w:val="007807B7"/>
    <w:rsid w:val="00781132"/>
    <w:rsid w:val="00781755"/>
    <w:rsid w:val="00781A2D"/>
    <w:rsid w:val="00781C18"/>
    <w:rsid w:val="00781D02"/>
    <w:rsid w:val="00781F1F"/>
    <w:rsid w:val="0078222A"/>
    <w:rsid w:val="00782446"/>
    <w:rsid w:val="00783C3C"/>
    <w:rsid w:val="00784903"/>
    <w:rsid w:val="00784B0B"/>
    <w:rsid w:val="00784F5F"/>
    <w:rsid w:val="00785356"/>
    <w:rsid w:val="007857C6"/>
    <w:rsid w:val="00785EE5"/>
    <w:rsid w:val="007863FF"/>
    <w:rsid w:val="00786DD9"/>
    <w:rsid w:val="007870FC"/>
    <w:rsid w:val="007873FC"/>
    <w:rsid w:val="00787E2F"/>
    <w:rsid w:val="00787F96"/>
    <w:rsid w:val="00791D5C"/>
    <w:rsid w:val="00791FB5"/>
    <w:rsid w:val="00792BBC"/>
    <w:rsid w:val="00792E9B"/>
    <w:rsid w:val="00793020"/>
    <w:rsid w:val="00794173"/>
    <w:rsid w:val="00794716"/>
    <w:rsid w:val="007949FE"/>
    <w:rsid w:val="007959BD"/>
    <w:rsid w:val="0079623A"/>
    <w:rsid w:val="007965F4"/>
    <w:rsid w:val="00796ECB"/>
    <w:rsid w:val="00797042"/>
    <w:rsid w:val="007971D7"/>
    <w:rsid w:val="0079734B"/>
    <w:rsid w:val="007974AB"/>
    <w:rsid w:val="0079756A"/>
    <w:rsid w:val="00797620"/>
    <w:rsid w:val="00797999"/>
    <w:rsid w:val="00797B1B"/>
    <w:rsid w:val="007A0229"/>
    <w:rsid w:val="007A084B"/>
    <w:rsid w:val="007A1437"/>
    <w:rsid w:val="007A202E"/>
    <w:rsid w:val="007A26D7"/>
    <w:rsid w:val="007A2D4D"/>
    <w:rsid w:val="007A33D3"/>
    <w:rsid w:val="007A33FA"/>
    <w:rsid w:val="007A3B38"/>
    <w:rsid w:val="007A3D01"/>
    <w:rsid w:val="007A3E9A"/>
    <w:rsid w:val="007A41FA"/>
    <w:rsid w:val="007A457E"/>
    <w:rsid w:val="007A52D3"/>
    <w:rsid w:val="007A5576"/>
    <w:rsid w:val="007A56C9"/>
    <w:rsid w:val="007A5851"/>
    <w:rsid w:val="007A59FE"/>
    <w:rsid w:val="007A5D31"/>
    <w:rsid w:val="007A66CE"/>
    <w:rsid w:val="007A69A8"/>
    <w:rsid w:val="007A6C76"/>
    <w:rsid w:val="007A73FF"/>
    <w:rsid w:val="007A7708"/>
    <w:rsid w:val="007A7E57"/>
    <w:rsid w:val="007A7FE9"/>
    <w:rsid w:val="007B01AC"/>
    <w:rsid w:val="007B0304"/>
    <w:rsid w:val="007B03B0"/>
    <w:rsid w:val="007B05F4"/>
    <w:rsid w:val="007B0A95"/>
    <w:rsid w:val="007B0B5C"/>
    <w:rsid w:val="007B0BF1"/>
    <w:rsid w:val="007B117C"/>
    <w:rsid w:val="007B2490"/>
    <w:rsid w:val="007B24C3"/>
    <w:rsid w:val="007B2E1A"/>
    <w:rsid w:val="007B34D6"/>
    <w:rsid w:val="007B35BA"/>
    <w:rsid w:val="007B3C67"/>
    <w:rsid w:val="007B3F2A"/>
    <w:rsid w:val="007B3F2E"/>
    <w:rsid w:val="007B4207"/>
    <w:rsid w:val="007B482E"/>
    <w:rsid w:val="007B48CD"/>
    <w:rsid w:val="007B5770"/>
    <w:rsid w:val="007B578B"/>
    <w:rsid w:val="007B65F6"/>
    <w:rsid w:val="007B66A1"/>
    <w:rsid w:val="007C0699"/>
    <w:rsid w:val="007C0BC4"/>
    <w:rsid w:val="007C16C2"/>
    <w:rsid w:val="007C1F96"/>
    <w:rsid w:val="007C2376"/>
    <w:rsid w:val="007C25BE"/>
    <w:rsid w:val="007C3224"/>
    <w:rsid w:val="007C32F4"/>
    <w:rsid w:val="007C336C"/>
    <w:rsid w:val="007C337C"/>
    <w:rsid w:val="007C3817"/>
    <w:rsid w:val="007C38E0"/>
    <w:rsid w:val="007C4A1C"/>
    <w:rsid w:val="007C4BBA"/>
    <w:rsid w:val="007C5870"/>
    <w:rsid w:val="007C5F09"/>
    <w:rsid w:val="007C6007"/>
    <w:rsid w:val="007C67A6"/>
    <w:rsid w:val="007C6812"/>
    <w:rsid w:val="007C6C62"/>
    <w:rsid w:val="007D0611"/>
    <w:rsid w:val="007D0676"/>
    <w:rsid w:val="007D07F3"/>
    <w:rsid w:val="007D0B84"/>
    <w:rsid w:val="007D0D74"/>
    <w:rsid w:val="007D0F28"/>
    <w:rsid w:val="007D114A"/>
    <w:rsid w:val="007D154B"/>
    <w:rsid w:val="007D2AC2"/>
    <w:rsid w:val="007D2B32"/>
    <w:rsid w:val="007D2CD6"/>
    <w:rsid w:val="007D32AC"/>
    <w:rsid w:val="007D337F"/>
    <w:rsid w:val="007D3DF8"/>
    <w:rsid w:val="007D45AA"/>
    <w:rsid w:val="007D4979"/>
    <w:rsid w:val="007D4C2D"/>
    <w:rsid w:val="007D4DE8"/>
    <w:rsid w:val="007D4FF6"/>
    <w:rsid w:val="007D5315"/>
    <w:rsid w:val="007D672B"/>
    <w:rsid w:val="007D7645"/>
    <w:rsid w:val="007D772F"/>
    <w:rsid w:val="007E1912"/>
    <w:rsid w:val="007E19CA"/>
    <w:rsid w:val="007E1A83"/>
    <w:rsid w:val="007E20CD"/>
    <w:rsid w:val="007E29AA"/>
    <w:rsid w:val="007E2B86"/>
    <w:rsid w:val="007E2F74"/>
    <w:rsid w:val="007E3342"/>
    <w:rsid w:val="007E48E0"/>
    <w:rsid w:val="007E4986"/>
    <w:rsid w:val="007E4D81"/>
    <w:rsid w:val="007E5085"/>
    <w:rsid w:val="007E569D"/>
    <w:rsid w:val="007E63DB"/>
    <w:rsid w:val="007E658A"/>
    <w:rsid w:val="007E6847"/>
    <w:rsid w:val="007E68BE"/>
    <w:rsid w:val="007F0358"/>
    <w:rsid w:val="007F0F14"/>
    <w:rsid w:val="007F16C0"/>
    <w:rsid w:val="007F3566"/>
    <w:rsid w:val="007F35DB"/>
    <w:rsid w:val="007F43B0"/>
    <w:rsid w:val="007F56B1"/>
    <w:rsid w:val="007F5930"/>
    <w:rsid w:val="007F6125"/>
    <w:rsid w:val="007F6522"/>
    <w:rsid w:val="007F67B8"/>
    <w:rsid w:val="007F72A0"/>
    <w:rsid w:val="007F76E7"/>
    <w:rsid w:val="007F7EEE"/>
    <w:rsid w:val="008008CC"/>
    <w:rsid w:val="0080113E"/>
    <w:rsid w:val="0080157E"/>
    <w:rsid w:val="00801597"/>
    <w:rsid w:val="008017F2"/>
    <w:rsid w:val="00801910"/>
    <w:rsid w:val="00802272"/>
    <w:rsid w:val="00802AC4"/>
    <w:rsid w:val="008035A8"/>
    <w:rsid w:val="00803C64"/>
    <w:rsid w:val="00804518"/>
    <w:rsid w:val="0080501B"/>
    <w:rsid w:val="00805443"/>
    <w:rsid w:val="0080597D"/>
    <w:rsid w:val="00805A31"/>
    <w:rsid w:val="0080665E"/>
    <w:rsid w:val="00807604"/>
    <w:rsid w:val="0081012A"/>
    <w:rsid w:val="00810308"/>
    <w:rsid w:val="008111E7"/>
    <w:rsid w:val="0081171B"/>
    <w:rsid w:val="0081178C"/>
    <w:rsid w:val="00811A57"/>
    <w:rsid w:val="00811DDC"/>
    <w:rsid w:val="00812536"/>
    <w:rsid w:val="00812930"/>
    <w:rsid w:val="00812AC3"/>
    <w:rsid w:val="00812B3C"/>
    <w:rsid w:val="00812C7D"/>
    <w:rsid w:val="008132FD"/>
    <w:rsid w:val="0081336B"/>
    <w:rsid w:val="00813C3D"/>
    <w:rsid w:val="0081483B"/>
    <w:rsid w:val="00814900"/>
    <w:rsid w:val="00814D68"/>
    <w:rsid w:val="0081538E"/>
    <w:rsid w:val="00815736"/>
    <w:rsid w:val="0081635F"/>
    <w:rsid w:val="00817040"/>
    <w:rsid w:val="008170D7"/>
    <w:rsid w:val="008172E7"/>
    <w:rsid w:val="008200C4"/>
    <w:rsid w:val="008201F8"/>
    <w:rsid w:val="00820433"/>
    <w:rsid w:val="00820BAE"/>
    <w:rsid w:val="00820E1C"/>
    <w:rsid w:val="00820F81"/>
    <w:rsid w:val="00821737"/>
    <w:rsid w:val="00821C02"/>
    <w:rsid w:val="00821C2D"/>
    <w:rsid w:val="0082249F"/>
    <w:rsid w:val="00822588"/>
    <w:rsid w:val="008227FE"/>
    <w:rsid w:val="00822872"/>
    <w:rsid w:val="00822DB7"/>
    <w:rsid w:val="00823852"/>
    <w:rsid w:val="00823C17"/>
    <w:rsid w:val="00823E2D"/>
    <w:rsid w:val="0082462C"/>
    <w:rsid w:val="0082464D"/>
    <w:rsid w:val="00825853"/>
    <w:rsid w:val="0082601E"/>
    <w:rsid w:val="00826B2E"/>
    <w:rsid w:val="00826B7B"/>
    <w:rsid w:val="00826BDC"/>
    <w:rsid w:val="008271C6"/>
    <w:rsid w:val="0082756A"/>
    <w:rsid w:val="00827E46"/>
    <w:rsid w:val="00831765"/>
    <w:rsid w:val="00832BB1"/>
    <w:rsid w:val="00833941"/>
    <w:rsid w:val="00834266"/>
    <w:rsid w:val="00834BD5"/>
    <w:rsid w:val="00836201"/>
    <w:rsid w:val="008371F1"/>
    <w:rsid w:val="0083754E"/>
    <w:rsid w:val="00837F6F"/>
    <w:rsid w:val="008408FD"/>
    <w:rsid w:val="00840A65"/>
    <w:rsid w:val="00840DBB"/>
    <w:rsid w:val="00841270"/>
    <w:rsid w:val="00841FDE"/>
    <w:rsid w:val="008432BC"/>
    <w:rsid w:val="008449F9"/>
    <w:rsid w:val="008449FC"/>
    <w:rsid w:val="00845C3A"/>
    <w:rsid w:val="00845D1B"/>
    <w:rsid w:val="00846371"/>
    <w:rsid w:val="008464F1"/>
    <w:rsid w:val="00847BE5"/>
    <w:rsid w:val="00847E0F"/>
    <w:rsid w:val="00847ECD"/>
    <w:rsid w:val="00850214"/>
    <w:rsid w:val="0085039C"/>
    <w:rsid w:val="008504CF"/>
    <w:rsid w:val="00850761"/>
    <w:rsid w:val="00850E9D"/>
    <w:rsid w:val="00851541"/>
    <w:rsid w:val="008519A8"/>
    <w:rsid w:val="00851F92"/>
    <w:rsid w:val="008527BF"/>
    <w:rsid w:val="008529BE"/>
    <w:rsid w:val="008545D9"/>
    <w:rsid w:val="0085491A"/>
    <w:rsid w:val="00854B47"/>
    <w:rsid w:val="00854C8B"/>
    <w:rsid w:val="008550E4"/>
    <w:rsid w:val="00856281"/>
    <w:rsid w:val="008568D2"/>
    <w:rsid w:val="00856E8B"/>
    <w:rsid w:val="008574E2"/>
    <w:rsid w:val="00857528"/>
    <w:rsid w:val="00857676"/>
    <w:rsid w:val="00857DD7"/>
    <w:rsid w:val="008617ED"/>
    <w:rsid w:val="008623C4"/>
    <w:rsid w:val="00862552"/>
    <w:rsid w:val="00862ECF"/>
    <w:rsid w:val="0086345E"/>
    <w:rsid w:val="00863536"/>
    <w:rsid w:val="00863747"/>
    <w:rsid w:val="00863767"/>
    <w:rsid w:val="0086497B"/>
    <w:rsid w:val="00865035"/>
    <w:rsid w:val="008650E3"/>
    <w:rsid w:val="00865DFA"/>
    <w:rsid w:val="0086636A"/>
    <w:rsid w:val="008667DF"/>
    <w:rsid w:val="00866C83"/>
    <w:rsid w:val="0086788D"/>
    <w:rsid w:val="00867B60"/>
    <w:rsid w:val="008706CD"/>
    <w:rsid w:val="00870F1D"/>
    <w:rsid w:val="008710EB"/>
    <w:rsid w:val="00871A3D"/>
    <w:rsid w:val="00871DB2"/>
    <w:rsid w:val="00872663"/>
    <w:rsid w:val="0087276C"/>
    <w:rsid w:val="008727E7"/>
    <w:rsid w:val="0087297F"/>
    <w:rsid w:val="008732DF"/>
    <w:rsid w:val="0087366F"/>
    <w:rsid w:val="00873821"/>
    <w:rsid w:val="0087538B"/>
    <w:rsid w:val="008756A2"/>
    <w:rsid w:val="0087605E"/>
    <w:rsid w:val="0087655C"/>
    <w:rsid w:val="00876862"/>
    <w:rsid w:val="00877006"/>
    <w:rsid w:val="008772AC"/>
    <w:rsid w:val="008775C8"/>
    <w:rsid w:val="008777E2"/>
    <w:rsid w:val="00877BD9"/>
    <w:rsid w:val="00877C12"/>
    <w:rsid w:val="00877F47"/>
    <w:rsid w:val="008809F6"/>
    <w:rsid w:val="0088191B"/>
    <w:rsid w:val="008823AE"/>
    <w:rsid w:val="0088247D"/>
    <w:rsid w:val="00882727"/>
    <w:rsid w:val="008833A7"/>
    <w:rsid w:val="00883FF5"/>
    <w:rsid w:val="00884550"/>
    <w:rsid w:val="008845C0"/>
    <w:rsid w:val="008846AF"/>
    <w:rsid w:val="00886377"/>
    <w:rsid w:val="008869FE"/>
    <w:rsid w:val="00886A52"/>
    <w:rsid w:val="00890597"/>
    <w:rsid w:val="008909B1"/>
    <w:rsid w:val="00891145"/>
    <w:rsid w:val="00891A65"/>
    <w:rsid w:val="00893C04"/>
    <w:rsid w:val="00893CB0"/>
    <w:rsid w:val="00894786"/>
    <w:rsid w:val="008949E5"/>
    <w:rsid w:val="00894A64"/>
    <w:rsid w:val="00895C29"/>
    <w:rsid w:val="0089674F"/>
    <w:rsid w:val="00897FB7"/>
    <w:rsid w:val="008A0B36"/>
    <w:rsid w:val="008A1027"/>
    <w:rsid w:val="008A2A2E"/>
    <w:rsid w:val="008A2AEE"/>
    <w:rsid w:val="008A2C89"/>
    <w:rsid w:val="008A2C98"/>
    <w:rsid w:val="008A2D1A"/>
    <w:rsid w:val="008A2D98"/>
    <w:rsid w:val="008A2EA5"/>
    <w:rsid w:val="008A498B"/>
    <w:rsid w:val="008A516D"/>
    <w:rsid w:val="008A51C2"/>
    <w:rsid w:val="008A53CD"/>
    <w:rsid w:val="008A6372"/>
    <w:rsid w:val="008A7581"/>
    <w:rsid w:val="008A7A28"/>
    <w:rsid w:val="008B051E"/>
    <w:rsid w:val="008B06A3"/>
    <w:rsid w:val="008B06EF"/>
    <w:rsid w:val="008B0812"/>
    <w:rsid w:val="008B08CA"/>
    <w:rsid w:val="008B1931"/>
    <w:rsid w:val="008B375E"/>
    <w:rsid w:val="008B3DC9"/>
    <w:rsid w:val="008B53F1"/>
    <w:rsid w:val="008B58E7"/>
    <w:rsid w:val="008B63F3"/>
    <w:rsid w:val="008B656D"/>
    <w:rsid w:val="008B7AC9"/>
    <w:rsid w:val="008B7B4F"/>
    <w:rsid w:val="008B7BBD"/>
    <w:rsid w:val="008C0C13"/>
    <w:rsid w:val="008C1B22"/>
    <w:rsid w:val="008C1C0F"/>
    <w:rsid w:val="008C2678"/>
    <w:rsid w:val="008C29A4"/>
    <w:rsid w:val="008C2A34"/>
    <w:rsid w:val="008C35AF"/>
    <w:rsid w:val="008C3673"/>
    <w:rsid w:val="008C3A99"/>
    <w:rsid w:val="008C4284"/>
    <w:rsid w:val="008C42FF"/>
    <w:rsid w:val="008C43EA"/>
    <w:rsid w:val="008C5017"/>
    <w:rsid w:val="008C50EC"/>
    <w:rsid w:val="008C5308"/>
    <w:rsid w:val="008C57E9"/>
    <w:rsid w:val="008C58AB"/>
    <w:rsid w:val="008C5B6F"/>
    <w:rsid w:val="008C7362"/>
    <w:rsid w:val="008C777A"/>
    <w:rsid w:val="008C7F98"/>
    <w:rsid w:val="008D0184"/>
    <w:rsid w:val="008D0F9D"/>
    <w:rsid w:val="008D101E"/>
    <w:rsid w:val="008D1715"/>
    <w:rsid w:val="008D1B13"/>
    <w:rsid w:val="008D1BAC"/>
    <w:rsid w:val="008D203A"/>
    <w:rsid w:val="008D3601"/>
    <w:rsid w:val="008D4DFE"/>
    <w:rsid w:val="008D5DFF"/>
    <w:rsid w:val="008D6A40"/>
    <w:rsid w:val="008D6E72"/>
    <w:rsid w:val="008D7E08"/>
    <w:rsid w:val="008E0157"/>
    <w:rsid w:val="008E08D2"/>
    <w:rsid w:val="008E0D13"/>
    <w:rsid w:val="008E0F30"/>
    <w:rsid w:val="008E17CF"/>
    <w:rsid w:val="008E1D17"/>
    <w:rsid w:val="008E1DB3"/>
    <w:rsid w:val="008E1DBB"/>
    <w:rsid w:val="008E289C"/>
    <w:rsid w:val="008E2995"/>
    <w:rsid w:val="008E4510"/>
    <w:rsid w:val="008E45F0"/>
    <w:rsid w:val="008E535C"/>
    <w:rsid w:val="008E6691"/>
    <w:rsid w:val="008E6D19"/>
    <w:rsid w:val="008E6DE5"/>
    <w:rsid w:val="008E72DD"/>
    <w:rsid w:val="008E743E"/>
    <w:rsid w:val="008E7690"/>
    <w:rsid w:val="008E7799"/>
    <w:rsid w:val="008E7BCA"/>
    <w:rsid w:val="008F0095"/>
    <w:rsid w:val="008F01C0"/>
    <w:rsid w:val="008F09D1"/>
    <w:rsid w:val="008F1984"/>
    <w:rsid w:val="008F1B6C"/>
    <w:rsid w:val="008F2D11"/>
    <w:rsid w:val="008F36CD"/>
    <w:rsid w:val="008F36E1"/>
    <w:rsid w:val="008F4427"/>
    <w:rsid w:val="008F459B"/>
    <w:rsid w:val="008F4606"/>
    <w:rsid w:val="008F4A8C"/>
    <w:rsid w:val="008F4B63"/>
    <w:rsid w:val="008F4F0F"/>
    <w:rsid w:val="008F5A11"/>
    <w:rsid w:val="008F6493"/>
    <w:rsid w:val="008F65E2"/>
    <w:rsid w:val="008F65FC"/>
    <w:rsid w:val="008F781E"/>
    <w:rsid w:val="008F795E"/>
    <w:rsid w:val="009004C9"/>
    <w:rsid w:val="00900575"/>
    <w:rsid w:val="009008AC"/>
    <w:rsid w:val="00900FDC"/>
    <w:rsid w:val="00901934"/>
    <w:rsid w:val="00901BB3"/>
    <w:rsid w:val="00901BBB"/>
    <w:rsid w:val="009022A2"/>
    <w:rsid w:val="00902A2B"/>
    <w:rsid w:val="00902B5A"/>
    <w:rsid w:val="00902D5A"/>
    <w:rsid w:val="0090359F"/>
    <w:rsid w:val="0090366F"/>
    <w:rsid w:val="00903C40"/>
    <w:rsid w:val="0090402A"/>
    <w:rsid w:val="00904A26"/>
    <w:rsid w:val="009059C1"/>
    <w:rsid w:val="00905E11"/>
    <w:rsid w:val="0090670F"/>
    <w:rsid w:val="00906789"/>
    <w:rsid w:val="00907072"/>
    <w:rsid w:val="00907AD9"/>
    <w:rsid w:val="00907B6F"/>
    <w:rsid w:val="009106B8"/>
    <w:rsid w:val="00911E1A"/>
    <w:rsid w:val="00912342"/>
    <w:rsid w:val="00912686"/>
    <w:rsid w:val="00913D66"/>
    <w:rsid w:val="00913E1F"/>
    <w:rsid w:val="0091494E"/>
    <w:rsid w:val="00914D96"/>
    <w:rsid w:val="009156C1"/>
    <w:rsid w:val="00915AEC"/>
    <w:rsid w:val="0091607B"/>
    <w:rsid w:val="009163D2"/>
    <w:rsid w:val="00916B40"/>
    <w:rsid w:val="00916FD7"/>
    <w:rsid w:val="009174A5"/>
    <w:rsid w:val="00917BEC"/>
    <w:rsid w:val="00917C2C"/>
    <w:rsid w:val="00917E69"/>
    <w:rsid w:val="009214C0"/>
    <w:rsid w:val="00921A72"/>
    <w:rsid w:val="009224B9"/>
    <w:rsid w:val="0092272E"/>
    <w:rsid w:val="00922737"/>
    <w:rsid w:val="00922AC8"/>
    <w:rsid w:val="00923528"/>
    <w:rsid w:val="00924824"/>
    <w:rsid w:val="00925240"/>
    <w:rsid w:val="00925831"/>
    <w:rsid w:val="00925BE1"/>
    <w:rsid w:val="009260C5"/>
    <w:rsid w:val="00926997"/>
    <w:rsid w:val="00926F96"/>
    <w:rsid w:val="009272EA"/>
    <w:rsid w:val="00927408"/>
    <w:rsid w:val="0092770C"/>
    <w:rsid w:val="00927C06"/>
    <w:rsid w:val="00930547"/>
    <w:rsid w:val="00931FAD"/>
    <w:rsid w:val="0093295D"/>
    <w:rsid w:val="00932C53"/>
    <w:rsid w:val="00932F45"/>
    <w:rsid w:val="0093367F"/>
    <w:rsid w:val="00933A58"/>
    <w:rsid w:val="00933BB3"/>
    <w:rsid w:val="00933F00"/>
    <w:rsid w:val="00933F9E"/>
    <w:rsid w:val="0093406A"/>
    <w:rsid w:val="00934156"/>
    <w:rsid w:val="009349DA"/>
    <w:rsid w:val="009351E7"/>
    <w:rsid w:val="0093589E"/>
    <w:rsid w:val="00935AA3"/>
    <w:rsid w:val="00935ABB"/>
    <w:rsid w:val="0093705D"/>
    <w:rsid w:val="009376C3"/>
    <w:rsid w:val="00940069"/>
    <w:rsid w:val="00940EE8"/>
    <w:rsid w:val="009413D3"/>
    <w:rsid w:val="00941DA2"/>
    <w:rsid w:val="009424C9"/>
    <w:rsid w:val="0094267A"/>
    <w:rsid w:val="00942B71"/>
    <w:rsid w:val="00943650"/>
    <w:rsid w:val="00943BCA"/>
    <w:rsid w:val="009446D4"/>
    <w:rsid w:val="009449B8"/>
    <w:rsid w:val="009455A5"/>
    <w:rsid w:val="009458D4"/>
    <w:rsid w:val="009467A6"/>
    <w:rsid w:val="009501C9"/>
    <w:rsid w:val="0095055D"/>
    <w:rsid w:val="00950D2E"/>
    <w:rsid w:val="00950FD9"/>
    <w:rsid w:val="0095115A"/>
    <w:rsid w:val="0095123E"/>
    <w:rsid w:val="00951F77"/>
    <w:rsid w:val="00952209"/>
    <w:rsid w:val="00952D4C"/>
    <w:rsid w:val="009534C5"/>
    <w:rsid w:val="0095456C"/>
    <w:rsid w:val="009545E0"/>
    <w:rsid w:val="00954653"/>
    <w:rsid w:val="0095483A"/>
    <w:rsid w:val="00954C6B"/>
    <w:rsid w:val="00955526"/>
    <w:rsid w:val="00955D20"/>
    <w:rsid w:val="00956047"/>
    <w:rsid w:val="009563C4"/>
    <w:rsid w:val="009563D1"/>
    <w:rsid w:val="009568ED"/>
    <w:rsid w:val="00956B3F"/>
    <w:rsid w:val="009574A6"/>
    <w:rsid w:val="00957693"/>
    <w:rsid w:val="00957EFF"/>
    <w:rsid w:val="00960774"/>
    <w:rsid w:val="009616FC"/>
    <w:rsid w:val="00961F88"/>
    <w:rsid w:val="00963369"/>
    <w:rsid w:val="009644CF"/>
    <w:rsid w:val="009649A2"/>
    <w:rsid w:val="00965053"/>
    <w:rsid w:val="00965956"/>
    <w:rsid w:val="00966A50"/>
    <w:rsid w:val="00967EA4"/>
    <w:rsid w:val="009704B5"/>
    <w:rsid w:val="00970B45"/>
    <w:rsid w:val="00970F26"/>
    <w:rsid w:val="00971282"/>
    <w:rsid w:val="00971287"/>
    <w:rsid w:val="00971526"/>
    <w:rsid w:val="00971FE6"/>
    <w:rsid w:val="00972BCE"/>
    <w:rsid w:val="00972D42"/>
    <w:rsid w:val="00972FB2"/>
    <w:rsid w:val="00973A46"/>
    <w:rsid w:val="00973C35"/>
    <w:rsid w:val="0097486E"/>
    <w:rsid w:val="0097551E"/>
    <w:rsid w:val="009758D6"/>
    <w:rsid w:val="00975BA2"/>
    <w:rsid w:val="00976B35"/>
    <w:rsid w:val="009800CC"/>
    <w:rsid w:val="00980DB7"/>
    <w:rsid w:val="00981AC6"/>
    <w:rsid w:val="009826EB"/>
    <w:rsid w:val="00982CAB"/>
    <w:rsid w:val="00983C0C"/>
    <w:rsid w:val="009840C0"/>
    <w:rsid w:val="00984A92"/>
    <w:rsid w:val="00984D03"/>
    <w:rsid w:val="00985332"/>
    <w:rsid w:val="00986022"/>
    <w:rsid w:val="0098619C"/>
    <w:rsid w:val="00986419"/>
    <w:rsid w:val="0098645D"/>
    <w:rsid w:val="0098670F"/>
    <w:rsid w:val="0098695D"/>
    <w:rsid w:val="0098745B"/>
    <w:rsid w:val="009877AF"/>
    <w:rsid w:val="009904ED"/>
    <w:rsid w:val="00990DC9"/>
    <w:rsid w:val="00990E1B"/>
    <w:rsid w:val="0099166D"/>
    <w:rsid w:val="009916D6"/>
    <w:rsid w:val="00992076"/>
    <w:rsid w:val="00992CBA"/>
    <w:rsid w:val="00992EB1"/>
    <w:rsid w:val="00993606"/>
    <w:rsid w:val="00993AED"/>
    <w:rsid w:val="00993C61"/>
    <w:rsid w:val="0099400A"/>
    <w:rsid w:val="0099433C"/>
    <w:rsid w:val="00994BA1"/>
    <w:rsid w:val="009950D2"/>
    <w:rsid w:val="00996A71"/>
    <w:rsid w:val="00996EE5"/>
    <w:rsid w:val="009972BC"/>
    <w:rsid w:val="009A01C6"/>
    <w:rsid w:val="009A2392"/>
    <w:rsid w:val="009A4148"/>
    <w:rsid w:val="009A4197"/>
    <w:rsid w:val="009A4467"/>
    <w:rsid w:val="009A4CB5"/>
    <w:rsid w:val="009A4D84"/>
    <w:rsid w:val="009A56DB"/>
    <w:rsid w:val="009A5926"/>
    <w:rsid w:val="009A5B17"/>
    <w:rsid w:val="009A669B"/>
    <w:rsid w:val="009A750E"/>
    <w:rsid w:val="009B0300"/>
    <w:rsid w:val="009B03F3"/>
    <w:rsid w:val="009B0F6D"/>
    <w:rsid w:val="009B12B4"/>
    <w:rsid w:val="009B1A87"/>
    <w:rsid w:val="009B2034"/>
    <w:rsid w:val="009B2611"/>
    <w:rsid w:val="009B2B77"/>
    <w:rsid w:val="009B3346"/>
    <w:rsid w:val="009B347E"/>
    <w:rsid w:val="009B3A97"/>
    <w:rsid w:val="009B4D93"/>
    <w:rsid w:val="009B5472"/>
    <w:rsid w:val="009B5A59"/>
    <w:rsid w:val="009B6373"/>
    <w:rsid w:val="009B63A5"/>
    <w:rsid w:val="009B65F4"/>
    <w:rsid w:val="009B6A28"/>
    <w:rsid w:val="009B7127"/>
    <w:rsid w:val="009B7C2A"/>
    <w:rsid w:val="009B7D90"/>
    <w:rsid w:val="009B7DE9"/>
    <w:rsid w:val="009B7EEA"/>
    <w:rsid w:val="009C07B7"/>
    <w:rsid w:val="009C087F"/>
    <w:rsid w:val="009C1697"/>
    <w:rsid w:val="009C1FFE"/>
    <w:rsid w:val="009C28FD"/>
    <w:rsid w:val="009C3475"/>
    <w:rsid w:val="009C382E"/>
    <w:rsid w:val="009C3E36"/>
    <w:rsid w:val="009C3F0F"/>
    <w:rsid w:val="009C401D"/>
    <w:rsid w:val="009C5499"/>
    <w:rsid w:val="009C5606"/>
    <w:rsid w:val="009C6852"/>
    <w:rsid w:val="009C6BDE"/>
    <w:rsid w:val="009C7611"/>
    <w:rsid w:val="009C77B3"/>
    <w:rsid w:val="009C7FE5"/>
    <w:rsid w:val="009D0C3B"/>
    <w:rsid w:val="009D0CB2"/>
    <w:rsid w:val="009D0EC7"/>
    <w:rsid w:val="009D0EF9"/>
    <w:rsid w:val="009D1156"/>
    <w:rsid w:val="009D12BB"/>
    <w:rsid w:val="009D1DF3"/>
    <w:rsid w:val="009D2467"/>
    <w:rsid w:val="009D2C18"/>
    <w:rsid w:val="009D303F"/>
    <w:rsid w:val="009D3D82"/>
    <w:rsid w:val="009D53D8"/>
    <w:rsid w:val="009D57C4"/>
    <w:rsid w:val="009D5BB2"/>
    <w:rsid w:val="009D5D80"/>
    <w:rsid w:val="009D6135"/>
    <w:rsid w:val="009D6245"/>
    <w:rsid w:val="009D6401"/>
    <w:rsid w:val="009D7013"/>
    <w:rsid w:val="009D743A"/>
    <w:rsid w:val="009D78A3"/>
    <w:rsid w:val="009E0E29"/>
    <w:rsid w:val="009E13C9"/>
    <w:rsid w:val="009E381D"/>
    <w:rsid w:val="009E3E37"/>
    <w:rsid w:val="009E476E"/>
    <w:rsid w:val="009E48CD"/>
    <w:rsid w:val="009E4B71"/>
    <w:rsid w:val="009E52A5"/>
    <w:rsid w:val="009E56E0"/>
    <w:rsid w:val="009E5D12"/>
    <w:rsid w:val="009E5E04"/>
    <w:rsid w:val="009E66F0"/>
    <w:rsid w:val="009E6D6F"/>
    <w:rsid w:val="009E6D9E"/>
    <w:rsid w:val="009E7DD1"/>
    <w:rsid w:val="009E7E36"/>
    <w:rsid w:val="009E7F76"/>
    <w:rsid w:val="009F042F"/>
    <w:rsid w:val="009F0A7D"/>
    <w:rsid w:val="009F0BA8"/>
    <w:rsid w:val="009F10F7"/>
    <w:rsid w:val="009F2373"/>
    <w:rsid w:val="009F23E3"/>
    <w:rsid w:val="009F2790"/>
    <w:rsid w:val="009F2C79"/>
    <w:rsid w:val="009F38DB"/>
    <w:rsid w:val="009F395C"/>
    <w:rsid w:val="009F4113"/>
    <w:rsid w:val="009F424E"/>
    <w:rsid w:val="009F4454"/>
    <w:rsid w:val="009F53B3"/>
    <w:rsid w:val="009F5A85"/>
    <w:rsid w:val="009F5D88"/>
    <w:rsid w:val="009F5FF5"/>
    <w:rsid w:val="00A0021A"/>
    <w:rsid w:val="00A004E9"/>
    <w:rsid w:val="00A005C0"/>
    <w:rsid w:val="00A00687"/>
    <w:rsid w:val="00A0120D"/>
    <w:rsid w:val="00A01CE8"/>
    <w:rsid w:val="00A02653"/>
    <w:rsid w:val="00A02C89"/>
    <w:rsid w:val="00A02EA0"/>
    <w:rsid w:val="00A02FC5"/>
    <w:rsid w:val="00A0396C"/>
    <w:rsid w:val="00A04B07"/>
    <w:rsid w:val="00A05202"/>
    <w:rsid w:val="00A06C18"/>
    <w:rsid w:val="00A06E45"/>
    <w:rsid w:val="00A07F99"/>
    <w:rsid w:val="00A100BC"/>
    <w:rsid w:val="00A10287"/>
    <w:rsid w:val="00A1049D"/>
    <w:rsid w:val="00A1054E"/>
    <w:rsid w:val="00A10A4C"/>
    <w:rsid w:val="00A1165D"/>
    <w:rsid w:val="00A11E8D"/>
    <w:rsid w:val="00A120F0"/>
    <w:rsid w:val="00A12388"/>
    <w:rsid w:val="00A125ED"/>
    <w:rsid w:val="00A12710"/>
    <w:rsid w:val="00A12E56"/>
    <w:rsid w:val="00A13AFC"/>
    <w:rsid w:val="00A14096"/>
    <w:rsid w:val="00A1413D"/>
    <w:rsid w:val="00A1444F"/>
    <w:rsid w:val="00A14721"/>
    <w:rsid w:val="00A14AAD"/>
    <w:rsid w:val="00A14CE7"/>
    <w:rsid w:val="00A14D78"/>
    <w:rsid w:val="00A15838"/>
    <w:rsid w:val="00A15DD3"/>
    <w:rsid w:val="00A15EF1"/>
    <w:rsid w:val="00A16A2C"/>
    <w:rsid w:val="00A16FD0"/>
    <w:rsid w:val="00A17172"/>
    <w:rsid w:val="00A17325"/>
    <w:rsid w:val="00A17491"/>
    <w:rsid w:val="00A17725"/>
    <w:rsid w:val="00A177F7"/>
    <w:rsid w:val="00A17E04"/>
    <w:rsid w:val="00A2011A"/>
    <w:rsid w:val="00A204D4"/>
    <w:rsid w:val="00A208FE"/>
    <w:rsid w:val="00A20D12"/>
    <w:rsid w:val="00A20F7F"/>
    <w:rsid w:val="00A21F31"/>
    <w:rsid w:val="00A22DD5"/>
    <w:rsid w:val="00A23075"/>
    <w:rsid w:val="00A24641"/>
    <w:rsid w:val="00A24B83"/>
    <w:rsid w:val="00A250D6"/>
    <w:rsid w:val="00A261F5"/>
    <w:rsid w:val="00A272B7"/>
    <w:rsid w:val="00A27930"/>
    <w:rsid w:val="00A30248"/>
    <w:rsid w:val="00A309A5"/>
    <w:rsid w:val="00A30A12"/>
    <w:rsid w:val="00A30F24"/>
    <w:rsid w:val="00A31577"/>
    <w:rsid w:val="00A31809"/>
    <w:rsid w:val="00A31931"/>
    <w:rsid w:val="00A31BA0"/>
    <w:rsid w:val="00A31D2F"/>
    <w:rsid w:val="00A32118"/>
    <w:rsid w:val="00A321ED"/>
    <w:rsid w:val="00A3353C"/>
    <w:rsid w:val="00A336C0"/>
    <w:rsid w:val="00A33AE7"/>
    <w:rsid w:val="00A349AD"/>
    <w:rsid w:val="00A352B0"/>
    <w:rsid w:val="00A354DA"/>
    <w:rsid w:val="00A35D91"/>
    <w:rsid w:val="00A36045"/>
    <w:rsid w:val="00A36115"/>
    <w:rsid w:val="00A36307"/>
    <w:rsid w:val="00A36439"/>
    <w:rsid w:val="00A36C2A"/>
    <w:rsid w:val="00A36FDA"/>
    <w:rsid w:val="00A37400"/>
    <w:rsid w:val="00A40223"/>
    <w:rsid w:val="00A403A9"/>
    <w:rsid w:val="00A40976"/>
    <w:rsid w:val="00A409F4"/>
    <w:rsid w:val="00A40BAB"/>
    <w:rsid w:val="00A41C8F"/>
    <w:rsid w:val="00A421F9"/>
    <w:rsid w:val="00A42482"/>
    <w:rsid w:val="00A42A44"/>
    <w:rsid w:val="00A435BC"/>
    <w:rsid w:val="00A43726"/>
    <w:rsid w:val="00A4394F"/>
    <w:rsid w:val="00A43C25"/>
    <w:rsid w:val="00A4487D"/>
    <w:rsid w:val="00A449CD"/>
    <w:rsid w:val="00A4505F"/>
    <w:rsid w:val="00A451EE"/>
    <w:rsid w:val="00A45291"/>
    <w:rsid w:val="00A452F0"/>
    <w:rsid w:val="00A45801"/>
    <w:rsid w:val="00A46EAB"/>
    <w:rsid w:val="00A46FF8"/>
    <w:rsid w:val="00A479DB"/>
    <w:rsid w:val="00A50D15"/>
    <w:rsid w:val="00A50F31"/>
    <w:rsid w:val="00A519AD"/>
    <w:rsid w:val="00A51A0E"/>
    <w:rsid w:val="00A51C55"/>
    <w:rsid w:val="00A51D43"/>
    <w:rsid w:val="00A52B2D"/>
    <w:rsid w:val="00A530E5"/>
    <w:rsid w:val="00A536EE"/>
    <w:rsid w:val="00A53E71"/>
    <w:rsid w:val="00A542DD"/>
    <w:rsid w:val="00A54C91"/>
    <w:rsid w:val="00A5545A"/>
    <w:rsid w:val="00A556B3"/>
    <w:rsid w:val="00A556C0"/>
    <w:rsid w:val="00A55771"/>
    <w:rsid w:val="00A55813"/>
    <w:rsid w:val="00A559D0"/>
    <w:rsid w:val="00A55AC7"/>
    <w:rsid w:val="00A55B7A"/>
    <w:rsid w:val="00A56829"/>
    <w:rsid w:val="00A56BFA"/>
    <w:rsid w:val="00A56C3D"/>
    <w:rsid w:val="00A56F4D"/>
    <w:rsid w:val="00A57A96"/>
    <w:rsid w:val="00A57B64"/>
    <w:rsid w:val="00A57C2C"/>
    <w:rsid w:val="00A602FA"/>
    <w:rsid w:val="00A60AC3"/>
    <w:rsid w:val="00A6156D"/>
    <w:rsid w:val="00A6252F"/>
    <w:rsid w:val="00A627E9"/>
    <w:rsid w:val="00A629C2"/>
    <w:rsid w:val="00A63830"/>
    <w:rsid w:val="00A63981"/>
    <w:rsid w:val="00A63B11"/>
    <w:rsid w:val="00A63EEC"/>
    <w:rsid w:val="00A64956"/>
    <w:rsid w:val="00A64D0D"/>
    <w:rsid w:val="00A654F3"/>
    <w:rsid w:val="00A65A5E"/>
    <w:rsid w:val="00A661AB"/>
    <w:rsid w:val="00A67682"/>
    <w:rsid w:val="00A6770D"/>
    <w:rsid w:val="00A704AB"/>
    <w:rsid w:val="00A70997"/>
    <w:rsid w:val="00A70E8A"/>
    <w:rsid w:val="00A70F7B"/>
    <w:rsid w:val="00A71134"/>
    <w:rsid w:val="00A729BC"/>
    <w:rsid w:val="00A72CA3"/>
    <w:rsid w:val="00A73097"/>
    <w:rsid w:val="00A7392A"/>
    <w:rsid w:val="00A73EC4"/>
    <w:rsid w:val="00A74105"/>
    <w:rsid w:val="00A746F2"/>
    <w:rsid w:val="00A74804"/>
    <w:rsid w:val="00A7509E"/>
    <w:rsid w:val="00A753F7"/>
    <w:rsid w:val="00A7558A"/>
    <w:rsid w:val="00A75D7D"/>
    <w:rsid w:val="00A75E05"/>
    <w:rsid w:val="00A75E48"/>
    <w:rsid w:val="00A767D9"/>
    <w:rsid w:val="00A76B59"/>
    <w:rsid w:val="00A779BC"/>
    <w:rsid w:val="00A77B60"/>
    <w:rsid w:val="00A77D30"/>
    <w:rsid w:val="00A80290"/>
    <w:rsid w:val="00A8030A"/>
    <w:rsid w:val="00A8036D"/>
    <w:rsid w:val="00A80641"/>
    <w:rsid w:val="00A807B5"/>
    <w:rsid w:val="00A81796"/>
    <w:rsid w:val="00A82331"/>
    <w:rsid w:val="00A8254C"/>
    <w:rsid w:val="00A82B11"/>
    <w:rsid w:val="00A832EC"/>
    <w:rsid w:val="00A83342"/>
    <w:rsid w:val="00A83B16"/>
    <w:rsid w:val="00A84214"/>
    <w:rsid w:val="00A853FA"/>
    <w:rsid w:val="00A854CB"/>
    <w:rsid w:val="00A858BF"/>
    <w:rsid w:val="00A85EA5"/>
    <w:rsid w:val="00A874B6"/>
    <w:rsid w:val="00A876D4"/>
    <w:rsid w:val="00A90503"/>
    <w:rsid w:val="00A919F3"/>
    <w:rsid w:val="00A92243"/>
    <w:rsid w:val="00A92871"/>
    <w:rsid w:val="00A93788"/>
    <w:rsid w:val="00A93E8A"/>
    <w:rsid w:val="00A94184"/>
    <w:rsid w:val="00A94578"/>
    <w:rsid w:val="00A94D54"/>
    <w:rsid w:val="00A952E8"/>
    <w:rsid w:val="00A95726"/>
    <w:rsid w:val="00A96085"/>
    <w:rsid w:val="00A96813"/>
    <w:rsid w:val="00A968B2"/>
    <w:rsid w:val="00A96EA2"/>
    <w:rsid w:val="00A978C9"/>
    <w:rsid w:val="00AA02E0"/>
    <w:rsid w:val="00AA0C44"/>
    <w:rsid w:val="00AA1050"/>
    <w:rsid w:val="00AA1677"/>
    <w:rsid w:val="00AA1A71"/>
    <w:rsid w:val="00AA1BD7"/>
    <w:rsid w:val="00AA1E0D"/>
    <w:rsid w:val="00AA25F0"/>
    <w:rsid w:val="00AA2F05"/>
    <w:rsid w:val="00AA3507"/>
    <w:rsid w:val="00AA364B"/>
    <w:rsid w:val="00AA36C5"/>
    <w:rsid w:val="00AA3E3E"/>
    <w:rsid w:val="00AA480F"/>
    <w:rsid w:val="00AA4D04"/>
    <w:rsid w:val="00AA536E"/>
    <w:rsid w:val="00AA613F"/>
    <w:rsid w:val="00AA635B"/>
    <w:rsid w:val="00AA760C"/>
    <w:rsid w:val="00AA76EC"/>
    <w:rsid w:val="00AA7B54"/>
    <w:rsid w:val="00AA7D6E"/>
    <w:rsid w:val="00AB0AF6"/>
    <w:rsid w:val="00AB118E"/>
    <w:rsid w:val="00AB129C"/>
    <w:rsid w:val="00AB137E"/>
    <w:rsid w:val="00AB15C3"/>
    <w:rsid w:val="00AB25DE"/>
    <w:rsid w:val="00AB320A"/>
    <w:rsid w:val="00AB3BFF"/>
    <w:rsid w:val="00AB3F0A"/>
    <w:rsid w:val="00AB4413"/>
    <w:rsid w:val="00AB45AB"/>
    <w:rsid w:val="00AB4D8D"/>
    <w:rsid w:val="00AB5A28"/>
    <w:rsid w:val="00AB6639"/>
    <w:rsid w:val="00AB6688"/>
    <w:rsid w:val="00AB6EE8"/>
    <w:rsid w:val="00AB7541"/>
    <w:rsid w:val="00AB77EE"/>
    <w:rsid w:val="00AB799B"/>
    <w:rsid w:val="00AB7EC1"/>
    <w:rsid w:val="00AC000C"/>
    <w:rsid w:val="00AC0511"/>
    <w:rsid w:val="00AC0CC9"/>
    <w:rsid w:val="00AC13B9"/>
    <w:rsid w:val="00AC16D9"/>
    <w:rsid w:val="00AC1A77"/>
    <w:rsid w:val="00AC23CC"/>
    <w:rsid w:val="00AC28BF"/>
    <w:rsid w:val="00AC2A67"/>
    <w:rsid w:val="00AC2E41"/>
    <w:rsid w:val="00AC2ED5"/>
    <w:rsid w:val="00AC3296"/>
    <w:rsid w:val="00AC4540"/>
    <w:rsid w:val="00AC47FE"/>
    <w:rsid w:val="00AC5317"/>
    <w:rsid w:val="00AC564C"/>
    <w:rsid w:val="00AC593D"/>
    <w:rsid w:val="00AC5962"/>
    <w:rsid w:val="00AC5B8E"/>
    <w:rsid w:val="00AC5C94"/>
    <w:rsid w:val="00AC5E5C"/>
    <w:rsid w:val="00AC5FCE"/>
    <w:rsid w:val="00AC6B5D"/>
    <w:rsid w:val="00AC6E74"/>
    <w:rsid w:val="00AC752F"/>
    <w:rsid w:val="00AC7555"/>
    <w:rsid w:val="00AC7D68"/>
    <w:rsid w:val="00AD051A"/>
    <w:rsid w:val="00AD0B82"/>
    <w:rsid w:val="00AD122A"/>
    <w:rsid w:val="00AD1765"/>
    <w:rsid w:val="00AD1D31"/>
    <w:rsid w:val="00AD1F1B"/>
    <w:rsid w:val="00AD1F59"/>
    <w:rsid w:val="00AD2746"/>
    <w:rsid w:val="00AD2789"/>
    <w:rsid w:val="00AD2D0A"/>
    <w:rsid w:val="00AD319D"/>
    <w:rsid w:val="00AD3A10"/>
    <w:rsid w:val="00AD4F74"/>
    <w:rsid w:val="00AD530B"/>
    <w:rsid w:val="00AD75DD"/>
    <w:rsid w:val="00AD76AB"/>
    <w:rsid w:val="00AD7D20"/>
    <w:rsid w:val="00AD7E91"/>
    <w:rsid w:val="00AE0504"/>
    <w:rsid w:val="00AE09A5"/>
    <w:rsid w:val="00AE09D0"/>
    <w:rsid w:val="00AE1520"/>
    <w:rsid w:val="00AE1586"/>
    <w:rsid w:val="00AE1CD9"/>
    <w:rsid w:val="00AE2426"/>
    <w:rsid w:val="00AE2B15"/>
    <w:rsid w:val="00AE47A7"/>
    <w:rsid w:val="00AE4F30"/>
    <w:rsid w:val="00AE516B"/>
    <w:rsid w:val="00AE549E"/>
    <w:rsid w:val="00AE59DC"/>
    <w:rsid w:val="00AE5D64"/>
    <w:rsid w:val="00AE6169"/>
    <w:rsid w:val="00AE62B2"/>
    <w:rsid w:val="00AE73F4"/>
    <w:rsid w:val="00AE7C12"/>
    <w:rsid w:val="00AF0D21"/>
    <w:rsid w:val="00AF12B1"/>
    <w:rsid w:val="00AF1827"/>
    <w:rsid w:val="00AF1C1C"/>
    <w:rsid w:val="00AF1C68"/>
    <w:rsid w:val="00AF24D0"/>
    <w:rsid w:val="00AF25E2"/>
    <w:rsid w:val="00AF3DBA"/>
    <w:rsid w:val="00AF449A"/>
    <w:rsid w:val="00AF48B2"/>
    <w:rsid w:val="00AF4FA0"/>
    <w:rsid w:val="00AF500E"/>
    <w:rsid w:val="00AF56A0"/>
    <w:rsid w:val="00AF7620"/>
    <w:rsid w:val="00AF7CEF"/>
    <w:rsid w:val="00AF7EB6"/>
    <w:rsid w:val="00B0017F"/>
    <w:rsid w:val="00B003D0"/>
    <w:rsid w:val="00B00A00"/>
    <w:rsid w:val="00B0153A"/>
    <w:rsid w:val="00B01CD2"/>
    <w:rsid w:val="00B020BA"/>
    <w:rsid w:val="00B023FF"/>
    <w:rsid w:val="00B02451"/>
    <w:rsid w:val="00B03029"/>
    <w:rsid w:val="00B03497"/>
    <w:rsid w:val="00B034F4"/>
    <w:rsid w:val="00B0423C"/>
    <w:rsid w:val="00B054C8"/>
    <w:rsid w:val="00B0614B"/>
    <w:rsid w:val="00B06585"/>
    <w:rsid w:val="00B06604"/>
    <w:rsid w:val="00B06F72"/>
    <w:rsid w:val="00B07B18"/>
    <w:rsid w:val="00B1051A"/>
    <w:rsid w:val="00B112C3"/>
    <w:rsid w:val="00B113BA"/>
    <w:rsid w:val="00B1207F"/>
    <w:rsid w:val="00B1239F"/>
    <w:rsid w:val="00B12A30"/>
    <w:rsid w:val="00B12A4C"/>
    <w:rsid w:val="00B12B71"/>
    <w:rsid w:val="00B133B6"/>
    <w:rsid w:val="00B13A49"/>
    <w:rsid w:val="00B14510"/>
    <w:rsid w:val="00B14B5A"/>
    <w:rsid w:val="00B15BA5"/>
    <w:rsid w:val="00B1638E"/>
    <w:rsid w:val="00B16AE9"/>
    <w:rsid w:val="00B16B58"/>
    <w:rsid w:val="00B16BB5"/>
    <w:rsid w:val="00B16E91"/>
    <w:rsid w:val="00B172A0"/>
    <w:rsid w:val="00B17BEE"/>
    <w:rsid w:val="00B17EF8"/>
    <w:rsid w:val="00B17F7F"/>
    <w:rsid w:val="00B17FC3"/>
    <w:rsid w:val="00B20168"/>
    <w:rsid w:val="00B203AD"/>
    <w:rsid w:val="00B204C2"/>
    <w:rsid w:val="00B205C3"/>
    <w:rsid w:val="00B20A5D"/>
    <w:rsid w:val="00B20B68"/>
    <w:rsid w:val="00B214E8"/>
    <w:rsid w:val="00B21E7B"/>
    <w:rsid w:val="00B21F40"/>
    <w:rsid w:val="00B220AA"/>
    <w:rsid w:val="00B221E9"/>
    <w:rsid w:val="00B222C2"/>
    <w:rsid w:val="00B2235D"/>
    <w:rsid w:val="00B22B69"/>
    <w:rsid w:val="00B22FBC"/>
    <w:rsid w:val="00B2315D"/>
    <w:rsid w:val="00B23496"/>
    <w:rsid w:val="00B23709"/>
    <w:rsid w:val="00B23B75"/>
    <w:rsid w:val="00B23F72"/>
    <w:rsid w:val="00B2426E"/>
    <w:rsid w:val="00B2487E"/>
    <w:rsid w:val="00B24CCF"/>
    <w:rsid w:val="00B25380"/>
    <w:rsid w:val="00B25449"/>
    <w:rsid w:val="00B25587"/>
    <w:rsid w:val="00B261F9"/>
    <w:rsid w:val="00B2686A"/>
    <w:rsid w:val="00B26D69"/>
    <w:rsid w:val="00B26E7F"/>
    <w:rsid w:val="00B26F25"/>
    <w:rsid w:val="00B2725D"/>
    <w:rsid w:val="00B2778A"/>
    <w:rsid w:val="00B27843"/>
    <w:rsid w:val="00B30E91"/>
    <w:rsid w:val="00B31122"/>
    <w:rsid w:val="00B312F5"/>
    <w:rsid w:val="00B31C94"/>
    <w:rsid w:val="00B31D6B"/>
    <w:rsid w:val="00B31FE5"/>
    <w:rsid w:val="00B3227A"/>
    <w:rsid w:val="00B32D39"/>
    <w:rsid w:val="00B32DFE"/>
    <w:rsid w:val="00B32EF6"/>
    <w:rsid w:val="00B33DCD"/>
    <w:rsid w:val="00B340AA"/>
    <w:rsid w:val="00B34306"/>
    <w:rsid w:val="00B35048"/>
    <w:rsid w:val="00B35494"/>
    <w:rsid w:val="00B36041"/>
    <w:rsid w:val="00B365E4"/>
    <w:rsid w:val="00B366A5"/>
    <w:rsid w:val="00B3689D"/>
    <w:rsid w:val="00B36BFD"/>
    <w:rsid w:val="00B377C1"/>
    <w:rsid w:val="00B377D5"/>
    <w:rsid w:val="00B378FC"/>
    <w:rsid w:val="00B37CA7"/>
    <w:rsid w:val="00B37EA0"/>
    <w:rsid w:val="00B40091"/>
    <w:rsid w:val="00B4024D"/>
    <w:rsid w:val="00B40298"/>
    <w:rsid w:val="00B40382"/>
    <w:rsid w:val="00B4055C"/>
    <w:rsid w:val="00B410F9"/>
    <w:rsid w:val="00B41776"/>
    <w:rsid w:val="00B41FD6"/>
    <w:rsid w:val="00B42545"/>
    <w:rsid w:val="00B42592"/>
    <w:rsid w:val="00B428E4"/>
    <w:rsid w:val="00B430E8"/>
    <w:rsid w:val="00B4310E"/>
    <w:rsid w:val="00B44022"/>
    <w:rsid w:val="00B44855"/>
    <w:rsid w:val="00B44E67"/>
    <w:rsid w:val="00B45353"/>
    <w:rsid w:val="00B45FD3"/>
    <w:rsid w:val="00B46B3E"/>
    <w:rsid w:val="00B46DC3"/>
    <w:rsid w:val="00B477EE"/>
    <w:rsid w:val="00B479E0"/>
    <w:rsid w:val="00B501C1"/>
    <w:rsid w:val="00B50AF8"/>
    <w:rsid w:val="00B50C92"/>
    <w:rsid w:val="00B5162A"/>
    <w:rsid w:val="00B51DA6"/>
    <w:rsid w:val="00B5208F"/>
    <w:rsid w:val="00B52623"/>
    <w:rsid w:val="00B526DD"/>
    <w:rsid w:val="00B52B19"/>
    <w:rsid w:val="00B52EC6"/>
    <w:rsid w:val="00B52ED8"/>
    <w:rsid w:val="00B53A41"/>
    <w:rsid w:val="00B54A16"/>
    <w:rsid w:val="00B54A9B"/>
    <w:rsid w:val="00B5523B"/>
    <w:rsid w:val="00B553CD"/>
    <w:rsid w:val="00B55A77"/>
    <w:rsid w:val="00B56069"/>
    <w:rsid w:val="00B56F0E"/>
    <w:rsid w:val="00B56FBC"/>
    <w:rsid w:val="00B572B2"/>
    <w:rsid w:val="00B578EE"/>
    <w:rsid w:val="00B57D7D"/>
    <w:rsid w:val="00B57DC5"/>
    <w:rsid w:val="00B601B8"/>
    <w:rsid w:val="00B60743"/>
    <w:rsid w:val="00B60A01"/>
    <w:rsid w:val="00B61183"/>
    <w:rsid w:val="00B61E30"/>
    <w:rsid w:val="00B61F37"/>
    <w:rsid w:val="00B62EF9"/>
    <w:rsid w:val="00B6355F"/>
    <w:rsid w:val="00B63927"/>
    <w:rsid w:val="00B63D10"/>
    <w:rsid w:val="00B651B1"/>
    <w:rsid w:val="00B65787"/>
    <w:rsid w:val="00B65BD3"/>
    <w:rsid w:val="00B65DA8"/>
    <w:rsid w:val="00B65F27"/>
    <w:rsid w:val="00B70841"/>
    <w:rsid w:val="00B70A6B"/>
    <w:rsid w:val="00B70D8C"/>
    <w:rsid w:val="00B70D8E"/>
    <w:rsid w:val="00B70F5F"/>
    <w:rsid w:val="00B71916"/>
    <w:rsid w:val="00B719C1"/>
    <w:rsid w:val="00B71F70"/>
    <w:rsid w:val="00B720A0"/>
    <w:rsid w:val="00B7239B"/>
    <w:rsid w:val="00B723A0"/>
    <w:rsid w:val="00B72575"/>
    <w:rsid w:val="00B72F79"/>
    <w:rsid w:val="00B7303A"/>
    <w:rsid w:val="00B73869"/>
    <w:rsid w:val="00B73F40"/>
    <w:rsid w:val="00B74996"/>
    <w:rsid w:val="00B74EAA"/>
    <w:rsid w:val="00B74F34"/>
    <w:rsid w:val="00B75399"/>
    <w:rsid w:val="00B75594"/>
    <w:rsid w:val="00B75C76"/>
    <w:rsid w:val="00B75FE4"/>
    <w:rsid w:val="00B760EC"/>
    <w:rsid w:val="00B76354"/>
    <w:rsid w:val="00B76398"/>
    <w:rsid w:val="00B763A5"/>
    <w:rsid w:val="00B76AD8"/>
    <w:rsid w:val="00B771DC"/>
    <w:rsid w:val="00B774F4"/>
    <w:rsid w:val="00B802CD"/>
    <w:rsid w:val="00B80871"/>
    <w:rsid w:val="00B80CF8"/>
    <w:rsid w:val="00B81BEE"/>
    <w:rsid w:val="00B824BF"/>
    <w:rsid w:val="00B825F4"/>
    <w:rsid w:val="00B82ABB"/>
    <w:rsid w:val="00B830F3"/>
    <w:rsid w:val="00B84C18"/>
    <w:rsid w:val="00B84D5C"/>
    <w:rsid w:val="00B8522E"/>
    <w:rsid w:val="00B858D7"/>
    <w:rsid w:val="00B85B62"/>
    <w:rsid w:val="00B8606D"/>
    <w:rsid w:val="00B8607F"/>
    <w:rsid w:val="00B87542"/>
    <w:rsid w:val="00B8763F"/>
    <w:rsid w:val="00B87995"/>
    <w:rsid w:val="00B879FF"/>
    <w:rsid w:val="00B9022A"/>
    <w:rsid w:val="00B9157E"/>
    <w:rsid w:val="00B91861"/>
    <w:rsid w:val="00B918DE"/>
    <w:rsid w:val="00B91C77"/>
    <w:rsid w:val="00B937C6"/>
    <w:rsid w:val="00B93898"/>
    <w:rsid w:val="00B9404B"/>
    <w:rsid w:val="00B94111"/>
    <w:rsid w:val="00B9495D"/>
    <w:rsid w:val="00B94A72"/>
    <w:rsid w:val="00B94B82"/>
    <w:rsid w:val="00B94BCC"/>
    <w:rsid w:val="00B94D0D"/>
    <w:rsid w:val="00B94DB8"/>
    <w:rsid w:val="00B9503C"/>
    <w:rsid w:val="00B95115"/>
    <w:rsid w:val="00B954E6"/>
    <w:rsid w:val="00B95625"/>
    <w:rsid w:val="00B95CB9"/>
    <w:rsid w:val="00B962A0"/>
    <w:rsid w:val="00B96B1C"/>
    <w:rsid w:val="00B96EF1"/>
    <w:rsid w:val="00B96F96"/>
    <w:rsid w:val="00B97C97"/>
    <w:rsid w:val="00BA010C"/>
    <w:rsid w:val="00BA02B3"/>
    <w:rsid w:val="00BA06AF"/>
    <w:rsid w:val="00BA07CF"/>
    <w:rsid w:val="00BA0BAD"/>
    <w:rsid w:val="00BA0C6A"/>
    <w:rsid w:val="00BA12A4"/>
    <w:rsid w:val="00BA19F7"/>
    <w:rsid w:val="00BA1C29"/>
    <w:rsid w:val="00BA20E8"/>
    <w:rsid w:val="00BA26F5"/>
    <w:rsid w:val="00BA2B68"/>
    <w:rsid w:val="00BA34E9"/>
    <w:rsid w:val="00BA3AE0"/>
    <w:rsid w:val="00BA435F"/>
    <w:rsid w:val="00BA44CB"/>
    <w:rsid w:val="00BA5971"/>
    <w:rsid w:val="00BA5998"/>
    <w:rsid w:val="00BA625C"/>
    <w:rsid w:val="00BA6709"/>
    <w:rsid w:val="00BB026A"/>
    <w:rsid w:val="00BB0BC8"/>
    <w:rsid w:val="00BB0D68"/>
    <w:rsid w:val="00BB147B"/>
    <w:rsid w:val="00BB1ECE"/>
    <w:rsid w:val="00BB1FC6"/>
    <w:rsid w:val="00BB293A"/>
    <w:rsid w:val="00BB2DEA"/>
    <w:rsid w:val="00BB34CB"/>
    <w:rsid w:val="00BB4699"/>
    <w:rsid w:val="00BB5849"/>
    <w:rsid w:val="00BB58D7"/>
    <w:rsid w:val="00BB5A8E"/>
    <w:rsid w:val="00BB5A97"/>
    <w:rsid w:val="00BB62A8"/>
    <w:rsid w:val="00BB6F2C"/>
    <w:rsid w:val="00BC047A"/>
    <w:rsid w:val="00BC066B"/>
    <w:rsid w:val="00BC0B62"/>
    <w:rsid w:val="00BC0C68"/>
    <w:rsid w:val="00BC1D6F"/>
    <w:rsid w:val="00BC26DC"/>
    <w:rsid w:val="00BC2CEC"/>
    <w:rsid w:val="00BC2DD4"/>
    <w:rsid w:val="00BC3978"/>
    <w:rsid w:val="00BC3D13"/>
    <w:rsid w:val="00BC42B1"/>
    <w:rsid w:val="00BC483D"/>
    <w:rsid w:val="00BC484F"/>
    <w:rsid w:val="00BC4E1F"/>
    <w:rsid w:val="00BC5097"/>
    <w:rsid w:val="00BC50E5"/>
    <w:rsid w:val="00BC56A9"/>
    <w:rsid w:val="00BC5B77"/>
    <w:rsid w:val="00BC5E1E"/>
    <w:rsid w:val="00BC5EF5"/>
    <w:rsid w:val="00BC681B"/>
    <w:rsid w:val="00BC71F3"/>
    <w:rsid w:val="00BC7687"/>
    <w:rsid w:val="00BC7ABB"/>
    <w:rsid w:val="00BD084A"/>
    <w:rsid w:val="00BD0CAC"/>
    <w:rsid w:val="00BD189D"/>
    <w:rsid w:val="00BD24C1"/>
    <w:rsid w:val="00BD2B41"/>
    <w:rsid w:val="00BD2D35"/>
    <w:rsid w:val="00BD3559"/>
    <w:rsid w:val="00BD389C"/>
    <w:rsid w:val="00BD3BB5"/>
    <w:rsid w:val="00BD43F4"/>
    <w:rsid w:val="00BD4E84"/>
    <w:rsid w:val="00BD5876"/>
    <w:rsid w:val="00BD59EC"/>
    <w:rsid w:val="00BD66F0"/>
    <w:rsid w:val="00BD7302"/>
    <w:rsid w:val="00BD7FC5"/>
    <w:rsid w:val="00BE02FB"/>
    <w:rsid w:val="00BE06E4"/>
    <w:rsid w:val="00BE08BC"/>
    <w:rsid w:val="00BE1DD9"/>
    <w:rsid w:val="00BE1F2F"/>
    <w:rsid w:val="00BE248E"/>
    <w:rsid w:val="00BE2599"/>
    <w:rsid w:val="00BE2679"/>
    <w:rsid w:val="00BE28D7"/>
    <w:rsid w:val="00BE2F18"/>
    <w:rsid w:val="00BE2F9E"/>
    <w:rsid w:val="00BE3236"/>
    <w:rsid w:val="00BE34EE"/>
    <w:rsid w:val="00BE3A2A"/>
    <w:rsid w:val="00BE4D67"/>
    <w:rsid w:val="00BE6E03"/>
    <w:rsid w:val="00BE7209"/>
    <w:rsid w:val="00BF043E"/>
    <w:rsid w:val="00BF04B0"/>
    <w:rsid w:val="00BF089B"/>
    <w:rsid w:val="00BF19FF"/>
    <w:rsid w:val="00BF1DA1"/>
    <w:rsid w:val="00BF1F4E"/>
    <w:rsid w:val="00BF2289"/>
    <w:rsid w:val="00BF2904"/>
    <w:rsid w:val="00BF2C85"/>
    <w:rsid w:val="00BF37D3"/>
    <w:rsid w:val="00BF3B22"/>
    <w:rsid w:val="00BF3E4B"/>
    <w:rsid w:val="00BF5181"/>
    <w:rsid w:val="00BF579D"/>
    <w:rsid w:val="00BF5909"/>
    <w:rsid w:val="00BF5993"/>
    <w:rsid w:val="00BF5B79"/>
    <w:rsid w:val="00BF5C91"/>
    <w:rsid w:val="00BF789F"/>
    <w:rsid w:val="00BF7B22"/>
    <w:rsid w:val="00BF7DDD"/>
    <w:rsid w:val="00C001EA"/>
    <w:rsid w:val="00C01100"/>
    <w:rsid w:val="00C01391"/>
    <w:rsid w:val="00C0278A"/>
    <w:rsid w:val="00C028C2"/>
    <w:rsid w:val="00C02A1A"/>
    <w:rsid w:val="00C02C75"/>
    <w:rsid w:val="00C02D46"/>
    <w:rsid w:val="00C0319E"/>
    <w:rsid w:val="00C03281"/>
    <w:rsid w:val="00C03419"/>
    <w:rsid w:val="00C037A3"/>
    <w:rsid w:val="00C03D4F"/>
    <w:rsid w:val="00C04995"/>
    <w:rsid w:val="00C04EAE"/>
    <w:rsid w:val="00C05788"/>
    <w:rsid w:val="00C0583D"/>
    <w:rsid w:val="00C05DEB"/>
    <w:rsid w:val="00C066A7"/>
    <w:rsid w:val="00C06A27"/>
    <w:rsid w:val="00C06C61"/>
    <w:rsid w:val="00C0757C"/>
    <w:rsid w:val="00C10612"/>
    <w:rsid w:val="00C10C50"/>
    <w:rsid w:val="00C10CC6"/>
    <w:rsid w:val="00C10E49"/>
    <w:rsid w:val="00C10E54"/>
    <w:rsid w:val="00C11209"/>
    <w:rsid w:val="00C11446"/>
    <w:rsid w:val="00C11A80"/>
    <w:rsid w:val="00C11DE0"/>
    <w:rsid w:val="00C11E1B"/>
    <w:rsid w:val="00C12D0B"/>
    <w:rsid w:val="00C12FA1"/>
    <w:rsid w:val="00C131EF"/>
    <w:rsid w:val="00C1345A"/>
    <w:rsid w:val="00C137D9"/>
    <w:rsid w:val="00C1403D"/>
    <w:rsid w:val="00C14166"/>
    <w:rsid w:val="00C15197"/>
    <w:rsid w:val="00C156AB"/>
    <w:rsid w:val="00C159F2"/>
    <w:rsid w:val="00C15D3D"/>
    <w:rsid w:val="00C164C0"/>
    <w:rsid w:val="00C17B47"/>
    <w:rsid w:val="00C20CB1"/>
    <w:rsid w:val="00C21AB6"/>
    <w:rsid w:val="00C232DD"/>
    <w:rsid w:val="00C24537"/>
    <w:rsid w:val="00C25624"/>
    <w:rsid w:val="00C25BB3"/>
    <w:rsid w:val="00C25D63"/>
    <w:rsid w:val="00C2607E"/>
    <w:rsid w:val="00C260B9"/>
    <w:rsid w:val="00C260BF"/>
    <w:rsid w:val="00C27048"/>
    <w:rsid w:val="00C275E2"/>
    <w:rsid w:val="00C27870"/>
    <w:rsid w:val="00C27ADD"/>
    <w:rsid w:val="00C27B59"/>
    <w:rsid w:val="00C30624"/>
    <w:rsid w:val="00C30854"/>
    <w:rsid w:val="00C30C54"/>
    <w:rsid w:val="00C31318"/>
    <w:rsid w:val="00C3175B"/>
    <w:rsid w:val="00C31D24"/>
    <w:rsid w:val="00C31D56"/>
    <w:rsid w:val="00C31D8B"/>
    <w:rsid w:val="00C326F8"/>
    <w:rsid w:val="00C32C2A"/>
    <w:rsid w:val="00C3360B"/>
    <w:rsid w:val="00C34CC0"/>
    <w:rsid w:val="00C361F5"/>
    <w:rsid w:val="00C363A4"/>
    <w:rsid w:val="00C36EAB"/>
    <w:rsid w:val="00C36F57"/>
    <w:rsid w:val="00C37592"/>
    <w:rsid w:val="00C37987"/>
    <w:rsid w:val="00C406B9"/>
    <w:rsid w:val="00C40C64"/>
    <w:rsid w:val="00C40FD2"/>
    <w:rsid w:val="00C4167E"/>
    <w:rsid w:val="00C4183D"/>
    <w:rsid w:val="00C41A8A"/>
    <w:rsid w:val="00C42047"/>
    <w:rsid w:val="00C42220"/>
    <w:rsid w:val="00C423D3"/>
    <w:rsid w:val="00C42AFC"/>
    <w:rsid w:val="00C42B7F"/>
    <w:rsid w:val="00C42BE2"/>
    <w:rsid w:val="00C42E96"/>
    <w:rsid w:val="00C438E6"/>
    <w:rsid w:val="00C44041"/>
    <w:rsid w:val="00C4487B"/>
    <w:rsid w:val="00C4487F"/>
    <w:rsid w:val="00C44CFF"/>
    <w:rsid w:val="00C44FFF"/>
    <w:rsid w:val="00C46272"/>
    <w:rsid w:val="00C4655B"/>
    <w:rsid w:val="00C46ABC"/>
    <w:rsid w:val="00C46ECD"/>
    <w:rsid w:val="00C46EE3"/>
    <w:rsid w:val="00C46EF1"/>
    <w:rsid w:val="00C47290"/>
    <w:rsid w:val="00C4796B"/>
    <w:rsid w:val="00C47DC3"/>
    <w:rsid w:val="00C5031F"/>
    <w:rsid w:val="00C50498"/>
    <w:rsid w:val="00C50579"/>
    <w:rsid w:val="00C50FFA"/>
    <w:rsid w:val="00C51086"/>
    <w:rsid w:val="00C51644"/>
    <w:rsid w:val="00C51C3F"/>
    <w:rsid w:val="00C5239D"/>
    <w:rsid w:val="00C523B7"/>
    <w:rsid w:val="00C53360"/>
    <w:rsid w:val="00C5394C"/>
    <w:rsid w:val="00C53B0A"/>
    <w:rsid w:val="00C53D4B"/>
    <w:rsid w:val="00C5474B"/>
    <w:rsid w:val="00C557D4"/>
    <w:rsid w:val="00C557E1"/>
    <w:rsid w:val="00C55DBD"/>
    <w:rsid w:val="00C55E80"/>
    <w:rsid w:val="00C56917"/>
    <w:rsid w:val="00C56A71"/>
    <w:rsid w:val="00C572EC"/>
    <w:rsid w:val="00C5735E"/>
    <w:rsid w:val="00C5795E"/>
    <w:rsid w:val="00C57BAC"/>
    <w:rsid w:val="00C60605"/>
    <w:rsid w:val="00C608E9"/>
    <w:rsid w:val="00C61092"/>
    <w:rsid w:val="00C61DAA"/>
    <w:rsid w:val="00C6202B"/>
    <w:rsid w:val="00C620E6"/>
    <w:rsid w:val="00C62AA5"/>
    <w:rsid w:val="00C62EC0"/>
    <w:rsid w:val="00C63A40"/>
    <w:rsid w:val="00C63CE3"/>
    <w:rsid w:val="00C63EBD"/>
    <w:rsid w:val="00C65705"/>
    <w:rsid w:val="00C65CB5"/>
    <w:rsid w:val="00C6665D"/>
    <w:rsid w:val="00C66AAC"/>
    <w:rsid w:val="00C66B6B"/>
    <w:rsid w:val="00C67B07"/>
    <w:rsid w:val="00C7006E"/>
    <w:rsid w:val="00C70556"/>
    <w:rsid w:val="00C7065B"/>
    <w:rsid w:val="00C7081B"/>
    <w:rsid w:val="00C70A6E"/>
    <w:rsid w:val="00C70B15"/>
    <w:rsid w:val="00C70F0A"/>
    <w:rsid w:val="00C70F6D"/>
    <w:rsid w:val="00C7186B"/>
    <w:rsid w:val="00C7198C"/>
    <w:rsid w:val="00C71D7A"/>
    <w:rsid w:val="00C72E53"/>
    <w:rsid w:val="00C73395"/>
    <w:rsid w:val="00C7365A"/>
    <w:rsid w:val="00C74119"/>
    <w:rsid w:val="00C74745"/>
    <w:rsid w:val="00C74B9C"/>
    <w:rsid w:val="00C752F8"/>
    <w:rsid w:val="00C75872"/>
    <w:rsid w:val="00C76A86"/>
    <w:rsid w:val="00C771D9"/>
    <w:rsid w:val="00C77384"/>
    <w:rsid w:val="00C80458"/>
    <w:rsid w:val="00C804AF"/>
    <w:rsid w:val="00C80B7C"/>
    <w:rsid w:val="00C810A7"/>
    <w:rsid w:val="00C83649"/>
    <w:rsid w:val="00C83716"/>
    <w:rsid w:val="00C8398A"/>
    <w:rsid w:val="00C839D7"/>
    <w:rsid w:val="00C84A24"/>
    <w:rsid w:val="00C84E94"/>
    <w:rsid w:val="00C8542D"/>
    <w:rsid w:val="00C85AA9"/>
    <w:rsid w:val="00C871C1"/>
    <w:rsid w:val="00C876A6"/>
    <w:rsid w:val="00C90044"/>
    <w:rsid w:val="00C90570"/>
    <w:rsid w:val="00C90BFA"/>
    <w:rsid w:val="00C9112B"/>
    <w:rsid w:val="00C9119E"/>
    <w:rsid w:val="00C9120A"/>
    <w:rsid w:val="00C91647"/>
    <w:rsid w:val="00C91D43"/>
    <w:rsid w:val="00C92075"/>
    <w:rsid w:val="00C92402"/>
    <w:rsid w:val="00C92801"/>
    <w:rsid w:val="00C9288F"/>
    <w:rsid w:val="00C92C58"/>
    <w:rsid w:val="00C936FD"/>
    <w:rsid w:val="00C9374F"/>
    <w:rsid w:val="00C93CF5"/>
    <w:rsid w:val="00C93F08"/>
    <w:rsid w:val="00C947E9"/>
    <w:rsid w:val="00C9488C"/>
    <w:rsid w:val="00C95615"/>
    <w:rsid w:val="00C95703"/>
    <w:rsid w:val="00C95B1B"/>
    <w:rsid w:val="00C95BEE"/>
    <w:rsid w:val="00C95C41"/>
    <w:rsid w:val="00C95E95"/>
    <w:rsid w:val="00C97AFF"/>
    <w:rsid w:val="00CA03BA"/>
    <w:rsid w:val="00CA131E"/>
    <w:rsid w:val="00CA18A5"/>
    <w:rsid w:val="00CA1A4C"/>
    <w:rsid w:val="00CA2214"/>
    <w:rsid w:val="00CA2FB7"/>
    <w:rsid w:val="00CA36A9"/>
    <w:rsid w:val="00CA388A"/>
    <w:rsid w:val="00CA3F6B"/>
    <w:rsid w:val="00CA4100"/>
    <w:rsid w:val="00CA441E"/>
    <w:rsid w:val="00CA4A8B"/>
    <w:rsid w:val="00CA4CE3"/>
    <w:rsid w:val="00CA535E"/>
    <w:rsid w:val="00CA639E"/>
    <w:rsid w:val="00CA736F"/>
    <w:rsid w:val="00CA7948"/>
    <w:rsid w:val="00CB0258"/>
    <w:rsid w:val="00CB074A"/>
    <w:rsid w:val="00CB0954"/>
    <w:rsid w:val="00CB174D"/>
    <w:rsid w:val="00CB1B44"/>
    <w:rsid w:val="00CB1CC5"/>
    <w:rsid w:val="00CB20E3"/>
    <w:rsid w:val="00CB29DD"/>
    <w:rsid w:val="00CB2B0C"/>
    <w:rsid w:val="00CB2B61"/>
    <w:rsid w:val="00CB2E80"/>
    <w:rsid w:val="00CB3467"/>
    <w:rsid w:val="00CB39B7"/>
    <w:rsid w:val="00CB3D3C"/>
    <w:rsid w:val="00CB42BE"/>
    <w:rsid w:val="00CB49BF"/>
    <w:rsid w:val="00CB5870"/>
    <w:rsid w:val="00CB5B4D"/>
    <w:rsid w:val="00CB6257"/>
    <w:rsid w:val="00CB6588"/>
    <w:rsid w:val="00CB6C90"/>
    <w:rsid w:val="00CC01E2"/>
    <w:rsid w:val="00CC08D7"/>
    <w:rsid w:val="00CC0902"/>
    <w:rsid w:val="00CC0FE7"/>
    <w:rsid w:val="00CC1D00"/>
    <w:rsid w:val="00CC1F05"/>
    <w:rsid w:val="00CC2EE4"/>
    <w:rsid w:val="00CC31CB"/>
    <w:rsid w:val="00CC3B28"/>
    <w:rsid w:val="00CC3B8C"/>
    <w:rsid w:val="00CC3D78"/>
    <w:rsid w:val="00CC460B"/>
    <w:rsid w:val="00CC4705"/>
    <w:rsid w:val="00CC4742"/>
    <w:rsid w:val="00CC5B81"/>
    <w:rsid w:val="00CC7901"/>
    <w:rsid w:val="00CC7CDB"/>
    <w:rsid w:val="00CD104A"/>
    <w:rsid w:val="00CD10C8"/>
    <w:rsid w:val="00CD119A"/>
    <w:rsid w:val="00CD1502"/>
    <w:rsid w:val="00CD1BD2"/>
    <w:rsid w:val="00CD29E1"/>
    <w:rsid w:val="00CD2D27"/>
    <w:rsid w:val="00CD2FAB"/>
    <w:rsid w:val="00CD3095"/>
    <w:rsid w:val="00CD32E6"/>
    <w:rsid w:val="00CD380E"/>
    <w:rsid w:val="00CD43BA"/>
    <w:rsid w:val="00CD4AB6"/>
    <w:rsid w:val="00CD4FCE"/>
    <w:rsid w:val="00CD5768"/>
    <w:rsid w:val="00CD5779"/>
    <w:rsid w:val="00CD57CE"/>
    <w:rsid w:val="00CD5A2A"/>
    <w:rsid w:val="00CD70C8"/>
    <w:rsid w:val="00CD7165"/>
    <w:rsid w:val="00CD759A"/>
    <w:rsid w:val="00CD7A2D"/>
    <w:rsid w:val="00CE03D8"/>
    <w:rsid w:val="00CE0623"/>
    <w:rsid w:val="00CE0625"/>
    <w:rsid w:val="00CE2250"/>
    <w:rsid w:val="00CE2C18"/>
    <w:rsid w:val="00CE48DD"/>
    <w:rsid w:val="00CE4980"/>
    <w:rsid w:val="00CE4E9F"/>
    <w:rsid w:val="00CE5546"/>
    <w:rsid w:val="00CE5716"/>
    <w:rsid w:val="00CE5886"/>
    <w:rsid w:val="00CE5B2A"/>
    <w:rsid w:val="00CE5DB2"/>
    <w:rsid w:val="00CE6013"/>
    <w:rsid w:val="00CE60A8"/>
    <w:rsid w:val="00CE6148"/>
    <w:rsid w:val="00CE658D"/>
    <w:rsid w:val="00CE6FD8"/>
    <w:rsid w:val="00CE716C"/>
    <w:rsid w:val="00CE729D"/>
    <w:rsid w:val="00CF0168"/>
    <w:rsid w:val="00CF05C2"/>
    <w:rsid w:val="00CF0F33"/>
    <w:rsid w:val="00CF1394"/>
    <w:rsid w:val="00CF17BC"/>
    <w:rsid w:val="00CF2141"/>
    <w:rsid w:val="00CF2851"/>
    <w:rsid w:val="00CF34C0"/>
    <w:rsid w:val="00CF3536"/>
    <w:rsid w:val="00CF3607"/>
    <w:rsid w:val="00CF3734"/>
    <w:rsid w:val="00CF38AE"/>
    <w:rsid w:val="00CF3AAC"/>
    <w:rsid w:val="00CF475E"/>
    <w:rsid w:val="00CF4FCE"/>
    <w:rsid w:val="00CF5053"/>
    <w:rsid w:val="00CF5916"/>
    <w:rsid w:val="00CF5AAB"/>
    <w:rsid w:val="00CF5ABD"/>
    <w:rsid w:val="00CF6126"/>
    <w:rsid w:val="00CF63C4"/>
    <w:rsid w:val="00CF6581"/>
    <w:rsid w:val="00CF658F"/>
    <w:rsid w:val="00CF6604"/>
    <w:rsid w:val="00CF66E3"/>
    <w:rsid w:val="00CF70A0"/>
    <w:rsid w:val="00CF73A4"/>
    <w:rsid w:val="00CF73B6"/>
    <w:rsid w:val="00CF79A6"/>
    <w:rsid w:val="00D00035"/>
    <w:rsid w:val="00D00439"/>
    <w:rsid w:val="00D012F4"/>
    <w:rsid w:val="00D020E2"/>
    <w:rsid w:val="00D026E2"/>
    <w:rsid w:val="00D042C3"/>
    <w:rsid w:val="00D045AF"/>
    <w:rsid w:val="00D04613"/>
    <w:rsid w:val="00D04CA3"/>
    <w:rsid w:val="00D0666D"/>
    <w:rsid w:val="00D07537"/>
    <w:rsid w:val="00D0774C"/>
    <w:rsid w:val="00D0782A"/>
    <w:rsid w:val="00D078CF"/>
    <w:rsid w:val="00D07920"/>
    <w:rsid w:val="00D07FBF"/>
    <w:rsid w:val="00D1046B"/>
    <w:rsid w:val="00D10DB1"/>
    <w:rsid w:val="00D111E8"/>
    <w:rsid w:val="00D12151"/>
    <w:rsid w:val="00D1336B"/>
    <w:rsid w:val="00D13C1E"/>
    <w:rsid w:val="00D13CA3"/>
    <w:rsid w:val="00D13F0D"/>
    <w:rsid w:val="00D14093"/>
    <w:rsid w:val="00D1429D"/>
    <w:rsid w:val="00D14ECE"/>
    <w:rsid w:val="00D14F6D"/>
    <w:rsid w:val="00D153E7"/>
    <w:rsid w:val="00D15418"/>
    <w:rsid w:val="00D154E3"/>
    <w:rsid w:val="00D15B5B"/>
    <w:rsid w:val="00D15D03"/>
    <w:rsid w:val="00D15F15"/>
    <w:rsid w:val="00D1632B"/>
    <w:rsid w:val="00D16E1F"/>
    <w:rsid w:val="00D17114"/>
    <w:rsid w:val="00D1738D"/>
    <w:rsid w:val="00D17405"/>
    <w:rsid w:val="00D17AF9"/>
    <w:rsid w:val="00D17FF3"/>
    <w:rsid w:val="00D204AC"/>
    <w:rsid w:val="00D20AFA"/>
    <w:rsid w:val="00D20C79"/>
    <w:rsid w:val="00D21584"/>
    <w:rsid w:val="00D21F26"/>
    <w:rsid w:val="00D22FDF"/>
    <w:rsid w:val="00D23419"/>
    <w:rsid w:val="00D24273"/>
    <w:rsid w:val="00D24288"/>
    <w:rsid w:val="00D24302"/>
    <w:rsid w:val="00D250ED"/>
    <w:rsid w:val="00D25328"/>
    <w:rsid w:val="00D2545F"/>
    <w:rsid w:val="00D2624E"/>
    <w:rsid w:val="00D26300"/>
    <w:rsid w:val="00D26FBF"/>
    <w:rsid w:val="00D27602"/>
    <w:rsid w:val="00D314D2"/>
    <w:rsid w:val="00D31545"/>
    <w:rsid w:val="00D316E1"/>
    <w:rsid w:val="00D32D49"/>
    <w:rsid w:val="00D32FFE"/>
    <w:rsid w:val="00D3352B"/>
    <w:rsid w:val="00D340D1"/>
    <w:rsid w:val="00D354D2"/>
    <w:rsid w:val="00D356EC"/>
    <w:rsid w:val="00D36BCC"/>
    <w:rsid w:val="00D373CB"/>
    <w:rsid w:val="00D37401"/>
    <w:rsid w:val="00D37763"/>
    <w:rsid w:val="00D377EC"/>
    <w:rsid w:val="00D37EBC"/>
    <w:rsid w:val="00D37F48"/>
    <w:rsid w:val="00D4018B"/>
    <w:rsid w:val="00D40CE7"/>
    <w:rsid w:val="00D40F81"/>
    <w:rsid w:val="00D416FF"/>
    <w:rsid w:val="00D419F4"/>
    <w:rsid w:val="00D41F3D"/>
    <w:rsid w:val="00D420E1"/>
    <w:rsid w:val="00D424D9"/>
    <w:rsid w:val="00D428F9"/>
    <w:rsid w:val="00D42CB1"/>
    <w:rsid w:val="00D43012"/>
    <w:rsid w:val="00D4388A"/>
    <w:rsid w:val="00D4490B"/>
    <w:rsid w:val="00D44C04"/>
    <w:rsid w:val="00D461CF"/>
    <w:rsid w:val="00D46FD0"/>
    <w:rsid w:val="00D47092"/>
    <w:rsid w:val="00D47923"/>
    <w:rsid w:val="00D5042B"/>
    <w:rsid w:val="00D505E8"/>
    <w:rsid w:val="00D50679"/>
    <w:rsid w:val="00D50B91"/>
    <w:rsid w:val="00D51281"/>
    <w:rsid w:val="00D517E6"/>
    <w:rsid w:val="00D5196B"/>
    <w:rsid w:val="00D51E6D"/>
    <w:rsid w:val="00D52223"/>
    <w:rsid w:val="00D52A27"/>
    <w:rsid w:val="00D52E59"/>
    <w:rsid w:val="00D53285"/>
    <w:rsid w:val="00D534B0"/>
    <w:rsid w:val="00D53855"/>
    <w:rsid w:val="00D53A83"/>
    <w:rsid w:val="00D54C8F"/>
    <w:rsid w:val="00D54E7D"/>
    <w:rsid w:val="00D54FC8"/>
    <w:rsid w:val="00D5593C"/>
    <w:rsid w:val="00D56125"/>
    <w:rsid w:val="00D60DA9"/>
    <w:rsid w:val="00D60E09"/>
    <w:rsid w:val="00D60F5D"/>
    <w:rsid w:val="00D61B8E"/>
    <w:rsid w:val="00D62846"/>
    <w:rsid w:val="00D62EB5"/>
    <w:rsid w:val="00D636D3"/>
    <w:rsid w:val="00D63AC7"/>
    <w:rsid w:val="00D64579"/>
    <w:rsid w:val="00D66447"/>
    <w:rsid w:val="00D6683E"/>
    <w:rsid w:val="00D67419"/>
    <w:rsid w:val="00D705C0"/>
    <w:rsid w:val="00D71160"/>
    <w:rsid w:val="00D712FD"/>
    <w:rsid w:val="00D7148F"/>
    <w:rsid w:val="00D716E9"/>
    <w:rsid w:val="00D72461"/>
    <w:rsid w:val="00D7249E"/>
    <w:rsid w:val="00D728A5"/>
    <w:rsid w:val="00D729EE"/>
    <w:rsid w:val="00D73D60"/>
    <w:rsid w:val="00D73FB9"/>
    <w:rsid w:val="00D747C9"/>
    <w:rsid w:val="00D750ED"/>
    <w:rsid w:val="00D756CB"/>
    <w:rsid w:val="00D75BC8"/>
    <w:rsid w:val="00D760BE"/>
    <w:rsid w:val="00D7656C"/>
    <w:rsid w:val="00D775D9"/>
    <w:rsid w:val="00D77A61"/>
    <w:rsid w:val="00D77BC9"/>
    <w:rsid w:val="00D77BF3"/>
    <w:rsid w:val="00D77C7D"/>
    <w:rsid w:val="00D812B7"/>
    <w:rsid w:val="00D8144B"/>
    <w:rsid w:val="00D81F3C"/>
    <w:rsid w:val="00D820B9"/>
    <w:rsid w:val="00D83036"/>
    <w:rsid w:val="00D830FD"/>
    <w:rsid w:val="00D836A6"/>
    <w:rsid w:val="00D83C6F"/>
    <w:rsid w:val="00D84DB3"/>
    <w:rsid w:val="00D84F6E"/>
    <w:rsid w:val="00D851B7"/>
    <w:rsid w:val="00D85E65"/>
    <w:rsid w:val="00D86472"/>
    <w:rsid w:val="00D870AE"/>
    <w:rsid w:val="00D87567"/>
    <w:rsid w:val="00D87A26"/>
    <w:rsid w:val="00D900FE"/>
    <w:rsid w:val="00D90114"/>
    <w:rsid w:val="00D9187D"/>
    <w:rsid w:val="00D91AA0"/>
    <w:rsid w:val="00D925EC"/>
    <w:rsid w:val="00D93027"/>
    <w:rsid w:val="00D930B1"/>
    <w:rsid w:val="00D9321F"/>
    <w:rsid w:val="00D933AE"/>
    <w:rsid w:val="00D95236"/>
    <w:rsid w:val="00D953B8"/>
    <w:rsid w:val="00D95616"/>
    <w:rsid w:val="00D95CB0"/>
    <w:rsid w:val="00D96105"/>
    <w:rsid w:val="00D9619A"/>
    <w:rsid w:val="00D96BC0"/>
    <w:rsid w:val="00D97A36"/>
    <w:rsid w:val="00D97A51"/>
    <w:rsid w:val="00DA06BB"/>
    <w:rsid w:val="00DA1057"/>
    <w:rsid w:val="00DA1215"/>
    <w:rsid w:val="00DA1772"/>
    <w:rsid w:val="00DA1FC9"/>
    <w:rsid w:val="00DA232B"/>
    <w:rsid w:val="00DA274F"/>
    <w:rsid w:val="00DA2D0B"/>
    <w:rsid w:val="00DA34FC"/>
    <w:rsid w:val="00DA3B49"/>
    <w:rsid w:val="00DA463F"/>
    <w:rsid w:val="00DA48A2"/>
    <w:rsid w:val="00DA50F5"/>
    <w:rsid w:val="00DA5AA7"/>
    <w:rsid w:val="00DA6934"/>
    <w:rsid w:val="00DA7EEC"/>
    <w:rsid w:val="00DB029E"/>
    <w:rsid w:val="00DB0865"/>
    <w:rsid w:val="00DB0BF6"/>
    <w:rsid w:val="00DB0CB8"/>
    <w:rsid w:val="00DB206F"/>
    <w:rsid w:val="00DB20A8"/>
    <w:rsid w:val="00DB4EE1"/>
    <w:rsid w:val="00DB5A4C"/>
    <w:rsid w:val="00DB5ED1"/>
    <w:rsid w:val="00DB5F32"/>
    <w:rsid w:val="00DB6582"/>
    <w:rsid w:val="00DB69A2"/>
    <w:rsid w:val="00DB6CE9"/>
    <w:rsid w:val="00DB71BE"/>
    <w:rsid w:val="00DB76ED"/>
    <w:rsid w:val="00DB76F4"/>
    <w:rsid w:val="00DB7C7D"/>
    <w:rsid w:val="00DC0156"/>
    <w:rsid w:val="00DC0607"/>
    <w:rsid w:val="00DC13E4"/>
    <w:rsid w:val="00DC1D19"/>
    <w:rsid w:val="00DC2461"/>
    <w:rsid w:val="00DC31E4"/>
    <w:rsid w:val="00DC3224"/>
    <w:rsid w:val="00DC341A"/>
    <w:rsid w:val="00DC34AA"/>
    <w:rsid w:val="00DC3F0F"/>
    <w:rsid w:val="00DC4C13"/>
    <w:rsid w:val="00DC4C5E"/>
    <w:rsid w:val="00DC4D01"/>
    <w:rsid w:val="00DC4D0F"/>
    <w:rsid w:val="00DC4E6A"/>
    <w:rsid w:val="00DC5C64"/>
    <w:rsid w:val="00DC5E14"/>
    <w:rsid w:val="00DC60EF"/>
    <w:rsid w:val="00DC60F5"/>
    <w:rsid w:val="00DC6233"/>
    <w:rsid w:val="00DC6472"/>
    <w:rsid w:val="00DC6F44"/>
    <w:rsid w:val="00DC7AF4"/>
    <w:rsid w:val="00DD08EC"/>
    <w:rsid w:val="00DD0E2E"/>
    <w:rsid w:val="00DD0EDD"/>
    <w:rsid w:val="00DD14A6"/>
    <w:rsid w:val="00DD1BBB"/>
    <w:rsid w:val="00DD23B4"/>
    <w:rsid w:val="00DD252E"/>
    <w:rsid w:val="00DD2BAF"/>
    <w:rsid w:val="00DD33B9"/>
    <w:rsid w:val="00DD33CD"/>
    <w:rsid w:val="00DD42ED"/>
    <w:rsid w:val="00DD4539"/>
    <w:rsid w:val="00DD4599"/>
    <w:rsid w:val="00DD460C"/>
    <w:rsid w:val="00DD5810"/>
    <w:rsid w:val="00DD6523"/>
    <w:rsid w:val="00DD658A"/>
    <w:rsid w:val="00DD670F"/>
    <w:rsid w:val="00DD67C0"/>
    <w:rsid w:val="00DD6F23"/>
    <w:rsid w:val="00DD717C"/>
    <w:rsid w:val="00DD7260"/>
    <w:rsid w:val="00DD74B2"/>
    <w:rsid w:val="00DE0374"/>
    <w:rsid w:val="00DE192E"/>
    <w:rsid w:val="00DE229A"/>
    <w:rsid w:val="00DE274D"/>
    <w:rsid w:val="00DE295C"/>
    <w:rsid w:val="00DE360D"/>
    <w:rsid w:val="00DE39C2"/>
    <w:rsid w:val="00DE4954"/>
    <w:rsid w:val="00DE4C81"/>
    <w:rsid w:val="00DE4F38"/>
    <w:rsid w:val="00DE5646"/>
    <w:rsid w:val="00DE5ADD"/>
    <w:rsid w:val="00DE6184"/>
    <w:rsid w:val="00DE64C9"/>
    <w:rsid w:val="00DE66DF"/>
    <w:rsid w:val="00DE6D61"/>
    <w:rsid w:val="00DE707C"/>
    <w:rsid w:val="00DE750C"/>
    <w:rsid w:val="00DE783E"/>
    <w:rsid w:val="00DE79A3"/>
    <w:rsid w:val="00DF0442"/>
    <w:rsid w:val="00DF0724"/>
    <w:rsid w:val="00DF0D51"/>
    <w:rsid w:val="00DF1401"/>
    <w:rsid w:val="00DF212A"/>
    <w:rsid w:val="00DF2E0A"/>
    <w:rsid w:val="00DF3194"/>
    <w:rsid w:val="00DF3BC5"/>
    <w:rsid w:val="00DF4512"/>
    <w:rsid w:val="00DF4822"/>
    <w:rsid w:val="00DF563C"/>
    <w:rsid w:val="00DF5A6D"/>
    <w:rsid w:val="00DF6241"/>
    <w:rsid w:val="00DF67DA"/>
    <w:rsid w:val="00DF6846"/>
    <w:rsid w:val="00DF68AB"/>
    <w:rsid w:val="00DF6EE1"/>
    <w:rsid w:val="00DF6F08"/>
    <w:rsid w:val="00DF7265"/>
    <w:rsid w:val="00DF75A1"/>
    <w:rsid w:val="00DF7890"/>
    <w:rsid w:val="00DF7F7B"/>
    <w:rsid w:val="00E000C9"/>
    <w:rsid w:val="00E0049B"/>
    <w:rsid w:val="00E009C0"/>
    <w:rsid w:val="00E01484"/>
    <w:rsid w:val="00E016C4"/>
    <w:rsid w:val="00E01726"/>
    <w:rsid w:val="00E01AFE"/>
    <w:rsid w:val="00E01FB5"/>
    <w:rsid w:val="00E023C6"/>
    <w:rsid w:val="00E0241F"/>
    <w:rsid w:val="00E027CA"/>
    <w:rsid w:val="00E02937"/>
    <w:rsid w:val="00E02B82"/>
    <w:rsid w:val="00E02DA5"/>
    <w:rsid w:val="00E02ED5"/>
    <w:rsid w:val="00E02EEE"/>
    <w:rsid w:val="00E03406"/>
    <w:rsid w:val="00E0371A"/>
    <w:rsid w:val="00E039D0"/>
    <w:rsid w:val="00E03A14"/>
    <w:rsid w:val="00E04092"/>
    <w:rsid w:val="00E0620A"/>
    <w:rsid w:val="00E103F3"/>
    <w:rsid w:val="00E109C4"/>
    <w:rsid w:val="00E10A8A"/>
    <w:rsid w:val="00E118F6"/>
    <w:rsid w:val="00E11F21"/>
    <w:rsid w:val="00E1210E"/>
    <w:rsid w:val="00E12426"/>
    <w:rsid w:val="00E12BDC"/>
    <w:rsid w:val="00E1369E"/>
    <w:rsid w:val="00E13F75"/>
    <w:rsid w:val="00E14041"/>
    <w:rsid w:val="00E1428F"/>
    <w:rsid w:val="00E14478"/>
    <w:rsid w:val="00E14687"/>
    <w:rsid w:val="00E146AD"/>
    <w:rsid w:val="00E14ACA"/>
    <w:rsid w:val="00E14E1F"/>
    <w:rsid w:val="00E14F4D"/>
    <w:rsid w:val="00E1583D"/>
    <w:rsid w:val="00E1727E"/>
    <w:rsid w:val="00E17613"/>
    <w:rsid w:val="00E2172C"/>
    <w:rsid w:val="00E21D5D"/>
    <w:rsid w:val="00E2269B"/>
    <w:rsid w:val="00E226E6"/>
    <w:rsid w:val="00E22750"/>
    <w:rsid w:val="00E237AE"/>
    <w:rsid w:val="00E23EB3"/>
    <w:rsid w:val="00E24856"/>
    <w:rsid w:val="00E24E81"/>
    <w:rsid w:val="00E24F15"/>
    <w:rsid w:val="00E250A5"/>
    <w:rsid w:val="00E25611"/>
    <w:rsid w:val="00E25A9B"/>
    <w:rsid w:val="00E2600E"/>
    <w:rsid w:val="00E260C3"/>
    <w:rsid w:val="00E26638"/>
    <w:rsid w:val="00E2703D"/>
    <w:rsid w:val="00E2782E"/>
    <w:rsid w:val="00E30788"/>
    <w:rsid w:val="00E311F1"/>
    <w:rsid w:val="00E31B77"/>
    <w:rsid w:val="00E32B80"/>
    <w:rsid w:val="00E32E22"/>
    <w:rsid w:val="00E32F26"/>
    <w:rsid w:val="00E3330E"/>
    <w:rsid w:val="00E33648"/>
    <w:rsid w:val="00E34376"/>
    <w:rsid w:val="00E34B36"/>
    <w:rsid w:val="00E34E2A"/>
    <w:rsid w:val="00E34FAF"/>
    <w:rsid w:val="00E357BB"/>
    <w:rsid w:val="00E35CC4"/>
    <w:rsid w:val="00E3649B"/>
    <w:rsid w:val="00E367A0"/>
    <w:rsid w:val="00E37645"/>
    <w:rsid w:val="00E37939"/>
    <w:rsid w:val="00E37C38"/>
    <w:rsid w:val="00E37FA2"/>
    <w:rsid w:val="00E4047D"/>
    <w:rsid w:val="00E406C3"/>
    <w:rsid w:val="00E41346"/>
    <w:rsid w:val="00E413F4"/>
    <w:rsid w:val="00E4227B"/>
    <w:rsid w:val="00E426AC"/>
    <w:rsid w:val="00E42894"/>
    <w:rsid w:val="00E433DC"/>
    <w:rsid w:val="00E447A7"/>
    <w:rsid w:val="00E44DD0"/>
    <w:rsid w:val="00E45407"/>
    <w:rsid w:val="00E459F9"/>
    <w:rsid w:val="00E45DAA"/>
    <w:rsid w:val="00E46FA5"/>
    <w:rsid w:val="00E476E2"/>
    <w:rsid w:val="00E504F1"/>
    <w:rsid w:val="00E506F3"/>
    <w:rsid w:val="00E50758"/>
    <w:rsid w:val="00E50DEE"/>
    <w:rsid w:val="00E51675"/>
    <w:rsid w:val="00E51FBA"/>
    <w:rsid w:val="00E5229D"/>
    <w:rsid w:val="00E528F7"/>
    <w:rsid w:val="00E5459A"/>
    <w:rsid w:val="00E545CE"/>
    <w:rsid w:val="00E54863"/>
    <w:rsid w:val="00E551A3"/>
    <w:rsid w:val="00E552D7"/>
    <w:rsid w:val="00E557D7"/>
    <w:rsid w:val="00E55817"/>
    <w:rsid w:val="00E5588F"/>
    <w:rsid w:val="00E561A5"/>
    <w:rsid w:val="00E56AFC"/>
    <w:rsid w:val="00E57136"/>
    <w:rsid w:val="00E6062C"/>
    <w:rsid w:val="00E6278D"/>
    <w:rsid w:val="00E63102"/>
    <w:rsid w:val="00E631C5"/>
    <w:rsid w:val="00E64228"/>
    <w:rsid w:val="00E643BF"/>
    <w:rsid w:val="00E64B86"/>
    <w:rsid w:val="00E64D47"/>
    <w:rsid w:val="00E6552D"/>
    <w:rsid w:val="00E65965"/>
    <w:rsid w:val="00E66A11"/>
    <w:rsid w:val="00E6703B"/>
    <w:rsid w:val="00E6758A"/>
    <w:rsid w:val="00E67E94"/>
    <w:rsid w:val="00E70302"/>
    <w:rsid w:val="00E706D1"/>
    <w:rsid w:val="00E712E4"/>
    <w:rsid w:val="00E7158C"/>
    <w:rsid w:val="00E71E44"/>
    <w:rsid w:val="00E72387"/>
    <w:rsid w:val="00E7242C"/>
    <w:rsid w:val="00E72BCF"/>
    <w:rsid w:val="00E746F6"/>
    <w:rsid w:val="00E74B39"/>
    <w:rsid w:val="00E75832"/>
    <w:rsid w:val="00E76932"/>
    <w:rsid w:val="00E76EF0"/>
    <w:rsid w:val="00E77CE3"/>
    <w:rsid w:val="00E77F56"/>
    <w:rsid w:val="00E80172"/>
    <w:rsid w:val="00E804DF"/>
    <w:rsid w:val="00E805AE"/>
    <w:rsid w:val="00E8067B"/>
    <w:rsid w:val="00E80CBE"/>
    <w:rsid w:val="00E80F23"/>
    <w:rsid w:val="00E8180D"/>
    <w:rsid w:val="00E81A9B"/>
    <w:rsid w:val="00E81D8E"/>
    <w:rsid w:val="00E82530"/>
    <w:rsid w:val="00E82C60"/>
    <w:rsid w:val="00E836F0"/>
    <w:rsid w:val="00E83A9C"/>
    <w:rsid w:val="00E83B7E"/>
    <w:rsid w:val="00E8415F"/>
    <w:rsid w:val="00E84DAE"/>
    <w:rsid w:val="00E84DCF"/>
    <w:rsid w:val="00E85F80"/>
    <w:rsid w:val="00E863D0"/>
    <w:rsid w:val="00E86975"/>
    <w:rsid w:val="00E86A0A"/>
    <w:rsid w:val="00E87277"/>
    <w:rsid w:val="00E8744B"/>
    <w:rsid w:val="00E876C7"/>
    <w:rsid w:val="00E87C92"/>
    <w:rsid w:val="00E910C3"/>
    <w:rsid w:val="00E91781"/>
    <w:rsid w:val="00E928D4"/>
    <w:rsid w:val="00E92E22"/>
    <w:rsid w:val="00E92F70"/>
    <w:rsid w:val="00E935C3"/>
    <w:rsid w:val="00E93A75"/>
    <w:rsid w:val="00E93D3D"/>
    <w:rsid w:val="00E94003"/>
    <w:rsid w:val="00E94109"/>
    <w:rsid w:val="00E94268"/>
    <w:rsid w:val="00E94FF0"/>
    <w:rsid w:val="00E9536E"/>
    <w:rsid w:val="00E953EC"/>
    <w:rsid w:val="00E955A4"/>
    <w:rsid w:val="00E955CD"/>
    <w:rsid w:val="00E95994"/>
    <w:rsid w:val="00E96040"/>
    <w:rsid w:val="00E965F1"/>
    <w:rsid w:val="00E96E33"/>
    <w:rsid w:val="00E96FC5"/>
    <w:rsid w:val="00E974CB"/>
    <w:rsid w:val="00E9791B"/>
    <w:rsid w:val="00E97D35"/>
    <w:rsid w:val="00E97F39"/>
    <w:rsid w:val="00EA05C1"/>
    <w:rsid w:val="00EA114D"/>
    <w:rsid w:val="00EA26DD"/>
    <w:rsid w:val="00EA2F4E"/>
    <w:rsid w:val="00EA3C11"/>
    <w:rsid w:val="00EA3DA1"/>
    <w:rsid w:val="00EA4425"/>
    <w:rsid w:val="00EA4451"/>
    <w:rsid w:val="00EA68BC"/>
    <w:rsid w:val="00EA6DA5"/>
    <w:rsid w:val="00EA7AD5"/>
    <w:rsid w:val="00EA7D89"/>
    <w:rsid w:val="00EB01E2"/>
    <w:rsid w:val="00EB052A"/>
    <w:rsid w:val="00EB062E"/>
    <w:rsid w:val="00EB0865"/>
    <w:rsid w:val="00EB1FB1"/>
    <w:rsid w:val="00EB214F"/>
    <w:rsid w:val="00EB26BC"/>
    <w:rsid w:val="00EB2F17"/>
    <w:rsid w:val="00EB2F1F"/>
    <w:rsid w:val="00EB319D"/>
    <w:rsid w:val="00EB36B3"/>
    <w:rsid w:val="00EB372B"/>
    <w:rsid w:val="00EB3742"/>
    <w:rsid w:val="00EB44E9"/>
    <w:rsid w:val="00EB55C0"/>
    <w:rsid w:val="00EB638F"/>
    <w:rsid w:val="00EB6605"/>
    <w:rsid w:val="00EB676B"/>
    <w:rsid w:val="00EB6CAA"/>
    <w:rsid w:val="00EB6FCA"/>
    <w:rsid w:val="00EB7670"/>
    <w:rsid w:val="00EB7BD2"/>
    <w:rsid w:val="00EC02AA"/>
    <w:rsid w:val="00EC039F"/>
    <w:rsid w:val="00EC0AE8"/>
    <w:rsid w:val="00EC0C78"/>
    <w:rsid w:val="00EC0F06"/>
    <w:rsid w:val="00EC13AE"/>
    <w:rsid w:val="00EC15E9"/>
    <w:rsid w:val="00EC2002"/>
    <w:rsid w:val="00EC2D12"/>
    <w:rsid w:val="00EC31EC"/>
    <w:rsid w:val="00EC32DA"/>
    <w:rsid w:val="00EC32DB"/>
    <w:rsid w:val="00EC36F9"/>
    <w:rsid w:val="00EC393F"/>
    <w:rsid w:val="00EC3ACF"/>
    <w:rsid w:val="00EC4041"/>
    <w:rsid w:val="00EC40E3"/>
    <w:rsid w:val="00EC4667"/>
    <w:rsid w:val="00EC4A85"/>
    <w:rsid w:val="00EC4C3F"/>
    <w:rsid w:val="00EC4D52"/>
    <w:rsid w:val="00EC5092"/>
    <w:rsid w:val="00EC52B0"/>
    <w:rsid w:val="00EC61C9"/>
    <w:rsid w:val="00EC6490"/>
    <w:rsid w:val="00EC6F5E"/>
    <w:rsid w:val="00EC737B"/>
    <w:rsid w:val="00ED01E5"/>
    <w:rsid w:val="00ED0245"/>
    <w:rsid w:val="00ED08CC"/>
    <w:rsid w:val="00ED1590"/>
    <w:rsid w:val="00ED1900"/>
    <w:rsid w:val="00ED1AED"/>
    <w:rsid w:val="00ED1EF6"/>
    <w:rsid w:val="00ED226D"/>
    <w:rsid w:val="00ED28CD"/>
    <w:rsid w:val="00ED28DD"/>
    <w:rsid w:val="00ED31FC"/>
    <w:rsid w:val="00ED495E"/>
    <w:rsid w:val="00ED4CF0"/>
    <w:rsid w:val="00ED5C2D"/>
    <w:rsid w:val="00ED5E84"/>
    <w:rsid w:val="00ED64C8"/>
    <w:rsid w:val="00ED6D73"/>
    <w:rsid w:val="00ED78E5"/>
    <w:rsid w:val="00ED7FAC"/>
    <w:rsid w:val="00EE03D1"/>
    <w:rsid w:val="00EE04DB"/>
    <w:rsid w:val="00EE0D4A"/>
    <w:rsid w:val="00EE18D9"/>
    <w:rsid w:val="00EE2E39"/>
    <w:rsid w:val="00EE349B"/>
    <w:rsid w:val="00EE366A"/>
    <w:rsid w:val="00EE4137"/>
    <w:rsid w:val="00EE4645"/>
    <w:rsid w:val="00EE4A14"/>
    <w:rsid w:val="00EE57A8"/>
    <w:rsid w:val="00EE625A"/>
    <w:rsid w:val="00EF0031"/>
    <w:rsid w:val="00EF024D"/>
    <w:rsid w:val="00EF0BD9"/>
    <w:rsid w:val="00EF0D39"/>
    <w:rsid w:val="00EF106E"/>
    <w:rsid w:val="00EF1F7F"/>
    <w:rsid w:val="00EF2107"/>
    <w:rsid w:val="00EF215C"/>
    <w:rsid w:val="00EF22C0"/>
    <w:rsid w:val="00EF2806"/>
    <w:rsid w:val="00EF28E7"/>
    <w:rsid w:val="00EF2F56"/>
    <w:rsid w:val="00EF3001"/>
    <w:rsid w:val="00EF31AF"/>
    <w:rsid w:val="00EF3D3E"/>
    <w:rsid w:val="00EF50A1"/>
    <w:rsid w:val="00EF5394"/>
    <w:rsid w:val="00EF62B4"/>
    <w:rsid w:val="00EF691C"/>
    <w:rsid w:val="00EF6BFC"/>
    <w:rsid w:val="00EF7558"/>
    <w:rsid w:val="00EF775D"/>
    <w:rsid w:val="00F00A9E"/>
    <w:rsid w:val="00F01484"/>
    <w:rsid w:val="00F01626"/>
    <w:rsid w:val="00F019D4"/>
    <w:rsid w:val="00F0214E"/>
    <w:rsid w:val="00F021DA"/>
    <w:rsid w:val="00F0230A"/>
    <w:rsid w:val="00F02661"/>
    <w:rsid w:val="00F02BA7"/>
    <w:rsid w:val="00F0314E"/>
    <w:rsid w:val="00F03ED8"/>
    <w:rsid w:val="00F03FC0"/>
    <w:rsid w:val="00F056E6"/>
    <w:rsid w:val="00F0664F"/>
    <w:rsid w:val="00F071F0"/>
    <w:rsid w:val="00F07D1F"/>
    <w:rsid w:val="00F103D0"/>
    <w:rsid w:val="00F104DD"/>
    <w:rsid w:val="00F11227"/>
    <w:rsid w:val="00F12BF9"/>
    <w:rsid w:val="00F14B2A"/>
    <w:rsid w:val="00F14B92"/>
    <w:rsid w:val="00F14D97"/>
    <w:rsid w:val="00F15054"/>
    <w:rsid w:val="00F15C50"/>
    <w:rsid w:val="00F1677F"/>
    <w:rsid w:val="00F16FD5"/>
    <w:rsid w:val="00F17D86"/>
    <w:rsid w:val="00F20312"/>
    <w:rsid w:val="00F21246"/>
    <w:rsid w:val="00F21257"/>
    <w:rsid w:val="00F216BB"/>
    <w:rsid w:val="00F226F9"/>
    <w:rsid w:val="00F22B3A"/>
    <w:rsid w:val="00F23AE4"/>
    <w:rsid w:val="00F23E69"/>
    <w:rsid w:val="00F242C3"/>
    <w:rsid w:val="00F25BBA"/>
    <w:rsid w:val="00F25F2B"/>
    <w:rsid w:val="00F265A7"/>
    <w:rsid w:val="00F27149"/>
    <w:rsid w:val="00F30351"/>
    <w:rsid w:val="00F309D0"/>
    <w:rsid w:val="00F30AA8"/>
    <w:rsid w:val="00F3126D"/>
    <w:rsid w:val="00F31992"/>
    <w:rsid w:val="00F31BD6"/>
    <w:rsid w:val="00F31C8C"/>
    <w:rsid w:val="00F3259A"/>
    <w:rsid w:val="00F327AD"/>
    <w:rsid w:val="00F32CFC"/>
    <w:rsid w:val="00F33757"/>
    <w:rsid w:val="00F34434"/>
    <w:rsid w:val="00F34C00"/>
    <w:rsid w:val="00F34E04"/>
    <w:rsid w:val="00F35C00"/>
    <w:rsid w:val="00F361A3"/>
    <w:rsid w:val="00F365E6"/>
    <w:rsid w:val="00F367DE"/>
    <w:rsid w:val="00F36A92"/>
    <w:rsid w:val="00F377B7"/>
    <w:rsid w:val="00F37BE7"/>
    <w:rsid w:val="00F40352"/>
    <w:rsid w:val="00F40641"/>
    <w:rsid w:val="00F41BC9"/>
    <w:rsid w:val="00F41CE8"/>
    <w:rsid w:val="00F429BC"/>
    <w:rsid w:val="00F429F7"/>
    <w:rsid w:val="00F43D65"/>
    <w:rsid w:val="00F44050"/>
    <w:rsid w:val="00F44EDD"/>
    <w:rsid w:val="00F45293"/>
    <w:rsid w:val="00F45345"/>
    <w:rsid w:val="00F45AF2"/>
    <w:rsid w:val="00F45FCE"/>
    <w:rsid w:val="00F50218"/>
    <w:rsid w:val="00F50E05"/>
    <w:rsid w:val="00F513D3"/>
    <w:rsid w:val="00F52BD5"/>
    <w:rsid w:val="00F52D97"/>
    <w:rsid w:val="00F5313E"/>
    <w:rsid w:val="00F5322F"/>
    <w:rsid w:val="00F5338D"/>
    <w:rsid w:val="00F5358E"/>
    <w:rsid w:val="00F53B4E"/>
    <w:rsid w:val="00F541AF"/>
    <w:rsid w:val="00F5468A"/>
    <w:rsid w:val="00F550C1"/>
    <w:rsid w:val="00F55BD9"/>
    <w:rsid w:val="00F55E4E"/>
    <w:rsid w:val="00F55F66"/>
    <w:rsid w:val="00F5618B"/>
    <w:rsid w:val="00F563FD"/>
    <w:rsid w:val="00F569E5"/>
    <w:rsid w:val="00F56B77"/>
    <w:rsid w:val="00F570DA"/>
    <w:rsid w:val="00F57218"/>
    <w:rsid w:val="00F60802"/>
    <w:rsid w:val="00F61287"/>
    <w:rsid w:val="00F62034"/>
    <w:rsid w:val="00F623A2"/>
    <w:rsid w:val="00F62EF9"/>
    <w:rsid w:val="00F632D9"/>
    <w:rsid w:val="00F63BDA"/>
    <w:rsid w:val="00F63D15"/>
    <w:rsid w:val="00F63D44"/>
    <w:rsid w:val="00F65552"/>
    <w:rsid w:val="00F65591"/>
    <w:rsid w:val="00F656E2"/>
    <w:rsid w:val="00F65C19"/>
    <w:rsid w:val="00F65EF9"/>
    <w:rsid w:val="00F67D62"/>
    <w:rsid w:val="00F67D89"/>
    <w:rsid w:val="00F70A0E"/>
    <w:rsid w:val="00F70CF2"/>
    <w:rsid w:val="00F713CC"/>
    <w:rsid w:val="00F7208B"/>
    <w:rsid w:val="00F7246D"/>
    <w:rsid w:val="00F72822"/>
    <w:rsid w:val="00F73658"/>
    <w:rsid w:val="00F73CAA"/>
    <w:rsid w:val="00F74B6C"/>
    <w:rsid w:val="00F75400"/>
    <w:rsid w:val="00F7577D"/>
    <w:rsid w:val="00F7628F"/>
    <w:rsid w:val="00F765BF"/>
    <w:rsid w:val="00F77555"/>
    <w:rsid w:val="00F77743"/>
    <w:rsid w:val="00F77B2F"/>
    <w:rsid w:val="00F8058F"/>
    <w:rsid w:val="00F80BA1"/>
    <w:rsid w:val="00F8143A"/>
    <w:rsid w:val="00F81764"/>
    <w:rsid w:val="00F817F7"/>
    <w:rsid w:val="00F81AE0"/>
    <w:rsid w:val="00F81CC2"/>
    <w:rsid w:val="00F83144"/>
    <w:rsid w:val="00F83151"/>
    <w:rsid w:val="00F83A64"/>
    <w:rsid w:val="00F83DEA"/>
    <w:rsid w:val="00F8432A"/>
    <w:rsid w:val="00F84BF9"/>
    <w:rsid w:val="00F86B46"/>
    <w:rsid w:val="00F86CE6"/>
    <w:rsid w:val="00F8700F"/>
    <w:rsid w:val="00F87854"/>
    <w:rsid w:val="00F87A26"/>
    <w:rsid w:val="00F87AB6"/>
    <w:rsid w:val="00F900B7"/>
    <w:rsid w:val="00F90215"/>
    <w:rsid w:val="00F907BC"/>
    <w:rsid w:val="00F90F1A"/>
    <w:rsid w:val="00F90FC1"/>
    <w:rsid w:val="00F91045"/>
    <w:rsid w:val="00F911B0"/>
    <w:rsid w:val="00F916FF"/>
    <w:rsid w:val="00F91CB4"/>
    <w:rsid w:val="00F932DA"/>
    <w:rsid w:val="00F9353B"/>
    <w:rsid w:val="00F93CB0"/>
    <w:rsid w:val="00F940A2"/>
    <w:rsid w:val="00F940A8"/>
    <w:rsid w:val="00F9410C"/>
    <w:rsid w:val="00F9434F"/>
    <w:rsid w:val="00F94535"/>
    <w:rsid w:val="00F95D17"/>
    <w:rsid w:val="00F95ED1"/>
    <w:rsid w:val="00F96198"/>
    <w:rsid w:val="00F96534"/>
    <w:rsid w:val="00F9657D"/>
    <w:rsid w:val="00F96724"/>
    <w:rsid w:val="00F97691"/>
    <w:rsid w:val="00F97BB5"/>
    <w:rsid w:val="00FA04CC"/>
    <w:rsid w:val="00FA0911"/>
    <w:rsid w:val="00FA0979"/>
    <w:rsid w:val="00FA099D"/>
    <w:rsid w:val="00FA0DF3"/>
    <w:rsid w:val="00FA131A"/>
    <w:rsid w:val="00FA1920"/>
    <w:rsid w:val="00FA19E7"/>
    <w:rsid w:val="00FA1AFA"/>
    <w:rsid w:val="00FA1CE5"/>
    <w:rsid w:val="00FA30E7"/>
    <w:rsid w:val="00FA3826"/>
    <w:rsid w:val="00FA440D"/>
    <w:rsid w:val="00FA51A1"/>
    <w:rsid w:val="00FA52EC"/>
    <w:rsid w:val="00FA5437"/>
    <w:rsid w:val="00FA5CEB"/>
    <w:rsid w:val="00FA6031"/>
    <w:rsid w:val="00FA6217"/>
    <w:rsid w:val="00FA6731"/>
    <w:rsid w:val="00FA6742"/>
    <w:rsid w:val="00FA677A"/>
    <w:rsid w:val="00FA7B02"/>
    <w:rsid w:val="00FA7EA0"/>
    <w:rsid w:val="00FB0647"/>
    <w:rsid w:val="00FB070C"/>
    <w:rsid w:val="00FB0BDA"/>
    <w:rsid w:val="00FB120B"/>
    <w:rsid w:val="00FB1815"/>
    <w:rsid w:val="00FB1F01"/>
    <w:rsid w:val="00FB2968"/>
    <w:rsid w:val="00FB3397"/>
    <w:rsid w:val="00FB3BFF"/>
    <w:rsid w:val="00FB4B50"/>
    <w:rsid w:val="00FB561E"/>
    <w:rsid w:val="00FB5920"/>
    <w:rsid w:val="00FB5944"/>
    <w:rsid w:val="00FB6673"/>
    <w:rsid w:val="00FB6E24"/>
    <w:rsid w:val="00FB6F44"/>
    <w:rsid w:val="00FB7743"/>
    <w:rsid w:val="00FB7AF8"/>
    <w:rsid w:val="00FB7B02"/>
    <w:rsid w:val="00FC002B"/>
    <w:rsid w:val="00FC0F6F"/>
    <w:rsid w:val="00FC1B41"/>
    <w:rsid w:val="00FC1F5A"/>
    <w:rsid w:val="00FC2A92"/>
    <w:rsid w:val="00FC3219"/>
    <w:rsid w:val="00FC4A81"/>
    <w:rsid w:val="00FC5889"/>
    <w:rsid w:val="00FD0C1E"/>
    <w:rsid w:val="00FD0DC1"/>
    <w:rsid w:val="00FD14DA"/>
    <w:rsid w:val="00FD1EEF"/>
    <w:rsid w:val="00FD2430"/>
    <w:rsid w:val="00FD2A09"/>
    <w:rsid w:val="00FD2AC7"/>
    <w:rsid w:val="00FD368B"/>
    <w:rsid w:val="00FD3CF0"/>
    <w:rsid w:val="00FD3E65"/>
    <w:rsid w:val="00FD414C"/>
    <w:rsid w:val="00FD457E"/>
    <w:rsid w:val="00FD4809"/>
    <w:rsid w:val="00FD4812"/>
    <w:rsid w:val="00FD4D0A"/>
    <w:rsid w:val="00FD4DB4"/>
    <w:rsid w:val="00FD4FBB"/>
    <w:rsid w:val="00FD56AE"/>
    <w:rsid w:val="00FD6382"/>
    <w:rsid w:val="00FD6A05"/>
    <w:rsid w:val="00FD6C06"/>
    <w:rsid w:val="00FD72C3"/>
    <w:rsid w:val="00FD786A"/>
    <w:rsid w:val="00FE0284"/>
    <w:rsid w:val="00FE0951"/>
    <w:rsid w:val="00FE2B6A"/>
    <w:rsid w:val="00FE2D13"/>
    <w:rsid w:val="00FE4EEF"/>
    <w:rsid w:val="00FE5260"/>
    <w:rsid w:val="00FE55AC"/>
    <w:rsid w:val="00FE66F4"/>
    <w:rsid w:val="00FE7E35"/>
    <w:rsid w:val="00FF1278"/>
    <w:rsid w:val="00FF1652"/>
    <w:rsid w:val="00FF1C2F"/>
    <w:rsid w:val="00FF1ECF"/>
    <w:rsid w:val="00FF1F7C"/>
    <w:rsid w:val="00FF2146"/>
    <w:rsid w:val="00FF2384"/>
    <w:rsid w:val="00FF2994"/>
    <w:rsid w:val="00FF3589"/>
    <w:rsid w:val="00FF3B6C"/>
    <w:rsid w:val="00FF56F1"/>
    <w:rsid w:val="00FF5DE8"/>
    <w:rsid w:val="00FF5FA3"/>
    <w:rsid w:val="00FF6439"/>
    <w:rsid w:val="00FF6C29"/>
    <w:rsid w:val="00FF6F0F"/>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BC26DC"/>
    <w:pPr>
      <w:keepNext/>
      <w:numPr>
        <w:numId w:val="21"/>
      </w:numPr>
      <w:tabs>
        <w:tab w:val="left" w:pos="-720"/>
      </w:tabs>
      <w:suppressAutoHyphens/>
      <w:ind w:hanging="720"/>
      <w:jc w:val="center"/>
      <w:outlineLvl w:val="0"/>
    </w:pPr>
    <w:rPr>
      <w:rFonts w:ascii="Times New Roman" w:hAnsi="Times New Roman"/>
      <w:b/>
      <w:sz w:val="26"/>
    </w:rPr>
  </w:style>
  <w:style w:type="paragraph" w:styleId="Heading2">
    <w:name w:val="heading 2"/>
    <w:basedOn w:val="Normal"/>
    <w:next w:val="Normal"/>
    <w:qFormat/>
    <w:rsid w:val="00BC26DC"/>
    <w:pPr>
      <w:keepNext/>
      <w:numPr>
        <w:numId w:val="23"/>
      </w:numPr>
      <w:tabs>
        <w:tab w:val="left" w:pos="-720"/>
      </w:tabs>
      <w:suppressAutoHyphens/>
      <w:ind w:left="1440" w:hanging="720"/>
      <w:outlineLvl w:val="1"/>
    </w:pPr>
    <w:rPr>
      <w:rFonts w:ascii="Times New Roman" w:hAnsi="Times New Roman"/>
      <w:b/>
      <w:sz w:val="26"/>
    </w:rPr>
  </w:style>
  <w:style w:type="paragraph" w:styleId="Heading3">
    <w:name w:val="heading 3"/>
    <w:basedOn w:val="Normal"/>
    <w:next w:val="Normal"/>
    <w:qFormat/>
    <w:rsid w:val="00BC26DC"/>
    <w:pPr>
      <w:keepNext/>
      <w:numPr>
        <w:numId w:val="24"/>
      </w:numPr>
      <w:tabs>
        <w:tab w:val="left" w:pos="-720"/>
      </w:tabs>
      <w:suppressAutoHyphens/>
      <w:outlineLvl w:val="2"/>
    </w:pPr>
    <w:rPr>
      <w:rFonts w:ascii="Times New Roman" w:hAnsi="Times New Roman"/>
      <w:b/>
      <w:spacing w:val="-3"/>
      <w:sz w:val="26"/>
    </w:rPr>
  </w:style>
  <w:style w:type="paragraph" w:styleId="Heading4">
    <w:name w:val="heading 4"/>
    <w:basedOn w:val="Normal"/>
    <w:next w:val="Normal"/>
    <w:qFormat/>
    <w:rsid w:val="00BC26DC"/>
    <w:pPr>
      <w:keepNext/>
      <w:numPr>
        <w:numId w:val="25"/>
      </w:numPr>
      <w:outlineLvl w:val="3"/>
    </w:pPr>
    <w:rPr>
      <w:rFonts w:ascii="Times New Roman" w:hAnsi="Times New Roman"/>
      <w:b/>
      <w:sz w:val="26"/>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link w:val="FootnoteTextChar"/>
    <w:uiPriority w:val="99"/>
    <w:semiHidden/>
    <w:rsid w:val="006327CD"/>
  </w:style>
  <w:style w:type="character" w:styleId="FootnoteReference">
    <w:name w:val="footnote reference"/>
    <w:aliases w:val="o,fr"/>
    <w:basedOn w:val="DefaultParagraphFont"/>
    <w:rsid w:val="006327CD"/>
    <w:rPr>
      <w:vertAlign w:val="superscript"/>
    </w:rPr>
  </w:style>
  <w:style w:type="paragraph" w:styleId="TOC1">
    <w:name w:val="toc 1"/>
    <w:basedOn w:val="Normal"/>
    <w:next w:val="Normal"/>
    <w:uiPriority w:val="39"/>
    <w:rsid w:val="006327CD"/>
    <w:pPr>
      <w:tabs>
        <w:tab w:val="right" w:leader="dot" w:pos="9360"/>
      </w:tabs>
      <w:suppressAutoHyphens/>
      <w:spacing w:before="480"/>
      <w:ind w:left="720" w:right="720" w:hanging="720"/>
    </w:pPr>
  </w:style>
  <w:style w:type="paragraph" w:styleId="TOC2">
    <w:name w:val="toc 2"/>
    <w:basedOn w:val="Normal"/>
    <w:next w:val="Normal"/>
    <w:uiPriority w:val="39"/>
    <w:rsid w:val="006327CD"/>
    <w:pPr>
      <w:tabs>
        <w:tab w:val="right" w:leader="dot" w:pos="9360"/>
      </w:tabs>
      <w:suppressAutoHyphens/>
      <w:ind w:left="1440" w:right="720" w:hanging="720"/>
    </w:pPr>
  </w:style>
  <w:style w:type="paragraph" w:styleId="TOC3">
    <w:name w:val="toc 3"/>
    <w:basedOn w:val="Normal"/>
    <w:next w:val="Normal"/>
    <w:uiPriority w:val="39"/>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link w:val="FooterChar"/>
    <w:uiPriority w:val="99"/>
    <w:rsid w:val="006327CD"/>
    <w:pPr>
      <w:tabs>
        <w:tab w:val="center" w:pos="4320"/>
        <w:tab w:val="right" w:pos="8640"/>
      </w:tabs>
    </w:pPr>
  </w:style>
  <w:style w:type="paragraph" w:styleId="Header">
    <w:name w:val="header"/>
    <w:basedOn w:val="Normal"/>
    <w:link w:val="HeaderChar"/>
    <w:uiPriority w:val="99"/>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link w:val="BodyText3Char"/>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 w:type="paragraph" w:styleId="Revision">
    <w:name w:val="Revision"/>
    <w:hidden/>
    <w:uiPriority w:val="99"/>
    <w:semiHidden/>
    <w:rsid w:val="002C37A1"/>
    <w:rPr>
      <w:rFonts w:ascii="Courier" w:hAnsi="Courier"/>
      <w:sz w:val="24"/>
    </w:rPr>
  </w:style>
  <w:style w:type="character" w:customStyle="1" w:styleId="FootnoteTextChar">
    <w:name w:val="Footnote Text Char"/>
    <w:link w:val="FootnoteText"/>
    <w:uiPriority w:val="99"/>
    <w:semiHidden/>
    <w:rsid w:val="002004DE"/>
    <w:rPr>
      <w:rFonts w:ascii="Courier" w:hAnsi="Courier"/>
      <w:sz w:val="24"/>
    </w:rPr>
  </w:style>
  <w:style w:type="paragraph" w:styleId="NormalWeb">
    <w:name w:val="Normal (Web)"/>
    <w:basedOn w:val="Normal"/>
    <w:uiPriority w:val="99"/>
    <w:unhideWhenUsed/>
    <w:rsid w:val="00B65787"/>
    <w:pPr>
      <w:spacing w:before="100" w:beforeAutospacing="1" w:after="100" w:afterAutospacing="1"/>
    </w:pPr>
    <w:rPr>
      <w:rFonts w:ascii="Times New Roman" w:hAnsi="Times New Roman"/>
      <w:szCs w:val="24"/>
    </w:rPr>
  </w:style>
  <w:style w:type="paragraph" w:customStyle="1" w:styleId="p3">
    <w:name w:val="p3"/>
    <w:basedOn w:val="Normal"/>
    <w:rsid w:val="001336AF"/>
    <w:pPr>
      <w:widowControl w:val="0"/>
      <w:tabs>
        <w:tab w:val="left" w:pos="204"/>
      </w:tabs>
      <w:autoSpaceDE w:val="0"/>
      <w:autoSpaceDN w:val="0"/>
      <w:adjustRightInd w:val="0"/>
    </w:pPr>
    <w:rPr>
      <w:rFonts w:ascii="Times New Roman" w:hAnsi="Times New Roman"/>
      <w:szCs w:val="24"/>
    </w:rPr>
  </w:style>
  <w:style w:type="character" w:customStyle="1" w:styleId="BodyText3Char">
    <w:name w:val="Body Text 3 Char"/>
    <w:basedOn w:val="DefaultParagraphFont"/>
    <w:link w:val="BodyText3"/>
    <w:rsid w:val="000C7F2B"/>
    <w:rPr>
      <w:b/>
      <w:sz w:val="26"/>
    </w:rPr>
  </w:style>
  <w:style w:type="paragraph" w:styleId="TOCHeading">
    <w:name w:val="TOC Heading"/>
    <w:basedOn w:val="Heading1"/>
    <w:next w:val="Normal"/>
    <w:uiPriority w:val="39"/>
    <w:unhideWhenUsed/>
    <w:qFormat/>
    <w:rsid w:val="00B719C1"/>
    <w:pPr>
      <w:keepLines/>
      <w:numPr>
        <w:numId w:val="0"/>
      </w:numPr>
      <w:tabs>
        <w:tab w:val="clear" w:pos="-72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styleId="Hyperlink">
    <w:name w:val="Hyperlink"/>
    <w:basedOn w:val="DefaultParagraphFont"/>
    <w:uiPriority w:val="99"/>
    <w:unhideWhenUsed/>
    <w:rsid w:val="00B719C1"/>
    <w:rPr>
      <w:color w:val="0000FF" w:themeColor="hyperlink"/>
      <w:u w:val="single"/>
    </w:rPr>
  </w:style>
  <w:style w:type="character" w:customStyle="1" w:styleId="HeaderChar">
    <w:name w:val="Header Char"/>
    <w:link w:val="Header"/>
    <w:uiPriority w:val="99"/>
    <w:rsid w:val="00B75C76"/>
    <w:rPr>
      <w:rFonts w:ascii="Courier" w:hAnsi="Courier"/>
      <w:sz w:val="24"/>
    </w:rPr>
  </w:style>
  <w:style w:type="character" w:customStyle="1" w:styleId="FooterChar">
    <w:name w:val="Footer Char"/>
    <w:link w:val="Footer"/>
    <w:uiPriority w:val="99"/>
    <w:rsid w:val="00B75C76"/>
    <w:rPr>
      <w:rFonts w:ascii="Courier" w:hAnsi="Courier"/>
      <w:sz w:val="24"/>
    </w:rPr>
  </w:style>
  <w:style w:type="paragraph" w:styleId="HTMLPreformatted">
    <w:name w:val="HTML Preformatted"/>
    <w:basedOn w:val="Normal"/>
    <w:link w:val="HTMLPreformattedChar"/>
    <w:uiPriority w:val="99"/>
    <w:unhideWhenUsed/>
    <w:rsid w:val="00B75C76"/>
    <w:rPr>
      <w:rFonts w:ascii="Consolas" w:hAnsi="Consolas" w:cs="Consolas"/>
      <w:sz w:val="20"/>
    </w:rPr>
  </w:style>
  <w:style w:type="character" w:customStyle="1" w:styleId="HTMLPreformattedChar">
    <w:name w:val="HTML Preformatted Char"/>
    <w:basedOn w:val="DefaultParagraphFont"/>
    <w:link w:val="HTMLPreformatted"/>
    <w:uiPriority w:val="99"/>
    <w:rsid w:val="00B75C76"/>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BC26DC"/>
    <w:pPr>
      <w:keepNext/>
      <w:numPr>
        <w:numId w:val="21"/>
      </w:numPr>
      <w:tabs>
        <w:tab w:val="left" w:pos="-720"/>
      </w:tabs>
      <w:suppressAutoHyphens/>
      <w:ind w:hanging="720"/>
      <w:jc w:val="center"/>
      <w:outlineLvl w:val="0"/>
    </w:pPr>
    <w:rPr>
      <w:rFonts w:ascii="Times New Roman" w:hAnsi="Times New Roman"/>
      <w:b/>
      <w:sz w:val="26"/>
    </w:rPr>
  </w:style>
  <w:style w:type="paragraph" w:styleId="Heading2">
    <w:name w:val="heading 2"/>
    <w:basedOn w:val="Normal"/>
    <w:next w:val="Normal"/>
    <w:qFormat/>
    <w:rsid w:val="00BC26DC"/>
    <w:pPr>
      <w:keepNext/>
      <w:numPr>
        <w:numId w:val="23"/>
      </w:numPr>
      <w:tabs>
        <w:tab w:val="left" w:pos="-720"/>
      </w:tabs>
      <w:suppressAutoHyphens/>
      <w:ind w:left="1440" w:hanging="720"/>
      <w:outlineLvl w:val="1"/>
    </w:pPr>
    <w:rPr>
      <w:rFonts w:ascii="Times New Roman" w:hAnsi="Times New Roman"/>
      <w:b/>
      <w:sz w:val="26"/>
    </w:rPr>
  </w:style>
  <w:style w:type="paragraph" w:styleId="Heading3">
    <w:name w:val="heading 3"/>
    <w:basedOn w:val="Normal"/>
    <w:next w:val="Normal"/>
    <w:qFormat/>
    <w:rsid w:val="00BC26DC"/>
    <w:pPr>
      <w:keepNext/>
      <w:numPr>
        <w:numId w:val="24"/>
      </w:numPr>
      <w:tabs>
        <w:tab w:val="left" w:pos="-720"/>
      </w:tabs>
      <w:suppressAutoHyphens/>
      <w:outlineLvl w:val="2"/>
    </w:pPr>
    <w:rPr>
      <w:rFonts w:ascii="Times New Roman" w:hAnsi="Times New Roman"/>
      <w:b/>
      <w:spacing w:val="-3"/>
      <w:sz w:val="26"/>
    </w:rPr>
  </w:style>
  <w:style w:type="paragraph" w:styleId="Heading4">
    <w:name w:val="heading 4"/>
    <w:basedOn w:val="Normal"/>
    <w:next w:val="Normal"/>
    <w:qFormat/>
    <w:rsid w:val="00BC26DC"/>
    <w:pPr>
      <w:keepNext/>
      <w:numPr>
        <w:numId w:val="25"/>
      </w:numPr>
      <w:outlineLvl w:val="3"/>
    </w:pPr>
    <w:rPr>
      <w:rFonts w:ascii="Times New Roman" w:hAnsi="Times New Roman"/>
      <w:b/>
      <w:sz w:val="26"/>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link w:val="FootnoteTextChar"/>
    <w:uiPriority w:val="99"/>
    <w:semiHidden/>
    <w:rsid w:val="006327CD"/>
  </w:style>
  <w:style w:type="character" w:styleId="FootnoteReference">
    <w:name w:val="footnote reference"/>
    <w:aliases w:val="o,fr"/>
    <w:basedOn w:val="DefaultParagraphFont"/>
    <w:rsid w:val="006327CD"/>
    <w:rPr>
      <w:vertAlign w:val="superscript"/>
    </w:rPr>
  </w:style>
  <w:style w:type="paragraph" w:styleId="TOC1">
    <w:name w:val="toc 1"/>
    <w:basedOn w:val="Normal"/>
    <w:next w:val="Normal"/>
    <w:uiPriority w:val="39"/>
    <w:rsid w:val="006327CD"/>
    <w:pPr>
      <w:tabs>
        <w:tab w:val="right" w:leader="dot" w:pos="9360"/>
      </w:tabs>
      <w:suppressAutoHyphens/>
      <w:spacing w:before="480"/>
      <w:ind w:left="720" w:right="720" w:hanging="720"/>
    </w:pPr>
  </w:style>
  <w:style w:type="paragraph" w:styleId="TOC2">
    <w:name w:val="toc 2"/>
    <w:basedOn w:val="Normal"/>
    <w:next w:val="Normal"/>
    <w:uiPriority w:val="39"/>
    <w:rsid w:val="006327CD"/>
    <w:pPr>
      <w:tabs>
        <w:tab w:val="right" w:leader="dot" w:pos="9360"/>
      </w:tabs>
      <w:suppressAutoHyphens/>
      <w:ind w:left="1440" w:right="720" w:hanging="720"/>
    </w:pPr>
  </w:style>
  <w:style w:type="paragraph" w:styleId="TOC3">
    <w:name w:val="toc 3"/>
    <w:basedOn w:val="Normal"/>
    <w:next w:val="Normal"/>
    <w:uiPriority w:val="39"/>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link w:val="FooterChar"/>
    <w:uiPriority w:val="99"/>
    <w:rsid w:val="006327CD"/>
    <w:pPr>
      <w:tabs>
        <w:tab w:val="center" w:pos="4320"/>
        <w:tab w:val="right" w:pos="8640"/>
      </w:tabs>
    </w:pPr>
  </w:style>
  <w:style w:type="paragraph" w:styleId="Header">
    <w:name w:val="header"/>
    <w:basedOn w:val="Normal"/>
    <w:link w:val="HeaderChar"/>
    <w:uiPriority w:val="99"/>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link w:val="BodyText3Char"/>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 w:type="paragraph" w:styleId="Revision">
    <w:name w:val="Revision"/>
    <w:hidden/>
    <w:uiPriority w:val="99"/>
    <w:semiHidden/>
    <w:rsid w:val="002C37A1"/>
    <w:rPr>
      <w:rFonts w:ascii="Courier" w:hAnsi="Courier"/>
      <w:sz w:val="24"/>
    </w:rPr>
  </w:style>
  <w:style w:type="character" w:customStyle="1" w:styleId="FootnoteTextChar">
    <w:name w:val="Footnote Text Char"/>
    <w:link w:val="FootnoteText"/>
    <w:uiPriority w:val="99"/>
    <w:semiHidden/>
    <w:rsid w:val="002004DE"/>
    <w:rPr>
      <w:rFonts w:ascii="Courier" w:hAnsi="Courier"/>
      <w:sz w:val="24"/>
    </w:rPr>
  </w:style>
  <w:style w:type="paragraph" w:styleId="NormalWeb">
    <w:name w:val="Normal (Web)"/>
    <w:basedOn w:val="Normal"/>
    <w:uiPriority w:val="99"/>
    <w:unhideWhenUsed/>
    <w:rsid w:val="00B65787"/>
    <w:pPr>
      <w:spacing w:before="100" w:beforeAutospacing="1" w:after="100" w:afterAutospacing="1"/>
    </w:pPr>
    <w:rPr>
      <w:rFonts w:ascii="Times New Roman" w:hAnsi="Times New Roman"/>
      <w:szCs w:val="24"/>
    </w:rPr>
  </w:style>
  <w:style w:type="paragraph" w:customStyle="1" w:styleId="p3">
    <w:name w:val="p3"/>
    <w:basedOn w:val="Normal"/>
    <w:rsid w:val="001336AF"/>
    <w:pPr>
      <w:widowControl w:val="0"/>
      <w:tabs>
        <w:tab w:val="left" w:pos="204"/>
      </w:tabs>
      <w:autoSpaceDE w:val="0"/>
      <w:autoSpaceDN w:val="0"/>
      <w:adjustRightInd w:val="0"/>
    </w:pPr>
    <w:rPr>
      <w:rFonts w:ascii="Times New Roman" w:hAnsi="Times New Roman"/>
      <w:szCs w:val="24"/>
    </w:rPr>
  </w:style>
  <w:style w:type="character" w:customStyle="1" w:styleId="BodyText3Char">
    <w:name w:val="Body Text 3 Char"/>
    <w:basedOn w:val="DefaultParagraphFont"/>
    <w:link w:val="BodyText3"/>
    <w:rsid w:val="000C7F2B"/>
    <w:rPr>
      <w:b/>
      <w:sz w:val="26"/>
    </w:rPr>
  </w:style>
  <w:style w:type="paragraph" w:styleId="TOCHeading">
    <w:name w:val="TOC Heading"/>
    <w:basedOn w:val="Heading1"/>
    <w:next w:val="Normal"/>
    <w:uiPriority w:val="39"/>
    <w:unhideWhenUsed/>
    <w:qFormat/>
    <w:rsid w:val="00B719C1"/>
    <w:pPr>
      <w:keepLines/>
      <w:numPr>
        <w:numId w:val="0"/>
      </w:numPr>
      <w:tabs>
        <w:tab w:val="clear" w:pos="-72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styleId="Hyperlink">
    <w:name w:val="Hyperlink"/>
    <w:basedOn w:val="DefaultParagraphFont"/>
    <w:uiPriority w:val="99"/>
    <w:unhideWhenUsed/>
    <w:rsid w:val="00B719C1"/>
    <w:rPr>
      <w:color w:val="0000FF" w:themeColor="hyperlink"/>
      <w:u w:val="single"/>
    </w:rPr>
  </w:style>
  <w:style w:type="character" w:customStyle="1" w:styleId="HeaderChar">
    <w:name w:val="Header Char"/>
    <w:link w:val="Header"/>
    <w:uiPriority w:val="99"/>
    <w:rsid w:val="00B75C76"/>
    <w:rPr>
      <w:rFonts w:ascii="Courier" w:hAnsi="Courier"/>
      <w:sz w:val="24"/>
    </w:rPr>
  </w:style>
  <w:style w:type="character" w:customStyle="1" w:styleId="FooterChar">
    <w:name w:val="Footer Char"/>
    <w:link w:val="Footer"/>
    <w:uiPriority w:val="99"/>
    <w:rsid w:val="00B75C76"/>
    <w:rPr>
      <w:rFonts w:ascii="Courier" w:hAnsi="Courier"/>
      <w:sz w:val="24"/>
    </w:rPr>
  </w:style>
  <w:style w:type="paragraph" w:styleId="HTMLPreformatted">
    <w:name w:val="HTML Preformatted"/>
    <w:basedOn w:val="Normal"/>
    <w:link w:val="HTMLPreformattedChar"/>
    <w:uiPriority w:val="99"/>
    <w:unhideWhenUsed/>
    <w:rsid w:val="00B75C76"/>
    <w:rPr>
      <w:rFonts w:ascii="Consolas" w:hAnsi="Consolas" w:cs="Consolas"/>
      <w:sz w:val="20"/>
    </w:rPr>
  </w:style>
  <w:style w:type="character" w:customStyle="1" w:styleId="HTMLPreformattedChar">
    <w:name w:val="HTML Preformatted Char"/>
    <w:basedOn w:val="DefaultParagraphFont"/>
    <w:link w:val="HTMLPreformatted"/>
    <w:uiPriority w:val="99"/>
    <w:rsid w:val="00B75C76"/>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2.westlaw.com/find/default.wl?mt=79&amp;db=0000162&amp;tc=-1&amp;rp=%2ffind%2fdefault.wl&amp;findtype=Y&amp;ordoc=1992224014&amp;serialnum=1982151533&amp;vr=2.0&amp;fn=_top&amp;sv=Split&amp;tf=-1&amp;pbc=C6C40DD8&amp;rs=WLW14.0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eb2.westlaw.com/find/default.wl?mt=79&amp;db=1000427&amp;docname=PACNART1S9&amp;rp=%2ffind%2fdefault.wl&amp;findtype=L&amp;ordoc=1992224014&amp;tc=-1&amp;vr=2.0&amp;fn=_top&amp;sv=Split&amp;tf=-1&amp;pbc=C6C40DD8&amp;rs=WLW14.0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uc.pa.gov/general/onlineforms/pdf/Initial_Tariff_Instruction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79&amp;db=0000162&amp;tc=-1&amp;rp=%2ffind%2fdefault.wl&amp;findtype=Y&amp;ordoc=1992224014&amp;serialnum=1967108396&amp;vr=2.0&amp;fn=_top&amp;sv=Split&amp;tf=-1&amp;pbc=C6C40DD8&amp;rs=WLW1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EC6C-DD89-47AE-89D5-DC765443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21425</Words>
  <Characters>122123</Characters>
  <Application>Microsoft Office Word</Application>
  <DocSecurity>4</DocSecurity>
  <Lines>1017</Lines>
  <Paragraphs>286</Paragraphs>
  <ScaleCrop>false</ScaleCrop>
  <HeadingPairs>
    <vt:vector size="2" baseType="variant">
      <vt:variant>
        <vt:lpstr>Title</vt:lpstr>
      </vt:variant>
      <vt:variant>
        <vt:i4>1</vt:i4>
      </vt:variant>
    </vt:vector>
  </HeadingPairs>
  <TitlesOfParts>
    <vt:vector size="1" baseType="lpstr">
      <vt:lpstr>OSA-0332; A-00108931.o; ConRail...15 crossings...Clarion County</vt:lpstr>
    </vt:vector>
  </TitlesOfParts>
  <Company>PA Public Utility Commission</Company>
  <LinksUpToDate>false</LinksUpToDate>
  <CharactersWithSpaces>143262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OSA-0332; A-00108931.o; ConRail...15 crossings...Clarion County</dc:title>
  <dc:creator>KNEZEVICH</dc:creator>
  <cp:lastModifiedBy>Reynolds, Doris</cp:lastModifiedBy>
  <cp:revision>2</cp:revision>
  <cp:lastPrinted>2014-12-05T13:04:00Z</cp:lastPrinted>
  <dcterms:created xsi:type="dcterms:W3CDTF">2014-12-08T14:44:00Z</dcterms:created>
  <dcterms:modified xsi:type="dcterms:W3CDTF">2014-12-08T14:44:00Z</dcterms:modified>
</cp:coreProperties>
</file>