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C13A42" w:rsidRDefault="00EC39E7" w:rsidP="00C13A42">
      <w:pPr>
        <w:jc w:val="center"/>
        <w:rPr>
          <w:b/>
          <w:sz w:val="24"/>
          <w:szCs w:val="24"/>
        </w:rPr>
      </w:pPr>
      <w:r>
        <w:rPr>
          <w:b/>
          <w:sz w:val="24"/>
          <w:szCs w:val="24"/>
        </w:rPr>
        <w:lastRenderedPageBreak/>
        <w:t>September 3, 2015</w:t>
      </w:r>
    </w:p>
    <w:p w:rsidR="00F00F7F" w:rsidRDefault="00130671" w:rsidP="00B95A27">
      <w:pPr>
        <w:jc w:val="right"/>
        <w:rPr>
          <w:sz w:val="21"/>
          <w:szCs w:val="21"/>
        </w:rPr>
      </w:pPr>
      <w:r>
        <w:rPr>
          <w:sz w:val="21"/>
          <w:szCs w:val="21"/>
        </w:rPr>
        <w:t xml:space="preserve">Docket No. </w:t>
      </w:r>
      <w:r w:rsidR="0043103D">
        <w:rPr>
          <w:sz w:val="21"/>
          <w:szCs w:val="21"/>
        </w:rPr>
        <w:t>R-</w:t>
      </w:r>
      <w:r w:rsidR="0018786B">
        <w:rPr>
          <w:sz w:val="21"/>
          <w:szCs w:val="21"/>
        </w:rPr>
        <w:t>2008-2073938</w:t>
      </w:r>
    </w:p>
    <w:p w:rsidR="0018786B" w:rsidRDefault="0018786B" w:rsidP="00B95A27">
      <w:pPr>
        <w:jc w:val="right"/>
        <w:rPr>
          <w:sz w:val="21"/>
          <w:szCs w:val="21"/>
        </w:rPr>
      </w:pPr>
      <w:r>
        <w:rPr>
          <w:sz w:val="21"/>
          <w:szCs w:val="21"/>
        </w:rPr>
        <w:t>R-2009-2139884</w:t>
      </w:r>
    </w:p>
    <w:p w:rsidR="00B95A27" w:rsidRDefault="00B95A27" w:rsidP="00B45673">
      <w:pPr>
        <w:rPr>
          <w:sz w:val="21"/>
          <w:szCs w:val="21"/>
        </w:rPr>
      </w:pPr>
    </w:p>
    <w:p w:rsidR="00B95A27" w:rsidRDefault="00B95A27" w:rsidP="00B45673">
      <w:pPr>
        <w:rPr>
          <w:sz w:val="21"/>
          <w:szCs w:val="21"/>
        </w:rPr>
      </w:pPr>
    </w:p>
    <w:p w:rsidR="00B45AC9" w:rsidRDefault="00BC77A6" w:rsidP="00B45673">
      <w:pPr>
        <w:rPr>
          <w:sz w:val="21"/>
          <w:szCs w:val="21"/>
        </w:rPr>
      </w:pPr>
      <w:r>
        <w:rPr>
          <w:sz w:val="21"/>
          <w:szCs w:val="21"/>
        </w:rPr>
        <w:t>EDWARD G LANZA ESQ</w:t>
      </w:r>
    </w:p>
    <w:p w:rsidR="0018786B" w:rsidRDefault="00BC77A6" w:rsidP="00B45673">
      <w:pPr>
        <w:rPr>
          <w:sz w:val="21"/>
          <w:szCs w:val="21"/>
        </w:rPr>
      </w:pPr>
      <w:r>
        <w:rPr>
          <w:sz w:val="21"/>
          <w:szCs w:val="21"/>
        </w:rPr>
        <w:t>THE LANZA FIRM</w:t>
      </w:r>
    </w:p>
    <w:p w:rsidR="0018786B" w:rsidRDefault="00BC77A6" w:rsidP="00B45673">
      <w:pPr>
        <w:rPr>
          <w:sz w:val="21"/>
          <w:szCs w:val="21"/>
        </w:rPr>
      </w:pPr>
      <w:r>
        <w:rPr>
          <w:sz w:val="21"/>
          <w:szCs w:val="21"/>
        </w:rPr>
        <w:t xml:space="preserve">PO BOX 61336 </w:t>
      </w:r>
    </w:p>
    <w:p w:rsidR="0018786B" w:rsidRDefault="00BC77A6" w:rsidP="00B45673">
      <w:pPr>
        <w:rPr>
          <w:sz w:val="21"/>
          <w:szCs w:val="21"/>
        </w:rPr>
      </w:pPr>
      <w:r>
        <w:rPr>
          <w:sz w:val="21"/>
          <w:szCs w:val="21"/>
        </w:rPr>
        <w:t>HARRISBURG</w:t>
      </w:r>
      <w:r w:rsidR="0018786B">
        <w:rPr>
          <w:sz w:val="21"/>
          <w:szCs w:val="21"/>
        </w:rPr>
        <w:t xml:space="preserve"> PA  1</w:t>
      </w:r>
      <w:r>
        <w:rPr>
          <w:sz w:val="21"/>
          <w:szCs w:val="21"/>
        </w:rPr>
        <w:t>7106-1336</w:t>
      </w:r>
    </w:p>
    <w:p w:rsidR="0018786B" w:rsidRPr="00AB60E6" w:rsidRDefault="0018786B" w:rsidP="00B45673">
      <w:pPr>
        <w:rPr>
          <w:sz w:val="21"/>
          <w:szCs w:val="21"/>
        </w:rPr>
      </w:pPr>
    </w:p>
    <w:p w:rsidR="00B45673" w:rsidRDefault="00B45673" w:rsidP="00B45673">
      <w:pPr>
        <w:rPr>
          <w:sz w:val="21"/>
          <w:szCs w:val="21"/>
        </w:rPr>
      </w:pPr>
    </w:p>
    <w:p w:rsidR="00C13A42" w:rsidRDefault="00C13A42" w:rsidP="00B45673">
      <w:pPr>
        <w:rPr>
          <w:sz w:val="21"/>
          <w:szCs w:val="21"/>
        </w:rPr>
      </w:pPr>
    </w:p>
    <w:p w:rsidR="00C13A42" w:rsidRDefault="00C13A42" w:rsidP="00B45673">
      <w:pPr>
        <w:rPr>
          <w:sz w:val="21"/>
          <w:szCs w:val="21"/>
        </w:rPr>
      </w:pPr>
    </w:p>
    <w:p w:rsidR="005E4D77" w:rsidRDefault="00B45673" w:rsidP="00D16063">
      <w:pPr>
        <w:ind w:left="1080" w:hanging="360"/>
        <w:rPr>
          <w:sz w:val="21"/>
          <w:szCs w:val="21"/>
        </w:rPr>
      </w:pPr>
      <w:r w:rsidRPr="00AB60E6">
        <w:rPr>
          <w:sz w:val="21"/>
          <w:szCs w:val="21"/>
        </w:rPr>
        <w:t>Re</w:t>
      </w:r>
      <w:r w:rsidR="00C13A42">
        <w:rPr>
          <w:sz w:val="21"/>
          <w:szCs w:val="21"/>
        </w:rPr>
        <w:t xml:space="preserve">:  </w:t>
      </w:r>
      <w:r w:rsidR="005E4D77">
        <w:rPr>
          <w:sz w:val="21"/>
          <w:szCs w:val="21"/>
        </w:rPr>
        <w:t xml:space="preserve">Philadelphia Gas Works </w:t>
      </w:r>
    </w:p>
    <w:p w:rsidR="00C13A42" w:rsidRDefault="005E4D77" w:rsidP="00D16063">
      <w:pPr>
        <w:ind w:left="1080" w:hanging="360"/>
        <w:rPr>
          <w:sz w:val="21"/>
          <w:szCs w:val="21"/>
        </w:rPr>
      </w:pPr>
      <w:r>
        <w:rPr>
          <w:sz w:val="21"/>
          <w:szCs w:val="21"/>
        </w:rPr>
        <w:tab/>
        <w:t xml:space="preserve"> Supplement No. 84 to Gas Service Tariff – Pa PUC No. 2</w:t>
      </w:r>
    </w:p>
    <w:p w:rsidR="005E4D77" w:rsidRDefault="005E4D77" w:rsidP="00D16063">
      <w:pPr>
        <w:ind w:left="1080" w:hanging="360"/>
        <w:rPr>
          <w:sz w:val="21"/>
          <w:szCs w:val="21"/>
        </w:rPr>
      </w:pPr>
      <w:r>
        <w:rPr>
          <w:sz w:val="21"/>
          <w:szCs w:val="21"/>
        </w:rPr>
        <w:tab/>
        <w:t xml:space="preserve"> </w:t>
      </w:r>
    </w:p>
    <w:p w:rsidR="00130671" w:rsidRDefault="00130671" w:rsidP="00D16063">
      <w:pPr>
        <w:ind w:left="1080" w:hanging="360"/>
        <w:rPr>
          <w:sz w:val="21"/>
          <w:szCs w:val="21"/>
        </w:rPr>
      </w:pPr>
      <w:r>
        <w:rPr>
          <w:sz w:val="21"/>
          <w:szCs w:val="21"/>
        </w:rPr>
        <w:t xml:space="preserve">      </w:t>
      </w:r>
    </w:p>
    <w:p w:rsidR="009D33DD" w:rsidRPr="00873C66" w:rsidRDefault="009D33DD" w:rsidP="00D16063">
      <w:pPr>
        <w:ind w:left="1080" w:hanging="360"/>
        <w:rPr>
          <w:sz w:val="21"/>
          <w:szCs w:val="21"/>
        </w:rPr>
      </w:pPr>
    </w:p>
    <w:p w:rsidR="00B45673" w:rsidRPr="00AB60E6" w:rsidRDefault="00B45673" w:rsidP="00B45673">
      <w:pPr>
        <w:rPr>
          <w:sz w:val="21"/>
          <w:szCs w:val="21"/>
        </w:rPr>
      </w:pPr>
      <w:r w:rsidRPr="00AB60E6">
        <w:rPr>
          <w:sz w:val="21"/>
          <w:szCs w:val="21"/>
        </w:rPr>
        <w:t xml:space="preserve">Dear </w:t>
      </w:r>
      <w:r w:rsidR="005E4D77">
        <w:rPr>
          <w:sz w:val="21"/>
          <w:szCs w:val="21"/>
        </w:rPr>
        <w:t xml:space="preserve">Mr. </w:t>
      </w:r>
      <w:r w:rsidR="00BC77A6">
        <w:rPr>
          <w:sz w:val="21"/>
          <w:szCs w:val="21"/>
        </w:rPr>
        <w:t>Lanza</w:t>
      </w:r>
      <w:r w:rsidR="006D5846">
        <w:rPr>
          <w:sz w:val="21"/>
          <w:szCs w:val="21"/>
        </w:rPr>
        <w:t>:</w:t>
      </w:r>
    </w:p>
    <w:p w:rsidR="00B45673" w:rsidRPr="00AB60E6" w:rsidRDefault="00B45673" w:rsidP="00B45673">
      <w:pPr>
        <w:rPr>
          <w:sz w:val="21"/>
          <w:szCs w:val="21"/>
        </w:rPr>
      </w:pPr>
    </w:p>
    <w:p w:rsidR="00BC77A6" w:rsidRDefault="00B45673" w:rsidP="00DD2FE2">
      <w:pPr>
        <w:rPr>
          <w:sz w:val="21"/>
          <w:szCs w:val="21"/>
        </w:rPr>
      </w:pPr>
      <w:r w:rsidRPr="00AB60E6">
        <w:rPr>
          <w:sz w:val="21"/>
          <w:szCs w:val="21"/>
        </w:rPr>
        <w:tab/>
      </w:r>
      <w:r w:rsidR="00AB60E6" w:rsidRPr="00AB60E6">
        <w:rPr>
          <w:sz w:val="21"/>
          <w:szCs w:val="21"/>
        </w:rPr>
        <w:tab/>
      </w:r>
      <w:r w:rsidR="009527F2">
        <w:rPr>
          <w:sz w:val="21"/>
          <w:szCs w:val="21"/>
        </w:rPr>
        <w:t>By Order entered</w:t>
      </w:r>
      <w:r w:rsidR="00C13A42">
        <w:rPr>
          <w:sz w:val="21"/>
          <w:szCs w:val="21"/>
        </w:rPr>
        <w:t xml:space="preserve"> </w:t>
      </w:r>
      <w:r w:rsidR="005E4D77">
        <w:rPr>
          <w:sz w:val="21"/>
          <w:szCs w:val="21"/>
        </w:rPr>
        <w:t>February 20, 2014</w:t>
      </w:r>
      <w:r w:rsidR="004C741D">
        <w:rPr>
          <w:sz w:val="21"/>
          <w:szCs w:val="21"/>
        </w:rPr>
        <w:t xml:space="preserve">, the Commission </w:t>
      </w:r>
      <w:r w:rsidR="006861B6">
        <w:rPr>
          <w:sz w:val="21"/>
          <w:szCs w:val="21"/>
        </w:rPr>
        <w:t xml:space="preserve">authorized </w:t>
      </w:r>
      <w:r w:rsidR="005E4D77">
        <w:rPr>
          <w:sz w:val="21"/>
          <w:szCs w:val="21"/>
        </w:rPr>
        <w:t>Philadelphia Gas Works</w:t>
      </w:r>
      <w:r w:rsidR="00255B27">
        <w:rPr>
          <w:sz w:val="21"/>
          <w:szCs w:val="21"/>
        </w:rPr>
        <w:t xml:space="preserve"> (C</w:t>
      </w:r>
      <w:r w:rsidR="006861B6">
        <w:rPr>
          <w:sz w:val="21"/>
          <w:szCs w:val="21"/>
        </w:rPr>
        <w:t>ompany)</w:t>
      </w:r>
      <w:r w:rsidR="005E0496">
        <w:rPr>
          <w:sz w:val="21"/>
          <w:szCs w:val="21"/>
        </w:rPr>
        <w:t xml:space="preserve"> </w:t>
      </w:r>
      <w:r w:rsidR="006861B6">
        <w:rPr>
          <w:sz w:val="21"/>
          <w:szCs w:val="21"/>
        </w:rPr>
        <w:t xml:space="preserve">to file </w:t>
      </w:r>
      <w:r w:rsidR="005E0496">
        <w:rPr>
          <w:sz w:val="21"/>
          <w:szCs w:val="21"/>
        </w:rPr>
        <w:t xml:space="preserve">a </w:t>
      </w:r>
      <w:r w:rsidR="00130671">
        <w:rPr>
          <w:sz w:val="21"/>
          <w:szCs w:val="21"/>
        </w:rPr>
        <w:t xml:space="preserve">tariff supplement </w:t>
      </w:r>
      <w:r w:rsidR="00255B27">
        <w:rPr>
          <w:sz w:val="21"/>
          <w:szCs w:val="21"/>
        </w:rPr>
        <w:t>in</w:t>
      </w:r>
      <w:r w:rsidR="0040228F">
        <w:rPr>
          <w:sz w:val="21"/>
          <w:szCs w:val="21"/>
        </w:rPr>
        <w:t xml:space="preserve">corporating the terms and conditions of the Settlement </w:t>
      </w:r>
      <w:r w:rsidR="00255B27">
        <w:rPr>
          <w:sz w:val="21"/>
          <w:szCs w:val="21"/>
        </w:rPr>
        <w:t>filed in the above docketed rate investigation</w:t>
      </w:r>
      <w:r w:rsidR="00A4155F">
        <w:rPr>
          <w:sz w:val="21"/>
          <w:szCs w:val="21"/>
        </w:rPr>
        <w:t xml:space="preserve">.  </w:t>
      </w:r>
      <w:r w:rsidR="006861B6">
        <w:rPr>
          <w:sz w:val="21"/>
          <w:szCs w:val="21"/>
        </w:rPr>
        <w:t xml:space="preserve">On </w:t>
      </w:r>
      <w:r w:rsidR="0040228F">
        <w:rPr>
          <w:sz w:val="21"/>
          <w:szCs w:val="21"/>
        </w:rPr>
        <w:t>July 2, 2015</w:t>
      </w:r>
      <w:r w:rsidR="006861B6">
        <w:rPr>
          <w:sz w:val="21"/>
          <w:szCs w:val="21"/>
        </w:rPr>
        <w:t xml:space="preserve">, the </w:t>
      </w:r>
      <w:r w:rsidR="004F5F75">
        <w:rPr>
          <w:sz w:val="21"/>
          <w:szCs w:val="21"/>
        </w:rPr>
        <w:t>C</w:t>
      </w:r>
      <w:r w:rsidR="006861B6">
        <w:rPr>
          <w:sz w:val="21"/>
          <w:szCs w:val="21"/>
        </w:rPr>
        <w:t>ompany</w:t>
      </w:r>
      <w:r w:rsidR="004F5F75">
        <w:rPr>
          <w:sz w:val="21"/>
          <w:szCs w:val="21"/>
        </w:rPr>
        <w:t xml:space="preserve"> filed </w:t>
      </w:r>
      <w:r w:rsidR="0040228F">
        <w:rPr>
          <w:sz w:val="21"/>
          <w:szCs w:val="21"/>
        </w:rPr>
        <w:t>Supplement No. 84 to Gas Service Tariff – Pa PUC No. 2 and Supplement No. 61 to Supplier Tariff – Pa PUC No. 1</w:t>
      </w:r>
      <w:r w:rsidR="004F5F75">
        <w:rPr>
          <w:sz w:val="21"/>
          <w:szCs w:val="21"/>
        </w:rPr>
        <w:t xml:space="preserve"> </w:t>
      </w:r>
      <w:r w:rsidR="00E8069B">
        <w:rPr>
          <w:sz w:val="21"/>
          <w:szCs w:val="21"/>
        </w:rPr>
        <w:t xml:space="preserve">to become effective </w:t>
      </w:r>
      <w:r w:rsidR="0040228F">
        <w:rPr>
          <w:sz w:val="21"/>
          <w:szCs w:val="21"/>
        </w:rPr>
        <w:t>August 31, 2015</w:t>
      </w:r>
      <w:r w:rsidR="00E8069B">
        <w:rPr>
          <w:sz w:val="21"/>
          <w:szCs w:val="21"/>
        </w:rPr>
        <w:t>.</w:t>
      </w:r>
      <w:r w:rsidR="0040228F">
        <w:rPr>
          <w:sz w:val="21"/>
          <w:szCs w:val="21"/>
        </w:rPr>
        <w:t xml:space="preserve">  On August 14, 2015, the Company filed revised pages to the tariff supplements to correct formatting and other non-substantive errors.</w:t>
      </w:r>
      <w:r w:rsidR="00BC77A6">
        <w:rPr>
          <w:sz w:val="21"/>
          <w:szCs w:val="21"/>
        </w:rPr>
        <w:t xml:space="preserve">  A Secretarial Letter was issued by the Commission approving the supplements on August 20, 2015.  </w:t>
      </w:r>
    </w:p>
    <w:p w:rsidR="00BC77A6" w:rsidRDefault="00BC77A6" w:rsidP="00DD2FE2">
      <w:pPr>
        <w:rPr>
          <w:sz w:val="21"/>
          <w:szCs w:val="21"/>
        </w:rPr>
      </w:pPr>
    </w:p>
    <w:p w:rsidR="00E8069B" w:rsidRDefault="00BC77A6" w:rsidP="00DD2FE2">
      <w:pPr>
        <w:rPr>
          <w:sz w:val="21"/>
          <w:szCs w:val="21"/>
        </w:rPr>
      </w:pPr>
      <w:r>
        <w:rPr>
          <w:sz w:val="21"/>
          <w:szCs w:val="21"/>
        </w:rPr>
        <w:tab/>
      </w:r>
      <w:r>
        <w:rPr>
          <w:sz w:val="21"/>
          <w:szCs w:val="21"/>
        </w:rPr>
        <w:tab/>
        <w:t xml:space="preserve">On August 31, 2015, the Company filed additional revised pages to Supplement No. 84 to Gas Service Tariff – Pa PUC No. 2.  The Company explained the certain substantive changes that were included in the July 2, 2015 filing were not reflected in the August 14, 2015 revised pages.  Therefore, the additional revised pages were filed to correct this error. </w:t>
      </w:r>
      <w:r w:rsidR="00E8069B">
        <w:rPr>
          <w:sz w:val="21"/>
          <w:szCs w:val="21"/>
        </w:rPr>
        <w:t xml:space="preserve">  </w:t>
      </w:r>
    </w:p>
    <w:p w:rsidR="00757E90" w:rsidRDefault="00757E90" w:rsidP="00DD2FE2">
      <w:pPr>
        <w:rPr>
          <w:sz w:val="21"/>
          <w:szCs w:val="21"/>
        </w:rPr>
      </w:pPr>
    </w:p>
    <w:p w:rsidR="00A4155F" w:rsidRDefault="00757E90" w:rsidP="00757E90">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E44B71">
        <w:rPr>
          <w:sz w:val="21"/>
          <w:szCs w:val="21"/>
        </w:rPr>
        <w:t>revised tariff pages</w:t>
      </w:r>
      <w:r w:rsidR="00A4155F">
        <w:rPr>
          <w:sz w:val="21"/>
          <w:szCs w:val="21"/>
        </w:rPr>
        <w:t xml:space="preserve"> and found that suspension or further investigation does not appear warranted at this time.  Therefore, in accordance with 52 Pa. Code, </w:t>
      </w:r>
      <w:r w:rsidR="00194206">
        <w:rPr>
          <w:sz w:val="21"/>
          <w:szCs w:val="21"/>
        </w:rPr>
        <w:t xml:space="preserve">Supplement No. 84 to Gas Service Tariff – Pa PUC No. 2 </w:t>
      </w:r>
      <w:r w:rsidR="00E44B71">
        <w:rPr>
          <w:sz w:val="21"/>
          <w:szCs w:val="21"/>
        </w:rPr>
        <w:t xml:space="preserve">as filed on July 2, 2015, and as revised on August 14 and August 31, 2015 is </w:t>
      </w:r>
      <w:r w:rsidR="00A4155F">
        <w:rPr>
          <w:sz w:val="21"/>
          <w:szCs w:val="21"/>
        </w:rPr>
        <w:t>effective by operation of law according</w:t>
      </w:r>
      <w:r w:rsidR="00CE767D">
        <w:rPr>
          <w:sz w:val="21"/>
          <w:szCs w:val="21"/>
        </w:rPr>
        <w:t xml:space="preserve"> to the effective dates</w:t>
      </w:r>
      <w:r w:rsidR="00A4155F">
        <w:rPr>
          <w:sz w:val="21"/>
          <w:szCs w:val="21"/>
        </w:rPr>
        <w:t>.  However, this is without prejudice to any formal complaints timely filed against said tariff revision</w:t>
      </w:r>
      <w:r w:rsidR="00C452C8">
        <w:rPr>
          <w:sz w:val="21"/>
          <w:szCs w:val="21"/>
        </w:rPr>
        <w:t>s</w:t>
      </w:r>
      <w:r w:rsidR="00A4155F">
        <w:rPr>
          <w:sz w:val="21"/>
          <w:szCs w:val="21"/>
        </w:rPr>
        <w:t>.</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r>
      <w:r w:rsidR="009527F2">
        <w:rPr>
          <w:sz w:val="21"/>
          <w:szCs w:val="21"/>
        </w:rPr>
        <w:t xml:space="preserve">If you have any questions in this matter, please contact Marissa Boyle, Bureau of Technical Utility Services, at 717-787-7237 or </w:t>
      </w:r>
      <w:hyperlink r:id="rId9" w:history="1">
        <w:r w:rsidR="009527F2" w:rsidRPr="00374796">
          <w:rPr>
            <w:rStyle w:val="Hyperlink"/>
            <w:sz w:val="21"/>
            <w:szCs w:val="21"/>
          </w:rPr>
          <w:t>maboyle@pa.gov</w:t>
        </w:r>
      </w:hyperlink>
      <w:r w:rsidR="009527F2">
        <w:rPr>
          <w:sz w:val="21"/>
          <w:szCs w:val="21"/>
        </w:rPr>
        <w:t>.</w:t>
      </w:r>
    </w:p>
    <w:p w:rsidR="009527F2" w:rsidRDefault="009527F2" w:rsidP="00757E90">
      <w:pPr>
        <w:ind w:hanging="1080"/>
        <w:rPr>
          <w:sz w:val="21"/>
          <w:szCs w:val="21"/>
        </w:rPr>
      </w:pPr>
    </w:p>
    <w:p w:rsidR="009527F2" w:rsidRDefault="009527F2" w:rsidP="00757E90">
      <w:pPr>
        <w:ind w:hanging="1080"/>
        <w:rPr>
          <w:sz w:val="21"/>
          <w:szCs w:val="21"/>
        </w:rPr>
      </w:pPr>
    </w:p>
    <w:p w:rsidR="009527F2" w:rsidRDefault="009527F2" w:rsidP="00757E90">
      <w:pPr>
        <w:ind w:hanging="1080"/>
        <w:rPr>
          <w:sz w:val="21"/>
          <w:szCs w:val="21"/>
        </w:rPr>
      </w:pPr>
    </w:p>
    <w:p w:rsidR="00DD2FE2" w:rsidRPr="00AB60E6" w:rsidRDefault="00EC39E7" w:rsidP="00DD2FE2">
      <w:pPr>
        <w:rPr>
          <w:sz w:val="21"/>
          <w:szCs w:val="21"/>
        </w:rPr>
      </w:pPr>
      <w:r>
        <w:rPr>
          <w:noProof/>
        </w:rPr>
        <w:drawing>
          <wp:anchor distT="0" distB="0" distL="114300" distR="114300" simplePos="0" relativeHeight="251659264" behindDoc="1" locked="0" layoutInCell="1" allowOverlap="1" wp14:anchorId="4CE5665F" wp14:editId="179518F7">
            <wp:simplePos x="0" y="0"/>
            <wp:positionH relativeFrom="column">
              <wp:posOffset>3554730</wp:posOffset>
            </wp:positionH>
            <wp:positionV relativeFrom="paragraph">
              <wp:posOffset>132080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r w:rsidR="00033DFF">
        <w:rPr>
          <w:sz w:val="21"/>
          <w:szCs w:val="21"/>
        </w:rPr>
        <w:t>,</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94" w:rsidRDefault="00774B94">
      <w:r>
        <w:separator/>
      </w:r>
    </w:p>
  </w:endnote>
  <w:endnote w:type="continuationSeparator" w:id="0">
    <w:p w:rsidR="00774B94" w:rsidRDefault="0077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94" w:rsidRDefault="00774B94">
      <w:r>
        <w:separator/>
      </w:r>
    </w:p>
  </w:footnote>
  <w:footnote w:type="continuationSeparator" w:id="0">
    <w:p w:rsidR="00774B94" w:rsidRDefault="0077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8786B"/>
    <w:rsid w:val="001878A7"/>
    <w:rsid w:val="00194206"/>
    <w:rsid w:val="00255B27"/>
    <w:rsid w:val="00260FC4"/>
    <w:rsid w:val="002824E7"/>
    <w:rsid w:val="003461CD"/>
    <w:rsid w:val="003D1F83"/>
    <w:rsid w:val="003D45ED"/>
    <w:rsid w:val="003D613B"/>
    <w:rsid w:val="003F15D5"/>
    <w:rsid w:val="00400D28"/>
    <w:rsid w:val="0040228F"/>
    <w:rsid w:val="0043103D"/>
    <w:rsid w:val="00480B00"/>
    <w:rsid w:val="004C741D"/>
    <w:rsid w:val="004E42FD"/>
    <w:rsid w:val="004F5F75"/>
    <w:rsid w:val="005056CA"/>
    <w:rsid w:val="00512D8A"/>
    <w:rsid w:val="0056517B"/>
    <w:rsid w:val="00572F0D"/>
    <w:rsid w:val="005C7262"/>
    <w:rsid w:val="005E0496"/>
    <w:rsid w:val="005E4D77"/>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B94"/>
    <w:rsid w:val="007C2FEA"/>
    <w:rsid w:val="00826337"/>
    <w:rsid w:val="00873C66"/>
    <w:rsid w:val="008A4C7A"/>
    <w:rsid w:val="008C4062"/>
    <w:rsid w:val="008D31D7"/>
    <w:rsid w:val="00920579"/>
    <w:rsid w:val="00926F9A"/>
    <w:rsid w:val="00946C8F"/>
    <w:rsid w:val="00950AFF"/>
    <w:rsid w:val="009527F2"/>
    <w:rsid w:val="00953D93"/>
    <w:rsid w:val="009963A1"/>
    <w:rsid w:val="009D33DD"/>
    <w:rsid w:val="009D51DE"/>
    <w:rsid w:val="009E0384"/>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86822"/>
    <w:rsid w:val="00B93058"/>
    <w:rsid w:val="00B95A27"/>
    <w:rsid w:val="00BB78EB"/>
    <w:rsid w:val="00BC77A6"/>
    <w:rsid w:val="00BF6C18"/>
    <w:rsid w:val="00C04F4E"/>
    <w:rsid w:val="00C10E1B"/>
    <w:rsid w:val="00C13A42"/>
    <w:rsid w:val="00C452C8"/>
    <w:rsid w:val="00CD6821"/>
    <w:rsid w:val="00CE01FD"/>
    <w:rsid w:val="00CE767D"/>
    <w:rsid w:val="00D10508"/>
    <w:rsid w:val="00D16063"/>
    <w:rsid w:val="00D24FA2"/>
    <w:rsid w:val="00D678BC"/>
    <w:rsid w:val="00DA08E9"/>
    <w:rsid w:val="00DB7619"/>
    <w:rsid w:val="00DD2FE2"/>
    <w:rsid w:val="00DF3361"/>
    <w:rsid w:val="00E079DB"/>
    <w:rsid w:val="00E127CA"/>
    <w:rsid w:val="00E20E7B"/>
    <w:rsid w:val="00E372DE"/>
    <w:rsid w:val="00E44B71"/>
    <w:rsid w:val="00E605A0"/>
    <w:rsid w:val="00E8069B"/>
    <w:rsid w:val="00EC39E7"/>
    <w:rsid w:val="00F00F7F"/>
    <w:rsid w:val="00F2123C"/>
    <w:rsid w:val="00F22423"/>
    <w:rsid w:val="00F24BE1"/>
    <w:rsid w:val="00F4231E"/>
    <w:rsid w:val="00F70CBC"/>
    <w:rsid w:val="00F76505"/>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3</cp:revision>
  <cp:lastPrinted>2011-11-22T19:37:00Z</cp:lastPrinted>
  <dcterms:created xsi:type="dcterms:W3CDTF">2015-09-02T17:56:00Z</dcterms:created>
  <dcterms:modified xsi:type="dcterms:W3CDTF">2015-09-03T14:33:00Z</dcterms:modified>
</cp:coreProperties>
</file>