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F34" w:rsidRPr="003E5EDC" w:rsidRDefault="00D91F34" w:rsidP="00773D87">
      <w:pPr>
        <w:pStyle w:val="c2"/>
        <w:widowControl/>
        <w:outlineLvl w:val="0"/>
        <w:rPr>
          <w:b/>
          <w:sz w:val="28"/>
          <w:szCs w:val="28"/>
        </w:rPr>
      </w:pPr>
      <w:r w:rsidRPr="003E5EDC">
        <w:rPr>
          <w:b/>
          <w:sz w:val="28"/>
          <w:szCs w:val="28"/>
        </w:rPr>
        <w:t>PENNSYLVANIA</w:t>
      </w:r>
    </w:p>
    <w:p w:rsidR="00D91F34" w:rsidRPr="003E5EDC" w:rsidRDefault="00D91F34" w:rsidP="00773D87">
      <w:pPr>
        <w:pStyle w:val="c2"/>
        <w:widowControl/>
        <w:outlineLvl w:val="0"/>
        <w:rPr>
          <w:b/>
          <w:sz w:val="28"/>
          <w:szCs w:val="28"/>
        </w:rPr>
      </w:pPr>
      <w:r w:rsidRPr="003E5EDC">
        <w:rPr>
          <w:b/>
          <w:sz w:val="28"/>
          <w:szCs w:val="28"/>
        </w:rPr>
        <w:t>PUBLIC UTILITY COMMISSION</w:t>
      </w:r>
    </w:p>
    <w:p w:rsidR="00D91F34" w:rsidRPr="003E5EDC" w:rsidRDefault="00D91F34" w:rsidP="00773D87">
      <w:pPr>
        <w:pStyle w:val="c2"/>
        <w:widowControl/>
        <w:outlineLvl w:val="0"/>
        <w:rPr>
          <w:b/>
          <w:sz w:val="28"/>
          <w:szCs w:val="28"/>
        </w:rPr>
      </w:pPr>
      <w:r w:rsidRPr="003E5EDC">
        <w:rPr>
          <w:b/>
          <w:sz w:val="28"/>
          <w:szCs w:val="28"/>
        </w:rPr>
        <w:t>Harrisburg, PA 17105-3265</w:t>
      </w:r>
    </w:p>
    <w:p w:rsidR="00A666BE" w:rsidRPr="003E5EDC" w:rsidRDefault="00A666BE" w:rsidP="00773D87">
      <w:pPr>
        <w:pStyle w:val="p3"/>
        <w:widowControl/>
        <w:tabs>
          <w:tab w:val="clear" w:pos="4960"/>
          <w:tab w:val="left" w:pos="4320"/>
        </w:tabs>
        <w:rPr>
          <w:sz w:val="28"/>
          <w:szCs w:val="28"/>
        </w:rPr>
      </w:pPr>
    </w:p>
    <w:p w:rsidR="006C560D" w:rsidRPr="003E5EDC" w:rsidRDefault="00AD1DB0" w:rsidP="00773D87">
      <w:pPr>
        <w:pStyle w:val="p3"/>
        <w:widowControl/>
        <w:tabs>
          <w:tab w:val="clear" w:pos="4960"/>
          <w:tab w:val="left" w:pos="4320"/>
        </w:tabs>
        <w:spacing w:line="360" w:lineRule="auto"/>
        <w:jc w:val="right"/>
        <w:outlineLvl w:val="0"/>
        <w:rPr>
          <w:sz w:val="26"/>
          <w:szCs w:val="26"/>
        </w:rPr>
      </w:pPr>
      <w:r w:rsidRPr="003E5EDC">
        <w:rPr>
          <w:sz w:val="26"/>
          <w:szCs w:val="26"/>
        </w:rPr>
        <w:t xml:space="preserve">Public Meeting held </w:t>
      </w:r>
      <w:r w:rsidR="0096370F">
        <w:rPr>
          <w:sz w:val="26"/>
          <w:szCs w:val="26"/>
        </w:rPr>
        <w:t xml:space="preserve">October </w:t>
      </w:r>
      <w:r w:rsidR="00EC511A">
        <w:rPr>
          <w:sz w:val="26"/>
          <w:szCs w:val="26"/>
        </w:rPr>
        <w:t>22</w:t>
      </w:r>
      <w:r w:rsidR="006C560D" w:rsidRPr="003E5EDC">
        <w:rPr>
          <w:sz w:val="26"/>
          <w:szCs w:val="26"/>
        </w:rPr>
        <w:t>, 201</w:t>
      </w:r>
      <w:r w:rsidRPr="003E5EDC">
        <w:rPr>
          <w:sz w:val="26"/>
          <w:szCs w:val="26"/>
        </w:rPr>
        <w:t>5</w:t>
      </w:r>
    </w:p>
    <w:p w:rsidR="006C560D" w:rsidRPr="003E5EDC" w:rsidRDefault="006C560D" w:rsidP="00773D87">
      <w:pPr>
        <w:pStyle w:val="p4"/>
        <w:widowControl/>
        <w:spacing w:line="360" w:lineRule="auto"/>
        <w:rPr>
          <w:sz w:val="26"/>
          <w:szCs w:val="26"/>
        </w:rPr>
      </w:pPr>
    </w:p>
    <w:p w:rsidR="006C560D" w:rsidRPr="003E5EDC" w:rsidRDefault="006C560D" w:rsidP="00773D87">
      <w:pPr>
        <w:pStyle w:val="p4"/>
        <w:widowControl/>
        <w:rPr>
          <w:sz w:val="26"/>
          <w:szCs w:val="26"/>
        </w:rPr>
      </w:pPr>
      <w:r w:rsidRPr="003E5EDC">
        <w:rPr>
          <w:sz w:val="26"/>
          <w:szCs w:val="26"/>
        </w:rPr>
        <w:t>Commissioners Present:</w:t>
      </w:r>
    </w:p>
    <w:p w:rsidR="006C560D" w:rsidRPr="003E5EDC" w:rsidRDefault="006C560D" w:rsidP="00773D87">
      <w:pPr>
        <w:widowControl/>
        <w:tabs>
          <w:tab w:val="left" w:pos="204"/>
        </w:tabs>
        <w:rPr>
          <w:sz w:val="26"/>
          <w:szCs w:val="26"/>
        </w:rPr>
      </w:pPr>
    </w:p>
    <w:p w:rsidR="006C560D" w:rsidRPr="003E5EDC" w:rsidRDefault="0066690D" w:rsidP="00773D87">
      <w:pPr>
        <w:pStyle w:val="p5"/>
        <w:widowControl/>
        <w:tabs>
          <w:tab w:val="clear" w:pos="391"/>
        </w:tabs>
        <w:ind w:left="720"/>
        <w:rPr>
          <w:sz w:val="26"/>
          <w:szCs w:val="26"/>
        </w:rPr>
      </w:pPr>
      <w:r>
        <w:rPr>
          <w:sz w:val="26"/>
          <w:szCs w:val="26"/>
        </w:rPr>
        <w:t>Gladys M. Brown</w:t>
      </w:r>
      <w:r w:rsidR="006C560D" w:rsidRPr="003E5EDC">
        <w:rPr>
          <w:sz w:val="26"/>
          <w:szCs w:val="26"/>
        </w:rPr>
        <w:t>, Chairman</w:t>
      </w:r>
    </w:p>
    <w:p w:rsidR="006C560D" w:rsidRPr="003E5EDC" w:rsidRDefault="006C560D" w:rsidP="00773D87">
      <w:pPr>
        <w:pStyle w:val="p5"/>
        <w:widowControl/>
        <w:tabs>
          <w:tab w:val="clear" w:pos="391"/>
        </w:tabs>
        <w:ind w:left="720"/>
        <w:rPr>
          <w:sz w:val="26"/>
          <w:szCs w:val="26"/>
        </w:rPr>
      </w:pPr>
      <w:r w:rsidRPr="003E5EDC">
        <w:rPr>
          <w:sz w:val="26"/>
          <w:szCs w:val="26"/>
        </w:rPr>
        <w:t>John F. Coleman, Jr., Vice Chairman</w:t>
      </w:r>
    </w:p>
    <w:p w:rsidR="00BC2B6A" w:rsidRDefault="006C560D" w:rsidP="0066690D">
      <w:pPr>
        <w:pStyle w:val="p5"/>
        <w:widowControl/>
        <w:tabs>
          <w:tab w:val="clear" w:pos="391"/>
        </w:tabs>
        <w:ind w:left="720"/>
        <w:rPr>
          <w:sz w:val="26"/>
          <w:szCs w:val="26"/>
        </w:rPr>
      </w:pPr>
      <w:r w:rsidRPr="003E5EDC">
        <w:rPr>
          <w:sz w:val="26"/>
          <w:szCs w:val="26"/>
        </w:rPr>
        <w:t>Pamela A. Witmer</w:t>
      </w:r>
      <w:r w:rsidR="00E33980">
        <w:rPr>
          <w:sz w:val="26"/>
          <w:szCs w:val="26"/>
        </w:rPr>
        <w:t>, Statement</w:t>
      </w:r>
    </w:p>
    <w:p w:rsidR="00BC2B6A" w:rsidRDefault="0066690D" w:rsidP="00773D87">
      <w:pPr>
        <w:pStyle w:val="p5"/>
        <w:widowControl/>
        <w:tabs>
          <w:tab w:val="clear" w:pos="391"/>
        </w:tabs>
        <w:ind w:left="720"/>
        <w:rPr>
          <w:sz w:val="26"/>
          <w:szCs w:val="26"/>
        </w:rPr>
      </w:pPr>
      <w:r w:rsidRPr="003E5EDC">
        <w:rPr>
          <w:sz w:val="26"/>
          <w:szCs w:val="26"/>
        </w:rPr>
        <w:t>Robert F. Powelson</w:t>
      </w:r>
    </w:p>
    <w:p w:rsidR="00EC511A" w:rsidRPr="003E5EDC" w:rsidRDefault="00EC511A" w:rsidP="00773D87">
      <w:pPr>
        <w:pStyle w:val="p5"/>
        <w:widowControl/>
        <w:tabs>
          <w:tab w:val="clear" w:pos="391"/>
        </w:tabs>
        <w:ind w:left="720"/>
        <w:rPr>
          <w:sz w:val="26"/>
          <w:szCs w:val="26"/>
        </w:rPr>
      </w:pPr>
      <w:r>
        <w:rPr>
          <w:sz w:val="26"/>
          <w:szCs w:val="26"/>
        </w:rPr>
        <w:t>Andrew G. Place</w:t>
      </w:r>
    </w:p>
    <w:p w:rsidR="006C560D" w:rsidRPr="003E5EDC" w:rsidRDefault="006C560D" w:rsidP="00773D87">
      <w:pPr>
        <w:widowControl/>
        <w:tabs>
          <w:tab w:val="left" w:pos="391"/>
        </w:tabs>
        <w:spacing w:line="360" w:lineRule="auto"/>
        <w:rPr>
          <w:color w:val="0D0D0D" w:themeColor="text1" w:themeTint="F2"/>
          <w:sz w:val="26"/>
          <w:szCs w:val="26"/>
        </w:rPr>
      </w:pPr>
    </w:p>
    <w:tbl>
      <w:tblPr>
        <w:tblW w:w="9927" w:type="dxa"/>
        <w:tblInd w:w="288" w:type="dxa"/>
        <w:tblLayout w:type="fixed"/>
        <w:tblLook w:val="0000" w:firstRow="0" w:lastRow="0" w:firstColumn="0" w:lastColumn="0" w:noHBand="0" w:noVBand="0"/>
      </w:tblPr>
      <w:tblGrid>
        <w:gridCol w:w="6030"/>
        <w:gridCol w:w="3897"/>
      </w:tblGrid>
      <w:tr w:rsidR="006869D5" w:rsidRPr="003E5EDC" w:rsidTr="006C560D">
        <w:trPr>
          <w:trHeight w:val="1053"/>
        </w:trPr>
        <w:tc>
          <w:tcPr>
            <w:tcW w:w="6030" w:type="dxa"/>
          </w:tcPr>
          <w:p w:rsidR="006869D5" w:rsidRPr="003E5EDC" w:rsidRDefault="006869D5" w:rsidP="00E45493">
            <w:pPr>
              <w:widowControl/>
              <w:autoSpaceDE/>
              <w:autoSpaceDN/>
              <w:adjustRightInd/>
              <w:rPr>
                <w:color w:val="0D0D0D" w:themeColor="text1" w:themeTint="F2"/>
                <w:sz w:val="26"/>
                <w:szCs w:val="26"/>
              </w:rPr>
            </w:pPr>
            <w:r w:rsidRPr="003E5EDC">
              <w:rPr>
                <w:color w:val="0D0D0D" w:themeColor="text1" w:themeTint="F2"/>
                <w:sz w:val="26"/>
                <w:szCs w:val="26"/>
              </w:rPr>
              <w:t xml:space="preserve">Petition </w:t>
            </w:r>
            <w:r>
              <w:rPr>
                <w:color w:val="0D0D0D" w:themeColor="text1" w:themeTint="F2"/>
                <w:sz w:val="26"/>
                <w:szCs w:val="26"/>
              </w:rPr>
              <w:t>of</w:t>
            </w:r>
            <w:r w:rsidRPr="003E5EDC">
              <w:rPr>
                <w:color w:val="0D0D0D" w:themeColor="text1" w:themeTint="F2"/>
                <w:sz w:val="26"/>
                <w:szCs w:val="26"/>
              </w:rPr>
              <w:t xml:space="preserve"> PECO Energy Company for Approval </w:t>
            </w:r>
          </w:p>
          <w:p w:rsidR="006869D5" w:rsidRDefault="006869D5" w:rsidP="00E45493">
            <w:pPr>
              <w:pStyle w:val="p4"/>
              <w:widowControl/>
              <w:tabs>
                <w:tab w:val="clear" w:pos="204"/>
                <w:tab w:val="left" w:pos="0"/>
              </w:tabs>
              <w:outlineLvl w:val="0"/>
              <w:rPr>
                <w:color w:val="0D0D0D" w:themeColor="text1" w:themeTint="F2"/>
                <w:sz w:val="26"/>
                <w:szCs w:val="26"/>
              </w:rPr>
            </w:pPr>
            <w:r w:rsidRPr="003E5EDC">
              <w:rPr>
                <w:color w:val="0D0D0D" w:themeColor="text1" w:themeTint="F2"/>
                <w:sz w:val="26"/>
                <w:szCs w:val="26"/>
              </w:rPr>
              <w:t xml:space="preserve">of </w:t>
            </w:r>
            <w:r>
              <w:rPr>
                <w:color w:val="0D0D0D" w:themeColor="text1" w:themeTint="F2"/>
                <w:sz w:val="26"/>
                <w:szCs w:val="26"/>
              </w:rPr>
              <w:t xml:space="preserve">their Electric </w:t>
            </w:r>
            <w:r w:rsidRPr="003E5EDC">
              <w:rPr>
                <w:color w:val="0D0D0D" w:themeColor="text1" w:themeTint="F2"/>
                <w:sz w:val="26"/>
                <w:szCs w:val="26"/>
              </w:rPr>
              <w:t xml:space="preserve">Long-Term Infrastructure Improvement Plan </w:t>
            </w:r>
          </w:p>
          <w:p w:rsidR="006869D5" w:rsidRDefault="006869D5" w:rsidP="00E45493">
            <w:pPr>
              <w:pStyle w:val="p4"/>
              <w:widowControl/>
              <w:tabs>
                <w:tab w:val="clear" w:pos="204"/>
                <w:tab w:val="left" w:pos="0"/>
              </w:tabs>
              <w:outlineLvl w:val="0"/>
              <w:rPr>
                <w:color w:val="0D0D0D" w:themeColor="text1" w:themeTint="F2"/>
                <w:sz w:val="26"/>
                <w:szCs w:val="26"/>
              </w:rPr>
            </w:pPr>
          </w:p>
          <w:p w:rsidR="006869D5" w:rsidRPr="003E5EDC" w:rsidRDefault="006869D5" w:rsidP="00E45493">
            <w:pPr>
              <w:pStyle w:val="p4"/>
              <w:widowControl/>
              <w:tabs>
                <w:tab w:val="clear" w:pos="204"/>
                <w:tab w:val="left" w:pos="0"/>
              </w:tabs>
              <w:outlineLvl w:val="0"/>
              <w:rPr>
                <w:color w:val="0D0D0D" w:themeColor="text1" w:themeTint="F2"/>
                <w:sz w:val="26"/>
                <w:szCs w:val="26"/>
              </w:rPr>
            </w:pPr>
          </w:p>
        </w:tc>
        <w:tc>
          <w:tcPr>
            <w:tcW w:w="3897" w:type="dxa"/>
          </w:tcPr>
          <w:p w:rsidR="006869D5" w:rsidRPr="003E5EDC" w:rsidRDefault="006869D5" w:rsidP="00E45493">
            <w:pPr>
              <w:widowControl/>
              <w:autoSpaceDE/>
              <w:autoSpaceDN/>
              <w:adjustRightInd/>
              <w:rPr>
                <w:color w:val="0D0D0D" w:themeColor="text1" w:themeTint="F2"/>
                <w:sz w:val="26"/>
                <w:szCs w:val="26"/>
              </w:rPr>
            </w:pPr>
            <w:r w:rsidRPr="003E5EDC">
              <w:rPr>
                <w:color w:val="0D0D0D" w:themeColor="text1" w:themeTint="F2"/>
                <w:kern w:val="1"/>
                <w:sz w:val="26"/>
                <w:szCs w:val="26"/>
              </w:rPr>
              <w:t xml:space="preserve">        </w:t>
            </w:r>
            <w:r w:rsidRPr="003E5EDC">
              <w:rPr>
                <w:color w:val="0D0D0D" w:themeColor="text1" w:themeTint="F2"/>
                <w:sz w:val="26"/>
                <w:szCs w:val="26"/>
              </w:rPr>
              <w:t>P-201</w:t>
            </w:r>
            <w:r>
              <w:rPr>
                <w:color w:val="0D0D0D" w:themeColor="text1" w:themeTint="F2"/>
                <w:sz w:val="26"/>
                <w:szCs w:val="26"/>
              </w:rPr>
              <w:t>5</w:t>
            </w:r>
            <w:r w:rsidRPr="003E5EDC">
              <w:rPr>
                <w:color w:val="0D0D0D" w:themeColor="text1" w:themeTint="F2"/>
                <w:sz w:val="26"/>
                <w:szCs w:val="26"/>
              </w:rPr>
              <w:t>-</w:t>
            </w:r>
            <w:r>
              <w:rPr>
                <w:color w:val="0D0D0D" w:themeColor="text1" w:themeTint="F2"/>
                <w:sz w:val="26"/>
                <w:szCs w:val="26"/>
              </w:rPr>
              <w:t>2471423</w:t>
            </w:r>
          </w:p>
          <w:p w:rsidR="006869D5" w:rsidRPr="003E5EDC" w:rsidRDefault="006869D5" w:rsidP="00E45493">
            <w:pPr>
              <w:widowControl/>
              <w:autoSpaceDE/>
              <w:autoSpaceDN/>
              <w:adjustRightInd/>
              <w:rPr>
                <w:color w:val="0D0D0D" w:themeColor="text1" w:themeTint="F2"/>
                <w:kern w:val="1"/>
                <w:sz w:val="26"/>
                <w:szCs w:val="26"/>
              </w:rPr>
            </w:pPr>
          </w:p>
        </w:tc>
      </w:tr>
      <w:tr w:rsidR="006869D5" w:rsidRPr="003E5EDC" w:rsidTr="00E45493">
        <w:trPr>
          <w:trHeight w:val="1053"/>
        </w:trPr>
        <w:tc>
          <w:tcPr>
            <w:tcW w:w="6030" w:type="dxa"/>
          </w:tcPr>
          <w:p w:rsidR="006869D5" w:rsidRPr="003E5EDC" w:rsidRDefault="006869D5" w:rsidP="00E45493">
            <w:pPr>
              <w:widowControl/>
              <w:autoSpaceDE/>
              <w:autoSpaceDN/>
              <w:adjustRightInd/>
              <w:rPr>
                <w:color w:val="0D0D0D" w:themeColor="text1" w:themeTint="F2"/>
                <w:sz w:val="26"/>
                <w:szCs w:val="26"/>
              </w:rPr>
            </w:pPr>
            <w:r w:rsidRPr="003E5EDC">
              <w:rPr>
                <w:color w:val="0D0D0D" w:themeColor="text1" w:themeTint="F2"/>
                <w:sz w:val="26"/>
                <w:szCs w:val="26"/>
              </w:rPr>
              <w:t xml:space="preserve">Petition </w:t>
            </w:r>
            <w:r>
              <w:rPr>
                <w:color w:val="0D0D0D" w:themeColor="text1" w:themeTint="F2"/>
                <w:sz w:val="26"/>
                <w:szCs w:val="26"/>
              </w:rPr>
              <w:t>by</w:t>
            </w:r>
            <w:r w:rsidRPr="003E5EDC">
              <w:rPr>
                <w:color w:val="0D0D0D" w:themeColor="text1" w:themeTint="F2"/>
                <w:sz w:val="26"/>
                <w:szCs w:val="26"/>
              </w:rPr>
              <w:t xml:space="preserve"> PECO Energy Company for Approval </w:t>
            </w:r>
          </w:p>
          <w:p w:rsidR="006869D5" w:rsidRDefault="006869D5" w:rsidP="00E45493">
            <w:pPr>
              <w:pStyle w:val="p4"/>
              <w:widowControl/>
              <w:tabs>
                <w:tab w:val="clear" w:pos="204"/>
                <w:tab w:val="left" w:pos="0"/>
              </w:tabs>
              <w:outlineLvl w:val="0"/>
              <w:rPr>
                <w:color w:val="0D0D0D" w:themeColor="text1" w:themeTint="F2"/>
                <w:sz w:val="26"/>
                <w:szCs w:val="26"/>
              </w:rPr>
            </w:pPr>
            <w:r w:rsidRPr="003E5EDC">
              <w:rPr>
                <w:color w:val="0D0D0D" w:themeColor="text1" w:themeTint="F2"/>
                <w:sz w:val="26"/>
                <w:szCs w:val="26"/>
              </w:rPr>
              <w:t xml:space="preserve">of </w:t>
            </w:r>
            <w:r>
              <w:rPr>
                <w:color w:val="0D0D0D" w:themeColor="text1" w:themeTint="F2"/>
                <w:sz w:val="26"/>
                <w:szCs w:val="26"/>
              </w:rPr>
              <w:t>their Electric Distribution System Improvement Charge</w:t>
            </w:r>
          </w:p>
          <w:p w:rsidR="006869D5" w:rsidRDefault="006869D5" w:rsidP="00E45493">
            <w:pPr>
              <w:pStyle w:val="p4"/>
              <w:widowControl/>
              <w:tabs>
                <w:tab w:val="clear" w:pos="204"/>
                <w:tab w:val="left" w:pos="0"/>
              </w:tabs>
              <w:outlineLvl w:val="0"/>
              <w:rPr>
                <w:color w:val="0D0D0D" w:themeColor="text1" w:themeTint="F2"/>
                <w:sz w:val="26"/>
                <w:szCs w:val="26"/>
              </w:rPr>
            </w:pPr>
          </w:p>
          <w:p w:rsidR="006869D5" w:rsidRPr="003E5EDC" w:rsidRDefault="006869D5" w:rsidP="00E45493">
            <w:pPr>
              <w:pStyle w:val="p4"/>
              <w:widowControl/>
              <w:tabs>
                <w:tab w:val="clear" w:pos="204"/>
                <w:tab w:val="left" w:pos="0"/>
              </w:tabs>
              <w:outlineLvl w:val="0"/>
              <w:rPr>
                <w:color w:val="0D0D0D" w:themeColor="text1" w:themeTint="F2"/>
                <w:sz w:val="26"/>
                <w:szCs w:val="26"/>
              </w:rPr>
            </w:pPr>
          </w:p>
        </w:tc>
        <w:tc>
          <w:tcPr>
            <w:tcW w:w="3897" w:type="dxa"/>
          </w:tcPr>
          <w:p w:rsidR="006869D5" w:rsidRPr="003E5EDC" w:rsidRDefault="006869D5" w:rsidP="00E45493">
            <w:pPr>
              <w:widowControl/>
              <w:autoSpaceDE/>
              <w:autoSpaceDN/>
              <w:adjustRightInd/>
              <w:rPr>
                <w:color w:val="0D0D0D" w:themeColor="text1" w:themeTint="F2"/>
                <w:sz w:val="26"/>
                <w:szCs w:val="26"/>
              </w:rPr>
            </w:pPr>
            <w:r w:rsidRPr="003E5EDC">
              <w:rPr>
                <w:color w:val="0D0D0D" w:themeColor="text1" w:themeTint="F2"/>
                <w:kern w:val="1"/>
                <w:sz w:val="26"/>
                <w:szCs w:val="26"/>
              </w:rPr>
              <w:t xml:space="preserve">        </w:t>
            </w:r>
            <w:r w:rsidRPr="003E5EDC">
              <w:rPr>
                <w:color w:val="0D0D0D" w:themeColor="text1" w:themeTint="F2"/>
                <w:sz w:val="26"/>
                <w:szCs w:val="26"/>
              </w:rPr>
              <w:t>P-201</w:t>
            </w:r>
            <w:r>
              <w:rPr>
                <w:color w:val="0D0D0D" w:themeColor="text1" w:themeTint="F2"/>
                <w:sz w:val="26"/>
                <w:szCs w:val="26"/>
              </w:rPr>
              <w:t>5</w:t>
            </w:r>
            <w:r w:rsidRPr="003E5EDC">
              <w:rPr>
                <w:color w:val="0D0D0D" w:themeColor="text1" w:themeTint="F2"/>
                <w:sz w:val="26"/>
                <w:szCs w:val="26"/>
              </w:rPr>
              <w:t>-</w:t>
            </w:r>
            <w:r>
              <w:rPr>
                <w:color w:val="0D0D0D" w:themeColor="text1" w:themeTint="F2"/>
                <w:sz w:val="26"/>
                <w:szCs w:val="26"/>
              </w:rPr>
              <w:t>2471423</w:t>
            </w:r>
          </w:p>
          <w:p w:rsidR="006869D5" w:rsidRPr="003E5EDC" w:rsidRDefault="006869D5" w:rsidP="00E45493">
            <w:pPr>
              <w:widowControl/>
              <w:autoSpaceDE/>
              <w:autoSpaceDN/>
              <w:adjustRightInd/>
              <w:rPr>
                <w:color w:val="0D0D0D" w:themeColor="text1" w:themeTint="F2"/>
                <w:kern w:val="1"/>
                <w:sz w:val="26"/>
                <w:szCs w:val="26"/>
              </w:rPr>
            </w:pPr>
          </w:p>
        </w:tc>
      </w:tr>
      <w:tr w:rsidR="006869D5" w:rsidRPr="007C0BCF" w:rsidTr="0061010E">
        <w:trPr>
          <w:trHeight w:val="1053"/>
        </w:trPr>
        <w:tc>
          <w:tcPr>
            <w:tcW w:w="6030" w:type="dxa"/>
          </w:tcPr>
          <w:p w:rsidR="006869D5" w:rsidRPr="007C0BCF" w:rsidRDefault="006869D5" w:rsidP="0061010E">
            <w:pPr>
              <w:autoSpaceDE/>
              <w:autoSpaceDN/>
              <w:adjustRightInd/>
              <w:rPr>
                <w:color w:val="0D0D0D" w:themeColor="text1" w:themeTint="F2"/>
                <w:sz w:val="26"/>
                <w:szCs w:val="26"/>
              </w:rPr>
            </w:pPr>
            <w:r>
              <w:rPr>
                <w:color w:val="0D0D0D" w:themeColor="text1" w:themeTint="F2"/>
                <w:sz w:val="26"/>
                <w:szCs w:val="26"/>
              </w:rPr>
              <w:t xml:space="preserve">Office of Consumer Advocate v. </w:t>
            </w:r>
            <w:r w:rsidRPr="0061010E">
              <w:rPr>
                <w:color w:val="0D0D0D" w:themeColor="text1" w:themeTint="F2"/>
                <w:sz w:val="26"/>
                <w:szCs w:val="26"/>
              </w:rPr>
              <w:t>PECO Energy Company</w:t>
            </w:r>
          </w:p>
        </w:tc>
        <w:tc>
          <w:tcPr>
            <w:tcW w:w="3897" w:type="dxa"/>
          </w:tcPr>
          <w:p w:rsidR="006869D5" w:rsidRPr="0061010E" w:rsidRDefault="006869D5" w:rsidP="0061010E">
            <w:pPr>
              <w:widowControl/>
              <w:autoSpaceDE/>
              <w:autoSpaceDN/>
              <w:adjustRightInd/>
              <w:spacing w:line="360" w:lineRule="auto"/>
              <w:rPr>
                <w:color w:val="0D0D0D" w:themeColor="text1" w:themeTint="F2"/>
                <w:sz w:val="26"/>
                <w:szCs w:val="20"/>
              </w:rPr>
            </w:pPr>
            <w:r>
              <w:rPr>
                <w:color w:val="0D0D0D" w:themeColor="text1" w:themeTint="F2"/>
                <w:sz w:val="26"/>
                <w:szCs w:val="20"/>
              </w:rPr>
              <w:t xml:space="preserve">        </w:t>
            </w:r>
            <w:r w:rsidRPr="0061010E">
              <w:rPr>
                <w:color w:val="0D0D0D" w:themeColor="text1" w:themeTint="F2"/>
                <w:sz w:val="26"/>
                <w:szCs w:val="20"/>
              </w:rPr>
              <w:t>C-2015-2476587</w:t>
            </w:r>
          </w:p>
        </w:tc>
      </w:tr>
    </w:tbl>
    <w:p w:rsidR="007F07C7" w:rsidRPr="003E5EDC" w:rsidRDefault="007F07C7" w:rsidP="00773D87">
      <w:pPr>
        <w:pStyle w:val="c2"/>
        <w:widowControl/>
        <w:tabs>
          <w:tab w:val="left" w:pos="204"/>
        </w:tabs>
        <w:spacing w:line="360" w:lineRule="auto"/>
        <w:jc w:val="left"/>
        <w:outlineLvl w:val="0"/>
        <w:rPr>
          <w:b/>
          <w:sz w:val="26"/>
          <w:szCs w:val="26"/>
        </w:rPr>
      </w:pPr>
    </w:p>
    <w:p w:rsidR="00D91F34" w:rsidRPr="003E5EDC" w:rsidRDefault="00F25BC8" w:rsidP="00773D87">
      <w:pPr>
        <w:pStyle w:val="c2"/>
        <w:widowControl/>
        <w:tabs>
          <w:tab w:val="left" w:pos="204"/>
        </w:tabs>
        <w:spacing w:line="360" w:lineRule="auto"/>
        <w:outlineLvl w:val="0"/>
        <w:rPr>
          <w:b/>
          <w:sz w:val="26"/>
          <w:szCs w:val="26"/>
        </w:rPr>
      </w:pPr>
      <w:r w:rsidRPr="003E5EDC">
        <w:rPr>
          <w:b/>
          <w:sz w:val="26"/>
          <w:szCs w:val="26"/>
        </w:rPr>
        <w:t xml:space="preserve">OPINION AND </w:t>
      </w:r>
      <w:r w:rsidR="00D91F34" w:rsidRPr="003E5EDC">
        <w:rPr>
          <w:b/>
          <w:sz w:val="26"/>
          <w:szCs w:val="26"/>
        </w:rPr>
        <w:t>ORDER</w:t>
      </w:r>
    </w:p>
    <w:p w:rsidR="007F07C7" w:rsidRPr="003E5EDC" w:rsidRDefault="007F07C7" w:rsidP="00773D87">
      <w:pPr>
        <w:pStyle w:val="c2"/>
        <w:widowControl/>
        <w:tabs>
          <w:tab w:val="left" w:pos="204"/>
        </w:tabs>
        <w:spacing w:line="360" w:lineRule="auto"/>
        <w:outlineLvl w:val="0"/>
        <w:rPr>
          <w:b/>
          <w:sz w:val="26"/>
          <w:szCs w:val="26"/>
        </w:rPr>
      </w:pPr>
    </w:p>
    <w:p w:rsidR="00D91F34" w:rsidRPr="003E5EDC" w:rsidRDefault="001303A1" w:rsidP="00773D87">
      <w:pPr>
        <w:pStyle w:val="p4"/>
        <w:widowControl/>
        <w:spacing w:line="360" w:lineRule="auto"/>
        <w:rPr>
          <w:b/>
          <w:sz w:val="26"/>
          <w:szCs w:val="26"/>
        </w:rPr>
      </w:pPr>
      <w:r w:rsidRPr="003E5EDC">
        <w:rPr>
          <w:b/>
          <w:sz w:val="26"/>
          <w:szCs w:val="26"/>
        </w:rPr>
        <w:t>BY THE COMMI</w:t>
      </w:r>
      <w:r w:rsidR="00D91F34" w:rsidRPr="003E5EDC">
        <w:rPr>
          <w:b/>
          <w:sz w:val="26"/>
          <w:szCs w:val="26"/>
        </w:rPr>
        <w:t>SSION:</w:t>
      </w:r>
    </w:p>
    <w:p w:rsidR="00D91F34" w:rsidRPr="003E5EDC" w:rsidRDefault="00D91F34" w:rsidP="00773D87">
      <w:pPr>
        <w:widowControl/>
        <w:tabs>
          <w:tab w:val="left" w:pos="204"/>
        </w:tabs>
        <w:spacing w:line="360" w:lineRule="auto"/>
        <w:rPr>
          <w:sz w:val="26"/>
          <w:szCs w:val="26"/>
        </w:rPr>
      </w:pPr>
    </w:p>
    <w:p w:rsidR="00B02C9F" w:rsidRDefault="00A251DE" w:rsidP="00005E85">
      <w:pPr>
        <w:pStyle w:val="p2"/>
        <w:widowControl/>
        <w:spacing w:line="360" w:lineRule="auto"/>
        <w:ind w:firstLine="720"/>
        <w:rPr>
          <w:sz w:val="26"/>
          <w:szCs w:val="26"/>
        </w:rPr>
      </w:pPr>
      <w:r w:rsidRPr="003E5EDC">
        <w:rPr>
          <w:sz w:val="26"/>
          <w:szCs w:val="26"/>
        </w:rPr>
        <w:t xml:space="preserve">Before the Commission for consideration </w:t>
      </w:r>
      <w:r w:rsidR="002A4CE9" w:rsidRPr="003E5EDC">
        <w:rPr>
          <w:sz w:val="26"/>
          <w:szCs w:val="26"/>
        </w:rPr>
        <w:t>is the Petition</w:t>
      </w:r>
      <w:r w:rsidRPr="003E5EDC">
        <w:rPr>
          <w:sz w:val="26"/>
          <w:szCs w:val="26"/>
        </w:rPr>
        <w:t xml:space="preserve"> for approval of the </w:t>
      </w:r>
      <w:r w:rsidR="00D138FB">
        <w:rPr>
          <w:sz w:val="26"/>
          <w:szCs w:val="26"/>
        </w:rPr>
        <w:t>Electric</w:t>
      </w:r>
      <w:r w:rsidR="008C3141">
        <w:rPr>
          <w:sz w:val="26"/>
          <w:szCs w:val="26"/>
        </w:rPr>
        <w:t xml:space="preserve"> </w:t>
      </w:r>
      <w:r w:rsidRPr="003E5EDC">
        <w:rPr>
          <w:sz w:val="26"/>
          <w:szCs w:val="26"/>
        </w:rPr>
        <w:t>Long-Term Infrastructure Improvement Plan (</w:t>
      </w:r>
      <w:r w:rsidR="0093279C" w:rsidRPr="0093279C">
        <w:rPr>
          <w:sz w:val="26"/>
          <w:szCs w:val="26"/>
        </w:rPr>
        <w:t>LTIIP</w:t>
      </w:r>
      <w:r w:rsidRPr="003E5EDC">
        <w:rPr>
          <w:sz w:val="26"/>
          <w:szCs w:val="26"/>
        </w:rPr>
        <w:t xml:space="preserve">) </w:t>
      </w:r>
      <w:r w:rsidR="00B02C9F">
        <w:rPr>
          <w:sz w:val="26"/>
          <w:szCs w:val="26"/>
        </w:rPr>
        <w:t xml:space="preserve">and Distribution System Improvement Charge (DSIC) </w:t>
      </w:r>
      <w:r w:rsidR="005A584D" w:rsidRPr="003E5EDC">
        <w:rPr>
          <w:sz w:val="26"/>
          <w:szCs w:val="26"/>
        </w:rPr>
        <w:t xml:space="preserve">of </w:t>
      </w:r>
      <w:r w:rsidR="00F505E6" w:rsidRPr="003E5EDC">
        <w:rPr>
          <w:sz w:val="26"/>
          <w:szCs w:val="26"/>
        </w:rPr>
        <w:t>PECO Energy Company (PECO)</w:t>
      </w:r>
      <w:r w:rsidR="005A584D" w:rsidRPr="003E5EDC">
        <w:rPr>
          <w:sz w:val="26"/>
          <w:szCs w:val="26"/>
        </w:rPr>
        <w:t>.</w:t>
      </w:r>
      <w:r w:rsidRPr="003E5EDC">
        <w:rPr>
          <w:sz w:val="26"/>
          <w:szCs w:val="26"/>
        </w:rPr>
        <w:t xml:space="preserve">  </w:t>
      </w:r>
      <w:r w:rsidR="001F2445">
        <w:rPr>
          <w:sz w:val="26"/>
          <w:szCs w:val="26"/>
        </w:rPr>
        <w:t xml:space="preserve">The Petition was filed </w:t>
      </w:r>
      <w:r w:rsidR="00C72A65" w:rsidRPr="003E5EDC">
        <w:rPr>
          <w:sz w:val="26"/>
          <w:szCs w:val="26"/>
        </w:rPr>
        <w:t xml:space="preserve">on </w:t>
      </w:r>
      <w:r w:rsidR="00D138FB">
        <w:rPr>
          <w:sz w:val="26"/>
          <w:szCs w:val="26"/>
        </w:rPr>
        <w:t>March 27</w:t>
      </w:r>
      <w:r w:rsidR="00C72A65" w:rsidRPr="003E5EDC">
        <w:rPr>
          <w:sz w:val="26"/>
          <w:szCs w:val="26"/>
        </w:rPr>
        <w:t>, 201</w:t>
      </w:r>
      <w:r w:rsidR="00AD1DB0" w:rsidRPr="003E5EDC">
        <w:rPr>
          <w:sz w:val="26"/>
          <w:szCs w:val="26"/>
        </w:rPr>
        <w:t>5</w:t>
      </w:r>
      <w:r w:rsidR="00C72A65" w:rsidRPr="003E5EDC">
        <w:rPr>
          <w:sz w:val="26"/>
          <w:szCs w:val="26"/>
        </w:rPr>
        <w:t>.</w:t>
      </w:r>
      <w:r w:rsidR="00CE150C">
        <w:rPr>
          <w:sz w:val="26"/>
          <w:szCs w:val="26"/>
        </w:rPr>
        <w:t xml:space="preserve">  </w:t>
      </w:r>
      <w:r w:rsidR="00B02C9F" w:rsidRPr="00B02C9F">
        <w:rPr>
          <w:sz w:val="26"/>
          <w:szCs w:val="26"/>
        </w:rPr>
        <w:t xml:space="preserve">Copies of the Petition were served on the statutory advocates. </w:t>
      </w:r>
    </w:p>
    <w:p w:rsidR="00B02C9F" w:rsidRDefault="00B02C9F" w:rsidP="00B02C9F">
      <w:pPr>
        <w:pStyle w:val="p2"/>
        <w:widowControl/>
        <w:spacing w:line="360" w:lineRule="auto"/>
        <w:ind w:firstLine="1440"/>
        <w:rPr>
          <w:sz w:val="26"/>
          <w:szCs w:val="26"/>
        </w:rPr>
      </w:pPr>
    </w:p>
    <w:p w:rsidR="0029625A" w:rsidRDefault="00474D21" w:rsidP="007821D4">
      <w:pPr>
        <w:pStyle w:val="p2"/>
        <w:widowControl/>
        <w:spacing w:line="360" w:lineRule="auto"/>
        <w:ind w:firstLine="720"/>
        <w:rPr>
          <w:sz w:val="26"/>
          <w:szCs w:val="26"/>
        </w:rPr>
      </w:pPr>
      <w:r w:rsidRPr="003E5EDC">
        <w:rPr>
          <w:sz w:val="26"/>
          <w:szCs w:val="26"/>
        </w:rPr>
        <w:lastRenderedPageBreak/>
        <w:t>P</w:t>
      </w:r>
      <w:r w:rsidR="00A0300B" w:rsidRPr="003E5EDC">
        <w:rPr>
          <w:sz w:val="26"/>
          <w:szCs w:val="26"/>
        </w:rPr>
        <w:t>ECO is a corporation organized and existing under the laws of the Commonwealth of Pennsylvania with its principal office in Philadelphia, Pennsylvania.  PECO provides electric service to approximately 1.</w:t>
      </w:r>
      <w:r w:rsidR="00D138FB">
        <w:rPr>
          <w:sz w:val="26"/>
          <w:szCs w:val="26"/>
        </w:rPr>
        <w:t>6</w:t>
      </w:r>
      <w:r w:rsidR="00A0300B" w:rsidRPr="003E5EDC">
        <w:rPr>
          <w:sz w:val="26"/>
          <w:szCs w:val="26"/>
        </w:rPr>
        <w:t xml:space="preserve"> million customers </w:t>
      </w:r>
      <w:r w:rsidR="005C2B5E">
        <w:rPr>
          <w:sz w:val="26"/>
          <w:szCs w:val="26"/>
        </w:rPr>
        <w:t xml:space="preserve">located throughout a 2,100 square-mile area.  </w:t>
      </w:r>
      <w:r w:rsidR="00A0300B" w:rsidRPr="003E5EDC">
        <w:rPr>
          <w:sz w:val="26"/>
          <w:szCs w:val="26"/>
        </w:rPr>
        <w:t xml:space="preserve">PECO furnishes </w:t>
      </w:r>
      <w:r w:rsidR="00D138FB">
        <w:rPr>
          <w:sz w:val="26"/>
          <w:szCs w:val="26"/>
        </w:rPr>
        <w:t>electric</w:t>
      </w:r>
      <w:r w:rsidR="00A0300B" w:rsidRPr="003E5EDC">
        <w:rPr>
          <w:sz w:val="26"/>
          <w:szCs w:val="26"/>
        </w:rPr>
        <w:t xml:space="preserve"> service within its authorized service territory in Bucks, Chester, Delaware</w:t>
      </w:r>
      <w:r w:rsidR="00D138FB">
        <w:rPr>
          <w:sz w:val="26"/>
          <w:szCs w:val="26"/>
        </w:rPr>
        <w:t xml:space="preserve">, </w:t>
      </w:r>
      <w:r w:rsidR="00A0300B" w:rsidRPr="003E5EDC">
        <w:rPr>
          <w:sz w:val="26"/>
          <w:szCs w:val="26"/>
        </w:rPr>
        <w:t>Montgomery</w:t>
      </w:r>
      <w:r w:rsidR="00D138FB">
        <w:rPr>
          <w:sz w:val="26"/>
          <w:szCs w:val="26"/>
        </w:rPr>
        <w:t xml:space="preserve">, </w:t>
      </w:r>
      <w:r w:rsidR="00496D77">
        <w:rPr>
          <w:sz w:val="26"/>
          <w:szCs w:val="26"/>
        </w:rPr>
        <w:t xml:space="preserve">and </w:t>
      </w:r>
      <w:r w:rsidR="00D138FB">
        <w:rPr>
          <w:sz w:val="26"/>
          <w:szCs w:val="26"/>
        </w:rPr>
        <w:t xml:space="preserve">York </w:t>
      </w:r>
      <w:r w:rsidR="00A0300B" w:rsidRPr="003E5EDC">
        <w:rPr>
          <w:sz w:val="26"/>
          <w:szCs w:val="26"/>
        </w:rPr>
        <w:t>Counties</w:t>
      </w:r>
      <w:r w:rsidR="00496D77">
        <w:rPr>
          <w:sz w:val="26"/>
          <w:szCs w:val="26"/>
        </w:rPr>
        <w:t>; and the City of Philadelphia</w:t>
      </w:r>
      <w:r w:rsidR="00A0300B" w:rsidRPr="003E5EDC">
        <w:rPr>
          <w:sz w:val="26"/>
          <w:szCs w:val="26"/>
        </w:rPr>
        <w:t xml:space="preserve">.  </w:t>
      </w:r>
      <w:r w:rsidR="007D3338">
        <w:rPr>
          <w:sz w:val="26"/>
          <w:szCs w:val="26"/>
        </w:rPr>
        <w:t xml:space="preserve">PECO operates </w:t>
      </w:r>
      <w:r w:rsidR="0029625A">
        <w:rPr>
          <w:sz w:val="26"/>
          <w:szCs w:val="26"/>
        </w:rPr>
        <w:t>and maintains about 1,067 circuit miles of high voltage transmission lines, 15,928 circuit miles of unde</w:t>
      </w:r>
      <w:r w:rsidR="0082118E">
        <w:rPr>
          <w:sz w:val="26"/>
          <w:szCs w:val="26"/>
        </w:rPr>
        <w:t>rground distribution cable, 12,</w:t>
      </w:r>
      <w:r w:rsidR="0029625A">
        <w:rPr>
          <w:sz w:val="26"/>
          <w:szCs w:val="26"/>
        </w:rPr>
        <w:t>971 circuit miles of aerial distribution lines, and 472 substations.</w:t>
      </w:r>
    </w:p>
    <w:p w:rsidR="00B02C9F" w:rsidRDefault="00B02C9F" w:rsidP="00773D87">
      <w:pPr>
        <w:pStyle w:val="p2"/>
        <w:widowControl/>
        <w:spacing w:line="360" w:lineRule="auto"/>
        <w:ind w:firstLine="1440"/>
        <w:rPr>
          <w:sz w:val="26"/>
          <w:szCs w:val="26"/>
        </w:rPr>
      </w:pPr>
    </w:p>
    <w:p w:rsidR="00474D21" w:rsidRPr="003E5EDC" w:rsidRDefault="00A0300B" w:rsidP="007821D4">
      <w:pPr>
        <w:pStyle w:val="p2"/>
        <w:widowControl/>
        <w:spacing w:line="360" w:lineRule="auto"/>
        <w:ind w:firstLine="720"/>
        <w:rPr>
          <w:sz w:val="26"/>
          <w:szCs w:val="26"/>
        </w:rPr>
      </w:pPr>
      <w:r w:rsidRPr="003E5EDC">
        <w:rPr>
          <w:sz w:val="26"/>
          <w:szCs w:val="26"/>
        </w:rPr>
        <w:t xml:space="preserve">PECO is </w:t>
      </w:r>
      <w:r w:rsidR="00474D21" w:rsidRPr="003E5EDC">
        <w:rPr>
          <w:sz w:val="26"/>
          <w:szCs w:val="26"/>
        </w:rPr>
        <w:t xml:space="preserve">a “public utility” within the meaning of Section 102 of the Public Utility Code,  66 Pa. C.S. </w:t>
      </w:r>
      <w:r w:rsidR="00474D21" w:rsidRPr="003E5EDC">
        <w:rPr>
          <w:iCs/>
          <w:sz w:val="26"/>
          <w:szCs w:val="26"/>
        </w:rPr>
        <w:t>§§</w:t>
      </w:r>
      <w:r w:rsidR="00474D21" w:rsidRPr="003E5EDC">
        <w:rPr>
          <w:sz w:val="26"/>
          <w:szCs w:val="26"/>
        </w:rPr>
        <w:t xml:space="preserve"> 102, </w:t>
      </w:r>
      <w:r w:rsidRPr="003E5EDC">
        <w:rPr>
          <w:sz w:val="26"/>
          <w:szCs w:val="26"/>
        </w:rPr>
        <w:t xml:space="preserve">and, with respect to its provision of </w:t>
      </w:r>
      <w:r w:rsidR="00496D77">
        <w:rPr>
          <w:sz w:val="26"/>
          <w:szCs w:val="26"/>
        </w:rPr>
        <w:t>electric</w:t>
      </w:r>
      <w:r w:rsidR="0082118E">
        <w:rPr>
          <w:sz w:val="26"/>
          <w:szCs w:val="26"/>
        </w:rPr>
        <w:t xml:space="preserve"> service, an </w:t>
      </w:r>
      <w:r w:rsidRPr="003E5EDC">
        <w:rPr>
          <w:sz w:val="26"/>
          <w:szCs w:val="26"/>
        </w:rPr>
        <w:t>“</w:t>
      </w:r>
      <w:r w:rsidR="00496D77">
        <w:rPr>
          <w:sz w:val="26"/>
          <w:szCs w:val="26"/>
        </w:rPr>
        <w:t>electric</w:t>
      </w:r>
      <w:r w:rsidRPr="003E5EDC">
        <w:rPr>
          <w:sz w:val="26"/>
          <w:szCs w:val="26"/>
        </w:rPr>
        <w:t xml:space="preserve"> distribution company,” as defined in 66 Pa. C.S.</w:t>
      </w:r>
      <w:r w:rsidR="00F47E7F" w:rsidRPr="003E5EDC">
        <w:rPr>
          <w:sz w:val="26"/>
          <w:szCs w:val="26"/>
        </w:rPr>
        <w:t> </w:t>
      </w:r>
      <w:r w:rsidRPr="003E5EDC">
        <w:rPr>
          <w:sz w:val="26"/>
          <w:szCs w:val="26"/>
        </w:rPr>
        <w:t>§</w:t>
      </w:r>
      <w:r w:rsidR="00F47E7F" w:rsidRPr="003E5EDC">
        <w:rPr>
          <w:sz w:val="26"/>
          <w:szCs w:val="26"/>
        </w:rPr>
        <w:t> </w:t>
      </w:r>
      <w:r w:rsidRPr="003E5EDC">
        <w:rPr>
          <w:sz w:val="26"/>
          <w:szCs w:val="26"/>
        </w:rPr>
        <w:t xml:space="preserve">2201 and is </w:t>
      </w:r>
      <w:r w:rsidR="00474D21" w:rsidRPr="003E5EDC">
        <w:rPr>
          <w:sz w:val="26"/>
          <w:szCs w:val="26"/>
        </w:rPr>
        <w:t xml:space="preserve">subject to the regulatory jurisdiction of the Commission.  </w:t>
      </w:r>
    </w:p>
    <w:p w:rsidR="00A0300B" w:rsidRPr="003E5EDC" w:rsidRDefault="00A0300B" w:rsidP="00773D87">
      <w:pPr>
        <w:pStyle w:val="p2"/>
        <w:widowControl/>
        <w:spacing w:line="360" w:lineRule="auto"/>
        <w:ind w:firstLine="1440"/>
        <w:rPr>
          <w:sz w:val="26"/>
          <w:szCs w:val="26"/>
        </w:rPr>
      </w:pPr>
    </w:p>
    <w:p w:rsidR="00EF5F4C" w:rsidRDefault="00EF5F4C" w:rsidP="007821D4">
      <w:pPr>
        <w:pStyle w:val="p7"/>
        <w:widowControl/>
        <w:tabs>
          <w:tab w:val="clear" w:pos="782"/>
          <w:tab w:val="clear" w:pos="1133"/>
          <w:tab w:val="left" w:pos="720"/>
          <w:tab w:val="left" w:pos="1440"/>
        </w:tabs>
        <w:spacing w:line="360" w:lineRule="auto"/>
        <w:ind w:left="0" w:firstLine="720"/>
        <w:rPr>
          <w:color w:val="0D0D0D" w:themeColor="text1" w:themeTint="F2"/>
          <w:sz w:val="26"/>
          <w:szCs w:val="26"/>
        </w:rPr>
      </w:pPr>
      <w:r w:rsidRPr="00EF5F4C">
        <w:rPr>
          <w:color w:val="0D0D0D" w:themeColor="text1" w:themeTint="F2"/>
          <w:sz w:val="26"/>
          <w:szCs w:val="26"/>
        </w:rPr>
        <w:t>The Office of Consumer Advocate (OCA) provided comments on PECO’s LTIIP on April 16, 2015.  OCA did not request hearings, but suggested PECO provide additional information to the commission to ensure PECO’s LTIIP accelerated infrastructure repair and replacement in a cost effective manner as required by Act 11. Specifically, OCA pointed out that PECO does not provide a historical baseline data to compare against proposed LTIIP.  The OCA also suggested the use of biennial Inspection and Maintenance Plans be used by the commission in evaluating PECO’s LTIIP.</w:t>
      </w:r>
      <w:r>
        <w:rPr>
          <w:color w:val="0D0D0D" w:themeColor="text1" w:themeTint="F2"/>
          <w:sz w:val="26"/>
          <w:szCs w:val="26"/>
        </w:rPr>
        <w:t xml:space="preserve">  </w:t>
      </w:r>
    </w:p>
    <w:p w:rsidR="00EF5F4C" w:rsidRDefault="00EF5F4C" w:rsidP="00773D87">
      <w:pPr>
        <w:pStyle w:val="p7"/>
        <w:widowControl/>
        <w:tabs>
          <w:tab w:val="clear" w:pos="782"/>
          <w:tab w:val="clear" w:pos="1133"/>
          <w:tab w:val="left" w:pos="720"/>
          <w:tab w:val="left" w:pos="1440"/>
        </w:tabs>
        <w:spacing w:line="360" w:lineRule="auto"/>
        <w:ind w:left="0" w:firstLine="1440"/>
        <w:rPr>
          <w:color w:val="0D0D0D" w:themeColor="text1" w:themeTint="F2"/>
          <w:sz w:val="26"/>
          <w:szCs w:val="26"/>
        </w:rPr>
      </w:pPr>
    </w:p>
    <w:p w:rsidR="00C27BDA" w:rsidRPr="00EF5F4C" w:rsidRDefault="00EF5F4C" w:rsidP="007821D4">
      <w:pPr>
        <w:pStyle w:val="p7"/>
        <w:widowControl/>
        <w:tabs>
          <w:tab w:val="clear" w:pos="782"/>
          <w:tab w:val="clear" w:pos="1133"/>
          <w:tab w:val="left" w:pos="720"/>
          <w:tab w:val="left" w:pos="1440"/>
        </w:tabs>
        <w:spacing w:line="360" w:lineRule="auto"/>
        <w:ind w:left="0" w:firstLine="720"/>
        <w:rPr>
          <w:color w:val="0D0D0D" w:themeColor="text1" w:themeTint="F2"/>
          <w:sz w:val="26"/>
          <w:szCs w:val="26"/>
        </w:rPr>
      </w:pPr>
      <w:r>
        <w:rPr>
          <w:color w:val="0D0D0D" w:themeColor="text1" w:themeTint="F2"/>
          <w:sz w:val="26"/>
          <w:szCs w:val="26"/>
        </w:rPr>
        <w:t xml:space="preserve">On April 10, 2015 </w:t>
      </w:r>
      <w:r w:rsidR="00C27BDA" w:rsidRPr="00330D75">
        <w:rPr>
          <w:color w:val="0D0D0D" w:themeColor="text1" w:themeTint="F2"/>
          <w:sz w:val="26"/>
          <w:szCs w:val="26"/>
        </w:rPr>
        <w:t xml:space="preserve">OCA filed a Formal Complaint and an Answer to </w:t>
      </w:r>
      <w:r w:rsidR="0082118E">
        <w:rPr>
          <w:color w:val="0D0D0D" w:themeColor="text1" w:themeTint="F2"/>
          <w:sz w:val="26"/>
          <w:szCs w:val="26"/>
        </w:rPr>
        <w:t>PECO</w:t>
      </w:r>
      <w:r>
        <w:rPr>
          <w:color w:val="0D0D0D" w:themeColor="text1" w:themeTint="F2"/>
          <w:sz w:val="26"/>
          <w:szCs w:val="26"/>
        </w:rPr>
        <w:t xml:space="preserve">’s DSIC Petition.  </w:t>
      </w:r>
      <w:r w:rsidR="00C27BDA" w:rsidRPr="00330D75">
        <w:rPr>
          <w:color w:val="0D0D0D" w:themeColor="text1" w:themeTint="F2"/>
          <w:sz w:val="26"/>
          <w:szCs w:val="26"/>
        </w:rPr>
        <w:t xml:space="preserve">In its Answer </w:t>
      </w:r>
      <w:r w:rsidR="00C27BDA" w:rsidRPr="00330D75">
        <w:rPr>
          <w:sz w:val="26"/>
          <w:szCs w:val="26"/>
        </w:rPr>
        <w:t xml:space="preserve">to </w:t>
      </w:r>
      <w:r w:rsidR="00A11640">
        <w:rPr>
          <w:sz w:val="26"/>
          <w:szCs w:val="26"/>
        </w:rPr>
        <w:t>PECO’s</w:t>
      </w:r>
      <w:r w:rsidR="00C27BDA" w:rsidRPr="00330D75">
        <w:rPr>
          <w:sz w:val="26"/>
          <w:szCs w:val="26"/>
        </w:rPr>
        <w:t xml:space="preserve"> DSIC Petition, OCA states the Commission should deny </w:t>
      </w:r>
      <w:r w:rsidR="00A11640">
        <w:rPr>
          <w:sz w:val="26"/>
          <w:szCs w:val="26"/>
        </w:rPr>
        <w:t>PECO</w:t>
      </w:r>
      <w:r w:rsidR="00C27BDA" w:rsidRPr="00330D75">
        <w:rPr>
          <w:sz w:val="26"/>
          <w:szCs w:val="26"/>
        </w:rPr>
        <w:t xml:space="preserve">’s Petition </w:t>
      </w:r>
      <w:proofErr w:type="spellStart"/>
      <w:r w:rsidR="00C27BDA" w:rsidRPr="00330D75">
        <w:rPr>
          <w:sz w:val="26"/>
          <w:szCs w:val="26"/>
        </w:rPr>
        <w:t>as</w:t>
      </w:r>
      <w:proofErr w:type="spellEnd"/>
      <w:r w:rsidR="00C27BDA" w:rsidRPr="00330D75">
        <w:rPr>
          <w:sz w:val="26"/>
          <w:szCs w:val="26"/>
        </w:rPr>
        <w:t xml:space="preserve"> filed, suspend the proposed</w:t>
      </w:r>
      <w:r w:rsidR="00115EB7">
        <w:rPr>
          <w:sz w:val="26"/>
          <w:szCs w:val="26"/>
        </w:rPr>
        <w:t xml:space="preserve"> DSIC tariff</w:t>
      </w:r>
      <w:r w:rsidR="00C27BDA" w:rsidRPr="00330D75">
        <w:rPr>
          <w:sz w:val="26"/>
          <w:szCs w:val="26"/>
        </w:rPr>
        <w:t>, and</w:t>
      </w:r>
      <w:r w:rsidR="00C27BDA">
        <w:rPr>
          <w:sz w:val="26"/>
          <w:szCs w:val="26"/>
        </w:rPr>
        <w:t xml:space="preserve"> refer the matter to the Office of Administrative Law Judge (OALJ).</w:t>
      </w:r>
    </w:p>
    <w:p w:rsidR="00C27BDA" w:rsidRDefault="00C27BDA" w:rsidP="00773D87">
      <w:pPr>
        <w:pStyle w:val="p7"/>
        <w:widowControl/>
        <w:tabs>
          <w:tab w:val="clear" w:pos="782"/>
          <w:tab w:val="clear" w:pos="1133"/>
          <w:tab w:val="left" w:pos="720"/>
          <w:tab w:val="left" w:pos="1440"/>
        </w:tabs>
        <w:spacing w:line="360" w:lineRule="auto"/>
        <w:ind w:left="0" w:firstLine="1440"/>
        <w:rPr>
          <w:sz w:val="26"/>
          <w:szCs w:val="26"/>
        </w:rPr>
      </w:pPr>
    </w:p>
    <w:p w:rsidR="00C27BDA" w:rsidRDefault="00B02C9F" w:rsidP="007821D4">
      <w:pPr>
        <w:pStyle w:val="p7"/>
        <w:widowControl/>
        <w:tabs>
          <w:tab w:val="clear" w:pos="782"/>
          <w:tab w:val="clear" w:pos="1133"/>
          <w:tab w:val="left" w:pos="720"/>
          <w:tab w:val="left" w:pos="1440"/>
        </w:tabs>
        <w:spacing w:line="360" w:lineRule="auto"/>
        <w:ind w:left="0" w:firstLine="720"/>
        <w:rPr>
          <w:sz w:val="26"/>
          <w:szCs w:val="26"/>
        </w:rPr>
      </w:pPr>
      <w:r>
        <w:rPr>
          <w:sz w:val="26"/>
          <w:szCs w:val="26"/>
        </w:rPr>
        <w:t xml:space="preserve">On April 15, 2015, the </w:t>
      </w:r>
      <w:r w:rsidR="00A5589D" w:rsidRPr="00644FBD">
        <w:rPr>
          <w:sz w:val="26"/>
          <w:szCs w:val="26"/>
        </w:rPr>
        <w:t xml:space="preserve">Philadelphia </w:t>
      </w:r>
      <w:r w:rsidR="00A0300B" w:rsidRPr="00644FBD">
        <w:rPr>
          <w:sz w:val="26"/>
          <w:szCs w:val="26"/>
        </w:rPr>
        <w:t xml:space="preserve">Area </w:t>
      </w:r>
      <w:r w:rsidR="00A5589D" w:rsidRPr="00644FBD">
        <w:rPr>
          <w:sz w:val="26"/>
          <w:szCs w:val="26"/>
        </w:rPr>
        <w:t xml:space="preserve">Industrial </w:t>
      </w:r>
      <w:r w:rsidR="00A0300B" w:rsidRPr="00644FBD">
        <w:rPr>
          <w:sz w:val="26"/>
          <w:szCs w:val="26"/>
        </w:rPr>
        <w:t xml:space="preserve">Energy </w:t>
      </w:r>
      <w:r w:rsidR="00E422C5" w:rsidRPr="00644FBD">
        <w:rPr>
          <w:sz w:val="26"/>
          <w:szCs w:val="26"/>
        </w:rPr>
        <w:t>Users Group (P</w:t>
      </w:r>
      <w:r w:rsidR="00A0300B" w:rsidRPr="00644FBD">
        <w:rPr>
          <w:sz w:val="26"/>
          <w:szCs w:val="26"/>
        </w:rPr>
        <w:t>A</w:t>
      </w:r>
      <w:r w:rsidR="00E422C5" w:rsidRPr="00644FBD">
        <w:rPr>
          <w:sz w:val="26"/>
          <w:szCs w:val="26"/>
        </w:rPr>
        <w:t>I</w:t>
      </w:r>
      <w:r w:rsidR="00A0300B" w:rsidRPr="00644FBD">
        <w:rPr>
          <w:sz w:val="26"/>
          <w:szCs w:val="26"/>
        </w:rPr>
        <w:t>E</w:t>
      </w:r>
      <w:r w:rsidR="00E422C5" w:rsidRPr="00644FBD">
        <w:rPr>
          <w:sz w:val="26"/>
          <w:szCs w:val="26"/>
        </w:rPr>
        <w:t>UG</w:t>
      </w:r>
      <w:r w:rsidR="00A5589D" w:rsidRPr="00644FBD">
        <w:rPr>
          <w:sz w:val="26"/>
          <w:szCs w:val="26"/>
        </w:rPr>
        <w:t xml:space="preserve">) filed </w:t>
      </w:r>
      <w:r>
        <w:rPr>
          <w:sz w:val="26"/>
          <w:szCs w:val="26"/>
        </w:rPr>
        <w:t xml:space="preserve">a </w:t>
      </w:r>
      <w:r w:rsidR="00886198" w:rsidRPr="00644FBD">
        <w:rPr>
          <w:sz w:val="26"/>
          <w:szCs w:val="26"/>
        </w:rPr>
        <w:t xml:space="preserve">Petition to Intervene and </w:t>
      </w:r>
      <w:r>
        <w:rPr>
          <w:sz w:val="26"/>
          <w:szCs w:val="26"/>
        </w:rPr>
        <w:t>C</w:t>
      </w:r>
      <w:r w:rsidR="001F548B">
        <w:rPr>
          <w:sz w:val="26"/>
          <w:szCs w:val="26"/>
        </w:rPr>
        <w:t>omment</w:t>
      </w:r>
      <w:r w:rsidR="00A5589D" w:rsidRPr="00644FBD">
        <w:rPr>
          <w:sz w:val="26"/>
          <w:szCs w:val="26"/>
        </w:rPr>
        <w:t>.  P</w:t>
      </w:r>
      <w:r w:rsidR="00A0300B" w:rsidRPr="00644FBD">
        <w:rPr>
          <w:sz w:val="26"/>
          <w:szCs w:val="26"/>
        </w:rPr>
        <w:t>A</w:t>
      </w:r>
      <w:r w:rsidR="00A5589D" w:rsidRPr="00644FBD">
        <w:rPr>
          <w:sz w:val="26"/>
          <w:szCs w:val="26"/>
        </w:rPr>
        <w:t>I</w:t>
      </w:r>
      <w:r w:rsidR="00A0300B" w:rsidRPr="00644FBD">
        <w:rPr>
          <w:sz w:val="26"/>
          <w:szCs w:val="26"/>
        </w:rPr>
        <w:t>E</w:t>
      </w:r>
      <w:r w:rsidR="00A5589D" w:rsidRPr="00644FBD">
        <w:rPr>
          <w:sz w:val="26"/>
          <w:szCs w:val="26"/>
        </w:rPr>
        <w:t>UG</w:t>
      </w:r>
      <w:r>
        <w:rPr>
          <w:sz w:val="26"/>
          <w:szCs w:val="26"/>
        </w:rPr>
        <w:t xml:space="preserve">’s </w:t>
      </w:r>
      <w:r w:rsidR="00E422C5" w:rsidRPr="00644FBD">
        <w:rPr>
          <w:sz w:val="26"/>
          <w:szCs w:val="26"/>
        </w:rPr>
        <w:t>object</w:t>
      </w:r>
      <w:r w:rsidR="008928B3" w:rsidRPr="00644FBD">
        <w:rPr>
          <w:sz w:val="26"/>
          <w:szCs w:val="26"/>
        </w:rPr>
        <w:t>ions</w:t>
      </w:r>
      <w:r w:rsidR="00E422C5" w:rsidRPr="00644FBD">
        <w:rPr>
          <w:sz w:val="26"/>
          <w:szCs w:val="26"/>
        </w:rPr>
        <w:t xml:space="preserve"> </w:t>
      </w:r>
      <w:r>
        <w:rPr>
          <w:sz w:val="26"/>
          <w:szCs w:val="26"/>
        </w:rPr>
        <w:t xml:space="preserve">and comments related only </w:t>
      </w:r>
      <w:r w:rsidR="00E422C5" w:rsidRPr="00644FBD">
        <w:rPr>
          <w:sz w:val="26"/>
          <w:szCs w:val="26"/>
        </w:rPr>
        <w:t>to P</w:t>
      </w:r>
      <w:r w:rsidR="00A0300B" w:rsidRPr="00644FBD">
        <w:rPr>
          <w:sz w:val="26"/>
          <w:szCs w:val="26"/>
        </w:rPr>
        <w:t>ECO</w:t>
      </w:r>
      <w:r w:rsidR="00A5589D" w:rsidRPr="00644FBD">
        <w:rPr>
          <w:sz w:val="26"/>
          <w:szCs w:val="26"/>
        </w:rPr>
        <w:t xml:space="preserve">’s </w:t>
      </w:r>
      <w:r>
        <w:rPr>
          <w:sz w:val="26"/>
          <w:szCs w:val="26"/>
        </w:rPr>
        <w:t>DSIC and not the LTIIP</w:t>
      </w:r>
      <w:r w:rsidR="00644FBD" w:rsidRPr="00644FBD">
        <w:rPr>
          <w:sz w:val="26"/>
          <w:szCs w:val="26"/>
        </w:rPr>
        <w:t xml:space="preserve">.  </w:t>
      </w:r>
      <w:r w:rsidR="00A5589D" w:rsidRPr="00644FBD">
        <w:rPr>
          <w:sz w:val="26"/>
          <w:szCs w:val="26"/>
        </w:rPr>
        <w:t>P</w:t>
      </w:r>
      <w:r w:rsidR="00993813" w:rsidRPr="00644FBD">
        <w:rPr>
          <w:sz w:val="26"/>
          <w:szCs w:val="26"/>
        </w:rPr>
        <w:t>AIE</w:t>
      </w:r>
      <w:r w:rsidR="00E422C5" w:rsidRPr="00644FBD">
        <w:rPr>
          <w:sz w:val="26"/>
          <w:szCs w:val="26"/>
        </w:rPr>
        <w:t>UG</w:t>
      </w:r>
      <w:r w:rsidR="00A5589D" w:rsidRPr="00644FBD">
        <w:rPr>
          <w:sz w:val="26"/>
          <w:szCs w:val="26"/>
        </w:rPr>
        <w:t xml:space="preserve"> </w:t>
      </w:r>
      <w:r w:rsidR="00886198" w:rsidRPr="00644FBD">
        <w:rPr>
          <w:sz w:val="26"/>
          <w:szCs w:val="26"/>
        </w:rPr>
        <w:t>request</w:t>
      </w:r>
      <w:r w:rsidR="005127B7" w:rsidRPr="00644FBD">
        <w:rPr>
          <w:sz w:val="26"/>
          <w:szCs w:val="26"/>
        </w:rPr>
        <w:t>ed</w:t>
      </w:r>
      <w:r w:rsidR="00886198" w:rsidRPr="00644FBD">
        <w:rPr>
          <w:sz w:val="26"/>
          <w:szCs w:val="26"/>
        </w:rPr>
        <w:t xml:space="preserve"> an </w:t>
      </w:r>
      <w:r w:rsidR="00886198" w:rsidRPr="00644FBD">
        <w:rPr>
          <w:sz w:val="26"/>
          <w:szCs w:val="26"/>
        </w:rPr>
        <w:lastRenderedPageBreak/>
        <w:t>investigation into whether PECO’</w:t>
      </w:r>
      <w:r w:rsidR="008928B3" w:rsidRPr="00644FBD">
        <w:rPr>
          <w:sz w:val="26"/>
          <w:szCs w:val="26"/>
        </w:rPr>
        <w:t xml:space="preserve">s proposed </w:t>
      </w:r>
      <w:r>
        <w:rPr>
          <w:sz w:val="26"/>
          <w:szCs w:val="26"/>
        </w:rPr>
        <w:t xml:space="preserve">DSIC </w:t>
      </w:r>
      <w:r w:rsidR="00886198" w:rsidRPr="00644FBD">
        <w:rPr>
          <w:sz w:val="26"/>
          <w:szCs w:val="26"/>
        </w:rPr>
        <w:t>is just, reasonable, and consistent with Act 11</w:t>
      </w:r>
      <w:r w:rsidR="00333561" w:rsidRPr="00644FBD">
        <w:rPr>
          <w:sz w:val="26"/>
          <w:szCs w:val="26"/>
        </w:rPr>
        <w:t>.  PAIEUG has concern</w:t>
      </w:r>
      <w:r w:rsidR="005127B7" w:rsidRPr="00644FBD">
        <w:rPr>
          <w:sz w:val="26"/>
          <w:szCs w:val="26"/>
        </w:rPr>
        <w:t>s</w:t>
      </w:r>
      <w:r w:rsidR="00333561" w:rsidRPr="00644FBD">
        <w:rPr>
          <w:sz w:val="26"/>
          <w:szCs w:val="26"/>
        </w:rPr>
        <w:t xml:space="preserve"> regarding </w:t>
      </w:r>
      <w:r w:rsidR="005127B7" w:rsidRPr="00644FBD">
        <w:rPr>
          <w:sz w:val="26"/>
          <w:szCs w:val="26"/>
        </w:rPr>
        <w:t xml:space="preserve">the legality of </w:t>
      </w:r>
      <w:r w:rsidR="00333561" w:rsidRPr="00644FBD">
        <w:rPr>
          <w:sz w:val="26"/>
          <w:szCs w:val="26"/>
        </w:rPr>
        <w:t>PECO’s intention to apply DSIC charges to transmission voltage customers</w:t>
      </w:r>
      <w:r w:rsidR="008928B3" w:rsidRPr="00644FBD">
        <w:rPr>
          <w:sz w:val="26"/>
          <w:szCs w:val="26"/>
        </w:rPr>
        <w:t xml:space="preserve"> taking service on rate s</w:t>
      </w:r>
      <w:r w:rsidR="00333561" w:rsidRPr="00644FBD">
        <w:rPr>
          <w:sz w:val="26"/>
          <w:szCs w:val="26"/>
        </w:rPr>
        <w:t>chedule HT</w:t>
      </w:r>
      <w:r w:rsidR="008928B3" w:rsidRPr="00644FBD">
        <w:rPr>
          <w:sz w:val="26"/>
          <w:szCs w:val="26"/>
        </w:rPr>
        <w:t xml:space="preserve">.  </w:t>
      </w:r>
      <w:r w:rsidR="00333561" w:rsidRPr="00644FBD">
        <w:rPr>
          <w:sz w:val="26"/>
          <w:szCs w:val="26"/>
        </w:rPr>
        <w:t xml:space="preserve"> </w:t>
      </w:r>
      <w:r w:rsidR="008928B3" w:rsidRPr="00644FBD">
        <w:rPr>
          <w:sz w:val="26"/>
          <w:szCs w:val="26"/>
        </w:rPr>
        <w:t xml:space="preserve">PAIEUG </w:t>
      </w:r>
      <w:r w:rsidR="00333561" w:rsidRPr="00644FBD">
        <w:rPr>
          <w:sz w:val="26"/>
          <w:szCs w:val="26"/>
        </w:rPr>
        <w:t>also reserved the right to investigate PECO’s definition of “distribution revenues” to determine if non-distribution revenues have been appropriately excluded from the DSIC calculation.</w:t>
      </w:r>
    </w:p>
    <w:p w:rsidR="00EF5F4C" w:rsidRDefault="00EF5F4C" w:rsidP="00773D87">
      <w:pPr>
        <w:pStyle w:val="p7"/>
        <w:widowControl/>
        <w:tabs>
          <w:tab w:val="clear" w:pos="782"/>
          <w:tab w:val="clear" w:pos="1133"/>
          <w:tab w:val="left" w:pos="720"/>
          <w:tab w:val="left" w:pos="1440"/>
        </w:tabs>
        <w:spacing w:line="360" w:lineRule="auto"/>
        <w:ind w:left="0" w:firstLine="1440"/>
        <w:rPr>
          <w:sz w:val="26"/>
          <w:szCs w:val="26"/>
        </w:rPr>
      </w:pPr>
    </w:p>
    <w:p w:rsidR="008928B3" w:rsidRPr="00644FBD" w:rsidRDefault="00EF5F4C" w:rsidP="007821D4">
      <w:pPr>
        <w:pStyle w:val="p7"/>
        <w:widowControl/>
        <w:tabs>
          <w:tab w:val="clear" w:pos="782"/>
          <w:tab w:val="clear" w:pos="1133"/>
          <w:tab w:val="left" w:pos="720"/>
          <w:tab w:val="left" w:pos="1440"/>
        </w:tabs>
        <w:spacing w:line="360" w:lineRule="auto"/>
        <w:ind w:left="0" w:firstLine="720"/>
        <w:rPr>
          <w:sz w:val="26"/>
          <w:szCs w:val="26"/>
        </w:rPr>
      </w:pPr>
      <w:r w:rsidRPr="00EF5F4C">
        <w:rPr>
          <w:sz w:val="26"/>
          <w:szCs w:val="26"/>
        </w:rPr>
        <w:t xml:space="preserve">On </w:t>
      </w:r>
      <w:r w:rsidR="00115EB7">
        <w:rPr>
          <w:sz w:val="26"/>
          <w:szCs w:val="26"/>
        </w:rPr>
        <w:t>April 16, 2015</w:t>
      </w:r>
      <w:r w:rsidRPr="00EF5F4C">
        <w:rPr>
          <w:sz w:val="26"/>
          <w:szCs w:val="26"/>
        </w:rPr>
        <w:t xml:space="preserve"> the Office of Small Business Advocate (OSBA) filed a Notice of Intervention and an Answer.  </w:t>
      </w:r>
      <w:r w:rsidR="00115EB7">
        <w:rPr>
          <w:sz w:val="26"/>
          <w:szCs w:val="26"/>
        </w:rPr>
        <w:t>OSBA requested the Commission suspend and investigate PECO’s proposed DSIC tariff.</w:t>
      </w:r>
    </w:p>
    <w:p w:rsidR="00EF5F4C" w:rsidRDefault="00EF5F4C" w:rsidP="00F73DF5">
      <w:pPr>
        <w:pStyle w:val="p2"/>
        <w:keepNext/>
        <w:widowControl/>
        <w:spacing w:line="360" w:lineRule="auto"/>
        <w:ind w:firstLine="0"/>
        <w:jc w:val="center"/>
        <w:rPr>
          <w:b/>
          <w:sz w:val="26"/>
          <w:szCs w:val="26"/>
        </w:rPr>
      </w:pPr>
    </w:p>
    <w:p w:rsidR="00E040F0" w:rsidRPr="003E5EDC" w:rsidRDefault="00FB317A" w:rsidP="00F73DF5">
      <w:pPr>
        <w:pStyle w:val="p2"/>
        <w:keepNext/>
        <w:widowControl/>
        <w:spacing w:line="360" w:lineRule="auto"/>
        <w:ind w:firstLine="0"/>
        <w:jc w:val="center"/>
        <w:rPr>
          <w:b/>
          <w:sz w:val="26"/>
          <w:szCs w:val="26"/>
        </w:rPr>
      </w:pPr>
      <w:r w:rsidRPr="003E5EDC">
        <w:rPr>
          <w:b/>
          <w:sz w:val="26"/>
          <w:szCs w:val="26"/>
        </w:rPr>
        <w:t>BACKGROUND</w:t>
      </w:r>
    </w:p>
    <w:p w:rsidR="00E040F0" w:rsidRPr="003E5EDC" w:rsidRDefault="00E040F0" w:rsidP="00F73DF5">
      <w:pPr>
        <w:pStyle w:val="p2"/>
        <w:keepNext/>
        <w:widowControl/>
        <w:ind w:firstLine="0"/>
        <w:jc w:val="center"/>
        <w:rPr>
          <w:b/>
          <w:sz w:val="26"/>
          <w:szCs w:val="26"/>
        </w:rPr>
      </w:pPr>
    </w:p>
    <w:p w:rsidR="00016316" w:rsidRDefault="00583191" w:rsidP="007821D4">
      <w:pPr>
        <w:pStyle w:val="p2"/>
        <w:widowControl/>
        <w:spacing w:line="360" w:lineRule="auto"/>
        <w:ind w:firstLine="720"/>
        <w:rPr>
          <w:sz w:val="26"/>
          <w:szCs w:val="26"/>
        </w:rPr>
      </w:pPr>
      <w:r w:rsidRPr="003E5EDC">
        <w:rPr>
          <w:sz w:val="26"/>
          <w:szCs w:val="26"/>
        </w:rPr>
        <w:t>On February 14, 2012,</w:t>
      </w:r>
      <w:r w:rsidRPr="003E5EDC">
        <w:rPr>
          <w:b/>
          <w:sz w:val="26"/>
          <w:szCs w:val="26"/>
        </w:rPr>
        <w:t xml:space="preserve"> </w:t>
      </w:r>
      <w:r w:rsidR="00883D7C" w:rsidRPr="003E5EDC">
        <w:rPr>
          <w:sz w:val="26"/>
          <w:szCs w:val="26"/>
        </w:rPr>
        <w:t xml:space="preserve">Governor </w:t>
      </w:r>
      <w:r w:rsidR="00DF0875">
        <w:rPr>
          <w:sz w:val="26"/>
          <w:szCs w:val="26"/>
        </w:rPr>
        <w:t xml:space="preserve">Thomas </w:t>
      </w:r>
      <w:proofErr w:type="spellStart"/>
      <w:r w:rsidR="00DF0875">
        <w:rPr>
          <w:sz w:val="26"/>
          <w:szCs w:val="26"/>
        </w:rPr>
        <w:t>Wingett</w:t>
      </w:r>
      <w:proofErr w:type="spellEnd"/>
      <w:r w:rsidR="00DF0875">
        <w:rPr>
          <w:sz w:val="26"/>
          <w:szCs w:val="26"/>
        </w:rPr>
        <w:t xml:space="preserve"> </w:t>
      </w:r>
      <w:r w:rsidR="00883D7C" w:rsidRPr="003E5EDC">
        <w:rPr>
          <w:sz w:val="26"/>
          <w:szCs w:val="26"/>
        </w:rPr>
        <w:t>Corbett signed into law</w:t>
      </w:r>
      <w:r w:rsidR="00883D7C" w:rsidRPr="003E5EDC">
        <w:rPr>
          <w:b/>
          <w:sz w:val="26"/>
          <w:szCs w:val="26"/>
        </w:rPr>
        <w:t xml:space="preserve"> </w:t>
      </w:r>
      <w:r w:rsidR="003608C2" w:rsidRPr="003E5EDC">
        <w:rPr>
          <w:sz w:val="26"/>
          <w:szCs w:val="26"/>
        </w:rPr>
        <w:t xml:space="preserve">Act 11 </w:t>
      </w:r>
      <w:r w:rsidR="00883D7C" w:rsidRPr="003E5EDC">
        <w:rPr>
          <w:sz w:val="26"/>
          <w:szCs w:val="26"/>
        </w:rPr>
        <w:t>of</w:t>
      </w:r>
      <w:r w:rsidR="00513190">
        <w:rPr>
          <w:sz w:val="26"/>
          <w:szCs w:val="26"/>
        </w:rPr>
        <w:t> </w:t>
      </w:r>
      <w:r w:rsidR="00883D7C" w:rsidRPr="003E5EDC">
        <w:rPr>
          <w:sz w:val="26"/>
          <w:szCs w:val="26"/>
        </w:rPr>
        <w:t>2012</w:t>
      </w:r>
      <w:r w:rsidR="00513190">
        <w:rPr>
          <w:sz w:val="26"/>
          <w:szCs w:val="26"/>
        </w:rPr>
        <w:t> </w:t>
      </w:r>
      <w:r w:rsidR="00E00C08" w:rsidRPr="003E5EDC">
        <w:rPr>
          <w:sz w:val="26"/>
          <w:szCs w:val="26"/>
        </w:rPr>
        <w:t>(Act 11),</w:t>
      </w:r>
      <w:r w:rsidR="00E00C08" w:rsidRPr="003E5EDC">
        <w:rPr>
          <w:rStyle w:val="FootnoteReference"/>
          <w:sz w:val="26"/>
          <w:szCs w:val="26"/>
        </w:rPr>
        <w:footnoteReference w:id="1"/>
      </w:r>
      <w:r w:rsidR="00E00C08" w:rsidRPr="003E5EDC">
        <w:rPr>
          <w:sz w:val="26"/>
          <w:szCs w:val="26"/>
        </w:rPr>
        <w:t xml:space="preserve"> </w:t>
      </w:r>
      <w:r w:rsidR="00883D7C" w:rsidRPr="003E5EDC">
        <w:rPr>
          <w:sz w:val="26"/>
          <w:szCs w:val="26"/>
        </w:rPr>
        <w:t>which amends Chapters 3, 13 and 33 of Title 66.  Act 11</w:t>
      </w:r>
      <w:r w:rsidR="00E00C08" w:rsidRPr="003E5EDC">
        <w:rPr>
          <w:sz w:val="26"/>
          <w:szCs w:val="26"/>
        </w:rPr>
        <w:t xml:space="preserve">, </w:t>
      </w:r>
      <w:r w:rsidR="00E00C08" w:rsidRPr="003E5EDC">
        <w:rPr>
          <w:i/>
          <w:sz w:val="26"/>
          <w:szCs w:val="26"/>
        </w:rPr>
        <w:t>inter alia</w:t>
      </w:r>
      <w:r w:rsidR="00E00C08" w:rsidRPr="003E5EDC">
        <w:rPr>
          <w:sz w:val="26"/>
          <w:szCs w:val="26"/>
        </w:rPr>
        <w:t>,</w:t>
      </w:r>
      <w:r w:rsidR="00883D7C" w:rsidRPr="003E5EDC">
        <w:rPr>
          <w:sz w:val="26"/>
          <w:szCs w:val="26"/>
        </w:rPr>
        <w:t xml:space="preserve"> provides </w:t>
      </w:r>
      <w:r w:rsidR="003608C2" w:rsidRPr="003E5EDC">
        <w:rPr>
          <w:sz w:val="26"/>
          <w:szCs w:val="26"/>
        </w:rPr>
        <w:t xml:space="preserve">utilities with the ability to implement a </w:t>
      </w:r>
      <w:r w:rsidRPr="003E5EDC">
        <w:rPr>
          <w:sz w:val="26"/>
          <w:szCs w:val="26"/>
        </w:rPr>
        <w:t>Distribution System Improvement Charge</w:t>
      </w:r>
      <w:r w:rsidR="008226AA" w:rsidRPr="003E5EDC">
        <w:rPr>
          <w:sz w:val="26"/>
          <w:szCs w:val="26"/>
        </w:rPr>
        <w:t xml:space="preserve"> (</w:t>
      </w:r>
      <w:r w:rsidR="003608C2" w:rsidRPr="003E5EDC">
        <w:rPr>
          <w:sz w:val="26"/>
          <w:szCs w:val="26"/>
        </w:rPr>
        <w:t>DSIC</w:t>
      </w:r>
      <w:r w:rsidRPr="003E5EDC">
        <w:rPr>
          <w:sz w:val="26"/>
          <w:szCs w:val="26"/>
        </w:rPr>
        <w:t>)</w:t>
      </w:r>
      <w:r w:rsidR="003608C2" w:rsidRPr="003E5EDC">
        <w:rPr>
          <w:sz w:val="26"/>
          <w:szCs w:val="26"/>
        </w:rPr>
        <w:t xml:space="preserve"> to recover reasonable and prudent costs incurred to </w:t>
      </w:r>
      <w:proofErr w:type="gramStart"/>
      <w:r w:rsidR="003608C2" w:rsidRPr="003E5EDC">
        <w:rPr>
          <w:sz w:val="26"/>
          <w:szCs w:val="26"/>
        </w:rPr>
        <w:t>repair,</w:t>
      </w:r>
      <w:proofErr w:type="gramEnd"/>
      <w:r w:rsidR="003608C2" w:rsidRPr="003E5EDC">
        <w:rPr>
          <w:sz w:val="26"/>
          <w:szCs w:val="26"/>
        </w:rPr>
        <w:t xml:space="preserve"> improve or replace certain eligible distribution property that is part of the utility’s distribution system.  The eligible property for the utilities is defined in 66 Pa. C.S. </w:t>
      </w:r>
      <w:r w:rsidR="003608C2" w:rsidRPr="003E5EDC">
        <w:rPr>
          <w:iCs/>
          <w:sz w:val="26"/>
          <w:szCs w:val="26"/>
        </w:rPr>
        <w:t>§</w:t>
      </w:r>
      <w:r w:rsidR="003608C2" w:rsidRPr="003E5EDC">
        <w:rPr>
          <w:sz w:val="26"/>
          <w:szCs w:val="26"/>
        </w:rPr>
        <w:t xml:space="preserve">1351.  </w:t>
      </w:r>
      <w:r w:rsidR="00FA79D8" w:rsidRPr="003E5EDC">
        <w:rPr>
          <w:sz w:val="26"/>
          <w:szCs w:val="26"/>
        </w:rPr>
        <w:t>Act 11 states that</w:t>
      </w:r>
      <w:r w:rsidR="003608C2" w:rsidRPr="003E5EDC">
        <w:rPr>
          <w:sz w:val="26"/>
          <w:szCs w:val="26"/>
        </w:rPr>
        <w:t xml:space="preserve"> a</w:t>
      </w:r>
      <w:r w:rsidR="00FA79D8" w:rsidRPr="003E5EDC">
        <w:rPr>
          <w:sz w:val="26"/>
          <w:szCs w:val="26"/>
        </w:rPr>
        <w:t>s a</w:t>
      </w:r>
      <w:r w:rsidR="003608C2" w:rsidRPr="003E5EDC">
        <w:rPr>
          <w:sz w:val="26"/>
          <w:szCs w:val="26"/>
        </w:rPr>
        <w:t xml:space="preserve"> precondition to the implementation of a DSIC, a utility must file a</w:t>
      </w:r>
      <w:r w:rsidR="00723B7F">
        <w:rPr>
          <w:sz w:val="26"/>
          <w:szCs w:val="26"/>
        </w:rPr>
        <w:t>n</w:t>
      </w:r>
      <w:r w:rsidR="003608C2" w:rsidRPr="003E5EDC">
        <w:rPr>
          <w:sz w:val="26"/>
          <w:szCs w:val="26"/>
        </w:rPr>
        <w:t xml:space="preserve"> </w:t>
      </w:r>
      <w:r w:rsidR="0093279C" w:rsidRPr="0093279C">
        <w:rPr>
          <w:sz w:val="26"/>
          <w:szCs w:val="26"/>
        </w:rPr>
        <w:t>LTIIP</w:t>
      </w:r>
      <w:r w:rsidR="003608C2" w:rsidRPr="003E5EDC">
        <w:rPr>
          <w:sz w:val="26"/>
          <w:szCs w:val="26"/>
        </w:rPr>
        <w:t xml:space="preserve"> with the Commission that is consistent with 66 Pa. C.S. </w:t>
      </w:r>
      <w:r w:rsidR="003608C2" w:rsidRPr="003E5EDC">
        <w:rPr>
          <w:iCs/>
          <w:sz w:val="26"/>
          <w:szCs w:val="26"/>
        </w:rPr>
        <w:t>§</w:t>
      </w:r>
      <w:r w:rsidR="003608C2" w:rsidRPr="003E5EDC">
        <w:rPr>
          <w:sz w:val="26"/>
          <w:szCs w:val="26"/>
        </w:rPr>
        <w:t xml:space="preserve">1352.  </w:t>
      </w:r>
      <w:r w:rsidR="00016316">
        <w:rPr>
          <w:sz w:val="26"/>
          <w:szCs w:val="26"/>
        </w:rPr>
        <w:t>The Commission</w:t>
      </w:r>
      <w:r w:rsidR="00CE150C">
        <w:rPr>
          <w:sz w:val="26"/>
          <w:szCs w:val="26"/>
        </w:rPr>
        <w:t xml:space="preserve">’s </w:t>
      </w:r>
      <w:r w:rsidR="0093279C" w:rsidRPr="0093279C">
        <w:rPr>
          <w:sz w:val="26"/>
          <w:szCs w:val="26"/>
        </w:rPr>
        <w:t>LTIIP</w:t>
      </w:r>
      <w:r w:rsidR="00CE150C">
        <w:rPr>
          <w:sz w:val="26"/>
          <w:szCs w:val="26"/>
        </w:rPr>
        <w:t xml:space="preserve"> Regulations are </w:t>
      </w:r>
      <w:r w:rsidR="00535E7F">
        <w:rPr>
          <w:sz w:val="26"/>
          <w:szCs w:val="26"/>
        </w:rPr>
        <w:t>codified at 52 Pa. Code Chapter 121</w:t>
      </w:r>
      <w:r w:rsidR="00016316">
        <w:rPr>
          <w:sz w:val="26"/>
          <w:szCs w:val="26"/>
        </w:rPr>
        <w:t>.</w:t>
      </w:r>
    </w:p>
    <w:p w:rsidR="00DF0875" w:rsidRDefault="00DF0875" w:rsidP="00CE150C">
      <w:pPr>
        <w:pStyle w:val="p2"/>
        <w:widowControl/>
        <w:spacing w:line="360" w:lineRule="auto"/>
        <w:ind w:firstLine="1440"/>
        <w:rPr>
          <w:sz w:val="26"/>
          <w:szCs w:val="26"/>
        </w:rPr>
      </w:pPr>
    </w:p>
    <w:p w:rsidR="00713FF7" w:rsidRPr="00713FF7" w:rsidRDefault="00713FF7" w:rsidP="007821D4">
      <w:pPr>
        <w:spacing w:line="360" w:lineRule="auto"/>
        <w:ind w:firstLine="720"/>
        <w:rPr>
          <w:sz w:val="26"/>
          <w:szCs w:val="26"/>
        </w:rPr>
      </w:pPr>
      <w:r w:rsidRPr="00713FF7">
        <w:rPr>
          <w:sz w:val="26"/>
          <w:szCs w:val="26"/>
        </w:rPr>
        <w:t xml:space="preserve">On April 5, 2012, the Commission held a working group meeting for discussion and feedback from stakeholders regarding its implementation of Act 11.  On May 10, 2012, the Commission issued a Tentative Implementation Order addressing and incorporating input from the stakeholder meeting.  Stakeholders filed comments to the Tentative Implementation Order on June 6, 2012.  On August 2, 2012, the Commission </w:t>
      </w:r>
      <w:r w:rsidRPr="00713FF7">
        <w:rPr>
          <w:sz w:val="26"/>
          <w:szCs w:val="26"/>
        </w:rPr>
        <w:lastRenderedPageBreak/>
        <w:t xml:space="preserve">issued the Final Implementation Order, at Docket No. </w:t>
      </w:r>
      <w:proofErr w:type="gramStart"/>
      <w:r w:rsidRPr="00713FF7">
        <w:rPr>
          <w:sz w:val="26"/>
          <w:szCs w:val="26"/>
        </w:rPr>
        <w:t>M</w:t>
      </w:r>
      <w:r w:rsidRPr="00713FF7">
        <w:rPr>
          <w:sz w:val="26"/>
          <w:szCs w:val="26"/>
        </w:rPr>
        <w:noBreakHyphen/>
        <w:t>2012</w:t>
      </w:r>
      <w:r w:rsidRPr="00713FF7">
        <w:rPr>
          <w:sz w:val="26"/>
          <w:szCs w:val="26"/>
        </w:rPr>
        <w:noBreakHyphen/>
        <w:t>2293611, establishing procedures and guidelines necessary to implement Act 11.</w:t>
      </w:r>
      <w:proofErr w:type="gramEnd"/>
    </w:p>
    <w:p w:rsidR="00713FF7" w:rsidRPr="00713FF7" w:rsidRDefault="00713FF7" w:rsidP="00713FF7">
      <w:pPr>
        <w:spacing w:line="360" w:lineRule="auto"/>
        <w:ind w:firstLine="1440"/>
        <w:rPr>
          <w:sz w:val="26"/>
          <w:szCs w:val="26"/>
        </w:rPr>
      </w:pPr>
    </w:p>
    <w:p w:rsidR="00713FF7" w:rsidRDefault="00713FF7" w:rsidP="007821D4">
      <w:pPr>
        <w:pStyle w:val="p2"/>
        <w:widowControl/>
        <w:spacing w:line="360" w:lineRule="auto"/>
        <w:ind w:firstLine="720"/>
        <w:rPr>
          <w:sz w:val="26"/>
          <w:szCs w:val="26"/>
        </w:rPr>
      </w:pPr>
      <w:r w:rsidRPr="00713FF7">
        <w:rPr>
          <w:sz w:val="26"/>
          <w:szCs w:val="26"/>
        </w:rPr>
        <w:t xml:space="preserve">The Final Implementation Order adopts the requirements established in      66 Pa. C.S. </w:t>
      </w:r>
      <w:r w:rsidRPr="00713FF7">
        <w:rPr>
          <w:iCs/>
          <w:sz w:val="26"/>
          <w:szCs w:val="26"/>
        </w:rPr>
        <w:t>§</w:t>
      </w:r>
      <w:r w:rsidRPr="00713FF7">
        <w:rPr>
          <w:sz w:val="26"/>
          <w:szCs w:val="26"/>
        </w:rPr>
        <w:t xml:space="preserve"> 1352, provides additional standards that each LTIIP must meet, and gives guidance to utilities for meeting the Commission’s standards.  The Final Implementation Order of Act 11 requires the inclusion of </w:t>
      </w:r>
      <w:r>
        <w:rPr>
          <w:sz w:val="26"/>
          <w:szCs w:val="26"/>
        </w:rPr>
        <w:t>eight</w:t>
      </w:r>
      <w:r w:rsidRPr="00713FF7">
        <w:rPr>
          <w:sz w:val="26"/>
          <w:szCs w:val="26"/>
        </w:rPr>
        <w:t xml:space="preserve"> elements in the LTIIP.</w:t>
      </w:r>
    </w:p>
    <w:p w:rsidR="00DF0875" w:rsidRPr="00267FEB" w:rsidRDefault="00DF0875" w:rsidP="00CE150C">
      <w:pPr>
        <w:pStyle w:val="p2"/>
        <w:widowControl/>
        <w:spacing w:line="360" w:lineRule="auto"/>
        <w:ind w:firstLine="1440"/>
        <w:rPr>
          <w:sz w:val="26"/>
          <w:szCs w:val="26"/>
        </w:rPr>
      </w:pPr>
    </w:p>
    <w:p w:rsidR="00317589" w:rsidRPr="00267FEB" w:rsidRDefault="0077455C" w:rsidP="00773D87">
      <w:pPr>
        <w:pStyle w:val="p2"/>
        <w:widowControl/>
        <w:spacing w:line="360" w:lineRule="auto"/>
        <w:ind w:firstLine="0"/>
        <w:jc w:val="center"/>
        <w:rPr>
          <w:b/>
          <w:sz w:val="26"/>
          <w:szCs w:val="26"/>
        </w:rPr>
      </w:pPr>
      <w:r w:rsidRPr="00267FEB">
        <w:rPr>
          <w:b/>
          <w:sz w:val="26"/>
          <w:szCs w:val="26"/>
        </w:rPr>
        <w:t>P</w:t>
      </w:r>
      <w:r w:rsidR="00FE7411" w:rsidRPr="00267FEB">
        <w:rPr>
          <w:b/>
          <w:sz w:val="26"/>
          <w:szCs w:val="26"/>
        </w:rPr>
        <w:t>ECO</w:t>
      </w:r>
      <w:r w:rsidRPr="00267FEB">
        <w:rPr>
          <w:b/>
          <w:sz w:val="26"/>
          <w:szCs w:val="26"/>
        </w:rPr>
        <w:t xml:space="preserve">’S </w:t>
      </w:r>
      <w:r w:rsidR="0093279C" w:rsidRPr="005D5075">
        <w:rPr>
          <w:b/>
          <w:sz w:val="26"/>
          <w:szCs w:val="26"/>
        </w:rPr>
        <w:t>LTIIP</w:t>
      </w:r>
      <w:r w:rsidRPr="00267FEB">
        <w:rPr>
          <w:b/>
          <w:sz w:val="26"/>
          <w:szCs w:val="26"/>
        </w:rPr>
        <w:t xml:space="preserve"> PETITION</w:t>
      </w:r>
    </w:p>
    <w:p w:rsidR="00B6314D" w:rsidRPr="00267FEB" w:rsidRDefault="00B6314D" w:rsidP="00773D87">
      <w:pPr>
        <w:pStyle w:val="p2"/>
        <w:widowControl/>
        <w:spacing w:line="360" w:lineRule="auto"/>
        <w:ind w:firstLine="0"/>
        <w:rPr>
          <w:b/>
          <w:sz w:val="26"/>
          <w:szCs w:val="26"/>
        </w:rPr>
      </w:pPr>
    </w:p>
    <w:p w:rsidR="00135043" w:rsidRPr="00267FEB" w:rsidRDefault="00FE7411" w:rsidP="00773D87">
      <w:pPr>
        <w:pStyle w:val="p2"/>
        <w:widowControl/>
        <w:spacing w:line="360" w:lineRule="auto"/>
        <w:ind w:firstLine="0"/>
        <w:rPr>
          <w:b/>
          <w:sz w:val="26"/>
          <w:szCs w:val="26"/>
        </w:rPr>
      </w:pPr>
      <w:r w:rsidRPr="00267FEB">
        <w:rPr>
          <w:b/>
          <w:sz w:val="26"/>
          <w:szCs w:val="26"/>
        </w:rPr>
        <w:t>PECO</w:t>
      </w:r>
      <w:r w:rsidR="0077455C" w:rsidRPr="00267FEB">
        <w:rPr>
          <w:b/>
          <w:sz w:val="26"/>
          <w:szCs w:val="26"/>
        </w:rPr>
        <w:t>’s Petition</w:t>
      </w:r>
    </w:p>
    <w:p w:rsidR="00317589" w:rsidRPr="00644FBD" w:rsidRDefault="00317589" w:rsidP="00773D87">
      <w:pPr>
        <w:pStyle w:val="p2"/>
        <w:widowControl/>
        <w:spacing w:line="360" w:lineRule="auto"/>
        <w:ind w:firstLine="0"/>
        <w:rPr>
          <w:color w:val="C00000"/>
          <w:sz w:val="26"/>
          <w:szCs w:val="26"/>
        </w:rPr>
      </w:pPr>
    </w:p>
    <w:p w:rsidR="00411B6A" w:rsidRDefault="00344EF5" w:rsidP="007821D4">
      <w:pPr>
        <w:pStyle w:val="p2"/>
        <w:widowControl/>
        <w:spacing w:line="360" w:lineRule="auto"/>
        <w:ind w:firstLine="720"/>
        <w:rPr>
          <w:sz w:val="26"/>
          <w:szCs w:val="26"/>
        </w:rPr>
      </w:pPr>
      <w:r w:rsidRPr="004B550F">
        <w:rPr>
          <w:sz w:val="26"/>
          <w:szCs w:val="26"/>
        </w:rPr>
        <w:t xml:space="preserve">PECO’s </w:t>
      </w:r>
      <w:r w:rsidRPr="0093279C">
        <w:rPr>
          <w:sz w:val="26"/>
          <w:szCs w:val="26"/>
        </w:rPr>
        <w:t>LTIIP</w:t>
      </w:r>
      <w:r w:rsidRPr="004B550F">
        <w:rPr>
          <w:sz w:val="26"/>
          <w:szCs w:val="26"/>
        </w:rPr>
        <w:t xml:space="preserve"> is a five year plan</w:t>
      </w:r>
      <w:r>
        <w:rPr>
          <w:sz w:val="26"/>
          <w:szCs w:val="26"/>
        </w:rPr>
        <w:t>,</w:t>
      </w:r>
      <w:r w:rsidRPr="004B550F">
        <w:rPr>
          <w:sz w:val="26"/>
          <w:szCs w:val="26"/>
        </w:rPr>
        <w:t xml:space="preserve"> spanning the years 2016-2020 </w:t>
      </w:r>
      <w:r>
        <w:rPr>
          <w:sz w:val="26"/>
          <w:szCs w:val="26"/>
        </w:rPr>
        <w:t>that accelerates</w:t>
      </w:r>
      <w:r w:rsidRPr="004B550F">
        <w:rPr>
          <w:sz w:val="26"/>
          <w:szCs w:val="26"/>
        </w:rPr>
        <w:t xml:space="preserve"> infrastructure improvements </w:t>
      </w:r>
      <w:r>
        <w:rPr>
          <w:sz w:val="26"/>
          <w:szCs w:val="26"/>
        </w:rPr>
        <w:t xml:space="preserve">in order </w:t>
      </w:r>
      <w:r w:rsidRPr="004B550F">
        <w:rPr>
          <w:sz w:val="26"/>
          <w:szCs w:val="26"/>
        </w:rPr>
        <w:t xml:space="preserve">to enhance system resiliency and reliability.  </w:t>
      </w:r>
      <w:r w:rsidR="004B550F">
        <w:rPr>
          <w:sz w:val="26"/>
          <w:szCs w:val="26"/>
        </w:rPr>
        <w:t>PECO’</w:t>
      </w:r>
      <w:r w:rsidR="00267FEB">
        <w:rPr>
          <w:sz w:val="26"/>
          <w:szCs w:val="26"/>
        </w:rPr>
        <w:t xml:space="preserve">s </w:t>
      </w:r>
      <w:r w:rsidR="0093279C" w:rsidRPr="0093279C">
        <w:rPr>
          <w:sz w:val="26"/>
          <w:szCs w:val="26"/>
        </w:rPr>
        <w:t>LTIIP</w:t>
      </w:r>
      <w:r w:rsidR="00267FEB">
        <w:rPr>
          <w:sz w:val="26"/>
          <w:szCs w:val="26"/>
        </w:rPr>
        <w:t xml:space="preserve"> </w:t>
      </w:r>
      <w:r w:rsidR="004B550F">
        <w:rPr>
          <w:sz w:val="26"/>
          <w:szCs w:val="26"/>
        </w:rPr>
        <w:t xml:space="preserve">consists of three </w:t>
      </w:r>
      <w:r w:rsidR="00B02C9F">
        <w:rPr>
          <w:sz w:val="26"/>
          <w:szCs w:val="26"/>
        </w:rPr>
        <w:t xml:space="preserve">main </w:t>
      </w:r>
      <w:r w:rsidR="00EC6250">
        <w:rPr>
          <w:sz w:val="26"/>
          <w:szCs w:val="26"/>
        </w:rPr>
        <w:t xml:space="preserve">project </w:t>
      </w:r>
      <w:r w:rsidR="004B550F">
        <w:rPr>
          <w:sz w:val="26"/>
          <w:szCs w:val="26"/>
        </w:rPr>
        <w:t>areas</w:t>
      </w:r>
      <w:r w:rsidR="00F8350A">
        <w:rPr>
          <w:sz w:val="26"/>
          <w:szCs w:val="26"/>
        </w:rPr>
        <w:t xml:space="preserve"> and a fourth category related to unreimbursed facility relocations</w:t>
      </w:r>
      <w:r w:rsidR="004B550F">
        <w:rPr>
          <w:sz w:val="26"/>
          <w:szCs w:val="26"/>
        </w:rPr>
        <w:t xml:space="preserve">: </w:t>
      </w:r>
      <w:r w:rsidR="00EC6250">
        <w:rPr>
          <w:sz w:val="26"/>
          <w:szCs w:val="26"/>
        </w:rPr>
        <w:t xml:space="preserve">1) </w:t>
      </w:r>
      <w:r w:rsidR="004B550F">
        <w:rPr>
          <w:sz w:val="26"/>
          <w:szCs w:val="26"/>
        </w:rPr>
        <w:t>Storm Hardening and Resiliency Measures</w:t>
      </w:r>
      <w:r w:rsidR="00B02C9F">
        <w:rPr>
          <w:sz w:val="26"/>
          <w:szCs w:val="26"/>
        </w:rPr>
        <w:t>;</w:t>
      </w:r>
      <w:r w:rsidR="004B550F">
        <w:rPr>
          <w:sz w:val="26"/>
          <w:szCs w:val="26"/>
        </w:rPr>
        <w:t xml:space="preserve"> </w:t>
      </w:r>
      <w:r w:rsidR="00EC6250">
        <w:rPr>
          <w:sz w:val="26"/>
          <w:szCs w:val="26"/>
        </w:rPr>
        <w:t xml:space="preserve">2) </w:t>
      </w:r>
      <w:r w:rsidR="004B550F">
        <w:rPr>
          <w:sz w:val="26"/>
          <w:szCs w:val="26"/>
        </w:rPr>
        <w:t>Underground Cable Replacement</w:t>
      </w:r>
      <w:r w:rsidR="00B02C9F">
        <w:rPr>
          <w:sz w:val="26"/>
          <w:szCs w:val="26"/>
        </w:rPr>
        <w:t>;</w:t>
      </w:r>
      <w:r w:rsidR="004B550F">
        <w:rPr>
          <w:sz w:val="26"/>
          <w:szCs w:val="26"/>
        </w:rPr>
        <w:t xml:space="preserve"> </w:t>
      </w:r>
      <w:r w:rsidR="00EC6250">
        <w:rPr>
          <w:sz w:val="26"/>
          <w:szCs w:val="26"/>
        </w:rPr>
        <w:t xml:space="preserve">3) </w:t>
      </w:r>
      <w:r w:rsidR="004B550F">
        <w:rPr>
          <w:sz w:val="26"/>
          <w:szCs w:val="26"/>
        </w:rPr>
        <w:t>Building Substation Retirements</w:t>
      </w:r>
      <w:r w:rsidR="00F8350A">
        <w:rPr>
          <w:sz w:val="26"/>
          <w:szCs w:val="26"/>
        </w:rPr>
        <w:t>; and 4) Facility Relocations</w:t>
      </w:r>
      <w:r w:rsidR="004B550F">
        <w:rPr>
          <w:sz w:val="26"/>
          <w:szCs w:val="26"/>
        </w:rPr>
        <w:t>.</w:t>
      </w:r>
      <w:r w:rsidR="005C2B5E">
        <w:rPr>
          <w:sz w:val="26"/>
          <w:szCs w:val="26"/>
        </w:rPr>
        <w:t xml:space="preserve">  </w:t>
      </w:r>
      <w:r w:rsidR="00B02C9F">
        <w:rPr>
          <w:sz w:val="26"/>
          <w:szCs w:val="26"/>
        </w:rPr>
        <w:t>During the</w:t>
      </w:r>
      <w:r w:rsidR="005D5075">
        <w:rPr>
          <w:sz w:val="26"/>
          <w:szCs w:val="26"/>
        </w:rPr>
        <w:t xml:space="preserve"> </w:t>
      </w:r>
      <w:r w:rsidR="00B02C9F">
        <w:rPr>
          <w:sz w:val="26"/>
          <w:szCs w:val="26"/>
        </w:rPr>
        <w:t xml:space="preserve">5-year </w:t>
      </w:r>
      <w:r w:rsidR="005D5075" w:rsidRPr="0093279C">
        <w:rPr>
          <w:sz w:val="26"/>
          <w:szCs w:val="26"/>
        </w:rPr>
        <w:t>LTIIP</w:t>
      </w:r>
      <w:r w:rsidR="005D5075">
        <w:rPr>
          <w:sz w:val="26"/>
          <w:szCs w:val="26"/>
        </w:rPr>
        <w:t xml:space="preserve"> period, </w:t>
      </w:r>
      <w:r w:rsidR="005C2B5E">
        <w:rPr>
          <w:sz w:val="26"/>
          <w:szCs w:val="26"/>
        </w:rPr>
        <w:t>PECO</w:t>
      </w:r>
      <w:r w:rsidR="00B02C9F">
        <w:rPr>
          <w:sz w:val="26"/>
          <w:szCs w:val="26"/>
        </w:rPr>
        <w:t>’s</w:t>
      </w:r>
      <w:r w:rsidR="005C2B5E">
        <w:rPr>
          <w:sz w:val="26"/>
          <w:szCs w:val="26"/>
        </w:rPr>
        <w:t xml:space="preserve"> increase</w:t>
      </w:r>
      <w:r w:rsidR="005D5075">
        <w:rPr>
          <w:sz w:val="26"/>
          <w:szCs w:val="26"/>
        </w:rPr>
        <w:t>d expenditures will amount to</w:t>
      </w:r>
      <w:r w:rsidR="005C2B5E">
        <w:rPr>
          <w:sz w:val="26"/>
          <w:szCs w:val="26"/>
        </w:rPr>
        <w:t xml:space="preserve"> $</w:t>
      </w:r>
      <w:r w:rsidR="00B02C9F">
        <w:rPr>
          <w:sz w:val="26"/>
          <w:szCs w:val="26"/>
        </w:rPr>
        <w:t>324.3 million,</w:t>
      </w:r>
      <w:r w:rsidR="005D5075">
        <w:rPr>
          <w:sz w:val="26"/>
          <w:szCs w:val="26"/>
        </w:rPr>
        <w:t xml:space="preserve"> with $274.3 million for </w:t>
      </w:r>
      <w:r w:rsidR="00B02C9F">
        <w:rPr>
          <w:sz w:val="26"/>
          <w:szCs w:val="26"/>
        </w:rPr>
        <w:t xml:space="preserve">the above </w:t>
      </w:r>
      <w:r w:rsidR="005D5075">
        <w:rPr>
          <w:sz w:val="26"/>
          <w:szCs w:val="26"/>
        </w:rPr>
        <w:t>reliability projects and $50 million for facility relocation</w:t>
      </w:r>
      <w:r w:rsidR="00411B6A">
        <w:rPr>
          <w:sz w:val="26"/>
          <w:szCs w:val="26"/>
        </w:rPr>
        <w:t xml:space="preserve"> as permitted by </w:t>
      </w:r>
      <w:r w:rsidR="00411B6A" w:rsidRPr="003E5EDC">
        <w:rPr>
          <w:sz w:val="26"/>
          <w:szCs w:val="26"/>
        </w:rPr>
        <w:t xml:space="preserve">66 Pa. C.S. </w:t>
      </w:r>
      <w:r w:rsidR="00411B6A" w:rsidRPr="003E5EDC">
        <w:rPr>
          <w:iCs/>
          <w:sz w:val="26"/>
          <w:szCs w:val="26"/>
        </w:rPr>
        <w:t>§</w:t>
      </w:r>
      <w:r w:rsidR="00411B6A" w:rsidRPr="003E5EDC">
        <w:rPr>
          <w:sz w:val="26"/>
          <w:szCs w:val="26"/>
        </w:rPr>
        <w:t>1351</w:t>
      </w:r>
      <w:r w:rsidR="00411B6A">
        <w:rPr>
          <w:sz w:val="26"/>
          <w:szCs w:val="26"/>
        </w:rPr>
        <w:t xml:space="preserve"> (definition of “eligible property”).</w:t>
      </w:r>
    </w:p>
    <w:p w:rsidR="004B550F" w:rsidRDefault="004B550F" w:rsidP="007710A6">
      <w:pPr>
        <w:pStyle w:val="p2"/>
        <w:widowControl/>
        <w:spacing w:line="360" w:lineRule="auto"/>
        <w:ind w:firstLine="1440"/>
        <w:rPr>
          <w:sz w:val="26"/>
          <w:szCs w:val="26"/>
        </w:rPr>
      </w:pPr>
    </w:p>
    <w:p w:rsidR="0029625A" w:rsidRDefault="0029625A" w:rsidP="007821D4">
      <w:pPr>
        <w:pStyle w:val="p2"/>
        <w:widowControl/>
        <w:spacing w:line="360" w:lineRule="auto"/>
        <w:ind w:firstLine="720"/>
        <w:rPr>
          <w:sz w:val="26"/>
          <w:szCs w:val="26"/>
        </w:rPr>
      </w:pPr>
      <w:r>
        <w:rPr>
          <w:sz w:val="26"/>
          <w:szCs w:val="26"/>
        </w:rPr>
        <w:t xml:space="preserve">Over the past ten years PECO’s service territory </w:t>
      </w:r>
      <w:r w:rsidR="00B02C9F">
        <w:rPr>
          <w:sz w:val="26"/>
          <w:szCs w:val="26"/>
        </w:rPr>
        <w:t xml:space="preserve">has </w:t>
      </w:r>
      <w:r>
        <w:rPr>
          <w:sz w:val="26"/>
          <w:szCs w:val="26"/>
        </w:rPr>
        <w:t xml:space="preserve">experienced 10 major </w:t>
      </w:r>
      <w:r w:rsidR="00956E75">
        <w:rPr>
          <w:sz w:val="26"/>
          <w:szCs w:val="26"/>
        </w:rPr>
        <w:t xml:space="preserve">storm </w:t>
      </w:r>
      <w:r>
        <w:rPr>
          <w:sz w:val="26"/>
          <w:szCs w:val="26"/>
        </w:rPr>
        <w:t>events</w:t>
      </w:r>
      <w:r w:rsidR="00B02C9F">
        <w:rPr>
          <w:sz w:val="26"/>
          <w:szCs w:val="26"/>
        </w:rPr>
        <w:t xml:space="preserve">, including Hurricanes Irene (2011) and Sandy (2012), and Winter Storm </w:t>
      </w:r>
      <w:proofErr w:type="spellStart"/>
      <w:r w:rsidR="00B02C9F">
        <w:rPr>
          <w:sz w:val="26"/>
          <w:szCs w:val="26"/>
        </w:rPr>
        <w:t>Nika</w:t>
      </w:r>
      <w:proofErr w:type="spellEnd"/>
      <w:r w:rsidR="00B02C9F">
        <w:rPr>
          <w:sz w:val="26"/>
          <w:szCs w:val="26"/>
        </w:rPr>
        <w:t xml:space="preserve"> (2014)</w:t>
      </w:r>
      <w:r>
        <w:rPr>
          <w:sz w:val="26"/>
          <w:szCs w:val="26"/>
        </w:rPr>
        <w:t xml:space="preserve">.  </w:t>
      </w:r>
      <w:r w:rsidR="00956E75">
        <w:rPr>
          <w:sz w:val="26"/>
          <w:szCs w:val="26"/>
        </w:rPr>
        <w:t xml:space="preserve">These storm events caused significant damage </w:t>
      </w:r>
      <w:r w:rsidR="008856ED">
        <w:rPr>
          <w:sz w:val="26"/>
          <w:szCs w:val="26"/>
        </w:rPr>
        <w:t xml:space="preserve">to the electrical system </w:t>
      </w:r>
      <w:r w:rsidR="00956E75">
        <w:rPr>
          <w:sz w:val="26"/>
          <w:szCs w:val="26"/>
        </w:rPr>
        <w:t xml:space="preserve">from falling trees and branches, high winds, and </w:t>
      </w:r>
      <w:r w:rsidR="00411B6A">
        <w:rPr>
          <w:sz w:val="26"/>
          <w:szCs w:val="26"/>
        </w:rPr>
        <w:t xml:space="preserve">flooding.  </w:t>
      </w:r>
      <w:r>
        <w:rPr>
          <w:sz w:val="26"/>
          <w:szCs w:val="26"/>
        </w:rPr>
        <w:t xml:space="preserve">The two largest storm events </w:t>
      </w:r>
      <w:r w:rsidR="00B02C9F">
        <w:rPr>
          <w:sz w:val="26"/>
          <w:szCs w:val="26"/>
        </w:rPr>
        <w:t xml:space="preserve">(Sandy and </w:t>
      </w:r>
      <w:proofErr w:type="spellStart"/>
      <w:r w:rsidR="00B02C9F">
        <w:rPr>
          <w:sz w:val="26"/>
          <w:szCs w:val="26"/>
        </w:rPr>
        <w:t>Nika</w:t>
      </w:r>
      <w:proofErr w:type="spellEnd"/>
      <w:r w:rsidR="00B02C9F">
        <w:rPr>
          <w:sz w:val="26"/>
          <w:szCs w:val="26"/>
        </w:rPr>
        <w:t xml:space="preserve">) </w:t>
      </w:r>
      <w:r>
        <w:rPr>
          <w:sz w:val="26"/>
          <w:szCs w:val="26"/>
        </w:rPr>
        <w:t>occurred</w:t>
      </w:r>
      <w:r w:rsidR="00B02C9F">
        <w:rPr>
          <w:sz w:val="26"/>
          <w:szCs w:val="26"/>
        </w:rPr>
        <w:t xml:space="preserve"> in the last three years.  PECO’s LTIIP </w:t>
      </w:r>
      <w:r>
        <w:rPr>
          <w:sz w:val="26"/>
          <w:szCs w:val="26"/>
        </w:rPr>
        <w:t xml:space="preserve">will </w:t>
      </w:r>
      <w:r w:rsidR="00C30FF3">
        <w:rPr>
          <w:sz w:val="26"/>
          <w:szCs w:val="26"/>
        </w:rPr>
        <w:t xml:space="preserve">accelerate </w:t>
      </w:r>
      <w:r>
        <w:rPr>
          <w:sz w:val="26"/>
          <w:szCs w:val="26"/>
        </w:rPr>
        <w:t>spend</w:t>
      </w:r>
      <w:r w:rsidR="00C30FF3">
        <w:rPr>
          <w:sz w:val="26"/>
          <w:szCs w:val="26"/>
        </w:rPr>
        <w:t xml:space="preserve">ing </w:t>
      </w:r>
      <w:r w:rsidR="00B02C9F" w:rsidRPr="00B02C9F">
        <w:rPr>
          <w:sz w:val="26"/>
          <w:szCs w:val="26"/>
        </w:rPr>
        <w:t xml:space="preserve">for </w:t>
      </w:r>
      <w:r w:rsidR="00B02C9F">
        <w:rPr>
          <w:sz w:val="26"/>
          <w:szCs w:val="26"/>
        </w:rPr>
        <w:t>S</w:t>
      </w:r>
      <w:r w:rsidR="00B02C9F" w:rsidRPr="00B02C9F">
        <w:rPr>
          <w:sz w:val="26"/>
          <w:szCs w:val="26"/>
        </w:rPr>
        <w:t xml:space="preserve">torm </w:t>
      </w:r>
      <w:r w:rsidR="00B02C9F">
        <w:rPr>
          <w:sz w:val="26"/>
          <w:szCs w:val="26"/>
        </w:rPr>
        <w:t>H</w:t>
      </w:r>
      <w:r w:rsidR="00B02C9F" w:rsidRPr="00B02C9F">
        <w:rPr>
          <w:sz w:val="26"/>
          <w:szCs w:val="26"/>
        </w:rPr>
        <w:t xml:space="preserve">ardening and </w:t>
      </w:r>
      <w:r w:rsidR="00B02C9F">
        <w:rPr>
          <w:sz w:val="26"/>
          <w:szCs w:val="26"/>
        </w:rPr>
        <w:t>R</w:t>
      </w:r>
      <w:r w:rsidR="00B02C9F" w:rsidRPr="00B02C9F">
        <w:rPr>
          <w:sz w:val="26"/>
          <w:szCs w:val="26"/>
        </w:rPr>
        <w:t xml:space="preserve">esiliency projects </w:t>
      </w:r>
      <w:r w:rsidR="00B02C9F">
        <w:rPr>
          <w:sz w:val="26"/>
          <w:szCs w:val="26"/>
        </w:rPr>
        <w:t xml:space="preserve">by </w:t>
      </w:r>
      <w:r w:rsidR="00C30FF3">
        <w:rPr>
          <w:sz w:val="26"/>
          <w:szCs w:val="26"/>
        </w:rPr>
        <w:t>$123.9 million (45%)</w:t>
      </w:r>
      <w:r w:rsidR="00B02C9F">
        <w:rPr>
          <w:sz w:val="26"/>
          <w:szCs w:val="26"/>
        </w:rPr>
        <w:t>.  T</w:t>
      </w:r>
      <w:r w:rsidR="00956E75">
        <w:rPr>
          <w:sz w:val="26"/>
          <w:szCs w:val="26"/>
        </w:rPr>
        <w:t xml:space="preserve">he balance of the </w:t>
      </w:r>
      <w:r w:rsidR="0093279C" w:rsidRPr="0093279C">
        <w:rPr>
          <w:sz w:val="26"/>
          <w:szCs w:val="26"/>
        </w:rPr>
        <w:t>LTIIP</w:t>
      </w:r>
      <w:r w:rsidR="00956E75">
        <w:rPr>
          <w:sz w:val="26"/>
          <w:szCs w:val="26"/>
        </w:rPr>
        <w:t xml:space="preserve"> investment will </w:t>
      </w:r>
      <w:r w:rsidR="00B02C9F">
        <w:rPr>
          <w:sz w:val="26"/>
          <w:szCs w:val="26"/>
        </w:rPr>
        <w:t xml:space="preserve">be spent on the other </w:t>
      </w:r>
      <w:r w:rsidR="00956E75">
        <w:rPr>
          <w:sz w:val="26"/>
          <w:szCs w:val="26"/>
        </w:rPr>
        <w:t>reliability improvement initiatives</w:t>
      </w:r>
      <w:r w:rsidR="00B02C9F">
        <w:rPr>
          <w:sz w:val="26"/>
          <w:szCs w:val="26"/>
        </w:rPr>
        <w:t>.  This includes approximately</w:t>
      </w:r>
      <w:r w:rsidR="00C30FF3">
        <w:rPr>
          <w:sz w:val="26"/>
          <w:szCs w:val="26"/>
        </w:rPr>
        <w:t xml:space="preserve"> $137.4 million </w:t>
      </w:r>
      <w:r w:rsidR="00B02C9F">
        <w:rPr>
          <w:sz w:val="26"/>
          <w:szCs w:val="26"/>
        </w:rPr>
        <w:t xml:space="preserve">that </w:t>
      </w:r>
      <w:r w:rsidR="00C30FF3">
        <w:rPr>
          <w:sz w:val="26"/>
          <w:szCs w:val="26"/>
        </w:rPr>
        <w:t xml:space="preserve">will be invested in </w:t>
      </w:r>
      <w:r w:rsidR="00C30FF3">
        <w:rPr>
          <w:sz w:val="26"/>
          <w:szCs w:val="26"/>
        </w:rPr>
        <w:lastRenderedPageBreak/>
        <w:t>accelerated replacement of underground cable</w:t>
      </w:r>
      <w:r w:rsidR="00B02C9F">
        <w:rPr>
          <w:sz w:val="26"/>
          <w:szCs w:val="26"/>
        </w:rPr>
        <w:t>,</w:t>
      </w:r>
      <w:r w:rsidR="00C30FF3">
        <w:rPr>
          <w:sz w:val="26"/>
          <w:szCs w:val="26"/>
        </w:rPr>
        <w:t xml:space="preserve"> which will improve reliability </w:t>
      </w:r>
      <w:r w:rsidR="00B019F8">
        <w:rPr>
          <w:sz w:val="26"/>
          <w:szCs w:val="26"/>
        </w:rPr>
        <w:t>by</w:t>
      </w:r>
      <w:r w:rsidR="00C30FF3">
        <w:rPr>
          <w:sz w:val="26"/>
          <w:szCs w:val="26"/>
        </w:rPr>
        <w:t xml:space="preserve"> </w:t>
      </w:r>
      <w:r w:rsidR="00B019F8">
        <w:rPr>
          <w:sz w:val="26"/>
          <w:szCs w:val="26"/>
        </w:rPr>
        <w:t xml:space="preserve">mitigating outages caused by underground </w:t>
      </w:r>
      <w:r w:rsidR="00956E75">
        <w:rPr>
          <w:sz w:val="26"/>
          <w:szCs w:val="26"/>
        </w:rPr>
        <w:t>cable</w:t>
      </w:r>
      <w:r w:rsidR="00B019F8">
        <w:rPr>
          <w:sz w:val="26"/>
          <w:szCs w:val="26"/>
        </w:rPr>
        <w:t xml:space="preserve"> failures.</w:t>
      </w:r>
      <w:r w:rsidR="00A57DAB">
        <w:rPr>
          <w:sz w:val="26"/>
          <w:szCs w:val="26"/>
        </w:rPr>
        <w:t xml:space="preserve"> </w:t>
      </w:r>
      <w:r w:rsidR="00B02C9F">
        <w:rPr>
          <w:sz w:val="26"/>
          <w:szCs w:val="26"/>
        </w:rPr>
        <w:t xml:space="preserve">An </w:t>
      </w:r>
      <w:r w:rsidR="00344EF5">
        <w:rPr>
          <w:sz w:val="26"/>
          <w:szCs w:val="26"/>
        </w:rPr>
        <w:t>additional $</w:t>
      </w:r>
      <w:r w:rsidR="00A57DAB">
        <w:rPr>
          <w:sz w:val="26"/>
          <w:szCs w:val="26"/>
        </w:rPr>
        <w:t>13 million will be used to up</w:t>
      </w:r>
      <w:r w:rsidR="00574324">
        <w:rPr>
          <w:sz w:val="26"/>
          <w:szCs w:val="26"/>
        </w:rPr>
        <w:t>-</w:t>
      </w:r>
      <w:r w:rsidR="00A57DAB">
        <w:rPr>
          <w:sz w:val="26"/>
          <w:szCs w:val="26"/>
        </w:rPr>
        <w:t xml:space="preserve">rate </w:t>
      </w:r>
      <w:r w:rsidR="00956E75">
        <w:rPr>
          <w:sz w:val="26"/>
          <w:szCs w:val="26"/>
        </w:rPr>
        <w:t xml:space="preserve">selected </w:t>
      </w:r>
      <w:r w:rsidR="00A57DAB">
        <w:rPr>
          <w:sz w:val="26"/>
          <w:szCs w:val="26"/>
        </w:rPr>
        <w:t xml:space="preserve">voltage distribution system circuits and facilities </w:t>
      </w:r>
      <w:r w:rsidR="00574324">
        <w:rPr>
          <w:sz w:val="26"/>
          <w:szCs w:val="26"/>
        </w:rPr>
        <w:t>to enhance circuit performance</w:t>
      </w:r>
      <w:r w:rsidR="00B02C9F">
        <w:rPr>
          <w:sz w:val="26"/>
          <w:szCs w:val="26"/>
        </w:rPr>
        <w:t>.</w:t>
      </w:r>
      <w:r w:rsidR="00C30FF3">
        <w:rPr>
          <w:sz w:val="26"/>
          <w:szCs w:val="26"/>
        </w:rPr>
        <w:t xml:space="preserve"> </w:t>
      </w:r>
    </w:p>
    <w:p w:rsidR="009B538D" w:rsidRDefault="009B538D" w:rsidP="009B538D">
      <w:pPr>
        <w:pStyle w:val="p2"/>
        <w:widowControl/>
        <w:spacing w:line="360" w:lineRule="auto"/>
        <w:ind w:firstLine="0"/>
        <w:rPr>
          <w:sz w:val="26"/>
          <w:szCs w:val="26"/>
        </w:rPr>
      </w:pPr>
    </w:p>
    <w:p w:rsidR="00B02C9F" w:rsidRDefault="008856ED" w:rsidP="007821D4">
      <w:pPr>
        <w:pStyle w:val="p2"/>
        <w:widowControl/>
        <w:spacing w:line="360" w:lineRule="auto"/>
        <w:ind w:firstLine="720"/>
        <w:rPr>
          <w:sz w:val="26"/>
          <w:szCs w:val="26"/>
        </w:rPr>
      </w:pPr>
      <w:r w:rsidRPr="006E1931">
        <w:rPr>
          <w:sz w:val="26"/>
          <w:szCs w:val="26"/>
        </w:rPr>
        <w:t xml:space="preserve">PECO </w:t>
      </w:r>
      <w:r w:rsidR="00EC6250">
        <w:rPr>
          <w:sz w:val="26"/>
          <w:szCs w:val="26"/>
        </w:rPr>
        <w:t xml:space="preserve">avers they </w:t>
      </w:r>
      <w:r w:rsidRPr="006E1931">
        <w:rPr>
          <w:sz w:val="26"/>
          <w:szCs w:val="26"/>
        </w:rPr>
        <w:t>will primarily use Customer</w:t>
      </w:r>
      <w:r w:rsidR="00B02C9F">
        <w:rPr>
          <w:sz w:val="26"/>
          <w:szCs w:val="26"/>
        </w:rPr>
        <w:t>s</w:t>
      </w:r>
      <w:r w:rsidRPr="006E1931">
        <w:rPr>
          <w:sz w:val="26"/>
          <w:szCs w:val="26"/>
        </w:rPr>
        <w:t xml:space="preserve"> Experiencing Multiple Interruptions (CEMI) </w:t>
      </w:r>
      <w:r w:rsidR="00B02C9F">
        <w:rPr>
          <w:sz w:val="26"/>
          <w:szCs w:val="26"/>
        </w:rPr>
        <w:t>index d</w:t>
      </w:r>
      <w:r w:rsidRPr="006E1931">
        <w:rPr>
          <w:sz w:val="26"/>
          <w:szCs w:val="26"/>
        </w:rPr>
        <w:t xml:space="preserve">ata </w:t>
      </w:r>
      <w:r w:rsidR="00481389" w:rsidRPr="006E1931">
        <w:rPr>
          <w:sz w:val="26"/>
          <w:szCs w:val="26"/>
        </w:rPr>
        <w:t xml:space="preserve">to determine </w:t>
      </w:r>
      <w:r w:rsidR="00B02C9F">
        <w:rPr>
          <w:sz w:val="26"/>
          <w:szCs w:val="26"/>
        </w:rPr>
        <w:t>the</w:t>
      </w:r>
      <w:r w:rsidR="00B02C9F" w:rsidRPr="006E1931">
        <w:rPr>
          <w:sz w:val="26"/>
          <w:szCs w:val="26"/>
        </w:rPr>
        <w:t xml:space="preserve"> </w:t>
      </w:r>
      <w:r w:rsidR="00BB66B5" w:rsidRPr="006E1931">
        <w:rPr>
          <w:sz w:val="26"/>
          <w:szCs w:val="26"/>
        </w:rPr>
        <w:t>circuits</w:t>
      </w:r>
      <w:r w:rsidR="00481389" w:rsidRPr="006E1931">
        <w:rPr>
          <w:sz w:val="26"/>
          <w:szCs w:val="26"/>
        </w:rPr>
        <w:t xml:space="preserve"> </w:t>
      </w:r>
      <w:r w:rsidR="00B02C9F">
        <w:rPr>
          <w:sz w:val="26"/>
          <w:szCs w:val="26"/>
        </w:rPr>
        <w:t>and areas that were</w:t>
      </w:r>
      <w:r w:rsidR="00481389" w:rsidRPr="006E1931">
        <w:rPr>
          <w:sz w:val="26"/>
          <w:szCs w:val="26"/>
        </w:rPr>
        <w:t xml:space="preserve"> significantly affected by storm events</w:t>
      </w:r>
      <w:r w:rsidR="00B02C9F">
        <w:rPr>
          <w:sz w:val="26"/>
          <w:szCs w:val="26"/>
        </w:rPr>
        <w:t xml:space="preserve"> and to focus Storm Hardening and Resiliency projects in those areas.</w:t>
      </w:r>
      <w:r w:rsidR="00B02C9F">
        <w:rPr>
          <w:rStyle w:val="FootnoteReference"/>
          <w:sz w:val="26"/>
          <w:szCs w:val="26"/>
        </w:rPr>
        <w:footnoteReference w:id="2"/>
      </w:r>
      <w:r w:rsidR="00B02C9F">
        <w:rPr>
          <w:sz w:val="26"/>
          <w:szCs w:val="26"/>
        </w:rPr>
        <w:t xml:space="preserve">  Part of PECO’s plans to </w:t>
      </w:r>
      <w:r w:rsidR="00481389" w:rsidRPr="006E1931">
        <w:rPr>
          <w:sz w:val="26"/>
          <w:szCs w:val="26"/>
        </w:rPr>
        <w:t xml:space="preserve">storm harden </w:t>
      </w:r>
      <w:r w:rsidR="00B02C9F">
        <w:rPr>
          <w:sz w:val="26"/>
          <w:szCs w:val="26"/>
        </w:rPr>
        <w:t xml:space="preserve">those </w:t>
      </w:r>
      <w:r w:rsidR="00481389" w:rsidRPr="006E1931">
        <w:rPr>
          <w:sz w:val="26"/>
          <w:szCs w:val="26"/>
        </w:rPr>
        <w:t xml:space="preserve">areas </w:t>
      </w:r>
      <w:r w:rsidR="00B02C9F">
        <w:rPr>
          <w:sz w:val="26"/>
          <w:szCs w:val="26"/>
        </w:rPr>
        <w:t xml:space="preserve">include </w:t>
      </w:r>
      <w:r w:rsidR="00BB66B5" w:rsidRPr="006E1931">
        <w:rPr>
          <w:sz w:val="26"/>
          <w:szCs w:val="26"/>
        </w:rPr>
        <w:t xml:space="preserve">rebuilding as necessary with </w:t>
      </w:r>
      <w:r w:rsidR="00481389" w:rsidRPr="006E1931">
        <w:rPr>
          <w:sz w:val="26"/>
          <w:szCs w:val="26"/>
        </w:rPr>
        <w:t>CEMI/S</w:t>
      </w:r>
      <w:r w:rsidR="009B538D" w:rsidRPr="006E1931">
        <w:rPr>
          <w:sz w:val="26"/>
          <w:szCs w:val="26"/>
        </w:rPr>
        <w:t>pacer Cable</w:t>
      </w:r>
      <w:r w:rsidR="00574324" w:rsidRPr="006E1931">
        <w:rPr>
          <w:sz w:val="26"/>
          <w:szCs w:val="26"/>
        </w:rPr>
        <w:t xml:space="preserve">.  </w:t>
      </w:r>
      <w:r w:rsidR="00481389" w:rsidRPr="006E1931">
        <w:rPr>
          <w:sz w:val="26"/>
          <w:szCs w:val="26"/>
        </w:rPr>
        <w:t xml:space="preserve">Spacer Cable will replace bare open wire </w:t>
      </w:r>
      <w:r w:rsidR="00BB66B5" w:rsidRPr="006E1931">
        <w:rPr>
          <w:sz w:val="26"/>
          <w:szCs w:val="26"/>
        </w:rPr>
        <w:t>lines</w:t>
      </w:r>
      <w:r w:rsidR="00481389" w:rsidRPr="006E1931">
        <w:rPr>
          <w:sz w:val="26"/>
          <w:szCs w:val="26"/>
        </w:rPr>
        <w:t xml:space="preserve"> with spacer cable which consists </w:t>
      </w:r>
      <w:r w:rsidR="00BB66B5" w:rsidRPr="006E1931">
        <w:rPr>
          <w:sz w:val="26"/>
          <w:szCs w:val="26"/>
        </w:rPr>
        <w:t xml:space="preserve">of shielded conductors that have a compact profile and are more resilient to tree and branch contact during storm events.  </w:t>
      </w:r>
      <w:r w:rsidR="00B02C9F">
        <w:rPr>
          <w:sz w:val="26"/>
          <w:szCs w:val="26"/>
        </w:rPr>
        <w:t xml:space="preserve">PECO will also replace or upgrade associated infrastructure as part of the CEMI/Spacer Cable program.  This includes poles, cross arms, lighting arrestors, and other infrastructure that may not withstand severe storms.  </w:t>
      </w:r>
    </w:p>
    <w:p w:rsidR="00B02C9F" w:rsidRDefault="00B02C9F" w:rsidP="00574324">
      <w:pPr>
        <w:pStyle w:val="p2"/>
        <w:widowControl/>
        <w:spacing w:line="360" w:lineRule="auto"/>
        <w:ind w:firstLine="1440"/>
        <w:rPr>
          <w:sz w:val="26"/>
          <w:szCs w:val="26"/>
        </w:rPr>
      </w:pPr>
    </w:p>
    <w:p w:rsidR="00574324" w:rsidRDefault="009750E4" w:rsidP="007821D4">
      <w:pPr>
        <w:pStyle w:val="p2"/>
        <w:widowControl/>
        <w:spacing w:line="360" w:lineRule="auto"/>
        <w:ind w:firstLine="720"/>
        <w:rPr>
          <w:sz w:val="26"/>
          <w:szCs w:val="26"/>
        </w:rPr>
      </w:pPr>
      <w:r w:rsidRPr="006E1931">
        <w:rPr>
          <w:sz w:val="26"/>
          <w:szCs w:val="26"/>
        </w:rPr>
        <w:t xml:space="preserve">The </w:t>
      </w:r>
      <w:r w:rsidR="00B02C9F">
        <w:rPr>
          <w:sz w:val="26"/>
          <w:szCs w:val="26"/>
        </w:rPr>
        <w:t>C</w:t>
      </w:r>
      <w:r w:rsidRPr="006E1931">
        <w:rPr>
          <w:sz w:val="26"/>
          <w:szCs w:val="26"/>
        </w:rPr>
        <w:t xml:space="preserve">ircuit </w:t>
      </w:r>
      <w:r w:rsidR="00B02C9F">
        <w:rPr>
          <w:sz w:val="26"/>
          <w:szCs w:val="26"/>
        </w:rPr>
        <w:t>R</w:t>
      </w:r>
      <w:r w:rsidRPr="006E1931">
        <w:rPr>
          <w:sz w:val="26"/>
          <w:szCs w:val="26"/>
        </w:rPr>
        <w:t xml:space="preserve">ebuild and </w:t>
      </w:r>
      <w:r w:rsidR="00B02C9F">
        <w:rPr>
          <w:sz w:val="26"/>
          <w:szCs w:val="26"/>
        </w:rPr>
        <w:t>Unit S</w:t>
      </w:r>
      <w:r w:rsidRPr="006E1931">
        <w:rPr>
          <w:sz w:val="26"/>
          <w:szCs w:val="26"/>
        </w:rPr>
        <w:t xml:space="preserve">ubstation </w:t>
      </w:r>
      <w:r w:rsidR="00B02C9F">
        <w:rPr>
          <w:sz w:val="26"/>
          <w:szCs w:val="26"/>
        </w:rPr>
        <w:t>R</w:t>
      </w:r>
      <w:r w:rsidRPr="006E1931">
        <w:rPr>
          <w:sz w:val="26"/>
          <w:szCs w:val="26"/>
        </w:rPr>
        <w:t xml:space="preserve">etirements program </w:t>
      </w:r>
      <w:r w:rsidR="00B02C9F">
        <w:rPr>
          <w:sz w:val="26"/>
          <w:szCs w:val="26"/>
        </w:rPr>
        <w:t xml:space="preserve">is the other aspect of PECO’s </w:t>
      </w:r>
      <w:r w:rsidR="00B02C9F" w:rsidRPr="00B02C9F">
        <w:rPr>
          <w:sz w:val="26"/>
          <w:szCs w:val="26"/>
        </w:rPr>
        <w:t xml:space="preserve">Storm </w:t>
      </w:r>
      <w:r w:rsidR="00B02C9F">
        <w:rPr>
          <w:sz w:val="26"/>
          <w:szCs w:val="26"/>
        </w:rPr>
        <w:t xml:space="preserve">Hardening and Resiliency project.  PECO avers this program </w:t>
      </w:r>
      <w:r w:rsidRPr="006E1931">
        <w:rPr>
          <w:sz w:val="26"/>
          <w:szCs w:val="26"/>
        </w:rPr>
        <w:t xml:space="preserve">will increase reliability by eliminating aging </w:t>
      </w:r>
      <w:r w:rsidR="00036864">
        <w:rPr>
          <w:sz w:val="26"/>
          <w:szCs w:val="26"/>
        </w:rPr>
        <w:t>U</w:t>
      </w:r>
      <w:r w:rsidRPr="006E1931">
        <w:rPr>
          <w:sz w:val="26"/>
          <w:szCs w:val="26"/>
        </w:rPr>
        <w:t xml:space="preserve">nit </w:t>
      </w:r>
      <w:r w:rsidR="00036864">
        <w:rPr>
          <w:sz w:val="26"/>
          <w:szCs w:val="26"/>
        </w:rPr>
        <w:t>S</w:t>
      </w:r>
      <w:r w:rsidRPr="006E1931">
        <w:rPr>
          <w:sz w:val="26"/>
          <w:szCs w:val="26"/>
        </w:rPr>
        <w:t xml:space="preserve">ubstations that </w:t>
      </w:r>
      <w:r w:rsidR="00A40F84">
        <w:rPr>
          <w:sz w:val="26"/>
          <w:szCs w:val="26"/>
        </w:rPr>
        <w:t xml:space="preserve">are more susceptible to failure and </w:t>
      </w:r>
      <w:r w:rsidRPr="006E1931">
        <w:rPr>
          <w:sz w:val="26"/>
          <w:szCs w:val="26"/>
        </w:rPr>
        <w:t>contain obsolete equipment that is difficult and costly to repair/replace</w:t>
      </w:r>
      <w:r w:rsidR="00A40F84">
        <w:rPr>
          <w:sz w:val="26"/>
          <w:szCs w:val="26"/>
        </w:rPr>
        <w:t>.</w:t>
      </w:r>
      <w:r w:rsidR="00036864">
        <w:rPr>
          <w:rStyle w:val="FootnoteReference"/>
          <w:sz w:val="26"/>
          <w:szCs w:val="26"/>
        </w:rPr>
        <w:footnoteReference w:id="3"/>
      </w:r>
      <w:r w:rsidR="00A40F84">
        <w:rPr>
          <w:sz w:val="26"/>
          <w:szCs w:val="26"/>
        </w:rPr>
        <w:t xml:space="preserve">  Th</w:t>
      </w:r>
      <w:r w:rsidR="00B02C9F">
        <w:rPr>
          <w:sz w:val="26"/>
          <w:szCs w:val="26"/>
        </w:rPr>
        <w:t>is</w:t>
      </w:r>
      <w:r w:rsidR="00A40F84">
        <w:rPr>
          <w:sz w:val="26"/>
          <w:szCs w:val="26"/>
        </w:rPr>
        <w:t xml:space="preserve"> program will </w:t>
      </w:r>
      <w:r w:rsidR="00B02C9F">
        <w:rPr>
          <w:sz w:val="26"/>
          <w:szCs w:val="26"/>
        </w:rPr>
        <w:t xml:space="preserve">also </w:t>
      </w:r>
      <w:r w:rsidRPr="006E1931">
        <w:rPr>
          <w:sz w:val="26"/>
          <w:szCs w:val="26"/>
        </w:rPr>
        <w:t>upgrade existing low voltage circuits to a higher voltage</w:t>
      </w:r>
      <w:r w:rsidR="002D38A5" w:rsidRPr="006E1931">
        <w:rPr>
          <w:sz w:val="26"/>
          <w:szCs w:val="26"/>
        </w:rPr>
        <w:t>, thus eliminating unit substations.</w:t>
      </w:r>
      <w:r w:rsidRPr="006E1931">
        <w:rPr>
          <w:sz w:val="26"/>
          <w:szCs w:val="26"/>
        </w:rPr>
        <w:t xml:space="preserve">  In some areas in need of increased resiliency and storm hardening, this program </w:t>
      </w:r>
      <w:r w:rsidR="009B538D" w:rsidRPr="006E1931">
        <w:rPr>
          <w:sz w:val="26"/>
          <w:szCs w:val="26"/>
        </w:rPr>
        <w:t>will work in synergy</w:t>
      </w:r>
      <w:r w:rsidR="00995A84" w:rsidRPr="006E1931">
        <w:rPr>
          <w:sz w:val="26"/>
          <w:szCs w:val="26"/>
        </w:rPr>
        <w:t xml:space="preserve"> with the CEMI/Spacer Cable program</w:t>
      </w:r>
      <w:r w:rsidR="002D38A5" w:rsidRPr="006E1931">
        <w:rPr>
          <w:sz w:val="26"/>
          <w:szCs w:val="26"/>
        </w:rPr>
        <w:t xml:space="preserve">.  </w:t>
      </w:r>
      <w:r w:rsidR="00574324" w:rsidRPr="006E1931">
        <w:rPr>
          <w:sz w:val="26"/>
          <w:szCs w:val="26"/>
        </w:rPr>
        <w:t xml:space="preserve">Additionally, </w:t>
      </w:r>
      <w:r w:rsidR="00BB66B5" w:rsidRPr="006E1931">
        <w:rPr>
          <w:sz w:val="26"/>
          <w:szCs w:val="26"/>
        </w:rPr>
        <w:t>PECO plans to</w:t>
      </w:r>
      <w:r w:rsidR="00574324" w:rsidRPr="006E1931">
        <w:rPr>
          <w:sz w:val="26"/>
          <w:szCs w:val="26"/>
        </w:rPr>
        <w:t xml:space="preserve"> </w:t>
      </w:r>
      <w:r w:rsidR="00BB66B5" w:rsidRPr="006E1931">
        <w:rPr>
          <w:sz w:val="26"/>
          <w:szCs w:val="26"/>
        </w:rPr>
        <w:t xml:space="preserve">install automatic </w:t>
      </w:r>
      <w:proofErr w:type="spellStart"/>
      <w:r w:rsidR="00BB66B5" w:rsidRPr="006E1931">
        <w:rPr>
          <w:sz w:val="26"/>
          <w:szCs w:val="26"/>
        </w:rPr>
        <w:t>recloser</w:t>
      </w:r>
      <w:proofErr w:type="spellEnd"/>
      <w:r w:rsidR="00BB66B5" w:rsidRPr="006E1931">
        <w:rPr>
          <w:sz w:val="26"/>
          <w:szCs w:val="26"/>
        </w:rPr>
        <w:t xml:space="preserve"> devices to isolate storm faults </w:t>
      </w:r>
      <w:r w:rsidR="002D61DB" w:rsidRPr="006E1931">
        <w:rPr>
          <w:sz w:val="26"/>
          <w:szCs w:val="26"/>
        </w:rPr>
        <w:t xml:space="preserve">and restore service to more customers within 5 minutes.  </w:t>
      </w:r>
    </w:p>
    <w:p w:rsidR="006E1931" w:rsidRDefault="006E1931" w:rsidP="00574324">
      <w:pPr>
        <w:pStyle w:val="p2"/>
        <w:widowControl/>
        <w:spacing w:line="360" w:lineRule="auto"/>
        <w:ind w:firstLine="1440"/>
        <w:rPr>
          <w:sz w:val="26"/>
          <w:szCs w:val="26"/>
        </w:rPr>
      </w:pPr>
    </w:p>
    <w:p w:rsidR="006E1931" w:rsidRDefault="00EC6250" w:rsidP="007821D4">
      <w:pPr>
        <w:pStyle w:val="p2"/>
        <w:widowControl/>
        <w:spacing w:line="360" w:lineRule="auto"/>
        <w:ind w:firstLine="720"/>
        <w:rPr>
          <w:sz w:val="26"/>
          <w:szCs w:val="26"/>
        </w:rPr>
      </w:pPr>
      <w:r>
        <w:rPr>
          <w:sz w:val="26"/>
          <w:szCs w:val="26"/>
        </w:rPr>
        <w:lastRenderedPageBreak/>
        <w:t xml:space="preserve">PECO’s </w:t>
      </w:r>
      <w:r w:rsidR="00344EF5">
        <w:rPr>
          <w:sz w:val="26"/>
          <w:szCs w:val="26"/>
        </w:rPr>
        <w:t>Underground Cable</w:t>
      </w:r>
      <w:r>
        <w:rPr>
          <w:sz w:val="26"/>
          <w:szCs w:val="26"/>
        </w:rPr>
        <w:t xml:space="preserve"> Replacement project consists of Main Stem and URD cable replacement programs.</w:t>
      </w:r>
      <w:r>
        <w:rPr>
          <w:rStyle w:val="FootnoteReference"/>
          <w:sz w:val="26"/>
          <w:szCs w:val="26"/>
        </w:rPr>
        <w:footnoteReference w:id="4"/>
      </w:r>
      <w:r>
        <w:rPr>
          <w:sz w:val="26"/>
          <w:szCs w:val="26"/>
        </w:rPr>
        <w:t xml:space="preserve">  </w:t>
      </w:r>
      <w:r w:rsidR="006E1931">
        <w:rPr>
          <w:sz w:val="26"/>
          <w:szCs w:val="26"/>
        </w:rPr>
        <w:t xml:space="preserve">PECO </w:t>
      </w:r>
      <w:r>
        <w:rPr>
          <w:sz w:val="26"/>
          <w:szCs w:val="26"/>
        </w:rPr>
        <w:t>notes</w:t>
      </w:r>
      <w:r w:rsidR="006E1931">
        <w:rPr>
          <w:sz w:val="26"/>
          <w:szCs w:val="26"/>
        </w:rPr>
        <w:t xml:space="preserve"> the beginning of a rising trend in faults and interruptions in </w:t>
      </w:r>
      <w:r w:rsidR="00B02C9F">
        <w:rPr>
          <w:sz w:val="26"/>
          <w:szCs w:val="26"/>
        </w:rPr>
        <w:t xml:space="preserve">its </w:t>
      </w:r>
      <w:r w:rsidR="006E1931">
        <w:rPr>
          <w:sz w:val="26"/>
          <w:szCs w:val="26"/>
        </w:rPr>
        <w:t>Main Stem and URD cable</w:t>
      </w:r>
      <w:r w:rsidR="00A40F84">
        <w:rPr>
          <w:sz w:val="26"/>
          <w:szCs w:val="26"/>
        </w:rPr>
        <w:t>.  T</w:t>
      </w:r>
      <w:r w:rsidR="006E1931">
        <w:rPr>
          <w:sz w:val="26"/>
          <w:szCs w:val="26"/>
        </w:rPr>
        <w:t xml:space="preserve">he </w:t>
      </w:r>
      <w:r w:rsidR="005330A6">
        <w:rPr>
          <w:sz w:val="26"/>
          <w:szCs w:val="26"/>
        </w:rPr>
        <w:t>pro</w:t>
      </w:r>
      <w:r w:rsidR="00A40F84">
        <w:rPr>
          <w:sz w:val="26"/>
          <w:szCs w:val="26"/>
        </w:rPr>
        <w:t xml:space="preserve">posed </w:t>
      </w:r>
      <w:r w:rsidR="0093279C" w:rsidRPr="0093279C">
        <w:rPr>
          <w:sz w:val="26"/>
          <w:szCs w:val="26"/>
        </w:rPr>
        <w:t>LTIIP</w:t>
      </w:r>
      <w:r w:rsidR="006E1931">
        <w:rPr>
          <w:sz w:val="26"/>
          <w:szCs w:val="26"/>
        </w:rPr>
        <w:t xml:space="preserve"> will increase investment in Main Stem cable replacement by $72.2 million and URD cable replacement by $65.2 million. PECO will prioritize </w:t>
      </w:r>
      <w:r w:rsidR="007707FB">
        <w:rPr>
          <w:sz w:val="26"/>
          <w:szCs w:val="26"/>
        </w:rPr>
        <w:t xml:space="preserve">Main Stem replacement using historical failure rates and high priority dual service customers (e.g. hospitals).   </w:t>
      </w:r>
      <w:r>
        <w:rPr>
          <w:sz w:val="26"/>
          <w:szCs w:val="26"/>
        </w:rPr>
        <w:t>PECO avers the accelerated replacement will</w:t>
      </w:r>
      <w:r w:rsidR="006E1931">
        <w:rPr>
          <w:sz w:val="26"/>
          <w:szCs w:val="26"/>
        </w:rPr>
        <w:t xml:space="preserve"> equal </w:t>
      </w:r>
      <w:r w:rsidR="00344EF5">
        <w:rPr>
          <w:sz w:val="26"/>
          <w:szCs w:val="26"/>
        </w:rPr>
        <w:t>approximately 68</w:t>
      </w:r>
      <w:r w:rsidR="006E1931">
        <w:rPr>
          <w:sz w:val="26"/>
          <w:szCs w:val="26"/>
        </w:rPr>
        <w:t xml:space="preserve"> miles of main stem replacement </w:t>
      </w:r>
      <w:r w:rsidR="007707FB">
        <w:rPr>
          <w:sz w:val="26"/>
          <w:szCs w:val="26"/>
        </w:rPr>
        <w:t>and 123 miles of URD cable.</w:t>
      </w:r>
    </w:p>
    <w:p w:rsidR="007707FB" w:rsidRDefault="007707FB" w:rsidP="00574324">
      <w:pPr>
        <w:pStyle w:val="p2"/>
        <w:widowControl/>
        <w:spacing w:line="360" w:lineRule="auto"/>
        <w:ind w:firstLine="1440"/>
        <w:rPr>
          <w:sz w:val="26"/>
          <w:szCs w:val="26"/>
        </w:rPr>
      </w:pPr>
    </w:p>
    <w:p w:rsidR="007707FB" w:rsidRDefault="00EC6250" w:rsidP="007821D4">
      <w:pPr>
        <w:pStyle w:val="p2"/>
        <w:widowControl/>
        <w:spacing w:line="360" w:lineRule="auto"/>
        <w:ind w:firstLine="720"/>
        <w:rPr>
          <w:sz w:val="26"/>
          <w:szCs w:val="26"/>
        </w:rPr>
      </w:pPr>
      <w:r>
        <w:rPr>
          <w:sz w:val="26"/>
          <w:szCs w:val="26"/>
        </w:rPr>
        <w:t>PECO’s Building Substation Retirement project is focused on the retirement and removal of Building Substations and the upgrade of the associated distribution facilities supplied by those substations.</w:t>
      </w:r>
      <w:r>
        <w:rPr>
          <w:rStyle w:val="FootnoteReference"/>
          <w:sz w:val="26"/>
          <w:szCs w:val="26"/>
        </w:rPr>
        <w:footnoteReference w:id="5"/>
      </w:r>
      <w:r>
        <w:rPr>
          <w:sz w:val="26"/>
          <w:szCs w:val="26"/>
        </w:rPr>
        <w:t xml:space="preserve">  </w:t>
      </w:r>
      <w:r w:rsidR="007707FB">
        <w:rPr>
          <w:sz w:val="26"/>
          <w:szCs w:val="26"/>
        </w:rPr>
        <w:t xml:space="preserve">PECO </w:t>
      </w:r>
      <w:r>
        <w:rPr>
          <w:sz w:val="26"/>
          <w:szCs w:val="26"/>
        </w:rPr>
        <w:t>notes that their Building S</w:t>
      </w:r>
      <w:r w:rsidR="007707FB">
        <w:rPr>
          <w:sz w:val="26"/>
          <w:szCs w:val="26"/>
        </w:rPr>
        <w:t xml:space="preserve">ubstations are aging and contain obsolete equipment.  </w:t>
      </w:r>
      <w:r w:rsidR="00344EF5">
        <w:rPr>
          <w:sz w:val="26"/>
          <w:szCs w:val="26"/>
        </w:rPr>
        <w:t xml:space="preserve">PECO avers that the substations are becoming more difficult to maintain and component manufactured replacement parts are not commonly in stock and this requires repair parts to be custom fabricated.  </w:t>
      </w:r>
      <w:r>
        <w:rPr>
          <w:sz w:val="26"/>
          <w:szCs w:val="26"/>
        </w:rPr>
        <w:t xml:space="preserve">PECO also notes that the </w:t>
      </w:r>
      <w:r w:rsidR="007707FB">
        <w:rPr>
          <w:sz w:val="26"/>
          <w:szCs w:val="26"/>
        </w:rPr>
        <w:t xml:space="preserve">substations have </w:t>
      </w:r>
      <w:r w:rsidR="002A5AE3">
        <w:rPr>
          <w:sz w:val="26"/>
          <w:szCs w:val="26"/>
        </w:rPr>
        <w:t xml:space="preserve">limited telemetry compared </w:t>
      </w:r>
      <w:r w:rsidR="00344EF5">
        <w:rPr>
          <w:sz w:val="26"/>
          <w:szCs w:val="26"/>
        </w:rPr>
        <w:t>with available</w:t>
      </w:r>
      <w:r w:rsidR="002A5AE3">
        <w:rPr>
          <w:sz w:val="26"/>
          <w:szCs w:val="26"/>
        </w:rPr>
        <w:t xml:space="preserve"> technology that allows more monitoring and control of </w:t>
      </w:r>
      <w:r>
        <w:rPr>
          <w:sz w:val="26"/>
          <w:szCs w:val="26"/>
        </w:rPr>
        <w:t xml:space="preserve">the </w:t>
      </w:r>
      <w:r w:rsidR="002A5AE3">
        <w:rPr>
          <w:sz w:val="26"/>
          <w:szCs w:val="26"/>
        </w:rPr>
        <w:t xml:space="preserve">facilities. The </w:t>
      </w:r>
      <w:r w:rsidR="000608DE">
        <w:rPr>
          <w:sz w:val="26"/>
          <w:szCs w:val="26"/>
        </w:rPr>
        <w:t>$</w:t>
      </w:r>
      <w:r w:rsidR="00FB4134">
        <w:rPr>
          <w:sz w:val="26"/>
          <w:szCs w:val="26"/>
        </w:rPr>
        <w:t>13</w:t>
      </w:r>
      <w:r w:rsidR="000608DE">
        <w:rPr>
          <w:sz w:val="26"/>
          <w:szCs w:val="26"/>
        </w:rPr>
        <w:t xml:space="preserve"> million </w:t>
      </w:r>
      <w:r w:rsidR="002A5AE3">
        <w:rPr>
          <w:sz w:val="26"/>
          <w:szCs w:val="26"/>
        </w:rPr>
        <w:t xml:space="preserve">accelerated upgrade will begin </w:t>
      </w:r>
      <w:r w:rsidR="00FB4134">
        <w:rPr>
          <w:sz w:val="26"/>
          <w:szCs w:val="26"/>
        </w:rPr>
        <w:t>in 2019.</w:t>
      </w:r>
    </w:p>
    <w:p w:rsidR="000608DE" w:rsidRDefault="000608DE" w:rsidP="00574324">
      <w:pPr>
        <w:pStyle w:val="p2"/>
        <w:widowControl/>
        <w:spacing w:line="360" w:lineRule="auto"/>
        <w:ind w:firstLine="1440"/>
        <w:rPr>
          <w:sz w:val="26"/>
          <w:szCs w:val="26"/>
        </w:rPr>
      </w:pPr>
    </w:p>
    <w:p w:rsidR="000608DE" w:rsidRDefault="000608DE" w:rsidP="007821D4">
      <w:pPr>
        <w:pStyle w:val="p2"/>
        <w:widowControl/>
        <w:spacing w:line="360" w:lineRule="auto"/>
        <w:ind w:firstLine="720"/>
        <w:rPr>
          <w:sz w:val="26"/>
          <w:szCs w:val="26"/>
        </w:rPr>
      </w:pPr>
      <w:r>
        <w:rPr>
          <w:sz w:val="26"/>
          <w:szCs w:val="26"/>
        </w:rPr>
        <w:t>PECO</w:t>
      </w:r>
      <w:r w:rsidR="00EC6250">
        <w:rPr>
          <w:sz w:val="26"/>
          <w:szCs w:val="26"/>
        </w:rPr>
        <w:t>’s LTIIP also</w:t>
      </w:r>
      <w:r>
        <w:rPr>
          <w:sz w:val="26"/>
          <w:szCs w:val="26"/>
        </w:rPr>
        <w:t xml:space="preserve"> inc</w:t>
      </w:r>
      <w:r w:rsidR="002A3EDB">
        <w:rPr>
          <w:sz w:val="26"/>
          <w:szCs w:val="26"/>
        </w:rPr>
        <w:t>l</w:t>
      </w:r>
      <w:r>
        <w:rPr>
          <w:sz w:val="26"/>
          <w:szCs w:val="26"/>
        </w:rPr>
        <w:t xml:space="preserve">udes </w:t>
      </w:r>
      <w:r w:rsidR="00EC6250">
        <w:rPr>
          <w:sz w:val="26"/>
          <w:szCs w:val="26"/>
        </w:rPr>
        <w:t xml:space="preserve">projected </w:t>
      </w:r>
      <w:r w:rsidR="002A3EDB">
        <w:rPr>
          <w:sz w:val="26"/>
          <w:szCs w:val="26"/>
        </w:rPr>
        <w:t xml:space="preserve">funding of </w:t>
      </w:r>
      <w:r>
        <w:rPr>
          <w:sz w:val="26"/>
          <w:szCs w:val="26"/>
        </w:rPr>
        <w:t xml:space="preserve">$10 million each year </w:t>
      </w:r>
      <w:r w:rsidR="00EC6250">
        <w:rPr>
          <w:sz w:val="26"/>
          <w:szCs w:val="26"/>
        </w:rPr>
        <w:t xml:space="preserve">($50 million total) </w:t>
      </w:r>
      <w:r>
        <w:rPr>
          <w:sz w:val="26"/>
          <w:szCs w:val="26"/>
        </w:rPr>
        <w:t xml:space="preserve">for facility relocation resulting from </w:t>
      </w:r>
      <w:proofErr w:type="spellStart"/>
      <w:r>
        <w:rPr>
          <w:sz w:val="26"/>
          <w:szCs w:val="26"/>
        </w:rPr>
        <w:t>PennDOT</w:t>
      </w:r>
      <w:proofErr w:type="spellEnd"/>
      <w:r w:rsidR="002A3EDB">
        <w:rPr>
          <w:sz w:val="26"/>
          <w:szCs w:val="26"/>
        </w:rPr>
        <w:t xml:space="preserve">, </w:t>
      </w:r>
      <w:r>
        <w:rPr>
          <w:sz w:val="26"/>
          <w:szCs w:val="26"/>
        </w:rPr>
        <w:t xml:space="preserve">Pennsylvania Turnpike Commission, and local </w:t>
      </w:r>
      <w:r w:rsidR="002A3EDB">
        <w:rPr>
          <w:sz w:val="26"/>
          <w:szCs w:val="26"/>
        </w:rPr>
        <w:t>municipalities’</w:t>
      </w:r>
      <w:r>
        <w:rPr>
          <w:sz w:val="26"/>
          <w:szCs w:val="26"/>
        </w:rPr>
        <w:t xml:space="preserve"> construction projects.</w:t>
      </w:r>
      <w:r w:rsidR="00EC6250">
        <w:rPr>
          <w:sz w:val="26"/>
          <w:szCs w:val="26"/>
        </w:rPr>
        <w:t xml:space="preserve">  This is net of any reimbursements. The LTIIP projection was based on an average of the annual expenditures of the previous five years’ facility relocation costs.  </w:t>
      </w:r>
    </w:p>
    <w:p w:rsidR="00365298" w:rsidRDefault="00365298" w:rsidP="00574324">
      <w:pPr>
        <w:pStyle w:val="p2"/>
        <w:widowControl/>
        <w:spacing w:line="360" w:lineRule="auto"/>
        <w:ind w:firstLine="1440"/>
        <w:rPr>
          <w:sz w:val="26"/>
          <w:szCs w:val="26"/>
        </w:rPr>
      </w:pPr>
    </w:p>
    <w:p w:rsidR="00365298" w:rsidRPr="006E1931" w:rsidRDefault="00365298" w:rsidP="007821D4">
      <w:pPr>
        <w:pStyle w:val="p2"/>
        <w:widowControl/>
        <w:spacing w:line="360" w:lineRule="auto"/>
        <w:ind w:firstLine="720"/>
        <w:rPr>
          <w:sz w:val="26"/>
          <w:szCs w:val="26"/>
        </w:rPr>
      </w:pPr>
      <w:r>
        <w:rPr>
          <w:sz w:val="26"/>
          <w:szCs w:val="26"/>
        </w:rPr>
        <w:lastRenderedPageBreak/>
        <w:t xml:space="preserve">Finally, PECO’s LTIIP also included a section on a possible future LTIIP program involving </w:t>
      </w:r>
      <w:proofErr w:type="spellStart"/>
      <w:r>
        <w:rPr>
          <w:sz w:val="26"/>
          <w:szCs w:val="26"/>
        </w:rPr>
        <w:t>microgrids</w:t>
      </w:r>
      <w:proofErr w:type="spellEnd"/>
      <w:r>
        <w:rPr>
          <w:sz w:val="26"/>
          <w:szCs w:val="26"/>
        </w:rPr>
        <w:t xml:space="preserve"> and distributed generation.  PECO noted that it may select one or more projects for development at an expected cost of $50 </w:t>
      </w:r>
      <w:r w:rsidR="001E0D7B">
        <w:rPr>
          <w:sz w:val="26"/>
          <w:szCs w:val="26"/>
        </w:rPr>
        <w:t xml:space="preserve">million </w:t>
      </w:r>
      <w:r>
        <w:rPr>
          <w:sz w:val="26"/>
          <w:szCs w:val="26"/>
        </w:rPr>
        <w:t xml:space="preserve">to $100 </w:t>
      </w:r>
      <w:r w:rsidR="001E0D7B">
        <w:rPr>
          <w:sz w:val="26"/>
          <w:szCs w:val="26"/>
        </w:rPr>
        <w:t xml:space="preserve">million </w:t>
      </w:r>
      <w:r>
        <w:rPr>
          <w:sz w:val="26"/>
          <w:szCs w:val="26"/>
        </w:rPr>
        <w:t xml:space="preserve">to be spent in the 2017-2020 timeframe.  As this section is speculative and the LTIIP does not contain any proposed plans or expenditures in this regard, this Order does not address this provision of PECO’s LTIIP.  If PECO desires to implement any of these speculative programs in their LTIIP in the future, they may file a Petition for a Major Modification or an amended LTIIP per our regulations.  </w:t>
      </w:r>
      <w:proofErr w:type="gramStart"/>
      <w:r>
        <w:rPr>
          <w:sz w:val="26"/>
          <w:szCs w:val="26"/>
        </w:rPr>
        <w:t>52 Pa. Code § 121.5(a).</w:t>
      </w:r>
      <w:proofErr w:type="gramEnd"/>
      <w:r>
        <w:rPr>
          <w:sz w:val="26"/>
          <w:szCs w:val="26"/>
        </w:rPr>
        <w:t xml:space="preserve">  </w:t>
      </w:r>
    </w:p>
    <w:p w:rsidR="000443AB" w:rsidRPr="00644FBD" w:rsidRDefault="00A95958" w:rsidP="00836AE7">
      <w:pPr>
        <w:pStyle w:val="p2"/>
        <w:widowControl/>
        <w:spacing w:line="360" w:lineRule="auto"/>
        <w:ind w:firstLine="0"/>
        <w:rPr>
          <w:color w:val="C00000"/>
          <w:sz w:val="26"/>
          <w:szCs w:val="26"/>
        </w:rPr>
      </w:pPr>
      <w:r w:rsidRPr="00644FBD">
        <w:rPr>
          <w:color w:val="C00000"/>
          <w:sz w:val="26"/>
          <w:szCs w:val="26"/>
        </w:rPr>
        <w:tab/>
      </w:r>
    </w:p>
    <w:p w:rsidR="0077455C" w:rsidRPr="002A3EDB" w:rsidRDefault="0077455C" w:rsidP="00773D87">
      <w:pPr>
        <w:pStyle w:val="p2"/>
        <w:widowControl/>
        <w:spacing w:line="360" w:lineRule="auto"/>
        <w:rPr>
          <w:sz w:val="26"/>
          <w:szCs w:val="26"/>
        </w:rPr>
      </w:pPr>
      <w:r w:rsidRPr="002A3EDB">
        <w:rPr>
          <w:sz w:val="26"/>
          <w:szCs w:val="26"/>
        </w:rPr>
        <w:t>P</w:t>
      </w:r>
      <w:r w:rsidR="00C70385" w:rsidRPr="002A3EDB">
        <w:rPr>
          <w:sz w:val="26"/>
          <w:szCs w:val="26"/>
        </w:rPr>
        <w:t>ECO</w:t>
      </w:r>
      <w:r w:rsidRPr="002A3EDB">
        <w:rPr>
          <w:sz w:val="26"/>
          <w:szCs w:val="26"/>
        </w:rPr>
        <w:t xml:space="preserve"> addressed the </w:t>
      </w:r>
      <w:r w:rsidR="00423CA3" w:rsidRPr="002A3EDB">
        <w:rPr>
          <w:sz w:val="26"/>
          <w:szCs w:val="26"/>
        </w:rPr>
        <w:t>eight</w:t>
      </w:r>
      <w:r w:rsidR="009C5DD7" w:rsidRPr="002A3EDB">
        <w:rPr>
          <w:sz w:val="26"/>
          <w:szCs w:val="26"/>
        </w:rPr>
        <w:t xml:space="preserve"> </w:t>
      </w:r>
      <w:r w:rsidR="0093279C" w:rsidRPr="0093279C">
        <w:rPr>
          <w:sz w:val="26"/>
          <w:szCs w:val="26"/>
        </w:rPr>
        <w:t>LTIIP</w:t>
      </w:r>
      <w:r w:rsidR="002C5808" w:rsidRPr="002A3EDB">
        <w:rPr>
          <w:sz w:val="26"/>
          <w:szCs w:val="26"/>
        </w:rPr>
        <w:t xml:space="preserve"> elements </w:t>
      </w:r>
      <w:r w:rsidRPr="002A3EDB">
        <w:rPr>
          <w:sz w:val="26"/>
          <w:szCs w:val="26"/>
        </w:rPr>
        <w:t>required in the Final Implementation Ord</w:t>
      </w:r>
      <w:r w:rsidR="00836AE7" w:rsidRPr="002A3EDB">
        <w:rPr>
          <w:sz w:val="26"/>
          <w:szCs w:val="26"/>
        </w:rPr>
        <w:t>er of Act 11 as discussed below:</w:t>
      </w:r>
    </w:p>
    <w:p w:rsidR="0077455C" w:rsidRPr="00644FBD" w:rsidRDefault="0077455C" w:rsidP="00773D87">
      <w:pPr>
        <w:pStyle w:val="p2"/>
        <w:widowControl/>
        <w:spacing w:line="360" w:lineRule="auto"/>
        <w:ind w:firstLine="0"/>
        <w:jc w:val="center"/>
        <w:rPr>
          <w:b/>
          <w:color w:val="C00000"/>
          <w:sz w:val="26"/>
          <w:szCs w:val="26"/>
        </w:rPr>
      </w:pPr>
    </w:p>
    <w:p w:rsidR="0077455C" w:rsidRPr="00836AE7" w:rsidRDefault="00EC6250" w:rsidP="002A3EDB">
      <w:pPr>
        <w:pStyle w:val="p2"/>
        <w:widowControl/>
        <w:spacing w:line="360" w:lineRule="auto"/>
        <w:ind w:left="720" w:hanging="720"/>
        <w:rPr>
          <w:b/>
          <w:sz w:val="26"/>
          <w:szCs w:val="26"/>
        </w:rPr>
      </w:pPr>
      <w:r>
        <w:rPr>
          <w:b/>
          <w:sz w:val="26"/>
          <w:szCs w:val="26"/>
        </w:rPr>
        <w:tab/>
      </w:r>
      <w:r w:rsidR="00135912" w:rsidRPr="00836AE7">
        <w:rPr>
          <w:b/>
          <w:sz w:val="26"/>
          <w:szCs w:val="26"/>
        </w:rPr>
        <w:t xml:space="preserve">(1) </w:t>
      </w:r>
      <w:r w:rsidR="0077455C" w:rsidRPr="00836AE7">
        <w:rPr>
          <w:b/>
          <w:sz w:val="26"/>
          <w:szCs w:val="26"/>
        </w:rPr>
        <w:t>TYPES AND AGE OF ELIGIBLE PROPERTY</w:t>
      </w:r>
    </w:p>
    <w:p w:rsidR="0077455C" w:rsidRPr="00836AE7" w:rsidRDefault="0077455C" w:rsidP="00773D87">
      <w:pPr>
        <w:pStyle w:val="p2"/>
        <w:widowControl/>
        <w:tabs>
          <w:tab w:val="left" w:pos="720"/>
        </w:tabs>
        <w:spacing w:line="360" w:lineRule="auto"/>
        <w:ind w:firstLine="0"/>
        <w:rPr>
          <w:b/>
          <w:sz w:val="26"/>
          <w:szCs w:val="26"/>
        </w:rPr>
      </w:pPr>
    </w:p>
    <w:p w:rsidR="0077455C" w:rsidRPr="00EC6250" w:rsidRDefault="00EC6250" w:rsidP="00773D87">
      <w:pPr>
        <w:pStyle w:val="p2"/>
        <w:widowControl/>
        <w:tabs>
          <w:tab w:val="left" w:pos="720"/>
        </w:tabs>
        <w:spacing w:line="360" w:lineRule="auto"/>
        <w:ind w:firstLine="0"/>
        <w:rPr>
          <w:b/>
          <w:sz w:val="26"/>
          <w:szCs w:val="26"/>
        </w:rPr>
      </w:pPr>
      <w:r w:rsidRPr="00EC6250">
        <w:rPr>
          <w:b/>
          <w:sz w:val="26"/>
          <w:szCs w:val="26"/>
        </w:rPr>
        <w:t>P</w:t>
      </w:r>
      <w:r>
        <w:rPr>
          <w:b/>
          <w:sz w:val="26"/>
          <w:szCs w:val="26"/>
        </w:rPr>
        <w:t>ECO</w:t>
      </w:r>
      <w:r w:rsidRPr="00EC6250">
        <w:rPr>
          <w:b/>
          <w:sz w:val="26"/>
          <w:szCs w:val="26"/>
        </w:rPr>
        <w:t xml:space="preserve"> Position</w:t>
      </w:r>
    </w:p>
    <w:p w:rsidR="0077455C" w:rsidRDefault="0077455C" w:rsidP="00773D87">
      <w:pPr>
        <w:pStyle w:val="p2"/>
        <w:widowControl/>
        <w:tabs>
          <w:tab w:val="left" w:pos="720"/>
        </w:tabs>
        <w:spacing w:line="360" w:lineRule="auto"/>
        <w:ind w:firstLine="0"/>
        <w:rPr>
          <w:b/>
          <w:color w:val="C00000"/>
          <w:sz w:val="26"/>
          <w:szCs w:val="26"/>
        </w:rPr>
      </w:pPr>
    </w:p>
    <w:p w:rsidR="00EC6250" w:rsidRPr="00FE1C11" w:rsidRDefault="00EC6250" w:rsidP="00773D87">
      <w:pPr>
        <w:pStyle w:val="p2"/>
        <w:widowControl/>
        <w:tabs>
          <w:tab w:val="left" w:pos="720"/>
        </w:tabs>
        <w:spacing w:line="360" w:lineRule="auto"/>
        <w:ind w:firstLine="0"/>
        <w:rPr>
          <w:sz w:val="26"/>
          <w:szCs w:val="26"/>
        </w:rPr>
      </w:pPr>
      <w:r>
        <w:rPr>
          <w:b/>
          <w:color w:val="C00000"/>
          <w:sz w:val="26"/>
          <w:szCs w:val="26"/>
        </w:rPr>
        <w:tab/>
      </w:r>
      <w:r w:rsidRPr="00FE1C11">
        <w:rPr>
          <w:sz w:val="26"/>
          <w:szCs w:val="26"/>
        </w:rPr>
        <w:t xml:space="preserve">PECO’s </w:t>
      </w:r>
      <w:r w:rsidR="00036864" w:rsidRPr="00FE1C11">
        <w:rPr>
          <w:sz w:val="26"/>
          <w:szCs w:val="26"/>
        </w:rPr>
        <w:t xml:space="preserve">Petition notes that PECO operates </w:t>
      </w:r>
      <w:r w:rsidR="00F8350A" w:rsidRPr="00FE1C11">
        <w:rPr>
          <w:sz w:val="26"/>
          <w:szCs w:val="26"/>
        </w:rPr>
        <w:t>approximately</w:t>
      </w:r>
      <w:r w:rsidR="00036864" w:rsidRPr="00FE1C11">
        <w:rPr>
          <w:sz w:val="26"/>
          <w:szCs w:val="26"/>
        </w:rPr>
        <w:t xml:space="preserve"> 15,928 miles of underground distribution cable, 12,971 miles of aerial distribution lines, 780 unit substations, and </w:t>
      </w:r>
      <w:r w:rsidR="00F8350A" w:rsidRPr="00FE1C11">
        <w:rPr>
          <w:sz w:val="26"/>
          <w:szCs w:val="26"/>
        </w:rPr>
        <w:t>23 building substations.  The LTIIP encompasses projects addressing these facilities as well as the associated supporting infrastructure, such as poles, cross arms, transformers, etc. The types and ages of those facilities are described, below</w:t>
      </w:r>
      <w:r w:rsidR="00D11629" w:rsidRPr="00FE1C11">
        <w:rPr>
          <w:sz w:val="26"/>
          <w:szCs w:val="26"/>
        </w:rPr>
        <w:t>, by the four</w:t>
      </w:r>
      <w:r w:rsidR="00F8350A" w:rsidRPr="00FE1C11">
        <w:rPr>
          <w:sz w:val="26"/>
          <w:szCs w:val="26"/>
        </w:rPr>
        <w:t xml:space="preserve"> LTIIP project areas.</w:t>
      </w:r>
    </w:p>
    <w:p w:rsidR="00F8350A" w:rsidRPr="00FE1C11" w:rsidRDefault="00F8350A" w:rsidP="00773D87">
      <w:pPr>
        <w:pStyle w:val="p2"/>
        <w:widowControl/>
        <w:tabs>
          <w:tab w:val="left" w:pos="720"/>
        </w:tabs>
        <w:spacing w:line="360" w:lineRule="auto"/>
        <w:ind w:firstLine="0"/>
        <w:rPr>
          <w:sz w:val="26"/>
          <w:szCs w:val="26"/>
        </w:rPr>
      </w:pPr>
    </w:p>
    <w:p w:rsidR="00225B78" w:rsidRDefault="00225B78" w:rsidP="00FE1C11">
      <w:pPr>
        <w:pStyle w:val="p2"/>
        <w:widowControl/>
        <w:numPr>
          <w:ilvl w:val="0"/>
          <w:numId w:val="45"/>
        </w:numPr>
        <w:spacing w:line="360" w:lineRule="auto"/>
        <w:rPr>
          <w:sz w:val="26"/>
          <w:szCs w:val="26"/>
        </w:rPr>
      </w:pPr>
      <w:r w:rsidRPr="002A3EDB">
        <w:rPr>
          <w:b/>
          <w:sz w:val="26"/>
          <w:szCs w:val="26"/>
        </w:rPr>
        <w:t xml:space="preserve">Storm Hardening and Resiliency Measures:  </w:t>
      </w:r>
      <w:r w:rsidR="00F8350A">
        <w:rPr>
          <w:sz w:val="26"/>
          <w:szCs w:val="26"/>
        </w:rPr>
        <w:t>This project category consists of the Spacer Cable and Circuit Rebuild/Unit Substation Retirement programs. The Spacer Cable program will target the replacement of overhead conductors with spacer cable.  PECO notes that associated obsolete or degraded infrastructure (poles, cross arms, lightning arrestors, line hardware, etc.) will be replaced in conjunction with the spacer cable instal</w:t>
      </w:r>
      <w:r w:rsidR="007A081D">
        <w:rPr>
          <w:sz w:val="26"/>
          <w:szCs w:val="26"/>
        </w:rPr>
        <w:t>l</w:t>
      </w:r>
      <w:r w:rsidR="00F8350A">
        <w:rPr>
          <w:sz w:val="26"/>
          <w:szCs w:val="26"/>
        </w:rPr>
        <w:t xml:space="preserve">ment.  PECO avers that as the target areas </w:t>
      </w:r>
      <w:r w:rsidR="00F8350A">
        <w:rPr>
          <w:sz w:val="26"/>
          <w:szCs w:val="26"/>
        </w:rPr>
        <w:lastRenderedPageBreak/>
        <w:t xml:space="preserve">are based on the CEMI index, the age of the equipment is not as important a factor and difficult if not impossible to quantify in some cases. PECO notes that the determination to replace the infrastructure is </w:t>
      </w:r>
      <w:r w:rsidR="002A3EDB" w:rsidRPr="002A3EDB">
        <w:rPr>
          <w:sz w:val="26"/>
          <w:szCs w:val="26"/>
        </w:rPr>
        <w:t>based on</w:t>
      </w:r>
      <w:r w:rsidRPr="002A3EDB">
        <w:rPr>
          <w:sz w:val="26"/>
          <w:szCs w:val="26"/>
        </w:rPr>
        <w:t xml:space="preserve"> </w:t>
      </w:r>
      <w:r w:rsidR="003465C8">
        <w:rPr>
          <w:sz w:val="26"/>
          <w:szCs w:val="26"/>
        </w:rPr>
        <w:t>CEMI data, obsolete and degraded equipment, and suitability</w:t>
      </w:r>
      <w:r w:rsidRPr="002A3EDB">
        <w:rPr>
          <w:sz w:val="26"/>
          <w:szCs w:val="26"/>
        </w:rPr>
        <w:t xml:space="preserve"> to withstand frequent severe storms.</w:t>
      </w:r>
      <w:r w:rsidR="00F8350A">
        <w:rPr>
          <w:sz w:val="26"/>
          <w:szCs w:val="26"/>
        </w:rPr>
        <w:t xml:space="preserve">  The Circuit Rebuild/Unit Substation program will target the unit substations (they will be removed) and upgrade downstream low-voltage supply conductors and facilities to operate at higher voltages.  This program will accelerate the retirement of 23 unit substations.  </w:t>
      </w:r>
      <w:r w:rsidR="00FE1C11">
        <w:rPr>
          <w:sz w:val="26"/>
          <w:szCs w:val="26"/>
        </w:rPr>
        <w:t>Figure</w:t>
      </w:r>
      <w:r w:rsidR="00F8350A">
        <w:rPr>
          <w:sz w:val="26"/>
          <w:szCs w:val="26"/>
        </w:rPr>
        <w:t xml:space="preserve"> 1, below, was provided by PECO and details the ages of the remaining unit substations.</w:t>
      </w:r>
    </w:p>
    <w:p w:rsidR="00F8350A" w:rsidRDefault="00F8350A" w:rsidP="00510918">
      <w:pPr>
        <w:pStyle w:val="p2"/>
        <w:widowControl/>
        <w:spacing w:line="360" w:lineRule="auto"/>
        <w:rPr>
          <w:sz w:val="26"/>
          <w:szCs w:val="26"/>
        </w:rPr>
      </w:pPr>
    </w:p>
    <w:p w:rsidR="00F8350A" w:rsidRPr="00510918" w:rsidRDefault="00F8350A" w:rsidP="00510918">
      <w:pPr>
        <w:pStyle w:val="p2"/>
        <w:widowControl/>
        <w:spacing w:line="360" w:lineRule="auto"/>
        <w:rPr>
          <w:b/>
          <w:sz w:val="26"/>
          <w:szCs w:val="26"/>
        </w:rPr>
      </w:pPr>
      <w:r>
        <w:rPr>
          <w:b/>
          <w:sz w:val="26"/>
          <w:szCs w:val="26"/>
        </w:rPr>
        <w:t>Figure</w:t>
      </w:r>
      <w:r w:rsidRPr="00510918">
        <w:rPr>
          <w:b/>
          <w:sz w:val="26"/>
          <w:szCs w:val="26"/>
        </w:rPr>
        <w:t xml:space="preserve"> 1 – Unit Substation Ages</w:t>
      </w:r>
    </w:p>
    <w:p w:rsidR="00F8350A" w:rsidRDefault="00F8350A" w:rsidP="00FE1C11">
      <w:pPr>
        <w:pStyle w:val="p2"/>
        <w:widowControl/>
        <w:spacing w:line="360" w:lineRule="auto"/>
        <w:ind w:firstLine="0"/>
        <w:jc w:val="center"/>
        <w:rPr>
          <w:sz w:val="26"/>
          <w:szCs w:val="26"/>
        </w:rPr>
      </w:pPr>
      <w:r>
        <w:rPr>
          <w:noProof/>
          <w:sz w:val="26"/>
          <w:szCs w:val="26"/>
        </w:rPr>
        <w:drawing>
          <wp:inline distT="0" distB="0" distL="0" distR="0" wp14:anchorId="4F4F5C57" wp14:editId="329664BA">
            <wp:extent cx="5401340" cy="2995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6330" cy="2998556"/>
                    </a:xfrm>
                    <a:prstGeom prst="rect">
                      <a:avLst/>
                    </a:prstGeom>
                    <a:noFill/>
                    <a:ln>
                      <a:noFill/>
                    </a:ln>
                  </pic:spPr>
                </pic:pic>
              </a:graphicData>
            </a:graphic>
          </wp:inline>
        </w:drawing>
      </w:r>
    </w:p>
    <w:p w:rsidR="00F8350A" w:rsidRPr="002A3EDB" w:rsidRDefault="00F8350A" w:rsidP="00510918">
      <w:pPr>
        <w:pStyle w:val="p2"/>
        <w:widowControl/>
        <w:spacing w:line="360" w:lineRule="auto"/>
        <w:ind w:left="1800" w:firstLine="0"/>
        <w:jc w:val="center"/>
        <w:rPr>
          <w:sz w:val="26"/>
          <w:szCs w:val="26"/>
        </w:rPr>
      </w:pPr>
    </w:p>
    <w:p w:rsidR="00225B78" w:rsidRDefault="00225B78" w:rsidP="00FE1C11">
      <w:pPr>
        <w:pStyle w:val="p2"/>
        <w:widowControl/>
        <w:numPr>
          <w:ilvl w:val="0"/>
          <w:numId w:val="45"/>
        </w:numPr>
        <w:spacing w:line="360" w:lineRule="auto"/>
        <w:rPr>
          <w:sz w:val="26"/>
          <w:szCs w:val="26"/>
        </w:rPr>
      </w:pPr>
      <w:r w:rsidRPr="002A3EDB">
        <w:rPr>
          <w:b/>
          <w:sz w:val="26"/>
          <w:szCs w:val="26"/>
        </w:rPr>
        <w:t xml:space="preserve">Underground Cable replacement: </w:t>
      </w:r>
      <w:r w:rsidR="00F8350A">
        <w:rPr>
          <w:sz w:val="26"/>
          <w:szCs w:val="26"/>
        </w:rPr>
        <w:t xml:space="preserve">PECO states that this project category targets the replacement of Main Stem and URD cable.  PECO notes that the main driver for the target of the replacements is increasing failure rates, but </w:t>
      </w:r>
      <w:r w:rsidR="00FE1C11">
        <w:rPr>
          <w:sz w:val="26"/>
          <w:szCs w:val="26"/>
        </w:rPr>
        <w:t>Figure</w:t>
      </w:r>
      <w:r w:rsidR="00F8350A">
        <w:rPr>
          <w:sz w:val="26"/>
          <w:szCs w:val="26"/>
        </w:rPr>
        <w:t xml:space="preserve"> 2, below, details the ages of Main Stem cable.  PECO notes that their URD cable installations were completed mainly in the 1960s, but that the URD replacements will be focused on those that were installed before 1984</w:t>
      </w:r>
      <w:r w:rsidR="002A3EDB">
        <w:rPr>
          <w:sz w:val="26"/>
          <w:szCs w:val="26"/>
        </w:rPr>
        <w:t>.</w:t>
      </w:r>
    </w:p>
    <w:p w:rsidR="00F8350A" w:rsidRDefault="00F8350A" w:rsidP="00510918">
      <w:pPr>
        <w:pStyle w:val="p2"/>
        <w:widowControl/>
        <w:spacing w:line="360" w:lineRule="auto"/>
        <w:ind w:left="1800" w:firstLine="0"/>
        <w:rPr>
          <w:sz w:val="26"/>
          <w:szCs w:val="26"/>
        </w:rPr>
      </w:pPr>
    </w:p>
    <w:p w:rsidR="00F8350A" w:rsidRPr="00510918" w:rsidRDefault="00F8350A" w:rsidP="00510918">
      <w:pPr>
        <w:pStyle w:val="p2"/>
        <w:widowControl/>
        <w:spacing w:line="360" w:lineRule="auto"/>
        <w:rPr>
          <w:b/>
          <w:sz w:val="26"/>
          <w:szCs w:val="26"/>
        </w:rPr>
      </w:pPr>
      <w:r>
        <w:rPr>
          <w:b/>
          <w:sz w:val="26"/>
          <w:szCs w:val="26"/>
        </w:rPr>
        <w:lastRenderedPageBreak/>
        <w:t>Figure</w:t>
      </w:r>
      <w:r w:rsidRPr="00510918">
        <w:rPr>
          <w:b/>
          <w:sz w:val="26"/>
          <w:szCs w:val="26"/>
        </w:rPr>
        <w:t xml:space="preserve"> 2 – Main Stem Cable Ages</w:t>
      </w:r>
    </w:p>
    <w:p w:rsidR="00F8350A" w:rsidRDefault="00F8350A" w:rsidP="00FE1C11">
      <w:pPr>
        <w:pStyle w:val="p2"/>
        <w:widowControl/>
        <w:spacing w:line="360" w:lineRule="auto"/>
        <w:ind w:firstLine="0"/>
        <w:jc w:val="center"/>
        <w:rPr>
          <w:sz w:val="26"/>
          <w:szCs w:val="26"/>
        </w:rPr>
      </w:pPr>
      <w:r>
        <w:rPr>
          <w:noProof/>
          <w:sz w:val="26"/>
          <w:szCs w:val="26"/>
        </w:rPr>
        <w:drawing>
          <wp:inline distT="0" distB="0" distL="0" distR="0" wp14:anchorId="4133DAEF" wp14:editId="7D62C7AE">
            <wp:extent cx="5943600" cy="239484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94845"/>
                    </a:xfrm>
                    <a:prstGeom prst="rect">
                      <a:avLst/>
                    </a:prstGeom>
                    <a:noFill/>
                    <a:ln>
                      <a:noFill/>
                    </a:ln>
                  </pic:spPr>
                </pic:pic>
              </a:graphicData>
            </a:graphic>
          </wp:inline>
        </w:drawing>
      </w:r>
    </w:p>
    <w:p w:rsidR="00F8350A" w:rsidRPr="002A3EDB" w:rsidRDefault="00F8350A" w:rsidP="00510918">
      <w:pPr>
        <w:pStyle w:val="p2"/>
        <w:widowControl/>
        <w:spacing w:line="360" w:lineRule="auto"/>
        <w:jc w:val="center"/>
        <w:rPr>
          <w:sz w:val="26"/>
          <w:szCs w:val="26"/>
        </w:rPr>
      </w:pPr>
    </w:p>
    <w:p w:rsidR="00F8350A" w:rsidRDefault="00225B78" w:rsidP="00FE1C11">
      <w:pPr>
        <w:pStyle w:val="p2"/>
        <w:widowControl/>
        <w:numPr>
          <w:ilvl w:val="0"/>
          <w:numId w:val="45"/>
        </w:numPr>
        <w:tabs>
          <w:tab w:val="clear" w:pos="1445"/>
          <w:tab w:val="left" w:pos="1440"/>
        </w:tabs>
        <w:spacing w:line="360" w:lineRule="auto"/>
        <w:rPr>
          <w:sz w:val="26"/>
          <w:szCs w:val="26"/>
        </w:rPr>
      </w:pPr>
      <w:r w:rsidRPr="002A3EDB">
        <w:rPr>
          <w:b/>
          <w:sz w:val="26"/>
          <w:szCs w:val="26"/>
        </w:rPr>
        <w:t xml:space="preserve">Building Substation Retirements:  </w:t>
      </w:r>
      <w:r w:rsidR="00F8350A" w:rsidRPr="00510918">
        <w:rPr>
          <w:sz w:val="26"/>
          <w:szCs w:val="26"/>
        </w:rPr>
        <w:t xml:space="preserve">PECO </w:t>
      </w:r>
      <w:r w:rsidR="00F8350A">
        <w:rPr>
          <w:sz w:val="26"/>
          <w:szCs w:val="26"/>
        </w:rPr>
        <w:t>states that this project category will target removal of building substations, which consists of retiring facilities such as transformers (5 to 15 MVA), and any degraded or obsolete associated equipment (conductors, insulators, etc.)  PECO notes that downstream facilities will be upgraded to accommodate the required increased voltage.  This may require replacement or upgrade of downstream transformers and the conductors.  To the extent possible, PECO notes they will target building substation retirements in conjunction with the Storm Hardening and Resiliency Measures.  Figure 3, below, provided by PECO, details the ages of the building substations.</w:t>
      </w:r>
    </w:p>
    <w:p w:rsidR="00F8350A" w:rsidRDefault="00F8350A" w:rsidP="00510918">
      <w:pPr>
        <w:pStyle w:val="p2"/>
        <w:widowControl/>
        <w:tabs>
          <w:tab w:val="clear" w:pos="1445"/>
          <w:tab w:val="left" w:pos="1440"/>
        </w:tabs>
        <w:spacing w:line="360" w:lineRule="auto"/>
        <w:ind w:left="1800" w:firstLine="0"/>
        <w:rPr>
          <w:b/>
          <w:sz w:val="26"/>
          <w:szCs w:val="26"/>
        </w:rPr>
      </w:pPr>
    </w:p>
    <w:p w:rsidR="002A3EDB" w:rsidRDefault="00225B78" w:rsidP="00FE1C11">
      <w:pPr>
        <w:pStyle w:val="p2"/>
        <w:widowControl/>
        <w:tabs>
          <w:tab w:val="clear" w:pos="1445"/>
          <w:tab w:val="left" w:pos="1440"/>
        </w:tabs>
        <w:spacing w:line="360" w:lineRule="auto"/>
        <w:ind w:firstLine="0"/>
        <w:rPr>
          <w:b/>
          <w:sz w:val="26"/>
          <w:szCs w:val="26"/>
        </w:rPr>
      </w:pPr>
      <w:r w:rsidRPr="00F8350A">
        <w:rPr>
          <w:b/>
          <w:sz w:val="26"/>
          <w:szCs w:val="26"/>
        </w:rPr>
        <w:lastRenderedPageBreak/>
        <w:t xml:space="preserve"> </w:t>
      </w:r>
      <w:r w:rsidR="00FE1C11">
        <w:rPr>
          <w:b/>
          <w:sz w:val="26"/>
          <w:szCs w:val="26"/>
        </w:rPr>
        <w:tab/>
      </w:r>
      <w:r w:rsidR="00F8350A">
        <w:rPr>
          <w:b/>
          <w:sz w:val="26"/>
          <w:szCs w:val="26"/>
        </w:rPr>
        <w:t>Figure 3 – Age of Building Substations as of 2014</w:t>
      </w:r>
      <w:r w:rsidR="00F8350A">
        <w:rPr>
          <w:b/>
          <w:noProof/>
          <w:sz w:val="26"/>
          <w:szCs w:val="26"/>
        </w:rPr>
        <w:drawing>
          <wp:inline distT="0" distB="0" distL="0" distR="0" wp14:anchorId="3B64899A" wp14:editId="1AFF9AE3">
            <wp:extent cx="5943600" cy="355543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55436"/>
                    </a:xfrm>
                    <a:prstGeom prst="rect">
                      <a:avLst/>
                    </a:prstGeom>
                    <a:noFill/>
                    <a:ln>
                      <a:noFill/>
                    </a:ln>
                  </pic:spPr>
                </pic:pic>
              </a:graphicData>
            </a:graphic>
          </wp:inline>
        </w:drawing>
      </w:r>
    </w:p>
    <w:p w:rsidR="00F8350A" w:rsidRPr="00F8350A" w:rsidRDefault="00F8350A" w:rsidP="00510918">
      <w:pPr>
        <w:pStyle w:val="p2"/>
        <w:widowControl/>
        <w:tabs>
          <w:tab w:val="clear" w:pos="1445"/>
          <w:tab w:val="left" w:pos="1440"/>
        </w:tabs>
        <w:spacing w:line="360" w:lineRule="auto"/>
        <w:ind w:left="1800" w:firstLine="0"/>
        <w:rPr>
          <w:sz w:val="26"/>
          <w:szCs w:val="26"/>
        </w:rPr>
      </w:pPr>
    </w:p>
    <w:p w:rsidR="002A3EDB" w:rsidRPr="002A3EDB" w:rsidRDefault="00225B78" w:rsidP="00FE1C11">
      <w:pPr>
        <w:pStyle w:val="p2"/>
        <w:widowControl/>
        <w:numPr>
          <w:ilvl w:val="0"/>
          <w:numId w:val="45"/>
        </w:numPr>
        <w:tabs>
          <w:tab w:val="clear" w:pos="1445"/>
          <w:tab w:val="left" w:pos="1440"/>
        </w:tabs>
        <w:spacing w:line="360" w:lineRule="auto"/>
        <w:rPr>
          <w:sz w:val="26"/>
          <w:szCs w:val="26"/>
        </w:rPr>
      </w:pPr>
      <w:r w:rsidRPr="002A3EDB">
        <w:rPr>
          <w:b/>
          <w:sz w:val="26"/>
          <w:szCs w:val="26"/>
        </w:rPr>
        <w:t>Facility Relocation</w:t>
      </w:r>
      <w:r w:rsidR="002A3EDB" w:rsidRPr="002A3EDB">
        <w:rPr>
          <w:b/>
          <w:sz w:val="26"/>
          <w:szCs w:val="26"/>
        </w:rPr>
        <w:t xml:space="preserve">:  </w:t>
      </w:r>
      <w:r w:rsidR="00F8350A">
        <w:rPr>
          <w:b/>
          <w:sz w:val="26"/>
          <w:szCs w:val="26"/>
        </w:rPr>
        <w:t xml:space="preserve">PECO notes that </w:t>
      </w:r>
      <w:r w:rsidR="00F8350A">
        <w:rPr>
          <w:sz w:val="26"/>
          <w:szCs w:val="26"/>
        </w:rPr>
        <w:t xml:space="preserve">the type and age of eligible property for these projects are dependent on the construction plans of </w:t>
      </w:r>
      <w:proofErr w:type="spellStart"/>
      <w:r w:rsidR="002A3EDB" w:rsidRPr="002A3EDB">
        <w:rPr>
          <w:sz w:val="26"/>
          <w:szCs w:val="26"/>
        </w:rPr>
        <w:t>PennDOT</w:t>
      </w:r>
      <w:proofErr w:type="spellEnd"/>
      <w:r w:rsidR="002A3EDB" w:rsidRPr="002A3EDB">
        <w:rPr>
          <w:sz w:val="26"/>
          <w:szCs w:val="26"/>
        </w:rPr>
        <w:t>, Pennsylvania Turnpike Commission, and local municipalities.</w:t>
      </w:r>
    </w:p>
    <w:p w:rsidR="001241A4" w:rsidRPr="00644FBD" w:rsidRDefault="001241A4" w:rsidP="00773D87">
      <w:pPr>
        <w:pStyle w:val="p2"/>
        <w:widowControl/>
        <w:spacing w:line="360" w:lineRule="auto"/>
        <w:ind w:firstLine="0"/>
        <w:rPr>
          <w:color w:val="C00000"/>
        </w:rPr>
      </w:pPr>
    </w:p>
    <w:p w:rsidR="0077455C" w:rsidRPr="00365298" w:rsidRDefault="00365298" w:rsidP="002A3EDB">
      <w:pPr>
        <w:pStyle w:val="p2"/>
        <w:widowControl/>
        <w:spacing w:line="360" w:lineRule="auto"/>
        <w:ind w:firstLine="0"/>
        <w:rPr>
          <w:b/>
          <w:sz w:val="26"/>
          <w:szCs w:val="26"/>
        </w:rPr>
      </w:pPr>
      <w:r w:rsidRPr="00365298">
        <w:rPr>
          <w:b/>
          <w:sz w:val="26"/>
          <w:szCs w:val="26"/>
        </w:rPr>
        <w:t>Comments</w:t>
      </w:r>
    </w:p>
    <w:p w:rsidR="0077455C" w:rsidRPr="00644FBD" w:rsidRDefault="0077455C" w:rsidP="00773D87">
      <w:pPr>
        <w:pStyle w:val="p2"/>
        <w:widowControl/>
        <w:spacing w:line="360" w:lineRule="auto"/>
        <w:ind w:firstLine="720"/>
        <w:rPr>
          <w:b/>
          <w:color w:val="C00000"/>
          <w:sz w:val="26"/>
          <w:szCs w:val="26"/>
        </w:rPr>
      </w:pPr>
    </w:p>
    <w:p w:rsidR="00ED233B" w:rsidRPr="002A3EDB" w:rsidRDefault="00ED233B" w:rsidP="00005E85">
      <w:pPr>
        <w:pStyle w:val="p7"/>
        <w:widowControl/>
        <w:tabs>
          <w:tab w:val="clear" w:pos="1133"/>
          <w:tab w:val="left" w:pos="720"/>
          <w:tab w:val="left" w:pos="1350"/>
          <w:tab w:val="left" w:pos="1440"/>
        </w:tabs>
        <w:spacing w:line="360" w:lineRule="auto"/>
        <w:ind w:left="0" w:firstLine="720"/>
        <w:rPr>
          <w:sz w:val="26"/>
          <w:szCs w:val="26"/>
        </w:rPr>
      </w:pPr>
      <w:r w:rsidRPr="002A3EDB">
        <w:rPr>
          <w:sz w:val="26"/>
          <w:szCs w:val="26"/>
        </w:rPr>
        <w:t xml:space="preserve">No </w:t>
      </w:r>
      <w:r w:rsidR="00801F93">
        <w:rPr>
          <w:sz w:val="26"/>
          <w:szCs w:val="26"/>
        </w:rPr>
        <w:t xml:space="preserve">comments </w:t>
      </w:r>
      <w:r w:rsidRPr="002A3EDB">
        <w:rPr>
          <w:sz w:val="26"/>
          <w:szCs w:val="26"/>
        </w:rPr>
        <w:t xml:space="preserve">were received regarding the types and ages of eligible property.  </w:t>
      </w:r>
    </w:p>
    <w:p w:rsidR="002A3EDB" w:rsidRDefault="002A3EDB" w:rsidP="00773D87">
      <w:pPr>
        <w:pStyle w:val="p7"/>
        <w:keepNext/>
        <w:widowControl/>
        <w:tabs>
          <w:tab w:val="clear" w:pos="1133"/>
          <w:tab w:val="left" w:pos="720"/>
          <w:tab w:val="left" w:pos="1350"/>
          <w:tab w:val="left" w:pos="1440"/>
        </w:tabs>
        <w:spacing w:line="360" w:lineRule="auto"/>
        <w:ind w:left="0" w:firstLine="0"/>
        <w:jc w:val="both"/>
        <w:rPr>
          <w:b/>
          <w:sz w:val="26"/>
          <w:szCs w:val="26"/>
        </w:rPr>
      </w:pPr>
    </w:p>
    <w:p w:rsidR="0077455C" w:rsidRPr="00365298" w:rsidRDefault="00365298" w:rsidP="00773D87">
      <w:pPr>
        <w:pStyle w:val="p7"/>
        <w:keepNext/>
        <w:widowControl/>
        <w:tabs>
          <w:tab w:val="clear" w:pos="1133"/>
          <w:tab w:val="left" w:pos="720"/>
          <w:tab w:val="left" w:pos="1350"/>
          <w:tab w:val="left" w:pos="1440"/>
        </w:tabs>
        <w:spacing w:line="360" w:lineRule="auto"/>
        <w:ind w:left="0" w:firstLine="0"/>
        <w:jc w:val="both"/>
        <w:rPr>
          <w:b/>
          <w:sz w:val="26"/>
          <w:szCs w:val="26"/>
        </w:rPr>
      </w:pPr>
      <w:r w:rsidRPr="00365298">
        <w:rPr>
          <w:b/>
          <w:sz w:val="26"/>
          <w:szCs w:val="26"/>
        </w:rPr>
        <w:t>Resolution</w:t>
      </w:r>
    </w:p>
    <w:p w:rsidR="0077455C" w:rsidRPr="00644FBD" w:rsidRDefault="0077455C" w:rsidP="00773D87">
      <w:pPr>
        <w:pStyle w:val="p2"/>
        <w:keepNext/>
        <w:widowControl/>
        <w:tabs>
          <w:tab w:val="left" w:pos="720"/>
        </w:tabs>
        <w:spacing w:line="360" w:lineRule="auto"/>
        <w:ind w:firstLine="720"/>
        <w:rPr>
          <w:b/>
          <w:color w:val="C00000"/>
          <w:sz w:val="26"/>
          <w:szCs w:val="26"/>
        </w:rPr>
      </w:pPr>
    </w:p>
    <w:p w:rsidR="0077455C" w:rsidRPr="00644FBD" w:rsidRDefault="0077455C" w:rsidP="007821D4">
      <w:pPr>
        <w:pStyle w:val="p2"/>
        <w:widowControl/>
        <w:spacing w:line="360" w:lineRule="auto"/>
        <w:ind w:firstLine="720"/>
        <w:rPr>
          <w:color w:val="C00000"/>
          <w:sz w:val="26"/>
          <w:szCs w:val="26"/>
        </w:rPr>
      </w:pPr>
      <w:r w:rsidRPr="002A3EDB">
        <w:rPr>
          <w:sz w:val="26"/>
          <w:szCs w:val="26"/>
        </w:rPr>
        <w:t>Upon review of P</w:t>
      </w:r>
      <w:r w:rsidR="00EF378C" w:rsidRPr="002A3EDB">
        <w:rPr>
          <w:sz w:val="26"/>
          <w:szCs w:val="26"/>
        </w:rPr>
        <w:t>ECO</w:t>
      </w:r>
      <w:r w:rsidRPr="002A3EDB">
        <w:rPr>
          <w:sz w:val="26"/>
          <w:szCs w:val="26"/>
        </w:rPr>
        <w:t xml:space="preserve">’s </w:t>
      </w:r>
      <w:r w:rsidR="0093279C" w:rsidRPr="0093279C">
        <w:rPr>
          <w:sz w:val="26"/>
          <w:szCs w:val="26"/>
        </w:rPr>
        <w:t>LTIIP</w:t>
      </w:r>
      <w:r w:rsidRPr="002A3EDB">
        <w:rPr>
          <w:sz w:val="26"/>
          <w:szCs w:val="26"/>
        </w:rPr>
        <w:t xml:space="preserve"> </w:t>
      </w:r>
      <w:r w:rsidR="00FE1C11">
        <w:rPr>
          <w:sz w:val="26"/>
          <w:szCs w:val="26"/>
        </w:rPr>
        <w:t xml:space="preserve">and all supplemental information </w:t>
      </w:r>
      <w:r w:rsidRPr="002A3EDB">
        <w:rPr>
          <w:sz w:val="26"/>
          <w:szCs w:val="26"/>
        </w:rPr>
        <w:t xml:space="preserve">filed, the Commission finds </w:t>
      </w:r>
      <w:r w:rsidR="008261A0">
        <w:rPr>
          <w:sz w:val="26"/>
          <w:szCs w:val="26"/>
        </w:rPr>
        <w:t>the</w:t>
      </w:r>
      <w:r w:rsidRPr="002A3EDB">
        <w:rPr>
          <w:sz w:val="26"/>
          <w:szCs w:val="26"/>
        </w:rPr>
        <w:t xml:space="preserve"> types and ages of eligible property requirements of element one of the Final Implementation Order ha</w:t>
      </w:r>
      <w:r w:rsidR="00C5058D" w:rsidRPr="002A3EDB">
        <w:rPr>
          <w:sz w:val="26"/>
          <w:szCs w:val="26"/>
        </w:rPr>
        <w:t>ve</w:t>
      </w:r>
      <w:r w:rsidRPr="002A3EDB">
        <w:rPr>
          <w:sz w:val="26"/>
          <w:szCs w:val="26"/>
        </w:rPr>
        <w:t xml:space="preserve"> been fulfilled.  The Commission acknowledges the level of detail contained within the </w:t>
      </w:r>
      <w:r w:rsidR="0093279C" w:rsidRPr="0093279C">
        <w:rPr>
          <w:sz w:val="26"/>
          <w:szCs w:val="26"/>
        </w:rPr>
        <w:t>LTIIP</w:t>
      </w:r>
      <w:r w:rsidRPr="002A3EDB">
        <w:rPr>
          <w:sz w:val="26"/>
          <w:szCs w:val="26"/>
        </w:rPr>
        <w:t xml:space="preserve"> for item one conforms to Commission </w:t>
      </w:r>
      <w:r w:rsidRPr="002A3EDB">
        <w:rPr>
          <w:sz w:val="26"/>
          <w:szCs w:val="26"/>
        </w:rPr>
        <w:lastRenderedPageBreak/>
        <w:t xml:space="preserve">requirements and is presented in a manner that allows for complete and efficient review of, and reference to, these materials.   </w:t>
      </w:r>
    </w:p>
    <w:p w:rsidR="00613340" w:rsidRPr="00644FBD" w:rsidRDefault="00613340" w:rsidP="00773D87">
      <w:pPr>
        <w:pStyle w:val="p2"/>
        <w:widowControl/>
        <w:spacing w:line="360" w:lineRule="auto"/>
        <w:ind w:firstLine="1440"/>
        <w:rPr>
          <w:color w:val="C00000"/>
          <w:sz w:val="26"/>
          <w:szCs w:val="26"/>
        </w:rPr>
      </w:pPr>
    </w:p>
    <w:p w:rsidR="00801F93" w:rsidRDefault="00801F93" w:rsidP="002A3EDB">
      <w:pPr>
        <w:pStyle w:val="p7"/>
        <w:keepNext/>
        <w:widowControl/>
        <w:tabs>
          <w:tab w:val="clear" w:pos="782"/>
          <w:tab w:val="clear" w:pos="1133"/>
          <w:tab w:val="left" w:pos="0"/>
          <w:tab w:val="left" w:pos="360"/>
        </w:tabs>
        <w:ind w:left="360" w:hanging="360"/>
        <w:rPr>
          <w:b/>
          <w:sz w:val="26"/>
          <w:szCs w:val="26"/>
        </w:rPr>
      </w:pPr>
    </w:p>
    <w:p w:rsidR="0077455C" w:rsidRPr="00836AE7" w:rsidRDefault="00FE1C11" w:rsidP="002A3EDB">
      <w:pPr>
        <w:pStyle w:val="p7"/>
        <w:keepNext/>
        <w:widowControl/>
        <w:tabs>
          <w:tab w:val="clear" w:pos="782"/>
          <w:tab w:val="clear" w:pos="1133"/>
          <w:tab w:val="left" w:pos="0"/>
          <w:tab w:val="left" w:pos="360"/>
        </w:tabs>
        <w:ind w:left="360" w:hanging="360"/>
        <w:rPr>
          <w:b/>
          <w:sz w:val="26"/>
          <w:szCs w:val="26"/>
        </w:rPr>
      </w:pPr>
      <w:r>
        <w:rPr>
          <w:b/>
          <w:sz w:val="26"/>
          <w:szCs w:val="26"/>
        </w:rPr>
        <w:tab/>
      </w:r>
      <w:r w:rsidR="00135912" w:rsidRPr="00836AE7">
        <w:rPr>
          <w:b/>
          <w:sz w:val="26"/>
          <w:szCs w:val="26"/>
        </w:rPr>
        <w:t xml:space="preserve">(2) </w:t>
      </w:r>
      <w:r w:rsidR="0077455C" w:rsidRPr="00836AE7">
        <w:rPr>
          <w:b/>
          <w:sz w:val="26"/>
          <w:szCs w:val="26"/>
        </w:rPr>
        <w:t>SCHEDULE FOR PLANNED REP</w:t>
      </w:r>
      <w:r w:rsidR="002A3EDB">
        <w:rPr>
          <w:b/>
          <w:sz w:val="26"/>
          <w:szCs w:val="26"/>
        </w:rPr>
        <w:t xml:space="preserve">AIR AND REPLACEMENT OF ELIGIBLE </w:t>
      </w:r>
      <w:r w:rsidR="0077455C" w:rsidRPr="00836AE7">
        <w:rPr>
          <w:b/>
          <w:sz w:val="26"/>
          <w:szCs w:val="26"/>
        </w:rPr>
        <w:t>PROPERTY</w:t>
      </w:r>
    </w:p>
    <w:p w:rsidR="0077455C" w:rsidRPr="00644FBD" w:rsidRDefault="0077455C" w:rsidP="00773D87">
      <w:pPr>
        <w:pStyle w:val="p7"/>
        <w:keepNext/>
        <w:widowControl/>
        <w:tabs>
          <w:tab w:val="clear" w:pos="1133"/>
          <w:tab w:val="left" w:pos="720"/>
          <w:tab w:val="left" w:pos="1350"/>
          <w:tab w:val="left" w:pos="1440"/>
        </w:tabs>
        <w:spacing w:line="360" w:lineRule="auto"/>
        <w:jc w:val="both"/>
        <w:rPr>
          <w:color w:val="C00000"/>
          <w:sz w:val="26"/>
          <w:szCs w:val="26"/>
        </w:rPr>
      </w:pPr>
    </w:p>
    <w:p w:rsidR="002A3EDB" w:rsidRDefault="002A3EDB" w:rsidP="00773D87">
      <w:pPr>
        <w:pStyle w:val="p7"/>
        <w:keepNext/>
        <w:widowControl/>
        <w:tabs>
          <w:tab w:val="clear" w:pos="1133"/>
          <w:tab w:val="left" w:pos="720"/>
          <w:tab w:val="left" w:pos="1350"/>
          <w:tab w:val="left" w:pos="1440"/>
        </w:tabs>
        <w:spacing w:line="360" w:lineRule="auto"/>
        <w:ind w:left="0" w:firstLine="0"/>
        <w:jc w:val="both"/>
        <w:rPr>
          <w:b/>
          <w:sz w:val="26"/>
          <w:szCs w:val="26"/>
        </w:rPr>
      </w:pPr>
    </w:p>
    <w:p w:rsidR="0077455C" w:rsidRPr="00365298" w:rsidRDefault="00365298" w:rsidP="00773D87">
      <w:pPr>
        <w:pStyle w:val="p7"/>
        <w:keepNext/>
        <w:widowControl/>
        <w:tabs>
          <w:tab w:val="clear" w:pos="1133"/>
          <w:tab w:val="left" w:pos="720"/>
          <w:tab w:val="left" w:pos="1350"/>
          <w:tab w:val="left" w:pos="1440"/>
        </w:tabs>
        <w:spacing w:line="360" w:lineRule="auto"/>
        <w:ind w:left="0" w:firstLine="0"/>
        <w:jc w:val="both"/>
        <w:rPr>
          <w:b/>
          <w:sz w:val="26"/>
          <w:szCs w:val="26"/>
        </w:rPr>
      </w:pPr>
      <w:r w:rsidRPr="00365298">
        <w:rPr>
          <w:b/>
          <w:sz w:val="26"/>
          <w:szCs w:val="26"/>
        </w:rPr>
        <w:t>P</w:t>
      </w:r>
      <w:r>
        <w:rPr>
          <w:b/>
          <w:sz w:val="26"/>
          <w:szCs w:val="26"/>
        </w:rPr>
        <w:t>ECO</w:t>
      </w:r>
      <w:r w:rsidRPr="00365298">
        <w:rPr>
          <w:b/>
          <w:sz w:val="26"/>
          <w:szCs w:val="26"/>
        </w:rPr>
        <w:t xml:space="preserve"> Position </w:t>
      </w:r>
    </w:p>
    <w:p w:rsidR="0077455C" w:rsidRPr="00644FBD" w:rsidRDefault="0077455C" w:rsidP="00773D87">
      <w:pPr>
        <w:pStyle w:val="p7"/>
        <w:keepNext/>
        <w:widowControl/>
        <w:tabs>
          <w:tab w:val="clear" w:pos="1133"/>
          <w:tab w:val="left" w:pos="720"/>
          <w:tab w:val="left" w:pos="1350"/>
          <w:tab w:val="left" w:pos="1440"/>
        </w:tabs>
        <w:spacing w:line="360" w:lineRule="auto"/>
        <w:jc w:val="both"/>
        <w:rPr>
          <w:color w:val="C00000"/>
          <w:sz w:val="26"/>
          <w:szCs w:val="26"/>
        </w:rPr>
      </w:pPr>
    </w:p>
    <w:p w:rsidR="00FE1C11" w:rsidRDefault="00160217" w:rsidP="007821D4">
      <w:pPr>
        <w:pStyle w:val="p7"/>
        <w:widowControl/>
        <w:tabs>
          <w:tab w:val="clear" w:pos="782"/>
          <w:tab w:val="clear" w:pos="1133"/>
        </w:tabs>
        <w:spacing w:line="360" w:lineRule="auto"/>
        <w:ind w:left="0" w:firstLine="720"/>
        <w:rPr>
          <w:sz w:val="26"/>
          <w:szCs w:val="26"/>
        </w:rPr>
      </w:pPr>
      <w:r>
        <w:rPr>
          <w:sz w:val="26"/>
          <w:szCs w:val="26"/>
        </w:rPr>
        <w:t xml:space="preserve">The </w:t>
      </w:r>
      <w:r w:rsidR="00F8350A">
        <w:rPr>
          <w:sz w:val="26"/>
          <w:szCs w:val="26"/>
        </w:rPr>
        <w:t>tables below detail the schedule for historical (2011-2015), baseline (2016-2020), and accelerated repair and replacement (2016-2020) of eligible property</w:t>
      </w:r>
      <w:r w:rsidR="00D11629">
        <w:rPr>
          <w:sz w:val="26"/>
          <w:szCs w:val="26"/>
        </w:rPr>
        <w:t xml:space="preserve"> based on the </w:t>
      </w:r>
      <w:r w:rsidR="00FE1C11">
        <w:rPr>
          <w:sz w:val="26"/>
          <w:szCs w:val="26"/>
        </w:rPr>
        <w:t>three</w:t>
      </w:r>
      <w:r w:rsidR="00D11629">
        <w:rPr>
          <w:sz w:val="26"/>
          <w:szCs w:val="26"/>
        </w:rPr>
        <w:t xml:space="preserve"> main LTIIP Project categories</w:t>
      </w:r>
      <w:r w:rsidR="00F8350A">
        <w:rPr>
          <w:sz w:val="26"/>
          <w:szCs w:val="26"/>
        </w:rPr>
        <w:t xml:space="preserve">.  </w:t>
      </w:r>
      <w:r w:rsidR="00D11629">
        <w:rPr>
          <w:sz w:val="26"/>
          <w:szCs w:val="26"/>
        </w:rPr>
        <w:t xml:space="preserve">The schedule for facility relocations will depend on </w:t>
      </w:r>
      <w:r w:rsidR="00D11629" w:rsidRPr="00D11629">
        <w:rPr>
          <w:sz w:val="26"/>
          <w:szCs w:val="26"/>
        </w:rPr>
        <w:t xml:space="preserve">the construction plans </w:t>
      </w:r>
      <w:r w:rsidR="00D11629">
        <w:rPr>
          <w:sz w:val="26"/>
          <w:szCs w:val="26"/>
        </w:rPr>
        <w:t xml:space="preserve">of </w:t>
      </w:r>
      <w:proofErr w:type="spellStart"/>
      <w:r w:rsidR="00D11629" w:rsidRPr="00D11629">
        <w:rPr>
          <w:sz w:val="26"/>
          <w:szCs w:val="26"/>
        </w:rPr>
        <w:t>PennDOT</w:t>
      </w:r>
      <w:proofErr w:type="spellEnd"/>
      <w:r w:rsidR="00D11629" w:rsidRPr="00D11629">
        <w:rPr>
          <w:sz w:val="26"/>
          <w:szCs w:val="26"/>
        </w:rPr>
        <w:t>, Pennsylvania Turnpike Commission, and local municipalities</w:t>
      </w:r>
      <w:r w:rsidR="00D11629">
        <w:rPr>
          <w:sz w:val="26"/>
          <w:szCs w:val="26"/>
        </w:rPr>
        <w:t>.</w:t>
      </w:r>
      <w:r w:rsidR="00D11629" w:rsidRPr="00D11629">
        <w:rPr>
          <w:sz w:val="26"/>
          <w:szCs w:val="26"/>
        </w:rPr>
        <w:t xml:space="preserve"> </w:t>
      </w:r>
      <w:r w:rsidR="00D11629">
        <w:rPr>
          <w:sz w:val="26"/>
          <w:szCs w:val="26"/>
        </w:rPr>
        <w:t xml:space="preserve"> </w:t>
      </w:r>
      <w:r w:rsidR="00F8350A">
        <w:rPr>
          <w:sz w:val="26"/>
          <w:szCs w:val="26"/>
        </w:rPr>
        <w:t>The information in the tables is based on the LTIIP and data supplied to the Commission’s Bureau of Technical Utility Services (TUS).</w:t>
      </w:r>
      <w:r>
        <w:rPr>
          <w:rStyle w:val="FootnoteReference"/>
          <w:sz w:val="26"/>
          <w:szCs w:val="26"/>
        </w:rPr>
        <w:footnoteReference w:id="6"/>
      </w:r>
      <w:r>
        <w:rPr>
          <w:sz w:val="26"/>
          <w:szCs w:val="26"/>
        </w:rPr>
        <w:t xml:space="preserve"> </w:t>
      </w:r>
    </w:p>
    <w:p w:rsidR="00FB4134" w:rsidRDefault="00FB4134" w:rsidP="00352B50">
      <w:pPr>
        <w:pStyle w:val="p7"/>
        <w:widowControl/>
        <w:tabs>
          <w:tab w:val="clear" w:pos="782"/>
          <w:tab w:val="clear" w:pos="1133"/>
        </w:tabs>
        <w:spacing w:line="360" w:lineRule="auto"/>
        <w:ind w:left="0" w:firstLine="1440"/>
        <w:rPr>
          <w:sz w:val="26"/>
          <w:szCs w:val="26"/>
        </w:rPr>
      </w:pPr>
    </w:p>
    <w:p w:rsidR="0008257A" w:rsidRPr="00692976" w:rsidRDefault="00D11629" w:rsidP="00692976">
      <w:pPr>
        <w:pStyle w:val="p7"/>
        <w:widowControl/>
        <w:tabs>
          <w:tab w:val="clear" w:pos="782"/>
          <w:tab w:val="clear" w:pos="1133"/>
        </w:tabs>
        <w:spacing w:line="360" w:lineRule="auto"/>
        <w:ind w:left="0" w:firstLine="0"/>
        <w:rPr>
          <w:b/>
          <w:sz w:val="26"/>
          <w:szCs w:val="26"/>
        </w:rPr>
      </w:pPr>
      <w:r>
        <w:rPr>
          <w:b/>
          <w:sz w:val="26"/>
          <w:szCs w:val="26"/>
        </w:rPr>
        <w:tab/>
        <w:t xml:space="preserve">Table 1 – Storm </w:t>
      </w:r>
      <w:r w:rsidR="00692976" w:rsidRPr="00692976">
        <w:rPr>
          <w:b/>
          <w:sz w:val="26"/>
          <w:szCs w:val="26"/>
        </w:rPr>
        <w:t>Hardening and Resiliency Measures</w:t>
      </w:r>
    </w:p>
    <w:tbl>
      <w:tblPr>
        <w:tblStyle w:val="TableGrid"/>
        <w:tblW w:w="9630" w:type="dxa"/>
        <w:tblInd w:w="108" w:type="dxa"/>
        <w:tblLayout w:type="fixed"/>
        <w:tblLook w:val="04A0" w:firstRow="1" w:lastRow="0" w:firstColumn="1" w:lastColumn="0" w:noHBand="0" w:noVBand="1"/>
      </w:tblPr>
      <w:tblGrid>
        <w:gridCol w:w="5400"/>
        <w:gridCol w:w="630"/>
        <w:gridCol w:w="630"/>
        <w:gridCol w:w="630"/>
        <w:gridCol w:w="720"/>
        <w:gridCol w:w="810"/>
        <w:gridCol w:w="810"/>
      </w:tblGrid>
      <w:tr w:rsidR="00C64EEF" w:rsidRPr="00510918" w:rsidTr="001F548B">
        <w:tc>
          <w:tcPr>
            <w:tcW w:w="9630" w:type="dxa"/>
            <w:gridSpan w:val="7"/>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Actual Projects Completed 2011-2015</w:t>
            </w:r>
          </w:p>
        </w:tc>
      </w:tr>
      <w:tr w:rsidR="00C64EEF" w:rsidRPr="00510918" w:rsidTr="001F548B">
        <w:tc>
          <w:tcPr>
            <w:tcW w:w="540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Program Description</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2011</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2012</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2013</w:t>
            </w:r>
          </w:p>
        </w:tc>
        <w:tc>
          <w:tcPr>
            <w:tcW w:w="72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2014</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2015</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Total</w:t>
            </w:r>
          </w:p>
        </w:tc>
      </w:tr>
      <w:tr w:rsidR="00C64EEF" w:rsidRPr="00510918" w:rsidTr="001F548B">
        <w:tc>
          <w:tcPr>
            <w:tcW w:w="9630" w:type="dxa"/>
            <w:gridSpan w:val="7"/>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Storm Hardening Program</w:t>
            </w:r>
          </w:p>
        </w:tc>
      </w:tr>
      <w:tr w:rsidR="00C64EEF" w:rsidRPr="00510918" w:rsidTr="001F548B">
        <w:tc>
          <w:tcPr>
            <w:tcW w:w="5400" w:type="dxa"/>
            <w:vAlign w:val="center"/>
          </w:tcPr>
          <w:p w:rsidR="00C64EEF" w:rsidRPr="00510918" w:rsidRDefault="00C64EEF"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Customers Experiencing Multiple Interruptions (CEMI)</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2</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4</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2</w:t>
            </w:r>
          </w:p>
        </w:tc>
        <w:tc>
          <w:tcPr>
            <w:tcW w:w="72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4</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18</w:t>
            </w:r>
          </w:p>
        </w:tc>
      </w:tr>
      <w:tr w:rsidR="00C64EEF" w:rsidRPr="00510918" w:rsidTr="001F548B">
        <w:tc>
          <w:tcPr>
            <w:tcW w:w="5400" w:type="dxa"/>
            <w:vAlign w:val="center"/>
          </w:tcPr>
          <w:p w:rsidR="00C64EEF" w:rsidRPr="00510918" w:rsidRDefault="00C64EEF"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Circuit Rebuild Enabling Unit Substation Retirement</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2</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w:t>
            </w:r>
          </w:p>
        </w:tc>
        <w:tc>
          <w:tcPr>
            <w:tcW w:w="72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12</w:t>
            </w:r>
          </w:p>
        </w:tc>
      </w:tr>
    </w:tbl>
    <w:p w:rsidR="00C64EEF" w:rsidRPr="00510918" w:rsidRDefault="00C64EEF" w:rsidP="00C64EEF">
      <w:pPr>
        <w:pStyle w:val="p1"/>
        <w:keepLines/>
        <w:widowControl/>
        <w:tabs>
          <w:tab w:val="clear" w:pos="691"/>
          <w:tab w:val="clear" w:pos="1054"/>
          <w:tab w:val="left" w:pos="1440"/>
        </w:tabs>
        <w:spacing w:line="360" w:lineRule="auto"/>
        <w:ind w:hanging="1054"/>
        <w:outlineLvl w:val="0"/>
        <w:rPr>
          <w:color w:val="C00000"/>
          <w:sz w:val="18"/>
          <w:szCs w:val="18"/>
        </w:rPr>
      </w:pPr>
    </w:p>
    <w:tbl>
      <w:tblPr>
        <w:tblStyle w:val="TableGrid"/>
        <w:tblW w:w="9630" w:type="dxa"/>
        <w:tblInd w:w="108" w:type="dxa"/>
        <w:tblLayout w:type="fixed"/>
        <w:tblLook w:val="04A0" w:firstRow="1" w:lastRow="0" w:firstColumn="1" w:lastColumn="0" w:noHBand="0" w:noVBand="1"/>
      </w:tblPr>
      <w:tblGrid>
        <w:gridCol w:w="5400"/>
        <w:gridCol w:w="630"/>
        <w:gridCol w:w="630"/>
        <w:gridCol w:w="630"/>
        <w:gridCol w:w="720"/>
        <w:gridCol w:w="810"/>
        <w:gridCol w:w="810"/>
      </w:tblGrid>
      <w:tr w:rsidR="00C64EEF" w:rsidRPr="00510918" w:rsidTr="001F548B">
        <w:tc>
          <w:tcPr>
            <w:tcW w:w="9630" w:type="dxa"/>
            <w:gridSpan w:val="7"/>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 xml:space="preserve">Forecasted Projects without </w:t>
            </w:r>
            <w:r w:rsidR="0093279C" w:rsidRPr="00510918">
              <w:rPr>
                <w:b/>
                <w:sz w:val="18"/>
                <w:szCs w:val="18"/>
              </w:rPr>
              <w:t>LTIIP</w:t>
            </w:r>
            <w:r w:rsidRPr="00510918">
              <w:rPr>
                <w:b/>
                <w:sz w:val="18"/>
                <w:szCs w:val="18"/>
              </w:rPr>
              <w:t xml:space="preserve"> 2016-2020 </w:t>
            </w:r>
          </w:p>
        </w:tc>
      </w:tr>
      <w:tr w:rsidR="00C64EEF" w:rsidRPr="00510918" w:rsidTr="001F548B">
        <w:tc>
          <w:tcPr>
            <w:tcW w:w="540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Program Description</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2016</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2017</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2018</w:t>
            </w:r>
          </w:p>
        </w:tc>
        <w:tc>
          <w:tcPr>
            <w:tcW w:w="72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2019</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2020</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Total</w:t>
            </w:r>
          </w:p>
        </w:tc>
      </w:tr>
      <w:tr w:rsidR="00C64EEF" w:rsidRPr="00510918" w:rsidTr="001F548B">
        <w:tc>
          <w:tcPr>
            <w:tcW w:w="9630" w:type="dxa"/>
            <w:gridSpan w:val="7"/>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Storm Hardening Program</w:t>
            </w:r>
          </w:p>
        </w:tc>
      </w:tr>
      <w:tr w:rsidR="00C64EEF" w:rsidRPr="00510918" w:rsidTr="001F548B">
        <w:tc>
          <w:tcPr>
            <w:tcW w:w="5400" w:type="dxa"/>
            <w:vAlign w:val="center"/>
          </w:tcPr>
          <w:p w:rsidR="00C64EEF" w:rsidRPr="00510918" w:rsidRDefault="00C64EEF"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Customers Experiencing Multiple Interruptions (CEMI)</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w:t>
            </w:r>
          </w:p>
        </w:tc>
        <w:tc>
          <w:tcPr>
            <w:tcW w:w="72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15</w:t>
            </w:r>
          </w:p>
        </w:tc>
      </w:tr>
      <w:tr w:rsidR="00C64EEF" w:rsidRPr="00510918" w:rsidTr="001F548B">
        <w:tc>
          <w:tcPr>
            <w:tcW w:w="5400" w:type="dxa"/>
            <w:vAlign w:val="center"/>
          </w:tcPr>
          <w:p w:rsidR="00C64EEF" w:rsidRPr="00510918" w:rsidRDefault="00C64EEF"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Circuit Rebuild Enabling Unit Substation Retirement</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2</w:t>
            </w:r>
          </w:p>
        </w:tc>
        <w:tc>
          <w:tcPr>
            <w:tcW w:w="72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2</w:t>
            </w:r>
          </w:p>
        </w:tc>
      </w:tr>
    </w:tbl>
    <w:p w:rsidR="00C64EEF" w:rsidRPr="00510918" w:rsidRDefault="00C64EEF" w:rsidP="00C64EEF">
      <w:pPr>
        <w:pStyle w:val="p1"/>
        <w:keepLines/>
        <w:widowControl/>
        <w:tabs>
          <w:tab w:val="clear" w:pos="691"/>
          <w:tab w:val="clear" w:pos="1054"/>
          <w:tab w:val="left" w:pos="1440"/>
        </w:tabs>
        <w:spacing w:line="360" w:lineRule="auto"/>
        <w:ind w:hanging="1054"/>
        <w:outlineLvl w:val="0"/>
        <w:rPr>
          <w:color w:val="C00000"/>
          <w:sz w:val="18"/>
          <w:szCs w:val="18"/>
        </w:rPr>
      </w:pPr>
    </w:p>
    <w:tbl>
      <w:tblPr>
        <w:tblStyle w:val="TableGrid"/>
        <w:tblW w:w="9630" w:type="dxa"/>
        <w:tblInd w:w="108" w:type="dxa"/>
        <w:tblLayout w:type="fixed"/>
        <w:tblLook w:val="04A0" w:firstRow="1" w:lastRow="0" w:firstColumn="1" w:lastColumn="0" w:noHBand="0" w:noVBand="1"/>
      </w:tblPr>
      <w:tblGrid>
        <w:gridCol w:w="5400"/>
        <w:gridCol w:w="630"/>
        <w:gridCol w:w="630"/>
        <w:gridCol w:w="630"/>
        <w:gridCol w:w="720"/>
        <w:gridCol w:w="810"/>
        <w:gridCol w:w="810"/>
      </w:tblGrid>
      <w:tr w:rsidR="00C64EEF" w:rsidRPr="00510918" w:rsidTr="001F548B">
        <w:tc>
          <w:tcPr>
            <w:tcW w:w="9630" w:type="dxa"/>
            <w:gridSpan w:val="7"/>
            <w:vAlign w:val="center"/>
          </w:tcPr>
          <w:p w:rsidR="00C64EEF" w:rsidRPr="00510918" w:rsidRDefault="00C64EEF" w:rsidP="00D11629">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 xml:space="preserve">Additional Forecasted Projects </w:t>
            </w:r>
            <w:r w:rsidR="00D11629" w:rsidRPr="00510918">
              <w:rPr>
                <w:b/>
                <w:sz w:val="18"/>
                <w:szCs w:val="18"/>
              </w:rPr>
              <w:t>in the</w:t>
            </w:r>
            <w:r w:rsidRPr="00510918">
              <w:rPr>
                <w:b/>
                <w:sz w:val="18"/>
                <w:szCs w:val="18"/>
              </w:rPr>
              <w:t xml:space="preserve"> </w:t>
            </w:r>
            <w:r w:rsidR="0093279C" w:rsidRPr="00510918">
              <w:rPr>
                <w:b/>
                <w:sz w:val="18"/>
                <w:szCs w:val="18"/>
              </w:rPr>
              <w:t>LTIIP</w:t>
            </w:r>
            <w:r w:rsidRPr="00510918">
              <w:rPr>
                <w:b/>
                <w:sz w:val="18"/>
                <w:szCs w:val="18"/>
              </w:rPr>
              <w:t xml:space="preserve"> 2016-2020 </w:t>
            </w:r>
          </w:p>
        </w:tc>
      </w:tr>
      <w:tr w:rsidR="00C64EEF" w:rsidRPr="00510918" w:rsidTr="001F548B">
        <w:tc>
          <w:tcPr>
            <w:tcW w:w="540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Program Description</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2016</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2017</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2018</w:t>
            </w:r>
          </w:p>
        </w:tc>
        <w:tc>
          <w:tcPr>
            <w:tcW w:w="72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2019</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2020</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Total</w:t>
            </w:r>
          </w:p>
        </w:tc>
      </w:tr>
      <w:tr w:rsidR="00C64EEF" w:rsidRPr="00510918" w:rsidTr="001F548B">
        <w:tc>
          <w:tcPr>
            <w:tcW w:w="9630" w:type="dxa"/>
            <w:gridSpan w:val="7"/>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Storm Hardening Program</w:t>
            </w:r>
          </w:p>
        </w:tc>
      </w:tr>
      <w:tr w:rsidR="00C64EEF" w:rsidRPr="00510918" w:rsidTr="001F548B">
        <w:tc>
          <w:tcPr>
            <w:tcW w:w="5400" w:type="dxa"/>
            <w:vAlign w:val="center"/>
          </w:tcPr>
          <w:p w:rsidR="00C64EEF" w:rsidRPr="00510918" w:rsidRDefault="00C64EEF"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Customers Experiencing Multiple Interruptions (CEMI)</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5-8</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6-9</w:t>
            </w:r>
          </w:p>
        </w:tc>
        <w:tc>
          <w:tcPr>
            <w:tcW w:w="63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8-13</w:t>
            </w:r>
          </w:p>
        </w:tc>
        <w:tc>
          <w:tcPr>
            <w:tcW w:w="72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8-13</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8-13</w:t>
            </w:r>
          </w:p>
        </w:tc>
        <w:tc>
          <w:tcPr>
            <w:tcW w:w="810" w:type="dxa"/>
            <w:vAlign w:val="center"/>
          </w:tcPr>
          <w:p w:rsidR="00C64EEF" w:rsidRPr="00510918" w:rsidRDefault="00C64EEF"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35-56</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Circuit Rebuild Enabling Unit Substation Retirement</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5</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23</w:t>
            </w:r>
          </w:p>
        </w:tc>
      </w:tr>
    </w:tbl>
    <w:p w:rsidR="00692976" w:rsidRPr="00510918" w:rsidRDefault="00692976" w:rsidP="00C64EEF">
      <w:pPr>
        <w:pStyle w:val="p1"/>
        <w:keepLines/>
        <w:widowControl/>
        <w:tabs>
          <w:tab w:val="clear" w:pos="691"/>
          <w:tab w:val="clear" w:pos="1054"/>
          <w:tab w:val="left" w:pos="1440"/>
        </w:tabs>
        <w:spacing w:line="360" w:lineRule="auto"/>
        <w:ind w:hanging="1054"/>
        <w:outlineLvl w:val="0"/>
        <w:rPr>
          <w:color w:val="C00000"/>
          <w:sz w:val="18"/>
          <w:szCs w:val="18"/>
        </w:rPr>
      </w:pPr>
    </w:p>
    <w:p w:rsidR="00005E85" w:rsidRDefault="00005E85">
      <w:pPr>
        <w:widowControl/>
        <w:autoSpaceDE/>
        <w:autoSpaceDN/>
        <w:adjustRightInd/>
        <w:rPr>
          <w:b/>
          <w:sz w:val="26"/>
          <w:szCs w:val="26"/>
        </w:rPr>
      </w:pPr>
      <w:r>
        <w:rPr>
          <w:b/>
          <w:sz w:val="26"/>
          <w:szCs w:val="26"/>
        </w:rPr>
        <w:br w:type="page"/>
      </w:r>
    </w:p>
    <w:p w:rsidR="00D11629" w:rsidRPr="00365298" w:rsidRDefault="00D11629" w:rsidP="00692976">
      <w:pPr>
        <w:pStyle w:val="p7"/>
        <w:widowControl/>
        <w:tabs>
          <w:tab w:val="clear" w:pos="782"/>
          <w:tab w:val="clear" w:pos="1133"/>
        </w:tabs>
        <w:spacing w:line="360" w:lineRule="auto"/>
        <w:ind w:left="0" w:firstLine="0"/>
        <w:rPr>
          <w:b/>
          <w:sz w:val="26"/>
          <w:szCs w:val="26"/>
        </w:rPr>
      </w:pPr>
    </w:p>
    <w:p w:rsidR="00692976" w:rsidRPr="00365298" w:rsidRDefault="00D11629" w:rsidP="00692976">
      <w:pPr>
        <w:pStyle w:val="p7"/>
        <w:widowControl/>
        <w:tabs>
          <w:tab w:val="clear" w:pos="782"/>
          <w:tab w:val="clear" w:pos="1133"/>
        </w:tabs>
        <w:spacing w:line="360" w:lineRule="auto"/>
        <w:ind w:left="0" w:firstLine="0"/>
        <w:rPr>
          <w:b/>
          <w:sz w:val="26"/>
          <w:szCs w:val="26"/>
        </w:rPr>
      </w:pPr>
      <w:r w:rsidRPr="00365298">
        <w:rPr>
          <w:b/>
          <w:sz w:val="26"/>
          <w:szCs w:val="26"/>
        </w:rPr>
        <w:tab/>
        <w:t xml:space="preserve">Table 2 – Underground </w:t>
      </w:r>
      <w:r w:rsidR="00965082" w:rsidRPr="00365298">
        <w:rPr>
          <w:b/>
          <w:sz w:val="26"/>
          <w:szCs w:val="26"/>
        </w:rPr>
        <w:t>Cable R</w:t>
      </w:r>
      <w:r w:rsidR="00692976" w:rsidRPr="00365298">
        <w:rPr>
          <w:b/>
          <w:sz w:val="26"/>
          <w:szCs w:val="26"/>
        </w:rPr>
        <w:t>eplacement</w:t>
      </w:r>
      <w:r w:rsidRPr="00365298">
        <w:rPr>
          <w:b/>
          <w:sz w:val="26"/>
          <w:szCs w:val="26"/>
        </w:rPr>
        <w:t>s</w:t>
      </w:r>
    </w:p>
    <w:tbl>
      <w:tblPr>
        <w:tblStyle w:val="TableGrid"/>
        <w:tblW w:w="9630" w:type="dxa"/>
        <w:tblInd w:w="108" w:type="dxa"/>
        <w:tblLayout w:type="fixed"/>
        <w:tblLook w:val="04A0" w:firstRow="1" w:lastRow="0" w:firstColumn="1" w:lastColumn="0" w:noHBand="0" w:noVBand="1"/>
      </w:tblPr>
      <w:tblGrid>
        <w:gridCol w:w="5400"/>
        <w:gridCol w:w="630"/>
        <w:gridCol w:w="630"/>
        <w:gridCol w:w="630"/>
        <w:gridCol w:w="720"/>
        <w:gridCol w:w="810"/>
        <w:gridCol w:w="810"/>
      </w:tblGrid>
      <w:tr w:rsidR="00692976" w:rsidRPr="00510918" w:rsidTr="001F548B">
        <w:tc>
          <w:tcPr>
            <w:tcW w:w="9630" w:type="dxa"/>
            <w:gridSpan w:val="7"/>
            <w:vAlign w:val="center"/>
          </w:tcPr>
          <w:p w:rsidR="00692976" w:rsidRPr="00510918" w:rsidRDefault="00692976" w:rsidP="00D11629">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 xml:space="preserve">Actual </w:t>
            </w:r>
            <w:r w:rsidR="00D11629" w:rsidRPr="00510918">
              <w:rPr>
                <w:b/>
                <w:sz w:val="18"/>
                <w:szCs w:val="18"/>
              </w:rPr>
              <w:t>Miles of Cable Replaced</w:t>
            </w:r>
            <w:r w:rsidRPr="00510918">
              <w:rPr>
                <w:b/>
                <w:sz w:val="18"/>
                <w:szCs w:val="18"/>
              </w:rPr>
              <w:t xml:space="preserve"> 2011-2015</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Program Description</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2011</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2012</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2013</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2014</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2015</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Total</w:t>
            </w:r>
          </w:p>
        </w:tc>
      </w:tr>
      <w:tr w:rsidR="00692976" w:rsidRPr="00510918" w:rsidTr="001F548B">
        <w:tc>
          <w:tcPr>
            <w:tcW w:w="9630" w:type="dxa"/>
            <w:gridSpan w:val="7"/>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Cable replacement Program</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Main Stem Cable</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0.7</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0.0</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1.0</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4.6</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0.7</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7.1</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Underground Residential Development (URD)</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4.0</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0.1</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0.6</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1.4</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1.0</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7.2</w:t>
            </w:r>
          </w:p>
        </w:tc>
      </w:tr>
    </w:tbl>
    <w:p w:rsidR="00692976" w:rsidRPr="00510918" w:rsidRDefault="00692976" w:rsidP="00692976">
      <w:pPr>
        <w:pStyle w:val="p1"/>
        <w:keepLines/>
        <w:widowControl/>
        <w:tabs>
          <w:tab w:val="clear" w:pos="691"/>
          <w:tab w:val="clear" w:pos="1054"/>
          <w:tab w:val="left" w:pos="1440"/>
        </w:tabs>
        <w:spacing w:line="360" w:lineRule="auto"/>
        <w:ind w:hanging="1054"/>
        <w:outlineLvl w:val="0"/>
        <w:rPr>
          <w:color w:val="C00000"/>
          <w:sz w:val="18"/>
          <w:szCs w:val="18"/>
        </w:rPr>
      </w:pPr>
    </w:p>
    <w:tbl>
      <w:tblPr>
        <w:tblStyle w:val="TableGrid"/>
        <w:tblW w:w="9630" w:type="dxa"/>
        <w:tblInd w:w="108" w:type="dxa"/>
        <w:tblLayout w:type="fixed"/>
        <w:tblLook w:val="04A0" w:firstRow="1" w:lastRow="0" w:firstColumn="1" w:lastColumn="0" w:noHBand="0" w:noVBand="1"/>
      </w:tblPr>
      <w:tblGrid>
        <w:gridCol w:w="5400"/>
        <w:gridCol w:w="630"/>
        <w:gridCol w:w="630"/>
        <w:gridCol w:w="630"/>
        <w:gridCol w:w="720"/>
        <w:gridCol w:w="810"/>
        <w:gridCol w:w="810"/>
      </w:tblGrid>
      <w:tr w:rsidR="00692976" w:rsidRPr="00510918" w:rsidTr="001F548B">
        <w:tc>
          <w:tcPr>
            <w:tcW w:w="9630" w:type="dxa"/>
            <w:gridSpan w:val="7"/>
            <w:vAlign w:val="center"/>
          </w:tcPr>
          <w:p w:rsidR="00692976" w:rsidRPr="00510918" w:rsidRDefault="00692976" w:rsidP="00D11629">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 xml:space="preserve">Forecasted </w:t>
            </w:r>
            <w:r w:rsidR="00D11629" w:rsidRPr="00510918">
              <w:rPr>
                <w:b/>
                <w:sz w:val="18"/>
                <w:szCs w:val="18"/>
              </w:rPr>
              <w:t xml:space="preserve">Miles of Cable Replaced </w:t>
            </w:r>
            <w:r w:rsidRPr="00510918">
              <w:rPr>
                <w:b/>
                <w:sz w:val="18"/>
                <w:szCs w:val="18"/>
              </w:rPr>
              <w:t xml:space="preserve">without </w:t>
            </w:r>
            <w:r w:rsidR="00D11629" w:rsidRPr="00510918">
              <w:rPr>
                <w:b/>
                <w:sz w:val="18"/>
                <w:szCs w:val="18"/>
              </w:rPr>
              <w:t xml:space="preserve">a </w:t>
            </w:r>
            <w:r w:rsidR="0093279C" w:rsidRPr="00510918">
              <w:rPr>
                <w:b/>
                <w:sz w:val="18"/>
                <w:szCs w:val="18"/>
              </w:rPr>
              <w:t>LTIIP</w:t>
            </w:r>
            <w:r w:rsidRPr="00510918">
              <w:rPr>
                <w:b/>
                <w:sz w:val="18"/>
                <w:szCs w:val="18"/>
              </w:rPr>
              <w:t xml:space="preserve"> 2016-2020 </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Program Description</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2016</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2017</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2018</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2019</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2020</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Total</w:t>
            </w:r>
          </w:p>
        </w:tc>
      </w:tr>
      <w:tr w:rsidR="00692976" w:rsidRPr="00510918" w:rsidTr="001F548B">
        <w:tc>
          <w:tcPr>
            <w:tcW w:w="9630" w:type="dxa"/>
            <w:gridSpan w:val="7"/>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Cable replacement Program</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Main Stem Cable</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1.4</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0.0</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0.9</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4.2</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4.2</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10.8</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Underground Residential Development (URD)</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1.1</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1.1</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1.2</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1.2</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1.2</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5.8</w:t>
            </w:r>
          </w:p>
        </w:tc>
      </w:tr>
    </w:tbl>
    <w:p w:rsidR="00692976" w:rsidRPr="00510918" w:rsidRDefault="00692976" w:rsidP="00692976">
      <w:pPr>
        <w:pStyle w:val="p1"/>
        <w:keepLines/>
        <w:widowControl/>
        <w:tabs>
          <w:tab w:val="clear" w:pos="691"/>
          <w:tab w:val="clear" w:pos="1054"/>
          <w:tab w:val="left" w:pos="1440"/>
        </w:tabs>
        <w:spacing w:line="360" w:lineRule="auto"/>
        <w:ind w:hanging="1054"/>
        <w:outlineLvl w:val="0"/>
        <w:rPr>
          <w:color w:val="C00000"/>
          <w:sz w:val="18"/>
          <w:szCs w:val="18"/>
        </w:rPr>
      </w:pPr>
    </w:p>
    <w:tbl>
      <w:tblPr>
        <w:tblStyle w:val="TableGrid"/>
        <w:tblW w:w="9630" w:type="dxa"/>
        <w:tblInd w:w="108" w:type="dxa"/>
        <w:tblLayout w:type="fixed"/>
        <w:tblLook w:val="04A0" w:firstRow="1" w:lastRow="0" w:firstColumn="1" w:lastColumn="0" w:noHBand="0" w:noVBand="1"/>
      </w:tblPr>
      <w:tblGrid>
        <w:gridCol w:w="5400"/>
        <w:gridCol w:w="630"/>
        <w:gridCol w:w="630"/>
        <w:gridCol w:w="630"/>
        <w:gridCol w:w="720"/>
        <w:gridCol w:w="810"/>
        <w:gridCol w:w="810"/>
      </w:tblGrid>
      <w:tr w:rsidR="00692976" w:rsidRPr="00510918" w:rsidTr="001F548B">
        <w:tc>
          <w:tcPr>
            <w:tcW w:w="9630" w:type="dxa"/>
            <w:gridSpan w:val="7"/>
            <w:vAlign w:val="center"/>
          </w:tcPr>
          <w:p w:rsidR="00692976" w:rsidRPr="00510918" w:rsidRDefault="00692976" w:rsidP="00D11629">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 xml:space="preserve">Additional Forecasted </w:t>
            </w:r>
            <w:r w:rsidR="00D11629" w:rsidRPr="00510918">
              <w:rPr>
                <w:b/>
                <w:sz w:val="18"/>
                <w:szCs w:val="18"/>
              </w:rPr>
              <w:t xml:space="preserve">Miles of Cable Replaced in the </w:t>
            </w:r>
            <w:r w:rsidR="0093279C" w:rsidRPr="00510918">
              <w:rPr>
                <w:b/>
                <w:sz w:val="18"/>
                <w:szCs w:val="18"/>
              </w:rPr>
              <w:t>LTIIP</w:t>
            </w:r>
            <w:r w:rsidRPr="00510918">
              <w:rPr>
                <w:b/>
                <w:sz w:val="18"/>
                <w:szCs w:val="18"/>
              </w:rPr>
              <w:t xml:space="preserve"> 2016-2020 </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Program Description</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2016</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2017</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2018</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2019</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2020</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Total</w:t>
            </w:r>
          </w:p>
        </w:tc>
      </w:tr>
      <w:tr w:rsidR="00692976" w:rsidRPr="00510918" w:rsidTr="001F548B">
        <w:tc>
          <w:tcPr>
            <w:tcW w:w="9630" w:type="dxa"/>
            <w:gridSpan w:val="7"/>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Cable replacement Program</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Main Stem Cable</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17</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17</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14</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12</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68</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Underground Residential Development (URD)</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19</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32</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32</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32</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123</w:t>
            </w:r>
          </w:p>
        </w:tc>
      </w:tr>
    </w:tbl>
    <w:p w:rsidR="00692976" w:rsidRPr="00510918" w:rsidRDefault="00692976" w:rsidP="00692976">
      <w:pPr>
        <w:pStyle w:val="p7"/>
        <w:widowControl/>
        <w:tabs>
          <w:tab w:val="clear" w:pos="782"/>
          <w:tab w:val="clear" w:pos="1133"/>
        </w:tabs>
        <w:spacing w:line="360" w:lineRule="auto"/>
        <w:ind w:left="0" w:firstLine="0"/>
        <w:rPr>
          <w:b/>
          <w:sz w:val="26"/>
          <w:szCs w:val="26"/>
        </w:rPr>
      </w:pPr>
    </w:p>
    <w:p w:rsidR="00692976" w:rsidRPr="00510918" w:rsidRDefault="00D11629" w:rsidP="00692976">
      <w:pPr>
        <w:pStyle w:val="p7"/>
        <w:widowControl/>
        <w:tabs>
          <w:tab w:val="clear" w:pos="782"/>
          <w:tab w:val="clear" w:pos="1133"/>
        </w:tabs>
        <w:spacing w:line="360" w:lineRule="auto"/>
        <w:ind w:left="0" w:firstLine="0"/>
        <w:rPr>
          <w:b/>
          <w:sz w:val="26"/>
          <w:szCs w:val="26"/>
        </w:rPr>
      </w:pPr>
      <w:r w:rsidRPr="00510918">
        <w:rPr>
          <w:b/>
          <w:sz w:val="26"/>
          <w:szCs w:val="26"/>
        </w:rPr>
        <w:tab/>
        <w:t xml:space="preserve">Table 3 – Building </w:t>
      </w:r>
      <w:r w:rsidR="00692976" w:rsidRPr="00510918">
        <w:rPr>
          <w:b/>
          <w:sz w:val="26"/>
          <w:szCs w:val="26"/>
        </w:rPr>
        <w:t>Substation Retirements</w:t>
      </w:r>
    </w:p>
    <w:tbl>
      <w:tblPr>
        <w:tblStyle w:val="TableGrid"/>
        <w:tblW w:w="9630" w:type="dxa"/>
        <w:tblInd w:w="108" w:type="dxa"/>
        <w:tblLayout w:type="fixed"/>
        <w:tblLook w:val="04A0" w:firstRow="1" w:lastRow="0" w:firstColumn="1" w:lastColumn="0" w:noHBand="0" w:noVBand="1"/>
      </w:tblPr>
      <w:tblGrid>
        <w:gridCol w:w="5400"/>
        <w:gridCol w:w="630"/>
        <w:gridCol w:w="630"/>
        <w:gridCol w:w="630"/>
        <w:gridCol w:w="720"/>
        <w:gridCol w:w="810"/>
        <w:gridCol w:w="810"/>
      </w:tblGrid>
      <w:tr w:rsidR="00692976" w:rsidRPr="00510918" w:rsidTr="001F548B">
        <w:tc>
          <w:tcPr>
            <w:tcW w:w="9630" w:type="dxa"/>
            <w:gridSpan w:val="7"/>
            <w:vAlign w:val="center"/>
          </w:tcPr>
          <w:p w:rsidR="00692976" w:rsidRPr="00510918" w:rsidRDefault="00692976" w:rsidP="00D11629">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 xml:space="preserve">Actual </w:t>
            </w:r>
            <w:r w:rsidR="00D11629" w:rsidRPr="00510918">
              <w:rPr>
                <w:b/>
                <w:sz w:val="18"/>
                <w:szCs w:val="18"/>
              </w:rPr>
              <w:t xml:space="preserve">Retirements </w:t>
            </w:r>
            <w:r w:rsidRPr="00510918">
              <w:rPr>
                <w:b/>
                <w:sz w:val="18"/>
                <w:szCs w:val="18"/>
              </w:rPr>
              <w:t>Completed 2011-2015</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Program Description</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2011</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2012</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2013</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2014</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2015</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Total</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252" w:firstLine="0"/>
              <w:outlineLvl w:val="0"/>
              <w:rPr>
                <w:sz w:val="18"/>
                <w:szCs w:val="18"/>
              </w:rPr>
            </w:pPr>
            <w:r w:rsidRPr="00510918">
              <w:rPr>
                <w:b/>
                <w:sz w:val="18"/>
                <w:szCs w:val="18"/>
              </w:rPr>
              <w:t>Building Substation Retirement Program</w:t>
            </w:r>
            <w:r w:rsidRPr="00510918">
              <w:rPr>
                <w:sz w:val="18"/>
                <w:szCs w:val="18"/>
              </w:rPr>
              <w:t xml:space="preserve"> </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w:t>
            </w:r>
          </w:p>
        </w:tc>
      </w:tr>
    </w:tbl>
    <w:p w:rsidR="00692976" w:rsidRPr="00510918" w:rsidRDefault="00692976" w:rsidP="00692976">
      <w:pPr>
        <w:pStyle w:val="p1"/>
        <w:keepLines/>
        <w:widowControl/>
        <w:tabs>
          <w:tab w:val="clear" w:pos="691"/>
          <w:tab w:val="clear" w:pos="1054"/>
          <w:tab w:val="left" w:pos="1440"/>
        </w:tabs>
        <w:spacing w:line="360" w:lineRule="auto"/>
        <w:ind w:hanging="1054"/>
        <w:outlineLvl w:val="0"/>
        <w:rPr>
          <w:color w:val="C00000"/>
          <w:sz w:val="18"/>
          <w:szCs w:val="18"/>
        </w:rPr>
      </w:pPr>
    </w:p>
    <w:tbl>
      <w:tblPr>
        <w:tblStyle w:val="TableGrid"/>
        <w:tblW w:w="9630" w:type="dxa"/>
        <w:tblInd w:w="108" w:type="dxa"/>
        <w:tblLayout w:type="fixed"/>
        <w:tblLook w:val="04A0" w:firstRow="1" w:lastRow="0" w:firstColumn="1" w:lastColumn="0" w:noHBand="0" w:noVBand="1"/>
      </w:tblPr>
      <w:tblGrid>
        <w:gridCol w:w="5400"/>
        <w:gridCol w:w="630"/>
        <w:gridCol w:w="630"/>
        <w:gridCol w:w="630"/>
        <w:gridCol w:w="720"/>
        <w:gridCol w:w="810"/>
        <w:gridCol w:w="810"/>
      </w:tblGrid>
      <w:tr w:rsidR="00692976" w:rsidRPr="00510918" w:rsidTr="001F548B">
        <w:tc>
          <w:tcPr>
            <w:tcW w:w="9630" w:type="dxa"/>
            <w:gridSpan w:val="7"/>
            <w:vAlign w:val="center"/>
          </w:tcPr>
          <w:p w:rsidR="00692976" w:rsidRPr="00510918" w:rsidRDefault="00692976" w:rsidP="00D11629">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 xml:space="preserve">Forecasted </w:t>
            </w:r>
            <w:r w:rsidR="00D11629" w:rsidRPr="00510918">
              <w:rPr>
                <w:b/>
                <w:sz w:val="18"/>
                <w:szCs w:val="18"/>
              </w:rPr>
              <w:t xml:space="preserve">Retirements </w:t>
            </w:r>
            <w:r w:rsidRPr="00510918">
              <w:rPr>
                <w:b/>
                <w:sz w:val="18"/>
                <w:szCs w:val="18"/>
              </w:rPr>
              <w:t xml:space="preserve">without </w:t>
            </w:r>
            <w:r w:rsidR="00D11629" w:rsidRPr="00510918">
              <w:rPr>
                <w:b/>
                <w:sz w:val="18"/>
                <w:szCs w:val="18"/>
              </w:rPr>
              <w:t xml:space="preserve">a </w:t>
            </w:r>
            <w:r w:rsidR="0093279C" w:rsidRPr="00510918">
              <w:rPr>
                <w:b/>
                <w:sz w:val="18"/>
                <w:szCs w:val="18"/>
              </w:rPr>
              <w:t>LTIIP</w:t>
            </w:r>
            <w:r w:rsidRPr="00510918">
              <w:rPr>
                <w:b/>
                <w:sz w:val="18"/>
                <w:szCs w:val="18"/>
              </w:rPr>
              <w:t xml:space="preserve"> 2016-2020 </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Program Description</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2016</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2017</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2018</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2019</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2020</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Total</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252" w:firstLine="0"/>
              <w:outlineLvl w:val="0"/>
              <w:rPr>
                <w:sz w:val="18"/>
                <w:szCs w:val="18"/>
              </w:rPr>
            </w:pPr>
            <w:r w:rsidRPr="00510918">
              <w:rPr>
                <w:b/>
                <w:sz w:val="18"/>
                <w:szCs w:val="18"/>
              </w:rPr>
              <w:t>Building Substation Retirement Program</w:t>
            </w:r>
            <w:r w:rsidRPr="00510918">
              <w:rPr>
                <w:sz w:val="18"/>
                <w:szCs w:val="18"/>
              </w:rPr>
              <w:t xml:space="preserve"> </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2</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4</w:t>
            </w:r>
          </w:p>
        </w:tc>
      </w:tr>
    </w:tbl>
    <w:p w:rsidR="00692976" w:rsidRPr="00510918" w:rsidRDefault="00692976" w:rsidP="00692976">
      <w:pPr>
        <w:pStyle w:val="p1"/>
        <w:keepLines/>
        <w:widowControl/>
        <w:tabs>
          <w:tab w:val="clear" w:pos="691"/>
          <w:tab w:val="clear" w:pos="1054"/>
          <w:tab w:val="left" w:pos="1440"/>
        </w:tabs>
        <w:spacing w:line="360" w:lineRule="auto"/>
        <w:ind w:hanging="1054"/>
        <w:outlineLvl w:val="0"/>
        <w:rPr>
          <w:color w:val="C00000"/>
          <w:sz w:val="18"/>
          <w:szCs w:val="18"/>
        </w:rPr>
      </w:pPr>
    </w:p>
    <w:tbl>
      <w:tblPr>
        <w:tblStyle w:val="TableGrid"/>
        <w:tblW w:w="9630" w:type="dxa"/>
        <w:tblInd w:w="108" w:type="dxa"/>
        <w:tblLayout w:type="fixed"/>
        <w:tblLook w:val="04A0" w:firstRow="1" w:lastRow="0" w:firstColumn="1" w:lastColumn="0" w:noHBand="0" w:noVBand="1"/>
      </w:tblPr>
      <w:tblGrid>
        <w:gridCol w:w="5400"/>
        <w:gridCol w:w="630"/>
        <w:gridCol w:w="630"/>
        <w:gridCol w:w="630"/>
        <w:gridCol w:w="720"/>
        <w:gridCol w:w="810"/>
        <w:gridCol w:w="810"/>
      </w:tblGrid>
      <w:tr w:rsidR="00692976" w:rsidRPr="00510918" w:rsidTr="001F548B">
        <w:tc>
          <w:tcPr>
            <w:tcW w:w="9630" w:type="dxa"/>
            <w:gridSpan w:val="7"/>
            <w:vAlign w:val="center"/>
          </w:tcPr>
          <w:p w:rsidR="00692976" w:rsidRPr="00510918" w:rsidRDefault="00692976" w:rsidP="00D11629">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 xml:space="preserve">Additional Forecasted </w:t>
            </w:r>
            <w:r w:rsidR="00D11629" w:rsidRPr="00510918">
              <w:rPr>
                <w:b/>
                <w:sz w:val="18"/>
                <w:szCs w:val="18"/>
              </w:rPr>
              <w:t>Replacements in the</w:t>
            </w:r>
            <w:r w:rsidRPr="00510918">
              <w:rPr>
                <w:b/>
                <w:sz w:val="18"/>
                <w:szCs w:val="18"/>
              </w:rPr>
              <w:t xml:space="preserve"> </w:t>
            </w:r>
            <w:r w:rsidR="0093279C" w:rsidRPr="00510918">
              <w:rPr>
                <w:b/>
                <w:sz w:val="18"/>
                <w:szCs w:val="18"/>
              </w:rPr>
              <w:t>LTIIP</w:t>
            </w:r>
            <w:r w:rsidRPr="00510918">
              <w:rPr>
                <w:b/>
                <w:sz w:val="18"/>
                <w:szCs w:val="18"/>
              </w:rPr>
              <w:t xml:space="preserve"> 2016-2020 </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Program Description</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2016</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2017</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2018</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2019</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2020</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Total</w:t>
            </w:r>
          </w:p>
        </w:tc>
      </w:tr>
      <w:tr w:rsidR="00692976" w:rsidRPr="00510918" w:rsidTr="001F548B">
        <w:tc>
          <w:tcPr>
            <w:tcW w:w="5400" w:type="dxa"/>
            <w:vAlign w:val="center"/>
          </w:tcPr>
          <w:p w:rsidR="00692976" w:rsidRPr="00510918" w:rsidRDefault="00692976" w:rsidP="001F548B">
            <w:pPr>
              <w:pStyle w:val="p1"/>
              <w:keepLines/>
              <w:widowControl/>
              <w:tabs>
                <w:tab w:val="clear" w:pos="691"/>
                <w:tab w:val="clear" w:pos="1054"/>
                <w:tab w:val="left" w:pos="1440"/>
              </w:tabs>
              <w:ind w:left="252" w:firstLine="0"/>
              <w:outlineLvl w:val="0"/>
              <w:rPr>
                <w:sz w:val="18"/>
                <w:szCs w:val="18"/>
              </w:rPr>
            </w:pPr>
            <w:r w:rsidRPr="00510918">
              <w:rPr>
                <w:b/>
                <w:sz w:val="18"/>
                <w:szCs w:val="18"/>
              </w:rPr>
              <w:t>Building Substation Retirement Program</w:t>
            </w:r>
            <w:r w:rsidRPr="00510918">
              <w:rPr>
                <w:sz w:val="18"/>
                <w:szCs w:val="18"/>
              </w:rPr>
              <w:t xml:space="preserve"> </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63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72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0</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w:t>
            </w:r>
          </w:p>
        </w:tc>
        <w:tc>
          <w:tcPr>
            <w:tcW w:w="810" w:type="dxa"/>
            <w:vAlign w:val="center"/>
          </w:tcPr>
          <w:p w:rsidR="00692976" w:rsidRPr="00510918" w:rsidRDefault="00692976"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w:t>
            </w:r>
          </w:p>
        </w:tc>
      </w:tr>
    </w:tbl>
    <w:p w:rsidR="00D11629" w:rsidRDefault="00D11629" w:rsidP="00773D87">
      <w:pPr>
        <w:pStyle w:val="p7"/>
        <w:keepNext/>
        <w:widowControl/>
        <w:tabs>
          <w:tab w:val="clear" w:pos="1133"/>
          <w:tab w:val="left" w:pos="720"/>
          <w:tab w:val="left" w:pos="1350"/>
          <w:tab w:val="left" w:pos="1440"/>
        </w:tabs>
        <w:spacing w:line="360" w:lineRule="auto"/>
        <w:ind w:left="0" w:firstLine="0"/>
        <w:jc w:val="both"/>
        <w:rPr>
          <w:b/>
          <w:sz w:val="26"/>
          <w:szCs w:val="26"/>
          <w:u w:val="single"/>
        </w:rPr>
      </w:pPr>
    </w:p>
    <w:p w:rsidR="00FE1C11" w:rsidRDefault="00FE1C11" w:rsidP="00773D87">
      <w:pPr>
        <w:pStyle w:val="p7"/>
        <w:keepNext/>
        <w:widowControl/>
        <w:tabs>
          <w:tab w:val="clear" w:pos="1133"/>
          <w:tab w:val="left" w:pos="720"/>
          <w:tab w:val="left" w:pos="1350"/>
          <w:tab w:val="left" w:pos="1440"/>
        </w:tabs>
        <w:spacing w:line="360" w:lineRule="auto"/>
        <w:ind w:left="0" w:firstLine="0"/>
        <w:jc w:val="both"/>
        <w:rPr>
          <w:b/>
          <w:sz w:val="26"/>
          <w:szCs w:val="26"/>
          <w:u w:val="single"/>
        </w:rPr>
      </w:pPr>
    </w:p>
    <w:p w:rsidR="0077455C" w:rsidRPr="00510918" w:rsidRDefault="00365298" w:rsidP="00773D87">
      <w:pPr>
        <w:pStyle w:val="p7"/>
        <w:keepNext/>
        <w:widowControl/>
        <w:tabs>
          <w:tab w:val="clear" w:pos="1133"/>
          <w:tab w:val="left" w:pos="720"/>
          <w:tab w:val="left" w:pos="1350"/>
          <w:tab w:val="left" w:pos="1440"/>
        </w:tabs>
        <w:spacing w:line="360" w:lineRule="auto"/>
        <w:ind w:left="0" w:firstLine="0"/>
        <w:jc w:val="both"/>
        <w:rPr>
          <w:b/>
          <w:color w:val="C00000"/>
          <w:sz w:val="28"/>
          <w:szCs w:val="26"/>
        </w:rPr>
      </w:pPr>
      <w:r w:rsidRPr="00365298">
        <w:rPr>
          <w:b/>
          <w:sz w:val="28"/>
          <w:szCs w:val="26"/>
        </w:rPr>
        <w:t>Comments</w:t>
      </w:r>
    </w:p>
    <w:p w:rsidR="0077455C" w:rsidRPr="00644FBD" w:rsidRDefault="0077455C" w:rsidP="00773D87">
      <w:pPr>
        <w:pStyle w:val="p7"/>
        <w:keepNext/>
        <w:widowControl/>
        <w:tabs>
          <w:tab w:val="clear" w:pos="1133"/>
          <w:tab w:val="left" w:pos="720"/>
          <w:tab w:val="left" w:pos="1350"/>
          <w:tab w:val="left" w:pos="1440"/>
        </w:tabs>
        <w:spacing w:line="360" w:lineRule="auto"/>
        <w:jc w:val="both"/>
        <w:rPr>
          <w:color w:val="C00000"/>
          <w:sz w:val="26"/>
          <w:szCs w:val="26"/>
        </w:rPr>
      </w:pPr>
    </w:p>
    <w:p w:rsidR="0077455C" w:rsidRPr="009A0C98" w:rsidRDefault="00D11629" w:rsidP="007821D4">
      <w:pPr>
        <w:pStyle w:val="p7"/>
        <w:widowControl/>
        <w:tabs>
          <w:tab w:val="clear" w:pos="1133"/>
          <w:tab w:val="left" w:pos="720"/>
          <w:tab w:val="left" w:pos="1350"/>
          <w:tab w:val="left" w:pos="1440"/>
        </w:tabs>
        <w:spacing w:line="360" w:lineRule="auto"/>
        <w:ind w:left="0" w:firstLine="720"/>
        <w:rPr>
          <w:sz w:val="26"/>
          <w:szCs w:val="26"/>
        </w:rPr>
      </w:pPr>
      <w:r>
        <w:rPr>
          <w:sz w:val="26"/>
          <w:szCs w:val="26"/>
        </w:rPr>
        <w:t>The OCA</w:t>
      </w:r>
      <w:r w:rsidR="00CD2E96">
        <w:rPr>
          <w:sz w:val="26"/>
          <w:szCs w:val="26"/>
        </w:rPr>
        <w:t xml:space="preserve"> </w:t>
      </w:r>
      <w:r>
        <w:rPr>
          <w:sz w:val="26"/>
          <w:szCs w:val="26"/>
        </w:rPr>
        <w:t xml:space="preserve">specifically commented that </w:t>
      </w:r>
      <w:r w:rsidR="00FE1C11">
        <w:rPr>
          <w:sz w:val="26"/>
          <w:szCs w:val="26"/>
        </w:rPr>
        <w:t>PECO</w:t>
      </w:r>
      <w:r w:rsidR="00CD2E96">
        <w:rPr>
          <w:sz w:val="26"/>
          <w:szCs w:val="26"/>
        </w:rPr>
        <w:t xml:space="preserve"> did not provide any baseline data</w:t>
      </w:r>
      <w:r>
        <w:rPr>
          <w:sz w:val="26"/>
          <w:szCs w:val="26"/>
        </w:rPr>
        <w:t xml:space="preserve"> regarding the historic rate of replacement and retirement for the categories of eligible property outlined in the LTIIP (OCA Comments at 5).  </w:t>
      </w:r>
      <w:r w:rsidR="00CD2E96">
        <w:rPr>
          <w:sz w:val="26"/>
          <w:szCs w:val="26"/>
        </w:rPr>
        <w:t>.</w:t>
      </w:r>
    </w:p>
    <w:p w:rsidR="00005E85" w:rsidRDefault="00005E85">
      <w:pPr>
        <w:widowControl/>
        <w:autoSpaceDE/>
        <w:autoSpaceDN/>
        <w:adjustRightInd/>
        <w:rPr>
          <w:sz w:val="26"/>
          <w:szCs w:val="26"/>
        </w:rPr>
      </w:pPr>
      <w:r>
        <w:rPr>
          <w:sz w:val="26"/>
          <w:szCs w:val="26"/>
        </w:rPr>
        <w:br w:type="page"/>
      </w:r>
    </w:p>
    <w:p w:rsidR="0077455C" w:rsidRPr="009A0C98" w:rsidRDefault="0077455C" w:rsidP="00773D87">
      <w:pPr>
        <w:pStyle w:val="p7"/>
        <w:widowControl/>
        <w:tabs>
          <w:tab w:val="clear" w:pos="1133"/>
          <w:tab w:val="left" w:pos="720"/>
          <w:tab w:val="left" w:pos="1350"/>
          <w:tab w:val="left" w:pos="1440"/>
        </w:tabs>
        <w:spacing w:line="360" w:lineRule="auto"/>
        <w:jc w:val="both"/>
        <w:rPr>
          <w:sz w:val="26"/>
          <w:szCs w:val="26"/>
        </w:rPr>
      </w:pPr>
    </w:p>
    <w:p w:rsidR="0077455C" w:rsidRPr="00365298" w:rsidRDefault="00365298" w:rsidP="00773D87">
      <w:pPr>
        <w:pStyle w:val="p7"/>
        <w:widowControl/>
        <w:tabs>
          <w:tab w:val="clear" w:pos="1133"/>
          <w:tab w:val="left" w:pos="720"/>
          <w:tab w:val="left" w:pos="1350"/>
          <w:tab w:val="left" w:pos="1440"/>
        </w:tabs>
        <w:spacing w:line="360" w:lineRule="auto"/>
        <w:ind w:left="0" w:firstLine="0"/>
        <w:jc w:val="both"/>
        <w:rPr>
          <w:b/>
          <w:sz w:val="26"/>
          <w:szCs w:val="26"/>
        </w:rPr>
      </w:pPr>
      <w:r w:rsidRPr="00365298">
        <w:rPr>
          <w:b/>
          <w:sz w:val="26"/>
          <w:szCs w:val="26"/>
        </w:rPr>
        <w:t>Resolution</w:t>
      </w:r>
    </w:p>
    <w:p w:rsidR="0077455C" w:rsidRPr="009A0C98" w:rsidRDefault="0077455C" w:rsidP="00773D87">
      <w:pPr>
        <w:pStyle w:val="p7"/>
        <w:widowControl/>
        <w:tabs>
          <w:tab w:val="clear" w:pos="1133"/>
          <w:tab w:val="left" w:pos="720"/>
          <w:tab w:val="left" w:pos="1350"/>
          <w:tab w:val="left" w:pos="1440"/>
        </w:tabs>
        <w:spacing w:line="360" w:lineRule="auto"/>
        <w:jc w:val="both"/>
        <w:rPr>
          <w:b/>
          <w:sz w:val="26"/>
          <w:szCs w:val="26"/>
        </w:rPr>
      </w:pPr>
    </w:p>
    <w:p w:rsidR="0077455C" w:rsidRPr="009A0C98" w:rsidRDefault="0077455C" w:rsidP="007821D4">
      <w:pPr>
        <w:pStyle w:val="p2"/>
        <w:widowControl/>
        <w:spacing w:line="360" w:lineRule="auto"/>
        <w:ind w:firstLine="720"/>
        <w:rPr>
          <w:sz w:val="26"/>
          <w:szCs w:val="26"/>
        </w:rPr>
      </w:pPr>
      <w:r w:rsidRPr="009A0C98">
        <w:rPr>
          <w:sz w:val="26"/>
          <w:szCs w:val="26"/>
        </w:rPr>
        <w:t>Upon review of P</w:t>
      </w:r>
      <w:r w:rsidR="00EF378C" w:rsidRPr="009A0C98">
        <w:rPr>
          <w:sz w:val="26"/>
          <w:szCs w:val="26"/>
        </w:rPr>
        <w:t>ECO</w:t>
      </w:r>
      <w:r w:rsidRPr="009A0C98">
        <w:rPr>
          <w:sz w:val="26"/>
          <w:szCs w:val="26"/>
        </w:rPr>
        <w:t>’s</w:t>
      </w:r>
      <w:r w:rsidR="00723B7F" w:rsidRPr="009A0C98">
        <w:rPr>
          <w:sz w:val="26"/>
          <w:szCs w:val="26"/>
        </w:rPr>
        <w:t xml:space="preserve"> </w:t>
      </w:r>
      <w:r w:rsidR="0093279C" w:rsidRPr="0093279C">
        <w:rPr>
          <w:sz w:val="26"/>
          <w:szCs w:val="26"/>
        </w:rPr>
        <w:t>LTIIP</w:t>
      </w:r>
      <w:r w:rsidRPr="009A0C98">
        <w:rPr>
          <w:sz w:val="26"/>
          <w:szCs w:val="26"/>
        </w:rPr>
        <w:t xml:space="preserve"> and all supplemental information filed, the Commission finds </w:t>
      </w:r>
      <w:r w:rsidR="008261A0">
        <w:rPr>
          <w:sz w:val="26"/>
          <w:szCs w:val="26"/>
        </w:rPr>
        <w:t>the</w:t>
      </w:r>
      <w:r w:rsidRPr="009A0C98">
        <w:rPr>
          <w:sz w:val="26"/>
          <w:szCs w:val="26"/>
        </w:rPr>
        <w:t xml:space="preserve"> schedule for planned repair and replacement of eligible property requirements of element two of the Final Implementation Order</w:t>
      </w:r>
      <w:r w:rsidR="00773D87" w:rsidRPr="009A0C98">
        <w:rPr>
          <w:sz w:val="26"/>
          <w:szCs w:val="26"/>
        </w:rPr>
        <w:t xml:space="preserve"> </w:t>
      </w:r>
      <w:r w:rsidRPr="009A0C98">
        <w:rPr>
          <w:sz w:val="26"/>
          <w:szCs w:val="26"/>
        </w:rPr>
        <w:t>has been fulfilled</w:t>
      </w:r>
      <w:r w:rsidR="00D11629">
        <w:rPr>
          <w:sz w:val="26"/>
          <w:szCs w:val="26"/>
        </w:rPr>
        <w:t xml:space="preserve"> and the concerns expressed by the OCA have been addressed</w:t>
      </w:r>
      <w:r w:rsidRPr="009A0C98">
        <w:rPr>
          <w:sz w:val="26"/>
          <w:szCs w:val="26"/>
        </w:rPr>
        <w:t xml:space="preserve">.  The Commission acknowledges the level of detail contained within the </w:t>
      </w:r>
      <w:r w:rsidR="0093279C" w:rsidRPr="0093279C">
        <w:rPr>
          <w:sz w:val="26"/>
          <w:szCs w:val="26"/>
        </w:rPr>
        <w:t>LTIIP</w:t>
      </w:r>
      <w:r w:rsidRPr="009A0C98">
        <w:rPr>
          <w:sz w:val="26"/>
          <w:szCs w:val="26"/>
        </w:rPr>
        <w:t xml:space="preserve"> for item two conforms to Commission requirements and is presented in a manner that allows for complete and efficient review of, and reference to, these materials.   </w:t>
      </w:r>
    </w:p>
    <w:p w:rsidR="006B25C0" w:rsidRPr="00644FBD" w:rsidRDefault="006B25C0">
      <w:pPr>
        <w:widowControl/>
        <w:autoSpaceDE/>
        <w:autoSpaceDN/>
        <w:adjustRightInd/>
        <w:rPr>
          <w:color w:val="C00000"/>
          <w:sz w:val="26"/>
          <w:szCs w:val="26"/>
        </w:rPr>
      </w:pPr>
    </w:p>
    <w:p w:rsidR="006A5995" w:rsidRDefault="006A5995" w:rsidP="00135912">
      <w:pPr>
        <w:pStyle w:val="p7"/>
        <w:widowControl/>
        <w:tabs>
          <w:tab w:val="clear" w:pos="1133"/>
          <w:tab w:val="left" w:pos="720"/>
          <w:tab w:val="left" w:pos="1350"/>
          <w:tab w:val="left" w:pos="1440"/>
          <w:tab w:val="left" w:pos="1530"/>
        </w:tabs>
        <w:spacing w:line="360" w:lineRule="auto"/>
        <w:ind w:left="720" w:firstLine="0"/>
        <w:rPr>
          <w:b/>
          <w:color w:val="C00000"/>
          <w:sz w:val="26"/>
          <w:szCs w:val="26"/>
        </w:rPr>
      </w:pPr>
    </w:p>
    <w:p w:rsidR="0077455C" w:rsidRPr="006A5995" w:rsidRDefault="00FE1C11" w:rsidP="006A5995">
      <w:pPr>
        <w:pStyle w:val="p7"/>
        <w:widowControl/>
        <w:tabs>
          <w:tab w:val="clear" w:pos="1133"/>
          <w:tab w:val="left" w:pos="720"/>
          <w:tab w:val="left" w:pos="1350"/>
          <w:tab w:val="left" w:pos="1440"/>
          <w:tab w:val="left" w:pos="1530"/>
        </w:tabs>
        <w:spacing w:line="360" w:lineRule="auto"/>
        <w:ind w:left="720" w:hanging="720"/>
        <w:rPr>
          <w:b/>
          <w:sz w:val="26"/>
          <w:szCs w:val="26"/>
        </w:rPr>
      </w:pPr>
      <w:r>
        <w:rPr>
          <w:b/>
          <w:sz w:val="26"/>
          <w:szCs w:val="26"/>
        </w:rPr>
        <w:tab/>
      </w:r>
      <w:r w:rsidR="00135912" w:rsidRPr="006A5995">
        <w:rPr>
          <w:b/>
          <w:sz w:val="26"/>
          <w:szCs w:val="26"/>
        </w:rPr>
        <w:t xml:space="preserve">(3) </w:t>
      </w:r>
      <w:r w:rsidR="0077455C" w:rsidRPr="006A5995">
        <w:rPr>
          <w:b/>
          <w:sz w:val="26"/>
          <w:szCs w:val="26"/>
        </w:rPr>
        <w:t>LOCATION OF THE ELIGIBLE PROPERTY</w:t>
      </w:r>
    </w:p>
    <w:p w:rsidR="006A5995" w:rsidRPr="006A5995" w:rsidRDefault="006A5995" w:rsidP="006A5995">
      <w:pPr>
        <w:pStyle w:val="p7"/>
        <w:widowControl/>
        <w:tabs>
          <w:tab w:val="clear" w:pos="1133"/>
          <w:tab w:val="left" w:pos="720"/>
          <w:tab w:val="left" w:pos="1350"/>
          <w:tab w:val="left" w:pos="1440"/>
          <w:tab w:val="left" w:pos="1530"/>
        </w:tabs>
        <w:spacing w:line="360" w:lineRule="auto"/>
        <w:ind w:left="720" w:hanging="720"/>
        <w:rPr>
          <w:b/>
          <w:sz w:val="26"/>
          <w:szCs w:val="26"/>
        </w:rPr>
      </w:pPr>
    </w:p>
    <w:p w:rsidR="0077455C" w:rsidRPr="00EC6250" w:rsidRDefault="00EC6250" w:rsidP="00773D87">
      <w:pPr>
        <w:pStyle w:val="p7"/>
        <w:widowControl/>
        <w:tabs>
          <w:tab w:val="clear" w:pos="1133"/>
          <w:tab w:val="left" w:pos="720"/>
          <w:tab w:val="left" w:pos="1350"/>
          <w:tab w:val="left" w:pos="1440"/>
          <w:tab w:val="left" w:pos="1530"/>
        </w:tabs>
        <w:spacing w:line="360" w:lineRule="auto"/>
        <w:ind w:left="0" w:firstLine="0"/>
        <w:rPr>
          <w:b/>
          <w:sz w:val="26"/>
          <w:szCs w:val="26"/>
        </w:rPr>
      </w:pPr>
      <w:r w:rsidRPr="00EC6250">
        <w:rPr>
          <w:b/>
          <w:sz w:val="26"/>
          <w:szCs w:val="26"/>
        </w:rPr>
        <w:t>P</w:t>
      </w:r>
      <w:r>
        <w:rPr>
          <w:b/>
          <w:sz w:val="26"/>
          <w:szCs w:val="26"/>
        </w:rPr>
        <w:t>ECO</w:t>
      </w:r>
      <w:r w:rsidRPr="00EC6250">
        <w:rPr>
          <w:b/>
          <w:sz w:val="26"/>
          <w:szCs w:val="26"/>
        </w:rPr>
        <w:t xml:space="preserve"> Position</w:t>
      </w:r>
      <w:r w:rsidR="0077455C" w:rsidRPr="00EC6250">
        <w:rPr>
          <w:b/>
          <w:sz w:val="26"/>
          <w:szCs w:val="26"/>
        </w:rPr>
        <w:t xml:space="preserve"> </w:t>
      </w:r>
    </w:p>
    <w:p w:rsidR="00165BBC" w:rsidRPr="006A5995" w:rsidRDefault="00165BBC" w:rsidP="00773D87">
      <w:pPr>
        <w:pStyle w:val="p7"/>
        <w:widowControl/>
        <w:tabs>
          <w:tab w:val="clear" w:pos="1133"/>
          <w:tab w:val="left" w:pos="720"/>
          <w:tab w:val="left" w:pos="1350"/>
          <w:tab w:val="left" w:pos="1440"/>
          <w:tab w:val="left" w:pos="1530"/>
        </w:tabs>
        <w:spacing w:line="360" w:lineRule="auto"/>
        <w:ind w:left="0" w:firstLine="0"/>
        <w:rPr>
          <w:b/>
          <w:sz w:val="26"/>
          <w:szCs w:val="26"/>
        </w:rPr>
      </w:pPr>
    </w:p>
    <w:p w:rsidR="0077455C" w:rsidRDefault="00D11629" w:rsidP="007821D4">
      <w:pPr>
        <w:pStyle w:val="p7"/>
        <w:widowControl/>
        <w:tabs>
          <w:tab w:val="clear" w:pos="1133"/>
          <w:tab w:val="left" w:pos="720"/>
          <w:tab w:val="left" w:pos="1350"/>
          <w:tab w:val="left" w:pos="1440"/>
          <w:tab w:val="left" w:pos="1530"/>
        </w:tabs>
        <w:spacing w:line="360" w:lineRule="auto"/>
        <w:ind w:left="0" w:firstLine="720"/>
        <w:rPr>
          <w:sz w:val="26"/>
          <w:szCs w:val="26"/>
        </w:rPr>
      </w:pPr>
      <w:r>
        <w:rPr>
          <w:sz w:val="26"/>
          <w:szCs w:val="26"/>
        </w:rPr>
        <w:t>PECO avers that t</w:t>
      </w:r>
      <w:r w:rsidR="00D7225E" w:rsidRPr="006A5995">
        <w:rPr>
          <w:sz w:val="26"/>
          <w:szCs w:val="26"/>
        </w:rPr>
        <w:t>otal e</w:t>
      </w:r>
      <w:r w:rsidR="0077455C" w:rsidRPr="006A5995">
        <w:rPr>
          <w:sz w:val="26"/>
          <w:szCs w:val="26"/>
        </w:rPr>
        <w:t xml:space="preserve">ligible property </w:t>
      </w:r>
      <w:r>
        <w:rPr>
          <w:sz w:val="26"/>
          <w:szCs w:val="26"/>
        </w:rPr>
        <w:t xml:space="preserve">as outlined in the LTIIP </w:t>
      </w:r>
      <w:r w:rsidR="0077455C" w:rsidRPr="006A5995">
        <w:rPr>
          <w:sz w:val="26"/>
          <w:szCs w:val="26"/>
        </w:rPr>
        <w:t xml:space="preserve">is located throughout </w:t>
      </w:r>
      <w:r w:rsidR="00083437" w:rsidRPr="006A5995">
        <w:rPr>
          <w:sz w:val="26"/>
          <w:szCs w:val="26"/>
        </w:rPr>
        <w:t xml:space="preserve">PECO’s territory </w:t>
      </w:r>
      <w:r w:rsidR="0077455C" w:rsidRPr="006A5995">
        <w:rPr>
          <w:sz w:val="26"/>
          <w:szCs w:val="26"/>
        </w:rPr>
        <w:t xml:space="preserve">as </w:t>
      </w:r>
      <w:r w:rsidRPr="00D11629">
        <w:rPr>
          <w:sz w:val="26"/>
          <w:szCs w:val="26"/>
        </w:rPr>
        <w:t>described, below,</w:t>
      </w:r>
      <w:r>
        <w:rPr>
          <w:sz w:val="26"/>
          <w:szCs w:val="26"/>
        </w:rPr>
        <w:t xml:space="preserve"> by the three </w:t>
      </w:r>
      <w:r w:rsidRPr="00D11629">
        <w:rPr>
          <w:sz w:val="26"/>
          <w:szCs w:val="26"/>
        </w:rPr>
        <w:t>main LTIIP project areas</w:t>
      </w:r>
      <w:r>
        <w:rPr>
          <w:sz w:val="26"/>
          <w:szCs w:val="26"/>
        </w:rPr>
        <w:t xml:space="preserve">.  </w:t>
      </w:r>
      <w:r w:rsidR="00365298">
        <w:rPr>
          <w:sz w:val="26"/>
          <w:szCs w:val="26"/>
        </w:rPr>
        <w:t>Facility reloca</w:t>
      </w:r>
      <w:r w:rsidR="00FE1C11">
        <w:rPr>
          <w:sz w:val="26"/>
          <w:szCs w:val="26"/>
        </w:rPr>
        <w:t>tion</w:t>
      </w:r>
      <w:r w:rsidR="00365298">
        <w:rPr>
          <w:sz w:val="26"/>
          <w:szCs w:val="26"/>
        </w:rPr>
        <w:t xml:space="preserve"> areas will be based on the </w:t>
      </w:r>
      <w:r w:rsidR="00365298" w:rsidRPr="00365298">
        <w:rPr>
          <w:sz w:val="26"/>
          <w:szCs w:val="26"/>
        </w:rPr>
        <w:t xml:space="preserve">construction plans of </w:t>
      </w:r>
      <w:proofErr w:type="spellStart"/>
      <w:r w:rsidR="00365298" w:rsidRPr="00365298">
        <w:rPr>
          <w:sz w:val="26"/>
          <w:szCs w:val="26"/>
        </w:rPr>
        <w:t>PennDOT</w:t>
      </w:r>
      <w:proofErr w:type="spellEnd"/>
      <w:r w:rsidR="00365298" w:rsidRPr="00365298">
        <w:rPr>
          <w:sz w:val="26"/>
          <w:szCs w:val="26"/>
        </w:rPr>
        <w:t>, Pennsylvania Turnpike Commission, and local municipalities.</w:t>
      </w:r>
    </w:p>
    <w:p w:rsidR="00C21F3B" w:rsidRDefault="00C21F3B" w:rsidP="00773D87">
      <w:pPr>
        <w:pStyle w:val="p7"/>
        <w:widowControl/>
        <w:tabs>
          <w:tab w:val="clear" w:pos="1133"/>
          <w:tab w:val="left" w:pos="720"/>
          <w:tab w:val="left" w:pos="1350"/>
          <w:tab w:val="left" w:pos="1440"/>
          <w:tab w:val="left" w:pos="1530"/>
        </w:tabs>
        <w:spacing w:line="360" w:lineRule="auto"/>
        <w:ind w:left="0" w:firstLine="1440"/>
        <w:rPr>
          <w:sz w:val="26"/>
          <w:szCs w:val="26"/>
        </w:rPr>
      </w:pPr>
    </w:p>
    <w:p w:rsidR="00C21F3B" w:rsidRPr="00165BBC" w:rsidRDefault="00C21F3B" w:rsidP="00510918">
      <w:pPr>
        <w:pStyle w:val="p2"/>
        <w:widowControl/>
        <w:numPr>
          <w:ilvl w:val="0"/>
          <w:numId w:val="44"/>
        </w:numPr>
        <w:spacing w:line="360" w:lineRule="auto"/>
        <w:rPr>
          <w:b/>
          <w:sz w:val="26"/>
          <w:szCs w:val="26"/>
        </w:rPr>
      </w:pPr>
      <w:r w:rsidRPr="00C21F3B">
        <w:rPr>
          <w:b/>
          <w:sz w:val="26"/>
          <w:szCs w:val="26"/>
        </w:rPr>
        <w:t xml:space="preserve">Storm Hardening and Resiliency Measures:  </w:t>
      </w:r>
      <w:r w:rsidR="003B013B">
        <w:rPr>
          <w:sz w:val="26"/>
          <w:szCs w:val="26"/>
        </w:rPr>
        <w:t xml:space="preserve">PECO </w:t>
      </w:r>
      <w:r w:rsidR="00D11629">
        <w:rPr>
          <w:sz w:val="26"/>
          <w:szCs w:val="26"/>
        </w:rPr>
        <w:t xml:space="preserve">notes that it </w:t>
      </w:r>
      <w:r w:rsidR="003B013B">
        <w:rPr>
          <w:sz w:val="26"/>
          <w:szCs w:val="26"/>
        </w:rPr>
        <w:t xml:space="preserve">will utilize CEMI data to </w:t>
      </w:r>
      <w:r w:rsidR="00165BBC">
        <w:rPr>
          <w:sz w:val="26"/>
          <w:szCs w:val="26"/>
        </w:rPr>
        <w:t xml:space="preserve">identify pockets of its distribution system that will be targeted for improvement projects located </w:t>
      </w:r>
      <w:r w:rsidR="003B013B">
        <w:rPr>
          <w:sz w:val="26"/>
          <w:szCs w:val="26"/>
        </w:rPr>
        <w:t xml:space="preserve">throughout all </w:t>
      </w:r>
      <w:r w:rsidR="00D11629">
        <w:rPr>
          <w:sz w:val="26"/>
          <w:szCs w:val="26"/>
        </w:rPr>
        <w:t>6 counties in its service territory (Bucks, Chester, Delaware, Montgomery, Philadelphia, and York)</w:t>
      </w:r>
      <w:r w:rsidR="003B013B">
        <w:rPr>
          <w:sz w:val="26"/>
          <w:szCs w:val="26"/>
        </w:rPr>
        <w:t>.</w:t>
      </w:r>
    </w:p>
    <w:p w:rsidR="00165BBC" w:rsidRDefault="00165BBC" w:rsidP="00165BBC">
      <w:pPr>
        <w:pStyle w:val="p2"/>
        <w:widowControl/>
        <w:spacing w:line="360" w:lineRule="auto"/>
        <w:ind w:left="720" w:firstLine="0"/>
        <w:rPr>
          <w:b/>
          <w:sz w:val="26"/>
          <w:szCs w:val="26"/>
        </w:rPr>
      </w:pPr>
    </w:p>
    <w:p w:rsidR="00C21F3B" w:rsidRPr="00165BBC" w:rsidRDefault="00C21F3B" w:rsidP="00510918">
      <w:pPr>
        <w:pStyle w:val="p2"/>
        <w:widowControl/>
        <w:numPr>
          <w:ilvl w:val="0"/>
          <w:numId w:val="44"/>
        </w:numPr>
        <w:tabs>
          <w:tab w:val="clear" w:pos="1445"/>
          <w:tab w:val="left" w:pos="1440"/>
        </w:tabs>
        <w:spacing w:line="360" w:lineRule="auto"/>
        <w:rPr>
          <w:b/>
          <w:sz w:val="26"/>
          <w:szCs w:val="26"/>
        </w:rPr>
      </w:pPr>
      <w:r w:rsidRPr="00C21F3B">
        <w:rPr>
          <w:b/>
          <w:sz w:val="26"/>
          <w:szCs w:val="26"/>
        </w:rPr>
        <w:t xml:space="preserve">Underground Cable replacement: </w:t>
      </w:r>
      <w:r>
        <w:rPr>
          <w:sz w:val="26"/>
          <w:szCs w:val="26"/>
        </w:rPr>
        <w:t xml:space="preserve">Most of the Main Stem </w:t>
      </w:r>
      <w:r w:rsidR="003B013B">
        <w:rPr>
          <w:sz w:val="26"/>
          <w:szCs w:val="26"/>
        </w:rPr>
        <w:t>underground cable is located in the City of Philadelphia.  U</w:t>
      </w:r>
      <w:r w:rsidR="003D05FB">
        <w:rPr>
          <w:sz w:val="26"/>
          <w:szCs w:val="26"/>
        </w:rPr>
        <w:t xml:space="preserve">nderground </w:t>
      </w:r>
      <w:r w:rsidR="003B013B">
        <w:rPr>
          <w:sz w:val="26"/>
          <w:szCs w:val="26"/>
        </w:rPr>
        <w:t>R</w:t>
      </w:r>
      <w:r w:rsidR="003D05FB">
        <w:rPr>
          <w:sz w:val="26"/>
          <w:szCs w:val="26"/>
        </w:rPr>
        <w:t xml:space="preserve">esidential </w:t>
      </w:r>
      <w:r w:rsidR="003B013B">
        <w:rPr>
          <w:sz w:val="26"/>
          <w:szCs w:val="26"/>
        </w:rPr>
        <w:t>D</w:t>
      </w:r>
      <w:r w:rsidR="003D05FB">
        <w:rPr>
          <w:sz w:val="26"/>
          <w:szCs w:val="26"/>
        </w:rPr>
        <w:t>evelopment (URD)</w:t>
      </w:r>
      <w:r w:rsidR="003B013B">
        <w:rPr>
          <w:sz w:val="26"/>
          <w:szCs w:val="26"/>
        </w:rPr>
        <w:t xml:space="preserve"> cable was installed principally in residential developments and PECO estimates </w:t>
      </w:r>
      <w:r w:rsidR="003B013B">
        <w:rPr>
          <w:sz w:val="26"/>
          <w:szCs w:val="26"/>
        </w:rPr>
        <w:lastRenderedPageBreak/>
        <w:t xml:space="preserve">most work will be evenly split between </w:t>
      </w:r>
      <w:r w:rsidR="00D11629">
        <w:rPr>
          <w:sz w:val="26"/>
          <w:szCs w:val="26"/>
        </w:rPr>
        <w:t xml:space="preserve">the service areas in </w:t>
      </w:r>
      <w:r w:rsidR="003B013B">
        <w:rPr>
          <w:sz w:val="26"/>
          <w:szCs w:val="26"/>
        </w:rPr>
        <w:t>Bucks/Montgomery and Delaware/Chester Counties.</w:t>
      </w:r>
    </w:p>
    <w:p w:rsidR="00165BBC" w:rsidRDefault="00165BBC" w:rsidP="00165BBC">
      <w:pPr>
        <w:pStyle w:val="ListParagraph"/>
        <w:rPr>
          <w:b/>
          <w:sz w:val="26"/>
          <w:szCs w:val="26"/>
        </w:rPr>
      </w:pPr>
    </w:p>
    <w:p w:rsidR="00C21F3B" w:rsidRDefault="00C21F3B" w:rsidP="00510918">
      <w:pPr>
        <w:pStyle w:val="p2"/>
        <w:widowControl/>
        <w:numPr>
          <w:ilvl w:val="0"/>
          <w:numId w:val="44"/>
        </w:numPr>
        <w:tabs>
          <w:tab w:val="clear" w:pos="1445"/>
          <w:tab w:val="left" w:pos="1440"/>
        </w:tabs>
        <w:spacing w:line="360" w:lineRule="auto"/>
        <w:rPr>
          <w:b/>
          <w:sz w:val="26"/>
          <w:szCs w:val="26"/>
        </w:rPr>
      </w:pPr>
      <w:r w:rsidRPr="00C21F3B">
        <w:rPr>
          <w:b/>
          <w:sz w:val="26"/>
          <w:szCs w:val="26"/>
        </w:rPr>
        <w:t xml:space="preserve">Building Substation Retirements:  </w:t>
      </w:r>
      <w:r w:rsidR="00165BBC">
        <w:rPr>
          <w:sz w:val="26"/>
          <w:szCs w:val="26"/>
        </w:rPr>
        <w:t>PECO will largely be replacing substations at various sites in the City of Philadelphia</w:t>
      </w:r>
    </w:p>
    <w:p w:rsidR="00636BD0" w:rsidRPr="00365298" w:rsidRDefault="00636BD0" w:rsidP="00773D87">
      <w:pPr>
        <w:pStyle w:val="p7"/>
        <w:widowControl/>
        <w:tabs>
          <w:tab w:val="clear" w:pos="1133"/>
          <w:tab w:val="left" w:pos="720"/>
          <w:tab w:val="left" w:pos="1350"/>
          <w:tab w:val="left" w:pos="1440"/>
          <w:tab w:val="left" w:pos="1530"/>
        </w:tabs>
        <w:spacing w:line="360" w:lineRule="auto"/>
        <w:ind w:left="0" w:firstLine="0"/>
        <w:rPr>
          <w:b/>
          <w:sz w:val="26"/>
          <w:szCs w:val="26"/>
        </w:rPr>
      </w:pPr>
    </w:p>
    <w:p w:rsidR="0077455C" w:rsidRPr="00365298" w:rsidRDefault="00365298" w:rsidP="00773D87">
      <w:pPr>
        <w:pStyle w:val="p7"/>
        <w:widowControl/>
        <w:tabs>
          <w:tab w:val="clear" w:pos="1133"/>
          <w:tab w:val="left" w:pos="720"/>
          <w:tab w:val="left" w:pos="1350"/>
          <w:tab w:val="left" w:pos="1440"/>
          <w:tab w:val="left" w:pos="1530"/>
        </w:tabs>
        <w:spacing w:line="360" w:lineRule="auto"/>
        <w:ind w:left="346" w:hanging="346"/>
        <w:rPr>
          <w:b/>
          <w:sz w:val="26"/>
          <w:szCs w:val="26"/>
        </w:rPr>
      </w:pPr>
      <w:r w:rsidRPr="00365298">
        <w:rPr>
          <w:b/>
          <w:sz w:val="26"/>
          <w:szCs w:val="26"/>
        </w:rPr>
        <w:t>Comments</w:t>
      </w:r>
    </w:p>
    <w:p w:rsidR="0077455C" w:rsidRPr="006A5995" w:rsidRDefault="0077455C" w:rsidP="00773D87">
      <w:pPr>
        <w:pStyle w:val="p7"/>
        <w:widowControl/>
        <w:tabs>
          <w:tab w:val="clear" w:pos="1133"/>
          <w:tab w:val="left" w:pos="720"/>
          <w:tab w:val="left" w:pos="1350"/>
          <w:tab w:val="left" w:pos="1440"/>
          <w:tab w:val="left" w:pos="1530"/>
        </w:tabs>
        <w:spacing w:line="360" w:lineRule="auto"/>
        <w:ind w:left="346" w:hanging="346"/>
        <w:rPr>
          <w:sz w:val="26"/>
          <w:szCs w:val="26"/>
        </w:rPr>
      </w:pPr>
    </w:p>
    <w:p w:rsidR="0077455C" w:rsidRPr="006A5995" w:rsidRDefault="0077455C" w:rsidP="007821D4">
      <w:pPr>
        <w:pStyle w:val="p7"/>
        <w:widowControl/>
        <w:tabs>
          <w:tab w:val="clear" w:pos="1133"/>
          <w:tab w:val="left" w:pos="720"/>
          <w:tab w:val="left" w:pos="1350"/>
          <w:tab w:val="left" w:pos="1440"/>
          <w:tab w:val="left" w:pos="1530"/>
        </w:tabs>
        <w:spacing w:line="360" w:lineRule="auto"/>
        <w:ind w:left="0" w:firstLine="720"/>
        <w:rPr>
          <w:sz w:val="26"/>
          <w:szCs w:val="26"/>
        </w:rPr>
      </w:pPr>
      <w:r w:rsidRPr="006A5995">
        <w:rPr>
          <w:sz w:val="26"/>
          <w:szCs w:val="26"/>
        </w:rPr>
        <w:t xml:space="preserve">No </w:t>
      </w:r>
      <w:r w:rsidR="006A5995" w:rsidRPr="006A5995">
        <w:rPr>
          <w:sz w:val="26"/>
          <w:szCs w:val="26"/>
        </w:rPr>
        <w:t xml:space="preserve">comments </w:t>
      </w:r>
      <w:r w:rsidRPr="006A5995">
        <w:rPr>
          <w:sz w:val="26"/>
          <w:szCs w:val="26"/>
        </w:rPr>
        <w:t>were received regarding the location of eligible property.</w:t>
      </w:r>
    </w:p>
    <w:p w:rsidR="00F155E7" w:rsidRPr="006A5995" w:rsidRDefault="00F155E7" w:rsidP="00773D87">
      <w:pPr>
        <w:pStyle w:val="p7"/>
        <w:widowControl/>
        <w:tabs>
          <w:tab w:val="clear" w:pos="1133"/>
          <w:tab w:val="left" w:pos="720"/>
          <w:tab w:val="left" w:pos="1350"/>
          <w:tab w:val="left" w:pos="1440"/>
          <w:tab w:val="left" w:pos="1530"/>
        </w:tabs>
        <w:spacing w:line="360" w:lineRule="auto"/>
        <w:ind w:left="0"/>
        <w:rPr>
          <w:sz w:val="26"/>
          <w:szCs w:val="26"/>
        </w:rPr>
      </w:pPr>
    </w:p>
    <w:p w:rsidR="0077455C" w:rsidRPr="00365298" w:rsidRDefault="00365298" w:rsidP="00773D87">
      <w:pPr>
        <w:pStyle w:val="p7"/>
        <w:widowControl/>
        <w:tabs>
          <w:tab w:val="clear" w:pos="1133"/>
          <w:tab w:val="left" w:pos="720"/>
          <w:tab w:val="left" w:pos="1350"/>
          <w:tab w:val="left" w:pos="1440"/>
          <w:tab w:val="left" w:pos="1530"/>
        </w:tabs>
        <w:spacing w:line="360" w:lineRule="auto"/>
        <w:ind w:left="346" w:hanging="346"/>
        <w:rPr>
          <w:b/>
          <w:sz w:val="26"/>
          <w:szCs w:val="26"/>
        </w:rPr>
      </w:pPr>
      <w:r w:rsidRPr="00365298">
        <w:rPr>
          <w:b/>
          <w:sz w:val="26"/>
          <w:szCs w:val="26"/>
        </w:rPr>
        <w:t>Resolution</w:t>
      </w:r>
    </w:p>
    <w:p w:rsidR="0077455C" w:rsidRPr="006A5995" w:rsidRDefault="0077455C" w:rsidP="00773D87">
      <w:pPr>
        <w:pStyle w:val="p7"/>
        <w:widowControl/>
        <w:tabs>
          <w:tab w:val="clear" w:pos="1133"/>
          <w:tab w:val="left" w:pos="720"/>
          <w:tab w:val="left" w:pos="1350"/>
          <w:tab w:val="left" w:pos="1440"/>
          <w:tab w:val="left" w:pos="1530"/>
        </w:tabs>
        <w:spacing w:line="360" w:lineRule="auto"/>
        <w:ind w:left="0"/>
        <w:rPr>
          <w:b/>
          <w:sz w:val="26"/>
          <w:szCs w:val="26"/>
        </w:rPr>
      </w:pPr>
    </w:p>
    <w:p w:rsidR="0077455C" w:rsidRPr="006A5995" w:rsidRDefault="0077455C" w:rsidP="007821D4">
      <w:pPr>
        <w:pStyle w:val="p2"/>
        <w:widowControl/>
        <w:spacing w:line="360" w:lineRule="auto"/>
        <w:ind w:firstLine="720"/>
        <w:rPr>
          <w:sz w:val="26"/>
          <w:szCs w:val="26"/>
        </w:rPr>
      </w:pPr>
      <w:r w:rsidRPr="006A5995">
        <w:rPr>
          <w:sz w:val="26"/>
          <w:szCs w:val="26"/>
        </w:rPr>
        <w:t>Upon review of P</w:t>
      </w:r>
      <w:r w:rsidR="00EF378C" w:rsidRPr="006A5995">
        <w:rPr>
          <w:sz w:val="26"/>
          <w:szCs w:val="26"/>
        </w:rPr>
        <w:t>ECO</w:t>
      </w:r>
      <w:r w:rsidRPr="006A5995">
        <w:rPr>
          <w:sz w:val="26"/>
          <w:szCs w:val="26"/>
        </w:rPr>
        <w:t xml:space="preserve">’s </w:t>
      </w:r>
      <w:r w:rsidR="0093279C" w:rsidRPr="0093279C">
        <w:rPr>
          <w:sz w:val="26"/>
          <w:szCs w:val="26"/>
        </w:rPr>
        <w:t>LTIIP</w:t>
      </w:r>
      <w:r w:rsidRPr="006A5995">
        <w:rPr>
          <w:sz w:val="26"/>
          <w:szCs w:val="26"/>
        </w:rPr>
        <w:t xml:space="preserve"> and all supplemental information filed, the Commission finds </w:t>
      </w:r>
      <w:r w:rsidR="008261A0">
        <w:rPr>
          <w:sz w:val="26"/>
          <w:szCs w:val="26"/>
        </w:rPr>
        <w:t>the</w:t>
      </w:r>
      <w:r w:rsidRPr="006A5995">
        <w:rPr>
          <w:sz w:val="26"/>
          <w:szCs w:val="26"/>
        </w:rPr>
        <w:t xml:space="preserve"> location of eligible property requirements of element three of the Final Implementation</w:t>
      </w:r>
      <w:r w:rsidR="00236F9D" w:rsidRPr="006A5995">
        <w:rPr>
          <w:sz w:val="26"/>
          <w:szCs w:val="26"/>
        </w:rPr>
        <w:t xml:space="preserve"> Order</w:t>
      </w:r>
      <w:r w:rsidRPr="006A5995">
        <w:rPr>
          <w:sz w:val="26"/>
          <w:szCs w:val="26"/>
        </w:rPr>
        <w:t xml:space="preserve"> has been fulfilled.  The Commission acknowledges the level of detail contained within the</w:t>
      </w:r>
      <w:r w:rsidR="00723B7F" w:rsidRPr="006A5995">
        <w:rPr>
          <w:sz w:val="26"/>
          <w:szCs w:val="26"/>
        </w:rPr>
        <w:t xml:space="preserve"> </w:t>
      </w:r>
      <w:r w:rsidR="0093279C" w:rsidRPr="0093279C">
        <w:rPr>
          <w:sz w:val="26"/>
          <w:szCs w:val="26"/>
        </w:rPr>
        <w:t>LTIIP</w:t>
      </w:r>
      <w:r w:rsidRPr="006A5995">
        <w:rPr>
          <w:sz w:val="26"/>
          <w:szCs w:val="26"/>
        </w:rPr>
        <w:t xml:space="preserve"> for item three conforms to Commission requirements and is presented in a manner that allows for complete and efficient review of, and reference to, these materials.   </w:t>
      </w:r>
    </w:p>
    <w:p w:rsidR="006A5995" w:rsidRDefault="006A5995" w:rsidP="00773D87">
      <w:pPr>
        <w:pStyle w:val="p2"/>
        <w:widowControl/>
        <w:spacing w:line="360" w:lineRule="auto"/>
        <w:ind w:firstLine="1440"/>
        <w:rPr>
          <w:color w:val="C00000"/>
          <w:sz w:val="26"/>
          <w:szCs w:val="26"/>
        </w:rPr>
      </w:pPr>
    </w:p>
    <w:p w:rsidR="008F1CAB" w:rsidRPr="00644FBD" w:rsidRDefault="008F1CAB" w:rsidP="00773D87">
      <w:pPr>
        <w:pStyle w:val="p2"/>
        <w:widowControl/>
        <w:spacing w:line="360" w:lineRule="auto"/>
        <w:ind w:firstLine="1440"/>
        <w:rPr>
          <w:color w:val="C00000"/>
          <w:sz w:val="26"/>
          <w:szCs w:val="26"/>
        </w:rPr>
      </w:pPr>
    </w:p>
    <w:p w:rsidR="008F1CAB" w:rsidRPr="008F1CAB" w:rsidRDefault="00135912" w:rsidP="008F1CAB">
      <w:pPr>
        <w:pStyle w:val="p2"/>
        <w:widowControl/>
        <w:ind w:left="360" w:hanging="360"/>
        <w:rPr>
          <w:b/>
          <w:sz w:val="26"/>
          <w:szCs w:val="26"/>
        </w:rPr>
      </w:pPr>
      <w:r w:rsidRPr="008F1CAB">
        <w:rPr>
          <w:b/>
          <w:sz w:val="26"/>
          <w:szCs w:val="26"/>
        </w:rPr>
        <w:t xml:space="preserve">(4) </w:t>
      </w:r>
      <w:r w:rsidR="0077455C" w:rsidRPr="008F1CAB">
        <w:rPr>
          <w:b/>
          <w:sz w:val="26"/>
          <w:szCs w:val="26"/>
        </w:rPr>
        <w:t>REASONABLE ESTIMATES OF THE QUANTITY OF PROPERTY TO BE IMPROVED</w:t>
      </w:r>
    </w:p>
    <w:p w:rsidR="0077455C" w:rsidRPr="008F1CAB" w:rsidRDefault="00927563" w:rsidP="008F1CAB">
      <w:pPr>
        <w:pStyle w:val="p2"/>
        <w:widowControl/>
        <w:ind w:left="360" w:firstLine="0"/>
        <w:rPr>
          <w:b/>
          <w:sz w:val="26"/>
          <w:szCs w:val="26"/>
        </w:rPr>
      </w:pPr>
      <w:r>
        <w:rPr>
          <w:b/>
          <w:sz w:val="26"/>
          <w:szCs w:val="26"/>
        </w:rPr>
        <w:t>A</w:t>
      </w:r>
      <w:r w:rsidR="00773D87" w:rsidRPr="008F1CAB">
        <w:rPr>
          <w:b/>
          <w:sz w:val="26"/>
          <w:szCs w:val="26"/>
        </w:rPr>
        <w:t>nd</w:t>
      </w:r>
      <w:r w:rsidR="008F1CAB" w:rsidRPr="008F1CAB">
        <w:rPr>
          <w:b/>
          <w:sz w:val="26"/>
          <w:szCs w:val="26"/>
        </w:rPr>
        <w:t>,</w:t>
      </w:r>
    </w:p>
    <w:p w:rsidR="0077455C" w:rsidRPr="008F1CAB" w:rsidRDefault="00135912" w:rsidP="008F1CAB">
      <w:pPr>
        <w:pStyle w:val="p2"/>
        <w:widowControl/>
        <w:ind w:left="360" w:hanging="360"/>
        <w:rPr>
          <w:b/>
          <w:sz w:val="26"/>
          <w:szCs w:val="26"/>
        </w:rPr>
      </w:pPr>
      <w:r w:rsidRPr="008F1CAB">
        <w:rPr>
          <w:b/>
          <w:sz w:val="26"/>
          <w:szCs w:val="26"/>
        </w:rPr>
        <w:t xml:space="preserve">(5) </w:t>
      </w:r>
      <w:r w:rsidR="0077455C" w:rsidRPr="008F1CAB">
        <w:rPr>
          <w:b/>
          <w:sz w:val="26"/>
          <w:szCs w:val="26"/>
        </w:rPr>
        <w:t xml:space="preserve">PROJECTED ANNUAL EXPENDITURES AND MEASURES TO ENSURE </w:t>
      </w:r>
      <w:r w:rsidR="008261A0">
        <w:rPr>
          <w:b/>
          <w:sz w:val="26"/>
          <w:szCs w:val="26"/>
        </w:rPr>
        <w:t>THE</w:t>
      </w:r>
      <w:r w:rsidR="0077455C" w:rsidRPr="008F1CAB">
        <w:rPr>
          <w:b/>
          <w:sz w:val="26"/>
          <w:szCs w:val="26"/>
        </w:rPr>
        <w:t xml:space="preserve"> PLAN IS COST EFFECTIVE</w:t>
      </w:r>
    </w:p>
    <w:p w:rsidR="00951B0D" w:rsidRPr="00644FBD" w:rsidRDefault="00951B0D">
      <w:pPr>
        <w:widowControl/>
        <w:autoSpaceDE/>
        <w:autoSpaceDN/>
        <w:adjustRightInd/>
        <w:rPr>
          <w:b/>
          <w:color w:val="C00000"/>
          <w:sz w:val="26"/>
          <w:szCs w:val="26"/>
        </w:rPr>
      </w:pPr>
    </w:p>
    <w:p w:rsidR="00A40F84" w:rsidRDefault="00A40F84" w:rsidP="00773D87">
      <w:pPr>
        <w:pStyle w:val="p7"/>
        <w:widowControl/>
        <w:tabs>
          <w:tab w:val="clear" w:pos="1133"/>
          <w:tab w:val="left" w:pos="720"/>
          <w:tab w:val="left" w:pos="1350"/>
          <w:tab w:val="left" w:pos="1440"/>
          <w:tab w:val="left" w:pos="1530"/>
        </w:tabs>
        <w:spacing w:line="360" w:lineRule="auto"/>
        <w:ind w:left="0" w:firstLine="0"/>
        <w:rPr>
          <w:b/>
          <w:sz w:val="26"/>
          <w:szCs w:val="26"/>
          <w:u w:val="single"/>
        </w:rPr>
      </w:pPr>
    </w:p>
    <w:p w:rsidR="0077455C" w:rsidRPr="00365298" w:rsidRDefault="00801F93" w:rsidP="00773D87">
      <w:pPr>
        <w:pStyle w:val="p7"/>
        <w:widowControl/>
        <w:tabs>
          <w:tab w:val="clear" w:pos="1133"/>
          <w:tab w:val="left" w:pos="720"/>
          <w:tab w:val="left" w:pos="1350"/>
          <w:tab w:val="left" w:pos="1440"/>
          <w:tab w:val="left" w:pos="1530"/>
        </w:tabs>
        <w:spacing w:line="360" w:lineRule="auto"/>
        <w:ind w:left="0" w:firstLine="0"/>
        <w:rPr>
          <w:b/>
          <w:color w:val="C00000"/>
          <w:sz w:val="26"/>
          <w:szCs w:val="26"/>
        </w:rPr>
      </w:pPr>
      <w:r w:rsidRPr="00510918">
        <w:rPr>
          <w:b/>
          <w:sz w:val="26"/>
          <w:szCs w:val="26"/>
        </w:rPr>
        <w:t xml:space="preserve">PECO </w:t>
      </w:r>
      <w:r w:rsidR="00365298" w:rsidRPr="00365298">
        <w:rPr>
          <w:b/>
          <w:sz w:val="26"/>
          <w:szCs w:val="26"/>
        </w:rPr>
        <w:t>Position</w:t>
      </w:r>
      <w:r w:rsidR="00365298" w:rsidRPr="00365298">
        <w:rPr>
          <w:b/>
          <w:color w:val="C00000"/>
          <w:sz w:val="26"/>
          <w:szCs w:val="26"/>
        </w:rPr>
        <w:t xml:space="preserve"> </w:t>
      </w:r>
    </w:p>
    <w:p w:rsidR="008F1CAB" w:rsidRDefault="008F1CAB" w:rsidP="00773D87">
      <w:pPr>
        <w:pStyle w:val="p7"/>
        <w:widowControl/>
        <w:tabs>
          <w:tab w:val="clear" w:pos="1133"/>
          <w:tab w:val="left" w:pos="720"/>
          <w:tab w:val="left" w:pos="1350"/>
          <w:tab w:val="left" w:pos="1440"/>
          <w:tab w:val="left" w:pos="1530"/>
        </w:tabs>
        <w:spacing w:line="360" w:lineRule="auto"/>
        <w:ind w:left="0" w:firstLine="1440"/>
        <w:rPr>
          <w:color w:val="C00000"/>
          <w:sz w:val="26"/>
          <w:szCs w:val="26"/>
        </w:rPr>
      </w:pPr>
    </w:p>
    <w:p w:rsidR="00352B50" w:rsidRDefault="008F1CAB" w:rsidP="007821D4">
      <w:pPr>
        <w:pStyle w:val="p7"/>
        <w:widowControl/>
        <w:tabs>
          <w:tab w:val="clear" w:pos="1133"/>
          <w:tab w:val="left" w:pos="720"/>
          <w:tab w:val="left" w:pos="1350"/>
          <w:tab w:val="left" w:pos="1440"/>
          <w:tab w:val="left" w:pos="1530"/>
        </w:tabs>
        <w:spacing w:line="360" w:lineRule="auto"/>
        <w:ind w:left="0" w:firstLine="720"/>
        <w:rPr>
          <w:sz w:val="26"/>
          <w:szCs w:val="26"/>
        </w:rPr>
      </w:pPr>
      <w:r w:rsidRPr="008F1CAB">
        <w:rPr>
          <w:sz w:val="26"/>
          <w:szCs w:val="26"/>
        </w:rPr>
        <w:t>PECO</w:t>
      </w:r>
      <w:r w:rsidR="00365298">
        <w:rPr>
          <w:sz w:val="26"/>
          <w:szCs w:val="26"/>
        </w:rPr>
        <w:t>’s projected LTIIP projects and expenditures are detailed in Tables 4 and 5, below.</w:t>
      </w:r>
    </w:p>
    <w:p w:rsidR="003D05FB" w:rsidRDefault="003D05FB">
      <w:pPr>
        <w:widowControl/>
        <w:autoSpaceDE/>
        <w:autoSpaceDN/>
        <w:adjustRightInd/>
        <w:rPr>
          <w:sz w:val="26"/>
          <w:szCs w:val="26"/>
        </w:rPr>
      </w:pPr>
      <w:r>
        <w:rPr>
          <w:sz w:val="26"/>
          <w:szCs w:val="26"/>
        </w:rPr>
        <w:br w:type="page"/>
      </w:r>
    </w:p>
    <w:p w:rsidR="00365298" w:rsidRDefault="00365298" w:rsidP="00C30491">
      <w:pPr>
        <w:pStyle w:val="p7"/>
        <w:widowControl/>
        <w:tabs>
          <w:tab w:val="clear" w:pos="1133"/>
          <w:tab w:val="left" w:pos="720"/>
          <w:tab w:val="left" w:pos="1350"/>
          <w:tab w:val="left" w:pos="1440"/>
          <w:tab w:val="left" w:pos="1530"/>
        </w:tabs>
        <w:spacing w:line="360" w:lineRule="auto"/>
        <w:ind w:left="0" w:firstLine="1440"/>
        <w:rPr>
          <w:sz w:val="26"/>
          <w:szCs w:val="26"/>
        </w:rPr>
      </w:pPr>
    </w:p>
    <w:p w:rsidR="00365298" w:rsidRPr="00644FBD" w:rsidRDefault="00365298" w:rsidP="00510918">
      <w:pPr>
        <w:pStyle w:val="p7"/>
        <w:widowControl/>
        <w:tabs>
          <w:tab w:val="clear" w:pos="1133"/>
          <w:tab w:val="left" w:pos="720"/>
          <w:tab w:val="left" w:pos="1350"/>
          <w:tab w:val="left" w:pos="1440"/>
          <w:tab w:val="left" w:pos="1530"/>
        </w:tabs>
        <w:spacing w:line="360" w:lineRule="auto"/>
        <w:ind w:left="0" w:firstLine="0"/>
        <w:rPr>
          <w:color w:val="C00000"/>
          <w:sz w:val="26"/>
          <w:szCs w:val="26"/>
        </w:rPr>
      </w:pPr>
      <w:r>
        <w:rPr>
          <w:color w:val="C00000"/>
          <w:sz w:val="26"/>
          <w:szCs w:val="26"/>
        </w:rPr>
        <w:tab/>
      </w:r>
      <w:r w:rsidRPr="00A64A72">
        <w:rPr>
          <w:b/>
          <w:sz w:val="26"/>
          <w:szCs w:val="26"/>
        </w:rPr>
        <w:t>Table 4 – Projected LTIIP Projects</w:t>
      </w:r>
    </w:p>
    <w:tbl>
      <w:tblPr>
        <w:tblStyle w:val="TableGrid"/>
        <w:tblW w:w="9630" w:type="dxa"/>
        <w:tblInd w:w="108" w:type="dxa"/>
        <w:tblLayout w:type="fixed"/>
        <w:tblLook w:val="04A0" w:firstRow="1" w:lastRow="0" w:firstColumn="1" w:lastColumn="0" w:noHBand="0" w:noVBand="1"/>
      </w:tblPr>
      <w:tblGrid>
        <w:gridCol w:w="5400"/>
        <w:gridCol w:w="630"/>
        <w:gridCol w:w="630"/>
        <w:gridCol w:w="630"/>
        <w:gridCol w:w="720"/>
        <w:gridCol w:w="810"/>
        <w:gridCol w:w="810"/>
      </w:tblGrid>
      <w:tr w:rsidR="008F1CAB" w:rsidRPr="00510918" w:rsidTr="001F548B">
        <w:tc>
          <w:tcPr>
            <w:tcW w:w="9630" w:type="dxa"/>
            <w:gridSpan w:val="7"/>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 xml:space="preserve">Summary of </w:t>
            </w:r>
            <w:r w:rsidR="0093279C" w:rsidRPr="00510918">
              <w:rPr>
                <w:b/>
                <w:sz w:val="18"/>
                <w:szCs w:val="18"/>
              </w:rPr>
              <w:t>LTIIP</w:t>
            </w:r>
            <w:r w:rsidRPr="00510918">
              <w:rPr>
                <w:b/>
                <w:sz w:val="18"/>
                <w:szCs w:val="18"/>
              </w:rPr>
              <w:t xml:space="preserve"> Projects</w:t>
            </w: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Program Description</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2016</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2017</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2018</w:t>
            </w: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2019</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2020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Total</w:t>
            </w:r>
          </w:p>
        </w:tc>
      </w:tr>
      <w:tr w:rsidR="008F1CAB" w:rsidRPr="00510918" w:rsidTr="001F548B">
        <w:tc>
          <w:tcPr>
            <w:tcW w:w="9630" w:type="dxa"/>
            <w:gridSpan w:val="7"/>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Storm Hardening Program</w:t>
            </w: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Customers Experiencing Multiple Interruptions (CEMI)</w:t>
            </w:r>
            <w:r w:rsidR="00365298">
              <w:rPr>
                <w:sz w:val="18"/>
                <w:szCs w:val="18"/>
              </w:rPr>
              <w:t xml:space="preserve"> (projects)</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5-8</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6-9</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8-13</w:t>
            </w: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8-13</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8-13</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35-56</w:t>
            </w: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Circuit Rebuild Enabling Unit Substation Retirement</w:t>
            </w:r>
            <w:r w:rsidR="00365298">
              <w:rPr>
                <w:sz w:val="18"/>
                <w:szCs w:val="18"/>
              </w:rPr>
              <w:t xml:space="preserve"> (number of unit subs to be retired)</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5</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w:t>
            </w: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23</w:t>
            </w:r>
          </w:p>
        </w:tc>
      </w:tr>
      <w:tr w:rsidR="008F1CAB" w:rsidRPr="00510918" w:rsidTr="001F548B">
        <w:tc>
          <w:tcPr>
            <w:tcW w:w="9630" w:type="dxa"/>
            <w:gridSpan w:val="7"/>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r>
      <w:tr w:rsidR="008F1CAB" w:rsidRPr="00510918" w:rsidTr="001F548B">
        <w:tc>
          <w:tcPr>
            <w:tcW w:w="9630" w:type="dxa"/>
            <w:gridSpan w:val="7"/>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Cable Replacement Program</w:t>
            </w: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Mainstream Cable</w:t>
            </w:r>
            <w:r w:rsidR="00365298">
              <w:rPr>
                <w:sz w:val="18"/>
                <w:szCs w:val="18"/>
              </w:rPr>
              <w:t xml:space="preserve"> (in miles)</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17</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17</w:t>
            </w: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14</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12</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68</w:t>
            </w: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Underground Residential Development (URD)</w:t>
            </w:r>
            <w:r w:rsidR="00365298">
              <w:rPr>
                <w:sz w:val="18"/>
                <w:szCs w:val="18"/>
              </w:rPr>
              <w:t xml:space="preserve"> (in miles)</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19</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32</w:t>
            </w: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32</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32</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123</w:t>
            </w:r>
          </w:p>
        </w:tc>
      </w:tr>
      <w:tr w:rsidR="008F1CAB" w:rsidRPr="00510918" w:rsidTr="001F548B">
        <w:tc>
          <w:tcPr>
            <w:tcW w:w="9630" w:type="dxa"/>
            <w:gridSpan w:val="7"/>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Building Substation Retirement Program</w:t>
            </w:r>
            <w:r w:rsidR="00365298">
              <w:rPr>
                <w:b/>
                <w:sz w:val="18"/>
                <w:szCs w:val="18"/>
              </w:rPr>
              <w:t xml:space="preserve"> </w:t>
            </w:r>
            <w:r w:rsidR="00365298" w:rsidRPr="00510918">
              <w:rPr>
                <w:sz w:val="18"/>
                <w:szCs w:val="18"/>
              </w:rPr>
              <w:t>(number of substations)</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w:t>
            </w:r>
          </w:p>
        </w:tc>
      </w:tr>
    </w:tbl>
    <w:p w:rsidR="008F1CAB" w:rsidRDefault="008F1CAB" w:rsidP="008F1CAB">
      <w:pPr>
        <w:pStyle w:val="p2"/>
        <w:widowControl/>
        <w:spacing w:line="360" w:lineRule="auto"/>
        <w:ind w:firstLine="0"/>
        <w:rPr>
          <w:b/>
          <w:color w:val="C00000"/>
          <w:sz w:val="26"/>
          <w:szCs w:val="26"/>
        </w:rPr>
      </w:pPr>
    </w:p>
    <w:p w:rsidR="00365298" w:rsidRPr="00365298" w:rsidRDefault="00365298" w:rsidP="00510918">
      <w:pPr>
        <w:pStyle w:val="p7"/>
        <w:widowControl/>
        <w:tabs>
          <w:tab w:val="clear" w:pos="1133"/>
          <w:tab w:val="left" w:pos="720"/>
          <w:tab w:val="left" w:pos="1350"/>
          <w:tab w:val="left" w:pos="1440"/>
          <w:tab w:val="left" w:pos="1530"/>
        </w:tabs>
        <w:spacing w:line="360" w:lineRule="auto"/>
        <w:ind w:left="0" w:firstLine="0"/>
        <w:rPr>
          <w:b/>
          <w:color w:val="C00000"/>
          <w:sz w:val="26"/>
          <w:szCs w:val="26"/>
        </w:rPr>
      </w:pPr>
      <w:r>
        <w:rPr>
          <w:b/>
          <w:color w:val="C00000"/>
          <w:sz w:val="26"/>
          <w:szCs w:val="26"/>
        </w:rPr>
        <w:tab/>
      </w:r>
      <w:r w:rsidRPr="00A64A72">
        <w:rPr>
          <w:b/>
          <w:sz w:val="26"/>
          <w:szCs w:val="26"/>
        </w:rPr>
        <w:t>Table 5 – Projected LTIIP Expenditures</w:t>
      </w:r>
    </w:p>
    <w:tbl>
      <w:tblPr>
        <w:tblStyle w:val="TableGrid"/>
        <w:tblW w:w="9630" w:type="dxa"/>
        <w:tblInd w:w="108" w:type="dxa"/>
        <w:tblLayout w:type="fixed"/>
        <w:tblLook w:val="04A0" w:firstRow="1" w:lastRow="0" w:firstColumn="1" w:lastColumn="0" w:noHBand="0" w:noVBand="1"/>
      </w:tblPr>
      <w:tblGrid>
        <w:gridCol w:w="5400"/>
        <w:gridCol w:w="630"/>
        <w:gridCol w:w="630"/>
        <w:gridCol w:w="630"/>
        <w:gridCol w:w="720"/>
        <w:gridCol w:w="810"/>
        <w:gridCol w:w="810"/>
      </w:tblGrid>
      <w:tr w:rsidR="008F1CAB" w:rsidRPr="00510918" w:rsidTr="001F548B">
        <w:tc>
          <w:tcPr>
            <w:tcW w:w="9630" w:type="dxa"/>
            <w:gridSpan w:val="7"/>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 xml:space="preserve">Yearly Summary of </w:t>
            </w:r>
            <w:r w:rsidR="0093279C" w:rsidRPr="00510918">
              <w:rPr>
                <w:b/>
                <w:sz w:val="18"/>
                <w:szCs w:val="18"/>
              </w:rPr>
              <w:t>LTIIP</w:t>
            </w:r>
            <w:r w:rsidRPr="00510918">
              <w:rPr>
                <w:b/>
                <w:sz w:val="18"/>
                <w:szCs w:val="18"/>
              </w:rPr>
              <w:t xml:space="preserve"> Expenditures ($ millions)</w:t>
            </w: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Program Description</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2016</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2017</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2018</w:t>
            </w: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2019</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2020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jc w:val="center"/>
              <w:outlineLvl w:val="0"/>
              <w:rPr>
                <w:b/>
                <w:sz w:val="18"/>
                <w:szCs w:val="18"/>
              </w:rPr>
            </w:pPr>
            <w:r w:rsidRPr="00510918">
              <w:rPr>
                <w:b/>
                <w:sz w:val="18"/>
                <w:szCs w:val="18"/>
              </w:rPr>
              <w:t>Total</w:t>
            </w:r>
          </w:p>
        </w:tc>
      </w:tr>
      <w:tr w:rsidR="008F1CAB" w:rsidRPr="00510918" w:rsidTr="001F548B">
        <w:tc>
          <w:tcPr>
            <w:tcW w:w="9630" w:type="dxa"/>
            <w:gridSpan w:val="7"/>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Storm Hardening Program</w:t>
            </w: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Customers Experiencing Multiple Interruptions (CEMI)</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7.7</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10.0</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15.0</w:t>
            </w: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15.0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15.0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62.7</w:t>
            </w: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Circuit Rebuild Enabling Unit Substation Retirement</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1.7</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14.5</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15.0</w:t>
            </w: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15.0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15.0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61.2</w:t>
            </w:r>
          </w:p>
        </w:tc>
      </w:tr>
      <w:tr w:rsidR="008F1CAB" w:rsidRPr="00510918" w:rsidTr="001F548B">
        <w:tc>
          <w:tcPr>
            <w:tcW w:w="9630" w:type="dxa"/>
            <w:gridSpan w:val="7"/>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r>
      <w:tr w:rsidR="008F1CAB" w:rsidRPr="00510918" w:rsidTr="001F548B">
        <w:tc>
          <w:tcPr>
            <w:tcW w:w="9630" w:type="dxa"/>
            <w:gridSpan w:val="7"/>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Cable Replacement Program</w:t>
            </w: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Mainstream Cable</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8.2</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18.0</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18.0</w:t>
            </w: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15.0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13.0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72.2</w:t>
            </w: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252" w:firstLine="0"/>
              <w:outlineLvl w:val="0"/>
              <w:rPr>
                <w:sz w:val="18"/>
                <w:szCs w:val="18"/>
              </w:rPr>
            </w:pPr>
            <w:r w:rsidRPr="00510918">
              <w:rPr>
                <w:sz w:val="18"/>
                <w:szCs w:val="18"/>
              </w:rPr>
              <w:t>Underground Residential Development (URD)</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4.2</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10.0</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17.0</w:t>
            </w: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17.0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17.0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65.2</w:t>
            </w:r>
          </w:p>
        </w:tc>
      </w:tr>
      <w:tr w:rsidR="008F1CAB" w:rsidRPr="00510918" w:rsidTr="001F548B">
        <w:tc>
          <w:tcPr>
            <w:tcW w:w="9630" w:type="dxa"/>
            <w:gridSpan w:val="7"/>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Building Substation Retirement Program</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12.0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13.0</w:t>
            </w:r>
          </w:p>
        </w:tc>
      </w:tr>
      <w:tr w:rsidR="008F1CAB" w:rsidRPr="00510918" w:rsidTr="001F548B">
        <w:tc>
          <w:tcPr>
            <w:tcW w:w="5400" w:type="dxa"/>
            <w:vAlign w:val="center"/>
          </w:tcPr>
          <w:p w:rsidR="008F1CAB" w:rsidRPr="00510918" w:rsidRDefault="008F1CAB" w:rsidP="001F548B">
            <w:pPr>
              <w:pStyle w:val="p1"/>
              <w:keepLines/>
              <w:widowControl/>
              <w:tabs>
                <w:tab w:val="clear" w:pos="691"/>
                <w:tab w:val="clear" w:pos="1054"/>
                <w:tab w:val="left" w:pos="1440"/>
              </w:tabs>
              <w:ind w:left="0" w:firstLine="0"/>
              <w:jc w:val="right"/>
              <w:outlineLvl w:val="0"/>
              <w:rPr>
                <w:b/>
                <w:sz w:val="18"/>
                <w:szCs w:val="18"/>
              </w:rPr>
            </w:pPr>
            <w:r w:rsidRPr="00510918">
              <w:rPr>
                <w:b/>
                <w:sz w:val="18"/>
                <w:szCs w:val="18"/>
              </w:rPr>
              <w:t>Totals</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21.8</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52.5</w:t>
            </w:r>
          </w:p>
        </w:tc>
        <w:tc>
          <w:tcPr>
            <w:tcW w:w="63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65.0</w:t>
            </w:r>
          </w:p>
        </w:tc>
        <w:tc>
          <w:tcPr>
            <w:tcW w:w="72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63.0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72.0</w:t>
            </w:r>
          </w:p>
        </w:tc>
        <w:tc>
          <w:tcPr>
            <w:tcW w:w="810" w:type="dxa"/>
            <w:vAlign w:val="center"/>
          </w:tcPr>
          <w:p w:rsidR="008F1CAB" w:rsidRPr="00510918" w:rsidRDefault="008F1CAB" w:rsidP="001F548B">
            <w:pPr>
              <w:pStyle w:val="p1"/>
              <w:keepLines/>
              <w:widowControl/>
              <w:tabs>
                <w:tab w:val="clear" w:pos="691"/>
                <w:tab w:val="clear" w:pos="1054"/>
                <w:tab w:val="left" w:pos="1440"/>
              </w:tabs>
              <w:ind w:left="0" w:firstLine="0"/>
              <w:outlineLvl w:val="0"/>
              <w:rPr>
                <w:b/>
                <w:sz w:val="18"/>
                <w:szCs w:val="18"/>
              </w:rPr>
            </w:pPr>
            <w:r w:rsidRPr="00510918">
              <w:rPr>
                <w:b/>
                <w:sz w:val="18"/>
                <w:szCs w:val="18"/>
              </w:rPr>
              <w:t>274.3</w:t>
            </w:r>
          </w:p>
        </w:tc>
      </w:tr>
    </w:tbl>
    <w:p w:rsidR="008F1CAB" w:rsidRDefault="008F1CAB" w:rsidP="001B69ED">
      <w:pPr>
        <w:pStyle w:val="p2"/>
        <w:widowControl/>
        <w:spacing w:line="360" w:lineRule="auto"/>
        <w:ind w:firstLine="0"/>
        <w:jc w:val="center"/>
        <w:rPr>
          <w:b/>
          <w:color w:val="C00000"/>
          <w:sz w:val="26"/>
          <w:szCs w:val="26"/>
        </w:rPr>
      </w:pPr>
    </w:p>
    <w:p w:rsidR="008261A0" w:rsidRDefault="008261A0" w:rsidP="00E16BB8">
      <w:pPr>
        <w:pStyle w:val="p1"/>
        <w:keepLines/>
        <w:widowControl/>
        <w:tabs>
          <w:tab w:val="clear" w:pos="691"/>
          <w:tab w:val="clear" w:pos="1054"/>
          <w:tab w:val="left" w:pos="1440"/>
        </w:tabs>
        <w:spacing w:line="360" w:lineRule="auto"/>
        <w:ind w:left="0" w:firstLine="0"/>
        <w:outlineLvl w:val="0"/>
        <w:rPr>
          <w:rFonts w:ascii="Arial" w:hAnsi="Arial" w:cs="Arial"/>
          <w:color w:val="C00000"/>
          <w:sz w:val="18"/>
          <w:szCs w:val="18"/>
        </w:rPr>
      </w:pPr>
    </w:p>
    <w:p w:rsidR="00FB4134" w:rsidRDefault="00365298" w:rsidP="00CB1293">
      <w:pPr>
        <w:pStyle w:val="p7"/>
        <w:keepNext/>
        <w:widowControl/>
        <w:tabs>
          <w:tab w:val="clear" w:pos="1133"/>
          <w:tab w:val="left" w:pos="720"/>
          <w:tab w:val="left" w:pos="1350"/>
          <w:tab w:val="left" w:pos="1440"/>
        </w:tabs>
        <w:spacing w:line="360" w:lineRule="auto"/>
        <w:ind w:left="0" w:firstLine="0"/>
        <w:jc w:val="both"/>
        <w:rPr>
          <w:sz w:val="26"/>
          <w:szCs w:val="26"/>
        </w:rPr>
      </w:pPr>
      <w:r>
        <w:rPr>
          <w:b/>
          <w:sz w:val="26"/>
          <w:szCs w:val="26"/>
        </w:rPr>
        <w:tab/>
      </w:r>
      <w:r>
        <w:rPr>
          <w:b/>
          <w:sz w:val="26"/>
          <w:szCs w:val="26"/>
        </w:rPr>
        <w:tab/>
      </w:r>
      <w:r>
        <w:rPr>
          <w:sz w:val="26"/>
          <w:szCs w:val="26"/>
        </w:rPr>
        <w:t xml:space="preserve">PECO has provided information through their LTIIP and </w:t>
      </w:r>
      <w:r w:rsidR="00A64A72">
        <w:rPr>
          <w:sz w:val="26"/>
          <w:szCs w:val="26"/>
        </w:rPr>
        <w:t>supplemental information on</w:t>
      </w:r>
      <w:r>
        <w:rPr>
          <w:sz w:val="26"/>
          <w:szCs w:val="26"/>
        </w:rPr>
        <w:t xml:space="preserve"> how they propose to ensure cost effectiveness.  PECO notes that the LTIIP expenditures will be cost effective in general because the infrastructure that will be replaced and/or upgraded will have a direct impact on customer service and increase reliability.  </w:t>
      </w:r>
    </w:p>
    <w:p w:rsidR="00365298" w:rsidRDefault="00365298" w:rsidP="00CB1293">
      <w:pPr>
        <w:pStyle w:val="p7"/>
        <w:keepNext/>
        <w:widowControl/>
        <w:tabs>
          <w:tab w:val="clear" w:pos="1133"/>
          <w:tab w:val="left" w:pos="720"/>
          <w:tab w:val="left" w:pos="1350"/>
          <w:tab w:val="left" w:pos="1440"/>
        </w:tabs>
        <w:spacing w:line="360" w:lineRule="auto"/>
        <w:ind w:left="0" w:firstLine="0"/>
        <w:jc w:val="both"/>
        <w:rPr>
          <w:sz w:val="26"/>
          <w:szCs w:val="26"/>
        </w:rPr>
      </w:pPr>
    </w:p>
    <w:p w:rsidR="00365298" w:rsidRDefault="007821D4" w:rsidP="00CB1293">
      <w:pPr>
        <w:pStyle w:val="p7"/>
        <w:keepNext/>
        <w:widowControl/>
        <w:tabs>
          <w:tab w:val="clear" w:pos="1133"/>
          <w:tab w:val="left" w:pos="720"/>
          <w:tab w:val="left" w:pos="1350"/>
          <w:tab w:val="left" w:pos="1440"/>
        </w:tabs>
        <w:spacing w:line="360" w:lineRule="auto"/>
        <w:ind w:left="0" w:firstLine="0"/>
        <w:jc w:val="both"/>
        <w:rPr>
          <w:sz w:val="26"/>
          <w:szCs w:val="26"/>
        </w:rPr>
      </w:pPr>
      <w:r>
        <w:rPr>
          <w:sz w:val="26"/>
          <w:szCs w:val="26"/>
        </w:rPr>
        <w:tab/>
      </w:r>
      <w:r>
        <w:rPr>
          <w:sz w:val="26"/>
          <w:szCs w:val="26"/>
        </w:rPr>
        <w:tab/>
      </w:r>
      <w:r w:rsidR="00365298">
        <w:rPr>
          <w:sz w:val="26"/>
          <w:szCs w:val="26"/>
        </w:rPr>
        <w:t xml:space="preserve">PECO’s specific cost controls include utilizing its materials and services procurement procedures.  These procedures include controls for material and supply procurement as well as methods to evaluate vendors.  Additionally, PECO anticipates utilizing outside contractors to perform a substantial portion of the LTIIP project work.  PECO provided detailed information in regards to the selection of contractors and the evaluation process, including a sample Request for Proposal (RFP).  PECO anticipates </w:t>
      </w:r>
      <w:r w:rsidR="00365298">
        <w:rPr>
          <w:sz w:val="26"/>
          <w:szCs w:val="26"/>
        </w:rPr>
        <w:lastRenderedPageBreak/>
        <w:t xml:space="preserve">utilizing their approved Contractors of Choice (COCs) for the outsourced work.  PECO avers they ensure cost effectiveness of their COCs by performing a RFP for contracts for their approved COCs every three years.  PECO notes that this process allows for the most qualified, best priced contractors.  </w:t>
      </w:r>
    </w:p>
    <w:p w:rsidR="00365298" w:rsidRDefault="00365298" w:rsidP="00CB1293">
      <w:pPr>
        <w:pStyle w:val="p7"/>
        <w:keepNext/>
        <w:widowControl/>
        <w:tabs>
          <w:tab w:val="clear" w:pos="1133"/>
          <w:tab w:val="left" w:pos="720"/>
          <w:tab w:val="left" w:pos="1350"/>
          <w:tab w:val="left" w:pos="1440"/>
        </w:tabs>
        <w:spacing w:line="360" w:lineRule="auto"/>
        <w:ind w:left="0" w:firstLine="0"/>
        <w:jc w:val="both"/>
        <w:rPr>
          <w:sz w:val="26"/>
          <w:szCs w:val="26"/>
        </w:rPr>
      </w:pPr>
    </w:p>
    <w:p w:rsidR="00365298" w:rsidRDefault="007821D4" w:rsidP="003D05FB">
      <w:pPr>
        <w:pStyle w:val="p7"/>
        <w:keepNext/>
        <w:widowControl/>
        <w:tabs>
          <w:tab w:val="clear" w:pos="1133"/>
          <w:tab w:val="left" w:pos="720"/>
          <w:tab w:val="left" w:pos="1350"/>
          <w:tab w:val="left" w:pos="1440"/>
        </w:tabs>
        <w:spacing w:line="360" w:lineRule="auto"/>
        <w:ind w:left="0" w:firstLine="720"/>
        <w:jc w:val="both"/>
        <w:rPr>
          <w:sz w:val="26"/>
          <w:szCs w:val="26"/>
        </w:rPr>
      </w:pPr>
      <w:r>
        <w:rPr>
          <w:sz w:val="26"/>
          <w:szCs w:val="26"/>
        </w:rPr>
        <w:tab/>
      </w:r>
      <w:r w:rsidR="00365298">
        <w:rPr>
          <w:sz w:val="26"/>
          <w:szCs w:val="26"/>
        </w:rPr>
        <w:t xml:space="preserve">PECO avers their processes further ensure cost effectiveness by also competitively bidding to the COCs all projects estimated to cost at least $250,000.  PECO anticipates that over 90% of the outsourced LTIIP work will be competitively bid to COCs.  PECO notes that the COC competitive bid process allows them to also have cost certainty by competitively biding unitized work for a period of time, typically for three year contracts.  At the end of the contract period, the expected remaining workload will be rebid, which requires the incumbent COC to submit a new bid.  PECO notes they further ensure cost effectiveness by monitoring their costs for tasks and projects and comparing them to both historical levels and a benchmark of area labor rates.   </w:t>
      </w:r>
    </w:p>
    <w:p w:rsidR="00365298" w:rsidRPr="00510918" w:rsidRDefault="00365298" w:rsidP="00CB1293">
      <w:pPr>
        <w:pStyle w:val="p7"/>
        <w:keepNext/>
        <w:widowControl/>
        <w:tabs>
          <w:tab w:val="clear" w:pos="1133"/>
          <w:tab w:val="left" w:pos="720"/>
          <w:tab w:val="left" w:pos="1350"/>
          <w:tab w:val="left" w:pos="1440"/>
        </w:tabs>
        <w:spacing w:line="360" w:lineRule="auto"/>
        <w:ind w:left="0" w:firstLine="0"/>
        <w:jc w:val="both"/>
        <w:rPr>
          <w:sz w:val="26"/>
          <w:szCs w:val="26"/>
        </w:rPr>
      </w:pPr>
    </w:p>
    <w:p w:rsidR="00CB1293" w:rsidRPr="00365298" w:rsidRDefault="00365298" w:rsidP="00CB1293">
      <w:pPr>
        <w:pStyle w:val="p7"/>
        <w:keepNext/>
        <w:widowControl/>
        <w:tabs>
          <w:tab w:val="clear" w:pos="1133"/>
          <w:tab w:val="left" w:pos="720"/>
          <w:tab w:val="left" w:pos="1350"/>
          <w:tab w:val="left" w:pos="1440"/>
        </w:tabs>
        <w:spacing w:line="360" w:lineRule="auto"/>
        <w:ind w:left="0" w:firstLine="0"/>
        <w:jc w:val="both"/>
        <w:rPr>
          <w:b/>
          <w:color w:val="C00000"/>
          <w:sz w:val="26"/>
          <w:szCs w:val="26"/>
        </w:rPr>
      </w:pPr>
      <w:r w:rsidRPr="00365298">
        <w:rPr>
          <w:b/>
          <w:sz w:val="26"/>
          <w:szCs w:val="26"/>
        </w:rPr>
        <w:t>Comments</w:t>
      </w:r>
    </w:p>
    <w:p w:rsidR="00CB1293" w:rsidRPr="00644FBD" w:rsidRDefault="00CB1293" w:rsidP="00CB1293">
      <w:pPr>
        <w:pStyle w:val="p7"/>
        <w:keepNext/>
        <w:widowControl/>
        <w:tabs>
          <w:tab w:val="clear" w:pos="1133"/>
          <w:tab w:val="left" w:pos="720"/>
          <w:tab w:val="left" w:pos="1350"/>
          <w:tab w:val="left" w:pos="1440"/>
        </w:tabs>
        <w:spacing w:line="360" w:lineRule="auto"/>
        <w:jc w:val="both"/>
        <w:rPr>
          <w:color w:val="C00000"/>
          <w:sz w:val="26"/>
          <w:szCs w:val="26"/>
        </w:rPr>
      </w:pPr>
    </w:p>
    <w:p w:rsidR="00CB1293" w:rsidRPr="009A0C98" w:rsidRDefault="00365298" w:rsidP="007821D4">
      <w:pPr>
        <w:pStyle w:val="p7"/>
        <w:widowControl/>
        <w:tabs>
          <w:tab w:val="clear" w:pos="1133"/>
          <w:tab w:val="left" w:pos="720"/>
          <w:tab w:val="left" w:pos="1350"/>
          <w:tab w:val="left" w:pos="1440"/>
        </w:tabs>
        <w:spacing w:line="360" w:lineRule="auto"/>
        <w:ind w:left="0" w:firstLine="720"/>
        <w:rPr>
          <w:sz w:val="26"/>
          <w:szCs w:val="26"/>
        </w:rPr>
      </w:pPr>
      <w:r>
        <w:rPr>
          <w:sz w:val="26"/>
          <w:szCs w:val="26"/>
        </w:rPr>
        <w:t xml:space="preserve">The OCA commented that PECO’s LTIIP did not provide any information that detailed how their plan was cost effective, including items such as avoided costs (OCA Comments at 5).  </w:t>
      </w:r>
    </w:p>
    <w:p w:rsidR="00A40F84" w:rsidRDefault="00A40F84" w:rsidP="00CB1293">
      <w:pPr>
        <w:pStyle w:val="p7"/>
        <w:widowControl/>
        <w:tabs>
          <w:tab w:val="clear" w:pos="1133"/>
          <w:tab w:val="left" w:pos="720"/>
          <w:tab w:val="left" w:pos="1350"/>
          <w:tab w:val="left" w:pos="1440"/>
        </w:tabs>
        <w:spacing w:line="360" w:lineRule="auto"/>
        <w:ind w:left="0" w:firstLine="0"/>
        <w:jc w:val="both"/>
        <w:rPr>
          <w:b/>
          <w:sz w:val="26"/>
          <w:szCs w:val="26"/>
          <w:u w:val="single"/>
        </w:rPr>
      </w:pPr>
    </w:p>
    <w:p w:rsidR="00CB1293" w:rsidRPr="00365298" w:rsidRDefault="00365298" w:rsidP="00CB1293">
      <w:pPr>
        <w:pStyle w:val="p7"/>
        <w:widowControl/>
        <w:tabs>
          <w:tab w:val="clear" w:pos="1133"/>
          <w:tab w:val="left" w:pos="720"/>
          <w:tab w:val="left" w:pos="1350"/>
          <w:tab w:val="left" w:pos="1440"/>
        </w:tabs>
        <w:spacing w:line="360" w:lineRule="auto"/>
        <w:ind w:left="0" w:firstLine="0"/>
        <w:jc w:val="both"/>
        <w:rPr>
          <w:b/>
          <w:sz w:val="26"/>
          <w:szCs w:val="26"/>
        </w:rPr>
      </w:pPr>
      <w:r w:rsidRPr="00510918">
        <w:rPr>
          <w:b/>
          <w:sz w:val="26"/>
          <w:szCs w:val="26"/>
        </w:rPr>
        <w:t>Resolution</w:t>
      </w:r>
    </w:p>
    <w:p w:rsidR="00CB1293" w:rsidRPr="009A0C98" w:rsidRDefault="00CB1293" w:rsidP="00CB1293">
      <w:pPr>
        <w:pStyle w:val="p7"/>
        <w:widowControl/>
        <w:tabs>
          <w:tab w:val="clear" w:pos="1133"/>
          <w:tab w:val="left" w:pos="720"/>
          <w:tab w:val="left" w:pos="1350"/>
          <w:tab w:val="left" w:pos="1440"/>
        </w:tabs>
        <w:spacing w:line="360" w:lineRule="auto"/>
        <w:jc w:val="both"/>
        <w:rPr>
          <w:b/>
          <w:sz w:val="26"/>
          <w:szCs w:val="26"/>
        </w:rPr>
      </w:pPr>
    </w:p>
    <w:p w:rsidR="00CB1293" w:rsidRPr="009A0C98" w:rsidRDefault="00CB1293" w:rsidP="007821D4">
      <w:pPr>
        <w:pStyle w:val="p2"/>
        <w:widowControl/>
        <w:spacing w:line="360" w:lineRule="auto"/>
        <w:ind w:firstLine="720"/>
        <w:rPr>
          <w:sz w:val="26"/>
          <w:szCs w:val="26"/>
        </w:rPr>
      </w:pPr>
      <w:r w:rsidRPr="009A0C98">
        <w:rPr>
          <w:sz w:val="26"/>
          <w:szCs w:val="26"/>
        </w:rPr>
        <w:t xml:space="preserve">Upon review of PECO’s </w:t>
      </w:r>
      <w:r w:rsidR="0093279C" w:rsidRPr="0093279C">
        <w:rPr>
          <w:sz w:val="26"/>
          <w:szCs w:val="26"/>
        </w:rPr>
        <w:t>LTIIP</w:t>
      </w:r>
      <w:r w:rsidR="0093279C">
        <w:rPr>
          <w:sz w:val="26"/>
          <w:szCs w:val="26"/>
        </w:rPr>
        <w:t xml:space="preserve"> </w:t>
      </w:r>
      <w:r w:rsidRPr="009A0C98">
        <w:rPr>
          <w:sz w:val="26"/>
          <w:szCs w:val="26"/>
        </w:rPr>
        <w:t xml:space="preserve">and all supplemental information filed, the Commission finds </w:t>
      </w:r>
      <w:r w:rsidR="008261A0">
        <w:rPr>
          <w:sz w:val="26"/>
          <w:szCs w:val="26"/>
        </w:rPr>
        <w:t>the</w:t>
      </w:r>
      <w:r w:rsidRPr="009A0C98">
        <w:rPr>
          <w:sz w:val="26"/>
          <w:szCs w:val="26"/>
        </w:rPr>
        <w:t xml:space="preserve"> </w:t>
      </w:r>
      <w:r w:rsidR="00365298">
        <w:rPr>
          <w:sz w:val="26"/>
          <w:szCs w:val="26"/>
        </w:rPr>
        <w:t xml:space="preserve">reasonable estimates of the quantity of property  to be improved and the projected annual expenditures and measures to ensure that the plan is cost effective, requirements of elements four and five of the Final Implementation Order of Act 11 have been fulfilled.  </w:t>
      </w:r>
      <w:r w:rsidRPr="009A0C98">
        <w:rPr>
          <w:sz w:val="26"/>
          <w:szCs w:val="26"/>
        </w:rPr>
        <w:t xml:space="preserve">The Commission acknowledges the level of detail contained within the </w:t>
      </w:r>
      <w:r w:rsidR="0093279C" w:rsidRPr="0093279C">
        <w:rPr>
          <w:sz w:val="26"/>
          <w:szCs w:val="26"/>
        </w:rPr>
        <w:t>LTIIP</w:t>
      </w:r>
      <w:r w:rsidR="00A64A72">
        <w:rPr>
          <w:sz w:val="26"/>
          <w:szCs w:val="26"/>
        </w:rPr>
        <w:t>,</w:t>
      </w:r>
      <w:r w:rsidR="0093279C">
        <w:rPr>
          <w:sz w:val="26"/>
          <w:szCs w:val="26"/>
        </w:rPr>
        <w:t xml:space="preserve"> </w:t>
      </w:r>
      <w:r w:rsidR="00365298">
        <w:rPr>
          <w:sz w:val="26"/>
          <w:szCs w:val="26"/>
        </w:rPr>
        <w:t>and the supplemental information filed, f</w:t>
      </w:r>
      <w:r w:rsidRPr="009A0C98">
        <w:rPr>
          <w:sz w:val="26"/>
          <w:szCs w:val="26"/>
        </w:rPr>
        <w:t>or item</w:t>
      </w:r>
      <w:r w:rsidR="00365298">
        <w:rPr>
          <w:sz w:val="26"/>
          <w:szCs w:val="26"/>
        </w:rPr>
        <w:t>s four and five</w:t>
      </w:r>
      <w:r w:rsidR="00A64A72">
        <w:rPr>
          <w:sz w:val="26"/>
          <w:szCs w:val="26"/>
        </w:rPr>
        <w:t xml:space="preserve"> </w:t>
      </w:r>
      <w:r w:rsidRPr="009A0C98">
        <w:rPr>
          <w:sz w:val="26"/>
          <w:szCs w:val="26"/>
        </w:rPr>
        <w:t>conform</w:t>
      </w:r>
      <w:r w:rsidR="00365298">
        <w:rPr>
          <w:sz w:val="26"/>
          <w:szCs w:val="26"/>
        </w:rPr>
        <w:t xml:space="preserve"> </w:t>
      </w:r>
      <w:r w:rsidRPr="009A0C98">
        <w:rPr>
          <w:sz w:val="26"/>
          <w:szCs w:val="26"/>
        </w:rPr>
        <w:t>t</w:t>
      </w:r>
      <w:r w:rsidR="00A64A72">
        <w:rPr>
          <w:sz w:val="26"/>
          <w:szCs w:val="26"/>
        </w:rPr>
        <w:t>o Commission requirements and are</w:t>
      </w:r>
      <w:r w:rsidRPr="009A0C98">
        <w:rPr>
          <w:sz w:val="26"/>
          <w:szCs w:val="26"/>
        </w:rPr>
        <w:t xml:space="preserve"> presented in a manner that allows for complete and </w:t>
      </w:r>
      <w:r w:rsidRPr="009A0C98">
        <w:rPr>
          <w:sz w:val="26"/>
          <w:szCs w:val="26"/>
        </w:rPr>
        <w:lastRenderedPageBreak/>
        <w:t xml:space="preserve">efficient review of, and reference to, these materials.   </w:t>
      </w:r>
      <w:r w:rsidR="00365298">
        <w:rPr>
          <w:sz w:val="26"/>
          <w:szCs w:val="26"/>
        </w:rPr>
        <w:t xml:space="preserve">The concerns of the OCA have been addressed by PECO’s </w:t>
      </w:r>
      <w:r w:rsidR="00A64A72">
        <w:rPr>
          <w:sz w:val="26"/>
          <w:szCs w:val="26"/>
        </w:rPr>
        <w:t>LTIIP and supplemental information filed</w:t>
      </w:r>
      <w:r w:rsidR="00365298">
        <w:rPr>
          <w:sz w:val="26"/>
          <w:szCs w:val="26"/>
        </w:rPr>
        <w:t xml:space="preserve">, including PECO’s detailed explanation of the COC and procurement processes.  </w:t>
      </w:r>
    </w:p>
    <w:p w:rsidR="00CB1293" w:rsidRPr="00644FBD" w:rsidRDefault="00CB1293" w:rsidP="00CB1293">
      <w:pPr>
        <w:widowControl/>
        <w:autoSpaceDE/>
        <w:autoSpaceDN/>
        <w:adjustRightInd/>
        <w:rPr>
          <w:color w:val="C00000"/>
          <w:sz w:val="26"/>
          <w:szCs w:val="26"/>
        </w:rPr>
      </w:pPr>
    </w:p>
    <w:p w:rsidR="00CB1293" w:rsidRPr="0093279C" w:rsidRDefault="00CB1293" w:rsidP="00CB1293">
      <w:pPr>
        <w:pStyle w:val="p2"/>
        <w:widowControl/>
        <w:tabs>
          <w:tab w:val="clear" w:pos="1445"/>
          <w:tab w:val="left" w:pos="360"/>
        </w:tabs>
        <w:ind w:left="360" w:hanging="360"/>
        <w:rPr>
          <w:b/>
          <w:sz w:val="26"/>
          <w:szCs w:val="26"/>
        </w:rPr>
      </w:pPr>
    </w:p>
    <w:p w:rsidR="0077455C" w:rsidRPr="0093279C" w:rsidRDefault="00135912" w:rsidP="00CB1293">
      <w:pPr>
        <w:pStyle w:val="p2"/>
        <w:widowControl/>
        <w:tabs>
          <w:tab w:val="clear" w:pos="1445"/>
          <w:tab w:val="left" w:pos="360"/>
        </w:tabs>
        <w:ind w:left="360" w:hanging="360"/>
        <w:rPr>
          <w:b/>
          <w:sz w:val="26"/>
          <w:szCs w:val="26"/>
        </w:rPr>
      </w:pPr>
      <w:r w:rsidRPr="0093279C">
        <w:rPr>
          <w:b/>
          <w:sz w:val="26"/>
          <w:szCs w:val="26"/>
        </w:rPr>
        <w:t xml:space="preserve">(6) </w:t>
      </w:r>
      <w:r w:rsidR="0077455C" w:rsidRPr="0093279C">
        <w:rPr>
          <w:b/>
          <w:sz w:val="26"/>
          <w:szCs w:val="26"/>
        </w:rPr>
        <w:t>ACCELERATED</w:t>
      </w:r>
      <w:r w:rsidR="00F37ED8" w:rsidRPr="0093279C">
        <w:rPr>
          <w:b/>
          <w:sz w:val="26"/>
          <w:szCs w:val="26"/>
        </w:rPr>
        <w:t xml:space="preserve"> </w:t>
      </w:r>
      <w:r w:rsidR="0077455C" w:rsidRPr="0093279C">
        <w:rPr>
          <w:b/>
          <w:sz w:val="26"/>
          <w:szCs w:val="26"/>
        </w:rPr>
        <w:t xml:space="preserve">REPLACEMENT </w:t>
      </w:r>
      <w:r w:rsidR="00F37ED8" w:rsidRPr="0093279C">
        <w:rPr>
          <w:b/>
          <w:sz w:val="26"/>
          <w:szCs w:val="26"/>
        </w:rPr>
        <w:t>AND</w:t>
      </w:r>
      <w:r w:rsidR="0077455C" w:rsidRPr="0093279C">
        <w:rPr>
          <w:b/>
          <w:sz w:val="26"/>
          <w:szCs w:val="26"/>
        </w:rPr>
        <w:t xml:space="preserve"> MAINTAIN</w:t>
      </w:r>
      <w:r w:rsidR="00F37ED8" w:rsidRPr="0093279C">
        <w:rPr>
          <w:b/>
          <w:sz w:val="26"/>
          <w:szCs w:val="26"/>
        </w:rPr>
        <w:t>ING</w:t>
      </w:r>
      <w:r w:rsidR="0077455C" w:rsidRPr="0093279C">
        <w:rPr>
          <w:b/>
          <w:sz w:val="26"/>
          <w:szCs w:val="26"/>
        </w:rPr>
        <w:t xml:space="preserve"> SAFE AND RELIABLE SERVICE</w:t>
      </w:r>
    </w:p>
    <w:p w:rsidR="0077455C" w:rsidRPr="0093279C" w:rsidRDefault="0077455C" w:rsidP="00773D87">
      <w:pPr>
        <w:pStyle w:val="p2"/>
        <w:widowControl/>
        <w:spacing w:line="360" w:lineRule="auto"/>
        <w:ind w:firstLine="0"/>
        <w:jc w:val="center"/>
        <w:rPr>
          <w:sz w:val="26"/>
          <w:szCs w:val="26"/>
        </w:rPr>
      </w:pPr>
    </w:p>
    <w:p w:rsidR="0077455C" w:rsidRPr="00365298" w:rsidRDefault="00801F93" w:rsidP="00773D87">
      <w:pPr>
        <w:pStyle w:val="p2"/>
        <w:widowControl/>
        <w:tabs>
          <w:tab w:val="left" w:pos="720"/>
          <w:tab w:val="left" w:pos="810"/>
        </w:tabs>
        <w:spacing w:line="360" w:lineRule="auto"/>
        <w:ind w:firstLine="0"/>
        <w:rPr>
          <w:b/>
          <w:sz w:val="26"/>
          <w:szCs w:val="26"/>
        </w:rPr>
      </w:pPr>
      <w:r w:rsidRPr="00510918">
        <w:rPr>
          <w:b/>
          <w:sz w:val="26"/>
          <w:szCs w:val="26"/>
        </w:rPr>
        <w:t xml:space="preserve">PECO </w:t>
      </w:r>
      <w:r w:rsidR="00365298" w:rsidRPr="00365298">
        <w:rPr>
          <w:b/>
          <w:sz w:val="26"/>
          <w:szCs w:val="26"/>
        </w:rPr>
        <w:t>Position</w:t>
      </w:r>
      <w:r w:rsidR="0077455C" w:rsidRPr="00365298">
        <w:rPr>
          <w:b/>
          <w:sz w:val="26"/>
          <w:szCs w:val="26"/>
        </w:rPr>
        <w:t xml:space="preserve"> </w:t>
      </w:r>
    </w:p>
    <w:p w:rsidR="0077455C" w:rsidRPr="0093279C" w:rsidRDefault="0077455C" w:rsidP="00773D87">
      <w:pPr>
        <w:pStyle w:val="p2"/>
        <w:widowControl/>
        <w:tabs>
          <w:tab w:val="left" w:pos="720"/>
        </w:tabs>
        <w:spacing w:line="360" w:lineRule="auto"/>
        <w:ind w:firstLine="0"/>
        <w:rPr>
          <w:b/>
          <w:sz w:val="26"/>
          <w:szCs w:val="26"/>
        </w:rPr>
      </w:pPr>
    </w:p>
    <w:p w:rsidR="0093279C" w:rsidRPr="0093279C" w:rsidRDefault="00FF785D" w:rsidP="007821D4">
      <w:pPr>
        <w:pStyle w:val="p2"/>
        <w:widowControl/>
        <w:tabs>
          <w:tab w:val="left" w:pos="720"/>
        </w:tabs>
        <w:spacing w:line="360" w:lineRule="auto"/>
        <w:ind w:firstLine="720"/>
        <w:rPr>
          <w:sz w:val="26"/>
          <w:szCs w:val="26"/>
        </w:rPr>
      </w:pPr>
      <w:r w:rsidRPr="0093279C">
        <w:rPr>
          <w:sz w:val="26"/>
          <w:szCs w:val="26"/>
        </w:rPr>
        <w:t xml:space="preserve">PECO </w:t>
      </w:r>
      <w:r w:rsidR="00365298">
        <w:rPr>
          <w:sz w:val="26"/>
          <w:szCs w:val="26"/>
        </w:rPr>
        <w:t xml:space="preserve">avers they </w:t>
      </w:r>
      <w:r w:rsidRPr="0093279C">
        <w:rPr>
          <w:sz w:val="26"/>
          <w:szCs w:val="26"/>
        </w:rPr>
        <w:t xml:space="preserve">will modernize </w:t>
      </w:r>
      <w:r w:rsidR="00CC4ABF" w:rsidRPr="0093279C">
        <w:rPr>
          <w:sz w:val="26"/>
          <w:szCs w:val="26"/>
        </w:rPr>
        <w:t>and improve infrastructure that is obsolete, aging, prone to multiple outages, and prone to failure during severe weather events. Th</w:t>
      </w:r>
      <w:r w:rsidR="00365298">
        <w:rPr>
          <w:sz w:val="26"/>
          <w:szCs w:val="26"/>
        </w:rPr>
        <w:t>e</w:t>
      </w:r>
      <w:r w:rsidR="00CC4ABF" w:rsidRPr="0093279C">
        <w:rPr>
          <w:sz w:val="26"/>
          <w:szCs w:val="26"/>
        </w:rPr>
        <w:t xml:space="preserve"> </w:t>
      </w:r>
      <w:r w:rsidR="0093279C" w:rsidRPr="0093279C">
        <w:rPr>
          <w:sz w:val="26"/>
          <w:szCs w:val="26"/>
        </w:rPr>
        <w:t>LTIIP</w:t>
      </w:r>
      <w:r w:rsidR="00CC4ABF" w:rsidRPr="0093279C">
        <w:rPr>
          <w:sz w:val="26"/>
          <w:szCs w:val="26"/>
        </w:rPr>
        <w:t xml:space="preserve"> will upgrade the </w:t>
      </w:r>
      <w:r w:rsidR="0093279C" w:rsidRPr="0093279C">
        <w:rPr>
          <w:sz w:val="26"/>
          <w:szCs w:val="26"/>
        </w:rPr>
        <w:t xml:space="preserve">infrastructure </w:t>
      </w:r>
      <w:r w:rsidR="00CC4ABF" w:rsidRPr="0093279C">
        <w:rPr>
          <w:sz w:val="26"/>
          <w:szCs w:val="26"/>
        </w:rPr>
        <w:t xml:space="preserve">to ensure </w:t>
      </w:r>
      <w:r w:rsidR="0093279C" w:rsidRPr="0093279C">
        <w:rPr>
          <w:sz w:val="26"/>
          <w:szCs w:val="26"/>
        </w:rPr>
        <w:t xml:space="preserve">safe and reliable service is maintained thru resiliency and storm hardening programs, Cable replacement </w:t>
      </w:r>
      <w:r w:rsidR="001F548B" w:rsidRPr="0093279C">
        <w:rPr>
          <w:sz w:val="26"/>
          <w:szCs w:val="26"/>
        </w:rPr>
        <w:t>programs,</w:t>
      </w:r>
      <w:r w:rsidR="0093279C" w:rsidRPr="0093279C">
        <w:rPr>
          <w:sz w:val="26"/>
          <w:szCs w:val="26"/>
        </w:rPr>
        <w:t xml:space="preserve"> and</w:t>
      </w:r>
      <w:r w:rsidR="00365298">
        <w:rPr>
          <w:sz w:val="26"/>
          <w:szCs w:val="26"/>
        </w:rPr>
        <w:t xml:space="preserve"> the</w:t>
      </w:r>
      <w:r w:rsidR="0093279C" w:rsidRPr="0093279C">
        <w:rPr>
          <w:sz w:val="26"/>
          <w:szCs w:val="26"/>
        </w:rPr>
        <w:t xml:space="preserve"> substation retirement program.</w:t>
      </w:r>
      <w:r w:rsidR="00365298">
        <w:rPr>
          <w:sz w:val="26"/>
          <w:szCs w:val="26"/>
        </w:rPr>
        <w:t xml:space="preserve">  Tables 1 through 3 in element one, above, clearly demonstrated that PECO’s LTIIP projects are an acceleration of past and current projects.  </w:t>
      </w:r>
    </w:p>
    <w:p w:rsidR="0077455C" w:rsidRPr="00644FBD" w:rsidRDefault="0077455C" w:rsidP="00E11245">
      <w:pPr>
        <w:pStyle w:val="p2"/>
        <w:widowControl/>
        <w:spacing w:line="360" w:lineRule="auto"/>
        <w:ind w:firstLine="1440"/>
        <w:rPr>
          <w:color w:val="C00000"/>
          <w:sz w:val="26"/>
          <w:szCs w:val="26"/>
        </w:rPr>
      </w:pPr>
      <w:r w:rsidRPr="00644FBD">
        <w:rPr>
          <w:color w:val="C00000"/>
          <w:sz w:val="26"/>
          <w:szCs w:val="26"/>
        </w:rPr>
        <w:tab/>
      </w:r>
    </w:p>
    <w:p w:rsidR="0077455C" w:rsidRPr="00365298" w:rsidRDefault="00365298" w:rsidP="00F254AA">
      <w:pPr>
        <w:pStyle w:val="p2"/>
        <w:keepNext/>
        <w:widowControl/>
        <w:tabs>
          <w:tab w:val="left" w:pos="720"/>
        </w:tabs>
        <w:spacing w:line="360" w:lineRule="auto"/>
        <w:ind w:firstLine="0"/>
        <w:rPr>
          <w:b/>
          <w:color w:val="C00000"/>
          <w:sz w:val="26"/>
          <w:szCs w:val="26"/>
        </w:rPr>
      </w:pPr>
      <w:r w:rsidRPr="00365298">
        <w:rPr>
          <w:b/>
          <w:sz w:val="26"/>
          <w:szCs w:val="26"/>
        </w:rPr>
        <w:t>Comments</w:t>
      </w:r>
    </w:p>
    <w:p w:rsidR="0077455C" w:rsidRPr="00644FBD" w:rsidRDefault="0077455C" w:rsidP="00F254AA">
      <w:pPr>
        <w:pStyle w:val="p2"/>
        <w:keepNext/>
        <w:widowControl/>
        <w:tabs>
          <w:tab w:val="left" w:pos="720"/>
        </w:tabs>
        <w:spacing w:line="360" w:lineRule="auto"/>
        <w:ind w:firstLine="0"/>
        <w:rPr>
          <w:b/>
          <w:color w:val="C00000"/>
          <w:sz w:val="26"/>
          <w:szCs w:val="26"/>
        </w:rPr>
      </w:pPr>
    </w:p>
    <w:p w:rsidR="003A4386" w:rsidRPr="007D6E43" w:rsidRDefault="003A4386" w:rsidP="007821D4">
      <w:pPr>
        <w:pStyle w:val="p7"/>
        <w:widowControl/>
        <w:tabs>
          <w:tab w:val="clear" w:pos="1133"/>
          <w:tab w:val="left" w:pos="720"/>
          <w:tab w:val="left" w:pos="1350"/>
          <w:tab w:val="left" w:pos="1440"/>
        </w:tabs>
        <w:spacing w:line="360" w:lineRule="auto"/>
        <w:ind w:left="0" w:firstLine="720"/>
        <w:rPr>
          <w:sz w:val="26"/>
          <w:szCs w:val="26"/>
        </w:rPr>
      </w:pPr>
      <w:r w:rsidRPr="007D6E43">
        <w:rPr>
          <w:sz w:val="26"/>
          <w:szCs w:val="26"/>
        </w:rPr>
        <w:t xml:space="preserve">No </w:t>
      </w:r>
      <w:r w:rsidR="007D6E43" w:rsidRPr="007D6E43">
        <w:rPr>
          <w:sz w:val="26"/>
          <w:szCs w:val="26"/>
        </w:rPr>
        <w:t xml:space="preserve">comments </w:t>
      </w:r>
      <w:r w:rsidRPr="007D6E43">
        <w:rPr>
          <w:sz w:val="26"/>
          <w:szCs w:val="26"/>
        </w:rPr>
        <w:t>were received regarding the</w:t>
      </w:r>
      <w:r w:rsidRPr="007D6E43">
        <w:rPr>
          <w:b/>
          <w:sz w:val="26"/>
          <w:szCs w:val="26"/>
        </w:rPr>
        <w:t xml:space="preserve"> </w:t>
      </w:r>
      <w:r w:rsidRPr="007D6E43">
        <w:rPr>
          <w:sz w:val="26"/>
          <w:szCs w:val="26"/>
        </w:rPr>
        <w:t xml:space="preserve">accelerated replacement and maintaining safe and reliable service. </w:t>
      </w:r>
    </w:p>
    <w:p w:rsidR="008D404A" w:rsidRDefault="008D404A" w:rsidP="00F254AA">
      <w:pPr>
        <w:pStyle w:val="p2"/>
        <w:keepNext/>
        <w:widowControl/>
        <w:tabs>
          <w:tab w:val="left" w:pos="720"/>
        </w:tabs>
        <w:spacing w:line="360" w:lineRule="auto"/>
        <w:ind w:firstLine="0"/>
        <w:rPr>
          <w:b/>
          <w:sz w:val="26"/>
          <w:szCs w:val="26"/>
          <w:u w:val="single"/>
        </w:rPr>
      </w:pPr>
    </w:p>
    <w:p w:rsidR="0077455C" w:rsidRPr="00365298" w:rsidRDefault="00365298" w:rsidP="00F254AA">
      <w:pPr>
        <w:pStyle w:val="p2"/>
        <w:keepNext/>
        <w:widowControl/>
        <w:tabs>
          <w:tab w:val="left" w:pos="720"/>
        </w:tabs>
        <w:spacing w:line="360" w:lineRule="auto"/>
        <w:ind w:firstLine="0"/>
        <w:rPr>
          <w:b/>
          <w:sz w:val="26"/>
          <w:szCs w:val="26"/>
        </w:rPr>
      </w:pPr>
      <w:r w:rsidRPr="00510918">
        <w:rPr>
          <w:b/>
          <w:sz w:val="26"/>
          <w:szCs w:val="26"/>
        </w:rPr>
        <w:t>Resolution</w:t>
      </w:r>
    </w:p>
    <w:p w:rsidR="0077455C" w:rsidRPr="007D6E43" w:rsidRDefault="0077455C" w:rsidP="00D15709">
      <w:pPr>
        <w:pStyle w:val="p2"/>
        <w:keepNext/>
        <w:widowControl/>
        <w:spacing w:line="360" w:lineRule="auto"/>
        <w:ind w:firstLine="0"/>
        <w:rPr>
          <w:sz w:val="26"/>
          <w:szCs w:val="26"/>
        </w:rPr>
      </w:pPr>
      <w:r w:rsidRPr="007D6E43">
        <w:rPr>
          <w:sz w:val="26"/>
          <w:szCs w:val="26"/>
        </w:rPr>
        <w:tab/>
      </w:r>
    </w:p>
    <w:p w:rsidR="0077455C" w:rsidRPr="007D6E43" w:rsidRDefault="0077455C" w:rsidP="007821D4">
      <w:pPr>
        <w:pStyle w:val="p7"/>
        <w:widowControl/>
        <w:tabs>
          <w:tab w:val="clear" w:pos="782"/>
          <w:tab w:val="clear" w:pos="1133"/>
          <w:tab w:val="left" w:pos="720"/>
          <w:tab w:val="left" w:pos="1440"/>
        </w:tabs>
        <w:spacing w:line="360" w:lineRule="auto"/>
        <w:ind w:left="0" w:firstLine="720"/>
        <w:rPr>
          <w:sz w:val="26"/>
          <w:szCs w:val="26"/>
        </w:rPr>
      </w:pPr>
      <w:r w:rsidRPr="007D6E43">
        <w:rPr>
          <w:sz w:val="26"/>
          <w:szCs w:val="26"/>
        </w:rPr>
        <w:t xml:space="preserve">Upon review of the </w:t>
      </w:r>
      <w:r w:rsidR="0093279C" w:rsidRPr="0093279C">
        <w:rPr>
          <w:sz w:val="26"/>
          <w:szCs w:val="26"/>
        </w:rPr>
        <w:t>LTIIP</w:t>
      </w:r>
      <w:r w:rsidR="0093279C">
        <w:rPr>
          <w:sz w:val="26"/>
          <w:szCs w:val="26"/>
        </w:rPr>
        <w:t xml:space="preserve"> </w:t>
      </w:r>
      <w:r w:rsidR="00006A83" w:rsidRPr="007D6E43">
        <w:rPr>
          <w:sz w:val="26"/>
          <w:szCs w:val="26"/>
        </w:rPr>
        <w:t>and supplemental information</w:t>
      </w:r>
      <w:r w:rsidRPr="007D6E43">
        <w:rPr>
          <w:sz w:val="26"/>
          <w:szCs w:val="26"/>
        </w:rPr>
        <w:t xml:space="preserve">, the Commission finds </w:t>
      </w:r>
      <w:r w:rsidR="008261A0">
        <w:rPr>
          <w:sz w:val="26"/>
          <w:szCs w:val="26"/>
        </w:rPr>
        <w:t>the</w:t>
      </w:r>
      <w:r w:rsidRPr="007D6E43">
        <w:rPr>
          <w:sz w:val="26"/>
          <w:szCs w:val="26"/>
        </w:rPr>
        <w:t xml:space="preserve"> manner in which replacement of aging infrastructure will be accelerated and how repair, improvement or replacement will maintain safe and reliable service requirements of the Final Implementation Order, for the manner in which replacement of aging infrastructure will be accelerated and how repair, improvement or replacement will maintain safe and reliable se</w:t>
      </w:r>
      <w:r w:rsidR="001D17D8" w:rsidRPr="007D6E43">
        <w:rPr>
          <w:sz w:val="26"/>
          <w:szCs w:val="26"/>
        </w:rPr>
        <w:t>rvice, have been fulfilled.  PECO</w:t>
      </w:r>
      <w:r w:rsidRPr="007D6E43">
        <w:rPr>
          <w:sz w:val="26"/>
          <w:szCs w:val="26"/>
        </w:rPr>
        <w:t xml:space="preserve"> is clearly planning to accelerate its infrastructure replacement over the timeframe of the </w:t>
      </w:r>
      <w:r w:rsidR="0093279C" w:rsidRPr="0093279C">
        <w:rPr>
          <w:sz w:val="26"/>
          <w:szCs w:val="26"/>
        </w:rPr>
        <w:t>LTIIP</w:t>
      </w:r>
      <w:r w:rsidR="0093279C">
        <w:rPr>
          <w:sz w:val="26"/>
          <w:szCs w:val="26"/>
        </w:rPr>
        <w:t xml:space="preserve"> </w:t>
      </w:r>
      <w:r w:rsidRPr="007D6E43">
        <w:rPr>
          <w:sz w:val="26"/>
          <w:szCs w:val="26"/>
        </w:rPr>
        <w:t xml:space="preserve">and has </w:t>
      </w:r>
      <w:r w:rsidRPr="007D6E43">
        <w:rPr>
          <w:sz w:val="26"/>
          <w:szCs w:val="26"/>
        </w:rPr>
        <w:lastRenderedPageBreak/>
        <w:t xml:space="preserve">demonstrated that completion of the planned projects of the </w:t>
      </w:r>
      <w:r w:rsidR="0093279C" w:rsidRPr="0093279C">
        <w:rPr>
          <w:sz w:val="26"/>
          <w:szCs w:val="26"/>
        </w:rPr>
        <w:t>LTIIP</w:t>
      </w:r>
      <w:r w:rsidR="0093279C">
        <w:rPr>
          <w:sz w:val="26"/>
          <w:szCs w:val="26"/>
        </w:rPr>
        <w:t xml:space="preserve"> </w:t>
      </w:r>
      <w:r w:rsidRPr="007D6E43">
        <w:rPr>
          <w:sz w:val="26"/>
          <w:szCs w:val="26"/>
        </w:rPr>
        <w:t xml:space="preserve">will maintain safe and reliable service.  </w:t>
      </w:r>
    </w:p>
    <w:p w:rsidR="007D6E43" w:rsidRPr="00644FBD" w:rsidRDefault="007D6E43" w:rsidP="00773D87">
      <w:pPr>
        <w:pStyle w:val="p7"/>
        <w:widowControl/>
        <w:tabs>
          <w:tab w:val="clear" w:pos="782"/>
          <w:tab w:val="clear" w:pos="1133"/>
          <w:tab w:val="left" w:pos="720"/>
          <w:tab w:val="left" w:pos="1440"/>
        </w:tabs>
        <w:spacing w:line="360" w:lineRule="auto"/>
        <w:ind w:left="0" w:firstLine="1440"/>
        <w:rPr>
          <w:color w:val="C00000"/>
          <w:sz w:val="26"/>
          <w:szCs w:val="26"/>
        </w:rPr>
      </w:pPr>
    </w:p>
    <w:p w:rsidR="001B7D21" w:rsidRPr="00644FBD" w:rsidRDefault="001B7D21" w:rsidP="00773D87">
      <w:pPr>
        <w:pStyle w:val="p7"/>
        <w:widowControl/>
        <w:tabs>
          <w:tab w:val="clear" w:pos="782"/>
          <w:tab w:val="clear" w:pos="1133"/>
          <w:tab w:val="left" w:pos="720"/>
          <w:tab w:val="left" w:pos="1440"/>
        </w:tabs>
        <w:spacing w:line="360" w:lineRule="auto"/>
        <w:ind w:left="0" w:firstLine="1440"/>
        <w:rPr>
          <w:color w:val="C00000"/>
          <w:sz w:val="26"/>
          <w:szCs w:val="26"/>
        </w:rPr>
      </w:pPr>
    </w:p>
    <w:p w:rsidR="0077455C" w:rsidRPr="007D6E43" w:rsidRDefault="00135912" w:rsidP="005260AE">
      <w:pPr>
        <w:pStyle w:val="p2"/>
        <w:keepNext/>
        <w:widowControl/>
        <w:spacing w:line="360" w:lineRule="auto"/>
        <w:ind w:firstLine="0"/>
        <w:rPr>
          <w:b/>
          <w:sz w:val="26"/>
          <w:szCs w:val="26"/>
        </w:rPr>
      </w:pPr>
      <w:r w:rsidRPr="007D6E43">
        <w:rPr>
          <w:b/>
          <w:sz w:val="26"/>
          <w:szCs w:val="26"/>
        </w:rPr>
        <w:t xml:space="preserve">(7) </w:t>
      </w:r>
      <w:r w:rsidR="0077455C" w:rsidRPr="007D6E43">
        <w:rPr>
          <w:b/>
          <w:sz w:val="26"/>
          <w:szCs w:val="26"/>
        </w:rPr>
        <w:t>WORKFORCE MANAGEMENT AND TRAINING PROGRAM</w:t>
      </w:r>
    </w:p>
    <w:p w:rsidR="008478AC" w:rsidRPr="00644FBD" w:rsidRDefault="008478AC" w:rsidP="00597F51">
      <w:pPr>
        <w:pStyle w:val="p2"/>
        <w:keepNext/>
        <w:widowControl/>
        <w:spacing w:line="360" w:lineRule="auto"/>
        <w:ind w:left="720" w:firstLine="0"/>
        <w:rPr>
          <w:b/>
          <w:color w:val="C00000"/>
          <w:sz w:val="26"/>
          <w:szCs w:val="26"/>
        </w:rPr>
      </w:pPr>
    </w:p>
    <w:p w:rsidR="0077455C" w:rsidRPr="00365298" w:rsidRDefault="00801F93" w:rsidP="00016316">
      <w:pPr>
        <w:pStyle w:val="p2"/>
        <w:keepNext/>
        <w:widowControl/>
        <w:tabs>
          <w:tab w:val="left" w:pos="720"/>
          <w:tab w:val="left" w:pos="810"/>
        </w:tabs>
        <w:spacing w:line="360" w:lineRule="auto"/>
        <w:ind w:firstLine="0"/>
        <w:rPr>
          <w:b/>
          <w:color w:val="C00000"/>
          <w:sz w:val="26"/>
          <w:szCs w:val="26"/>
        </w:rPr>
      </w:pPr>
      <w:r w:rsidRPr="00510918">
        <w:rPr>
          <w:b/>
          <w:sz w:val="26"/>
          <w:szCs w:val="26"/>
        </w:rPr>
        <w:t xml:space="preserve">PECO </w:t>
      </w:r>
      <w:r w:rsidR="00365298" w:rsidRPr="00365298">
        <w:rPr>
          <w:b/>
          <w:sz w:val="26"/>
          <w:szCs w:val="26"/>
        </w:rPr>
        <w:t>Position</w:t>
      </w:r>
      <w:r w:rsidR="00365298" w:rsidRPr="00365298">
        <w:rPr>
          <w:b/>
          <w:color w:val="C00000"/>
          <w:sz w:val="26"/>
          <w:szCs w:val="26"/>
        </w:rPr>
        <w:t xml:space="preserve"> </w:t>
      </w:r>
    </w:p>
    <w:p w:rsidR="0077455C" w:rsidRPr="00644FBD" w:rsidRDefault="0077455C" w:rsidP="00597F51">
      <w:pPr>
        <w:pStyle w:val="p2"/>
        <w:keepNext/>
        <w:widowControl/>
        <w:tabs>
          <w:tab w:val="left" w:pos="720"/>
        </w:tabs>
        <w:spacing w:line="360" w:lineRule="auto"/>
        <w:ind w:firstLine="0"/>
        <w:rPr>
          <w:b/>
          <w:color w:val="C00000"/>
          <w:sz w:val="26"/>
          <w:szCs w:val="26"/>
        </w:rPr>
      </w:pPr>
    </w:p>
    <w:p w:rsidR="0077455C" w:rsidRDefault="0077455C" w:rsidP="007821D4">
      <w:pPr>
        <w:pStyle w:val="p2"/>
        <w:widowControl/>
        <w:spacing w:line="360" w:lineRule="auto"/>
        <w:ind w:firstLine="720"/>
        <w:rPr>
          <w:sz w:val="26"/>
          <w:szCs w:val="26"/>
        </w:rPr>
      </w:pPr>
      <w:r w:rsidRPr="00013057">
        <w:rPr>
          <w:sz w:val="26"/>
          <w:szCs w:val="26"/>
        </w:rPr>
        <w:t xml:space="preserve">The Final Implementation Order requires utilities to include within its </w:t>
      </w:r>
      <w:r w:rsidR="0093279C" w:rsidRPr="0093279C">
        <w:rPr>
          <w:sz w:val="26"/>
          <w:szCs w:val="26"/>
        </w:rPr>
        <w:t>LTIIP</w:t>
      </w:r>
      <w:r w:rsidRPr="00013057">
        <w:rPr>
          <w:sz w:val="26"/>
          <w:szCs w:val="26"/>
        </w:rPr>
        <w:t xml:space="preserve"> a workforce management and training plan designed to ensure </w:t>
      </w:r>
      <w:r w:rsidR="008261A0">
        <w:rPr>
          <w:sz w:val="26"/>
          <w:szCs w:val="26"/>
        </w:rPr>
        <w:t>the</w:t>
      </w:r>
      <w:r w:rsidRPr="00013057">
        <w:rPr>
          <w:sz w:val="26"/>
          <w:szCs w:val="26"/>
        </w:rPr>
        <w:t xml:space="preserve"> utility will have access to a qualified workforce to perform work in a cost-effective, safe and reliable manner.</w:t>
      </w:r>
      <w:r w:rsidR="00927563">
        <w:rPr>
          <w:sz w:val="26"/>
          <w:szCs w:val="26"/>
        </w:rPr>
        <w:t xml:space="preserve">  </w:t>
      </w:r>
    </w:p>
    <w:p w:rsidR="00013057" w:rsidRPr="00013057" w:rsidRDefault="00013057" w:rsidP="00773D87">
      <w:pPr>
        <w:pStyle w:val="p2"/>
        <w:widowControl/>
        <w:spacing w:line="360" w:lineRule="auto"/>
        <w:ind w:firstLine="1440"/>
        <w:rPr>
          <w:sz w:val="26"/>
          <w:szCs w:val="26"/>
        </w:rPr>
      </w:pPr>
    </w:p>
    <w:p w:rsidR="00064B7B" w:rsidRDefault="00CD2E96" w:rsidP="007821D4">
      <w:pPr>
        <w:pStyle w:val="p2"/>
        <w:widowControl/>
        <w:spacing w:line="360" w:lineRule="auto"/>
        <w:ind w:firstLine="720"/>
        <w:rPr>
          <w:sz w:val="26"/>
          <w:szCs w:val="26"/>
        </w:rPr>
      </w:pPr>
      <w:r>
        <w:rPr>
          <w:sz w:val="26"/>
          <w:szCs w:val="26"/>
        </w:rPr>
        <w:t xml:space="preserve">PECO stated they </w:t>
      </w:r>
      <w:r w:rsidR="003A4386" w:rsidRPr="00013057">
        <w:rPr>
          <w:sz w:val="26"/>
          <w:szCs w:val="26"/>
        </w:rPr>
        <w:t xml:space="preserve">will </w:t>
      </w:r>
      <w:r>
        <w:rPr>
          <w:sz w:val="26"/>
          <w:szCs w:val="26"/>
        </w:rPr>
        <w:t xml:space="preserve">only </w:t>
      </w:r>
      <w:r w:rsidR="003A4386" w:rsidRPr="00013057">
        <w:rPr>
          <w:sz w:val="26"/>
          <w:szCs w:val="26"/>
        </w:rPr>
        <w:t xml:space="preserve">use outside contractors </w:t>
      </w:r>
      <w:r w:rsidR="00EF4F41" w:rsidRPr="00013057">
        <w:rPr>
          <w:sz w:val="26"/>
          <w:szCs w:val="26"/>
        </w:rPr>
        <w:t xml:space="preserve">for the </w:t>
      </w:r>
      <w:r w:rsidR="0093279C" w:rsidRPr="0093279C">
        <w:rPr>
          <w:sz w:val="26"/>
          <w:szCs w:val="26"/>
        </w:rPr>
        <w:t>LTIIP</w:t>
      </w:r>
      <w:r w:rsidR="00EF4F41" w:rsidRPr="00013057">
        <w:rPr>
          <w:sz w:val="26"/>
          <w:szCs w:val="26"/>
        </w:rPr>
        <w:t xml:space="preserve"> projects </w:t>
      </w:r>
      <w:r>
        <w:rPr>
          <w:sz w:val="26"/>
          <w:szCs w:val="26"/>
        </w:rPr>
        <w:t xml:space="preserve">that are </w:t>
      </w:r>
      <w:r w:rsidR="00EF4F41" w:rsidRPr="00013057">
        <w:rPr>
          <w:sz w:val="26"/>
          <w:szCs w:val="26"/>
        </w:rPr>
        <w:t xml:space="preserve">fully qualified in accordance with standards set forth in Section 1359.  </w:t>
      </w:r>
      <w:r w:rsidR="00D1569E" w:rsidRPr="00013057">
        <w:rPr>
          <w:sz w:val="26"/>
          <w:szCs w:val="26"/>
        </w:rPr>
        <w:t xml:space="preserve">PECO </w:t>
      </w:r>
      <w:r w:rsidR="00EF4F41" w:rsidRPr="00013057">
        <w:rPr>
          <w:sz w:val="26"/>
          <w:szCs w:val="26"/>
        </w:rPr>
        <w:t xml:space="preserve">administers a standard process for soliciting </w:t>
      </w:r>
      <w:r w:rsidR="00064B7B" w:rsidRPr="00013057">
        <w:rPr>
          <w:sz w:val="26"/>
          <w:szCs w:val="26"/>
        </w:rPr>
        <w:t xml:space="preserve">independent </w:t>
      </w:r>
      <w:r w:rsidR="00EF4F41" w:rsidRPr="00013057">
        <w:rPr>
          <w:sz w:val="26"/>
          <w:szCs w:val="26"/>
        </w:rPr>
        <w:t>contractors</w:t>
      </w:r>
      <w:r>
        <w:rPr>
          <w:sz w:val="26"/>
          <w:szCs w:val="26"/>
        </w:rPr>
        <w:t xml:space="preserve"> and most </w:t>
      </w:r>
      <w:r w:rsidR="00064B7B" w:rsidRPr="00013057">
        <w:rPr>
          <w:sz w:val="26"/>
          <w:szCs w:val="26"/>
        </w:rPr>
        <w:t xml:space="preserve">Independent Contractors </w:t>
      </w:r>
      <w:r>
        <w:rPr>
          <w:sz w:val="26"/>
          <w:szCs w:val="26"/>
        </w:rPr>
        <w:t xml:space="preserve">are </w:t>
      </w:r>
      <w:r w:rsidR="00064B7B" w:rsidRPr="00013057">
        <w:rPr>
          <w:sz w:val="26"/>
          <w:szCs w:val="26"/>
        </w:rPr>
        <w:t>employ</w:t>
      </w:r>
      <w:r>
        <w:rPr>
          <w:sz w:val="26"/>
          <w:szCs w:val="26"/>
        </w:rPr>
        <w:t>ed</w:t>
      </w:r>
      <w:r w:rsidR="00A64A72">
        <w:rPr>
          <w:sz w:val="26"/>
          <w:szCs w:val="26"/>
        </w:rPr>
        <w:t xml:space="preserve"> through</w:t>
      </w:r>
      <w:r w:rsidR="00064B7B" w:rsidRPr="00013057">
        <w:rPr>
          <w:sz w:val="26"/>
          <w:szCs w:val="26"/>
        </w:rPr>
        <w:t xml:space="preserve"> the building trades, which include union apprenticeship programs.  Non-union independent contractors are stringently reviewed to assess adequate training and certifications.  </w:t>
      </w:r>
    </w:p>
    <w:p w:rsidR="00013057" w:rsidRPr="00013057" w:rsidRDefault="00013057" w:rsidP="00EF4F41">
      <w:pPr>
        <w:pStyle w:val="p2"/>
        <w:widowControl/>
        <w:spacing w:line="360" w:lineRule="auto"/>
        <w:ind w:firstLine="1440"/>
        <w:rPr>
          <w:sz w:val="26"/>
          <w:szCs w:val="26"/>
        </w:rPr>
      </w:pPr>
    </w:p>
    <w:p w:rsidR="0077455C" w:rsidRPr="00013057" w:rsidRDefault="00064B7B" w:rsidP="007821D4">
      <w:pPr>
        <w:pStyle w:val="p2"/>
        <w:widowControl/>
        <w:spacing w:line="360" w:lineRule="auto"/>
        <w:ind w:firstLine="720"/>
        <w:rPr>
          <w:sz w:val="26"/>
          <w:szCs w:val="26"/>
        </w:rPr>
      </w:pPr>
      <w:r w:rsidRPr="00013057">
        <w:rPr>
          <w:sz w:val="26"/>
          <w:szCs w:val="26"/>
        </w:rPr>
        <w:t xml:space="preserve">PECO’s Methods &amp; Training Department is responsible to provide any PECO specific training for a specific project task.  In addition, Project and Contract Management is responsible for initial </w:t>
      </w:r>
      <w:r w:rsidR="00013057" w:rsidRPr="00013057">
        <w:rPr>
          <w:sz w:val="26"/>
          <w:szCs w:val="26"/>
        </w:rPr>
        <w:t xml:space="preserve">contractor </w:t>
      </w:r>
      <w:r w:rsidRPr="00013057">
        <w:rPr>
          <w:sz w:val="26"/>
          <w:szCs w:val="26"/>
        </w:rPr>
        <w:t>orientation training and maintain</w:t>
      </w:r>
      <w:r w:rsidR="00013057" w:rsidRPr="00013057">
        <w:rPr>
          <w:sz w:val="26"/>
          <w:szCs w:val="26"/>
        </w:rPr>
        <w:t>ing</w:t>
      </w:r>
      <w:r w:rsidRPr="00013057">
        <w:rPr>
          <w:sz w:val="26"/>
          <w:szCs w:val="26"/>
        </w:rPr>
        <w:t xml:space="preserve"> the contractor information website that consists of </w:t>
      </w:r>
      <w:r w:rsidR="00013057" w:rsidRPr="00013057">
        <w:rPr>
          <w:sz w:val="26"/>
          <w:szCs w:val="26"/>
        </w:rPr>
        <w:t>technical and safety information.</w:t>
      </w:r>
    </w:p>
    <w:p w:rsidR="00D15709" w:rsidRPr="00013057" w:rsidRDefault="00D15709" w:rsidP="00773D87">
      <w:pPr>
        <w:pStyle w:val="p2"/>
        <w:widowControl/>
        <w:spacing w:line="360" w:lineRule="auto"/>
        <w:ind w:firstLine="1440"/>
        <w:rPr>
          <w:sz w:val="26"/>
          <w:szCs w:val="26"/>
        </w:rPr>
      </w:pPr>
    </w:p>
    <w:p w:rsidR="00D1569E" w:rsidRPr="00013057" w:rsidRDefault="00013057" w:rsidP="007821D4">
      <w:pPr>
        <w:pStyle w:val="p2"/>
        <w:widowControl/>
        <w:spacing w:line="360" w:lineRule="auto"/>
        <w:ind w:firstLine="720"/>
        <w:rPr>
          <w:sz w:val="26"/>
          <w:szCs w:val="26"/>
        </w:rPr>
      </w:pPr>
      <w:r w:rsidRPr="00013057">
        <w:rPr>
          <w:sz w:val="26"/>
          <w:szCs w:val="26"/>
        </w:rPr>
        <w:t xml:space="preserve">Additionally, </w:t>
      </w:r>
      <w:r w:rsidR="00D1569E" w:rsidRPr="00013057">
        <w:rPr>
          <w:sz w:val="26"/>
          <w:szCs w:val="26"/>
        </w:rPr>
        <w:t xml:space="preserve">PECO’s Methods and Training Department </w:t>
      </w:r>
      <w:r w:rsidRPr="00013057">
        <w:rPr>
          <w:sz w:val="26"/>
          <w:szCs w:val="26"/>
        </w:rPr>
        <w:t xml:space="preserve">is responsible to </w:t>
      </w:r>
      <w:r w:rsidR="00D1569E" w:rsidRPr="00013057">
        <w:rPr>
          <w:sz w:val="26"/>
          <w:szCs w:val="26"/>
        </w:rPr>
        <w:t>ensure</w:t>
      </w:r>
      <w:r w:rsidRPr="00013057">
        <w:rPr>
          <w:sz w:val="26"/>
          <w:szCs w:val="26"/>
        </w:rPr>
        <w:t xml:space="preserve"> contractor training programs</w:t>
      </w:r>
      <w:r w:rsidR="00D1569E" w:rsidRPr="00013057">
        <w:rPr>
          <w:sz w:val="26"/>
          <w:szCs w:val="26"/>
        </w:rPr>
        <w:t xml:space="preserve"> comply with PECO’s requirements and may call for further testing of contractors before they are eligible to work on PECO facilities.  PECO’s Methods and Training Department monitors industry developments for more efficient and effective procedures to assure the long-term effectiveness of PECO’s training program.  </w:t>
      </w:r>
    </w:p>
    <w:p w:rsidR="0077455C" w:rsidRPr="00644FBD" w:rsidRDefault="0077455C" w:rsidP="00052904">
      <w:pPr>
        <w:pStyle w:val="p2"/>
        <w:widowControl/>
        <w:spacing w:line="360" w:lineRule="auto"/>
        <w:ind w:firstLine="1440"/>
        <w:rPr>
          <w:color w:val="C00000"/>
          <w:sz w:val="26"/>
          <w:szCs w:val="26"/>
        </w:rPr>
      </w:pPr>
      <w:r w:rsidRPr="00644FBD">
        <w:rPr>
          <w:color w:val="C00000"/>
          <w:sz w:val="26"/>
          <w:szCs w:val="26"/>
        </w:rPr>
        <w:tab/>
      </w:r>
    </w:p>
    <w:p w:rsidR="0077455C" w:rsidRPr="00365298" w:rsidRDefault="00365298" w:rsidP="00597F51">
      <w:pPr>
        <w:pStyle w:val="p2"/>
        <w:keepNext/>
        <w:widowControl/>
        <w:tabs>
          <w:tab w:val="left" w:pos="720"/>
        </w:tabs>
        <w:spacing w:line="360" w:lineRule="auto"/>
        <w:ind w:firstLine="0"/>
        <w:rPr>
          <w:b/>
          <w:color w:val="C00000"/>
          <w:sz w:val="26"/>
          <w:szCs w:val="26"/>
        </w:rPr>
      </w:pPr>
      <w:r w:rsidRPr="00365298">
        <w:rPr>
          <w:b/>
          <w:sz w:val="26"/>
          <w:szCs w:val="26"/>
        </w:rPr>
        <w:lastRenderedPageBreak/>
        <w:t>Comments</w:t>
      </w:r>
    </w:p>
    <w:p w:rsidR="0077455C" w:rsidRPr="00013057" w:rsidRDefault="0077455C" w:rsidP="00597F51">
      <w:pPr>
        <w:pStyle w:val="p2"/>
        <w:keepNext/>
        <w:widowControl/>
        <w:spacing w:line="360" w:lineRule="auto"/>
        <w:ind w:firstLine="0"/>
        <w:rPr>
          <w:sz w:val="26"/>
          <w:szCs w:val="26"/>
        </w:rPr>
      </w:pPr>
    </w:p>
    <w:p w:rsidR="0077455C" w:rsidRPr="00013057" w:rsidRDefault="0077455C" w:rsidP="007821D4">
      <w:pPr>
        <w:pStyle w:val="p7"/>
        <w:widowControl/>
        <w:tabs>
          <w:tab w:val="clear" w:pos="782"/>
          <w:tab w:val="clear" w:pos="1133"/>
          <w:tab w:val="left" w:pos="0"/>
          <w:tab w:val="left" w:pos="720"/>
        </w:tabs>
        <w:spacing w:line="360" w:lineRule="auto"/>
        <w:ind w:left="0" w:firstLine="720"/>
        <w:rPr>
          <w:sz w:val="26"/>
          <w:szCs w:val="26"/>
        </w:rPr>
      </w:pPr>
      <w:r w:rsidRPr="00013057">
        <w:rPr>
          <w:sz w:val="26"/>
          <w:szCs w:val="26"/>
        </w:rPr>
        <w:t xml:space="preserve">No </w:t>
      </w:r>
      <w:r w:rsidR="005260AE" w:rsidRPr="00013057">
        <w:rPr>
          <w:sz w:val="26"/>
          <w:szCs w:val="26"/>
        </w:rPr>
        <w:t xml:space="preserve">comments </w:t>
      </w:r>
      <w:r w:rsidRPr="00013057">
        <w:rPr>
          <w:sz w:val="26"/>
          <w:szCs w:val="26"/>
        </w:rPr>
        <w:t>were received regarding the workforce management and</w:t>
      </w:r>
      <w:r w:rsidR="00006A83" w:rsidRPr="00013057">
        <w:rPr>
          <w:sz w:val="26"/>
          <w:szCs w:val="26"/>
        </w:rPr>
        <w:t xml:space="preserve"> </w:t>
      </w:r>
      <w:r w:rsidRPr="00013057">
        <w:rPr>
          <w:sz w:val="26"/>
          <w:szCs w:val="26"/>
        </w:rPr>
        <w:t>training program.</w:t>
      </w:r>
    </w:p>
    <w:p w:rsidR="00B11E36" w:rsidRPr="00013057" w:rsidRDefault="00B11E36" w:rsidP="00006A83">
      <w:pPr>
        <w:pStyle w:val="p7"/>
        <w:widowControl/>
        <w:tabs>
          <w:tab w:val="clear" w:pos="782"/>
          <w:tab w:val="clear" w:pos="1133"/>
          <w:tab w:val="left" w:pos="0"/>
          <w:tab w:val="left" w:pos="720"/>
        </w:tabs>
        <w:spacing w:line="360" w:lineRule="auto"/>
        <w:ind w:left="0" w:firstLine="1440"/>
        <w:rPr>
          <w:sz w:val="26"/>
          <w:szCs w:val="26"/>
        </w:rPr>
      </w:pPr>
    </w:p>
    <w:p w:rsidR="0077455C" w:rsidRPr="00365298" w:rsidRDefault="00365298" w:rsidP="00773D87">
      <w:pPr>
        <w:pStyle w:val="p2"/>
        <w:widowControl/>
        <w:tabs>
          <w:tab w:val="left" w:pos="720"/>
        </w:tabs>
        <w:spacing w:line="360" w:lineRule="auto"/>
        <w:ind w:firstLine="0"/>
        <w:rPr>
          <w:b/>
          <w:sz w:val="26"/>
          <w:szCs w:val="26"/>
        </w:rPr>
      </w:pPr>
      <w:r w:rsidRPr="00365298">
        <w:rPr>
          <w:b/>
          <w:sz w:val="26"/>
          <w:szCs w:val="26"/>
        </w:rPr>
        <w:t>Resolution</w:t>
      </w:r>
    </w:p>
    <w:p w:rsidR="0077455C" w:rsidRPr="00013057" w:rsidRDefault="0077455C" w:rsidP="00773D87">
      <w:pPr>
        <w:pStyle w:val="p2"/>
        <w:widowControl/>
        <w:spacing w:line="360" w:lineRule="auto"/>
        <w:ind w:firstLine="0"/>
        <w:rPr>
          <w:sz w:val="26"/>
          <w:szCs w:val="26"/>
        </w:rPr>
      </w:pPr>
    </w:p>
    <w:p w:rsidR="0077455C" w:rsidRPr="00013057" w:rsidRDefault="0077455C" w:rsidP="007821D4">
      <w:pPr>
        <w:pStyle w:val="p7"/>
        <w:widowControl/>
        <w:tabs>
          <w:tab w:val="clear" w:pos="782"/>
          <w:tab w:val="clear" w:pos="1133"/>
          <w:tab w:val="left" w:pos="0"/>
          <w:tab w:val="left" w:pos="720"/>
        </w:tabs>
        <w:spacing w:line="360" w:lineRule="auto"/>
        <w:ind w:left="0" w:firstLine="720"/>
        <w:rPr>
          <w:sz w:val="26"/>
          <w:szCs w:val="26"/>
        </w:rPr>
      </w:pPr>
      <w:r w:rsidRPr="00013057">
        <w:rPr>
          <w:sz w:val="26"/>
          <w:szCs w:val="26"/>
        </w:rPr>
        <w:t xml:space="preserve">Upon review of </w:t>
      </w:r>
      <w:r w:rsidR="005260AE" w:rsidRPr="00013057">
        <w:rPr>
          <w:sz w:val="26"/>
          <w:szCs w:val="26"/>
        </w:rPr>
        <w:t xml:space="preserve">PECO’s </w:t>
      </w:r>
      <w:r w:rsidR="0093279C" w:rsidRPr="0093279C">
        <w:rPr>
          <w:sz w:val="26"/>
          <w:szCs w:val="26"/>
        </w:rPr>
        <w:t>LTIIP</w:t>
      </w:r>
      <w:r w:rsidRPr="00013057">
        <w:rPr>
          <w:sz w:val="26"/>
          <w:szCs w:val="26"/>
        </w:rPr>
        <w:t xml:space="preserve">, the Commission finds </w:t>
      </w:r>
      <w:r w:rsidR="008261A0">
        <w:rPr>
          <w:sz w:val="26"/>
          <w:szCs w:val="26"/>
        </w:rPr>
        <w:t>the</w:t>
      </w:r>
      <w:r w:rsidRPr="00013057">
        <w:rPr>
          <w:sz w:val="26"/>
          <w:szCs w:val="26"/>
        </w:rPr>
        <w:t xml:space="preserve"> workforce management and training program requirements of the Final Implementation Order have been fulfilled.  </w:t>
      </w:r>
    </w:p>
    <w:p w:rsidR="008D404A" w:rsidRPr="00644FBD" w:rsidRDefault="008D404A" w:rsidP="00773D87">
      <w:pPr>
        <w:pStyle w:val="p7"/>
        <w:widowControl/>
        <w:tabs>
          <w:tab w:val="clear" w:pos="782"/>
          <w:tab w:val="clear" w:pos="1133"/>
          <w:tab w:val="left" w:pos="0"/>
          <w:tab w:val="left" w:pos="720"/>
        </w:tabs>
        <w:spacing w:line="360" w:lineRule="auto"/>
        <w:ind w:left="0" w:firstLine="1440"/>
        <w:rPr>
          <w:color w:val="C00000"/>
          <w:sz w:val="26"/>
          <w:szCs w:val="26"/>
        </w:rPr>
      </w:pPr>
    </w:p>
    <w:p w:rsidR="006D4DB9" w:rsidRPr="00644FBD" w:rsidRDefault="006D4DB9" w:rsidP="00773D87">
      <w:pPr>
        <w:pStyle w:val="p7"/>
        <w:widowControl/>
        <w:tabs>
          <w:tab w:val="clear" w:pos="782"/>
          <w:tab w:val="clear" w:pos="1133"/>
          <w:tab w:val="left" w:pos="0"/>
          <w:tab w:val="left" w:pos="720"/>
        </w:tabs>
        <w:spacing w:line="360" w:lineRule="auto"/>
        <w:ind w:left="0" w:firstLine="1440"/>
        <w:rPr>
          <w:color w:val="C00000"/>
          <w:sz w:val="26"/>
          <w:szCs w:val="26"/>
        </w:rPr>
      </w:pPr>
    </w:p>
    <w:p w:rsidR="008478AC" w:rsidRPr="008D404A" w:rsidRDefault="008478AC" w:rsidP="008D404A">
      <w:pPr>
        <w:pStyle w:val="p7"/>
        <w:numPr>
          <w:ilvl w:val="0"/>
          <w:numId w:val="40"/>
        </w:numPr>
        <w:tabs>
          <w:tab w:val="clear" w:pos="782"/>
          <w:tab w:val="clear" w:pos="1133"/>
          <w:tab w:val="left" w:pos="0"/>
          <w:tab w:val="left" w:pos="450"/>
          <w:tab w:val="left" w:pos="540"/>
        </w:tabs>
        <w:spacing w:line="360" w:lineRule="auto"/>
        <w:ind w:left="540" w:hanging="540"/>
        <w:rPr>
          <w:rFonts w:ascii="Times New Roman Bold" w:hAnsi="Times New Roman Bold"/>
          <w:b/>
          <w:caps/>
          <w:sz w:val="26"/>
          <w:szCs w:val="26"/>
        </w:rPr>
      </w:pPr>
      <w:r w:rsidRPr="008D404A">
        <w:rPr>
          <w:b/>
          <w:sz w:val="26"/>
          <w:szCs w:val="26"/>
        </w:rPr>
        <w:t xml:space="preserve"> </w:t>
      </w:r>
      <w:r w:rsidRPr="008D404A">
        <w:rPr>
          <w:rFonts w:ascii="Times New Roman Bold" w:hAnsi="Times New Roman Bold"/>
          <w:b/>
          <w:caps/>
          <w:sz w:val="26"/>
          <w:szCs w:val="26"/>
        </w:rPr>
        <w:t>A description of a utility’s outreach and coordination activities with other utilities, PennDOT and local governments on planned maintenance/construction projects</w:t>
      </w:r>
    </w:p>
    <w:p w:rsidR="008478AC" w:rsidRPr="00013057" w:rsidRDefault="008478AC" w:rsidP="008478AC">
      <w:pPr>
        <w:pStyle w:val="p2"/>
        <w:keepNext/>
        <w:widowControl/>
        <w:spacing w:line="360" w:lineRule="auto"/>
        <w:ind w:left="720" w:firstLine="0"/>
        <w:rPr>
          <w:b/>
          <w:sz w:val="26"/>
          <w:szCs w:val="26"/>
        </w:rPr>
      </w:pPr>
    </w:p>
    <w:p w:rsidR="008478AC" w:rsidRPr="00013057" w:rsidRDefault="00801F93" w:rsidP="00016316">
      <w:pPr>
        <w:pStyle w:val="p2"/>
        <w:keepNext/>
        <w:widowControl/>
        <w:tabs>
          <w:tab w:val="left" w:pos="720"/>
          <w:tab w:val="left" w:pos="810"/>
        </w:tabs>
        <w:spacing w:line="360" w:lineRule="auto"/>
        <w:ind w:firstLine="0"/>
        <w:rPr>
          <w:b/>
          <w:sz w:val="26"/>
          <w:szCs w:val="26"/>
        </w:rPr>
      </w:pPr>
      <w:r w:rsidRPr="00510918">
        <w:rPr>
          <w:b/>
          <w:sz w:val="26"/>
          <w:szCs w:val="26"/>
        </w:rPr>
        <w:t xml:space="preserve">PECO </w:t>
      </w:r>
      <w:r w:rsidR="00365298" w:rsidRPr="00365298">
        <w:rPr>
          <w:b/>
          <w:sz w:val="26"/>
          <w:szCs w:val="26"/>
        </w:rPr>
        <w:t xml:space="preserve">Position </w:t>
      </w:r>
    </w:p>
    <w:p w:rsidR="008478AC" w:rsidRPr="00013057" w:rsidRDefault="008478AC" w:rsidP="008478AC">
      <w:pPr>
        <w:pStyle w:val="p2"/>
        <w:keepNext/>
        <w:widowControl/>
        <w:tabs>
          <w:tab w:val="left" w:pos="720"/>
        </w:tabs>
        <w:spacing w:line="360" w:lineRule="auto"/>
        <w:ind w:firstLine="0"/>
        <w:rPr>
          <w:b/>
          <w:sz w:val="26"/>
          <w:szCs w:val="26"/>
        </w:rPr>
      </w:pPr>
    </w:p>
    <w:p w:rsidR="007D6E43" w:rsidRDefault="008478AC" w:rsidP="00D566AE">
      <w:pPr>
        <w:pStyle w:val="p7"/>
        <w:widowControl/>
        <w:tabs>
          <w:tab w:val="clear" w:pos="782"/>
          <w:tab w:val="clear" w:pos="1133"/>
        </w:tabs>
        <w:spacing w:line="360" w:lineRule="auto"/>
        <w:ind w:left="0" w:firstLine="0"/>
        <w:rPr>
          <w:sz w:val="26"/>
          <w:szCs w:val="26"/>
        </w:rPr>
      </w:pPr>
      <w:r w:rsidRPr="00013057">
        <w:rPr>
          <w:b/>
          <w:sz w:val="26"/>
          <w:szCs w:val="26"/>
        </w:rPr>
        <w:tab/>
      </w:r>
      <w:r w:rsidRPr="00013057">
        <w:rPr>
          <w:sz w:val="26"/>
          <w:szCs w:val="26"/>
        </w:rPr>
        <w:t xml:space="preserve"> </w:t>
      </w:r>
      <w:r w:rsidR="00365298">
        <w:rPr>
          <w:sz w:val="26"/>
          <w:szCs w:val="26"/>
        </w:rPr>
        <w:t>PECO notes that m</w:t>
      </w:r>
      <w:r w:rsidR="00013057">
        <w:rPr>
          <w:sz w:val="26"/>
          <w:szCs w:val="26"/>
        </w:rPr>
        <w:t xml:space="preserve">ost of the </w:t>
      </w:r>
      <w:r w:rsidR="00365298">
        <w:rPr>
          <w:sz w:val="26"/>
          <w:szCs w:val="26"/>
        </w:rPr>
        <w:t xml:space="preserve">LTIIP project </w:t>
      </w:r>
      <w:r w:rsidR="00013057">
        <w:rPr>
          <w:sz w:val="26"/>
          <w:szCs w:val="26"/>
        </w:rPr>
        <w:t xml:space="preserve">work will not require opening streets and highways.  </w:t>
      </w:r>
      <w:r w:rsidR="007D6E43">
        <w:rPr>
          <w:sz w:val="26"/>
          <w:szCs w:val="26"/>
        </w:rPr>
        <w:t xml:space="preserve">However, </w:t>
      </w:r>
      <w:r w:rsidR="003E5EDC" w:rsidRPr="00013057">
        <w:rPr>
          <w:sz w:val="26"/>
          <w:szCs w:val="26"/>
        </w:rPr>
        <w:t xml:space="preserve">PECO will </w:t>
      </w:r>
      <w:r w:rsidR="007D6E43">
        <w:rPr>
          <w:sz w:val="26"/>
          <w:szCs w:val="26"/>
        </w:rPr>
        <w:t xml:space="preserve">communicate and coordinate with </w:t>
      </w:r>
      <w:proofErr w:type="spellStart"/>
      <w:r w:rsidR="007D6E43">
        <w:rPr>
          <w:sz w:val="26"/>
          <w:szCs w:val="26"/>
        </w:rPr>
        <w:t>PennDOT</w:t>
      </w:r>
      <w:proofErr w:type="spellEnd"/>
      <w:r w:rsidR="007D6E43">
        <w:rPr>
          <w:sz w:val="26"/>
          <w:szCs w:val="26"/>
        </w:rPr>
        <w:t>, local municipalities, and other utilities and entities, such as SEPTA and Amtrak regarding work to be performed and work schedules that may affect the day-to-day operations of those entities.</w:t>
      </w:r>
    </w:p>
    <w:p w:rsidR="008478AC" w:rsidRPr="00013057" w:rsidRDefault="008478AC" w:rsidP="008478AC">
      <w:pPr>
        <w:pStyle w:val="p2"/>
        <w:widowControl/>
        <w:spacing w:line="360" w:lineRule="auto"/>
        <w:ind w:firstLine="1440"/>
        <w:rPr>
          <w:sz w:val="26"/>
          <w:szCs w:val="26"/>
        </w:rPr>
      </w:pPr>
    </w:p>
    <w:p w:rsidR="008478AC" w:rsidRPr="00365298" w:rsidRDefault="00365298" w:rsidP="00D566AE">
      <w:pPr>
        <w:pStyle w:val="p2"/>
        <w:widowControl/>
        <w:spacing w:line="360" w:lineRule="auto"/>
        <w:ind w:firstLine="0"/>
        <w:rPr>
          <w:b/>
          <w:sz w:val="26"/>
          <w:szCs w:val="26"/>
        </w:rPr>
      </w:pPr>
      <w:r w:rsidRPr="00365298">
        <w:rPr>
          <w:b/>
          <w:sz w:val="26"/>
          <w:szCs w:val="26"/>
        </w:rPr>
        <w:t>Comments</w:t>
      </w:r>
    </w:p>
    <w:p w:rsidR="008478AC" w:rsidRPr="00013057" w:rsidRDefault="008478AC" w:rsidP="008478AC">
      <w:pPr>
        <w:pStyle w:val="p2"/>
        <w:keepNext/>
        <w:widowControl/>
        <w:spacing w:line="360" w:lineRule="auto"/>
        <w:ind w:firstLine="0"/>
        <w:rPr>
          <w:sz w:val="26"/>
          <w:szCs w:val="26"/>
        </w:rPr>
      </w:pPr>
    </w:p>
    <w:p w:rsidR="008478AC" w:rsidRPr="00013057" w:rsidRDefault="008478AC" w:rsidP="007821D4">
      <w:pPr>
        <w:pStyle w:val="p7"/>
        <w:widowControl/>
        <w:tabs>
          <w:tab w:val="clear" w:pos="782"/>
          <w:tab w:val="clear" w:pos="1133"/>
          <w:tab w:val="left" w:pos="0"/>
          <w:tab w:val="left" w:pos="720"/>
        </w:tabs>
        <w:spacing w:line="360" w:lineRule="auto"/>
        <w:ind w:left="0" w:firstLine="720"/>
        <w:rPr>
          <w:sz w:val="26"/>
          <w:szCs w:val="26"/>
        </w:rPr>
      </w:pPr>
      <w:r w:rsidRPr="00013057">
        <w:rPr>
          <w:sz w:val="26"/>
          <w:szCs w:val="26"/>
        </w:rPr>
        <w:t xml:space="preserve">No </w:t>
      </w:r>
      <w:r w:rsidR="005260AE" w:rsidRPr="00013057">
        <w:rPr>
          <w:sz w:val="26"/>
          <w:szCs w:val="26"/>
        </w:rPr>
        <w:t xml:space="preserve">comments </w:t>
      </w:r>
      <w:r w:rsidRPr="00013057">
        <w:rPr>
          <w:sz w:val="26"/>
          <w:szCs w:val="26"/>
        </w:rPr>
        <w:t xml:space="preserve">were received regarding the </w:t>
      </w:r>
      <w:r w:rsidR="00D566AE" w:rsidRPr="00013057">
        <w:rPr>
          <w:sz w:val="26"/>
          <w:szCs w:val="26"/>
        </w:rPr>
        <w:t>coordination activities.</w:t>
      </w:r>
    </w:p>
    <w:p w:rsidR="00005E85" w:rsidRDefault="00005E85">
      <w:pPr>
        <w:widowControl/>
        <w:autoSpaceDE/>
        <w:autoSpaceDN/>
        <w:adjustRightInd/>
        <w:rPr>
          <w:sz w:val="26"/>
          <w:szCs w:val="26"/>
        </w:rPr>
      </w:pPr>
      <w:r>
        <w:rPr>
          <w:sz w:val="26"/>
          <w:szCs w:val="26"/>
        </w:rPr>
        <w:br w:type="page"/>
      </w:r>
    </w:p>
    <w:p w:rsidR="008478AC" w:rsidRPr="00013057" w:rsidRDefault="008478AC" w:rsidP="008478AC">
      <w:pPr>
        <w:pStyle w:val="p2"/>
        <w:widowControl/>
        <w:spacing w:line="360" w:lineRule="auto"/>
        <w:ind w:firstLine="0"/>
        <w:rPr>
          <w:sz w:val="26"/>
          <w:szCs w:val="26"/>
        </w:rPr>
      </w:pPr>
    </w:p>
    <w:p w:rsidR="008478AC" w:rsidRPr="00365298" w:rsidRDefault="00365298" w:rsidP="008478AC">
      <w:pPr>
        <w:pStyle w:val="p2"/>
        <w:widowControl/>
        <w:tabs>
          <w:tab w:val="left" w:pos="720"/>
        </w:tabs>
        <w:spacing w:line="360" w:lineRule="auto"/>
        <w:ind w:firstLine="0"/>
        <w:rPr>
          <w:b/>
          <w:sz w:val="26"/>
          <w:szCs w:val="26"/>
        </w:rPr>
      </w:pPr>
      <w:r w:rsidRPr="00365298">
        <w:rPr>
          <w:b/>
          <w:sz w:val="26"/>
          <w:szCs w:val="26"/>
        </w:rPr>
        <w:t>Resolution</w:t>
      </w:r>
    </w:p>
    <w:p w:rsidR="008478AC" w:rsidRPr="00013057" w:rsidRDefault="008478AC" w:rsidP="008478AC">
      <w:pPr>
        <w:pStyle w:val="p2"/>
        <w:widowControl/>
        <w:spacing w:line="360" w:lineRule="auto"/>
        <w:ind w:firstLine="0"/>
        <w:rPr>
          <w:sz w:val="26"/>
          <w:szCs w:val="26"/>
        </w:rPr>
      </w:pPr>
    </w:p>
    <w:p w:rsidR="008478AC" w:rsidRPr="00013057" w:rsidRDefault="008478AC" w:rsidP="007821D4">
      <w:pPr>
        <w:pStyle w:val="p7"/>
        <w:widowControl/>
        <w:tabs>
          <w:tab w:val="clear" w:pos="782"/>
          <w:tab w:val="clear" w:pos="1133"/>
          <w:tab w:val="left" w:pos="0"/>
          <w:tab w:val="left" w:pos="720"/>
        </w:tabs>
        <w:spacing w:line="360" w:lineRule="auto"/>
        <w:ind w:left="0" w:firstLine="720"/>
        <w:rPr>
          <w:sz w:val="26"/>
          <w:szCs w:val="26"/>
        </w:rPr>
      </w:pPr>
      <w:r w:rsidRPr="00013057">
        <w:rPr>
          <w:sz w:val="26"/>
          <w:szCs w:val="26"/>
        </w:rPr>
        <w:t xml:space="preserve">Upon review of the </w:t>
      </w:r>
      <w:r w:rsidR="0093279C" w:rsidRPr="0093279C">
        <w:rPr>
          <w:sz w:val="26"/>
          <w:szCs w:val="26"/>
        </w:rPr>
        <w:t>LTIIP</w:t>
      </w:r>
      <w:r w:rsidRPr="00013057">
        <w:rPr>
          <w:sz w:val="26"/>
          <w:szCs w:val="26"/>
        </w:rPr>
        <w:t xml:space="preserve">, the Commission finds </w:t>
      </w:r>
      <w:r w:rsidR="008261A0">
        <w:rPr>
          <w:sz w:val="26"/>
          <w:szCs w:val="26"/>
        </w:rPr>
        <w:t>the</w:t>
      </w:r>
      <w:r w:rsidRPr="00013057">
        <w:rPr>
          <w:sz w:val="26"/>
          <w:szCs w:val="26"/>
        </w:rPr>
        <w:t xml:space="preserve"> </w:t>
      </w:r>
      <w:r w:rsidR="00D566AE" w:rsidRPr="00013057">
        <w:rPr>
          <w:sz w:val="26"/>
          <w:szCs w:val="26"/>
        </w:rPr>
        <w:t xml:space="preserve">coordination activities </w:t>
      </w:r>
      <w:r w:rsidRPr="00013057">
        <w:rPr>
          <w:sz w:val="26"/>
          <w:szCs w:val="26"/>
        </w:rPr>
        <w:t xml:space="preserve">requirements of the Final Implementation Order have been fulfilled.  </w:t>
      </w:r>
    </w:p>
    <w:p w:rsidR="00C46853" w:rsidRPr="00644FBD" w:rsidRDefault="00C46853" w:rsidP="008478AC">
      <w:pPr>
        <w:pStyle w:val="p7"/>
        <w:widowControl/>
        <w:tabs>
          <w:tab w:val="clear" w:pos="782"/>
          <w:tab w:val="clear" w:pos="1133"/>
          <w:tab w:val="left" w:pos="0"/>
          <w:tab w:val="left" w:pos="720"/>
        </w:tabs>
        <w:spacing w:line="360" w:lineRule="auto"/>
        <w:ind w:left="0" w:firstLine="1440"/>
        <w:rPr>
          <w:color w:val="C00000"/>
          <w:sz w:val="26"/>
          <w:szCs w:val="26"/>
        </w:rPr>
      </w:pPr>
    </w:p>
    <w:p w:rsidR="008D404A" w:rsidRDefault="008D404A" w:rsidP="00F254AA">
      <w:pPr>
        <w:pStyle w:val="p2"/>
        <w:keepNext/>
        <w:widowControl/>
        <w:spacing w:line="360" w:lineRule="auto"/>
        <w:ind w:firstLine="0"/>
        <w:jc w:val="center"/>
        <w:rPr>
          <w:b/>
          <w:sz w:val="26"/>
          <w:szCs w:val="26"/>
        </w:rPr>
      </w:pPr>
    </w:p>
    <w:p w:rsidR="0077455C" w:rsidRPr="005B2DE2" w:rsidRDefault="0093279C" w:rsidP="00F254AA">
      <w:pPr>
        <w:pStyle w:val="p2"/>
        <w:keepNext/>
        <w:widowControl/>
        <w:spacing w:line="360" w:lineRule="auto"/>
        <w:ind w:firstLine="0"/>
        <w:jc w:val="center"/>
        <w:rPr>
          <w:b/>
          <w:sz w:val="26"/>
          <w:szCs w:val="26"/>
        </w:rPr>
      </w:pPr>
      <w:r w:rsidRPr="00965082">
        <w:rPr>
          <w:b/>
          <w:sz w:val="26"/>
          <w:szCs w:val="26"/>
        </w:rPr>
        <w:t>LTIIP</w:t>
      </w:r>
      <w:r w:rsidR="00F37ED8" w:rsidRPr="005B2DE2">
        <w:rPr>
          <w:b/>
          <w:sz w:val="26"/>
          <w:szCs w:val="26"/>
        </w:rPr>
        <w:t xml:space="preserve"> SUMMARY</w:t>
      </w:r>
    </w:p>
    <w:p w:rsidR="0077455C" w:rsidRPr="005B2DE2" w:rsidRDefault="0077455C" w:rsidP="00F254AA">
      <w:pPr>
        <w:pStyle w:val="p2"/>
        <w:keepNext/>
        <w:widowControl/>
        <w:spacing w:line="360" w:lineRule="auto"/>
        <w:ind w:firstLine="1440"/>
        <w:rPr>
          <w:sz w:val="26"/>
          <w:szCs w:val="26"/>
        </w:rPr>
      </w:pPr>
      <w:r w:rsidRPr="005B2DE2">
        <w:rPr>
          <w:sz w:val="26"/>
          <w:szCs w:val="26"/>
        </w:rPr>
        <w:tab/>
      </w:r>
    </w:p>
    <w:p w:rsidR="00F37ED8" w:rsidRPr="005B2DE2" w:rsidRDefault="0077455C" w:rsidP="007821D4">
      <w:pPr>
        <w:widowControl/>
        <w:spacing w:line="360" w:lineRule="auto"/>
        <w:ind w:firstLine="720"/>
        <w:rPr>
          <w:sz w:val="26"/>
          <w:szCs w:val="26"/>
        </w:rPr>
      </w:pPr>
      <w:r w:rsidRPr="005B2DE2">
        <w:rPr>
          <w:sz w:val="26"/>
          <w:szCs w:val="26"/>
        </w:rPr>
        <w:t>The Commission reviewed each of th</w:t>
      </w:r>
      <w:r w:rsidR="001D17D8" w:rsidRPr="005B2DE2">
        <w:rPr>
          <w:sz w:val="26"/>
          <w:szCs w:val="26"/>
        </w:rPr>
        <w:t xml:space="preserve">e </w:t>
      </w:r>
      <w:r w:rsidR="00D15709" w:rsidRPr="005B2DE2">
        <w:rPr>
          <w:sz w:val="26"/>
          <w:szCs w:val="26"/>
        </w:rPr>
        <w:t xml:space="preserve">eight </w:t>
      </w:r>
      <w:r w:rsidR="001D17D8" w:rsidRPr="005B2DE2">
        <w:rPr>
          <w:sz w:val="26"/>
          <w:szCs w:val="26"/>
        </w:rPr>
        <w:t>required elements of PECO</w:t>
      </w:r>
      <w:r w:rsidRPr="005B2DE2">
        <w:rPr>
          <w:sz w:val="26"/>
          <w:szCs w:val="26"/>
        </w:rPr>
        <w:t xml:space="preserve">’s Petition for Approval of </w:t>
      </w:r>
      <w:r w:rsidR="00A64A72">
        <w:rPr>
          <w:sz w:val="26"/>
          <w:szCs w:val="26"/>
        </w:rPr>
        <w:t xml:space="preserve">the </w:t>
      </w:r>
      <w:r w:rsidR="0093279C" w:rsidRPr="0093279C">
        <w:rPr>
          <w:sz w:val="26"/>
          <w:szCs w:val="26"/>
        </w:rPr>
        <w:t>LTIIP</w:t>
      </w:r>
      <w:r w:rsidR="005B2DE2" w:rsidRPr="005B2DE2">
        <w:rPr>
          <w:sz w:val="26"/>
          <w:szCs w:val="26"/>
        </w:rPr>
        <w:t xml:space="preserve"> </w:t>
      </w:r>
      <w:r w:rsidRPr="005B2DE2">
        <w:rPr>
          <w:sz w:val="26"/>
          <w:szCs w:val="26"/>
        </w:rPr>
        <w:t xml:space="preserve">and </w:t>
      </w:r>
      <w:r w:rsidR="005B2DE2" w:rsidRPr="005B2DE2">
        <w:rPr>
          <w:sz w:val="26"/>
          <w:szCs w:val="26"/>
        </w:rPr>
        <w:t xml:space="preserve">any resulting Petition </w:t>
      </w:r>
      <w:r w:rsidR="005260AE" w:rsidRPr="005B2DE2">
        <w:rPr>
          <w:sz w:val="26"/>
          <w:szCs w:val="26"/>
        </w:rPr>
        <w:t>comments</w:t>
      </w:r>
      <w:r w:rsidR="005B2DE2" w:rsidRPr="005B2DE2">
        <w:rPr>
          <w:sz w:val="26"/>
          <w:szCs w:val="26"/>
        </w:rPr>
        <w:t>.</w:t>
      </w:r>
      <w:r w:rsidRPr="005B2DE2">
        <w:rPr>
          <w:sz w:val="26"/>
          <w:szCs w:val="26"/>
        </w:rPr>
        <w:t xml:space="preserve">  </w:t>
      </w:r>
      <w:r w:rsidR="001D17D8" w:rsidRPr="005B2DE2">
        <w:rPr>
          <w:sz w:val="26"/>
          <w:szCs w:val="26"/>
        </w:rPr>
        <w:t>PECO</w:t>
      </w:r>
      <w:r w:rsidR="00006A83" w:rsidRPr="005B2DE2">
        <w:rPr>
          <w:sz w:val="26"/>
          <w:szCs w:val="26"/>
        </w:rPr>
        <w:t xml:space="preserve">’s </w:t>
      </w:r>
      <w:r w:rsidR="00CC4ABF">
        <w:rPr>
          <w:sz w:val="26"/>
          <w:szCs w:val="26"/>
        </w:rPr>
        <w:t xml:space="preserve">proposed </w:t>
      </w:r>
      <w:r w:rsidR="0093279C" w:rsidRPr="0093279C">
        <w:rPr>
          <w:sz w:val="26"/>
          <w:szCs w:val="26"/>
        </w:rPr>
        <w:t>LTIIP</w:t>
      </w:r>
      <w:r w:rsidR="00006A83" w:rsidRPr="005B2DE2">
        <w:rPr>
          <w:sz w:val="26"/>
          <w:szCs w:val="26"/>
        </w:rPr>
        <w:t xml:space="preserve"> </w:t>
      </w:r>
      <w:r w:rsidR="005B2DE2" w:rsidRPr="005B2DE2">
        <w:rPr>
          <w:sz w:val="26"/>
          <w:szCs w:val="26"/>
        </w:rPr>
        <w:t xml:space="preserve">appears to </w:t>
      </w:r>
      <w:r w:rsidR="001F548B">
        <w:rPr>
          <w:sz w:val="26"/>
          <w:szCs w:val="26"/>
        </w:rPr>
        <w:t xml:space="preserve">demonstrate its </w:t>
      </w:r>
      <w:r w:rsidR="007D6E43">
        <w:rPr>
          <w:sz w:val="26"/>
          <w:szCs w:val="26"/>
        </w:rPr>
        <w:t xml:space="preserve">associated </w:t>
      </w:r>
      <w:r w:rsidR="00CC4ABF">
        <w:rPr>
          <w:sz w:val="26"/>
          <w:szCs w:val="26"/>
        </w:rPr>
        <w:t>expenditures</w:t>
      </w:r>
      <w:r w:rsidR="007D6E43">
        <w:rPr>
          <w:sz w:val="26"/>
          <w:szCs w:val="26"/>
        </w:rPr>
        <w:t xml:space="preserve"> are reasonable, cost effective, and designed to ensure and maintain </w:t>
      </w:r>
      <w:r w:rsidR="001F548B">
        <w:rPr>
          <w:sz w:val="26"/>
          <w:szCs w:val="26"/>
        </w:rPr>
        <w:t>efficient,</w:t>
      </w:r>
      <w:r w:rsidR="00CC4ABF">
        <w:rPr>
          <w:sz w:val="26"/>
          <w:szCs w:val="26"/>
        </w:rPr>
        <w:t xml:space="preserve"> safe, adequate</w:t>
      </w:r>
      <w:r w:rsidR="007D6E43">
        <w:rPr>
          <w:sz w:val="26"/>
          <w:szCs w:val="26"/>
        </w:rPr>
        <w:t>, reliable, and reasonable service to the customers.</w:t>
      </w:r>
      <w:r w:rsidR="005B2DE2" w:rsidRPr="005B2DE2">
        <w:rPr>
          <w:sz w:val="26"/>
          <w:szCs w:val="26"/>
        </w:rPr>
        <w:t xml:space="preserve"> </w:t>
      </w:r>
    </w:p>
    <w:p w:rsidR="00013B7C" w:rsidRPr="00644FBD" w:rsidRDefault="00013B7C" w:rsidP="00773D87">
      <w:pPr>
        <w:widowControl/>
        <w:spacing w:line="360" w:lineRule="auto"/>
        <w:ind w:firstLine="1440"/>
        <w:rPr>
          <w:color w:val="C00000"/>
          <w:sz w:val="26"/>
          <w:szCs w:val="26"/>
        </w:rPr>
      </w:pPr>
    </w:p>
    <w:p w:rsidR="00890BF6" w:rsidRDefault="00890BF6">
      <w:pPr>
        <w:widowControl/>
        <w:autoSpaceDE/>
        <w:autoSpaceDN/>
        <w:adjustRightInd/>
        <w:rPr>
          <w:b/>
          <w:sz w:val="26"/>
          <w:szCs w:val="26"/>
        </w:rPr>
      </w:pPr>
      <w:r>
        <w:rPr>
          <w:b/>
          <w:sz w:val="26"/>
          <w:szCs w:val="26"/>
        </w:rPr>
        <w:br w:type="page"/>
      </w:r>
    </w:p>
    <w:p w:rsidR="00890BF6" w:rsidRPr="00890BF6" w:rsidRDefault="00890BF6" w:rsidP="00890BF6">
      <w:pPr>
        <w:widowControl/>
        <w:tabs>
          <w:tab w:val="left" w:pos="1445"/>
        </w:tabs>
        <w:spacing w:line="360" w:lineRule="auto"/>
        <w:jc w:val="center"/>
        <w:rPr>
          <w:b/>
          <w:sz w:val="26"/>
          <w:szCs w:val="26"/>
        </w:rPr>
      </w:pPr>
      <w:r w:rsidRPr="00890BF6">
        <w:rPr>
          <w:b/>
          <w:sz w:val="26"/>
          <w:szCs w:val="26"/>
        </w:rPr>
        <w:lastRenderedPageBreak/>
        <w:t>PECO’S DISTRIBUTION SYSTEM IMPROVEMENT CHARGE PETITON</w:t>
      </w:r>
    </w:p>
    <w:p w:rsidR="00890BF6" w:rsidRPr="00890BF6" w:rsidRDefault="00890BF6" w:rsidP="00890BF6">
      <w:pPr>
        <w:widowControl/>
        <w:tabs>
          <w:tab w:val="left" w:pos="0"/>
          <w:tab w:val="left" w:pos="720"/>
        </w:tabs>
        <w:spacing w:line="360" w:lineRule="auto"/>
        <w:rPr>
          <w:sz w:val="26"/>
          <w:szCs w:val="26"/>
        </w:rPr>
      </w:pPr>
    </w:p>
    <w:p w:rsidR="00890BF6" w:rsidRPr="00890BF6" w:rsidRDefault="00890BF6" w:rsidP="007821D4">
      <w:pPr>
        <w:widowControl/>
        <w:tabs>
          <w:tab w:val="left" w:pos="720"/>
        </w:tabs>
        <w:spacing w:line="360" w:lineRule="auto"/>
        <w:ind w:firstLine="720"/>
        <w:rPr>
          <w:bCs/>
          <w:sz w:val="26"/>
          <w:szCs w:val="26"/>
        </w:rPr>
      </w:pPr>
      <w:r w:rsidRPr="00890BF6">
        <w:rPr>
          <w:sz w:val="26"/>
          <w:szCs w:val="26"/>
        </w:rPr>
        <w:t>Section</w:t>
      </w:r>
      <w:r w:rsidRPr="00890BF6">
        <w:rPr>
          <w:bCs/>
          <w:sz w:val="26"/>
          <w:szCs w:val="26"/>
        </w:rPr>
        <w:t xml:space="preserve"> 1353 requires utilities to file a petition seeking approval of a DSIC that includes the following:</w:t>
      </w:r>
    </w:p>
    <w:p w:rsidR="00890BF6" w:rsidRPr="00890BF6" w:rsidRDefault="00890BF6" w:rsidP="00890BF6">
      <w:pPr>
        <w:widowControl/>
        <w:tabs>
          <w:tab w:val="left" w:pos="720"/>
        </w:tabs>
        <w:spacing w:line="360" w:lineRule="auto"/>
        <w:ind w:firstLine="720"/>
        <w:rPr>
          <w:bCs/>
          <w:sz w:val="26"/>
          <w:szCs w:val="26"/>
        </w:rPr>
      </w:pPr>
    </w:p>
    <w:p w:rsidR="00890BF6" w:rsidRPr="00890BF6" w:rsidRDefault="00890BF6" w:rsidP="00890BF6">
      <w:pPr>
        <w:widowControl/>
        <w:numPr>
          <w:ilvl w:val="0"/>
          <w:numId w:val="23"/>
        </w:numPr>
        <w:tabs>
          <w:tab w:val="left" w:pos="720"/>
        </w:tabs>
        <w:autoSpaceDE/>
        <w:autoSpaceDN/>
        <w:adjustRightInd/>
        <w:spacing w:line="360" w:lineRule="auto"/>
        <w:contextualSpacing/>
        <w:rPr>
          <w:bCs/>
          <w:sz w:val="26"/>
          <w:szCs w:val="26"/>
        </w:rPr>
      </w:pPr>
      <w:r w:rsidRPr="00890BF6">
        <w:rPr>
          <w:bCs/>
          <w:sz w:val="26"/>
          <w:szCs w:val="26"/>
        </w:rPr>
        <w:t>An initial tariff that complies with the Model Tariff adopted by the Commission, which includes:</w:t>
      </w:r>
    </w:p>
    <w:p w:rsidR="00890BF6" w:rsidRPr="00890BF6" w:rsidRDefault="00890BF6" w:rsidP="00890BF6">
      <w:pPr>
        <w:widowControl/>
        <w:numPr>
          <w:ilvl w:val="1"/>
          <w:numId w:val="23"/>
        </w:numPr>
        <w:tabs>
          <w:tab w:val="left" w:pos="720"/>
        </w:tabs>
        <w:autoSpaceDE/>
        <w:autoSpaceDN/>
        <w:adjustRightInd/>
        <w:spacing w:line="360" w:lineRule="auto"/>
        <w:contextualSpacing/>
        <w:rPr>
          <w:bCs/>
          <w:sz w:val="26"/>
          <w:szCs w:val="26"/>
        </w:rPr>
      </w:pPr>
      <w:r w:rsidRPr="00890BF6">
        <w:rPr>
          <w:bCs/>
          <w:sz w:val="26"/>
          <w:szCs w:val="26"/>
        </w:rPr>
        <w:t>A description of eligible property;</w:t>
      </w:r>
    </w:p>
    <w:p w:rsidR="00890BF6" w:rsidRPr="00890BF6" w:rsidRDefault="00890BF6" w:rsidP="00890BF6">
      <w:pPr>
        <w:widowControl/>
        <w:numPr>
          <w:ilvl w:val="1"/>
          <w:numId w:val="23"/>
        </w:numPr>
        <w:tabs>
          <w:tab w:val="left" w:pos="720"/>
        </w:tabs>
        <w:autoSpaceDE/>
        <w:autoSpaceDN/>
        <w:adjustRightInd/>
        <w:spacing w:line="360" w:lineRule="auto"/>
        <w:contextualSpacing/>
        <w:rPr>
          <w:bCs/>
          <w:sz w:val="26"/>
          <w:szCs w:val="26"/>
        </w:rPr>
      </w:pPr>
      <w:r w:rsidRPr="00890BF6">
        <w:rPr>
          <w:bCs/>
          <w:sz w:val="26"/>
          <w:szCs w:val="26"/>
        </w:rPr>
        <w:t>The effective date of the DSIC;</w:t>
      </w:r>
    </w:p>
    <w:p w:rsidR="00890BF6" w:rsidRPr="00890BF6" w:rsidRDefault="00890BF6" w:rsidP="00890BF6">
      <w:pPr>
        <w:widowControl/>
        <w:numPr>
          <w:ilvl w:val="1"/>
          <w:numId w:val="23"/>
        </w:numPr>
        <w:tabs>
          <w:tab w:val="left" w:pos="720"/>
        </w:tabs>
        <w:autoSpaceDE/>
        <w:autoSpaceDN/>
        <w:adjustRightInd/>
        <w:spacing w:line="360" w:lineRule="auto"/>
        <w:contextualSpacing/>
        <w:rPr>
          <w:bCs/>
          <w:sz w:val="26"/>
          <w:szCs w:val="26"/>
        </w:rPr>
      </w:pPr>
      <w:r w:rsidRPr="00890BF6">
        <w:rPr>
          <w:bCs/>
          <w:sz w:val="26"/>
          <w:szCs w:val="26"/>
        </w:rPr>
        <w:t>Computation of the DSIC;</w:t>
      </w:r>
    </w:p>
    <w:p w:rsidR="00890BF6" w:rsidRPr="00890BF6" w:rsidRDefault="00890BF6" w:rsidP="00890BF6">
      <w:pPr>
        <w:widowControl/>
        <w:numPr>
          <w:ilvl w:val="1"/>
          <w:numId w:val="23"/>
        </w:numPr>
        <w:tabs>
          <w:tab w:val="left" w:pos="720"/>
        </w:tabs>
        <w:autoSpaceDE/>
        <w:autoSpaceDN/>
        <w:adjustRightInd/>
        <w:spacing w:line="360" w:lineRule="auto"/>
        <w:contextualSpacing/>
        <w:rPr>
          <w:bCs/>
          <w:sz w:val="26"/>
          <w:szCs w:val="26"/>
        </w:rPr>
      </w:pPr>
      <w:r w:rsidRPr="00890BF6">
        <w:rPr>
          <w:bCs/>
          <w:sz w:val="26"/>
          <w:szCs w:val="26"/>
        </w:rPr>
        <w:t>The method for quarterly updates of the DSIC; and</w:t>
      </w:r>
    </w:p>
    <w:p w:rsidR="00890BF6" w:rsidRPr="00890BF6" w:rsidRDefault="00890BF6" w:rsidP="00890BF6">
      <w:pPr>
        <w:widowControl/>
        <w:numPr>
          <w:ilvl w:val="1"/>
          <w:numId w:val="23"/>
        </w:numPr>
        <w:tabs>
          <w:tab w:val="left" w:pos="720"/>
        </w:tabs>
        <w:autoSpaceDE/>
        <w:autoSpaceDN/>
        <w:adjustRightInd/>
        <w:spacing w:line="360" w:lineRule="auto"/>
        <w:contextualSpacing/>
        <w:rPr>
          <w:bCs/>
          <w:sz w:val="26"/>
          <w:szCs w:val="26"/>
        </w:rPr>
      </w:pPr>
      <w:r w:rsidRPr="00890BF6">
        <w:rPr>
          <w:bCs/>
          <w:sz w:val="26"/>
          <w:szCs w:val="26"/>
        </w:rPr>
        <w:t>A description of consumer protections.</w:t>
      </w:r>
    </w:p>
    <w:p w:rsidR="00890BF6" w:rsidRPr="00890BF6" w:rsidRDefault="00890BF6" w:rsidP="00890BF6">
      <w:pPr>
        <w:widowControl/>
        <w:numPr>
          <w:ilvl w:val="0"/>
          <w:numId w:val="23"/>
        </w:numPr>
        <w:tabs>
          <w:tab w:val="left" w:pos="720"/>
        </w:tabs>
        <w:autoSpaceDE/>
        <w:autoSpaceDN/>
        <w:adjustRightInd/>
        <w:spacing w:line="360" w:lineRule="auto"/>
        <w:contextualSpacing/>
        <w:rPr>
          <w:bCs/>
          <w:sz w:val="26"/>
          <w:szCs w:val="26"/>
        </w:rPr>
      </w:pPr>
      <w:r w:rsidRPr="00890BF6">
        <w:rPr>
          <w:bCs/>
          <w:sz w:val="26"/>
          <w:szCs w:val="26"/>
        </w:rPr>
        <w:t>Testimony, affidavits, exhibits, and other supporting evidence demonstrating that the DSIC is in the public interest;</w:t>
      </w:r>
    </w:p>
    <w:p w:rsidR="00890BF6" w:rsidRPr="00890BF6" w:rsidRDefault="00890BF6" w:rsidP="00890BF6">
      <w:pPr>
        <w:widowControl/>
        <w:numPr>
          <w:ilvl w:val="0"/>
          <w:numId w:val="23"/>
        </w:numPr>
        <w:tabs>
          <w:tab w:val="left" w:pos="720"/>
        </w:tabs>
        <w:autoSpaceDE/>
        <w:autoSpaceDN/>
        <w:adjustRightInd/>
        <w:spacing w:line="360" w:lineRule="auto"/>
        <w:contextualSpacing/>
        <w:rPr>
          <w:bCs/>
          <w:sz w:val="26"/>
          <w:szCs w:val="26"/>
        </w:rPr>
      </w:pPr>
      <w:r w:rsidRPr="00890BF6">
        <w:rPr>
          <w:bCs/>
          <w:sz w:val="26"/>
          <w:szCs w:val="26"/>
        </w:rPr>
        <w:t xml:space="preserve">A Long Term Infrastructure Improvement Plan (LTIIP) as described in Section 1352, </w:t>
      </w:r>
      <w:r w:rsidRPr="00890BF6">
        <w:rPr>
          <w:sz w:val="26"/>
          <w:szCs w:val="26"/>
        </w:rPr>
        <w:t xml:space="preserve">66 Pa. C.S. </w:t>
      </w:r>
      <w:r w:rsidRPr="00890BF6">
        <w:rPr>
          <w:bCs/>
          <w:sz w:val="26"/>
          <w:szCs w:val="26"/>
        </w:rPr>
        <w:t xml:space="preserve">§ 1352; </w:t>
      </w:r>
    </w:p>
    <w:p w:rsidR="00890BF6" w:rsidRPr="00890BF6" w:rsidRDefault="00890BF6" w:rsidP="00890BF6">
      <w:pPr>
        <w:widowControl/>
        <w:numPr>
          <w:ilvl w:val="0"/>
          <w:numId w:val="23"/>
        </w:numPr>
        <w:tabs>
          <w:tab w:val="left" w:pos="720"/>
        </w:tabs>
        <w:autoSpaceDE/>
        <w:autoSpaceDN/>
        <w:adjustRightInd/>
        <w:spacing w:line="360" w:lineRule="auto"/>
        <w:contextualSpacing/>
        <w:rPr>
          <w:bCs/>
          <w:sz w:val="26"/>
          <w:szCs w:val="26"/>
        </w:rPr>
      </w:pPr>
      <w:r w:rsidRPr="00890BF6">
        <w:rPr>
          <w:bCs/>
          <w:sz w:val="26"/>
          <w:szCs w:val="26"/>
        </w:rPr>
        <w:t>Certification that a base rate case has been filed within five years prior to the filing of the DSIC petition; and</w:t>
      </w:r>
    </w:p>
    <w:p w:rsidR="00890BF6" w:rsidRPr="00890BF6" w:rsidRDefault="00890BF6" w:rsidP="00890BF6">
      <w:pPr>
        <w:widowControl/>
        <w:numPr>
          <w:ilvl w:val="0"/>
          <w:numId w:val="23"/>
        </w:numPr>
        <w:tabs>
          <w:tab w:val="left" w:pos="720"/>
        </w:tabs>
        <w:autoSpaceDE/>
        <w:autoSpaceDN/>
        <w:adjustRightInd/>
        <w:spacing w:line="360" w:lineRule="auto"/>
        <w:contextualSpacing/>
        <w:rPr>
          <w:bCs/>
          <w:sz w:val="26"/>
          <w:szCs w:val="26"/>
        </w:rPr>
      </w:pPr>
      <w:r w:rsidRPr="00890BF6">
        <w:rPr>
          <w:bCs/>
          <w:sz w:val="26"/>
          <w:szCs w:val="26"/>
        </w:rPr>
        <w:t>Other information required by the Commission.</w:t>
      </w:r>
    </w:p>
    <w:p w:rsidR="00890BF6" w:rsidRPr="00890BF6" w:rsidRDefault="00890BF6" w:rsidP="00890BF6">
      <w:pPr>
        <w:widowControl/>
        <w:tabs>
          <w:tab w:val="left" w:pos="720"/>
        </w:tabs>
        <w:spacing w:line="360" w:lineRule="auto"/>
        <w:rPr>
          <w:bCs/>
          <w:sz w:val="26"/>
          <w:szCs w:val="26"/>
        </w:rPr>
      </w:pPr>
    </w:p>
    <w:p w:rsidR="00890BF6" w:rsidRPr="00890BF6" w:rsidRDefault="00890BF6" w:rsidP="00890BF6">
      <w:pPr>
        <w:widowControl/>
        <w:tabs>
          <w:tab w:val="left" w:pos="720"/>
        </w:tabs>
        <w:spacing w:line="360" w:lineRule="auto"/>
        <w:rPr>
          <w:bCs/>
          <w:sz w:val="26"/>
          <w:szCs w:val="26"/>
        </w:rPr>
      </w:pPr>
      <w:r w:rsidRPr="00890BF6">
        <w:rPr>
          <w:bCs/>
          <w:sz w:val="26"/>
          <w:szCs w:val="26"/>
        </w:rPr>
        <w:t>PECO’s petition addresses each of the elements listed in the statute, as detailed below.</w:t>
      </w:r>
    </w:p>
    <w:p w:rsidR="00890BF6" w:rsidRPr="00890BF6" w:rsidRDefault="00890BF6" w:rsidP="00890BF6">
      <w:pPr>
        <w:widowControl/>
        <w:tabs>
          <w:tab w:val="left" w:pos="720"/>
        </w:tabs>
        <w:spacing w:line="360" w:lineRule="auto"/>
        <w:rPr>
          <w:bCs/>
          <w:sz w:val="26"/>
          <w:szCs w:val="26"/>
        </w:rPr>
      </w:pPr>
    </w:p>
    <w:p w:rsidR="00890BF6" w:rsidRPr="00890BF6" w:rsidRDefault="00890BF6" w:rsidP="00890BF6">
      <w:pPr>
        <w:keepNext/>
        <w:widowControl/>
        <w:tabs>
          <w:tab w:val="left" w:pos="720"/>
        </w:tabs>
        <w:spacing w:line="360" w:lineRule="auto"/>
        <w:rPr>
          <w:b/>
          <w:bCs/>
          <w:sz w:val="26"/>
          <w:szCs w:val="26"/>
        </w:rPr>
      </w:pPr>
      <w:r w:rsidRPr="00890BF6">
        <w:rPr>
          <w:b/>
          <w:bCs/>
          <w:sz w:val="26"/>
          <w:szCs w:val="26"/>
        </w:rPr>
        <w:tab/>
        <w:t>(1) Tariff Filing</w:t>
      </w:r>
    </w:p>
    <w:p w:rsidR="00890BF6" w:rsidRPr="00890BF6" w:rsidRDefault="00890BF6" w:rsidP="00890BF6">
      <w:pPr>
        <w:keepNext/>
        <w:widowControl/>
        <w:tabs>
          <w:tab w:val="left" w:pos="720"/>
        </w:tabs>
        <w:spacing w:line="360" w:lineRule="auto"/>
        <w:rPr>
          <w:b/>
          <w:bCs/>
          <w:sz w:val="26"/>
          <w:szCs w:val="26"/>
          <w:u w:val="single"/>
        </w:rPr>
      </w:pPr>
    </w:p>
    <w:p w:rsidR="00890BF6" w:rsidRPr="00890BF6" w:rsidRDefault="00890BF6" w:rsidP="007821D4">
      <w:pPr>
        <w:widowControl/>
        <w:spacing w:line="360" w:lineRule="auto"/>
        <w:ind w:firstLine="720"/>
        <w:rPr>
          <w:sz w:val="26"/>
          <w:szCs w:val="26"/>
        </w:rPr>
      </w:pPr>
      <w:r w:rsidRPr="00890BF6">
        <w:rPr>
          <w:sz w:val="26"/>
          <w:szCs w:val="26"/>
        </w:rPr>
        <w:t>Section 1353 requires utilities to file an initial tariff that complies with the Model Tariff adopted by the Commission.  PECO’s proposed Supplement No. XX to Tariff Gas – Pa. P.U.C. No. 4 (DSIC Tariff) closely reflects the language of the Model Tariff.  We shall review each item in turn.</w:t>
      </w:r>
    </w:p>
    <w:p w:rsidR="00890BF6" w:rsidRPr="00890BF6" w:rsidRDefault="00890BF6" w:rsidP="00890BF6">
      <w:pPr>
        <w:widowControl/>
        <w:spacing w:line="360" w:lineRule="auto"/>
        <w:ind w:firstLine="1440"/>
        <w:rPr>
          <w:sz w:val="26"/>
          <w:szCs w:val="26"/>
        </w:rPr>
      </w:pPr>
    </w:p>
    <w:p w:rsidR="00890BF6" w:rsidRPr="00890BF6" w:rsidRDefault="00890BF6" w:rsidP="00890BF6">
      <w:pPr>
        <w:keepNext/>
        <w:widowControl/>
        <w:spacing w:line="360" w:lineRule="auto"/>
        <w:rPr>
          <w:b/>
          <w:sz w:val="26"/>
          <w:szCs w:val="26"/>
        </w:rPr>
      </w:pPr>
      <w:r w:rsidRPr="00890BF6">
        <w:rPr>
          <w:b/>
          <w:sz w:val="26"/>
          <w:szCs w:val="26"/>
        </w:rPr>
        <w:lastRenderedPageBreak/>
        <w:tab/>
      </w:r>
      <w:r w:rsidRPr="00890BF6">
        <w:rPr>
          <w:b/>
          <w:sz w:val="26"/>
          <w:szCs w:val="26"/>
        </w:rPr>
        <w:tab/>
        <w:t>(a) Eligible Property</w:t>
      </w:r>
    </w:p>
    <w:p w:rsidR="00890BF6" w:rsidRPr="00890BF6" w:rsidRDefault="00890BF6" w:rsidP="00890BF6">
      <w:pPr>
        <w:keepNext/>
        <w:widowControl/>
        <w:spacing w:line="360" w:lineRule="auto"/>
        <w:jc w:val="center"/>
        <w:rPr>
          <w:sz w:val="26"/>
          <w:szCs w:val="26"/>
        </w:rPr>
      </w:pPr>
    </w:p>
    <w:p w:rsidR="00890BF6" w:rsidRPr="00890BF6" w:rsidRDefault="00890BF6" w:rsidP="00890BF6">
      <w:pPr>
        <w:keepNext/>
        <w:widowControl/>
        <w:spacing w:line="360" w:lineRule="auto"/>
        <w:rPr>
          <w:b/>
          <w:sz w:val="26"/>
          <w:szCs w:val="26"/>
        </w:rPr>
      </w:pPr>
      <w:r w:rsidRPr="00890BF6">
        <w:rPr>
          <w:b/>
          <w:sz w:val="26"/>
          <w:szCs w:val="26"/>
        </w:rPr>
        <w:t>PECO’s Petition</w:t>
      </w:r>
    </w:p>
    <w:p w:rsidR="00890BF6" w:rsidRPr="00890BF6" w:rsidRDefault="00890BF6" w:rsidP="00890BF6">
      <w:pPr>
        <w:keepNext/>
        <w:widowControl/>
        <w:spacing w:line="360" w:lineRule="auto"/>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PECO designates the same property as DSIC-eligible as it included in its LTIIP, including poles and towers, overhead and underground conductors, transformers and distribution substation equipment, fixtures and devices related to the eligible property such as insulators, circuit breakers, fuses, reclosers, grounding wires, crossarms and brackets, relays, capacitors, converters and condensers, unreimbursed costs related to highway relocation projects, and other related capitalized costs.  Eligible property for EDCs is defined in Section 1352, 66 Pa. C.S. § 1351(2).</w:t>
      </w:r>
    </w:p>
    <w:p w:rsidR="00890BF6" w:rsidRPr="00890BF6" w:rsidRDefault="00890BF6" w:rsidP="00890BF6">
      <w:pPr>
        <w:widowControl/>
        <w:autoSpaceDE/>
        <w:autoSpaceDN/>
        <w:adjustRightInd/>
        <w:spacing w:after="200" w:line="276" w:lineRule="auto"/>
        <w:rPr>
          <w:b/>
          <w:sz w:val="26"/>
          <w:szCs w:val="26"/>
        </w:rPr>
      </w:pPr>
    </w:p>
    <w:p w:rsidR="00890BF6" w:rsidRPr="00890BF6" w:rsidRDefault="00890BF6" w:rsidP="00890BF6">
      <w:pPr>
        <w:widowControl/>
        <w:autoSpaceDE/>
        <w:autoSpaceDN/>
        <w:adjustRightInd/>
        <w:spacing w:after="200" w:line="276" w:lineRule="auto"/>
        <w:rPr>
          <w:b/>
          <w:sz w:val="26"/>
          <w:szCs w:val="26"/>
        </w:rPr>
      </w:pPr>
      <w:r w:rsidRPr="00890BF6">
        <w:rPr>
          <w:b/>
          <w:sz w:val="26"/>
          <w:szCs w:val="26"/>
        </w:rPr>
        <w:t>Comments</w:t>
      </w:r>
    </w:p>
    <w:p w:rsidR="00890BF6" w:rsidRPr="00890BF6" w:rsidRDefault="00890BF6" w:rsidP="00890BF6">
      <w:pPr>
        <w:widowControl/>
        <w:autoSpaceDE/>
        <w:autoSpaceDN/>
        <w:adjustRightInd/>
        <w:spacing w:after="200" w:line="276" w:lineRule="auto"/>
        <w:rPr>
          <w:b/>
          <w:sz w:val="26"/>
          <w:szCs w:val="26"/>
        </w:rPr>
      </w:pPr>
    </w:p>
    <w:p w:rsidR="00890BF6" w:rsidRPr="00890BF6" w:rsidRDefault="00890BF6" w:rsidP="007821D4">
      <w:pPr>
        <w:widowControl/>
        <w:spacing w:line="360" w:lineRule="auto"/>
        <w:ind w:firstLine="720"/>
        <w:rPr>
          <w:sz w:val="26"/>
          <w:szCs w:val="26"/>
        </w:rPr>
      </w:pPr>
      <w:r w:rsidRPr="00890BF6">
        <w:rPr>
          <w:sz w:val="26"/>
          <w:szCs w:val="26"/>
        </w:rPr>
        <w:t xml:space="preserve">No comments were filed regarding this aspect.  </w:t>
      </w:r>
    </w:p>
    <w:p w:rsidR="00890BF6" w:rsidRPr="00890BF6" w:rsidRDefault="00890BF6" w:rsidP="00890BF6">
      <w:pPr>
        <w:widowControl/>
        <w:spacing w:line="360" w:lineRule="auto"/>
        <w:rPr>
          <w:b/>
          <w:sz w:val="26"/>
          <w:szCs w:val="26"/>
        </w:rPr>
      </w:pPr>
    </w:p>
    <w:p w:rsidR="00890BF6" w:rsidRPr="00890BF6" w:rsidRDefault="00890BF6" w:rsidP="00890BF6">
      <w:pPr>
        <w:widowControl/>
        <w:spacing w:line="360" w:lineRule="auto"/>
        <w:rPr>
          <w:b/>
          <w:sz w:val="26"/>
          <w:szCs w:val="26"/>
        </w:rPr>
      </w:pPr>
      <w:r w:rsidRPr="00890BF6">
        <w:rPr>
          <w:b/>
          <w:sz w:val="26"/>
          <w:szCs w:val="26"/>
        </w:rPr>
        <w:t>Resolution</w:t>
      </w:r>
    </w:p>
    <w:p w:rsidR="00890BF6" w:rsidRPr="00890BF6" w:rsidRDefault="00890BF6" w:rsidP="00890BF6">
      <w:pPr>
        <w:widowControl/>
        <w:spacing w:line="360" w:lineRule="auto"/>
        <w:rPr>
          <w:color w:val="0D0D0D" w:themeColor="text1" w:themeTint="F2"/>
          <w:sz w:val="26"/>
          <w:szCs w:val="26"/>
        </w:rPr>
      </w:pPr>
    </w:p>
    <w:p w:rsidR="00890BF6" w:rsidRPr="00890BF6" w:rsidRDefault="00890BF6" w:rsidP="007821D4">
      <w:pPr>
        <w:widowControl/>
        <w:spacing w:line="360" w:lineRule="auto"/>
        <w:ind w:firstLine="720"/>
        <w:rPr>
          <w:color w:val="0D0D0D" w:themeColor="text1" w:themeTint="F2"/>
          <w:sz w:val="26"/>
          <w:szCs w:val="26"/>
        </w:rPr>
      </w:pPr>
      <w:r w:rsidRPr="00890BF6">
        <w:rPr>
          <w:color w:val="0D0D0D" w:themeColor="text1" w:themeTint="F2"/>
          <w:sz w:val="26"/>
          <w:szCs w:val="26"/>
        </w:rPr>
        <w:t>PECO’s proposed DSIC Tariff is consistent with the Model Tariff and complies with eligible property for EDCs as defined in Section 1352, 66 Pa. C.S. § 1351(2).</w:t>
      </w:r>
      <w:r w:rsidRPr="00890BF6">
        <w:rPr>
          <w:sz w:val="26"/>
          <w:szCs w:val="26"/>
        </w:rPr>
        <w:t xml:space="preserve">  </w:t>
      </w:r>
    </w:p>
    <w:p w:rsidR="00890BF6" w:rsidRPr="00890BF6" w:rsidRDefault="00890BF6" w:rsidP="00890BF6">
      <w:pPr>
        <w:widowControl/>
        <w:spacing w:line="360" w:lineRule="auto"/>
        <w:ind w:firstLine="1440"/>
        <w:rPr>
          <w:color w:val="0D0D0D" w:themeColor="text1" w:themeTint="F2"/>
          <w:sz w:val="26"/>
          <w:szCs w:val="26"/>
        </w:rPr>
      </w:pPr>
    </w:p>
    <w:p w:rsidR="00890BF6" w:rsidRPr="00890BF6" w:rsidRDefault="00890BF6" w:rsidP="00890BF6">
      <w:pPr>
        <w:keepNext/>
        <w:widowControl/>
        <w:spacing w:line="360" w:lineRule="auto"/>
        <w:rPr>
          <w:b/>
          <w:sz w:val="26"/>
          <w:szCs w:val="26"/>
        </w:rPr>
      </w:pPr>
      <w:r w:rsidRPr="00890BF6">
        <w:rPr>
          <w:b/>
          <w:sz w:val="26"/>
          <w:szCs w:val="26"/>
        </w:rPr>
        <w:tab/>
      </w:r>
      <w:r w:rsidRPr="00890BF6">
        <w:rPr>
          <w:b/>
          <w:sz w:val="26"/>
          <w:szCs w:val="26"/>
        </w:rPr>
        <w:tab/>
        <w:t>(b) Effective Date</w:t>
      </w:r>
    </w:p>
    <w:p w:rsidR="00890BF6" w:rsidRPr="00890BF6" w:rsidRDefault="00890BF6" w:rsidP="00890BF6">
      <w:pPr>
        <w:keepNext/>
        <w:widowControl/>
        <w:spacing w:line="360" w:lineRule="auto"/>
        <w:jc w:val="center"/>
        <w:rPr>
          <w:b/>
          <w:sz w:val="26"/>
          <w:szCs w:val="26"/>
        </w:rPr>
      </w:pPr>
    </w:p>
    <w:p w:rsidR="00890BF6" w:rsidRPr="00890BF6" w:rsidRDefault="00890BF6" w:rsidP="00890BF6">
      <w:pPr>
        <w:keepNext/>
        <w:widowControl/>
        <w:spacing w:line="360" w:lineRule="auto"/>
        <w:rPr>
          <w:b/>
          <w:sz w:val="26"/>
          <w:szCs w:val="26"/>
        </w:rPr>
      </w:pPr>
      <w:r w:rsidRPr="00890BF6">
        <w:rPr>
          <w:b/>
          <w:sz w:val="26"/>
          <w:szCs w:val="26"/>
        </w:rPr>
        <w:t>PECO’s Petition</w:t>
      </w:r>
    </w:p>
    <w:p w:rsidR="00890BF6" w:rsidRPr="00890BF6" w:rsidRDefault="00890BF6" w:rsidP="00890BF6">
      <w:pPr>
        <w:keepNext/>
        <w:widowControl/>
        <w:spacing w:line="360" w:lineRule="auto"/>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 xml:space="preserve">PECO’s proposed DSIC Tariff has no issued date and an effective date of January 1, 2016.  The DSIC will be updated on a quarterly basis to reflect eligible plant additions placed in service during the three-month periods ending one month prior to the effective </w:t>
      </w:r>
      <w:r w:rsidRPr="00890BF6">
        <w:rPr>
          <w:sz w:val="26"/>
          <w:szCs w:val="26"/>
        </w:rPr>
        <w:lastRenderedPageBreak/>
        <w:t xml:space="preserve">date of each DSIC update.  Thus the effective date of DSIC changes to the DSIC rate will occur on January 1, April 1, July 1, and September 1. </w:t>
      </w:r>
    </w:p>
    <w:p w:rsidR="00890BF6" w:rsidRPr="00890BF6" w:rsidRDefault="00890BF6" w:rsidP="00890BF6">
      <w:pPr>
        <w:widowControl/>
        <w:spacing w:line="360" w:lineRule="auto"/>
        <w:ind w:firstLine="1440"/>
        <w:rPr>
          <w:sz w:val="26"/>
          <w:szCs w:val="26"/>
        </w:rPr>
      </w:pPr>
    </w:p>
    <w:p w:rsidR="00890BF6" w:rsidRPr="00890BF6" w:rsidRDefault="00890BF6" w:rsidP="00890BF6">
      <w:pPr>
        <w:keepNext/>
        <w:widowControl/>
        <w:spacing w:line="360" w:lineRule="auto"/>
        <w:rPr>
          <w:b/>
          <w:sz w:val="26"/>
          <w:szCs w:val="26"/>
        </w:rPr>
      </w:pPr>
      <w:r w:rsidRPr="00890BF6">
        <w:rPr>
          <w:b/>
          <w:sz w:val="26"/>
          <w:szCs w:val="26"/>
        </w:rPr>
        <w:t>Comments</w:t>
      </w:r>
    </w:p>
    <w:p w:rsidR="00890BF6" w:rsidRPr="00890BF6" w:rsidRDefault="00890BF6" w:rsidP="00890BF6">
      <w:pPr>
        <w:keepNext/>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No comments were filed regarding this aspect.</w:t>
      </w:r>
    </w:p>
    <w:p w:rsidR="00890BF6" w:rsidRPr="00890BF6" w:rsidRDefault="00890BF6" w:rsidP="00890BF6">
      <w:pPr>
        <w:widowControl/>
        <w:spacing w:line="360" w:lineRule="auto"/>
        <w:rPr>
          <w:b/>
          <w:color w:val="0D0D0D" w:themeColor="text1" w:themeTint="F2"/>
          <w:sz w:val="26"/>
          <w:szCs w:val="26"/>
        </w:rPr>
      </w:pPr>
    </w:p>
    <w:p w:rsidR="00890BF6" w:rsidRPr="00890BF6" w:rsidRDefault="00890BF6" w:rsidP="00890BF6">
      <w:pPr>
        <w:widowControl/>
        <w:spacing w:line="360" w:lineRule="auto"/>
        <w:rPr>
          <w:b/>
          <w:color w:val="0D0D0D" w:themeColor="text1" w:themeTint="F2"/>
          <w:sz w:val="26"/>
          <w:szCs w:val="26"/>
        </w:rPr>
      </w:pPr>
      <w:r w:rsidRPr="00890BF6">
        <w:rPr>
          <w:b/>
          <w:color w:val="0D0D0D" w:themeColor="text1" w:themeTint="F2"/>
          <w:sz w:val="26"/>
          <w:szCs w:val="26"/>
        </w:rPr>
        <w:t>Resolution</w:t>
      </w:r>
    </w:p>
    <w:p w:rsidR="00890BF6" w:rsidRPr="00890BF6" w:rsidRDefault="00890BF6" w:rsidP="00890BF6">
      <w:pPr>
        <w:widowControl/>
        <w:spacing w:line="360" w:lineRule="auto"/>
        <w:rPr>
          <w:color w:val="0D0D0D" w:themeColor="text1" w:themeTint="F2"/>
          <w:sz w:val="26"/>
          <w:szCs w:val="26"/>
        </w:rPr>
      </w:pPr>
    </w:p>
    <w:p w:rsidR="00890BF6" w:rsidRPr="00890BF6" w:rsidRDefault="00890BF6" w:rsidP="007821D4">
      <w:pPr>
        <w:widowControl/>
        <w:spacing w:line="360" w:lineRule="auto"/>
        <w:ind w:firstLine="720"/>
        <w:rPr>
          <w:sz w:val="26"/>
          <w:szCs w:val="26"/>
        </w:rPr>
      </w:pPr>
      <w:r w:rsidRPr="00890BF6">
        <w:rPr>
          <w:color w:val="0D0D0D" w:themeColor="text1" w:themeTint="F2"/>
          <w:sz w:val="26"/>
          <w:szCs w:val="26"/>
        </w:rPr>
        <w:t>PECO’s proposed DSIC Tariff is consistent with the Model Tariff.</w:t>
      </w:r>
      <w:r w:rsidRPr="00890BF6">
        <w:rPr>
          <w:sz w:val="26"/>
          <w:szCs w:val="26"/>
        </w:rPr>
        <w:t xml:space="preserve">  </w:t>
      </w:r>
    </w:p>
    <w:p w:rsidR="00890BF6" w:rsidRPr="00890BF6" w:rsidRDefault="00890BF6" w:rsidP="00890BF6">
      <w:pPr>
        <w:widowControl/>
        <w:spacing w:line="360" w:lineRule="auto"/>
        <w:ind w:firstLine="1440"/>
        <w:rPr>
          <w:sz w:val="26"/>
          <w:szCs w:val="26"/>
        </w:rPr>
      </w:pPr>
    </w:p>
    <w:p w:rsidR="00890BF6" w:rsidRPr="00890BF6" w:rsidRDefault="00890BF6" w:rsidP="00890BF6">
      <w:pPr>
        <w:widowControl/>
        <w:spacing w:line="360" w:lineRule="auto"/>
        <w:ind w:firstLine="1440"/>
        <w:rPr>
          <w:sz w:val="26"/>
          <w:szCs w:val="26"/>
        </w:rPr>
      </w:pPr>
      <w:r w:rsidRPr="00890BF6">
        <w:rPr>
          <w:b/>
          <w:sz w:val="26"/>
          <w:szCs w:val="26"/>
        </w:rPr>
        <w:t>(c) Computation of the DSIC</w:t>
      </w:r>
    </w:p>
    <w:p w:rsidR="00890BF6" w:rsidRPr="00890BF6" w:rsidRDefault="00890BF6" w:rsidP="00890BF6">
      <w:pPr>
        <w:widowControl/>
        <w:spacing w:line="360" w:lineRule="auto"/>
        <w:ind w:firstLine="1440"/>
        <w:rPr>
          <w:sz w:val="26"/>
          <w:szCs w:val="26"/>
        </w:rPr>
      </w:pPr>
    </w:p>
    <w:p w:rsidR="00890BF6" w:rsidRPr="00890BF6" w:rsidRDefault="00890BF6" w:rsidP="00890BF6">
      <w:pPr>
        <w:widowControl/>
        <w:spacing w:line="360" w:lineRule="auto"/>
        <w:rPr>
          <w:sz w:val="26"/>
          <w:szCs w:val="26"/>
        </w:rPr>
      </w:pPr>
      <w:r w:rsidRPr="00890BF6">
        <w:rPr>
          <w:b/>
          <w:sz w:val="26"/>
          <w:szCs w:val="26"/>
        </w:rPr>
        <w:t>PECO’s Petition</w:t>
      </w:r>
    </w:p>
    <w:p w:rsidR="00890BF6" w:rsidRPr="00890BF6" w:rsidRDefault="00890BF6" w:rsidP="00890BF6">
      <w:pPr>
        <w:widowControl/>
        <w:spacing w:line="360" w:lineRule="auto"/>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PECO estimates its initial DSIC charge will be set to zero.  In the Company’s DSIC Tariff, the formula for calculation of the DSIC is as follows:</w:t>
      </w:r>
    </w:p>
    <w:p w:rsidR="00890BF6" w:rsidRPr="00890BF6" w:rsidRDefault="00890BF6" w:rsidP="00890BF6">
      <w:pPr>
        <w:widowControl/>
        <w:spacing w:line="360" w:lineRule="auto"/>
        <w:ind w:firstLine="1440"/>
        <w:rPr>
          <w:sz w:val="26"/>
          <w:szCs w:val="26"/>
        </w:rPr>
      </w:pPr>
    </w:p>
    <w:p w:rsidR="00890BF6" w:rsidRPr="00890BF6" w:rsidRDefault="00890BF6" w:rsidP="00890BF6">
      <w:pPr>
        <w:widowControl/>
        <w:ind w:left="1440"/>
        <w:rPr>
          <w:sz w:val="26"/>
          <w:szCs w:val="26"/>
          <w:u w:val="single"/>
        </w:rPr>
      </w:pPr>
      <w:r w:rsidRPr="00890BF6">
        <w:rPr>
          <w:sz w:val="26"/>
          <w:szCs w:val="26"/>
        </w:rPr>
        <w:t>DSIC</w:t>
      </w:r>
      <w:r w:rsidRPr="00890BF6">
        <w:rPr>
          <w:sz w:val="26"/>
          <w:szCs w:val="26"/>
        </w:rPr>
        <w:tab/>
        <w:t xml:space="preserve">       =</w:t>
      </w:r>
      <w:r w:rsidRPr="00890BF6">
        <w:rPr>
          <w:sz w:val="26"/>
          <w:szCs w:val="26"/>
        </w:rPr>
        <w:tab/>
        <w:t>(</w:t>
      </w:r>
      <w:r w:rsidRPr="00890BF6">
        <w:rPr>
          <w:sz w:val="26"/>
          <w:szCs w:val="26"/>
          <w:u w:val="single"/>
        </w:rPr>
        <w:t>DSI * PTRR</w:t>
      </w:r>
      <w:proofErr w:type="gramStart"/>
      <w:r w:rsidRPr="00890BF6">
        <w:rPr>
          <w:sz w:val="26"/>
          <w:szCs w:val="26"/>
          <w:u w:val="single"/>
        </w:rPr>
        <w:t>)+</w:t>
      </w:r>
      <w:proofErr w:type="spellStart"/>
      <w:proofErr w:type="gramEnd"/>
      <w:r w:rsidRPr="00890BF6">
        <w:rPr>
          <w:sz w:val="26"/>
          <w:szCs w:val="26"/>
          <w:u w:val="single"/>
        </w:rPr>
        <w:t>Dep+e</w:t>
      </w:r>
      <w:proofErr w:type="spellEnd"/>
    </w:p>
    <w:p w:rsidR="00890BF6" w:rsidRPr="00890BF6" w:rsidRDefault="00890BF6" w:rsidP="00890BF6">
      <w:pPr>
        <w:widowControl/>
        <w:ind w:left="2880" w:firstLine="720"/>
        <w:rPr>
          <w:sz w:val="26"/>
          <w:szCs w:val="26"/>
        </w:rPr>
      </w:pPr>
      <w:r w:rsidRPr="00890BF6">
        <w:rPr>
          <w:sz w:val="26"/>
          <w:szCs w:val="26"/>
        </w:rPr>
        <w:t xml:space="preserve">    PQR</w:t>
      </w:r>
    </w:p>
    <w:p w:rsidR="00890BF6" w:rsidRPr="00890BF6" w:rsidRDefault="00890BF6" w:rsidP="00890BF6">
      <w:pPr>
        <w:widowControl/>
        <w:ind w:left="1440"/>
        <w:rPr>
          <w:sz w:val="26"/>
          <w:szCs w:val="26"/>
        </w:rPr>
      </w:pPr>
    </w:p>
    <w:p w:rsidR="00890BF6" w:rsidRPr="00890BF6" w:rsidRDefault="00890BF6" w:rsidP="00890BF6">
      <w:pPr>
        <w:widowControl/>
        <w:ind w:left="1440"/>
        <w:rPr>
          <w:sz w:val="26"/>
          <w:szCs w:val="26"/>
        </w:rPr>
      </w:pPr>
      <w:r w:rsidRPr="00890BF6">
        <w:rPr>
          <w:sz w:val="26"/>
          <w:szCs w:val="26"/>
        </w:rPr>
        <w:t>Where:</w:t>
      </w:r>
    </w:p>
    <w:p w:rsidR="00890BF6" w:rsidRPr="00890BF6" w:rsidRDefault="00890BF6" w:rsidP="00890BF6">
      <w:pPr>
        <w:widowControl/>
        <w:tabs>
          <w:tab w:val="left" w:pos="-1440"/>
        </w:tabs>
        <w:ind w:left="2880" w:hanging="1440"/>
        <w:rPr>
          <w:sz w:val="26"/>
          <w:szCs w:val="26"/>
        </w:rPr>
      </w:pPr>
    </w:p>
    <w:p w:rsidR="00890BF6" w:rsidRPr="00890BF6" w:rsidRDefault="00890BF6" w:rsidP="00890BF6">
      <w:pPr>
        <w:widowControl/>
        <w:tabs>
          <w:tab w:val="left" w:pos="-1440"/>
        </w:tabs>
        <w:ind w:left="2880" w:hanging="1440"/>
        <w:rPr>
          <w:sz w:val="26"/>
          <w:szCs w:val="26"/>
        </w:rPr>
      </w:pPr>
      <w:r w:rsidRPr="00890BF6">
        <w:rPr>
          <w:sz w:val="26"/>
          <w:szCs w:val="26"/>
        </w:rPr>
        <w:t>DSI            =</w:t>
      </w:r>
      <w:r w:rsidRPr="00890BF6">
        <w:rPr>
          <w:sz w:val="26"/>
          <w:szCs w:val="26"/>
        </w:rPr>
        <w:tab/>
        <w:t>Original cost of eligible distribution system improvement projects net of accrued depreciation.</w:t>
      </w:r>
    </w:p>
    <w:p w:rsidR="00890BF6" w:rsidRPr="00890BF6" w:rsidRDefault="00890BF6" w:rsidP="00890BF6">
      <w:pPr>
        <w:widowControl/>
        <w:tabs>
          <w:tab w:val="left" w:pos="-1440"/>
        </w:tabs>
        <w:ind w:left="2880" w:hanging="1440"/>
        <w:rPr>
          <w:sz w:val="26"/>
          <w:szCs w:val="26"/>
        </w:rPr>
      </w:pPr>
      <w:r w:rsidRPr="00890BF6">
        <w:rPr>
          <w:sz w:val="26"/>
          <w:szCs w:val="26"/>
        </w:rPr>
        <w:t>PTRR        =</w:t>
      </w:r>
      <w:r w:rsidRPr="00890BF6">
        <w:rPr>
          <w:sz w:val="26"/>
          <w:szCs w:val="26"/>
        </w:rPr>
        <w:tab/>
        <w:t>Pre-tax return rate applicable to DSIC-eligible property.</w:t>
      </w:r>
    </w:p>
    <w:p w:rsidR="00890BF6" w:rsidRPr="00890BF6" w:rsidRDefault="00890BF6" w:rsidP="00890BF6">
      <w:pPr>
        <w:widowControl/>
        <w:tabs>
          <w:tab w:val="left" w:pos="-1440"/>
        </w:tabs>
        <w:ind w:left="2880" w:hanging="1440"/>
        <w:rPr>
          <w:sz w:val="26"/>
          <w:szCs w:val="26"/>
        </w:rPr>
      </w:pPr>
      <w:r w:rsidRPr="00890BF6">
        <w:rPr>
          <w:sz w:val="26"/>
          <w:szCs w:val="26"/>
        </w:rPr>
        <w:t>Dep           =</w:t>
      </w:r>
      <w:r w:rsidRPr="00890BF6">
        <w:rPr>
          <w:sz w:val="26"/>
          <w:szCs w:val="26"/>
        </w:rPr>
        <w:tab/>
        <w:t>Depreciation expense related to DSIC-eligible property.</w:t>
      </w:r>
    </w:p>
    <w:p w:rsidR="00890BF6" w:rsidRPr="00890BF6" w:rsidRDefault="00890BF6" w:rsidP="00890BF6">
      <w:pPr>
        <w:widowControl/>
        <w:tabs>
          <w:tab w:val="left" w:pos="-1440"/>
          <w:tab w:val="left" w:pos="2340"/>
        </w:tabs>
        <w:ind w:left="2880" w:hanging="1440"/>
        <w:rPr>
          <w:sz w:val="26"/>
          <w:szCs w:val="26"/>
        </w:rPr>
      </w:pPr>
      <w:r w:rsidRPr="00890BF6">
        <w:rPr>
          <w:sz w:val="26"/>
          <w:szCs w:val="26"/>
        </w:rPr>
        <w:t>e                =</w:t>
      </w:r>
      <w:r w:rsidRPr="00890BF6">
        <w:rPr>
          <w:sz w:val="26"/>
          <w:szCs w:val="26"/>
        </w:rPr>
        <w:tab/>
        <w:t>Amount calculated under the annual reconciliation feature or Commission audit.</w:t>
      </w:r>
    </w:p>
    <w:p w:rsidR="00890BF6" w:rsidRPr="00890BF6" w:rsidRDefault="00890BF6" w:rsidP="00890BF6">
      <w:pPr>
        <w:widowControl/>
        <w:tabs>
          <w:tab w:val="left" w:pos="-1440"/>
          <w:tab w:val="left" w:pos="2700"/>
        </w:tabs>
        <w:ind w:left="2880" w:hanging="1440"/>
        <w:rPr>
          <w:sz w:val="26"/>
          <w:szCs w:val="26"/>
        </w:rPr>
      </w:pPr>
      <w:r w:rsidRPr="00890BF6">
        <w:rPr>
          <w:sz w:val="26"/>
          <w:szCs w:val="26"/>
        </w:rPr>
        <w:t>PQR          =</w:t>
      </w:r>
      <w:r w:rsidRPr="00890BF6">
        <w:rPr>
          <w:sz w:val="26"/>
          <w:szCs w:val="26"/>
        </w:rPr>
        <w:tab/>
        <w:t xml:space="preserve">Projected quarterly revenues for distribution service (including all applicable clauses and riders) from existing customers plus revenue from any customers which will be acquired by the beginning of the applicable service period.  </w:t>
      </w:r>
    </w:p>
    <w:p w:rsidR="00890BF6" w:rsidRPr="00890BF6" w:rsidRDefault="00890BF6" w:rsidP="00890BF6">
      <w:pPr>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lastRenderedPageBreak/>
        <w:t xml:space="preserve">PECO has elected to use one-fourth of its projected annual distribution revenues to calculate projected quarterly revenues.   </w:t>
      </w:r>
    </w:p>
    <w:p w:rsidR="00890BF6" w:rsidRPr="00890BF6" w:rsidRDefault="00890BF6" w:rsidP="00890BF6">
      <w:pPr>
        <w:keepNext/>
        <w:widowControl/>
        <w:spacing w:line="360" w:lineRule="auto"/>
        <w:rPr>
          <w:b/>
          <w:sz w:val="26"/>
          <w:szCs w:val="26"/>
        </w:rPr>
      </w:pPr>
    </w:p>
    <w:p w:rsidR="00890BF6" w:rsidRPr="00890BF6" w:rsidRDefault="00890BF6" w:rsidP="00890BF6">
      <w:pPr>
        <w:keepNext/>
        <w:widowControl/>
        <w:spacing w:line="360" w:lineRule="auto"/>
        <w:rPr>
          <w:b/>
          <w:sz w:val="26"/>
          <w:szCs w:val="26"/>
        </w:rPr>
      </w:pPr>
      <w:r w:rsidRPr="00890BF6">
        <w:rPr>
          <w:b/>
          <w:sz w:val="26"/>
          <w:szCs w:val="26"/>
        </w:rPr>
        <w:t>Comments</w:t>
      </w:r>
    </w:p>
    <w:p w:rsidR="00890BF6" w:rsidRPr="00890BF6" w:rsidRDefault="00890BF6" w:rsidP="00890BF6">
      <w:pPr>
        <w:keepNext/>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The OCA claims PECO’s DSIC calculation is incorrect because the DSIC computation does not reflect the impact of accumulated deferred income taxes (ADIT) associated with DSIC investments made by the Company, which in turn permits PECO to earn a return on an investment balance that exceeds PECO’s actual investment, and because the calculation of the state income tax component of the DSIC revenue requirement determination requires further examination to ascertain whether it is consistent with the actual taxes paid doctrine.</w:t>
      </w:r>
    </w:p>
    <w:p w:rsidR="00890BF6" w:rsidRPr="00890BF6" w:rsidRDefault="00890BF6" w:rsidP="00890BF6">
      <w:pPr>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OCA states the DSIC surcharge proposed by PECO is contrary to the established principles of sound ratemaking and would contribute to bad regulatory policy.  The OCA requests the Commission reject the proposed surcharge, and the matter be referred to the OALJ for the development of an evidentiary record.</w:t>
      </w:r>
    </w:p>
    <w:p w:rsidR="00890BF6" w:rsidRPr="00890BF6" w:rsidRDefault="00890BF6" w:rsidP="00890BF6">
      <w:pPr>
        <w:widowControl/>
        <w:spacing w:line="360" w:lineRule="auto"/>
        <w:ind w:firstLine="1440"/>
        <w:rPr>
          <w:sz w:val="26"/>
          <w:szCs w:val="26"/>
        </w:rPr>
      </w:pPr>
    </w:p>
    <w:p w:rsidR="00890BF6" w:rsidRPr="00890BF6" w:rsidRDefault="00890BF6" w:rsidP="00890BF6">
      <w:pPr>
        <w:widowControl/>
        <w:spacing w:line="360" w:lineRule="auto"/>
        <w:rPr>
          <w:b/>
          <w:sz w:val="26"/>
          <w:szCs w:val="26"/>
        </w:rPr>
      </w:pPr>
      <w:r w:rsidRPr="00890BF6">
        <w:rPr>
          <w:b/>
          <w:sz w:val="26"/>
          <w:szCs w:val="26"/>
        </w:rPr>
        <w:t>Resolution</w:t>
      </w:r>
    </w:p>
    <w:p w:rsidR="00890BF6" w:rsidRPr="00890BF6" w:rsidRDefault="00890BF6" w:rsidP="00890BF6">
      <w:pPr>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 xml:space="preserve">The Model Tariff makes available to utilities two options for calculating projected quarterly revenues:  1) The summation of projected revenues for the applicable three-month period; or 2) One-fourth of projected annual revenues.  The Model Tariff permits the use of one-fourth of annual revenues and the Final Implementation Order recognized the seasonality of revenue issues.  Therefore, PECO’s use of one-fourth of its projected annual distribution revenues as its projected quarterly revenues is appropriate.  </w:t>
      </w:r>
    </w:p>
    <w:p w:rsidR="006B17D9" w:rsidRDefault="006B17D9" w:rsidP="00890BF6">
      <w:pPr>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 xml:space="preserve">OCA declares PECO’s DSIC calculation should be adjusted to reflect the impact of ADIT associated with DSIC investments made by the Company; otherwise PECO will earn a return on an investment balance that exceeds PECO’s actual investment.  That is, </w:t>
      </w:r>
      <w:r w:rsidRPr="00890BF6">
        <w:rPr>
          <w:sz w:val="26"/>
          <w:szCs w:val="26"/>
        </w:rPr>
        <w:lastRenderedPageBreak/>
        <w:t xml:space="preserve">ADIT can be viewed as a source of zero cost capital.  The Commission, in its Implementation Order, has determined the “adjustment, which was not previously used in the DSIC by the water industry, would add unnecessary complexities to the DSIC and, accordingly, will not be included in the model tariff.” Final Implementation Order, p. 39.  </w:t>
      </w:r>
    </w:p>
    <w:p w:rsidR="00890BF6" w:rsidRPr="00890BF6" w:rsidRDefault="00890BF6" w:rsidP="00890BF6">
      <w:pPr>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 xml:space="preserve">Additionally, OCA is reviewing the calculation of the state income tax component of the DSIC revenue requirement determination to ensure ratepayers receive the full benefit of the tax deductions consistent with the actual taxes paid doctrine.  </w:t>
      </w:r>
    </w:p>
    <w:p w:rsidR="00890BF6" w:rsidRPr="00890BF6" w:rsidRDefault="00890BF6" w:rsidP="00890BF6">
      <w:pPr>
        <w:widowControl/>
        <w:spacing w:line="360" w:lineRule="auto"/>
        <w:ind w:firstLine="1440"/>
        <w:rPr>
          <w:color w:val="0D0D0D" w:themeColor="text1" w:themeTint="F2"/>
          <w:sz w:val="26"/>
          <w:szCs w:val="26"/>
        </w:rPr>
      </w:pPr>
    </w:p>
    <w:p w:rsidR="00890BF6" w:rsidRPr="00890BF6" w:rsidRDefault="00890BF6" w:rsidP="007821D4">
      <w:pPr>
        <w:widowControl/>
        <w:spacing w:line="360" w:lineRule="auto"/>
        <w:ind w:firstLine="720"/>
        <w:rPr>
          <w:color w:val="0D0D0D" w:themeColor="text1" w:themeTint="F2"/>
          <w:sz w:val="26"/>
          <w:szCs w:val="26"/>
        </w:rPr>
      </w:pPr>
      <w:r w:rsidRPr="00890BF6">
        <w:rPr>
          <w:color w:val="0D0D0D" w:themeColor="text1" w:themeTint="F2"/>
          <w:sz w:val="26"/>
          <w:szCs w:val="26"/>
        </w:rPr>
        <w:t xml:space="preserve">The Commission notes it has previously addressed the issues regarding ADIT and the calculation of the state income tax in the Columbia Gas DSIC proceeding.  </w:t>
      </w:r>
      <w:r w:rsidRPr="00890BF6">
        <w:rPr>
          <w:i/>
          <w:iCs/>
          <w:color w:val="0D0D0D" w:themeColor="text1" w:themeTint="F2"/>
          <w:sz w:val="26"/>
          <w:szCs w:val="26"/>
        </w:rPr>
        <w:t>See Petition of Columbia Gas of Pennsylvania, Inc. for Approval of a Distribution System Improvement Charge</w:t>
      </w:r>
      <w:r w:rsidRPr="00890BF6">
        <w:rPr>
          <w:color w:val="0D0D0D" w:themeColor="text1" w:themeTint="F2"/>
          <w:sz w:val="26"/>
          <w:szCs w:val="26"/>
        </w:rPr>
        <w:t>, Docket No. P-2012-2338282 (Order entered May 22, 2014) (</w:t>
      </w:r>
      <w:r w:rsidRPr="00890BF6">
        <w:rPr>
          <w:i/>
          <w:iCs/>
          <w:color w:val="0D0D0D" w:themeColor="text1" w:themeTint="F2"/>
          <w:sz w:val="26"/>
          <w:szCs w:val="26"/>
        </w:rPr>
        <w:t>May 22</w:t>
      </w:r>
      <w:r w:rsidRPr="00890BF6">
        <w:rPr>
          <w:i/>
          <w:iCs/>
          <w:color w:val="0D0D0D" w:themeColor="text1" w:themeTint="F2"/>
          <w:sz w:val="26"/>
          <w:szCs w:val="26"/>
          <w:vertAlign w:val="superscript"/>
        </w:rPr>
        <w:t>nd</w:t>
      </w:r>
      <w:r w:rsidRPr="00890BF6">
        <w:rPr>
          <w:i/>
          <w:iCs/>
          <w:color w:val="0D0D0D" w:themeColor="text1" w:themeTint="F2"/>
          <w:sz w:val="26"/>
          <w:szCs w:val="26"/>
        </w:rPr>
        <w:t xml:space="preserve"> Order</w:t>
      </w:r>
      <w:r w:rsidRPr="00890BF6">
        <w:rPr>
          <w:color w:val="0D0D0D" w:themeColor="text1" w:themeTint="F2"/>
          <w:sz w:val="26"/>
          <w:szCs w:val="26"/>
        </w:rPr>
        <w:t>).  We further note the OCA has a pending appeal in Commonwealth Court against the May 22</w:t>
      </w:r>
      <w:r w:rsidRPr="00890BF6">
        <w:rPr>
          <w:color w:val="0D0D0D" w:themeColor="text1" w:themeTint="F2"/>
          <w:sz w:val="26"/>
          <w:szCs w:val="26"/>
          <w:vertAlign w:val="superscript"/>
        </w:rPr>
        <w:t>nd</w:t>
      </w:r>
      <w:r w:rsidRPr="00890BF6">
        <w:rPr>
          <w:color w:val="0D0D0D" w:themeColor="text1" w:themeTint="F2"/>
          <w:sz w:val="26"/>
          <w:szCs w:val="26"/>
        </w:rPr>
        <w:t xml:space="preserve"> Order.  Specifically, this appeal involves the OCA’s issues related to the impact of ADIT associated with DSIC investments and the calculation of the state income tax component of the DSIC revenue requirement</w:t>
      </w:r>
      <w:proofErr w:type="gramStart"/>
      <w:r w:rsidRPr="00890BF6">
        <w:rPr>
          <w:color w:val="0D0D0D" w:themeColor="text1" w:themeTint="F2"/>
          <w:sz w:val="26"/>
          <w:szCs w:val="26"/>
        </w:rPr>
        <w:t>.</w:t>
      </w:r>
      <w:r w:rsidRPr="00890BF6">
        <w:rPr>
          <w:color w:val="0D0D0D" w:themeColor="text1" w:themeTint="F2"/>
          <w:sz w:val="26"/>
          <w:szCs w:val="26"/>
          <w:vertAlign w:val="superscript"/>
        </w:rPr>
        <w:footnoteReference w:customMarkFollows="1" w:id="7"/>
        <w:t>[</w:t>
      </w:r>
      <w:proofErr w:type="gramEnd"/>
      <w:r w:rsidRPr="00890BF6">
        <w:rPr>
          <w:color w:val="0D0D0D" w:themeColor="text1" w:themeTint="F2"/>
          <w:sz w:val="26"/>
          <w:szCs w:val="26"/>
          <w:vertAlign w:val="superscript"/>
        </w:rPr>
        <w:t>1]</w:t>
      </w:r>
      <w:r w:rsidRPr="00890BF6">
        <w:rPr>
          <w:color w:val="0D0D0D" w:themeColor="text1" w:themeTint="F2"/>
          <w:sz w:val="26"/>
          <w:szCs w:val="26"/>
        </w:rPr>
        <w:t xml:space="preserve">  Hence, we note that the OCA has preserved the issue.  Accordingly, the ADIT issue is now a legal issue, pending at the Commonwealth Court in the OCA’s appeal of the May 22</w:t>
      </w:r>
      <w:r w:rsidRPr="00890BF6">
        <w:rPr>
          <w:color w:val="0D0D0D" w:themeColor="text1" w:themeTint="F2"/>
          <w:sz w:val="26"/>
          <w:szCs w:val="26"/>
          <w:vertAlign w:val="superscript"/>
        </w:rPr>
        <w:t>nd</w:t>
      </w:r>
      <w:r w:rsidRPr="00890BF6">
        <w:rPr>
          <w:color w:val="0D0D0D" w:themeColor="text1" w:themeTint="F2"/>
          <w:sz w:val="26"/>
          <w:szCs w:val="26"/>
        </w:rPr>
        <w:t xml:space="preserve"> Order.  However, since there are no additional and non-tax fact issues raised in the OCA’s current protest against the </w:t>
      </w:r>
      <w:r w:rsidR="00FA6A18">
        <w:rPr>
          <w:color w:val="0D0D0D" w:themeColor="text1" w:themeTint="F2"/>
          <w:sz w:val="26"/>
          <w:szCs w:val="26"/>
        </w:rPr>
        <w:t>PECO</w:t>
      </w:r>
      <w:r w:rsidRPr="00890BF6">
        <w:rPr>
          <w:color w:val="0D0D0D" w:themeColor="text1" w:themeTint="F2"/>
          <w:sz w:val="26"/>
          <w:szCs w:val="26"/>
        </w:rPr>
        <w:t xml:space="preserve"> DSIC filing, we will abide by previous determinations set forth in the May 22</w:t>
      </w:r>
      <w:r w:rsidRPr="00890BF6">
        <w:rPr>
          <w:color w:val="0D0D0D" w:themeColor="text1" w:themeTint="F2"/>
          <w:sz w:val="26"/>
          <w:szCs w:val="26"/>
          <w:vertAlign w:val="superscript"/>
        </w:rPr>
        <w:t>nd</w:t>
      </w:r>
      <w:r w:rsidRPr="00890BF6">
        <w:rPr>
          <w:color w:val="0D0D0D" w:themeColor="text1" w:themeTint="F2"/>
          <w:sz w:val="26"/>
          <w:szCs w:val="26"/>
        </w:rPr>
        <w:t xml:space="preserve"> Order and, thus, will not refer the ADIT issue or the calculation of the state tax component of the DSIC revenue requirement to the OALJ for disposition. </w:t>
      </w:r>
    </w:p>
    <w:p w:rsidR="001F2445" w:rsidRDefault="001F2445" w:rsidP="00890BF6">
      <w:pPr>
        <w:widowControl/>
        <w:spacing w:line="360" w:lineRule="auto"/>
        <w:rPr>
          <w:b/>
          <w:sz w:val="26"/>
          <w:szCs w:val="26"/>
        </w:rPr>
      </w:pPr>
    </w:p>
    <w:p w:rsidR="00980F9A" w:rsidRDefault="001F2445" w:rsidP="00890BF6">
      <w:pPr>
        <w:widowControl/>
        <w:spacing w:line="360" w:lineRule="auto"/>
        <w:rPr>
          <w:b/>
          <w:sz w:val="26"/>
          <w:szCs w:val="26"/>
        </w:rPr>
      </w:pPr>
      <w:r>
        <w:rPr>
          <w:b/>
          <w:sz w:val="26"/>
          <w:szCs w:val="26"/>
        </w:rPr>
        <w:tab/>
      </w:r>
      <w:r>
        <w:rPr>
          <w:b/>
          <w:sz w:val="26"/>
          <w:szCs w:val="26"/>
        </w:rPr>
        <w:tab/>
      </w:r>
    </w:p>
    <w:p w:rsidR="003D05FB" w:rsidRDefault="003D05FB" w:rsidP="00890BF6">
      <w:pPr>
        <w:widowControl/>
        <w:spacing w:line="360" w:lineRule="auto"/>
        <w:rPr>
          <w:b/>
          <w:sz w:val="26"/>
          <w:szCs w:val="26"/>
        </w:rPr>
      </w:pPr>
    </w:p>
    <w:p w:rsidR="00890BF6" w:rsidRPr="00890BF6" w:rsidRDefault="00980F9A" w:rsidP="00890BF6">
      <w:pPr>
        <w:widowControl/>
        <w:spacing w:line="360" w:lineRule="auto"/>
        <w:rPr>
          <w:color w:val="0D0D0D" w:themeColor="text1" w:themeTint="F2"/>
          <w:sz w:val="26"/>
          <w:szCs w:val="26"/>
        </w:rPr>
      </w:pPr>
      <w:r>
        <w:rPr>
          <w:b/>
          <w:sz w:val="26"/>
          <w:szCs w:val="26"/>
        </w:rPr>
        <w:lastRenderedPageBreak/>
        <w:tab/>
      </w:r>
      <w:r>
        <w:rPr>
          <w:b/>
          <w:sz w:val="26"/>
          <w:szCs w:val="26"/>
        </w:rPr>
        <w:tab/>
      </w:r>
      <w:r w:rsidR="00890BF6" w:rsidRPr="00890BF6">
        <w:rPr>
          <w:b/>
          <w:sz w:val="26"/>
          <w:szCs w:val="26"/>
        </w:rPr>
        <w:t>(d) Quarterly Updates</w:t>
      </w:r>
    </w:p>
    <w:p w:rsidR="00890BF6" w:rsidRPr="00890BF6" w:rsidRDefault="00890BF6" w:rsidP="00890BF6">
      <w:pPr>
        <w:widowControl/>
        <w:spacing w:line="360" w:lineRule="auto"/>
        <w:ind w:firstLine="1440"/>
        <w:rPr>
          <w:color w:val="0D0D0D" w:themeColor="text1" w:themeTint="F2"/>
          <w:sz w:val="26"/>
          <w:szCs w:val="26"/>
        </w:rPr>
      </w:pPr>
    </w:p>
    <w:p w:rsidR="00890BF6" w:rsidRPr="00890BF6" w:rsidRDefault="00890BF6" w:rsidP="00890BF6">
      <w:pPr>
        <w:widowControl/>
        <w:spacing w:line="360" w:lineRule="auto"/>
        <w:rPr>
          <w:b/>
          <w:sz w:val="26"/>
          <w:szCs w:val="26"/>
        </w:rPr>
      </w:pPr>
      <w:r w:rsidRPr="00890BF6">
        <w:rPr>
          <w:b/>
          <w:sz w:val="26"/>
          <w:szCs w:val="26"/>
        </w:rPr>
        <w:t>PECO’s Petition</w:t>
      </w:r>
    </w:p>
    <w:p w:rsidR="00890BF6" w:rsidRPr="00890BF6" w:rsidRDefault="00890BF6" w:rsidP="00890BF6">
      <w:pPr>
        <w:widowControl/>
        <w:spacing w:line="360" w:lineRule="auto"/>
        <w:rPr>
          <w:b/>
          <w:sz w:val="26"/>
          <w:szCs w:val="26"/>
        </w:rPr>
      </w:pPr>
      <w:r w:rsidRPr="00890BF6">
        <w:rPr>
          <w:b/>
          <w:sz w:val="26"/>
          <w:szCs w:val="26"/>
        </w:rPr>
        <w:tab/>
      </w:r>
    </w:p>
    <w:p w:rsidR="00890BF6" w:rsidRDefault="00890BF6" w:rsidP="007821D4">
      <w:pPr>
        <w:widowControl/>
        <w:spacing w:line="360" w:lineRule="auto"/>
        <w:ind w:firstLine="720"/>
        <w:rPr>
          <w:color w:val="0D0D0D" w:themeColor="text1" w:themeTint="F2"/>
          <w:sz w:val="26"/>
          <w:szCs w:val="26"/>
        </w:rPr>
      </w:pPr>
      <w:r w:rsidRPr="00890BF6">
        <w:rPr>
          <w:sz w:val="26"/>
          <w:szCs w:val="26"/>
        </w:rPr>
        <w:t xml:space="preserve">A utility’s DSIC is subject to quarterly updates to reflect eligible plant additions placed in service during the three-month period ending one month prior to the effective date of any DSIC update.  The proposed DSIC Tariff includes a chart of the effective dates of PECO’s proposed DSIC updates, and the corresponding period for eligible plant additions that will be reflected in each update.  The Company states once its DSIC is implemented, customers will receive notice of quarterly changes in the DSIC through bill messages, consistent with Act 11 and the Final Implementation Order.  </w:t>
      </w:r>
    </w:p>
    <w:p w:rsidR="001F2445" w:rsidRPr="001F2445" w:rsidRDefault="001F2445" w:rsidP="001F2445">
      <w:pPr>
        <w:widowControl/>
        <w:spacing w:line="360" w:lineRule="auto"/>
        <w:ind w:firstLine="1440"/>
        <w:rPr>
          <w:color w:val="0D0D0D" w:themeColor="text1" w:themeTint="F2"/>
          <w:sz w:val="26"/>
          <w:szCs w:val="26"/>
        </w:rPr>
      </w:pPr>
    </w:p>
    <w:p w:rsidR="00890BF6" w:rsidRPr="00890BF6" w:rsidRDefault="00890BF6" w:rsidP="00890BF6">
      <w:pPr>
        <w:widowControl/>
        <w:spacing w:line="360" w:lineRule="auto"/>
        <w:rPr>
          <w:b/>
          <w:sz w:val="26"/>
          <w:szCs w:val="26"/>
        </w:rPr>
      </w:pPr>
      <w:r w:rsidRPr="00890BF6">
        <w:rPr>
          <w:b/>
          <w:sz w:val="26"/>
          <w:szCs w:val="26"/>
        </w:rPr>
        <w:t>Comments</w:t>
      </w:r>
    </w:p>
    <w:p w:rsidR="00890BF6" w:rsidRPr="00890BF6" w:rsidRDefault="00890BF6" w:rsidP="00890BF6">
      <w:pPr>
        <w:widowControl/>
        <w:spacing w:line="360" w:lineRule="auto"/>
        <w:rPr>
          <w:sz w:val="26"/>
          <w:szCs w:val="26"/>
        </w:rPr>
      </w:pPr>
      <w:r w:rsidRPr="00890BF6">
        <w:rPr>
          <w:sz w:val="26"/>
          <w:szCs w:val="26"/>
        </w:rPr>
        <w:t xml:space="preserve"> </w:t>
      </w:r>
    </w:p>
    <w:p w:rsidR="00890BF6" w:rsidRPr="00890BF6" w:rsidRDefault="00890BF6" w:rsidP="007821D4">
      <w:pPr>
        <w:widowControl/>
        <w:spacing w:line="360" w:lineRule="auto"/>
        <w:ind w:firstLine="720"/>
        <w:rPr>
          <w:sz w:val="26"/>
          <w:szCs w:val="26"/>
        </w:rPr>
      </w:pPr>
      <w:r w:rsidRPr="00890BF6">
        <w:rPr>
          <w:sz w:val="26"/>
          <w:szCs w:val="26"/>
        </w:rPr>
        <w:t xml:space="preserve">No comments were filed regarding this aspect.  </w:t>
      </w:r>
    </w:p>
    <w:p w:rsidR="00890BF6" w:rsidRPr="00890BF6" w:rsidRDefault="00890BF6" w:rsidP="00890BF6">
      <w:pPr>
        <w:widowControl/>
        <w:spacing w:line="360" w:lineRule="auto"/>
        <w:rPr>
          <w:sz w:val="26"/>
          <w:szCs w:val="26"/>
        </w:rPr>
      </w:pPr>
    </w:p>
    <w:p w:rsidR="00890BF6" w:rsidRPr="00890BF6" w:rsidRDefault="00890BF6" w:rsidP="00890BF6">
      <w:pPr>
        <w:keepNext/>
        <w:widowControl/>
        <w:spacing w:line="360" w:lineRule="auto"/>
        <w:rPr>
          <w:b/>
          <w:sz w:val="26"/>
          <w:szCs w:val="26"/>
        </w:rPr>
      </w:pPr>
      <w:r w:rsidRPr="00890BF6">
        <w:rPr>
          <w:b/>
          <w:sz w:val="26"/>
          <w:szCs w:val="26"/>
        </w:rPr>
        <w:t>Resolution</w:t>
      </w:r>
    </w:p>
    <w:p w:rsidR="00890BF6" w:rsidRPr="00890BF6" w:rsidRDefault="00890BF6" w:rsidP="00890BF6">
      <w:pPr>
        <w:keepNext/>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In accordance with 66 Pa. C.S. § 1358(e</w:t>
      </w:r>
      <w:proofErr w:type="gramStart"/>
      <w:r w:rsidRPr="00890BF6">
        <w:rPr>
          <w:sz w:val="26"/>
          <w:szCs w:val="26"/>
        </w:rPr>
        <w:t>)(</w:t>
      </w:r>
      <w:proofErr w:type="gramEnd"/>
      <w:r w:rsidRPr="00890BF6">
        <w:rPr>
          <w:sz w:val="26"/>
          <w:szCs w:val="26"/>
        </w:rPr>
        <w:t>2), t</w:t>
      </w:r>
      <w:r w:rsidRPr="00890BF6">
        <w:rPr>
          <w:bCs/>
          <w:sz w:val="26"/>
          <w:szCs w:val="26"/>
        </w:rPr>
        <w:t>he revenue received under the DSIC for the reconciliation period shall be compared to the utility's eligible costs for that period.  The difference between revenue and costs shall be recouped or refunded, as appropriate, in accordance with section 1307(e), over a one-year period or quarterly period commencing April 1 of each year.</w:t>
      </w:r>
      <w:r w:rsidRPr="00890BF6">
        <w:rPr>
          <w:sz w:val="26"/>
          <w:szCs w:val="26"/>
        </w:rPr>
        <w:t xml:space="preserve">  Based on the statute mandating over/under collections be refunded commencing April 1 of each year, the Commission directs any utility filing for a DSIC to schedule the effective dates of their proposed DSIC updates, and the corresponding period for eligible plant additions that will be reflected in each update, to align quarterly with the months of April, July, October, and January.  PECO has suggested such a schedule in the filing of their proposed DSIC Tariff, and hence, the Commission deems PECO’s tariff to be compliant with Section 1353 as it pertains to the issue of quarterly updates.  The Commission directs PECO to file supporting data for </w:t>
      </w:r>
      <w:r w:rsidRPr="00890BF6">
        <w:rPr>
          <w:sz w:val="26"/>
          <w:szCs w:val="26"/>
        </w:rPr>
        <w:lastRenderedPageBreak/>
        <w:t>each quarterly update with the Commission’s Bureau of Audits in addition to those already listed in the tariff.</w:t>
      </w:r>
    </w:p>
    <w:p w:rsidR="00890BF6" w:rsidRPr="00890BF6" w:rsidRDefault="00890BF6" w:rsidP="00890BF6">
      <w:pPr>
        <w:widowControl/>
        <w:spacing w:line="360" w:lineRule="auto"/>
        <w:jc w:val="center"/>
        <w:rPr>
          <w:b/>
          <w:sz w:val="26"/>
          <w:szCs w:val="26"/>
        </w:rPr>
      </w:pPr>
    </w:p>
    <w:p w:rsidR="00890BF6" w:rsidRPr="00890BF6" w:rsidRDefault="00890BF6" w:rsidP="00890BF6">
      <w:pPr>
        <w:widowControl/>
        <w:spacing w:line="360" w:lineRule="auto"/>
        <w:rPr>
          <w:b/>
          <w:sz w:val="26"/>
          <w:szCs w:val="26"/>
        </w:rPr>
      </w:pPr>
      <w:r w:rsidRPr="00890BF6">
        <w:rPr>
          <w:b/>
          <w:sz w:val="26"/>
          <w:szCs w:val="26"/>
        </w:rPr>
        <w:tab/>
      </w:r>
      <w:r w:rsidRPr="00890BF6">
        <w:rPr>
          <w:b/>
          <w:sz w:val="26"/>
          <w:szCs w:val="26"/>
        </w:rPr>
        <w:tab/>
        <w:t>(e) Consumer Protections</w:t>
      </w:r>
    </w:p>
    <w:p w:rsidR="00890BF6" w:rsidRPr="00890BF6" w:rsidRDefault="00890BF6" w:rsidP="00890BF6">
      <w:pPr>
        <w:widowControl/>
        <w:spacing w:line="360" w:lineRule="auto"/>
        <w:rPr>
          <w:sz w:val="26"/>
          <w:szCs w:val="26"/>
        </w:rPr>
      </w:pPr>
    </w:p>
    <w:p w:rsidR="00890BF6" w:rsidRPr="00890BF6" w:rsidRDefault="00890BF6" w:rsidP="00890BF6">
      <w:pPr>
        <w:widowControl/>
        <w:spacing w:line="360" w:lineRule="auto"/>
        <w:rPr>
          <w:b/>
          <w:sz w:val="26"/>
          <w:szCs w:val="26"/>
        </w:rPr>
      </w:pPr>
      <w:r w:rsidRPr="00890BF6">
        <w:rPr>
          <w:b/>
          <w:sz w:val="26"/>
          <w:szCs w:val="26"/>
        </w:rPr>
        <w:t>PECO’s Petition</w:t>
      </w:r>
    </w:p>
    <w:p w:rsidR="00890BF6" w:rsidRPr="00890BF6" w:rsidRDefault="00890BF6" w:rsidP="00890BF6">
      <w:pPr>
        <w:widowControl/>
        <w:spacing w:line="360" w:lineRule="auto"/>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In accordance with the Model Tariff and consistent with Section 1358, PECO’s proposed DSIC Tariff also includes the following customer safeguards:</w:t>
      </w:r>
    </w:p>
    <w:p w:rsidR="00890BF6" w:rsidRPr="00890BF6" w:rsidRDefault="00890BF6" w:rsidP="00890BF6">
      <w:pPr>
        <w:widowControl/>
        <w:spacing w:line="360" w:lineRule="auto"/>
        <w:ind w:firstLine="1440"/>
        <w:rPr>
          <w:sz w:val="26"/>
          <w:szCs w:val="26"/>
        </w:rPr>
      </w:pPr>
    </w:p>
    <w:p w:rsidR="00890BF6" w:rsidRPr="00890BF6" w:rsidRDefault="00890BF6" w:rsidP="00890BF6">
      <w:pPr>
        <w:widowControl/>
        <w:numPr>
          <w:ilvl w:val="0"/>
          <w:numId w:val="24"/>
        </w:numPr>
        <w:autoSpaceDE/>
        <w:autoSpaceDN/>
        <w:adjustRightInd/>
        <w:spacing w:line="360" w:lineRule="auto"/>
        <w:contextualSpacing/>
        <w:rPr>
          <w:sz w:val="26"/>
          <w:szCs w:val="26"/>
        </w:rPr>
      </w:pPr>
      <w:r w:rsidRPr="00890BF6">
        <w:rPr>
          <w:sz w:val="26"/>
          <w:szCs w:val="26"/>
        </w:rPr>
        <w:t>A 5.0% cap on the total amount of distribution revenue that can be collected through the DSIC by PECO as determined on an annualized basis;</w:t>
      </w:r>
    </w:p>
    <w:p w:rsidR="00890BF6" w:rsidRPr="00890BF6" w:rsidRDefault="00890BF6" w:rsidP="00890BF6">
      <w:pPr>
        <w:widowControl/>
        <w:numPr>
          <w:ilvl w:val="0"/>
          <w:numId w:val="24"/>
        </w:numPr>
        <w:autoSpaceDE/>
        <w:autoSpaceDN/>
        <w:adjustRightInd/>
        <w:spacing w:line="360" w:lineRule="auto"/>
        <w:contextualSpacing/>
        <w:rPr>
          <w:sz w:val="26"/>
          <w:szCs w:val="26"/>
        </w:rPr>
      </w:pPr>
      <w:r w:rsidRPr="00890BF6">
        <w:rPr>
          <w:sz w:val="26"/>
          <w:szCs w:val="26"/>
        </w:rPr>
        <w:t>Annual reconciliations performed by PECO;</w:t>
      </w:r>
    </w:p>
    <w:p w:rsidR="00890BF6" w:rsidRPr="00890BF6" w:rsidRDefault="00890BF6" w:rsidP="00890BF6">
      <w:pPr>
        <w:widowControl/>
        <w:numPr>
          <w:ilvl w:val="0"/>
          <w:numId w:val="24"/>
        </w:numPr>
        <w:autoSpaceDE/>
        <w:autoSpaceDN/>
        <w:adjustRightInd/>
        <w:spacing w:line="360" w:lineRule="auto"/>
        <w:contextualSpacing/>
        <w:rPr>
          <w:sz w:val="26"/>
          <w:szCs w:val="26"/>
        </w:rPr>
      </w:pPr>
      <w:r w:rsidRPr="00890BF6">
        <w:rPr>
          <w:sz w:val="26"/>
          <w:szCs w:val="26"/>
        </w:rPr>
        <w:t>Audits conducted by the Commission;</w:t>
      </w:r>
    </w:p>
    <w:p w:rsidR="00890BF6" w:rsidRPr="00890BF6" w:rsidRDefault="00890BF6" w:rsidP="00890BF6">
      <w:pPr>
        <w:widowControl/>
        <w:numPr>
          <w:ilvl w:val="0"/>
          <w:numId w:val="24"/>
        </w:numPr>
        <w:autoSpaceDE/>
        <w:autoSpaceDN/>
        <w:adjustRightInd/>
        <w:spacing w:line="360" w:lineRule="auto"/>
        <w:contextualSpacing/>
        <w:rPr>
          <w:sz w:val="26"/>
          <w:szCs w:val="26"/>
        </w:rPr>
      </w:pPr>
      <w:r w:rsidRPr="00890BF6">
        <w:rPr>
          <w:sz w:val="26"/>
          <w:szCs w:val="26"/>
        </w:rPr>
        <w:t>Customer notice of any changes in the DSIC;</w:t>
      </w:r>
    </w:p>
    <w:p w:rsidR="00890BF6" w:rsidRPr="00890BF6" w:rsidRDefault="00890BF6" w:rsidP="00890BF6">
      <w:pPr>
        <w:widowControl/>
        <w:numPr>
          <w:ilvl w:val="0"/>
          <w:numId w:val="24"/>
        </w:numPr>
        <w:autoSpaceDE/>
        <w:autoSpaceDN/>
        <w:adjustRightInd/>
        <w:spacing w:line="360" w:lineRule="auto"/>
        <w:contextualSpacing/>
        <w:rPr>
          <w:sz w:val="26"/>
          <w:szCs w:val="26"/>
        </w:rPr>
      </w:pPr>
      <w:r w:rsidRPr="00890BF6">
        <w:rPr>
          <w:sz w:val="26"/>
          <w:szCs w:val="26"/>
        </w:rPr>
        <w:t>A reset of the DSIC to zero as of the effective date of new base rates that include the DSIC-eligible plant; and</w:t>
      </w:r>
    </w:p>
    <w:p w:rsidR="00890BF6" w:rsidRPr="00890BF6" w:rsidRDefault="00890BF6" w:rsidP="00890BF6">
      <w:pPr>
        <w:widowControl/>
        <w:numPr>
          <w:ilvl w:val="0"/>
          <w:numId w:val="24"/>
        </w:numPr>
        <w:autoSpaceDE/>
        <w:autoSpaceDN/>
        <w:adjustRightInd/>
        <w:spacing w:line="360" w:lineRule="auto"/>
        <w:contextualSpacing/>
        <w:rPr>
          <w:sz w:val="26"/>
          <w:szCs w:val="26"/>
        </w:rPr>
      </w:pPr>
      <w:r w:rsidRPr="00890BF6">
        <w:rPr>
          <w:sz w:val="26"/>
          <w:szCs w:val="26"/>
        </w:rPr>
        <w:t xml:space="preserve">Provisions for the charge to be set at zero if, in any quarter, PECO’s most recent earnings report shows that PECO is earning a rate of return that exceeds the allowable rate of return used to calculate its fixed costs under the DSIC. </w:t>
      </w:r>
    </w:p>
    <w:p w:rsidR="00DD4791" w:rsidRDefault="00DD4791" w:rsidP="00890BF6">
      <w:pPr>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 xml:space="preserve">As a customer safeguard, the Model Tariff states the DSIC shall be applied equally to all customer classes.  </w:t>
      </w:r>
    </w:p>
    <w:p w:rsidR="00890BF6" w:rsidRPr="00890BF6" w:rsidRDefault="00890BF6" w:rsidP="00890BF6">
      <w:pPr>
        <w:widowControl/>
        <w:spacing w:line="360" w:lineRule="auto"/>
        <w:ind w:firstLine="1440"/>
        <w:rPr>
          <w:sz w:val="26"/>
          <w:szCs w:val="26"/>
        </w:rPr>
      </w:pPr>
    </w:p>
    <w:p w:rsidR="00AD0954" w:rsidRDefault="00AD0954">
      <w:pPr>
        <w:widowControl/>
        <w:autoSpaceDE/>
        <w:autoSpaceDN/>
        <w:adjustRightInd/>
        <w:rPr>
          <w:b/>
          <w:sz w:val="26"/>
          <w:szCs w:val="26"/>
        </w:rPr>
      </w:pPr>
      <w:r>
        <w:rPr>
          <w:b/>
          <w:sz w:val="26"/>
          <w:szCs w:val="26"/>
        </w:rPr>
        <w:br w:type="page"/>
      </w:r>
    </w:p>
    <w:p w:rsidR="00AD0954" w:rsidRDefault="00890BF6" w:rsidP="00AD0954">
      <w:pPr>
        <w:widowControl/>
        <w:spacing w:line="360" w:lineRule="auto"/>
        <w:rPr>
          <w:b/>
          <w:sz w:val="26"/>
          <w:szCs w:val="26"/>
        </w:rPr>
      </w:pPr>
      <w:r w:rsidRPr="00890BF6">
        <w:rPr>
          <w:b/>
          <w:sz w:val="26"/>
          <w:szCs w:val="26"/>
        </w:rPr>
        <w:lastRenderedPageBreak/>
        <w:t>Comments</w:t>
      </w:r>
    </w:p>
    <w:p w:rsidR="00AD0954" w:rsidRDefault="00AD0954" w:rsidP="00AD0954">
      <w:pPr>
        <w:widowControl/>
        <w:spacing w:line="360" w:lineRule="auto"/>
        <w:rPr>
          <w:b/>
          <w:sz w:val="26"/>
          <w:szCs w:val="26"/>
        </w:rPr>
      </w:pPr>
    </w:p>
    <w:p w:rsidR="00890BF6" w:rsidRPr="00AD0954" w:rsidRDefault="007821D4" w:rsidP="00AD0954">
      <w:pPr>
        <w:widowControl/>
        <w:spacing w:line="360" w:lineRule="auto"/>
        <w:rPr>
          <w:b/>
          <w:sz w:val="26"/>
          <w:szCs w:val="26"/>
        </w:rPr>
      </w:pPr>
      <w:r>
        <w:rPr>
          <w:sz w:val="26"/>
          <w:szCs w:val="26"/>
        </w:rPr>
        <w:tab/>
      </w:r>
      <w:r w:rsidR="00890BF6" w:rsidRPr="00890BF6">
        <w:rPr>
          <w:sz w:val="26"/>
          <w:szCs w:val="26"/>
        </w:rPr>
        <w:t>PAIEUG notes PECO proposes to apply the DSIC to all rate schedules, including Rate Schedule HT.  PAIEUG opposes the Company’s proposal to apply the DSIC to transmission voltage customers taking service on Rate Schedule HT.</w:t>
      </w:r>
    </w:p>
    <w:p w:rsidR="00890BF6" w:rsidRPr="00890BF6" w:rsidRDefault="00890BF6" w:rsidP="00890BF6">
      <w:pPr>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PAIEUG is also concerned with the Company’s calculation of the 5% cap on costs recovered through the DSIC.  PECO’s Petition avers the Company included applicable riders, but does not include a detailed account of the riders included as distribution revenue.  PAIEUG questions whether revenues associated with all of the riders in PECO’s tariff are properly included as distribution revenues.</w:t>
      </w:r>
    </w:p>
    <w:p w:rsidR="00890BF6" w:rsidRPr="00890BF6" w:rsidRDefault="00890BF6" w:rsidP="00890BF6">
      <w:pPr>
        <w:widowControl/>
        <w:spacing w:line="360" w:lineRule="auto"/>
        <w:ind w:firstLine="1440"/>
        <w:rPr>
          <w:sz w:val="26"/>
          <w:szCs w:val="26"/>
        </w:rPr>
      </w:pPr>
    </w:p>
    <w:p w:rsidR="00890BF6" w:rsidRPr="00890BF6" w:rsidRDefault="00890BF6" w:rsidP="00890BF6">
      <w:pPr>
        <w:widowControl/>
        <w:autoSpaceDE/>
        <w:autoSpaceDN/>
        <w:adjustRightInd/>
        <w:spacing w:after="200" w:line="276" w:lineRule="auto"/>
        <w:rPr>
          <w:b/>
          <w:sz w:val="26"/>
          <w:szCs w:val="26"/>
        </w:rPr>
      </w:pPr>
      <w:r w:rsidRPr="00890BF6">
        <w:rPr>
          <w:b/>
          <w:sz w:val="26"/>
          <w:szCs w:val="26"/>
        </w:rPr>
        <w:t>Resolution</w:t>
      </w:r>
      <w:r w:rsidRPr="00890BF6">
        <w:rPr>
          <w:sz w:val="26"/>
          <w:szCs w:val="26"/>
        </w:rPr>
        <w:t xml:space="preserve">  </w:t>
      </w:r>
    </w:p>
    <w:p w:rsidR="00890BF6" w:rsidRPr="00890BF6" w:rsidRDefault="00890BF6" w:rsidP="00890BF6">
      <w:pPr>
        <w:widowControl/>
        <w:spacing w:line="360" w:lineRule="auto"/>
        <w:ind w:firstLine="1440"/>
        <w:rPr>
          <w:sz w:val="26"/>
          <w:szCs w:val="26"/>
        </w:rPr>
      </w:pPr>
    </w:p>
    <w:p w:rsidR="00D93D97" w:rsidRDefault="00890BF6" w:rsidP="007821D4">
      <w:pPr>
        <w:widowControl/>
        <w:spacing w:line="360" w:lineRule="auto"/>
        <w:ind w:firstLine="720"/>
        <w:rPr>
          <w:sz w:val="26"/>
          <w:szCs w:val="26"/>
        </w:rPr>
      </w:pPr>
      <w:r w:rsidRPr="00890BF6">
        <w:rPr>
          <w:sz w:val="26"/>
          <w:szCs w:val="26"/>
        </w:rPr>
        <w:t>PECO’s proposed DSIC Tariff is consistent with the Model Tariff and complies with the customer safeguards required by 66 Pa. C.S. § 1358.  However, in the Implementation Or</w:t>
      </w:r>
      <w:r w:rsidR="00B7327A">
        <w:rPr>
          <w:sz w:val="26"/>
          <w:szCs w:val="26"/>
        </w:rPr>
        <w:t xml:space="preserve">der the Commission stated </w:t>
      </w:r>
      <w:r w:rsidRPr="00890BF6">
        <w:rPr>
          <w:sz w:val="26"/>
          <w:szCs w:val="26"/>
        </w:rPr>
        <w:t>“[w]</w:t>
      </w:r>
      <w:proofErr w:type="spellStart"/>
      <w:r w:rsidRPr="00890BF6">
        <w:rPr>
          <w:sz w:val="26"/>
          <w:szCs w:val="26"/>
        </w:rPr>
        <w:t>ith</w:t>
      </w:r>
      <w:proofErr w:type="spellEnd"/>
      <w:r w:rsidRPr="00890BF6">
        <w:rPr>
          <w:sz w:val="26"/>
          <w:szCs w:val="26"/>
        </w:rPr>
        <w:t xml:space="preserve"> regard to the issue of applying a DSIC surcharge to EDC customers receiving service at transmission voltage, we are in general agreement with EAP and other commenters that a DSIC surcharge should not be applied to such customers.” </w:t>
      </w:r>
      <w:proofErr w:type="gramStart"/>
      <w:r w:rsidRPr="00890BF6">
        <w:rPr>
          <w:sz w:val="26"/>
          <w:szCs w:val="26"/>
        </w:rPr>
        <w:t>Implementation Order, p.46.</w:t>
      </w:r>
      <w:proofErr w:type="gramEnd"/>
      <w:r w:rsidRPr="00890BF6">
        <w:rPr>
          <w:sz w:val="26"/>
          <w:szCs w:val="26"/>
        </w:rPr>
        <w:t xml:space="preserve">  The Commission acknowledges customers taking service at transmission voltage rates should be included under the DSIC charge only if facilities serving such customers are considered distribution plant for ratemaking purposes.  </w:t>
      </w:r>
      <w:proofErr w:type="gramStart"/>
      <w:r w:rsidRPr="00890BF6">
        <w:rPr>
          <w:sz w:val="26"/>
          <w:szCs w:val="26"/>
        </w:rPr>
        <w:t>Implementation Order, p.46.</w:t>
      </w:r>
      <w:proofErr w:type="gramEnd"/>
      <w:r w:rsidRPr="00890BF6">
        <w:rPr>
          <w:sz w:val="26"/>
          <w:szCs w:val="26"/>
        </w:rPr>
        <w:t xml:space="preserve">  </w:t>
      </w:r>
    </w:p>
    <w:p w:rsidR="00E45493" w:rsidRDefault="00E45493" w:rsidP="00890BF6">
      <w:pPr>
        <w:widowControl/>
        <w:spacing w:line="360" w:lineRule="auto"/>
        <w:ind w:firstLine="1440"/>
        <w:rPr>
          <w:sz w:val="26"/>
          <w:szCs w:val="26"/>
        </w:rPr>
      </w:pPr>
    </w:p>
    <w:p w:rsidR="00E45493" w:rsidRDefault="00D93D97" w:rsidP="007821D4">
      <w:pPr>
        <w:widowControl/>
        <w:spacing w:line="360" w:lineRule="auto"/>
        <w:ind w:firstLine="720"/>
        <w:rPr>
          <w:sz w:val="26"/>
          <w:szCs w:val="26"/>
        </w:rPr>
      </w:pPr>
      <w:r w:rsidRPr="00D93D97">
        <w:rPr>
          <w:sz w:val="26"/>
          <w:szCs w:val="26"/>
        </w:rPr>
        <w:t>The Commission notes it has previously addressed the issue</w:t>
      </w:r>
      <w:r w:rsidR="00B33E2E">
        <w:rPr>
          <w:sz w:val="26"/>
          <w:szCs w:val="26"/>
        </w:rPr>
        <w:t>s</w:t>
      </w:r>
      <w:r w:rsidRPr="00D93D97">
        <w:rPr>
          <w:sz w:val="26"/>
          <w:szCs w:val="26"/>
        </w:rPr>
        <w:t xml:space="preserve"> regarding </w:t>
      </w:r>
      <w:r w:rsidR="00604856">
        <w:rPr>
          <w:sz w:val="26"/>
          <w:szCs w:val="26"/>
        </w:rPr>
        <w:t>whether riders</w:t>
      </w:r>
      <w:r w:rsidRPr="00D93D97">
        <w:rPr>
          <w:sz w:val="26"/>
          <w:szCs w:val="26"/>
        </w:rPr>
        <w:t xml:space="preserve"> </w:t>
      </w:r>
      <w:r w:rsidR="00604856">
        <w:rPr>
          <w:sz w:val="26"/>
          <w:szCs w:val="26"/>
        </w:rPr>
        <w:t xml:space="preserve">are properly included </w:t>
      </w:r>
      <w:r w:rsidR="00B33E2E">
        <w:rPr>
          <w:sz w:val="26"/>
          <w:szCs w:val="26"/>
        </w:rPr>
        <w:t xml:space="preserve">as distribution revenue and if </w:t>
      </w:r>
      <w:r w:rsidR="00B33E2E" w:rsidRPr="00B33E2E">
        <w:rPr>
          <w:sz w:val="26"/>
          <w:szCs w:val="26"/>
        </w:rPr>
        <w:t>transmission voltage rates should be included under the DSIC charge</w:t>
      </w:r>
      <w:r w:rsidR="00AA0302">
        <w:rPr>
          <w:sz w:val="26"/>
          <w:szCs w:val="26"/>
        </w:rPr>
        <w:t>,</w:t>
      </w:r>
      <w:r w:rsidRPr="00D93D97">
        <w:rPr>
          <w:sz w:val="26"/>
          <w:szCs w:val="26"/>
        </w:rPr>
        <w:t xml:space="preserve"> in the </w:t>
      </w:r>
      <w:r w:rsidR="00604856">
        <w:rPr>
          <w:sz w:val="26"/>
          <w:szCs w:val="26"/>
        </w:rPr>
        <w:t>PPL</w:t>
      </w:r>
      <w:r w:rsidRPr="00D93D97">
        <w:rPr>
          <w:sz w:val="26"/>
          <w:szCs w:val="26"/>
        </w:rPr>
        <w:t xml:space="preserve"> DSIC proceeding.  </w:t>
      </w:r>
      <w:r w:rsidRPr="00D93D97">
        <w:rPr>
          <w:i/>
          <w:iCs/>
          <w:sz w:val="26"/>
          <w:szCs w:val="26"/>
        </w:rPr>
        <w:t xml:space="preserve">See Petition of </w:t>
      </w:r>
      <w:r w:rsidR="00AA0302" w:rsidRPr="00AA0302">
        <w:rPr>
          <w:i/>
          <w:iCs/>
          <w:sz w:val="26"/>
          <w:szCs w:val="26"/>
        </w:rPr>
        <w:t>PPL Electric Utilities Corporation</w:t>
      </w:r>
      <w:r w:rsidRPr="00D93D97">
        <w:rPr>
          <w:i/>
          <w:iCs/>
          <w:sz w:val="26"/>
          <w:szCs w:val="26"/>
        </w:rPr>
        <w:t xml:space="preserve"> for Approval of a Distribution System Improvement Charge</w:t>
      </w:r>
      <w:r w:rsidRPr="00D93D97">
        <w:rPr>
          <w:sz w:val="26"/>
          <w:szCs w:val="26"/>
        </w:rPr>
        <w:t xml:space="preserve">, Docket No. </w:t>
      </w:r>
      <w:r w:rsidR="00AA0302" w:rsidRPr="00AA0302">
        <w:rPr>
          <w:sz w:val="26"/>
          <w:szCs w:val="26"/>
        </w:rPr>
        <w:t>P-2012-2325034</w:t>
      </w:r>
      <w:r w:rsidRPr="00D93D97">
        <w:rPr>
          <w:sz w:val="26"/>
          <w:szCs w:val="26"/>
        </w:rPr>
        <w:t xml:space="preserve"> (Order entered </w:t>
      </w:r>
      <w:r w:rsidR="00AA0302">
        <w:rPr>
          <w:sz w:val="26"/>
          <w:szCs w:val="26"/>
        </w:rPr>
        <w:t>April 9, 2015</w:t>
      </w:r>
      <w:r w:rsidRPr="00D93D97">
        <w:rPr>
          <w:sz w:val="26"/>
          <w:szCs w:val="26"/>
        </w:rPr>
        <w:t xml:space="preserve">) </w:t>
      </w:r>
      <w:r w:rsidRPr="00AA0302">
        <w:rPr>
          <w:sz w:val="26"/>
          <w:szCs w:val="26"/>
        </w:rPr>
        <w:t>(</w:t>
      </w:r>
      <w:r w:rsidR="00AA0302" w:rsidRPr="00AA0302">
        <w:rPr>
          <w:iCs/>
          <w:sz w:val="26"/>
          <w:szCs w:val="26"/>
        </w:rPr>
        <w:t>April 9</w:t>
      </w:r>
      <w:r w:rsidR="00AA0302" w:rsidRPr="00AA0302">
        <w:rPr>
          <w:iCs/>
          <w:sz w:val="26"/>
          <w:szCs w:val="26"/>
          <w:vertAlign w:val="superscript"/>
        </w:rPr>
        <w:t>th</w:t>
      </w:r>
      <w:r w:rsidR="00AA0302" w:rsidRPr="00AA0302">
        <w:rPr>
          <w:iCs/>
          <w:sz w:val="26"/>
          <w:szCs w:val="26"/>
        </w:rPr>
        <w:t xml:space="preserve"> Order</w:t>
      </w:r>
      <w:r w:rsidRPr="00AA0302">
        <w:rPr>
          <w:sz w:val="26"/>
          <w:szCs w:val="26"/>
        </w:rPr>
        <w:t>)</w:t>
      </w:r>
      <w:r w:rsidRPr="00D93D97">
        <w:rPr>
          <w:sz w:val="26"/>
          <w:szCs w:val="26"/>
        </w:rPr>
        <w:t>. </w:t>
      </w:r>
    </w:p>
    <w:p w:rsidR="00D93D97" w:rsidRDefault="00D93D97" w:rsidP="00890BF6">
      <w:pPr>
        <w:widowControl/>
        <w:spacing w:line="360" w:lineRule="auto"/>
        <w:ind w:firstLine="1440"/>
        <w:rPr>
          <w:sz w:val="26"/>
          <w:szCs w:val="26"/>
        </w:rPr>
      </w:pPr>
      <w:r w:rsidRPr="00D93D97">
        <w:rPr>
          <w:sz w:val="26"/>
          <w:szCs w:val="26"/>
        </w:rPr>
        <w:lastRenderedPageBreak/>
        <w:t xml:space="preserve">  </w:t>
      </w:r>
    </w:p>
    <w:p w:rsidR="00890BF6" w:rsidRPr="00890BF6" w:rsidRDefault="00890BF6" w:rsidP="007821D4">
      <w:pPr>
        <w:widowControl/>
        <w:spacing w:line="360" w:lineRule="auto"/>
        <w:ind w:firstLine="720"/>
        <w:rPr>
          <w:sz w:val="26"/>
          <w:szCs w:val="26"/>
        </w:rPr>
      </w:pPr>
      <w:r w:rsidRPr="00890BF6">
        <w:rPr>
          <w:sz w:val="26"/>
          <w:szCs w:val="26"/>
        </w:rPr>
        <w:t>Whether customers taking service at transmission voltage rates should be included under the DSIC charge and if revenues associated with the riders in PECO’s tariff are properly included as distribution revenues should be further investigated.  We shall refer these issues to OALJ for hearing and recommended decision.</w:t>
      </w:r>
    </w:p>
    <w:p w:rsidR="00890BF6" w:rsidRPr="00890BF6" w:rsidRDefault="00890BF6" w:rsidP="00890BF6">
      <w:pPr>
        <w:widowControl/>
        <w:spacing w:line="360" w:lineRule="auto"/>
        <w:rPr>
          <w:sz w:val="26"/>
          <w:szCs w:val="26"/>
        </w:rPr>
      </w:pPr>
    </w:p>
    <w:p w:rsidR="00890BF6" w:rsidRPr="00890BF6" w:rsidRDefault="00890BF6" w:rsidP="00890BF6">
      <w:pPr>
        <w:keepNext/>
        <w:widowControl/>
        <w:spacing w:line="360" w:lineRule="auto"/>
        <w:rPr>
          <w:b/>
          <w:sz w:val="26"/>
          <w:szCs w:val="26"/>
        </w:rPr>
      </w:pPr>
      <w:r w:rsidRPr="00890BF6">
        <w:rPr>
          <w:b/>
          <w:sz w:val="26"/>
          <w:szCs w:val="26"/>
        </w:rPr>
        <w:tab/>
        <w:t>(2) Public Interest Considerations</w:t>
      </w:r>
    </w:p>
    <w:p w:rsidR="00890BF6" w:rsidRPr="00890BF6" w:rsidRDefault="00890BF6" w:rsidP="00890BF6">
      <w:pPr>
        <w:keepNext/>
        <w:widowControl/>
        <w:spacing w:line="360" w:lineRule="auto"/>
        <w:rPr>
          <w:sz w:val="26"/>
          <w:szCs w:val="26"/>
        </w:rPr>
      </w:pPr>
    </w:p>
    <w:p w:rsidR="00890BF6" w:rsidRPr="00890BF6" w:rsidRDefault="00890BF6" w:rsidP="00890BF6">
      <w:pPr>
        <w:keepNext/>
        <w:widowControl/>
        <w:spacing w:line="360" w:lineRule="auto"/>
        <w:rPr>
          <w:b/>
          <w:sz w:val="26"/>
          <w:szCs w:val="26"/>
        </w:rPr>
      </w:pPr>
      <w:r w:rsidRPr="00890BF6">
        <w:rPr>
          <w:b/>
          <w:sz w:val="26"/>
          <w:szCs w:val="26"/>
        </w:rPr>
        <w:t>PECO’s Petition</w:t>
      </w:r>
    </w:p>
    <w:p w:rsidR="00890BF6" w:rsidRPr="00890BF6" w:rsidRDefault="00890BF6" w:rsidP="00890BF6">
      <w:pPr>
        <w:keepNext/>
        <w:widowControl/>
        <w:spacing w:line="360" w:lineRule="auto"/>
        <w:rPr>
          <w:sz w:val="26"/>
          <w:szCs w:val="26"/>
        </w:rPr>
      </w:pPr>
    </w:p>
    <w:p w:rsidR="00890BF6" w:rsidRPr="00890BF6" w:rsidRDefault="00890BF6" w:rsidP="007821D4">
      <w:pPr>
        <w:widowControl/>
        <w:spacing w:line="360" w:lineRule="auto"/>
        <w:ind w:firstLine="720"/>
        <w:rPr>
          <w:bCs/>
          <w:sz w:val="26"/>
          <w:szCs w:val="26"/>
        </w:rPr>
      </w:pPr>
      <w:r w:rsidRPr="00890BF6">
        <w:rPr>
          <w:sz w:val="26"/>
          <w:szCs w:val="26"/>
        </w:rPr>
        <w:t xml:space="preserve">According to the Company, implementing the proposed DSIC and allowing </w:t>
      </w:r>
      <w:r w:rsidR="00AD0954">
        <w:rPr>
          <w:sz w:val="26"/>
          <w:szCs w:val="26"/>
        </w:rPr>
        <w:t xml:space="preserve">the </w:t>
      </w:r>
      <w:r w:rsidRPr="00890BF6">
        <w:rPr>
          <w:sz w:val="26"/>
          <w:szCs w:val="26"/>
        </w:rPr>
        <w:t xml:space="preserve">proposed </w:t>
      </w:r>
      <w:r w:rsidR="00AD0954">
        <w:rPr>
          <w:sz w:val="26"/>
          <w:szCs w:val="26"/>
        </w:rPr>
        <w:t xml:space="preserve">DSIC Tariff </w:t>
      </w:r>
      <w:r w:rsidRPr="00890BF6">
        <w:rPr>
          <w:sz w:val="26"/>
          <w:szCs w:val="26"/>
        </w:rPr>
        <w:t xml:space="preserve"> to go into effect is in the public interest because the DSIC will ensure customers continue to receive safe and reliable service in the future as required by Section 1501, 66 Pa. C.S. </w:t>
      </w:r>
      <w:r w:rsidRPr="00890BF6">
        <w:rPr>
          <w:bCs/>
          <w:sz w:val="26"/>
          <w:szCs w:val="26"/>
        </w:rPr>
        <w:t xml:space="preserve">§ 1501.  </w:t>
      </w:r>
    </w:p>
    <w:p w:rsidR="00890BF6" w:rsidRPr="00890BF6" w:rsidRDefault="00890BF6" w:rsidP="00890BF6">
      <w:pPr>
        <w:widowControl/>
        <w:spacing w:line="360" w:lineRule="auto"/>
        <w:ind w:firstLine="1440"/>
        <w:rPr>
          <w:bCs/>
          <w:sz w:val="26"/>
          <w:szCs w:val="26"/>
        </w:rPr>
      </w:pPr>
    </w:p>
    <w:p w:rsidR="00890BF6" w:rsidRPr="00890BF6" w:rsidRDefault="00890BF6" w:rsidP="007821D4">
      <w:pPr>
        <w:widowControl/>
        <w:spacing w:line="360" w:lineRule="auto"/>
        <w:ind w:firstLine="720"/>
        <w:rPr>
          <w:sz w:val="26"/>
          <w:szCs w:val="26"/>
        </w:rPr>
      </w:pPr>
      <w:r w:rsidRPr="00890BF6">
        <w:rPr>
          <w:bCs/>
          <w:sz w:val="26"/>
          <w:szCs w:val="26"/>
        </w:rPr>
        <w:t xml:space="preserve">Company witness </w:t>
      </w:r>
      <w:r w:rsidR="00F47A4C">
        <w:rPr>
          <w:bCs/>
          <w:sz w:val="26"/>
          <w:szCs w:val="26"/>
        </w:rPr>
        <w:t xml:space="preserve">John E. McDonald </w:t>
      </w:r>
      <w:r w:rsidRPr="00890BF6">
        <w:rPr>
          <w:bCs/>
          <w:sz w:val="26"/>
          <w:szCs w:val="26"/>
        </w:rPr>
        <w:t xml:space="preserve">states PECO, as demonstrated in its LTIIP, plans to accelerate </w:t>
      </w:r>
      <w:r w:rsidR="00F47A4C">
        <w:rPr>
          <w:bCs/>
          <w:sz w:val="26"/>
          <w:szCs w:val="26"/>
        </w:rPr>
        <w:t>its investment in storm hardening and resiliency measures as well as measures to enhance general distribution system reliability</w:t>
      </w:r>
      <w:r w:rsidRPr="00890BF6">
        <w:rPr>
          <w:bCs/>
          <w:sz w:val="26"/>
          <w:szCs w:val="26"/>
        </w:rPr>
        <w:t>.  The replacement of aging infrastructure will improve customer safety and the reliability of service for customers in continuation of the public interest and consistent with the requirements of Section 1501, 66 Pa. C.S. § 1501 related to the provision and maintenance of adequate, efficient, safe, reliable and reasonable service.  PECO's DSIC creates a rate mechanism to recover capitalized costs of eligible property between base rate proceedings and, thus, will facilitate</w:t>
      </w:r>
      <w:r w:rsidRPr="00890BF6">
        <w:rPr>
          <w:sz w:val="26"/>
          <w:szCs w:val="26"/>
        </w:rPr>
        <w:t xml:space="preserve"> PECO's compliance with the foregoing regulatory requirements consistent with the purposes of Act 11.  PECO also believes the approval of its DSIC will allow the Company to attract lower cost of capital which ultimately will be reflected in rates paid by customers.</w:t>
      </w:r>
    </w:p>
    <w:p w:rsidR="00890BF6" w:rsidRPr="00890BF6" w:rsidRDefault="00890BF6" w:rsidP="00890BF6">
      <w:pPr>
        <w:widowControl/>
        <w:spacing w:line="360" w:lineRule="auto"/>
        <w:ind w:firstLine="1440"/>
        <w:rPr>
          <w:bCs/>
          <w:sz w:val="26"/>
          <w:szCs w:val="26"/>
        </w:rPr>
      </w:pPr>
      <w:r w:rsidRPr="00890BF6">
        <w:rPr>
          <w:bCs/>
          <w:sz w:val="26"/>
          <w:szCs w:val="26"/>
        </w:rPr>
        <w:t xml:space="preserve">  </w:t>
      </w:r>
    </w:p>
    <w:p w:rsidR="00890BF6" w:rsidRPr="00890BF6" w:rsidRDefault="00890BF6" w:rsidP="00890BF6">
      <w:pPr>
        <w:widowControl/>
        <w:spacing w:line="360" w:lineRule="auto"/>
        <w:rPr>
          <w:b/>
          <w:sz w:val="26"/>
          <w:szCs w:val="26"/>
        </w:rPr>
      </w:pPr>
    </w:p>
    <w:p w:rsidR="003D05FB" w:rsidRDefault="003D05FB" w:rsidP="00890BF6">
      <w:pPr>
        <w:widowControl/>
        <w:spacing w:line="360" w:lineRule="auto"/>
        <w:rPr>
          <w:b/>
          <w:sz w:val="26"/>
          <w:szCs w:val="26"/>
        </w:rPr>
      </w:pPr>
    </w:p>
    <w:p w:rsidR="00890BF6" w:rsidRPr="00890BF6" w:rsidRDefault="00890BF6" w:rsidP="00890BF6">
      <w:pPr>
        <w:widowControl/>
        <w:spacing w:line="360" w:lineRule="auto"/>
        <w:rPr>
          <w:bCs/>
          <w:sz w:val="26"/>
          <w:szCs w:val="26"/>
        </w:rPr>
      </w:pPr>
      <w:r w:rsidRPr="00890BF6">
        <w:rPr>
          <w:b/>
          <w:sz w:val="26"/>
          <w:szCs w:val="26"/>
        </w:rPr>
        <w:lastRenderedPageBreak/>
        <w:t>Comments</w:t>
      </w:r>
    </w:p>
    <w:p w:rsidR="00890BF6" w:rsidRPr="00890BF6" w:rsidRDefault="00890BF6" w:rsidP="00890BF6">
      <w:pPr>
        <w:keepNext/>
        <w:widowControl/>
        <w:spacing w:line="360" w:lineRule="auto"/>
        <w:rPr>
          <w:bCs/>
          <w:sz w:val="26"/>
          <w:szCs w:val="26"/>
        </w:rPr>
      </w:pPr>
    </w:p>
    <w:p w:rsidR="00890BF6" w:rsidRPr="00890BF6" w:rsidRDefault="00890BF6" w:rsidP="007821D4">
      <w:pPr>
        <w:widowControl/>
        <w:spacing w:line="360" w:lineRule="auto"/>
        <w:ind w:firstLine="720"/>
        <w:rPr>
          <w:bCs/>
          <w:sz w:val="26"/>
          <w:szCs w:val="26"/>
        </w:rPr>
      </w:pPr>
      <w:r w:rsidRPr="00890BF6">
        <w:rPr>
          <w:bCs/>
          <w:sz w:val="26"/>
          <w:szCs w:val="26"/>
        </w:rPr>
        <w:t xml:space="preserve">No comments were received regarding the supporting evidence that PECO’s DSIC is in the public interest.  </w:t>
      </w:r>
    </w:p>
    <w:p w:rsidR="00890BF6" w:rsidRPr="00890BF6" w:rsidRDefault="00890BF6" w:rsidP="00890BF6">
      <w:pPr>
        <w:widowControl/>
        <w:spacing w:line="360" w:lineRule="auto"/>
        <w:ind w:firstLine="1440"/>
        <w:rPr>
          <w:bCs/>
          <w:sz w:val="26"/>
          <w:szCs w:val="26"/>
        </w:rPr>
      </w:pPr>
    </w:p>
    <w:p w:rsidR="00890BF6" w:rsidRPr="00890BF6" w:rsidRDefault="00890BF6" w:rsidP="00890BF6">
      <w:pPr>
        <w:keepNext/>
        <w:widowControl/>
        <w:spacing w:line="360" w:lineRule="auto"/>
        <w:rPr>
          <w:b/>
          <w:sz w:val="26"/>
          <w:szCs w:val="26"/>
        </w:rPr>
      </w:pPr>
      <w:r w:rsidRPr="00890BF6">
        <w:rPr>
          <w:b/>
          <w:sz w:val="26"/>
          <w:szCs w:val="26"/>
        </w:rPr>
        <w:t>Resolution</w:t>
      </w:r>
    </w:p>
    <w:p w:rsidR="00890BF6" w:rsidRPr="00890BF6" w:rsidRDefault="00890BF6" w:rsidP="00890BF6">
      <w:pPr>
        <w:keepNext/>
        <w:widowControl/>
        <w:spacing w:line="360" w:lineRule="auto"/>
        <w:ind w:firstLine="1440"/>
        <w:rPr>
          <w:bCs/>
          <w:sz w:val="26"/>
          <w:szCs w:val="26"/>
        </w:rPr>
      </w:pPr>
    </w:p>
    <w:p w:rsidR="00890BF6" w:rsidRPr="00890BF6" w:rsidRDefault="00890BF6" w:rsidP="007821D4">
      <w:pPr>
        <w:widowControl/>
        <w:spacing w:line="360" w:lineRule="auto"/>
        <w:ind w:firstLine="720"/>
        <w:rPr>
          <w:bCs/>
          <w:sz w:val="26"/>
          <w:szCs w:val="26"/>
        </w:rPr>
      </w:pPr>
      <w:r w:rsidRPr="00890BF6">
        <w:rPr>
          <w:sz w:val="26"/>
          <w:szCs w:val="26"/>
        </w:rPr>
        <w:t>Section 1353 requires t</w:t>
      </w:r>
      <w:r w:rsidRPr="00890BF6">
        <w:rPr>
          <w:bCs/>
          <w:sz w:val="26"/>
          <w:szCs w:val="26"/>
        </w:rPr>
        <w:t xml:space="preserve">estimony, affidavits, exhibits, and other supporting evidence to be submitted demonstrating that the DSIC is in the public interest.  Based on </w:t>
      </w:r>
      <w:r w:rsidRPr="00890BF6">
        <w:rPr>
          <w:sz w:val="26"/>
          <w:szCs w:val="26"/>
        </w:rPr>
        <w:t xml:space="preserve">PECO’s submitted direct testimonies by the Company’s </w:t>
      </w:r>
      <w:r w:rsidR="00825FE8">
        <w:rPr>
          <w:sz w:val="26"/>
          <w:szCs w:val="26"/>
        </w:rPr>
        <w:t>Manager of Regulatory Strategy</w:t>
      </w:r>
      <w:r w:rsidR="00631CA1">
        <w:rPr>
          <w:sz w:val="26"/>
          <w:szCs w:val="26"/>
        </w:rPr>
        <w:t>,</w:t>
      </w:r>
      <w:r w:rsidR="00825FE8">
        <w:rPr>
          <w:sz w:val="26"/>
          <w:szCs w:val="26"/>
        </w:rPr>
        <w:t xml:space="preserve"> </w:t>
      </w:r>
      <w:r w:rsidR="00F15D30">
        <w:rPr>
          <w:sz w:val="26"/>
          <w:szCs w:val="26"/>
        </w:rPr>
        <w:t>Alan B. Cohn</w:t>
      </w:r>
      <w:r w:rsidRPr="00890BF6">
        <w:rPr>
          <w:sz w:val="26"/>
          <w:szCs w:val="26"/>
        </w:rPr>
        <w:t xml:space="preserve">, as well as exhibits demonstrating how the proposed DSIC supports accelerated infrastructure improvement, </w:t>
      </w:r>
      <w:r w:rsidRPr="00890BF6">
        <w:rPr>
          <w:bCs/>
          <w:sz w:val="26"/>
          <w:szCs w:val="26"/>
        </w:rPr>
        <w:t>the Commission concludes the DSIC filing is in the public interest and the Company has met its obligation under Section 1353.</w:t>
      </w:r>
    </w:p>
    <w:p w:rsidR="00890BF6" w:rsidRPr="00890BF6" w:rsidRDefault="00890BF6" w:rsidP="00890BF6">
      <w:pPr>
        <w:widowControl/>
        <w:spacing w:line="360" w:lineRule="auto"/>
        <w:rPr>
          <w:bCs/>
          <w:sz w:val="26"/>
          <w:szCs w:val="26"/>
        </w:rPr>
      </w:pPr>
    </w:p>
    <w:p w:rsidR="00890BF6" w:rsidRPr="00890BF6" w:rsidRDefault="00890BF6" w:rsidP="00890BF6">
      <w:pPr>
        <w:widowControl/>
        <w:spacing w:line="360" w:lineRule="auto"/>
        <w:rPr>
          <w:b/>
          <w:bCs/>
          <w:sz w:val="26"/>
          <w:szCs w:val="26"/>
        </w:rPr>
      </w:pPr>
      <w:r w:rsidRPr="00890BF6">
        <w:rPr>
          <w:b/>
          <w:bCs/>
          <w:sz w:val="26"/>
          <w:szCs w:val="26"/>
        </w:rPr>
        <w:tab/>
        <w:t>(3) Long Term Infrastructure Improvement Plan</w:t>
      </w:r>
    </w:p>
    <w:p w:rsidR="00890BF6" w:rsidRPr="00890BF6" w:rsidRDefault="00890BF6" w:rsidP="00890BF6">
      <w:pPr>
        <w:widowControl/>
        <w:spacing w:line="360" w:lineRule="auto"/>
        <w:rPr>
          <w:bCs/>
          <w:sz w:val="26"/>
          <w:szCs w:val="26"/>
        </w:rPr>
      </w:pPr>
    </w:p>
    <w:p w:rsidR="00890BF6" w:rsidRPr="00890BF6" w:rsidRDefault="00890BF6" w:rsidP="007821D4">
      <w:pPr>
        <w:widowControl/>
        <w:spacing w:line="360" w:lineRule="auto"/>
        <w:ind w:firstLine="720"/>
        <w:rPr>
          <w:bCs/>
          <w:sz w:val="26"/>
          <w:szCs w:val="26"/>
        </w:rPr>
      </w:pPr>
      <w:r w:rsidRPr="00890BF6">
        <w:rPr>
          <w:sz w:val="26"/>
          <w:szCs w:val="26"/>
        </w:rPr>
        <w:t>Section 1353 requires that the utility have an approved</w:t>
      </w:r>
      <w:r w:rsidRPr="00890BF6">
        <w:rPr>
          <w:bCs/>
          <w:sz w:val="26"/>
          <w:szCs w:val="26"/>
        </w:rPr>
        <w:t xml:space="preserve"> Long Term Infrastructure Improvement Plan (LTIIP).  PECO filed a LTIIP with the Commission on </w:t>
      </w:r>
      <w:r w:rsidR="00F15D30">
        <w:rPr>
          <w:bCs/>
          <w:sz w:val="26"/>
          <w:szCs w:val="26"/>
        </w:rPr>
        <w:t>March 27, 2015</w:t>
      </w:r>
      <w:r w:rsidRPr="00890BF6">
        <w:rPr>
          <w:bCs/>
          <w:sz w:val="26"/>
          <w:szCs w:val="26"/>
        </w:rPr>
        <w:t xml:space="preserve">, which is recommended for approval concurrently with the DSIC. </w:t>
      </w:r>
    </w:p>
    <w:p w:rsidR="00890BF6" w:rsidRPr="00890BF6" w:rsidRDefault="00890BF6" w:rsidP="00890BF6">
      <w:pPr>
        <w:widowControl/>
        <w:spacing w:line="360" w:lineRule="auto"/>
        <w:rPr>
          <w:bCs/>
          <w:sz w:val="26"/>
          <w:szCs w:val="26"/>
        </w:rPr>
      </w:pPr>
    </w:p>
    <w:p w:rsidR="00890BF6" w:rsidRPr="00890BF6" w:rsidRDefault="00890BF6" w:rsidP="00890BF6">
      <w:pPr>
        <w:keepNext/>
        <w:widowControl/>
        <w:spacing w:line="360" w:lineRule="auto"/>
        <w:rPr>
          <w:b/>
          <w:bCs/>
          <w:sz w:val="26"/>
          <w:szCs w:val="26"/>
        </w:rPr>
      </w:pPr>
      <w:r w:rsidRPr="00890BF6">
        <w:rPr>
          <w:b/>
          <w:bCs/>
          <w:sz w:val="26"/>
          <w:szCs w:val="26"/>
        </w:rPr>
        <w:tab/>
        <w:t>(4) Base Rate Case</w:t>
      </w:r>
    </w:p>
    <w:p w:rsidR="00890BF6" w:rsidRPr="00890BF6" w:rsidRDefault="00890BF6" w:rsidP="00890BF6">
      <w:pPr>
        <w:keepNext/>
        <w:widowControl/>
        <w:spacing w:line="360" w:lineRule="auto"/>
        <w:rPr>
          <w:bCs/>
          <w:sz w:val="26"/>
          <w:szCs w:val="26"/>
        </w:rPr>
      </w:pPr>
    </w:p>
    <w:p w:rsidR="00890BF6" w:rsidRPr="00890BF6" w:rsidRDefault="00890BF6" w:rsidP="007821D4">
      <w:pPr>
        <w:widowControl/>
        <w:spacing w:line="360" w:lineRule="auto"/>
        <w:ind w:firstLine="720"/>
        <w:rPr>
          <w:sz w:val="26"/>
          <w:szCs w:val="26"/>
        </w:rPr>
      </w:pPr>
      <w:r w:rsidRPr="00890BF6">
        <w:rPr>
          <w:sz w:val="26"/>
          <w:szCs w:val="26"/>
        </w:rPr>
        <w:t>Section 1353(b</w:t>
      </w:r>
      <w:proofErr w:type="gramStart"/>
      <w:r w:rsidRPr="00890BF6">
        <w:rPr>
          <w:sz w:val="26"/>
          <w:szCs w:val="26"/>
        </w:rPr>
        <w:t>)(</w:t>
      </w:r>
      <w:proofErr w:type="gramEnd"/>
      <w:r w:rsidRPr="00890BF6">
        <w:rPr>
          <w:sz w:val="26"/>
          <w:szCs w:val="26"/>
        </w:rPr>
        <w:t xml:space="preserve">4) requires a utility to certify that it has filed a base rate case within the five years prior to the date of its DSIC petition.  PECO </w:t>
      </w:r>
      <w:r w:rsidR="00F15D30">
        <w:rPr>
          <w:sz w:val="26"/>
          <w:szCs w:val="26"/>
        </w:rPr>
        <w:t>filed a base rate case on March 27, 2015, at Docket No. R-2015-2468981.</w:t>
      </w:r>
      <w:r w:rsidRPr="00890BF6">
        <w:rPr>
          <w:sz w:val="26"/>
          <w:szCs w:val="26"/>
        </w:rPr>
        <w:t xml:space="preserve">  </w:t>
      </w:r>
    </w:p>
    <w:p w:rsidR="00890BF6" w:rsidRPr="00890BF6" w:rsidRDefault="00890BF6" w:rsidP="00890BF6">
      <w:pPr>
        <w:widowControl/>
        <w:spacing w:line="360" w:lineRule="auto"/>
        <w:rPr>
          <w:bCs/>
          <w:sz w:val="26"/>
          <w:szCs w:val="26"/>
        </w:rPr>
      </w:pPr>
    </w:p>
    <w:p w:rsidR="00890BF6" w:rsidRPr="00890BF6" w:rsidRDefault="00890BF6" w:rsidP="00890BF6">
      <w:pPr>
        <w:keepNext/>
        <w:widowControl/>
        <w:tabs>
          <w:tab w:val="left" w:pos="720"/>
        </w:tabs>
        <w:autoSpaceDE/>
        <w:autoSpaceDN/>
        <w:adjustRightInd/>
        <w:spacing w:line="360" w:lineRule="auto"/>
        <w:contextualSpacing/>
        <w:rPr>
          <w:b/>
          <w:bCs/>
          <w:sz w:val="26"/>
          <w:szCs w:val="26"/>
        </w:rPr>
      </w:pPr>
      <w:r w:rsidRPr="00890BF6">
        <w:rPr>
          <w:b/>
          <w:bCs/>
          <w:sz w:val="26"/>
          <w:szCs w:val="26"/>
        </w:rPr>
        <w:tab/>
        <w:t>(5) Other Information Required by the Commission</w:t>
      </w:r>
    </w:p>
    <w:p w:rsidR="00890BF6" w:rsidRPr="00890BF6" w:rsidRDefault="00890BF6" w:rsidP="00890BF6">
      <w:pPr>
        <w:keepNext/>
        <w:widowControl/>
        <w:spacing w:line="360" w:lineRule="auto"/>
        <w:rPr>
          <w:b/>
          <w:sz w:val="26"/>
          <w:szCs w:val="26"/>
          <w:u w:val="single"/>
        </w:rPr>
      </w:pPr>
    </w:p>
    <w:p w:rsidR="00890BF6" w:rsidRPr="00890BF6" w:rsidRDefault="00890BF6" w:rsidP="00890BF6">
      <w:pPr>
        <w:keepNext/>
        <w:widowControl/>
        <w:spacing w:line="360" w:lineRule="auto"/>
        <w:rPr>
          <w:b/>
          <w:sz w:val="26"/>
          <w:szCs w:val="26"/>
        </w:rPr>
      </w:pPr>
      <w:r w:rsidRPr="00890BF6">
        <w:rPr>
          <w:b/>
          <w:sz w:val="26"/>
          <w:szCs w:val="26"/>
        </w:rPr>
        <w:t>Section 1354 - Customer Notice</w:t>
      </w:r>
    </w:p>
    <w:p w:rsidR="00890BF6" w:rsidRPr="00890BF6" w:rsidRDefault="00890BF6" w:rsidP="00890BF6">
      <w:pPr>
        <w:widowControl/>
        <w:spacing w:line="360" w:lineRule="auto"/>
        <w:rPr>
          <w:sz w:val="26"/>
          <w:szCs w:val="26"/>
        </w:rPr>
      </w:pPr>
    </w:p>
    <w:p w:rsidR="00890BF6" w:rsidRPr="00890BF6" w:rsidRDefault="00890BF6" w:rsidP="007821D4">
      <w:pPr>
        <w:widowControl/>
        <w:spacing w:line="360" w:lineRule="auto"/>
        <w:ind w:firstLine="720"/>
        <w:rPr>
          <w:sz w:val="26"/>
          <w:szCs w:val="26"/>
        </w:rPr>
      </w:pPr>
      <w:r w:rsidRPr="00890BF6">
        <w:rPr>
          <w:sz w:val="26"/>
          <w:szCs w:val="26"/>
        </w:rPr>
        <w:lastRenderedPageBreak/>
        <w:t xml:space="preserve">Pursuant to Section 1354, a utility is required to provide customer notice of:  1) Submission of the DSIC petition; 2) Commission’s disposition of the DSIC petition; 3) Any quarterly changes to the DSIC rate; and 4) Any other information required by the Commission.  PECO has verified it will provide customer notice of the proposed DSIC, Commission action thereon, and quarterly updates through bill inserts, consistent with Act 11 and the Final Implementation Order.   </w:t>
      </w:r>
    </w:p>
    <w:p w:rsidR="00890BF6" w:rsidRPr="00890BF6" w:rsidRDefault="00890BF6" w:rsidP="00890BF6">
      <w:pPr>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PECO commenced notifying its customers of the Petition and the proposed DSIC through separate bill inserts, beginning at the time of this filing and continuing for the entire billing cycle.  The bill insert informs customers of PECO's DSIC filing, provides an estimate of the proposed average rate impact by customer class, and discusses customer rights and remedies related to the disposition of the Company's filing.  PECO provided a draft form of the customer notification language to the Office of Customer Advocate, the Commission's Communication Office, and the Bureau of Consumer Services for their respective input prior to the filing of this Petition.</w:t>
      </w:r>
    </w:p>
    <w:p w:rsidR="00890BF6" w:rsidRPr="00890BF6" w:rsidRDefault="00890BF6" w:rsidP="00890BF6">
      <w:pPr>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The Commission agrees that this is consistent with the notice requirements set forth in the Model Tariff, Act 11, and the Final Implementation Order.</w:t>
      </w:r>
    </w:p>
    <w:p w:rsidR="00890BF6" w:rsidRPr="00890BF6" w:rsidRDefault="00890BF6" w:rsidP="00890BF6">
      <w:pPr>
        <w:widowControl/>
        <w:spacing w:line="360" w:lineRule="auto"/>
        <w:rPr>
          <w:b/>
          <w:sz w:val="26"/>
          <w:szCs w:val="26"/>
        </w:rPr>
      </w:pPr>
    </w:p>
    <w:p w:rsidR="00890BF6" w:rsidRPr="00890BF6" w:rsidRDefault="00890BF6" w:rsidP="00890BF6">
      <w:pPr>
        <w:widowControl/>
        <w:spacing w:line="360" w:lineRule="auto"/>
        <w:rPr>
          <w:b/>
          <w:sz w:val="26"/>
          <w:szCs w:val="26"/>
        </w:rPr>
      </w:pPr>
      <w:r w:rsidRPr="00890BF6">
        <w:rPr>
          <w:b/>
          <w:sz w:val="26"/>
          <w:szCs w:val="26"/>
        </w:rPr>
        <w:t>Bills Rendered or Service Rendered</w:t>
      </w:r>
    </w:p>
    <w:p w:rsidR="00890BF6" w:rsidRPr="00890BF6" w:rsidRDefault="00890BF6" w:rsidP="00890BF6">
      <w:pPr>
        <w:widowControl/>
        <w:spacing w:line="360" w:lineRule="auto"/>
        <w:rPr>
          <w:sz w:val="26"/>
          <w:szCs w:val="26"/>
        </w:rPr>
      </w:pPr>
    </w:p>
    <w:p w:rsidR="00E45493" w:rsidRDefault="00890BF6" w:rsidP="007821D4">
      <w:pPr>
        <w:widowControl/>
        <w:spacing w:line="360" w:lineRule="auto"/>
        <w:ind w:firstLine="720"/>
        <w:rPr>
          <w:b/>
          <w:bCs/>
          <w:sz w:val="26"/>
          <w:szCs w:val="26"/>
        </w:rPr>
      </w:pPr>
      <w:r w:rsidRPr="00890BF6">
        <w:rPr>
          <w:sz w:val="26"/>
          <w:szCs w:val="26"/>
        </w:rPr>
        <w:t>The Final Implementation Order directed utilities to bill customers for the DSIC on a bills rendered basis versus a service rendered basis</w:t>
      </w:r>
      <w:r w:rsidRPr="00890BF6">
        <w:rPr>
          <w:sz w:val="26"/>
          <w:szCs w:val="26"/>
          <w:vertAlign w:val="superscript"/>
        </w:rPr>
        <w:footnoteReference w:id="8"/>
      </w:r>
      <w:r w:rsidRPr="00890BF6">
        <w:rPr>
          <w:sz w:val="26"/>
          <w:szCs w:val="26"/>
        </w:rPr>
        <w:t>, based on current practice and procedure for water companies.  (</w:t>
      </w:r>
      <w:r w:rsidRPr="00890BF6">
        <w:rPr>
          <w:i/>
          <w:sz w:val="26"/>
          <w:szCs w:val="26"/>
        </w:rPr>
        <w:t>See</w:t>
      </w:r>
      <w:r w:rsidRPr="00890BF6">
        <w:rPr>
          <w:sz w:val="26"/>
          <w:szCs w:val="26"/>
        </w:rPr>
        <w:t xml:space="preserve"> 66 Pa. C. S. § 1358).  PECO’s proposed tariff did not specify whether billing for the DSIC would be on a bills rendered or a service rendered basis.  Therefore, in accordance with the Final Implementation Order, we direct PECO to modify the language in the proposed tariff to specify that customers </w:t>
      </w:r>
      <w:r w:rsidR="00FD6D75">
        <w:rPr>
          <w:sz w:val="26"/>
          <w:szCs w:val="26"/>
        </w:rPr>
        <w:t>will</w:t>
      </w:r>
      <w:r w:rsidRPr="00890BF6">
        <w:rPr>
          <w:sz w:val="26"/>
          <w:szCs w:val="26"/>
        </w:rPr>
        <w:t xml:space="preserve"> be billed for the DSIC on a bills rendered basis.</w:t>
      </w:r>
    </w:p>
    <w:p w:rsidR="00E45493" w:rsidRDefault="00E45493" w:rsidP="00E45493">
      <w:pPr>
        <w:widowControl/>
        <w:spacing w:line="360" w:lineRule="auto"/>
        <w:ind w:firstLine="1440"/>
        <w:rPr>
          <w:b/>
          <w:bCs/>
          <w:sz w:val="26"/>
          <w:szCs w:val="26"/>
        </w:rPr>
      </w:pPr>
    </w:p>
    <w:p w:rsidR="00890BF6" w:rsidRPr="00E45493" w:rsidRDefault="00890BF6" w:rsidP="00E45493">
      <w:pPr>
        <w:widowControl/>
        <w:spacing w:line="360" w:lineRule="auto"/>
        <w:rPr>
          <w:b/>
          <w:bCs/>
          <w:sz w:val="26"/>
          <w:szCs w:val="26"/>
        </w:rPr>
      </w:pPr>
      <w:r w:rsidRPr="00890BF6">
        <w:rPr>
          <w:b/>
          <w:bCs/>
          <w:sz w:val="26"/>
          <w:szCs w:val="26"/>
        </w:rPr>
        <w:t>Section 1355 – Commission Review</w:t>
      </w:r>
    </w:p>
    <w:p w:rsidR="00890BF6" w:rsidRPr="00890BF6" w:rsidRDefault="00890BF6" w:rsidP="00890BF6">
      <w:pPr>
        <w:widowControl/>
        <w:spacing w:line="360" w:lineRule="auto"/>
        <w:rPr>
          <w:b/>
          <w:bCs/>
          <w:sz w:val="26"/>
          <w:szCs w:val="26"/>
          <w:u w:val="single"/>
        </w:rPr>
      </w:pPr>
    </w:p>
    <w:p w:rsidR="00890BF6" w:rsidRPr="00890BF6" w:rsidRDefault="00890BF6" w:rsidP="007821D4">
      <w:pPr>
        <w:widowControl/>
        <w:spacing w:line="360" w:lineRule="auto"/>
        <w:ind w:firstLine="720"/>
        <w:rPr>
          <w:sz w:val="26"/>
          <w:szCs w:val="26"/>
        </w:rPr>
      </w:pPr>
      <w:r w:rsidRPr="00890BF6">
        <w:rPr>
          <w:sz w:val="26"/>
          <w:szCs w:val="26"/>
        </w:rPr>
        <w:t xml:space="preserve">Section 1355 provides that the Commission shall, after notice and opportunity to be heard, approve, modify or reject a utility’s proposed DSIC and initial tariff.  The Bureau of Technical Utility Services has reviewed PECO’s proposed DSIC and proposed </w:t>
      </w:r>
      <w:r w:rsidR="00FD6D75">
        <w:rPr>
          <w:sz w:val="26"/>
          <w:szCs w:val="26"/>
        </w:rPr>
        <w:t>DSIC Tariff</w:t>
      </w:r>
      <w:r w:rsidRPr="00890BF6">
        <w:rPr>
          <w:sz w:val="26"/>
          <w:szCs w:val="26"/>
        </w:rPr>
        <w:t xml:space="preserve"> and has determined the filing contains all necessary items identified in Section 1353. </w:t>
      </w:r>
    </w:p>
    <w:p w:rsidR="00890BF6" w:rsidRPr="00890BF6" w:rsidRDefault="00890BF6" w:rsidP="00890BF6">
      <w:pPr>
        <w:widowControl/>
        <w:spacing w:line="360" w:lineRule="auto"/>
        <w:ind w:firstLine="1440"/>
        <w:rPr>
          <w:sz w:val="26"/>
          <w:szCs w:val="26"/>
        </w:rPr>
      </w:pPr>
    </w:p>
    <w:p w:rsidR="00890BF6" w:rsidRPr="00890BF6" w:rsidRDefault="00890BF6" w:rsidP="00890BF6">
      <w:pPr>
        <w:keepNext/>
        <w:widowControl/>
        <w:tabs>
          <w:tab w:val="left" w:pos="720"/>
          <w:tab w:val="left" w:pos="1445"/>
        </w:tabs>
        <w:spacing w:line="360" w:lineRule="auto"/>
        <w:jc w:val="center"/>
        <w:rPr>
          <w:b/>
          <w:sz w:val="26"/>
          <w:szCs w:val="26"/>
        </w:rPr>
      </w:pPr>
      <w:r w:rsidRPr="00890BF6">
        <w:rPr>
          <w:b/>
          <w:sz w:val="26"/>
          <w:szCs w:val="26"/>
        </w:rPr>
        <w:t>DSIC SUMMARY</w:t>
      </w:r>
    </w:p>
    <w:p w:rsidR="00890BF6" w:rsidRPr="00890BF6" w:rsidRDefault="00890BF6" w:rsidP="00890BF6">
      <w:pPr>
        <w:keepNext/>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color w:val="0D0D0D" w:themeColor="text1" w:themeTint="F2"/>
          <w:sz w:val="26"/>
          <w:szCs w:val="26"/>
        </w:rPr>
        <w:t xml:space="preserve">We will approve the proposed DSIC calculation and tariff subject </w:t>
      </w:r>
      <w:r w:rsidRPr="00890BF6">
        <w:rPr>
          <w:sz w:val="26"/>
          <w:szCs w:val="26"/>
        </w:rPr>
        <w:t xml:space="preserve">to the modifications consistent with this Order, including the following:  </w:t>
      </w:r>
    </w:p>
    <w:p w:rsidR="00890BF6" w:rsidRPr="00890BF6" w:rsidRDefault="00890BF6" w:rsidP="00890BF6">
      <w:pPr>
        <w:widowControl/>
        <w:spacing w:line="360" w:lineRule="auto"/>
        <w:ind w:firstLine="1440"/>
        <w:rPr>
          <w:sz w:val="26"/>
          <w:szCs w:val="26"/>
        </w:rPr>
      </w:pPr>
    </w:p>
    <w:p w:rsidR="00890BF6" w:rsidRDefault="00482E9F" w:rsidP="00482E9F">
      <w:pPr>
        <w:widowControl/>
        <w:numPr>
          <w:ilvl w:val="0"/>
          <w:numId w:val="25"/>
        </w:numPr>
        <w:spacing w:line="360" w:lineRule="auto"/>
        <w:rPr>
          <w:sz w:val="26"/>
          <w:szCs w:val="26"/>
        </w:rPr>
      </w:pPr>
      <w:r>
        <w:rPr>
          <w:sz w:val="26"/>
          <w:szCs w:val="26"/>
        </w:rPr>
        <w:t>PECO</w:t>
      </w:r>
      <w:r w:rsidRPr="00482E9F">
        <w:rPr>
          <w:sz w:val="26"/>
          <w:szCs w:val="26"/>
        </w:rPr>
        <w:t xml:space="preserve"> modify the language in the proposed tariff to specify that customers will be billed for the DSIC on a bills rendered basis.</w:t>
      </w:r>
    </w:p>
    <w:p w:rsidR="00482E9F" w:rsidRPr="00482E9F" w:rsidRDefault="00482E9F" w:rsidP="00482E9F">
      <w:pPr>
        <w:widowControl/>
        <w:spacing w:line="360" w:lineRule="auto"/>
        <w:ind w:left="180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 xml:space="preserve">Section 1355 also states that the Commission shall hold evidentiary and public input hearings as necessary to review the petition.  As noted above, OCA, OSBA, and </w:t>
      </w:r>
      <w:r w:rsidR="001F2445" w:rsidRPr="001F2445">
        <w:rPr>
          <w:sz w:val="26"/>
          <w:szCs w:val="26"/>
        </w:rPr>
        <w:t>PAIEUG</w:t>
      </w:r>
      <w:r w:rsidRPr="00890BF6">
        <w:rPr>
          <w:sz w:val="26"/>
          <w:szCs w:val="26"/>
        </w:rPr>
        <w:t xml:space="preserve"> have petitioned to intervene in PECO’s DSIC proceeding, and there were requests to hold evidentiary hearing on several aspects of the DSIC.  </w:t>
      </w:r>
    </w:p>
    <w:p w:rsidR="00890BF6" w:rsidRPr="00890BF6" w:rsidRDefault="00890BF6" w:rsidP="00890BF6">
      <w:pPr>
        <w:widowControl/>
        <w:spacing w:line="360" w:lineRule="auto"/>
        <w:ind w:firstLine="1440"/>
        <w:rPr>
          <w:sz w:val="26"/>
          <w:szCs w:val="26"/>
        </w:rPr>
      </w:pPr>
    </w:p>
    <w:p w:rsidR="00890BF6" w:rsidRPr="00890BF6" w:rsidRDefault="00890BF6" w:rsidP="007821D4">
      <w:pPr>
        <w:widowControl/>
        <w:spacing w:line="360" w:lineRule="auto"/>
        <w:ind w:firstLine="720"/>
        <w:rPr>
          <w:sz w:val="26"/>
          <w:szCs w:val="26"/>
        </w:rPr>
      </w:pPr>
      <w:r w:rsidRPr="00890BF6">
        <w:rPr>
          <w:sz w:val="26"/>
          <w:szCs w:val="26"/>
        </w:rPr>
        <w:t>Accordi</w:t>
      </w:r>
      <w:r w:rsidR="003226F9">
        <w:rPr>
          <w:sz w:val="26"/>
          <w:szCs w:val="26"/>
        </w:rPr>
        <w:t>ngly, we will refer the matter of PECO proposing to apply the DSIC to all rate schedules, includ</w:t>
      </w:r>
      <w:r w:rsidR="00B504DF">
        <w:rPr>
          <w:sz w:val="26"/>
          <w:szCs w:val="26"/>
        </w:rPr>
        <w:t>ing transmission voltage rates,</w:t>
      </w:r>
      <w:r w:rsidR="003226F9">
        <w:rPr>
          <w:sz w:val="26"/>
          <w:szCs w:val="26"/>
        </w:rPr>
        <w:t xml:space="preserve"> </w:t>
      </w:r>
      <w:r w:rsidRPr="00890BF6">
        <w:rPr>
          <w:sz w:val="26"/>
          <w:szCs w:val="26"/>
        </w:rPr>
        <w:t>to the OALJ</w:t>
      </w:r>
      <w:r w:rsidRPr="00890BF6">
        <w:rPr>
          <w:color w:val="0D0D0D" w:themeColor="text1" w:themeTint="F2"/>
          <w:sz w:val="26"/>
          <w:szCs w:val="26"/>
        </w:rPr>
        <w:t xml:space="preserve"> for hearing and recommended decision. </w:t>
      </w:r>
      <w:r w:rsidR="003226F9">
        <w:rPr>
          <w:sz w:val="26"/>
          <w:szCs w:val="26"/>
        </w:rPr>
        <w:t xml:space="preserve"> We shall also refer the issue of whethe</w:t>
      </w:r>
      <w:r w:rsidR="00B504DF">
        <w:rPr>
          <w:sz w:val="26"/>
          <w:szCs w:val="26"/>
        </w:rPr>
        <w:t>r revenues associated with riders in PECO’s tariff are properly included as distribution revenues</w:t>
      </w:r>
      <w:r w:rsidRPr="00890BF6">
        <w:rPr>
          <w:sz w:val="26"/>
          <w:szCs w:val="26"/>
        </w:rPr>
        <w:t>.  To the extent PECO elects to implement a DSIC mechanism prior to resolution of these matters, any recovery will be subject to refund or recoupment consistent with final determinations on these matters referred to OALJ.</w:t>
      </w:r>
    </w:p>
    <w:p w:rsidR="00890BF6" w:rsidRPr="00890BF6" w:rsidRDefault="00890BF6" w:rsidP="00890BF6">
      <w:pPr>
        <w:widowControl/>
        <w:spacing w:line="360" w:lineRule="auto"/>
        <w:ind w:firstLine="1440"/>
        <w:rPr>
          <w:sz w:val="26"/>
          <w:szCs w:val="26"/>
        </w:rPr>
      </w:pPr>
    </w:p>
    <w:p w:rsidR="00890BF6" w:rsidRPr="00890BF6" w:rsidRDefault="00890BF6" w:rsidP="007821D4">
      <w:pPr>
        <w:widowControl/>
        <w:spacing w:line="360" w:lineRule="auto"/>
        <w:ind w:firstLine="720"/>
        <w:rPr>
          <w:color w:val="0D0D0D" w:themeColor="text1" w:themeTint="F2"/>
          <w:sz w:val="26"/>
          <w:szCs w:val="26"/>
        </w:rPr>
      </w:pPr>
      <w:r w:rsidRPr="00890BF6">
        <w:rPr>
          <w:sz w:val="26"/>
          <w:szCs w:val="26"/>
        </w:rPr>
        <w:lastRenderedPageBreak/>
        <w:t xml:space="preserve">We note the filings of </w:t>
      </w:r>
      <w:r w:rsidR="008E199C" w:rsidRPr="008E199C">
        <w:rPr>
          <w:sz w:val="26"/>
          <w:szCs w:val="26"/>
        </w:rPr>
        <w:t>OCA, OSBA, and PAIEUG</w:t>
      </w:r>
      <w:r w:rsidRPr="00890BF6">
        <w:rPr>
          <w:sz w:val="26"/>
          <w:szCs w:val="26"/>
        </w:rPr>
        <w:t>.  We conclude they have not articulated a basis for denying PECO the opportunity to implement a DSIC mechanism, consistent with our discussion above.</w:t>
      </w:r>
    </w:p>
    <w:p w:rsidR="00890BF6" w:rsidRPr="00890BF6" w:rsidRDefault="00890BF6" w:rsidP="00890BF6">
      <w:pPr>
        <w:widowControl/>
        <w:spacing w:line="360" w:lineRule="auto"/>
        <w:ind w:firstLine="1440"/>
        <w:rPr>
          <w:sz w:val="26"/>
          <w:szCs w:val="26"/>
        </w:rPr>
      </w:pPr>
    </w:p>
    <w:p w:rsidR="00890BF6" w:rsidRPr="00890BF6" w:rsidRDefault="00890BF6" w:rsidP="00890BF6">
      <w:pPr>
        <w:keepNext/>
        <w:widowControl/>
        <w:spacing w:line="360" w:lineRule="auto"/>
        <w:jc w:val="center"/>
        <w:rPr>
          <w:b/>
          <w:sz w:val="26"/>
          <w:szCs w:val="26"/>
        </w:rPr>
      </w:pPr>
      <w:r w:rsidRPr="00890BF6">
        <w:rPr>
          <w:b/>
          <w:sz w:val="26"/>
          <w:szCs w:val="26"/>
        </w:rPr>
        <w:t>CONCLUSION</w:t>
      </w:r>
    </w:p>
    <w:p w:rsidR="00890BF6" w:rsidRPr="00890BF6" w:rsidRDefault="00890BF6" w:rsidP="00890BF6">
      <w:pPr>
        <w:keepNext/>
        <w:widowControl/>
        <w:spacing w:line="360" w:lineRule="auto"/>
        <w:ind w:firstLine="1440"/>
        <w:rPr>
          <w:sz w:val="26"/>
          <w:szCs w:val="26"/>
        </w:rPr>
      </w:pPr>
    </w:p>
    <w:p w:rsidR="00890BF6" w:rsidRPr="00890BF6" w:rsidRDefault="00890BF6" w:rsidP="007821D4">
      <w:pPr>
        <w:widowControl/>
        <w:tabs>
          <w:tab w:val="left" w:pos="0"/>
        </w:tabs>
        <w:spacing w:line="360" w:lineRule="auto"/>
        <w:ind w:firstLine="720"/>
        <w:outlineLvl w:val="0"/>
        <w:rPr>
          <w:sz w:val="26"/>
          <w:szCs w:val="26"/>
        </w:rPr>
      </w:pPr>
      <w:r w:rsidRPr="00890BF6">
        <w:rPr>
          <w:sz w:val="26"/>
          <w:szCs w:val="26"/>
        </w:rPr>
        <w:t>The Commission finds that the PECO Long-Term Infrastructure Improvement Plan and manner in which it was filed conforms to the requirements of Act 11 and our Final Implementation Order.  The plan, as approved herein, is designed to maintain safe, adequate and reliable service and, as such, PECO shall be required to comply with the infrastructure replacement schedule and elements of that plan.</w:t>
      </w:r>
    </w:p>
    <w:p w:rsidR="00890BF6" w:rsidRPr="00890BF6" w:rsidRDefault="00890BF6" w:rsidP="00890BF6">
      <w:pPr>
        <w:widowControl/>
        <w:tabs>
          <w:tab w:val="left" w:pos="0"/>
        </w:tabs>
        <w:spacing w:line="360" w:lineRule="auto"/>
        <w:ind w:firstLine="1440"/>
        <w:outlineLvl w:val="0"/>
        <w:rPr>
          <w:sz w:val="26"/>
          <w:szCs w:val="26"/>
        </w:rPr>
      </w:pPr>
    </w:p>
    <w:p w:rsidR="00890BF6" w:rsidRDefault="00890BF6" w:rsidP="007821D4">
      <w:pPr>
        <w:pStyle w:val="p2"/>
        <w:keepNext/>
        <w:widowControl/>
        <w:spacing w:line="360" w:lineRule="auto"/>
        <w:ind w:firstLine="720"/>
        <w:rPr>
          <w:b/>
          <w:sz w:val="26"/>
          <w:szCs w:val="26"/>
        </w:rPr>
      </w:pPr>
      <w:r w:rsidRPr="00890BF6">
        <w:rPr>
          <w:sz w:val="26"/>
          <w:szCs w:val="26"/>
        </w:rPr>
        <w:t xml:space="preserve">Furthermore, the Commission finds the Petition of PECO for a Distribution System Improvement Charge complies with the requirements of Act 11 and our Final Implementation Order.  Moreover, the Commission has reviewed the filing and does not find it to be inconsistent with the applicable law or Commission policy.  Subject to recoupment and/or refund pending final resolution of the matters referred herein to the OALJ, PECO may elect to implement a DSIC mechanism consistent with this order on ten days’ notice; </w:t>
      </w:r>
      <w:r w:rsidRPr="00890BF6">
        <w:rPr>
          <w:b/>
          <w:sz w:val="26"/>
          <w:szCs w:val="26"/>
        </w:rPr>
        <w:t>THEREFORE,</w:t>
      </w:r>
    </w:p>
    <w:p w:rsidR="00CA053A" w:rsidRPr="005260AE" w:rsidRDefault="00CA053A" w:rsidP="00773D87">
      <w:pPr>
        <w:pStyle w:val="p2"/>
        <w:widowControl/>
        <w:spacing w:line="360" w:lineRule="auto"/>
        <w:rPr>
          <w:b/>
          <w:sz w:val="26"/>
          <w:szCs w:val="26"/>
        </w:rPr>
      </w:pPr>
    </w:p>
    <w:p w:rsidR="00CA053A" w:rsidRPr="005260AE" w:rsidRDefault="00CA053A" w:rsidP="00BD1DB7">
      <w:pPr>
        <w:pStyle w:val="p2"/>
        <w:widowControl/>
        <w:spacing w:line="360" w:lineRule="auto"/>
        <w:ind w:firstLine="1440"/>
        <w:rPr>
          <w:sz w:val="26"/>
          <w:szCs w:val="26"/>
        </w:rPr>
      </w:pPr>
      <w:r w:rsidRPr="005260AE">
        <w:rPr>
          <w:b/>
          <w:sz w:val="26"/>
          <w:szCs w:val="26"/>
        </w:rPr>
        <w:t>IT IS ORDERED:</w:t>
      </w:r>
    </w:p>
    <w:p w:rsidR="00CA053A" w:rsidRPr="005260AE" w:rsidRDefault="00CA053A" w:rsidP="00BD1DB7">
      <w:pPr>
        <w:pStyle w:val="p2"/>
        <w:widowControl/>
        <w:spacing w:line="360" w:lineRule="auto"/>
        <w:ind w:firstLine="1440"/>
        <w:rPr>
          <w:sz w:val="26"/>
          <w:szCs w:val="26"/>
        </w:rPr>
      </w:pPr>
    </w:p>
    <w:p w:rsidR="00CA053A" w:rsidRDefault="00365298" w:rsidP="00BD1DB7">
      <w:pPr>
        <w:pStyle w:val="p2"/>
        <w:widowControl/>
        <w:spacing w:line="360" w:lineRule="auto"/>
        <w:rPr>
          <w:sz w:val="26"/>
          <w:szCs w:val="26"/>
        </w:rPr>
      </w:pPr>
      <w:r>
        <w:rPr>
          <w:sz w:val="26"/>
          <w:szCs w:val="26"/>
        </w:rPr>
        <w:t>1.</w:t>
      </w:r>
      <w:r>
        <w:rPr>
          <w:sz w:val="26"/>
          <w:szCs w:val="26"/>
        </w:rPr>
        <w:tab/>
      </w:r>
      <w:r w:rsidR="008261A0">
        <w:rPr>
          <w:sz w:val="26"/>
          <w:szCs w:val="26"/>
        </w:rPr>
        <w:t>The</w:t>
      </w:r>
      <w:r w:rsidR="00CA053A" w:rsidRPr="005260AE">
        <w:rPr>
          <w:sz w:val="26"/>
          <w:szCs w:val="26"/>
        </w:rPr>
        <w:t xml:space="preserve"> Petition for </w:t>
      </w:r>
      <w:r w:rsidR="00D13E0F" w:rsidRPr="005260AE">
        <w:rPr>
          <w:sz w:val="26"/>
          <w:szCs w:val="26"/>
        </w:rPr>
        <w:t>A</w:t>
      </w:r>
      <w:r w:rsidR="00CA053A" w:rsidRPr="005260AE">
        <w:rPr>
          <w:sz w:val="26"/>
          <w:szCs w:val="26"/>
        </w:rPr>
        <w:t>pproval of</w:t>
      </w:r>
      <w:r w:rsidR="005B2DE2">
        <w:rPr>
          <w:sz w:val="26"/>
          <w:szCs w:val="26"/>
        </w:rPr>
        <w:t xml:space="preserve"> </w:t>
      </w:r>
      <w:r w:rsidR="00CA053A" w:rsidRPr="005260AE">
        <w:rPr>
          <w:sz w:val="26"/>
          <w:szCs w:val="26"/>
        </w:rPr>
        <w:t>Long-Term Infrastructure Improvement Plan (</w:t>
      </w:r>
      <w:r w:rsidR="0093279C" w:rsidRPr="0093279C">
        <w:rPr>
          <w:sz w:val="26"/>
          <w:szCs w:val="26"/>
        </w:rPr>
        <w:t>LTIIP</w:t>
      </w:r>
      <w:r w:rsidR="00CA053A" w:rsidRPr="005260AE">
        <w:rPr>
          <w:sz w:val="26"/>
          <w:szCs w:val="26"/>
        </w:rPr>
        <w:t>) filed</w:t>
      </w:r>
      <w:r w:rsidR="00906A22" w:rsidRPr="005260AE">
        <w:rPr>
          <w:sz w:val="26"/>
          <w:szCs w:val="26"/>
        </w:rPr>
        <w:t xml:space="preserve"> by </w:t>
      </w:r>
      <w:r w:rsidR="00FE7411" w:rsidRPr="005260AE">
        <w:rPr>
          <w:sz w:val="26"/>
          <w:szCs w:val="26"/>
        </w:rPr>
        <w:t xml:space="preserve">PECO Energy Company </w:t>
      </w:r>
      <w:r w:rsidR="00CA053A" w:rsidRPr="005260AE">
        <w:rPr>
          <w:sz w:val="26"/>
          <w:szCs w:val="26"/>
        </w:rPr>
        <w:t>is approved, consistent with this Order.</w:t>
      </w:r>
    </w:p>
    <w:p w:rsidR="00B504DF" w:rsidRDefault="00B504DF" w:rsidP="00BD1DB7">
      <w:pPr>
        <w:pStyle w:val="p2"/>
        <w:widowControl/>
        <w:spacing w:line="360" w:lineRule="auto"/>
        <w:rPr>
          <w:sz w:val="26"/>
          <w:szCs w:val="26"/>
        </w:rPr>
      </w:pPr>
    </w:p>
    <w:p w:rsidR="00B504DF" w:rsidRPr="00062E21" w:rsidRDefault="00B504DF" w:rsidP="00E45493">
      <w:pPr>
        <w:pStyle w:val="p4"/>
        <w:widowControl/>
        <w:tabs>
          <w:tab w:val="clear" w:pos="204"/>
          <w:tab w:val="left" w:pos="0"/>
        </w:tabs>
        <w:spacing w:line="360" w:lineRule="auto"/>
        <w:ind w:firstLine="720"/>
        <w:outlineLvl w:val="0"/>
        <w:rPr>
          <w:sz w:val="26"/>
          <w:szCs w:val="26"/>
        </w:rPr>
      </w:pPr>
      <w:r>
        <w:rPr>
          <w:sz w:val="26"/>
          <w:szCs w:val="26"/>
        </w:rPr>
        <w:tab/>
        <w:t>2</w:t>
      </w:r>
      <w:r w:rsidRPr="00062E21">
        <w:rPr>
          <w:sz w:val="26"/>
          <w:szCs w:val="26"/>
        </w:rPr>
        <w:t>.</w:t>
      </w:r>
      <w:r w:rsidRPr="00062E21">
        <w:rPr>
          <w:sz w:val="26"/>
          <w:szCs w:val="26"/>
        </w:rPr>
        <w:tab/>
        <w:t xml:space="preserve">That the Petition for approval of a Distribution System Improvement Charge </w:t>
      </w:r>
      <w:r>
        <w:rPr>
          <w:sz w:val="26"/>
          <w:szCs w:val="26"/>
        </w:rPr>
        <w:t xml:space="preserve">(DSIC) </w:t>
      </w:r>
      <w:r w:rsidRPr="00062E21">
        <w:rPr>
          <w:sz w:val="26"/>
          <w:szCs w:val="26"/>
        </w:rPr>
        <w:t xml:space="preserve">filed by </w:t>
      </w:r>
      <w:r w:rsidRPr="00B504DF">
        <w:rPr>
          <w:sz w:val="26"/>
          <w:szCs w:val="26"/>
        </w:rPr>
        <w:t>PECO Energy Company</w:t>
      </w:r>
      <w:r w:rsidRPr="00062E21">
        <w:rPr>
          <w:sz w:val="26"/>
          <w:szCs w:val="26"/>
        </w:rPr>
        <w:t xml:space="preserve"> is </w:t>
      </w:r>
      <w:r>
        <w:rPr>
          <w:sz w:val="26"/>
          <w:szCs w:val="26"/>
        </w:rPr>
        <w:t xml:space="preserve">approved, consistent with this Order. </w:t>
      </w:r>
    </w:p>
    <w:p w:rsidR="00B504DF" w:rsidRDefault="00B504DF" w:rsidP="00B504DF">
      <w:pPr>
        <w:widowControl/>
        <w:spacing w:line="360" w:lineRule="auto"/>
        <w:ind w:firstLine="720"/>
        <w:rPr>
          <w:sz w:val="26"/>
          <w:szCs w:val="26"/>
        </w:rPr>
      </w:pPr>
      <w:r>
        <w:rPr>
          <w:sz w:val="26"/>
          <w:szCs w:val="26"/>
        </w:rPr>
        <w:tab/>
      </w:r>
    </w:p>
    <w:p w:rsidR="00B504DF" w:rsidRPr="00062E21" w:rsidRDefault="00B504DF" w:rsidP="00B504DF">
      <w:pPr>
        <w:widowControl/>
        <w:spacing w:line="360" w:lineRule="auto"/>
        <w:ind w:firstLine="720"/>
        <w:rPr>
          <w:sz w:val="26"/>
          <w:szCs w:val="26"/>
        </w:rPr>
      </w:pPr>
      <w:r>
        <w:rPr>
          <w:sz w:val="26"/>
          <w:szCs w:val="26"/>
        </w:rPr>
        <w:tab/>
        <w:t>3</w:t>
      </w:r>
      <w:r w:rsidRPr="00062E21">
        <w:rPr>
          <w:sz w:val="26"/>
          <w:szCs w:val="26"/>
        </w:rPr>
        <w:t xml:space="preserve">. </w:t>
      </w:r>
      <w:r w:rsidRPr="00062E21">
        <w:rPr>
          <w:sz w:val="26"/>
          <w:szCs w:val="26"/>
        </w:rPr>
        <w:tab/>
        <w:t xml:space="preserve">That </w:t>
      </w:r>
      <w:r w:rsidRPr="005260AE">
        <w:rPr>
          <w:sz w:val="26"/>
          <w:szCs w:val="26"/>
        </w:rPr>
        <w:t>PECO Energy Company</w:t>
      </w:r>
      <w:r w:rsidRPr="00062E21">
        <w:rPr>
          <w:sz w:val="26"/>
          <w:szCs w:val="26"/>
        </w:rPr>
        <w:t xml:space="preserve"> shall file a tariff, consistent with this Order, on ten days’ notice to be effective </w:t>
      </w:r>
      <w:r>
        <w:rPr>
          <w:sz w:val="26"/>
          <w:szCs w:val="26"/>
        </w:rPr>
        <w:t>January 1, 2016</w:t>
      </w:r>
      <w:r w:rsidRPr="00062E21">
        <w:rPr>
          <w:sz w:val="26"/>
          <w:szCs w:val="26"/>
        </w:rPr>
        <w:t>.</w:t>
      </w:r>
      <w:r w:rsidRPr="00C16538">
        <w:rPr>
          <w:sz w:val="26"/>
          <w:szCs w:val="26"/>
        </w:rPr>
        <w:t xml:space="preserve"> </w:t>
      </w:r>
      <w:r>
        <w:rPr>
          <w:sz w:val="26"/>
          <w:szCs w:val="26"/>
        </w:rPr>
        <w:t xml:space="preserve"> Revenues collected pursuant </w:t>
      </w:r>
      <w:r>
        <w:rPr>
          <w:sz w:val="26"/>
          <w:szCs w:val="26"/>
        </w:rPr>
        <w:lastRenderedPageBreak/>
        <w:t>to said tariff will be subject to refund and recoupment based on the Commission’s final resolution of the matters referred herein to the Office of Administrative Law Judge for hearing and recommended decision.</w:t>
      </w:r>
    </w:p>
    <w:p w:rsidR="00B504DF" w:rsidRPr="00062E21" w:rsidRDefault="00B504DF" w:rsidP="00B504DF">
      <w:pPr>
        <w:pStyle w:val="p4"/>
        <w:widowControl/>
        <w:tabs>
          <w:tab w:val="clear" w:pos="204"/>
          <w:tab w:val="left" w:pos="0"/>
        </w:tabs>
        <w:spacing w:line="360" w:lineRule="auto"/>
        <w:ind w:firstLine="720"/>
        <w:outlineLvl w:val="0"/>
        <w:rPr>
          <w:sz w:val="26"/>
          <w:szCs w:val="26"/>
        </w:rPr>
      </w:pPr>
    </w:p>
    <w:p w:rsidR="00B504DF" w:rsidRDefault="00B504DF" w:rsidP="00B504DF">
      <w:pPr>
        <w:pStyle w:val="p4"/>
        <w:widowControl/>
        <w:tabs>
          <w:tab w:val="clear" w:pos="204"/>
          <w:tab w:val="left" w:pos="0"/>
        </w:tabs>
        <w:spacing w:line="360" w:lineRule="auto"/>
        <w:ind w:firstLine="720"/>
        <w:outlineLvl w:val="0"/>
        <w:rPr>
          <w:sz w:val="26"/>
          <w:szCs w:val="26"/>
        </w:rPr>
      </w:pPr>
      <w:r>
        <w:rPr>
          <w:sz w:val="26"/>
          <w:szCs w:val="26"/>
        </w:rPr>
        <w:tab/>
      </w:r>
      <w:r w:rsidRPr="00062E21">
        <w:rPr>
          <w:sz w:val="26"/>
          <w:szCs w:val="26"/>
        </w:rPr>
        <w:t xml:space="preserve">4. </w:t>
      </w:r>
      <w:r w:rsidRPr="00062E21">
        <w:rPr>
          <w:sz w:val="26"/>
          <w:szCs w:val="26"/>
        </w:rPr>
        <w:tab/>
        <w:t xml:space="preserve">That </w:t>
      </w:r>
      <w:r>
        <w:rPr>
          <w:sz w:val="26"/>
          <w:szCs w:val="26"/>
        </w:rPr>
        <w:t xml:space="preserve">the following issues be assigned to the Office of Administrative Law Judge for hearing and preparation of a recommended decision:  </w:t>
      </w:r>
    </w:p>
    <w:p w:rsidR="00B504DF" w:rsidRDefault="00B504DF" w:rsidP="00B504DF">
      <w:pPr>
        <w:pStyle w:val="p4"/>
        <w:widowControl/>
        <w:numPr>
          <w:ilvl w:val="1"/>
          <w:numId w:val="46"/>
        </w:numPr>
        <w:tabs>
          <w:tab w:val="clear" w:pos="204"/>
          <w:tab w:val="left" w:pos="0"/>
        </w:tabs>
        <w:spacing w:line="360" w:lineRule="auto"/>
        <w:outlineLvl w:val="0"/>
        <w:rPr>
          <w:sz w:val="26"/>
          <w:szCs w:val="26"/>
        </w:rPr>
      </w:pPr>
      <w:r>
        <w:rPr>
          <w:sz w:val="26"/>
          <w:szCs w:val="26"/>
        </w:rPr>
        <w:t>W</w:t>
      </w:r>
      <w:r w:rsidRPr="00274812">
        <w:rPr>
          <w:sz w:val="26"/>
          <w:szCs w:val="26"/>
        </w:rPr>
        <w:t>hether customers taking service at transmission voltage rates should be included under the DSIC charge</w:t>
      </w:r>
      <w:r>
        <w:rPr>
          <w:sz w:val="26"/>
          <w:szCs w:val="26"/>
        </w:rPr>
        <w:t>;</w:t>
      </w:r>
    </w:p>
    <w:p w:rsidR="00B504DF" w:rsidRDefault="00B504DF" w:rsidP="00B504DF">
      <w:pPr>
        <w:pStyle w:val="p4"/>
        <w:widowControl/>
        <w:numPr>
          <w:ilvl w:val="1"/>
          <w:numId w:val="46"/>
        </w:numPr>
        <w:tabs>
          <w:tab w:val="clear" w:pos="204"/>
          <w:tab w:val="left" w:pos="0"/>
        </w:tabs>
        <w:spacing w:line="360" w:lineRule="auto"/>
        <w:outlineLvl w:val="0"/>
        <w:rPr>
          <w:sz w:val="26"/>
          <w:szCs w:val="26"/>
        </w:rPr>
      </w:pPr>
      <w:r>
        <w:rPr>
          <w:sz w:val="26"/>
          <w:szCs w:val="26"/>
        </w:rPr>
        <w:t>I</w:t>
      </w:r>
      <w:r w:rsidRPr="001E6439">
        <w:rPr>
          <w:sz w:val="26"/>
          <w:szCs w:val="26"/>
        </w:rPr>
        <w:t xml:space="preserve">f revenues associated with the riders in </w:t>
      </w:r>
      <w:r w:rsidR="00032D5A">
        <w:rPr>
          <w:sz w:val="26"/>
          <w:szCs w:val="26"/>
        </w:rPr>
        <w:t>PECO</w:t>
      </w:r>
      <w:r w:rsidRPr="001E6439">
        <w:rPr>
          <w:sz w:val="26"/>
          <w:szCs w:val="26"/>
        </w:rPr>
        <w:t>’s tariff are properly included as distribution revenues</w:t>
      </w:r>
      <w:r>
        <w:rPr>
          <w:sz w:val="26"/>
          <w:szCs w:val="26"/>
        </w:rPr>
        <w:t>;</w:t>
      </w:r>
    </w:p>
    <w:p w:rsidR="00433BD5" w:rsidRPr="005260AE" w:rsidRDefault="00433BD5" w:rsidP="00433BD5">
      <w:pPr>
        <w:widowControl/>
        <w:autoSpaceDE/>
        <w:autoSpaceDN/>
        <w:adjustRightInd/>
        <w:rPr>
          <w:b/>
          <w:bCs/>
          <w:sz w:val="26"/>
          <w:szCs w:val="26"/>
        </w:rPr>
      </w:pPr>
    </w:p>
    <w:p w:rsidR="00433BD5" w:rsidRPr="005260AE" w:rsidRDefault="00EF4813" w:rsidP="00433BD5">
      <w:pPr>
        <w:widowControl/>
        <w:autoSpaceDE/>
        <w:autoSpaceDN/>
        <w:adjustRightInd/>
        <w:rPr>
          <w:b/>
          <w:bCs/>
          <w:sz w:val="26"/>
          <w:szCs w:val="26"/>
        </w:rPr>
      </w:pPr>
      <w:bookmarkStart w:id="0" w:name="_GoBack"/>
      <w:r>
        <w:rPr>
          <w:noProof/>
        </w:rPr>
        <w:drawing>
          <wp:anchor distT="0" distB="0" distL="114300" distR="114300" simplePos="0" relativeHeight="251659264" behindDoc="1" locked="0" layoutInCell="1" allowOverlap="1" wp14:anchorId="5457B2B2" wp14:editId="436F47E1">
            <wp:simplePos x="0" y="0"/>
            <wp:positionH relativeFrom="column">
              <wp:posOffset>3563620</wp:posOffset>
            </wp:positionH>
            <wp:positionV relativeFrom="paragraph">
              <wp:posOffset>114300</wp:posOffset>
            </wp:positionV>
            <wp:extent cx="2200275" cy="838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906A22" w:rsidRPr="005260AE" w:rsidRDefault="00906A22" w:rsidP="00F761DD">
      <w:pPr>
        <w:widowControl/>
        <w:autoSpaceDE/>
        <w:autoSpaceDN/>
        <w:adjustRightInd/>
        <w:ind w:left="5040" w:firstLine="720"/>
        <w:rPr>
          <w:b/>
          <w:bCs/>
          <w:sz w:val="26"/>
          <w:szCs w:val="26"/>
        </w:rPr>
      </w:pPr>
      <w:r w:rsidRPr="005260AE">
        <w:rPr>
          <w:b/>
          <w:bCs/>
          <w:sz w:val="26"/>
          <w:szCs w:val="26"/>
        </w:rPr>
        <w:t>BY THE COMMISSION,</w:t>
      </w:r>
    </w:p>
    <w:p w:rsidR="00906A22" w:rsidRPr="005260AE" w:rsidRDefault="00906A22" w:rsidP="009C562F">
      <w:pPr>
        <w:keepNext/>
        <w:keepLines/>
        <w:widowControl/>
        <w:tabs>
          <w:tab w:val="left" w:pos="5119"/>
        </w:tabs>
        <w:spacing w:line="360" w:lineRule="auto"/>
        <w:rPr>
          <w:bCs/>
          <w:sz w:val="26"/>
          <w:szCs w:val="26"/>
        </w:rPr>
      </w:pPr>
    </w:p>
    <w:p w:rsidR="00F761DD" w:rsidRPr="005260AE" w:rsidRDefault="00F761DD" w:rsidP="009C562F">
      <w:pPr>
        <w:keepNext/>
        <w:keepLines/>
        <w:widowControl/>
        <w:tabs>
          <w:tab w:val="left" w:pos="5119"/>
        </w:tabs>
        <w:spacing w:line="360" w:lineRule="auto"/>
        <w:rPr>
          <w:bCs/>
          <w:sz w:val="26"/>
          <w:szCs w:val="26"/>
        </w:rPr>
      </w:pPr>
    </w:p>
    <w:p w:rsidR="00906A22" w:rsidRPr="005260AE" w:rsidRDefault="00906A22" w:rsidP="009C562F">
      <w:pPr>
        <w:pStyle w:val="p4"/>
        <w:keepNext/>
        <w:keepLines/>
        <w:widowControl/>
        <w:ind w:left="5130"/>
        <w:rPr>
          <w:sz w:val="26"/>
          <w:szCs w:val="26"/>
        </w:rPr>
      </w:pPr>
      <w:r w:rsidRPr="005260AE">
        <w:rPr>
          <w:sz w:val="26"/>
          <w:szCs w:val="26"/>
        </w:rPr>
        <w:tab/>
        <w:t>Rosemary Chiavetta</w:t>
      </w:r>
    </w:p>
    <w:p w:rsidR="00906A22" w:rsidRPr="005260AE" w:rsidRDefault="00906A22" w:rsidP="009C562F">
      <w:pPr>
        <w:pStyle w:val="p4"/>
        <w:keepNext/>
        <w:keepLines/>
        <w:widowControl/>
        <w:ind w:left="5130"/>
        <w:rPr>
          <w:sz w:val="26"/>
          <w:szCs w:val="26"/>
        </w:rPr>
      </w:pPr>
      <w:r w:rsidRPr="005260AE">
        <w:rPr>
          <w:sz w:val="26"/>
          <w:szCs w:val="26"/>
        </w:rPr>
        <w:tab/>
        <w:t>Secretary</w:t>
      </w:r>
    </w:p>
    <w:p w:rsidR="00906A22" w:rsidRPr="005260AE" w:rsidRDefault="00906A22" w:rsidP="009C562F">
      <w:pPr>
        <w:pStyle w:val="p4"/>
        <w:keepLines/>
        <w:widowControl/>
        <w:ind w:left="5126"/>
        <w:outlineLvl w:val="0"/>
        <w:rPr>
          <w:sz w:val="26"/>
          <w:szCs w:val="26"/>
        </w:rPr>
      </w:pPr>
    </w:p>
    <w:p w:rsidR="00906A22" w:rsidRPr="005260AE" w:rsidRDefault="00906A22" w:rsidP="009C562F">
      <w:pPr>
        <w:pStyle w:val="p1"/>
        <w:keepLines/>
        <w:widowControl/>
        <w:spacing w:line="360" w:lineRule="auto"/>
        <w:ind w:hanging="1054"/>
        <w:rPr>
          <w:sz w:val="26"/>
          <w:szCs w:val="26"/>
        </w:rPr>
      </w:pPr>
    </w:p>
    <w:p w:rsidR="00906A22" w:rsidRPr="005260AE" w:rsidRDefault="00906A22" w:rsidP="009C562F">
      <w:pPr>
        <w:pStyle w:val="p1"/>
        <w:keepLines/>
        <w:widowControl/>
        <w:spacing w:line="360" w:lineRule="auto"/>
        <w:ind w:hanging="1054"/>
        <w:rPr>
          <w:sz w:val="26"/>
          <w:szCs w:val="26"/>
        </w:rPr>
      </w:pPr>
      <w:r w:rsidRPr="005260AE">
        <w:rPr>
          <w:sz w:val="26"/>
          <w:szCs w:val="26"/>
        </w:rPr>
        <w:t>(SEAL)</w:t>
      </w:r>
    </w:p>
    <w:p w:rsidR="00906A22" w:rsidRPr="005260AE" w:rsidRDefault="004A7E54" w:rsidP="009C562F">
      <w:pPr>
        <w:pStyle w:val="p1"/>
        <w:keepLines/>
        <w:widowControl/>
        <w:spacing w:line="360" w:lineRule="auto"/>
        <w:ind w:hanging="1054"/>
        <w:outlineLvl w:val="0"/>
        <w:rPr>
          <w:sz w:val="26"/>
          <w:szCs w:val="26"/>
        </w:rPr>
      </w:pPr>
      <w:r w:rsidRPr="005260AE">
        <w:rPr>
          <w:sz w:val="26"/>
          <w:szCs w:val="26"/>
        </w:rPr>
        <w:t>ORDER ADOPTED:</w:t>
      </w:r>
      <w:r w:rsidR="00B504DF">
        <w:rPr>
          <w:sz w:val="26"/>
          <w:szCs w:val="26"/>
        </w:rPr>
        <w:t xml:space="preserve">  </w:t>
      </w:r>
      <w:r w:rsidR="00EC511A">
        <w:rPr>
          <w:sz w:val="26"/>
          <w:szCs w:val="26"/>
        </w:rPr>
        <w:t>October 22, 2015</w:t>
      </w:r>
    </w:p>
    <w:p w:rsidR="005E766A" w:rsidRPr="005260AE" w:rsidRDefault="00906A22" w:rsidP="00B64D4C">
      <w:pPr>
        <w:pStyle w:val="p1"/>
        <w:keepLines/>
        <w:widowControl/>
        <w:tabs>
          <w:tab w:val="clear" w:pos="691"/>
          <w:tab w:val="clear" w:pos="1054"/>
          <w:tab w:val="left" w:pos="1440"/>
        </w:tabs>
        <w:spacing w:line="360" w:lineRule="auto"/>
        <w:ind w:hanging="1054"/>
        <w:outlineLvl w:val="0"/>
        <w:rPr>
          <w:sz w:val="26"/>
          <w:szCs w:val="26"/>
        </w:rPr>
      </w:pPr>
      <w:r w:rsidRPr="005260AE">
        <w:rPr>
          <w:sz w:val="26"/>
          <w:szCs w:val="26"/>
        </w:rPr>
        <w:t>ORDER ENTERED:</w:t>
      </w:r>
      <w:r w:rsidR="00B504DF">
        <w:rPr>
          <w:sz w:val="26"/>
          <w:szCs w:val="26"/>
        </w:rPr>
        <w:t xml:space="preserve">  </w:t>
      </w:r>
      <w:r w:rsidR="00EF4813">
        <w:rPr>
          <w:sz w:val="26"/>
          <w:szCs w:val="26"/>
        </w:rPr>
        <w:t>October 22, 2015</w:t>
      </w:r>
    </w:p>
    <w:p w:rsidR="00E07DB7" w:rsidRDefault="00E07DB7" w:rsidP="00B64D4C">
      <w:pPr>
        <w:pStyle w:val="p1"/>
        <w:keepLines/>
        <w:widowControl/>
        <w:tabs>
          <w:tab w:val="clear" w:pos="691"/>
          <w:tab w:val="clear" w:pos="1054"/>
          <w:tab w:val="left" w:pos="1440"/>
        </w:tabs>
        <w:spacing w:line="360" w:lineRule="auto"/>
        <w:ind w:hanging="1054"/>
        <w:outlineLvl w:val="0"/>
        <w:rPr>
          <w:color w:val="C00000"/>
          <w:sz w:val="26"/>
          <w:szCs w:val="26"/>
        </w:rPr>
      </w:pPr>
    </w:p>
    <w:p w:rsidR="00E07DB7" w:rsidRDefault="00E07DB7" w:rsidP="00B64D4C">
      <w:pPr>
        <w:pStyle w:val="p1"/>
        <w:keepLines/>
        <w:widowControl/>
        <w:tabs>
          <w:tab w:val="clear" w:pos="691"/>
          <w:tab w:val="clear" w:pos="1054"/>
          <w:tab w:val="left" w:pos="1440"/>
        </w:tabs>
        <w:spacing w:line="360" w:lineRule="auto"/>
        <w:ind w:hanging="1054"/>
        <w:outlineLvl w:val="0"/>
        <w:rPr>
          <w:color w:val="C00000"/>
          <w:sz w:val="26"/>
          <w:szCs w:val="26"/>
        </w:rPr>
      </w:pPr>
    </w:p>
    <w:p w:rsidR="00E07DB7" w:rsidRDefault="00E07DB7" w:rsidP="00B64D4C">
      <w:pPr>
        <w:pStyle w:val="p1"/>
        <w:keepLines/>
        <w:widowControl/>
        <w:tabs>
          <w:tab w:val="clear" w:pos="691"/>
          <w:tab w:val="clear" w:pos="1054"/>
          <w:tab w:val="left" w:pos="1440"/>
        </w:tabs>
        <w:spacing w:line="360" w:lineRule="auto"/>
        <w:ind w:hanging="1054"/>
        <w:outlineLvl w:val="0"/>
        <w:rPr>
          <w:color w:val="C00000"/>
          <w:sz w:val="26"/>
          <w:szCs w:val="26"/>
        </w:rPr>
      </w:pPr>
    </w:p>
    <w:p w:rsidR="008F1CAB" w:rsidRDefault="008F1CAB" w:rsidP="00B64D4C">
      <w:pPr>
        <w:pStyle w:val="p1"/>
        <w:keepLines/>
        <w:widowControl/>
        <w:tabs>
          <w:tab w:val="clear" w:pos="691"/>
          <w:tab w:val="clear" w:pos="1054"/>
          <w:tab w:val="left" w:pos="1440"/>
        </w:tabs>
        <w:spacing w:line="360" w:lineRule="auto"/>
        <w:ind w:hanging="1054"/>
        <w:outlineLvl w:val="0"/>
        <w:rPr>
          <w:color w:val="C00000"/>
          <w:sz w:val="26"/>
          <w:szCs w:val="26"/>
        </w:rPr>
      </w:pPr>
    </w:p>
    <w:sectPr w:rsidR="008F1CAB" w:rsidSect="009A0C98">
      <w:footerReference w:type="even" r:id="rId13"/>
      <w:footerReference w:type="default" r:id="rId14"/>
      <w:type w:val="continuous"/>
      <w:pgSz w:w="12240" w:h="15840"/>
      <w:pgMar w:top="1080" w:right="1440" w:bottom="1440" w:left="1440" w:header="144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4F5" w:rsidRDefault="00A154F5">
      <w:r>
        <w:separator/>
      </w:r>
    </w:p>
  </w:endnote>
  <w:endnote w:type="continuationSeparator" w:id="0">
    <w:p w:rsidR="00A154F5" w:rsidRDefault="00A15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1D4" w:rsidRDefault="007821D4" w:rsidP="005D7C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21D4" w:rsidRDefault="007821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1D4" w:rsidRDefault="007821D4" w:rsidP="005D7C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F4813">
      <w:rPr>
        <w:rStyle w:val="PageNumber"/>
        <w:noProof/>
      </w:rPr>
      <w:t>33</w:t>
    </w:r>
    <w:r>
      <w:rPr>
        <w:rStyle w:val="PageNumber"/>
      </w:rPr>
      <w:fldChar w:fldCharType="end"/>
    </w:r>
  </w:p>
  <w:p w:rsidR="007821D4" w:rsidRDefault="007821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4F5" w:rsidRDefault="00A154F5">
      <w:r>
        <w:separator/>
      </w:r>
    </w:p>
  </w:footnote>
  <w:footnote w:type="continuationSeparator" w:id="0">
    <w:p w:rsidR="00A154F5" w:rsidRDefault="00A154F5">
      <w:r>
        <w:continuationSeparator/>
      </w:r>
    </w:p>
  </w:footnote>
  <w:footnote w:id="1">
    <w:p w:rsidR="007821D4" w:rsidRPr="00541752" w:rsidRDefault="007821D4" w:rsidP="00E00C08">
      <w:pPr>
        <w:pStyle w:val="FootnoteText"/>
        <w:spacing w:after="120"/>
        <w:rPr>
          <w:sz w:val="22"/>
          <w:szCs w:val="22"/>
        </w:rPr>
      </w:pPr>
      <w:r w:rsidRPr="00FC47E7">
        <w:footnoteRef/>
      </w:r>
      <w:r w:rsidRPr="00FC47E7">
        <w:t xml:space="preserve">  </w:t>
      </w:r>
      <w:hyperlink r:id="rId1" w:history="1">
        <w:r w:rsidRPr="00FC47E7">
          <w:t>http://www.legis.state.pa.us/WU01/LI/LI/US/HTM/2012/0/0011..HTM</w:t>
        </w:r>
      </w:hyperlink>
    </w:p>
  </w:footnote>
  <w:footnote w:id="2">
    <w:p w:rsidR="007821D4" w:rsidRDefault="007821D4">
      <w:pPr>
        <w:pStyle w:val="FootnoteText"/>
      </w:pPr>
      <w:r>
        <w:rPr>
          <w:rStyle w:val="FootnoteReference"/>
        </w:rPr>
        <w:footnoteRef/>
      </w:r>
      <w:r>
        <w:t xml:space="preserve"> The CEMI index tracks the number of customers that have experienced more than a specified number of interruptions in a given period.  PECO uses a CEMI index benchmark of four or more interruptions in a given year.  </w:t>
      </w:r>
    </w:p>
  </w:footnote>
  <w:footnote w:id="3">
    <w:p w:rsidR="007821D4" w:rsidRDefault="007821D4">
      <w:pPr>
        <w:pStyle w:val="FootnoteText"/>
      </w:pPr>
      <w:r>
        <w:rPr>
          <w:rStyle w:val="FootnoteReference"/>
        </w:rPr>
        <w:footnoteRef/>
      </w:r>
      <w:r>
        <w:t xml:space="preserve"> Unit Substations are small, single transformer, substations</w:t>
      </w:r>
    </w:p>
  </w:footnote>
  <w:footnote w:id="4">
    <w:p w:rsidR="007821D4" w:rsidRDefault="007821D4">
      <w:pPr>
        <w:pStyle w:val="FootnoteText"/>
      </w:pPr>
      <w:r>
        <w:rPr>
          <w:rStyle w:val="FootnoteReference"/>
        </w:rPr>
        <w:footnoteRef/>
      </w:r>
      <w:r>
        <w:t xml:space="preserve"> Main Stem cable supplies power at medium voltage through conduits to underground distribution transformers and secondary wires as well as providing supply from some substations to aerial distribution circuits.  URD cable is lower voltage distribution cable that is direct-buried primarily in suburban residential developments.</w:t>
      </w:r>
    </w:p>
  </w:footnote>
  <w:footnote w:id="5">
    <w:p w:rsidR="007821D4" w:rsidRDefault="007821D4">
      <w:pPr>
        <w:pStyle w:val="FootnoteText"/>
      </w:pPr>
      <w:r>
        <w:rPr>
          <w:rStyle w:val="FootnoteReference"/>
        </w:rPr>
        <w:footnoteRef/>
      </w:r>
      <w:r>
        <w:t xml:space="preserve"> Building Substations are structures that typically contain multiple transformers that supply power to down-stream distribution facilities that serve large numbers of customers.  Building Substations feed multiple overhead and underground distribution lines.</w:t>
      </w:r>
    </w:p>
  </w:footnote>
  <w:footnote w:id="6">
    <w:p w:rsidR="007821D4" w:rsidRDefault="007821D4">
      <w:pPr>
        <w:pStyle w:val="FootnoteText"/>
      </w:pPr>
      <w:r>
        <w:rPr>
          <w:rStyle w:val="FootnoteReference"/>
        </w:rPr>
        <w:footnoteRef/>
      </w:r>
      <w:r>
        <w:t xml:space="preserve"> PECO’s Data Request Response Docket No P-2015-2471423 filed June 17, 2015</w:t>
      </w:r>
    </w:p>
  </w:footnote>
  <w:footnote w:id="7">
    <w:p w:rsidR="007821D4" w:rsidRDefault="007821D4" w:rsidP="00890BF6">
      <w:pPr>
        <w:pStyle w:val="FootnoteText"/>
        <w:rPr>
          <w:rFonts w:eastAsiaTheme="minorHAnsi"/>
        </w:rPr>
      </w:pPr>
      <w:r>
        <w:rPr>
          <w:rStyle w:val="FootnoteReference"/>
        </w:rPr>
        <w:t>[1]</w:t>
      </w:r>
      <w:r>
        <w:t xml:space="preserve"> The Office of Consumer Advocate also has a pending appeal in Commonwealth Court against Little Washington Wastewater Company’s (LWWC) DSIC mechanism based on the Commission’s resolution of LWWC’s ADIT and calculation of the state income tax.  </w:t>
      </w:r>
      <w:r>
        <w:rPr>
          <w:i/>
          <w:iCs/>
        </w:rPr>
        <w:t>See Petition of Little Washington Wastewater Company for Approval of a Distribution System Improvement Charge</w:t>
      </w:r>
      <w:r>
        <w:t xml:space="preserve">, Docket No. P-2013-2366873 (Order entered July 24, 2014).  The Commission approved LWWC’s ADIT and state income tax calculation based upon its prior determination in the Columbia Gas DSIC proceeding.  </w:t>
      </w:r>
      <w:r>
        <w:rPr>
          <w:i/>
          <w:iCs/>
        </w:rPr>
        <w:t>See</w:t>
      </w:r>
      <w:r>
        <w:t xml:space="preserve"> McCloskey v. Pa. PUC, 358 C.D. 2014.</w:t>
      </w:r>
    </w:p>
  </w:footnote>
  <w:footnote w:id="8">
    <w:p w:rsidR="007821D4" w:rsidRPr="00FF188F" w:rsidRDefault="007821D4" w:rsidP="00890BF6">
      <w:pPr>
        <w:pStyle w:val="FootnoteText"/>
        <w:rPr>
          <w:sz w:val="22"/>
          <w:szCs w:val="22"/>
        </w:rPr>
      </w:pPr>
      <w:r w:rsidRPr="00FF188F">
        <w:rPr>
          <w:rStyle w:val="FootnoteReference"/>
          <w:sz w:val="22"/>
          <w:szCs w:val="22"/>
        </w:rPr>
        <w:footnoteRef/>
      </w:r>
      <w:r w:rsidRPr="00FF188F">
        <w:rPr>
          <w:sz w:val="22"/>
          <w:szCs w:val="22"/>
        </w:rPr>
        <w:t xml:space="preserve"> </w:t>
      </w:r>
      <w:r>
        <w:rPr>
          <w:sz w:val="22"/>
          <w:szCs w:val="22"/>
        </w:rPr>
        <w:t xml:space="preserve"> </w:t>
      </w:r>
      <w:r w:rsidRPr="00FF188F">
        <w:rPr>
          <w:sz w:val="22"/>
          <w:szCs w:val="22"/>
        </w:rPr>
        <w:t>“</w:t>
      </w:r>
      <w:r>
        <w:rPr>
          <w:sz w:val="22"/>
          <w:szCs w:val="22"/>
        </w:rPr>
        <w:t>B</w:t>
      </w:r>
      <w:r w:rsidRPr="00FF188F">
        <w:rPr>
          <w:sz w:val="22"/>
          <w:szCs w:val="22"/>
        </w:rPr>
        <w:t xml:space="preserve">ills rendered” </w:t>
      </w:r>
      <w:r>
        <w:rPr>
          <w:sz w:val="22"/>
          <w:szCs w:val="22"/>
        </w:rPr>
        <w:t xml:space="preserve">bills </w:t>
      </w:r>
      <w:r w:rsidRPr="00FF188F">
        <w:rPr>
          <w:sz w:val="22"/>
          <w:szCs w:val="22"/>
        </w:rPr>
        <w:t xml:space="preserve">are computed based on the effective </w:t>
      </w:r>
      <w:r>
        <w:rPr>
          <w:sz w:val="22"/>
          <w:szCs w:val="22"/>
        </w:rPr>
        <w:t xml:space="preserve">tariff </w:t>
      </w:r>
      <w:r w:rsidRPr="00FF188F">
        <w:rPr>
          <w:sz w:val="22"/>
          <w:szCs w:val="22"/>
        </w:rPr>
        <w:t>rate at the time of the bill.  “</w:t>
      </w:r>
      <w:r>
        <w:rPr>
          <w:sz w:val="22"/>
          <w:szCs w:val="22"/>
        </w:rPr>
        <w:t>S</w:t>
      </w:r>
      <w:r w:rsidRPr="00FF188F">
        <w:rPr>
          <w:sz w:val="22"/>
          <w:szCs w:val="22"/>
        </w:rPr>
        <w:t>ervice-rendered” b</w:t>
      </w:r>
      <w:r>
        <w:rPr>
          <w:sz w:val="22"/>
          <w:szCs w:val="22"/>
        </w:rPr>
        <w:t xml:space="preserve">ills </w:t>
      </w:r>
      <w:r w:rsidRPr="00FF188F">
        <w:rPr>
          <w:sz w:val="22"/>
          <w:szCs w:val="22"/>
        </w:rPr>
        <w:t>are prorated based on service rendered before and after a tariff rate change.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BA5"/>
    <w:multiLevelType w:val="hybridMultilevel"/>
    <w:tmpl w:val="7D104B20"/>
    <w:lvl w:ilvl="0" w:tplc="B39A8936">
      <w:start w:val="1"/>
      <w:numFmt w:val="lowerLetter"/>
      <w:lvlText w:val="%1."/>
      <w:lvlJc w:val="left"/>
      <w:pPr>
        <w:ind w:left="2160" w:hanging="36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1570498"/>
    <w:multiLevelType w:val="hybridMultilevel"/>
    <w:tmpl w:val="0AD85AD8"/>
    <w:lvl w:ilvl="0" w:tplc="301057E2">
      <w:start w:val="1"/>
      <w:numFmt w:val="lowerLetter"/>
      <w:lvlText w:val="%1."/>
      <w:lvlJc w:val="left"/>
      <w:pPr>
        <w:ind w:left="2160" w:hanging="36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7266528"/>
    <w:multiLevelType w:val="hybridMultilevel"/>
    <w:tmpl w:val="8BC68E30"/>
    <w:lvl w:ilvl="0" w:tplc="210E5F46">
      <w:start w:val="1"/>
      <w:numFmt w:val="lowerLetter"/>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3">
    <w:nsid w:val="0BCF373D"/>
    <w:multiLevelType w:val="hybridMultilevel"/>
    <w:tmpl w:val="3572B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039ED"/>
    <w:multiLevelType w:val="hybridMultilevel"/>
    <w:tmpl w:val="96E4468A"/>
    <w:lvl w:ilvl="0" w:tplc="6E1ED414">
      <w:start w:val="17"/>
      <w:numFmt w:val="decimal"/>
      <w:lvlText w:val="%1."/>
      <w:lvlJc w:val="left"/>
      <w:pPr>
        <w:tabs>
          <w:tab w:val="num" w:pos="3605"/>
        </w:tabs>
        <w:ind w:left="3605" w:hanging="2160"/>
      </w:pPr>
      <w:rPr>
        <w:rFonts w:hint="default"/>
      </w:rPr>
    </w:lvl>
    <w:lvl w:ilvl="1" w:tplc="04090019" w:tentative="1">
      <w:start w:val="1"/>
      <w:numFmt w:val="lowerLetter"/>
      <w:lvlText w:val="%2."/>
      <w:lvlJc w:val="left"/>
      <w:pPr>
        <w:tabs>
          <w:tab w:val="num" w:pos="2525"/>
        </w:tabs>
        <w:ind w:left="2525" w:hanging="360"/>
      </w:pPr>
    </w:lvl>
    <w:lvl w:ilvl="2" w:tplc="0409001B" w:tentative="1">
      <w:start w:val="1"/>
      <w:numFmt w:val="lowerRoman"/>
      <w:lvlText w:val="%3."/>
      <w:lvlJc w:val="right"/>
      <w:pPr>
        <w:tabs>
          <w:tab w:val="num" w:pos="3245"/>
        </w:tabs>
        <w:ind w:left="3245" w:hanging="180"/>
      </w:pPr>
    </w:lvl>
    <w:lvl w:ilvl="3" w:tplc="0409000F" w:tentative="1">
      <w:start w:val="1"/>
      <w:numFmt w:val="decimal"/>
      <w:lvlText w:val="%4."/>
      <w:lvlJc w:val="left"/>
      <w:pPr>
        <w:tabs>
          <w:tab w:val="num" w:pos="3965"/>
        </w:tabs>
        <w:ind w:left="3965" w:hanging="360"/>
      </w:pPr>
    </w:lvl>
    <w:lvl w:ilvl="4" w:tplc="04090019" w:tentative="1">
      <w:start w:val="1"/>
      <w:numFmt w:val="lowerLetter"/>
      <w:lvlText w:val="%5."/>
      <w:lvlJc w:val="left"/>
      <w:pPr>
        <w:tabs>
          <w:tab w:val="num" w:pos="4685"/>
        </w:tabs>
        <w:ind w:left="4685" w:hanging="360"/>
      </w:pPr>
    </w:lvl>
    <w:lvl w:ilvl="5" w:tplc="0409001B" w:tentative="1">
      <w:start w:val="1"/>
      <w:numFmt w:val="lowerRoman"/>
      <w:lvlText w:val="%6."/>
      <w:lvlJc w:val="right"/>
      <w:pPr>
        <w:tabs>
          <w:tab w:val="num" w:pos="5405"/>
        </w:tabs>
        <w:ind w:left="5405" w:hanging="180"/>
      </w:pPr>
    </w:lvl>
    <w:lvl w:ilvl="6" w:tplc="0409000F" w:tentative="1">
      <w:start w:val="1"/>
      <w:numFmt w:val="decimal"/>
      <w:lvlText w:val="%7."/>
      <w:lvlJc w:val="left"/>
      <w:pPr>
        <w:tabs>
          <w:tab w:val="num" w:pos="6125"/>
        </w:tabs>
        <w:ind w:left="6125" w:hanging="360"/>
      </w:pPr>
    </w:lvl>
    <w:lvl w:ilvl="7" w:tplc="04090019" w:tentative="1">
      <w:start w:val="1"/>
      <w:numFmt w:val="lowerLetter"/>
      <w:lvlText w:val="%8."/>
      <w:lvlJc w:val="left"/>
      <w:pPr>
        <w:tabs>
          <w:tab w:val="num" w:pos="6845"/>
        </w:tabs>
        <w:ind w:left="6845" w:hanging="360"/>
      </w:pPr>
    </w:lvl>
    <w:lvl w:ilvl="8" w:tplc="0409001B" w:tentative="1">
      <w:start w:val="1"/>
      <w:numFmt w:val="lowerRoman"/>
      <w:lvlText w:val="%9."/>
      <w:lvlJc w:val="right"/>
      <w:pPr>
        <w:tabs>
          <w:tab w:val="num" w:pos="7565"/>
        </w:tabs>
        <w:ind w:left="7565" w:hanging="180"/>
      </w:pPr>
    </w:lvl>
  </w:abstractNum>
  <w:abstractNum w:abstractNumId="5">
    <w:nsid w:val="0C2230CD"/>
    <w:multiLevelType w:val="hybridMultilevel"/>
    <w:tmpl w:val="E7D8E52A"/>
    <w:lvl w:ilvl="0" w:tplc="1C28A2D8">
      <w:start w:val="3"/>
      <w:numFmt w:val="lowerRoman"/>
      <w:lvlText w:val="(%1)"/>
      <w:lvlJc w:val="left"/>
      <w:pPr>
        <w:tabs>
          <w:tab w:val="num" w:pos="1257"/>
        </w:tabs>
        <w:ind w:left="1257" w:hanging="720"/>
      </w:pPr>
      <w:rPr>
        <w:rFonts w:cs="Times New Roman" w:hint="default"/>
      </w:rPr>
    </w:lvl>
    <w:lvl w:ilvl="1" w:tplc="04090019" w:tentative="1">
      <w:start w:val="1"/>
      <w:numFmt w:val="lowerLetter"/>
      <w:lvlText w:val="%2."/>
      <w:lvlJc w:val="left"/>
      <w:pPr>
        <w:tabs>
          <w:tab w:val="num" w:pos="1617"/>
        </w:tabs>
        <w:ind w:left="1617" w:hanging="360"/>
      </w:pPr>
      <w:rPr>
        <w:rFonts w:cs="Times New Roman"/>
      </w:rPr>
    </w:lvl>
    <w:lvl w:ilvl="2" w:tplc="0409001B" w:tentative="1">
      <w:start w:val="1"/>
      <w:numFmt w:val="lowerRoman"/>
      <w:lvlText w:val="%3."/>
      <w:lvlJc w:val="right"/>
      <w:pPr>
        <w:tabs>
          <w:tab w:val="num" w:pos="2337"/>
        </w:tabs>
        <w:ind w:left="2337" w:hanging="180"/>
      </w:pPr>
      <w:rPr>
        <w:rFonts w:cs="Times New Roman"/>
      </w:rPr>
    </w:lvl>
    <w:lvl w:ilvl="3" w:tplc="0409000F" w:tentative="1">
      <w:start w:val="1"/>
      <w:numFmt w:val="decimal"/>
      <w:lvlText w:val="%4."/>
      <w:lvlJc w:val="left"/>
      <w:pPr>
        <w:tabs>
          <w:tab w:val="num" w:pos="3057"/>
        </w:tabs>
        <w:ind w:left="3057" w:hanging="360"/>
      </w:pPr>
      <w:rPr>
        <w:rFonts w:cs="Times New Roman"/>
      </w:rPr>
    </w:lvl>
    <w:lvl w:ilvl="4" w:tplc="04090019" w:tentative="1">
      <w:start w:val="1"/>
      <w:numFmt w:val="lowerLetter"/>
      <w:lvlText w:val="%5."/>
      <w:lvlJc w:val="left"/>
      <w:pPr>
        <w:tabs>
          <w:tab w:val="num" w:pos="3777"/>
        </w:tabs>
        <w:ind w:left="3777" w:hanging="360"/>
      </w:pPr>
      <w:rPr>
        <w:rFonts w:cs="Times New Roman"/>
      </w:rPr>
    </w:lvl>
    <w:lvl w:ilvl="5" w:tplc="0409001B" w:tentative="1">
      <w:start w:val="1"/>
      <w:numFmt w:val="lowerRoman"/>
      <w:lvlText w:val="%6."/>
      <w:lvlJc w:val="right"/>
      <w:pPr>
        <w:tabs>
          <w:tab w:val="num" w:pos="4497"/>
        </w:tabs>
        <w:ind w:left="4497" w:hanging="180"/>
      </w:pPr>
      <w:rPr>
        <w:rFonts w:cs="Times New Roman"/>
      </w:rPr>
    </w:lvl>
    <w:lvl w:ilvl="6" w:tplc="0409000F" w:tentative="1">
      <w:start w:val="1"/>
      <w:numFmt w:val="decimal"/>
      <w:lvlText w:val="%7."/>
      <w:lvlJc w:val="left"/>
      <w:pPr>
        <w:tabs>
          <w:tab w:val="num" w:pos="5217"/>
        </w:tabs>
        <w:ind w:left="5217" w:hanging="360"/>
      </w:pPr>
      <w:rPr>
        <w:rFonts w:cs="Times New Roman"/>
      </w:rPr>
    </w:lvl>
    <w:lvl w:ilvl="7" w:tplc="04090019" w:tentative="1">
      <w:start w:val="1"/>
      <w:numFmt w:val="lowerLetter"/>
      <w:lvlText w:val="%8."/>
      <w:lvlJc w:val="left"/>
      <w:pPr>
        <w:tabs>
          <w:tab w:val="num" w:pos="5937"/>
        </w:tabs>
        <w:ind w:left="5937" w:hanging="360"/>
      </w:pPr>
      <w:rPr>
        <w:rFonts w:cs="Times New Roman"/>
      </w:rPr>
    </w:lvl>
    <w:lvl w:ilvl="8" w:tplc="0409001B" w:tentative="1">
      <w:start w:val="1"/>
      <w:numFmt w:val="lowerRoman"/>
      <w:lvlText w:val="%9."/>
      <w:lvlJc w:val="right"/>
      <w:pPr>
        <w:tabs>
          <w:tab w:val="num" w:pos="6657"/>
        </w:tabs>
        <w:ind w:left="6657" w:hanging="180"/>
      </w:pPr>
      <w:rPr>
        <w:rFonts w:cs="Times New Roman"/>
      </w:rPr>
    </w:lvl>
  </w:abstractNum>
  <w:abstractNum w:abstractNumId="6">
    <w:nsid w:val="14634575"/>
    <w:multiLevelType w:val="hybridMultilevel"/>
    <w:tmpl w:val="B03ED70A"/>
    <w:lvl w:ilvl="0" w:tplc="E1CE5D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E6248A4"/>
    <w:multiLevelType w:val="hybridMultilevel"/>
    <w:tmpl w:val="9366585E"/>
    <w:lvl w:ilvl="0" w:tplc="11A8CF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07E424B"/>
    <w:multiLevelType w:val="hybridMultilevel"/>
    <w:tmpl w:val="15A26AF4"/>
    <w:lvl w:ilvl="0" w:tplc="6E90091E">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1F744BB"/>
    <w:multiLevelType w:val="hybridMultilevel"/>
    <w:tmpl w:val="7F26407C"/>
    <w:lvl w:ilvl="0" w:tplc="B88A1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085087"/>
    <w:multiLevelType w:val="hybridMultilevel"/>
    <w:tmpl w:val="5D04F61C"/>
    <w:lvl w:ilvl="0" w:tplc="7E9216F2">
      <w:start w:val="1"/>
      <w:numFmt w:val="lowerRoman"/>
      <w:lvlText w:val="(%1)"/>
      <w:lvlJc w:val="left"/>
      <w:pPr>
        <w:tabs>
          <w:tab w:val="num" w:pos="1410"/>
        </w:tabs>
        <w:ind w:left="1410" w:hanging="720"/>
      </w:pPr>
      <w:rPr>
        <w:rFonts w:cs="Times New Roman" w:hint="default"/>
      </w:rPr>
    </w:lvl>
    <w:lvl w:ilvl="1" w:tplc="42263AB0">
      <w:start w:val="13"/>
      <w:numFmt w:val="decimal"/>
      <w:lvlText w:val="%2."/>
      <w:lvlJc w:val="left"/>
      <w:pPr>
        <w:tabs>
          <w:tab w:val="num" w:pos="2850"/>
        </w:tabs>
        <w:ind w:left="2850" w:hanging="1440"/>
      </w:pPr>
      <w:rPr>
        <w:rFonts w:hint="default"/>
      </w:rPr>
    </w:lvl>
    <w:lvl w:ilvl="2" w:tplc="0409001B" w:tentative="1">
      <w:start w:val="1"/>
      <w:numFmt w:val="lowerRoman"/>
      <w:lvlText w:val="%3."/>
      <w:lvlJc w:val="right"/>
      <w:pPr>
        <w:tabs>
          <w:tab w:val="num" w:pos="2490"/>
        </w:tabs>
        <w:ind w:left="2490" w:hanging="180"/>
      </w:pPr>
      <w:rPr>
        <w:rFonts w:cs="Times New Roman"/>
      </w:rPr>
    </w:lvl>
    <w:lvl w:ilvl="3" w:tplc="0409000F" w:tentative="1">
      <w:start w:val="1"/>
      <w:numFmt w:val="decimal"/>
      <w:lvlText w:val="%4."/>
      <w:lvlJc w:val="left"/>
      <w:pPr>
        <w:tabs>
          <w:tab w:val="num" w:pos="3210"/>
        </w:tabs>
        <w:ind w:left="3210" w:hanging="360"/>
      </w:pPr>
      <w:rPr>
        <w:rFonts w:cs="Times New Roman"/>
      </w:rPr>
    </w:lvl>
    <w:lvl w:ilvl="4" w:tplc="04090019" w:tentative="1">
      <w:start w:val="1"/>
      <w:numFmt w:val="lowerLetter"/>
      <w:lvlText w:val="%5."/>
      <w:lvlJc w:val="left"/>
      <w:pPr>
        <w:tabs>
          <w:tab w:val="num" w:pos="3930"/>
        </w:tabs>
        <w:ind w:left="3930" w:hanging="360"/>
      </w:pPr>
      <w:rPr>
        <w:rFonts w:cs="Times New Roman"/>
      </w:rPr>
    </w:lvl>
    <w:lvl w:ilvl="5" w:tplc="0409001B" w:tentative="1">
      <w:start w:val="1"/>
      <w:numFmt w:val="lowerRoman"/>
      <w:lvlText w:val="%6."/>
      <w:lvlJc w:val="right"/>
      <w:pPr>
        <w:tabs>
          <w:tab w:val="num" w:pos="4650"/>
        </w:tabs>
        <w:ind w:left="4650" w:hanging="180"/>
      </w:pPr>
      <w:rPr>
        <w:rFonts w:cs="Times New Roman"/>
      </w:rPr>
    </w:lvl>
    <w:lvl w:ilvl="6" w:tplc="0409000F" w:tentative="1">
      <w:start w:val="1"/>
      <w:numFmt w:val="decimal"/>
      <w:lvlText w:val="%7."/>
      <w:lvlJc w:val="left"/>
      <w:pPr>
        <w:tabs>
          <w:tab w:val="num" w:pos="5370"/>
        </w:tabs>
        <w:ind w:left="5370" w:hanging="360"/>
      </w:pPr>
      <w:rPr>
        <w:rFonts w:cs="Times New Roman"/>
      </w:rPr>
    </w:lvl>
    <w:lvl w:ilvl="7" w:tplc="04090019" w:tentative="1">
      <w:start w:val="1"/>
      <w:numFmt w:val="lowerLetter"/>
      <w:lvlText w:val="%8."/>
      <w:lvlJc w:val="left"/>
      <w:pPr>
        <w:tabs>
          <w:tab w:val="num" w:pos="6090"/>
        </w:tabs>
        <w:ind w:left="6090" w:hanging="360"/>
      </w:pPr>
      <w:rPr>
        <w:rFonts w:cs="Times New Roman"/>
      </w:rPr>
    </w:lvl>
    <w:lvl w:ilvl="8" w:tplc="0409001B" w:tentative="1">
      <w:start w:val="1"/>
      <w:numFmt w:val="lowerRoman"/>
      <w:lvlText w:val="%9."/>
      <w:lvlJc w:val="right"/>
      <w:pPr>
        <w:tabs>
          <w:tab w:val="num" w:pos="6810"/>
        </w:tabs>
        <w:ind w:left="6810" w:hanging="180"/>
      </w:pPr>
      <w:rPr>
        <w:rFonts w:cs="Times New Roman"/>
      </w:rPr>
    </w:lvl>
  </w:abstractNum>
  <w:abstractNum w:abstractNumId="11">
    <w:nsid w:val="283246BC"/>
    <w:multiLevelType w:val="hybridMultilevel"/>
    <w:tmpl w:val="73002832"/>
    <w:lvl w:ilvl="0" w:tplc="04090001">
      <w:start w:val="6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5C1C8D"/>
    <w:multiLevelType w:val="hybridMultilevel"/>
    <w:tmpl w:val="8C5ABD84"/>
    <w:lvl w:ilvl="0" w:tplc="8892CB30">
      <w:start w:val="1"/>
      <w:numFmt w:val="decimal"/>
      <w:lvlText w:val="%1."/>
      <w:lvlJc w:val="left"/>
      <w:pPr>
        <w:ind w:left="1805" w:hanging="360"/>
      </w:pPr>
      <w:rPr>
        <w:rFonts w:hint="default"/>
      </w:rPr>
    </w:lvl>
    <w:lvl w:ilvl="1" w:tplc="04090019" w:tentative="1">
      <w:start w:val="1"/>
      <w:numFmt w:val="lowerLetter"/>
      <w:lvlText w:val="%2."/>
      <w:lvlJc w:val="left"/>
      <w:pPr>
        <w:ind w:left="2525" w:hanging="360"/>
      </w:pPr>
    </w:lvl>
    <w:lvl w:ilvl="2" w:tplc="0409001B" w:tentative="1">
      <w:start w:val="1"/>
      <w:numFmt w:val="lowerRoman"/>
      <w:lvlText w:val="%3."/>
      <w:lvlJc w:val="right"/>
      <w:pPr>
        <w:ind w:left="3245" w:hanging="180"/>
      </w:pPr>
    </w:lvl>
    <w:lvl w:ilvl="3" w:tplc="0409000F" w:tentative="1">
      <w:start w:val="1"/>
      <w:numFmt w:val="decimal"/>
      <w:lvlText w:val="%4."/>
      <w:lvlJc w:val="left"/>
      <w:pPr>
        <w:ind w:left="3965" w:hanging="360"/>
      </w:pPr>
    </w:lvl>
    <w:lvl w:ilvl="4" w:tplc="04090019" w:tentative="1">
      <w:start w:val="1"/>
      <w:numFmt w:val="lowerLetter"/>
      <w:lvlText w:val="%5."/>
      <w:lvlJc w:val="left"/>
      <w:pPr>
        <w:ind w:left="4685" w:hanging="360"/>
      </w:pPr>
    </w:lvl>
    <w:lvl w:ilvl="5" w:tplc="0409001B" w:tentative="1">
      <w:start w:val="1"/>
      <w:numFmt w:val="lowerRoman"/>
      <w:lvlText w:val="%6."/>
      <w:lvlJc w:val="right"/>
      <w:pPr>
        <w:ind w:left="5405" w:hanging="180"/>
      </w:pPr>
    </w:lvl>
    <w:lvl w:ilvl="6" w:tplc="0409000F" w:tentative="1">
      <w:start w:val="1"/>
      <w:numFmt w:val="decimal"/>
      <w:lvlText w:val="%7."/>
      <w:lvlJc w:val="left"/>
      <w:pPr>
        <w:ind w:left="6125" w:hanging="360"/>
      </w:pPr>
    </w:lvl>
    <w:lvl w:ilvl="7" w:tplc="04090019" w:tentative="1">
      <w:start w:val="1"/>
      <w:numFmt w:val="lowerLetter"/>
      <w:lvlText w:val="%8."/>
      <w:lvlJc w:val="left"/>
      <w:pPr>
        <w:ind w:left="6845" w:hanging="360"/>
      </w:pPr>
    </w:lvl>
    <w:lvl w:ilvl="8" w:tplc="0409001B" w:tentative="1">
      <w:start w:val="1"/>
      <w:numFmt w:val="lowerRoman"/>
      <w:lvlText w:val="%9."/>
      <w:lvlJc w:val="right"/>
      <w:pPr>
        <w:ind w:left="7565" w:hanging="180"/>
      </w:pPr>
    </w:lvl>
  </w:abstractNum>
  <w:abstractNum w:abstractNumId="13">
    <w:nsid w:val="294F7943"/>
    <w:multiLevelType w:val="hybridMultilevel"/>
    <w:tmpl w:val="FFB2E530"/>
    <w:lvl w:ilvl="0" w:tplc="F836ED30">
      <w:start w:val="14"/>
      <w:numFmt w:val="decimal"/>
      <w:lvlText w:val="%1."/>
      <w:lvlJc w:val="left"/>
      <w:pPr>
        <w:tabs>
          <w:tab w:val="num" w:pos="-1051"/>
        </w:tabs>
        <w:ind w:left="-1051" w:hanging="360"/>
      </w:pPr>
      <w:rPr>
        <w:rFonts w:ascii="Times New Roman" w:hAnsi="Times New Roman" w:cs="Times New Roman" w:hint="default"/>
      </w:rPr>
    </w:lvl>
    <w:lvl w:ilvl="1" w:tplc="04090019" w:tentative="1">
      <w:start w:val="1"/>
      <w:numFmt w:val="lowerLetter"/>
      <w:lvlText w:val="%2."/>
      <w:lvlJc w:val="left"/>
      <w:pPr>
        <w:tabs>
          <w:tab w:val="num" w:pos="-331"/>
        </w:tabs>
        <w:ind w:left="-331" w:hanging="360"/>
      </w:pPr>
    </w:lvl>
    <w:lvl w:ilvl="2" w:tplc="0409001B" w:tentative="1">
      <w:start w:val="1"/>
      <w:numFmt w:val="lowerRoman"/>
      <w:lvlText w:val="%3."/>
      <w:lvlJc w:val="right"/>
      <w:pPr>
        <w:tabs>
          <w:tab w:val="num" w:pos="389"/>
        </w:tabs>
        <w:ind w:left="389" w:hanging="180"/>
      </w:pPr>
    </w:lvl>
    <w:lvl w:ilvl="3" w:tplc="0409000F" w:tentative="1">
      <w:start w:val="1"/>
      <w:numFmt w:val="decimal"/>
      <w:lvlText w:val="%4."/>
      <w:lvlJc w:val="left"/>
      <w:pPr>
        <w:tabs>
          <w:tab w:val="num" w:pos="1109"/>
        </w:tabs>
        <w:ind w:left="1109" w:hanging="360"/>
      </w:pPr>
    </w:lvl>
    <w:lvl w:ilvl="4" w:tplc="04090019" w:tentative="1">
      <w:start w:val="1"/>
      <w:numFmt w:val="lowerLetter"/>
      <w:lvlText w:val="%5."/>
      <w:lvlJc w:val="left"/>
      <w:pPr>
        <w:tabs>
          <w:tab w:val="num" w:pos="1829"/>
        </w:tabs>
        <w:ind w:left="1829" w:hanging="360"/>
      </w:pPr>
    </w:lvl>
    <w:lvl w:ilvl="5" w:tplc="0409001B" w:tentative="1">
      <w:start w:val="1"/>
      <w:numFmt w:val="lowerRoman"/>
      <w:lvlText w:val="%6."/>
      <w:lvlJc w:val="right"/>
      <w:pPr>
        <w:tabs>
          <w:tab w:val="num" w:pos="2549"/>
        </w:tabs>
        <w:ind w:left="2549" w:hanging="180"/>
      </w:pPr>
    </w:lvl>
    <w:lvl w:ilvl="6" w:tplc="0409000F" w:tentative="1">
      <w:start w:val="1"/>
      <w:numFmt w:val="decimal"/>
      <w:lvlText w:val="%7."/>
      <w:lvlJc w:val="left"/>
      <w:pPr>
        <w:tabs>
          <w:tab w:val="num" w:pos="3269"/>
        </w:tabs>
        <w:ind w:left="3269" w:hanging="360"/>
      </w:pPr>
    </w:lvl>
    <w:lvl w:ilvl="7" w:tplc="04090019" w:tentative="1">
      <w:start w:val="1"/>
      <w:numFmt w:val="lowerLetter"/>
      <w:lvlText w:val="%8."/>
      <w:lvlJc w:val="left"/>
      <w:pPr>
        <w:tabs>
          <w:tab w:val="num" w:pos="3989"/>
        </w:tabs>
        <w:ind w:left="3989" w:hanging="360"/>
      </w:pPr>
    </w:lvl>
    <w:lvl w:ilvl="8" w:tplc="0409001B" w:tentative="1">
      <w:start w:val="1"/>
      <w:numFmt w:val="lowerRoman"/>
      <w:lvlText w:val="%9."/>
      <w:lvlJc w:val="right"/>
      <w:pPr>
        <w:tabs>
          <w:tab w:val="num" w:pos="4709"/>
        </w:tabs>
        <w:ind w:left="4709" w:hanging="180"/>
      </w:pPr>
    </w:lvl>
  </w:abstractNum>
  <w:abstractNum w:abstractNumId="14">
    <w:nsid w:val="2BBA2B75"/>
    <w:multiLevelType w:val="hybridMultilevel"/>
    <w:tmpl w:val="2CAAC602"/>
    <w:lvl w:ilvl="0" w:tplc="49D4BDA6">
      <w:start w:val="8"/>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AD5255"/>
    <w:multiLevelType w:val="hybridMultilevel"/>
    <w:tmpl w:val="F67A425C"/>
    <w:lvl w:ilvl="0" w:tplc="18224A8C">
      <w:start w:val="1"/>
      <w:numFmt w:val="decimal"/>
      <w:lvlText w:val="(%1)"/>
      <w:lvlJc w:val="left"/>
      <w:pPr>
        <w:ind w:left="1350" w:hanging="360"/>
      </w:pPr>
      <w:rPr>
        <w:rFonts w:ascii="Times New Roman" w:eastAsia="Times New Roman" w:hAnsi="Times New Roman" w:cs="Times New Roman"/>
      </w:rPr>
    </w:lvl>
    <w:lvl w:ilvl="1" w:tplc="04090019">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16">
    <w:nsid w:val="330D39E4"/>
    <w:multiLevelType w:val="hybridMultilevel"/>
    <w:tmpl w:val="2FAC4B3C"/>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7">
    <w:nsid w:val="33A50FA8"/>
    <w:multiLevelType w:val="hybridMultilevel"/>
    <w:tmpl w:val="EFBED422"/>
    <w:lvl w:ilvl="0" w:tplc="9C748404">
      <w:start w:val="18"/>
      <w:numFmt w:val="decimal"/>
      <w:lvlText w:val="%1."/>
      <w:lvlJc w:val="left"/>
      <w:pPr>
        <w:tabs>
          <w:tab w:val="num" w:pos="1800"/>
        </w:tabs>
        <w:ind w:left="1800" w:hanging="14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6DF456A"/>
    <w:multiLevelType w:val="hybridMultilevel"/>
    <w:tmpl w:val="9E4C40A8"/>
    <w:lvl w:ilvl="0" w:tplc="0409000F">
      <w:start w:val="1"/>
      <w:numFmt w:val="decimal"/>
      <w:lvlText w:val="%1."/>
      <w:lvlJc w:val="left"/>
      <w:pPr>
        <w:ind w:left="1935" w:hanging="360"/>
      </w:pPr>
      <w:rPr>
        <w:rFonts w:hint="default"/>
      </w:rPr>
    </w:lvl>
    <w:lvl w:ilvl="1" w:tplc="04090019">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9">
    <w:nsid w:val="373E766C"/>
    <w:multiLevelType w:val="hybridMultilevel"/>
    <w:tmpl w:val="BA4445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55054D"/>
    <w:multiLevelType w:val="hybridMultilevel"/>
    <w:tmpl w:val="FFF4BD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7A351C"/>
    <w:multiLevelType w:val="hybridMultilevel"/>
    <w:tmpl w:val="0194DFD0"/>
    <w:lvl w:ilvl="0" w:tplc="F74E1012">
      <w:start w:val="1"/>
      <w:numFmt w:val="decimal"/>
      <w:lvlText w:val="(%1)"/>
      <w:lvlJc w:val="left"/>
      <w:pPr>
        <w:ind w:left="1350" w:hanging="360"/>
      </w:pPr>
      <w:rPr>
        <w:rFonts w:ascii="Times New Roman" w:eastAsia="Times New Roman" w:hAnsi="Times New Roman" w:cs="Times New Roman" w:hint="default"/>
      </w:rPr>
    </w:lvl>
    <w:lvl w:ilvl="1" w:tplc="04090019">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22">
    <w:nsid w:val="3A783FED"/>
    <w:multiLevelType w:val="hybridMultilevel"/>
    <w:tmpl w:val="791A4FE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405254A4"/>
    <w:multiLevelType w:val="hybridMultilevel"/>
    <w:tmpl w:val="33B04282"/>
    <w:lvl w:ilvl="0" w:tplc="F74E1012">
      <w:start w:val="8"/>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nsid w:val="41064C78"/>
    <w:multiLevelType w:val="hybridMultilevel"/>
    <w:tmpl w:val="BBEE0D7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1E07E62"/>
    <w:multiLevelType w:val="hybridMultilevel"/>
    <w:tmpl w:val="633686AA"/>
    <w:lvl w:ilvl="0" w:tplc="A4F4BC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3943B7C"/>
    <w:multiLevelType w:val="hybridMultilevel"/>
    <w:tmpl w:val="8056C1A0"/>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99E76DB"/>
    <w:multiLevelType w:val="hybridMultilevel"/>
    <w:tmpl w:val="AF72297C"/>
    <w:lvl w:ilvl="0" w:tplc="A6A6C1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9F508AB"/>
    <w:multiLevelType w:val="hybridMultilevel"/>
    <w:tmpl w:val="72EE8396"/>
    <w:lvl w:ilvl="0" w:tplc="04090015">
      <w:start w:val="1"/>
      <w:numFmt w:val="upp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9">
    <w:nsid w:val="4A376C6C"/>
    <w:multiLevelType w:val="hybridMultilevel"/>
    <w:tmpl w:val="01EAB4D2"/>
    <w:lvl w:ilvl="0" w:tplc="D416DD80">
      <w:start w:val="1"/>
      <w:numFmt w:val="lowerLetter"/>
      <w:lvlText w:val="(%1)"/>
      <w:lvlJc w:val="left"/>
      <w:pPr>
        <w:ind w:left="1350" w:hanging="360"/>
      </w:pPr>
      <w:rPr>
        <w:rFonts w:hint="default"/>
      </w:rPr>
    </w:lvl>
    <w:lvl w:ilvl="1" w:tplc="04090019">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30">
    <w:nsid w:val="4A38137D"/>
    <w:multiLevelType w:val="hybridMultilevel"/>
    <w:tmpl w:val="48346438"/>
    <w:lvl w:ilvl="0" w:tplc="093A43D2">
      <w:start w:val="1"/>
      <w:numFmt w:val="lowerRoman"/>
      <w:lvlText w:val="%1)"/>
      <w:lvlJc w:val="left"/>
      <w:pPr>
        <w:tabs>
          <w:tab w:val="num" w:pos="1502"/>
        </w:tabs>
        <w:ind w:left="1502" w:hanging="720"/>
      </w:pPr>
      <w:rPr>
        <w:rFonts w:cs="Times New Roman" w:hint="default"/>
      </w:rPr>
    </w:lvl>
    <w:lvl w:ilvl="1" w:tplc="04090019" w:tentative="1">
      <w:start w:val="1"/>
      <w:numFmt w:val="lowerLetter"/>
      <w:lvlText w:val="%2."/>
      <w:lvlJc w:val="left"/>
      <w:pPr>
        <w:tabs>
          <w:tab w:val="num" w:pos="1862"/>
        </w:tabs>
        <w:ind w:left="1862" w:hanging="360"/>
      </w:pPr>
      <w:rPr>
        <w:rFonts w:cs="Times New Roman"/>
      </w:rPr>
    </w:lvl>
    <w:lvl w:ilvl="2" w:tplc="0409001B" w:tentative="1">
      <w:start w:val="1"/>
      <w:numFmt w:val="lowerRoman"/>
      <w:lvlText w:val="%3."/>
      <w:lvlJc w:val="right"/>
      <w:pPr>
        <w:tabs>
          <w:tab w:val="num" w:pos="2582"/>
        </w:tabs>
        <w:ind w:left="2582" w:hanging="180"/>
      </w:pPr>
      <w:rPr>
        <w:rFonts w:cs="Times New Roman"/>
      </w:rPr>
    </w:lvl>
    <w:lvl w:ilvl="3" w:tplc="0409000F" w:tentative="1">
      <w:start w:val="1"/>
      <w:numFmt w:val="decimal"/>
      <w:lvlText w:val="%4."/>
      <w:lvlJc w:val="left"/>
      <w:pPr>
        <w:tabs>
          <w:tab w:val="num" w:pos="3302"/>
        </w:tabs>
        <w:ind w:left="3302" w:hanging="360"/>
      </w:pPr>
      <w:rPr>
        <w:rFonts w:cs="Times New Roman"/>
      </w:rPr>
    </w:lvl>
    <w:lvl w:ilvl="4" w:tplc="04090019" w:tentative="1">
      <w:start w:val="1"/>
      <w:numFmt w:val="lowerLetter"/>
      <w:lvlText w:val="%5."/>
      <w:lvlJc w:val="left"/>
      <w:pPr>
        <w:tabs>
          <w:tab w:val="num" w:pos="4022"/>
        </w:tabs>
        <w:ind w:left="4022" w:hanging="360"/>
      </w:pPr>
      <w:rPr>
        <w:rFonts w:cs="Times New Roman"/>
      </w:rPr>
    </w:lvl>
    <w:lvl w:ilvl="5" w:tplc="0409001B" w:tentative="1">
      <w:start w:val="1"/>
      <w:numFmt w:val="lowerRoman"/>
      <w:lvlText w:val="%6."/>
      <w:lvlJc w:val="right"/>
      <w:pPr>
        <w:tabs>
          <w:tab w:val="num" w:pos="4742"/>
        </w:tabs>
        <w:ind w:left="4742" w:hanging="180"/>
      </w:pPr>
      <w:rPr>
        <w:rFonts w:cs="Times New Roman"/>
      </w:rPr>
    </w:lvl>
    <w:lvl w:ilvl="6" w:tplc="0409000F" w:tentative="1">
      <w:start w:val="1"/>
      <w:numFmt w:val="decimal"/>
      <w:lvlText w:val="%7."/>
      <w:lvlJc w:val="left"/>
      <w:pPr>
        <w:tabs>
          <w:tab w:val="num" w:pos="5462"/>
        </w:tabs>
        <w:ind w:left="5462" w:hanging="360"/>
      </w:pPr>
      <w:rPr>
        <w:rFonts w:cs="Times New Roman"/>
      </w:rPr>
    </w:lvl>
    <w:lvl w:ilvl="7" w:tplc="04090019" w:tentative="1">
      <w:start w:val="1"/>
      <w:numFmt w:val="lowerLetter"/>
      <w:lvlText w:val="%8."/>
      <w:lvlJc w:val="left"/>
      <w:pPr>
        <w:tabs>
          <w:tab w:val="num" w:pos="6182"/>
        </w:tabs>
        <w:ind w:left="6182" w:hanging="360"/>
      </w:pPr>
      <w:rPr>
        <w:rFonts w:cs="Times New Roman"/>
      </w:rPr>
    </w:lvl>
    <w:lvl w:ilvl="8" w:tplc="0409001B" w:tentative="1">
      <w:start w:val="1"/>
      <w:numFmt w:val="lowerRoman"/>
      <w:lvlText w:val="%9."/>
      <w:lvlJc w:val="right"/>
      <w:pPr>
        <w:tabs>
          <w:tab w:val="num" w:pos="6902"/>
        </w:tabs>
        <w:ind w:left="6902" w:hanging="180"/>
      </w:pPr>
      <w:rPr>
        <w:rFonts w:cs="Times New Roman"/>
      </w:rPr>
    </w:lvl>
  </w:abstractNum>
  <w:abstractNum w:abstractNumId="31">
    <w:nsid w:val="4EB42423"/>
    <w:multiLevelType w:val="hybridMultilevel"/>
    <w:tmpl w:val="521ED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0239FE"/>
    <w:multiLevelType w:val="hybridMultilevel"/>
    <w:tmpl w:val="28F0FF2C"/>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532748FC"/>
    <w:multiLevelType w:val="hybridMultilevel"/>
    <w:tmpl w:val="37F88C34"/>
    <w:lvl w:ilvl="0" w:tplc="00145938">
      <w:start w:val="1"/>
      <w:numFmt w:val="decimal"/>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34">
    <w:nsid w:val="5719225F"/>
    <w:multiLevelType w:val="hybridMultilevel"/>
    <w:tmpl w:val="CB2A80DA"/>
    <w:lvl w:ilvl="0" w:tplc="11C88368">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73B4B8C"/>
    <w:multiLevelType w:val="hybridMultilevel"/>
    <w:tmpl w:val="F67A425C"/>
    <w:lvl w:ilvl="0" w:tplc="18224A8C">
      <w:start w:val="1"/>
      <w:numFmt w:val="decimal"/>
      <w:lvlText w:val="(%1)"/>
      <w:lvlJc w:val="left"/>
      <w:pPr>
        <w:ind w:left="1350" w:hanging="360"/>
      </w:pPr>
      <w:rPr>
        <w:rFonts w:ascii="Times New Roman" w:eastAsia="Times New Roman" w:hAnsi="Times New Roman" w:cs="Times New Roman"/>
      </w:rPr>
    </w:lvl>
    <w:lvl w:ilvl="1" w:tplc="04090019">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36">
    <w:nsid w:val="59584638"/>
    <w:multiLevelType w:val="hybridMultilevel"/>
    <w:tmpl w:val="1812A864"/>
    <w:lvl w:ilvl="0" w:tplc="18224A8C">
      <w:start w:val="1"/>
      <w:numFmt w:val="decimal"/>
      <w:lvlText w:val="(%1)"/>
      <w:lvlJc w:val="left"/>
      <w:pPr>
        <w:ind w:left="1350" w:hanging="360"/>
      </w:pPr>
      <w:rPr>
        <w:rFonts w:ascii="Times New Roman" w:eastAsia="Times New Roman" w:hAnsi="Times New Roman" w:cs="Times New Roman"/>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nsid w:val="5EE9611A"/>
    <w:multiLevelType w:val="hybridMultilevel"/>
    <w:tmpl w:val="C9B83880"/>
    <w:lvl w:ilvl="0" w:tplc="F74E1012">
      <w:start w:val="1"/>
      <w:numFmt w:val="decimal"/>
      <w:lvlText w:val="(%1)"/>
      <w:lvlJc w:val="left"/>
      <w:pPr>
        <w:ind w:left="1350" w:hanging="360"/>
      </w:pPr>
      <w:rPr>
        <w:rFonts w:ascii="Times New Roman" w:eastAsia="Times New Roman" w:hAnsi="Times New Roman" w:cs="Times New Roman"/>
      </w:rPr>
    </w:lvl>
    <w:lvl w:ilvl="1" w:tplc="04090019">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38">
    <w:nsid w:val="64891594"/>
    <w:multiLevelType w:val="hybridMultilevel"/>
    <w:tmpl w:val="2F3C7CF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A47DD5"/>
    <w:multiLevelType w:val="hybridMultilevel"/>
    <w:tmpl w:val="3B3021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66B33F75"/>
    <w:multiLevelType w:val="hybridMultilevel"/>
    <w:tmpl w:val="A372C69C"/>
    <w:lvl w:ilvl="0" w:tplc="5800652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6C14164A"/>
    <w:multiLevelType w:val="hybridMultilevel"/>
    <w:tmpl w:val="96863AB6"/>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FF84E42"/>
    <w:multiLevelType w:val="hybridMultilevel"/>
    <w:tmpl w:val="F67A425C"/>
    <w:lvl w:ilvl="0" w:tplc="18224A8C">
      <w:start w:val="1"/>
      <w:numFmt w:val="decimal"/>
      <w:lvlText w:val="(%1)"/>
      <w:lvlJc w:val="left"/>
      <w:pPr>
        <w:ind w:left="1350" w:hanging="360"/>
      </w:pPr>
      <w:rPr>
        <w:rFonts w:ascii="Times New Roman" w:eastAsia="Times New Roman" w:hAnsi="Times New Roman" w:cs="Times New Roman"/>
      </w:rPr>
    </w:lvl>
    <w:lvl w:ilvl="1" w:tplc="04090019">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43">
    <w:nsid w:val="75C73095"/>
    <w:multiLevelType w:val="hybridMultilevel"/>
    <w:tmpl w:val="0D98FE4A"/>
    <w:lvl w:ilvl="0" w:tplc="F86CD4FA">
      <w:start w:val="3"/>
      <w:numFmt w:val="lowerRoman"/>
      <w:lvlText w:val="(%1)"/>
      <w:lvlJc w:val="left"/>
      <w:pPr>
        <w:tabs>
          <w:tab w:val="num" w:pos="1257"/>
        </w:tabs>
        <w:ind w:left="1257" w:hanging="720"/>
      </w:pPr>
      <w:rPr>
        <w:rFonts w:cs="Times New Roman" w:hint="default"/>
      </w:rPr>
    </w:lvl>
    <w:lvl w:ilvl="1" w:tplc="04090019" w:tentative="1">
      <w:start w:val="1"/>
      <w:numFmt w:val="lowerLetter"/>
      <w:lvlText w:val="%2."/>
      <w:lvlJc w:val="left"/>
      <w:pPr>
        <w:tabs>
          <w:tab w:val="num" w:pos="1617"/>
        </w:tabs>
        <w:ind w:left="1617" w:hanging="360"/>
      </w:pPr>
      <w:rPr>
        <w:rFonts w:cs="Times New Roman"/>
      </w:rPr>
    </w:lvl>
    <w:lvl w:ilvl="2" w:tplc="0409001B" w:tentative="1">
      <w:start w:val="1"/>
      <w:numFmt w:val="lowerRoman"/>
      <w:lvlText w:val="%3."/>
      <w:lvlJc w:val="right"/>
      <w:pPr>
        <w:tabs>
          <w:tab w:val="num" w:pos="2337"/>
        </w:tabs>
        <w:ind w:left="2337" w:hanging="180"/>
      </w:pPr>
      <w:rPr>
        <w:rFonts w:cs="Times New Roman"/>
      </w:rPr>
    </w:lvl>
    <w:lvl w:ilvl="3" w:tplc="0409000F" w:tentative="1">
      <w:start w:val="1"/>
      <w:numFmt w:val="decimal"/>
      <w:lvlText w:val="%4."/>
      <w:lvlJc w:val="left"/>
      <w:pPr>
        <w:tabs>
          <w:tab w:val="num" w:pos="3057"/>
        </w:tabs>
        <w:ind w:left="3057" w:hanging="360"/>
      </w:pPr>
      <w:rPr>
        <w:rFonts w:cs="Times New Roman"/>
      </w:rPr>
    </w:lvl>
    <w:lvl w:ilvl="4" w:tplc="04090019" w:tentative="1">
      <w:start w:val="1"/>
      <w:numFmt w:val="lowerLetter"/>
      <w:lvlText w:val="%5."/>
      <w:lvlJc w:val="left"/>
      <w:pPr>
        <w:tabs>
          <w:tab w:val="num" w:pos="3777"/>
        </w:tabs>
        <w:ind w:left="3777" w:hanging="360"/>
      </w:pPr>
      <w:rPr>
        <w:rFonts w:cs="Times New Roman"/>
      </w:rPr>
    </w:lvl>
    <w:lvl w:ilvl="5" w:tplc="0409001B" w:tentative="1">
      <w:start w:val="1"/>
      <w:numFmt w:val="lowerRoman"/>
      <w:lvlText w:val="%6."/>
      <w:lvlJc w:val="right"/>
      <w:pPr>
        <w:tabs>
          <w:tab w:val="num" w:pos="4497"/>
        </w:tabs>
        <w:ind w:left="4497" w:hanging="180"/>
      </w:pPr>
      <w:rPr>
        <w:rFonts w:cs="Times New Roman"/>
      </w:rPr>
    </w:lvl>
    <w:lvl w:ilvl="6" w:tplc="0409000F" w:tentative="1">
      <w:start w:val="1"/>
      <w:numFmt w:val="decimal"/>
      <w:lvlText w:val="%7."/>
      <w:lvlJc w:val="left"/>
      <w:pPr>
        <w:tabs>
          <w:tab w:val="num" w:pos="5217"/>
        </w:tabs>
        <w:ind w:left="5217" w:hanging="360"/>
      </w:pPr>
      <w:rPr>
        <w:rFonts w:cs="Times New Roman"/>
      </w:rPr>
    </w:lvl>
    <w:lvl w:ilvl="7" w:tplc="04090019" w:tentative="1">
      <w:start w:val="1"/>
      <w:numFmt w:val="lowerLetter"/>
      <w:lvlText w:val="%8."/>
      <w:lvlJc w:val="left"/>
      <w:pPr>
        <w:tabs>
          <w:tab w:val="num" w:pos="5937"/>
        </w:tabs>
        <w:ind w:left="5937" w:hanging="360"/>
      </w:pPr>
      <w:rPr>
        <w:rFonts w:cs="Times New Roman"/>
      </w:rPr>
    </w:lvl>
    <w:lvl w:ilvl="8" w:tplc="0409001B" w:tentative="1">
      <w:start w:val="1"/>
      <w:numFmt w:val="lowerRoman"/>
      <w:lvlText w:val="%9."/>
      <w:lvlJc w:val="right"/>
      <w:pPr>
        <w:tabs>
          <w:tab w:val="num" w:pos="6657"/>
        </w:tabs>
        <w:ind w:left="6657" w:hanging="180"/>
      </w:pPr>
      <w:rPr>
        <w:rFonts w:cs="Times New Roman"/>
      </w:rPr>
    </w:lvl>
  </w:abstractNum>
  <w:abstractNum w:abstractNumId="44">
    <w:nsid w:val="7DEC0C18"/>
    <w:multiLevelType w:val="hybridMultilevel"/>
    <w:tmpl w:val="6978BD62"/>
    <w:lvl w:ilvl="0" w:tplc="EA460CB8">
      <w:start w:val="1"/>
      <w:numFmt w:val="decimal"/>
      <w:lvlText w:val="%1)"/>
      <w:lvlJc w:val="left"/>
      <w:pPr>
        <w:ind w:left="3156" w:hanging="1716"/>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0"/>
  </w:num>
  <w:num w:numId="2">
    <w:abstractNumId w:val="43"/>
  </w:num>
  <w:num w:numId="3">
    <w:abstractNumId w:val="5"/>
  </w:num>
  <w:num w:numId="4">
    <w:abstractNumId w:val="17"/>
  </w:num>
  <w:num w:numId="5">
    <w:abstractNumId w:val="10"/>
  </w:num>
  <w:num w:numId="6">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
  </w:num>
  <w:num w:numId="9">
    <w:abstractNumId w:val="2"/>
  </w:num>
  <w:num w:numId="10">
    <w:abstractNumId w:val="7"/>
  </w:num>
  <w:num w:numId="11">
    <w:abstractNumId w:val="37"/>
  </w:num>
  <w:num w:numId="12">
    <w:abstractNumId w:val="29"/>
  </w:num>
  <w:num w:numId="13">
    <w:abstractNumId w:val="15"/>
  </w:num>
  <w:num w:numId="14">
    <w:abstractNumId w:val="35"/>
  </w:num>
  <w:num w:numId="15">
    <w:abstractNumId w:val="33"/>
  </w:num>
  <w:num w:numId="16">
    <w:abstractNumId w:val="9"/>
  </w:num>
  <w:num w:numId="17">
    <w:abstractNumId w:val="20"/>
  </w:num>
  <w:num w:numId="18">
    <w:abstractNumId w:val="25"/>
  </w:num>
  <w:num w:numId="19">
    <w:abstractNumId w:val="42"/>
  </w:num>
  <w:num w:numId="20">
    <w:abstractNumId w:val="41"/>
  </w:num>
  <w:num w:numId="21">
    <w:abstractNumId w:val="39"/>
  </w:num>
  <w:num w:numId="22">
    <w:abstractNumId w:val="36"/>
  </w:num>
  <w:num w:numId="23">
    <w:abstractNumId w:val="18"/>
  </w:num>
  <w:num w:numId="24">
    <w:abstractNumId w:val="22"/>
  </w:num>
  <w:num w:numId="25">
    <w:abstractNumId w:val="6"/>
  </w:num>
  <w:num w:numId="26">
    <w:abstractNumId w:val="38"/>
  </w:num>
  <w:num w:numId="27">
    <w:abstractNumId w:val="28"/>
  </w:num>
  <w:num w:numId="28">
    <w:abstractNumId w:val="27"/>
  </w:num>
  <w:num w:numId="29">
    <w:abstractNumId w:val="32"/>
  </w:num>
  <w:num w:numId="30">
    <w:abstractNumId w:val="44"/>
  </w:num>
  <w:num w:numId="31">
    <w:abstractNumId w:val="16"/>
  </w:num>
  <w:num w:numId="32">
    <w:abstractNumId w:val="21"/>
  </w:num>
  <w:num w:numId="33">
    <w:abstractNumId w:val="23"/>
  </w:num>
  <w:num w:numId="34">
    <w:abstractNumId w:val="11"/>
  </w:num>
  <w:num w:numId="35">
    <w:abstractNumId w:val="8"/>
  </w:num>
  <w:num w:numId="36">
    <w:abstractNumId w:val="0"/>
  </w:num>
  <w:num w:numId="37">
    <w:abstractNumId w:val="1"/>
  </w:num>
  <w:num w:numId="38">
    <w:abstractNumId w:val="40"/>
  </w:num>
  <w:num w:numId="39">
    <w:abstractNumId w:val="34"/>
  </w:num>
  <w:num w:numId="40">
    <w:abstractNumId w:val="14"/>
  </w:num>
  <w:num w:numId="41">
    <w:abstractNumId w:val="12"/>
  </w:num>
  <w:num w:numId="42">
    <w:abstractNumId w:val="31"/>
  </w:num>
  <w:num w:numId="43">
    <w:abstractNumId w:val="26"/>
  </w:num>
  <w:num w:numId="44">
    <w:abstractNumId w:val="19"/>
  </w:num>
  <w:num w:numId="45">
    <w:abstractNumId w:val="3"/>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6BE"/>
    <w:rsid w:val="000018D2"/>
    <w:rsid w:val="00001E82"/>
    <w:rsid w:val="00002AFC"/>
    <w:rsid w:val="00003918"/>
    <w:rsid w:val="00005E85"/>
    <w:rsid w:val="00006037"/>
    <w:rsid w:val="00006A83"/>
    <w:rsid w:val="00006C68"/>
    <w:rsid w:val="00007CE4"/>
    <w:rsid w:val="00007E6E"/>
    <w:rsid w:val="00010BA9"/>
    <w:rsid w:val="00011618"/>
    <w:rsid w:val="000126E6"/>
    <w:rsid w:val="00013057"/>
    <w:rsid w:val="000135A8"/>
    <w:rsid w:val="00013B7C"/>
    <w:rsid w:val="00014232"/>
    <w:rsid w:val="00014A54"/>
    <w:rsid w:val="00014BCA"/>
    <w:rsid w:val="00015C34"/>
    <w:rsid w:val="00015CE5"/>
    <w:rsid w:val="0001600A"/>
    <w:rsid w:val="00016316"/>
    <w:rsid w:val="000211E7"/>
    <w:rsid w:val="000224A8"/>
    <w:rsid w:val="00022D58"/>
    <w:rsid w:val="00023786"/>
    <w:rsid w:val="0002577D"/>
    <w:rsid w:val="00025CE7"/>
    <w:rsid w:val="000300FC"/>
    <w:rsid w:val="000307F7"/>
    <w:rsid w:val="00030B5C"/>
    <w:rsid w:val="00031AEB"/>
    <w:rsid w:val="00031D59"/>
    <w:rsid w:val="0003286B"/>
    <w:rsid w:val="00032D5A"/>
    <w:rsid w:val="00034D98"/>
    <w:rsid w:val="000352F7"/>
    <w:rsid w:val="00036864"/>
    <w:rsid w:val="0003776F"/>
    <w:rsid w:val="00040238"/>
    <w:rsid w:val="00041E10"/>
    <w:rsid w:val="00042915"/>
    <w:rsid w:val="00042B3E"/>
    <w:rsid w:val="000433F6"/>
    <w:rsid w:val="00043710"/>
    <w:rsid w:val="000443AB"/>
    <w:rsid w:val="000456AE"/>
    <w:rsid w:val="00045FA6"/>
    <w:rsid w:val="00047893"/>
    <w:rsid w:val="00047F44"/>
    <w:rsid w:val="0005014D"/>
    <w:rsid w:val="000506FF"/>
    <w:rsid w:val="000507D0"/>
    <w:rsid w:val="00050BB2"/>
    <w:rsid w:val="0005141B"/>
    <w:rsid w:val="00051D78"/>
    <w:rsid w:val="00051DC4"/>
    <w:rsid w:val="00051EF5"/>
    <w:rsid w:val="00052904"/>
    <w:rsid w:val="00052D94"/>
    <w:rsid w:val="000538E9"/>
    <w:rsid w:val="00056414"/>
    <w:rsid w:val="00056B84"/>
    <w:rsid w:val="00057656"/>
    <w:rsid w:val="00060580"/>
    <w:rsid w:val="000608DE"/>
    <w:rsid w:val="000612D5"/>
    <w:rsid w:val="00061E14"/>
    <w:rsid w:val="0006307D"/>
    <w:rsid w:val="00063F64"/>
    <w:rsid w:val="00064B17"/>
    <w:rsid w:val="00064B7B"/>
    <w:rsid w:val="00064B8F"/>
    <w:rsid w:val="00064C8B"/>
    <w:rsid w:val="00064D01"/>
    <w:rsid w:val="00066B0C"/>
    <w:rsid w:val="00066DB7"/>
    <w:rsid w:val="000672F9"/>
    <w:rsid w:val="00067314"/>
    <w:rsid w:val="00067F30"/>
    <w:rsid w:val="000701DF"/>
    <w:rsid w:val="00071DD1"/>
    <w:rsid w:val="00074F36"/>
    <w:rsid w:val="000752AB"/>
    <w:rsid w:val="00077046"/>
    <w:rsid w:val="00077670"/>
    <w:rsid w:val="00081E5A"/>
    <w:rsid w:val="0008257A"/>
    <w:rsid w:val="000828C2"/>
    <w:rsid w:val="00083000"/>
    <w:rsid w:val="00083437"/>
    <w:rsid w:val="00084151"/>
    <w:rsid w:val="00085F29"/>
    <w:rsid w:val="000861C0"/>
    <w:rsid w:val="00086950"/>
    <w:rsid w:val="00086E71"/>
    <w:rsid w:val="00091C48"/>
    <w:rsid w:val="00092DCA"/>
    <w:rsid w:val="00094B8C"/>
    <w:rsid w:val="00096608"/>
    <w:rsid w:val="00096728"/>
    <w:rsid w:val="00096965"/>
    <w:rsid w:val="00096BE8"/>
    <w:rsid w:val="00096F52"/>
    <w:rsid w:val="000A0817"/>
    <w:rsid w:val="000A1A09"/>
    <w:rsid w:val="000A2D1E"/>
    <w:rsid w:val="000A443C"/>
    <w:rsid w:val="000A4AF8"/>
    <w:rsid w:val="000A4F8F"/>
    <w:rsid w:val="000A59E5"/>
    <w:rsid w:val="000A7E13"/>
    <w:rsid w:val="000B1589"/>
    <w:rsid w:val="000B2021"/>
    <w:rsid w:val="000B275D"/>
    <w:rsid w:val="000B2AAE"/>
    <w:rsid w:val="000B2E85"/>
    <w:rsid w:val="000B32B3"/>
    <w:rsid w:val="000B3797"/>
    <w:rsid w:val="000B3C32"/>
    <w:rsid w:val="000B455E"/>
    <w:rsid w:val="000B6632"/>
    <w:rsid w:val="000B6731"/>
    <w:rsid w:val="000C02DF"/>
    <w:rsid w:val="000C0E4B"/>
    <w:rsid w:val="000C3415"/>
    <w:rsid w:val="000C37B5"/>
    <w:rsid w:val="000C4495"/>
    <w:rsid w:val="000C6069"/>
    <w:rsid w:val="000C63F8"/>
    <w:rsid w:val="000C78D7"/>
    <w:rsid w:val="000D09A1"/>
    <w:rsid w:val="000D3D30"/>
    <w:rsid w:val="000D5267"/>
    <w:rsid w:val="000D65CE"/>
    <w:rsid w:val="000E0D52"/>
    <w:rsid w:val="000E1005"/>
    <w:rsid w:val="000E2808"/>
    <w:rsid w:val="000E3639"/>
    <w:rsid w:val="000E4460"/>
    <w:rsid w:val="000E4D1B"/>
    <w:rsid w:val="000E569C"/>
    <w:rsid w:val="000E73A5"/>
    <w:rsid w:val="000E7515"/>
    <w:rsid w:val="000F0E18"/>
    <w:rsid w:val="000F2AE1"/>
    <w:rsid w:val="000F3BEC"/>
    <w:rsid w:val="000F5E3D"/>
    <w:rsid w:val="000F6B05"/>
    <w:rsid w:val="000F7A83"/>
    <w:rsid w:val="001013E1"/>
    <w:rsid w:val="00101493"/>
    <w:rsid w:val="00101A43"/>
    <w:rsid w:val="001046E7"/>
    <w:rsid w:val="0010559E"/>
    <w:rsid w:val="00106645"/>
    <w:rsid w:val="0011066C"/>
    <w:rsid w:val="00110689"/>
    <w:rsid w:val="0011079C"/>
    <w:rsid w:val="0011159F"/>
    <w:rsid w:val="0011254C"/>
    <w:rsid w:val="00115A7D"/>
    <w:rsid w:val="00115EB7"/>
    <w:rsid w:val="00117195"/>
    <w:rsid w:val="001202B5"/>
    <w:rsid w:val="00121180"/>
    <w:rsid w:val="00121D63"/>
    <w:rsid w:val="001241A4"/>
    <w:rsid w:val="00124317"/>
    <w:rsid w:val="0012516E"/>
    <w:rsid w:val="00125234"/>
    <w:rsid w:val="00126ABE"/>
    <w:rsid w:val="00126D2A"/>
    <w:rsid w:val="00127A27"/>
    <w:rsid w:val="0013017E"/>
    <w:rsid w:val="001303A1"/>
    <w:rsid w:val="0013395B"/>
    <w:rsid w:val="00135043"/>
    <w:rsid w:val="00135912"/>
    <w:rsid w:val="001365B6"/>
    <w:rsid w:val="00140A11"/>
    <w:rsid w:val="001414CA"/>
    <w:rsid w:val="00143E69"/>
    <w:rsid w:val="00144489"/>
    <w:rsid w:val="00146BB7"/>
    <w:rsid w:val="00147BB9"/>
    <w:rsid w:val="00152A7D"/>
    <w:rsid w:val="00153ADE"/>
    <w:rsid w:val="001541F1"/>
    <w:rsid w:val="001552C3"/>
    <w:rsid w:val="00156F52"/>
    <w:rsid w:val="00157A3A"/>
    <w:rsid w:val="00160217"/>
    <w:rsid w:val="00163B04"/>
    <w:rsid w:val="00163B60"/>
    <w:rsid w:val="00164352"/>
    <w:rsid w:val="00164BAB"/>
    <w:rsid w:val="00165BBC"/>
    <w:rsid w:val="00165E1B"/>
    <w:rsid w:val="00165F87"/>
    <w:rsid w:val="001669B4"/>
    <w:rsid w:val="00171462"/>
    <w:rsid w:val="00173542"/>
    <w:rsid w:val="001736D6"/>
    <w:rsid w:val="00173AA7"/>
    <w:rsid w:val="00174523"/>
    <w:rsid w:val="00174685"/>
    <w:rsid w:val="00174796"/>
    <w:rsid w:val="00174DC7"/>
    <w:rsid w:val="0017598B"/>
    <w:rsid w:val="00175B38"/>
    <w:rsid w:val="0017755B"/>
    <w:rsid w:val="00177F0F"/>
    <w:rsid w:val="0018150D"/>
    <w:rsid w:val="0018179E"/>
    <w:rsid w:val="00184DDB"/>
    <w:rsid w:val="00186077"/>
    <w:rsid w:val="001871B6"/>
    <w:rsid w:val="0018726F"/>
    <w:rsid w:val="00187BEB"/>
    <w:rsid w:val="00190AE2"/>
    <w:rsid w:val="00191719"/>
    <w:rsid w:val="00191CBC"/>
    <w:rsid w:val="001921A8"/>
    <w:rsid w:val="00193B12"/>
    <w:rsid w:val="0019427D"/>
    <w:rsid w:val="001942AD"/>
    <w:rsid w:val="001946B8"/>
    <w:rsid w:val="00194B44"/>
    <w:rsid w:val="00194B7D"/>
    <w:rsid w:val="00195D7E"/>
    <w:rsid w:val="00196D7E"/>
    <w:rsid w:val="0019791C"/>
    <w:rsid w:val="001A0061"/>
    <w:rsid w:val="001A1123"/>
    <w:rsid w:val="001A1CA6"/>
    <w:rsid w:val="001A2D51"/>
    <w:rsid w:val="001A32DA"/>
    <w:rsid w:val="001A45BB"/>
    <w:rsid w:val="001A685D"/>
    <w:rsid w:val="001A72D1"/>
    <w:rsid w:val="001A7544"/>
    <w:rsid w:val="001B09AA"/>
    <w:rsid w:val="001B0CBA"/>
    <w:rsid w:val="001B17A1"/>
    <w:rsid w:val="001B3FF8"/>
    <w:rsid w:val="001B4406"/>
    <w:rsid w:val="001B4F2B"/>
    <w:rsid w:val="001B507B"/>
    <w:rsid w:val="001B5220"/>
    <w:rsid w:val="001B62FD"/>
    <w:rsid w:val="001B6508"/>
    <w:rsid w:val="001B66E9"/>
    <w:rsid w:val="001B69ED"/>
    <w:rsid w:val="001B7A8D"/>
    <w:rsid w:val="001B7D21"/>
    <w:rsid w:val="001C0AE6"/>
    <w:rsid w:val="001C3697"/>
    <w:rsid w:val="001C51F0"/>
    <w:rsid w:val="001C5794"/>
    <w:rsid w:val="001D1754"/>
    <w:rsid w:val="001D17D8"/>
    <w:rsid w:val="001D2604"/>
    <w:rsid w:val="001D3BA8"/>
    <w:rsid w:val="001D4686"/>
    <w:rsid w:val="001D7605"/>
    <w:rsid w:val="001D78AF"/>
    <w:rsid w:val="001E0D7B"/>
    <w:rsid w:val="001E240F"/>
    <w:rsid w:val="001E2859"/>
    <w:rsid w:val="001E4732"/>
    <w:rsid w:val="001E4B2C"/>
    <w:rsid w:val="001E5010"/>
    <w:rsid w:val="001E631F"/>
    <w:rsid w:val="001E682A"/>
    <w:rsid w:val="001E6DD7"/>
    <w:rsid w:val="001F2409"/>
    <w:rsid w:val="001F2445"/>
    <w:rsid w:val="001F2D8B"/>
    <w:rsid w:val="001F3106"/>
    <w:rsid w:val="001F37FA"/>
    <w:rsid w:val="001F3C46"/>
    <w:rsid w:val="001F548B"/>
    <w:rsid w:val="001F5D75"/>
    <w:rsid w:val="001F6097"/>
    <w:rsid w:val="00200B10"/>
    <w:rsid w:val="002030D4"/>
    <w:rsid w:val="00204EAE"/>
    <w:rsid w:val="00204EDA"/>
    <w:rsid w:val="00206C03"/>
    <w:rsid w:val="0021082B"/>
    <w:rsid w:val="00210A93"/>
    <w:rsid w:val="00210BF3"/>
    <w:rsid w:val="00211560"/>
    <w:rsid w:val="0021189F"/>
    <w:rsid w:val="00211FAC"/>
    <w:rsid w:val="00212883"/>
    <w:rsid w:val="00213925"/>
    <w:rsid w:val="00214184"/>
    <w:rsid w:val="002145E1"/>
    <w:rsid w:val="002151F5"/>
    <w:rsid w:val="0021537D"/>
    <w:rsid w:val="002156B6"/>
    <w:rsid w:val="00216D05"/>
    <w:rsid w:val="00217F3F"/>
    <w:rsid w:val="0022007A"/>
    <w:rsid w:val="002216DA"/>
    <w:rsid w:val="00221B8F"/>
    <w:rsid w:val="00222153"/>
    <w:rsid w:val="002223C3"/>
    <w:rsid w:val="002239A4"/>
    <w:rsid w:val="00224ADE"/>
    <w:rsid w:val="00224AF9"/>
    <w:rsid w:val="00225AD3"/>
    <w:rsid w:val="00225B78"/>
    <w:rsid w:val="00225E55"/>
    <w:rsid w:val="0022633E"/>
    <w:rsid w:val="0022673D"/>
    <w:rsid w:val="002267E9"/>
    <w:rsid w:val="00233DC2"/>
    <w:rsid w:val="00234942"/>
    <w:rsid w:val="00234AA2"/>
    <w:rsid w:val="002352F0"/>
    <w:rsid w:val="00236F9D"/>
    <w:rsid w:val="00237164"/>
    <w:rsid w:val="002372D6"/>
    <w:rsid w:val="002374A2"/>
    <w:rsid w:val="00237FF1"/>
    <w:rsid w:val="002438FE"/>
    <w:rsid w:val="002442F2"/>
    <w:rsid w:val="00244F9D"/>
    <w:rsid w:val="00246583"/>
    <w:rsid w:val="00247361"/>
    <w:rsid w:val="0025022C"/>
    <w:rsid w:val="00250827"/>
    <w:rsid w:val="00251027"/>
    <w:rsid w:val="00251BA0"/>
    <w:rsid w:val="00251FC4"/>
    <w:rsid w:val="00253311"/>
    <w:rsid w:val="0025452F"/>
    <w:rsid w:val="00260327"/>
    <w:rsid w:val="002625D8"/>
    <w:rsid w:val="00262BA1"/>
    <w:rsid w:val="00262F96"/>
    <w:rsid w:val="0026388B"/>
    <w:rsid w:val="00265BD2"/>
    <w:rsid w:val="00266FD4"/>
    <w:rsid w:val="002672F8"/>
    <w:rsid w:val="0026742F"/>
    <w:rsid w:val="002678A1"/>
    <w:rsid w:val="00267FEB"/>
    <w:rsid w:val="002700F5"/>
    <w:rsid w:val="0027265B"/>
    <w:rsid w:val="00273A7F"/>
    <w:rsid w:val="00274DFE"/>
    <w:rsid w:val="00280E89"/>
    <w:rsid w:val="0028150B"/>
    <w:rsid w:val="002827D1"/>
    <w:rsid w:val="0028332B"/>
    <w:rsid w:val="002837ED"/>
    <w:rsid w:val="00283F59"/>
    <w:rsid w:val="002877BA"/>
    <w:rsid w:val="00287854"/>
    <w:rsid w:val="002912EF"/>
    <w:rsid w:val="002918DD"/>
    <w:rsid w:val="00291AC6"/>
    <w:rsid w:val="00292C43"/>
    <w:rsid w:val="00292DE0"/>
    <w:rsid w:val="00293009"/>
    <w:rsid w:val="00293EB9"/>
    <w:rsid w:val="00296196"/>
    <w:rsid w:val="0029625A"/>
    <w:rsid w:val="002A0D0B"/>
    <w:rsid w:val="002A1280"/>
    <w:rsid w:val="002A1777"/>
    <w:rsid w:val="002A1A2E"/>
    <w:rsid w:val="002A27E7"/>
    <w:rsid w:val="002A2997"/>
    <w:rsid w:val="002A2AEC"/>
    <w:rsid w:val="002A3C76"/>
    <w:rsid w:val="002A3EDB"/>
    <w:rsid w:val="002A48E0"/>
    <w:rsid w:val="002A498A"/>
    <w:rsid w:val="002A4CE9"/>
    <w:rsid w:val="002A5630"/>
    <w:rsid w:val="002A5AE3"/>
    <w:rsid w:val="002A60F1"/>
    <w:rsid w:val="002A666D"/>
    <w:rsid w:val="002B03C9"/>
    <w:rsid w:val="002B3E34"/>
    <w:rsid w:val="002B538A"/>
    <w:rsid w:val="002B5A55"/>
    <w:rsid w:val="002B5B37"/>
    <w:rsid w:val="002B6807"/>
    <w:rsid w:val="002B693D"/>
    <w:rsid w:val="002B73E6"/>
    <w:rsid w:val="002B7D95"/>
    <w:rsid w:val="002C1150"/>
    <w:rsid w:val="002C11CF"/>
    <w:rsid w:val="002C1586"/>
    <w:rsid w:val="002C15CE"/>
    <w:rsid w:val="002C21AB"/>
    <w:rsid w:val="002C2983"/>
    <w:rsid w:val="002C3DB1"/>
    <w:rsid w:val="002C49CF"/>
    <w:rsid w:val="002C5808"/>
    <w:rsid w:val="002C6550"/>
    <w:rsid w:val="002C6643"/>
    <w:rsid w:val="002C6A97"/>
    <w:rsid w:val="002D0497"/>
    <w:rsid w:val="002D09FD"/>
    <w:rsid w:val="002D2ACB"/>
    <w:rsid w:val="002D38A5"/>
    <w:rsid w:val="002D58DD"/>
    <w:rsid w:val="002D61DB"/>
    <w:rsid w:val="002D6AEB"/>
    <w:rsid w:val="002D6E61"/>
    <w:rsid w:val="002D7169"/>
    <w:rsid w:val="002D79F5"/>
    <w:rsid w:val="002E1BD5"/>
    <w:rsid w:val="002E21EA"/>
    <w:rsid w:val="002E23D6"/>
    <w:rsid w:val="002E24F7"/>
    <w:rsid w:val="002E2683"/>
    <w:rsid w:val="002E27E2"/>
    <w:rsid w:val="002E2B8F"/>
    <w:rsid w:val="002E2DF0"/>
    <w:rsid w:val="002E33D2"/>
    <w:rsid w:val="002E36DA"/>
    <w:rsid w:val="002E7742"/>
    <w:rsid w:val="002F10DA"/>
    <w:rsid w:val="002F1815"/>
    <w:rsid w:val="002F26CE"/>
    <w:rsid w:val="002F2EA4"/>
    <w:rsid w:val="002F3B7D"/>
    <w:rsid w:val="002F405B"/>
    <w:rsid w:val="002F5108"/>
    <w:rsid w:val="002F53AA"/>
    <w:rsid w:val="002F7274"/>
    <w:rsid w:val="002F7854"/>
    <w:rsid w:val="0030031B"/>
    <w:rsid w:val="003013B0"/>
    <w:rsid w:val="0030248B"/>
    <w:rsid w:val="00304E68"/>
    <w:rsid w:val="003050F6"/>
    <w:rsid w:val="00307583"/>
    <w:rsid w:val="00307814"/>
    <w:rsid w:val="003101B8"/>
    <w:rsid w:val="0031025C"/>
    <w:rsid w:val="003127AC"/>
    <w:rsid w:val="0031360A"/>
    <w:rsid w:val="00316B31"/>
    <w:rsid w:val="00317589"/>
    <w:rsid w:val="00317BA3"/>
    <w:rsid w:val="00320CBF"/>
    <w:rsid w:val="00320FC7"/>
    <w:rsid w:val="00321363"/>
    <w:rsid w:val="00321937"/>
    <w:rsid w:val="003226F9"/>
    <w:rsid w:val="003258F6"/>
    <w:rsid w:val="003271AA"/>
    <w:rsid w:val="003272A6"/>
    <w:rsid w:val="00330D0E"/>
    <w:rsid w:val="00330D19"/>
    <w:rsid w:val="00330F60"/>
    <w:rsid w:val="00332177"/>
    <w:rsid w:val="00332470"/>
    <w:rsid w:val="00333561"/>
    <w:rsid w:val="00334CF9"/>
    <w:rsid w:val="003361F4"/>
    <w:rsid w:val="00337E47"/>
    <w:rsid w:val="00340845"/>
    <w:rsid w:val="00341BAF"/>
    <w:rsid w:val="0034366D"/>
    <w:rsid w:val="00343BDF"/>
    <w:rsid w:val="00344EF5"/>
    <w:rsid w:val="00345E4C"/>
    <w:rsid w:val="003465C8"/>
    <w:rsid w:val="003505F8"/>
    <w:rsid w:val="00351902"/>
    <w:rsid w:val="003522D6"/>
    <w:rsid w:val="00352B50"/>
    <w:rsid w:val="00353293"/>
    <w:rsid w:val="00353FFE"/>
    <w:rsid w:val="003546E3"/>
    <w:rsid w:val="00354CD1"/>
    <w:rsid w:val="00356DC3"/>
    <w:rsid w:val="00360408"/>
    <w:rsid w:val="003608C2"/>
    <w:rsid w:val="00361E1D"/>
    <w:rsid w:val="00361F9D"/>
    <w:rsid w:val="00363235"/>
    <w:rsid w:val="00363719"/>
    <w:rsid w:val="0036458B"/>
    <w:rsid w:val="00365298"/>
    <w:rsid w:val="00365781"/>
    <w:rsid w:val="00365FDB"/>
    <w:rsid w:val="003665BD"/>
    <w:rsid w:val="003674BD"/>
    <w:rsid w:val="00367B6A"/>
    <w:rsid w:val="00370A9B"/>
    <w:rsid w:val="00372147"/>
    <w:rsid w:val="0037463F"/>
    <w:rsid w:val="00374721"/>
    <w:rsid w:val="0037679C"/>
    <w:rsid w:val="00376BDE"/>
    <w:rsid w:val="00376E72"/>
    <w:rsid w:val="00377BE8"/>
    <w:rsid w:val="003801CF"/>
    <w:rsid w:val="00380D26"/>
    <w:rsid w:val="00382045"/>
    <w:rsid w:val="003820B7"/>
    <w:rsid w:val="00382499"/>
    <w:rsid w:val="00382AB5"/>
    <w:rsid w:val="00383C22"/>
    <w:rsid w:val="00383E80"/>
    <w:rsid w:val="00383EFA"/>
    <w:rsid w:val="003846EB"/>
    <w:rsid w:val="00384E55"/>
    <w:rsid w:val="003875A3"/>
    <w:rsid w:val="00387894"/>
    <w:rsid w:val="00391502"/>
    <w:rsid w:val="0039178B"/>
    <w:rsid w:val="0039193D"/>
    <w:rsid w:val="00392664"/>
    <w:rsid w:val="003937B3"/>
    <w:rsid w:val="00393DA3"/>
    <w:rsid w:val="00395081"/>
    <w:rsid w:val="003960BB"/>
    <w:rsid w:val="003960D4"/>
    <w:rsid w:val="0039749A"/>
    <w:rsid w:val="0039795F"/>
    <w:rsid w:val="00397D81"/>
    <w:rsid w:val="003A00B5"/>
    <w:rsid w:val="003A0129"/>
    <w:rsid w:val="003A16E1"/>
    <w:rsid w:val="003A2C8F"/>
    <w:rsid w:val="003A3745"/>
    <w:rsid w:val="003A4386"/>
    <w:rsid w:val="003A4C3D"/>
    <w:rsid w:val="003A5521"/>
    <w:rsid w:val="003A5FA3"/>
    <w:rsid w:val="003A637C"/>
    <w:rsid w:val="003A685C"/>
    <w:rsid w:val="003A68F5"/>
    <w:rsid w:val="003A74B5"/>
    <w:rsid w:val="003A75EF"/>
    <w:rsid w:val="003A76D3"/>
    <w:rsid w:val="003B00C0"/>
    <w:rsid w:val="003B013B"/>
    <w:rsid w:val="003B0A1F"/>
    <w:rsid w:val="003B0ED9"/>
    <w:rsid w:val="003B1773"/>
    <w:rsid w:val="003B1F02"/>
    <w:rsid w:val="003B304C"/>
    <w:rsid w:val="003B443C"/>
    <w:rsid w:val="003B6354"/>
    <w:rsid w:val="003C290E"/>
    <w:rsid w:val="003C4521"/>
    <w:rsid w:val="003C4EA5"/>
    <w:rsid w:val="003C623E"/>
    <w:rsid w:val="003C63A1"/>
    <w:rsid w:val="003C7B76"/>
    <w:rsid w:val="003C7E67"/>
    <w:rsid w:val="003D05FB"/>
    <w:rsid w:val="003D2E7E"/>
    <w:rsid w:val="003D3C6F"/>
    <w:rsid w:val="003D55F5"/>
    <w:rsid w:val="003D613B"/>
    <w:rsid w:val="003D666E"/>
    <w:rsid w:val="003D7C02"/>
    <w:rsid w:val="003E0579"/>
    <w:rsid w:val="003E2848"/>
    <w:rsid w:val="003E5244"/>
    <w:rsid w:val="003E5EDC"/>
    <w:rsid w:val="003E6F5D"/>
    <w:rsid w:val="003E71FC"/>
    <w:rsid w:val="003F01C3"/>
    <w:rsid w:val="003F21E6"/>
    <w:rsid w:val="003F2E82"/>
    <w:rsid w:val="003F3AC3"/>
    <w:rsid w:val="003F49A9"/>
    <w:rsid w:val="003F4D49"/>
    <w:rsid w:val="003F4D69"/>
    <w:rsid w:val="003F5248"/>
    <w:rsid w:val="003F537B"/>
    <w:rsid w:val="003F5419"/>
    <w:rsid w:val="003F578F"/>
    <w:rsid w:val="003F7184"/>
    <w:rsid w:val="003F76D1"/>
    <w:rsid w:val="003F7BAD"/>
    <w:rsid w:val="004002FC"/>
    <w:rsid w:val="00400AF3"/>
    <w:rsid w:val="00402939"/>
    <w:rsid w:val="00404E1F"/>
    <w:rsid w:val="0040547F"/>
    <w:rsid w:val="0040690C"/>
    <w:rsid w:val="004100B8"/>
    <w:rsid w:val="00410EA4"/>
    <w:rsid w:val="004116CA"/>
    <w:rsid w:val="00411B6A"/>
    <w:rsid w:val="004127E3"/>
    <w:rsid w:val="00413D73"/>
    <w:rsid w:val="00414248"/>
    <w:rsid w:val="00414881"/>
    <w:rsid w:val="00415034"/>
    <w:rsid w:val="004159CC"/>
    <w:rsid w:val="0041670B"/>
    <w:rsid w:val="0042070C"/>
    <w:rsid w:val="00420E1D"/>
    <w:rsid w:val="004224CC"/>
    <w:rsid w:val="00423CA3"/>
    <w:rsid w:val="00423EA7"/>
    <w:rsid w:val="00426798"/>
    <w:rsid w:val="00426F80"/>
    <w:rsid w:val="00427530"/>
    <w:rsid w:val="00430166"/>
    <w:rsid w:val="00430386"/>
    <w:rsid w:val="00432B1D"/>
    <w:rsid w:val="00433B07"/>
    <w:rsid w:val="00433BD5"/>
    <w:rsid w:val="00433D4B"/>
    <w:rsid w:val="00435210"/>
    <w:rsid w:val="00435218"/>
    <w:rsid w:val="00435A4E"/>
    <w:rsid w:val="00436358"/>
    <w:rsid w:val="0044050E"/>
    <w:rsid w:val="0044120F"/>
    <w:rsid w:val="0044214C"/>
    <w:rsid w:val="00444BFB"/>
    <w:rsid w:val="00445700"/>
    <w:rsid w:val="004467B4"/>
    <w:rsid w:val="00447CB7"/>
    <w:rsid w:val="0045001E"/>
    <w:rsid w:val="004507A8"/>
    <w:rsid w:val="00452221"/>
    <w:rsid w:val="00453ACC"/>
    <w:rsid w:val="00454E20"/>
    <w:rsid w:val="0045504C"/>
    <w:rsid w:val="0045592E"/>
    <w:rsid w:val="00455F55"/>
    <w:rsid w:val="00456003"/>
    <w:rsid w:val="0045656E"/>
    <w:rsid w:val="00457AFD"/>
    <w:rsid w:val="0046057E"/>
    <w:rsid w:val="00460653"/>
    <w:rsid w:val="00460BEF"/>
    <w:rsid w:val="004612DD"/>
    <w:rsid w:val="004621BD"/>
    <w:rsid w:val="00464CE0"/>
    <w:rsid w:val="00465017"/>
    <w:rsid w:val="004705D1"/>
    <w:rsid w:val="00470DA9"/>
    <w:rsid w:val="00471BA8"/>
    <w:rsid w:val="00471C45"/>
    <w:rsid w:val="00472B01"/>
    <w:rsid w:val="00473A6F"/>
    <w:rsid w:val="00473E75"/>
    <w:rsid w:val="00474D21"/>
    <w:rsid w:val="0047562D"/>
    <w:rsid w:val="00475C65"/>
    <w:rsid w:val="0047614D"/>
    <w:rsid w:val="0047680B"/>
    <w:rsid w:val="00476BC3"/>
    <w:rsid w:val="00476FEF"/>
    <w:rsid w:val="00477141"/>
    <w:rsid w:val="00477367"/>
    <w:rsid w:val="0047752E"/>
    <w:rsid w:val="00477535"/>
    <w:rsid w:val="00477F3E"/>
    <w:rsid w:val="0048104D"/>
    <w:rsid w:val="004812A3"/>
    <w:rsid w:val="00481389"/>
    <w:rsid w:val="00481D22"/>
    <w:rsid w:val="00481ED1"/>
    <w:rsid w:val="004828FC"/>
    <w:rsid w:val="00482E9F"/>
    <w:rsid w:val="0048332F"/>
    <w:rsid w:val="004854DD"/>
    <w:rsid w:val="004855F0"/>
    <w:rsid w:val="0048659B"/>
    <w:rsid w:val="004900D8"/>
    <w:rsid w:val="00490C99"/>
    <w:rsid w:val="00492151"/>
    <w:rsid w:val="00496D77"/>
    <w:rsid w:val="004A171A"/>
    <w:rsid w:val="004A2455"/>
    <w:rsid w:val="004A3F09"/>
    <w:rsid w:val="004A443A"/>
    <w:rsid w:val="004A52C7"/>
    <w:rsid w:val="004A7E54"/>
    <w:rsid w:val="004A7E7F"/>
    <w:rsid w:val="004B09AB"/>
    <w:rsid w:val="004B2405"/>
    <w:rsid w:val="004B289D"/>
    <w:rsid w:val="004B2BAB"/>
    <w:rsid w:val="004B3073"/>
    <w:rsid w:val="004B313C"/>
    <w:rsid w:val="004B398D"/>
    <w:rsid w:val="004B3DE5"/>
    <w:rsid w:val="004B49C3"/>
    <w:rsid w:val="004B550F"/>
    <w:rsid w:val="004B5A16"/>
    <w:rsid w:val="004C054C"/>
    <w:rsid w:val="004C0C95"/>
    <w:rsid w:val="004C13B6"/>
    <w:rsid w:val="004C18B7"/>
    <w:rsid w:val="004C2474"/>
    <w:rsid w:val="004C328D"/>
    <w:rsid w:val="004C5A9A"/>
    <w:rsid w:val="004D0399"/>
    <w:rsid w:val="004D116A"/>
    <w:rsid w:val="004D232B"/>
    <w:rsid w:val="004D2598"/>
    <w:rsid w:val="004D3379"/>
    <w:rsid w:val="004D5AD3"/>
    <w:rsid w:val="004D635C"/>
    <w:rsid w:val="004D63C6"/>
    <w:rsid w:val="004D6C11"/>
    <w:rsid w:val="004D6FA0"/>
    <w:rsid w:val="004E4BD6"/>
    <w:rsid w:val="004E703A"/>
    <w:rsid w:val="004E7476"/>
    <w:rsid w:val="004E7C4F"/>
    <w:rsid w:val="004F31F2"/>
    <w:rsid w:val="004F4AE2"/>
    <w:rsid w:val="004F5FAD"/>
    <w:rsid w:val="004F682E"/>
    <w:rsid w:val="004F7EDD"/>
    <w:rsid w:val="005004FE"/>
    <w:rsid w:val="005007DF"/>
    <w:rsid w:val="00500920"/>
    <w:rsid w:val="00502A16"/>
    <w:rsid w:val="00502E0D"/>
    <w:rsid w:val="005030A8"/>
    <w:rsid w:val="00503113"/>
    <w:rsid w:val="00503AAA"/>
    <w:rsid w:val="005048C7"/>
    <w:rsid w:val="005065FA"/>
    <w:rsid w:val="005068ED"/>
    <w:rsid w:val="0051089E"/>
    <w:rsid w:val="00510918"/>
    <w:rsid w:val="00511449"/>
    <w:rsid w:val="005127B7"/>
    <w:rsid w:val="00513190"/>
    <w:rsid w:val="00514D6C"/>
    <w:rsid w:val="005152EF"/>
    <w:rsid w:val="00516390"/>
    <w:rsid w:val="00516709"/>
    <w:rsid w:val="00517304"/>
    <w:rsid w:val="00517518"/>
    <w:rsid w:val="00521309"/>
    <w:rsid w:val="00523427"/>
    <w:rsid w:val="005236E0"/>
    <w:rsid w:val="005260AE"/>
    <w:rsid w:val="0052664E"/>
    <w:rsid w:val="00527F5A"/>
    <w:rsid w:val="00530279"/>
    <w:rsid w:val="00530BB3"/>
    <w:rsid w:val="0053130E"/>
    <w:rsid w:val="0053246E"/>
    <w:rsid w:val="00532515"/>
    <w:rsid w:val="00532EEF"/>
    <w:rsid w:val="005330A6"/>
    <w:rsid w:val="005333A5"/>
    <w:rsid w:val="005334DD"/>
    <w:rsid w:val="005348DD"/>
    <w:rsid w:val="005352C5"/>
    <w:rsid w:val="005359CB"/>
    <w:rsid w:val="00535E7F"/>
    <w:rsid w:val="005366F5"/>
    <w:rsid w:val="00536ED0"/>
    <w:rsid w:val="00537123"/>
    <w:rsid w:val="0053778E"/>
    <w:rsid w:val="00537A25"/>
    <w:rsid w:val="00537D4B"/>
    <w:rsid w:val="0054035A"/>
    <w:rsid w:val="00540D81"/>
    <w:rsid w:val="00541752"/>
    <w:rsid w:val="005419E9"/>
    <w:rsid w:val="0054293C"/>
    <w:rsid w:val="00543830"/>
    <w:rsid w:val="00543D07"/>
    <w:rsid w:val="0054435F"/>
    <w:rsid w:val="00545B82"/>
    <w:rsid w:val="00551169"/>
    <w:rsid w:val="00551F10"/>
    <w:rsid w:val="00552081"/>
    <w:rsid w:val="00552283"/>
    <w:rsid w:val="00552B18"/>
    <w:rsid w:val="00552E5E"/>
    <w:rsid w:val="0056082B"/>
    <w:rsid w:val="00561910"/>
    <w:rsid w:val="00561F59"/>
    <w:rsid w:val="00562D21"/>
    <w:rsid w:val="005630E7"/>
    <w:rsid w:val="00563924"/>
    <w:rsid w:val="00563FF8"/>
    <w:rsid w:val="00564010"/>
    <w:rsid w:val="0056562F"/>
    <w:rsid w:val="0056567F"/>
    <w:rsid w:val="0056589A"/>
    <w:rsid w:val="00565F56"/>
    <w:rsid w:val="005703BE"/>
    <w:rsid w:val="00570556"/>
    <w:rsid w:val="005710FB"/>
    <w:rsid w:val="005719FD"/>
    <w:rsid w:val="0057217A"/>
    <w:rsid w:val="00574324"/>
    <w:rsid w:val="00574BE1"/>
    <w:rsid w:val="00574DE8"/>
    <w:rsid w:val="0057542E"/>
    <w:rsid w:val="00576090"/>
    <w:rsid w:val="00583191"/>
    <w:rsid w:val="00584403"/>
    <w:rsid w:val="00585E84"/>
    <w:rsid w:val="00585F8E"/>
    <w:rsid w:val="00586031"/>
    <w:rsid w:val="0058730E"/>
    <w:rsid w:val="005878E1"/>
    <w:rsid w:val="00587A9C"/>
    <w:rsid w:val="00587ADC"/>
    <w:rsid w:val="00587C7D"/>
    <w:rsid w:val="00590013"/>
    <w:rsid w:val="00590553"/>
    <w:rsid w:val="005917FD"/>
    <w:rsid w:val="00591A24"/>
    <w:rsid w:val="005921EE"/>
    <w:rsid w:val="00595415"/>
    <w:rsid w:val="00595D1C"/>
    <w:rsid w:val="00596F29"/>
    <w:rsid w:val="00597F51"/>
    <w:rsid w:val="005A11C7"/>
    <w:rsid w:val="005A2071"/>
    <w:rsid w:val="005A2A34"/>
    <w:rsid w:val="005A3559"/>
    <w:rsid w:val="005A412E"/>
    <w:rsid w:val="005A4886"/>
    <w:rsid w:val="005A4D78"/>
    <w:rsid w:val="005A584D"/>
    <w:rsid w:val="005A6D02"/>
    <w:rsid w:val="005A6E44"/>
    <w:rsid w:val="005A7E58"/>
    <w:rsid w:val="005B185E"/>
    <w:rsid w:val="005B1B4F"/>
    <w:rsid w:val="005B2DE2"/>
    <w:rsid w:val="005B370D"/>
    <w:rsid w:val="005B4F12"/>
    <w:rsid w:val="005B53CC"/>
    <w:rsid w:val="005B572F"/>
    <w:rsid w:val="005B7FE0"/>
    <w:rsid w:val="005C0905"/>
    <w:rsid w:val="005C15A0"/>
    <w:rsid w:val="005C15E8"/>
    <w:rsid w:val="005C2845"/>
    <w:rsid w:val="005C2B5E"/>
    <w:rsid w:val="005C2F50"/>
    <w:rsid w:val="005C38B1"/>
    <w:rsid w:val="005C39FD"/>
    <w:rsid w:val="005C4FE9"/>
    <w:rsid w:val="005C64D9"/>
    <w:rsid w:val="005C70CD"/>
    <w:rsid w:val="005C7327"/>
    <w:rsid w:val="005D14BA"/>
    <w:rsid w:val="005D1A56"/>
    <w:rsid w:val="005D20FF"/>
    <w:rsid w:val="005D2166"/>
    <w:rsid w:val="005D2312"/>
    <w:rsid w:val="005D2A9E"/>
    <w:rsid w:val="005D5075"/>
    <w:rsid w:val="005D6542"/>
    <w:rsid w:val="005D6B3E"/>
    <w:rsid w:val="005D7CE6"/>
    <w:rsid w:val="005E1047"/>
    <w:rsid w:val="005E1797"/>
    <w:rsid w:val="005E1D3B"/>
    <w:rsid w:val="005E38AD"/>
    <w:rsid w:val="005E453D"/>
    <w:rsid w:val="005E48A1"/>
    <w:rsid w:val="005E4BDA"/>
    <w:rsid w:val="005E55BE"/>
    <w:rsid w:val="005E5BE8"/>
    <w:rsid w:val="005E5DBE"/>
    <w:rsid w:val="005E62F6"/>
    <w:rsid w:val="005E766A"/>
    <w:rsid w:val="005E7B1F"/>
    <w:rsid w:val="005E7D37"/>
    <w:rsid w:val="005F09BD"/>
    <w:rsid w:val="005F1058"/>
    <w:rsid w:val="005F153C"/>
    <w:rsid w:val="005F3398"/>
    <w:rsid w:val="005F4962"/>
    <w:rsid w:val="005F57A3"/>
    <w:rsid w:val="005F5EB7"/>
    <w:rsid w:val="005F5F57"/>
    <w:rsid w:val="005F636E"/>
    <w:rsid w:val="005F77C2"/>
    <w:rsid w:val="006003F1"/>
    <w:rsid w:val="00601142"/>
    <w:rsid w:val="00601411"/>
    <w:rsid w:val="00602415"/>
    <w:rsid w:val="00602768"/>
    <w:rsid w:val="00603D7A"/>
    <w:rsid w:val="00604635"/>
    <w:rsid w:val="00604781"/>
    <w:rsid w:val="00604856"/>
    <w:rsid w:val="00605278"/>
    <w:rsid w:val="00605FE1"/>
    <w:rsid w:val="00606F24"/>
    <w:rsid w:val="0061010E"/>
    <w:rsid w:val="006104DD"/>
    <w:rsid w:val="00612694"/>
    <w:rsid w:val="00613340"/>
    <w:rsid w:val="00613F51"/>
    <w:rsid w:val="006144CE"/>
    <w:rsid w:val="00614933"/>
    <w:rsid w:val="00615F79"/>
    <w:rsid w:val="0062040D"/>
    <w:rsid w:val="006212E1"/>
    <w:rsid w:val="006215BD"/>
    <w:rsid w:val="006217C1"/>
    <w:rsid w:val="0062392C"/>
    <w:rsid w:val="00623F50"/>
    <w:rsid w:val="00624480"/>
    <w:rsid w:val="00625951"/>
    <w:rsid w:val="006259A4"/>
    <w:rsid w:val="00627017"/>
    <w:rsid w:val="00631691"/>
    <w:rsid w:val="00631CA1"/>
    <w:rsid w:val="00632033"/>
    <w:rsid w:val="00632397"/>
    <w:rsid w:val="00632C81"/>
    <w:rsid w:val="00633108"/>
    <w:rsid w:val="00634DC4"/>
    <w:rsid w:val="0063564C"/>
    <w:rsid w:val="00636BD0"/>
    <w:rsid w:val="00637635"/>
    <w:rsid w:val="006400A9"/>
    <w:rsid w:val="00640EE8"/>
    <w:rsid w:val="006414EA"/>
    <w:rsid w:val="006425EC"/>
    <w:rsid w:val="00644256"/>
    <w:rsid w:val="00644FBD"/>
    <w:rsid w:val="00645FC2"/>
    <w:rsid w:val="00646FA0"/>
    <w:rsid w:val="006475E0"/>
    <w:rsid w:val="00650184"/>
    <w:rsid w:val="00652362"/>
    <w:rsid w:val="006535AD"/>
    <w:rsid w:val="006537BA"/>
    <w:rsid w:val="0065448C"/>
    <w:rsid w:val="006557FC"/>
    <w:rsid w:val="0065580E"/>
    <w:rsid w:val="0066120D"/>
    <w:rsid w:val="00661EBC"/>
    <w:rsid w:val="00662B85"/>
    <w:rsid w:val="00663C7F"/>
    <w:rsid w:val="00664174"/>
    <w:rsid w:val="0066452E"/>
    <w:rsid w:val="006659BE"/>
    <w:rsid w:val="006664D3"/>
    <w:rsid w:val="006665A5"/>
    <w:rsid w:val="0066690D"/>
    <w:rsid w:val="00666CFD"/>
    <w:rsid w:val="00670330"/>
    <w:rsid w:val="006705CA"/>
    <w:rsid w:val="006708C1"/>
    <w:rsid w:val="00672443"/>
    <w:rsid w:val="006730ED"/>
    <w:rsid w:val="00673764"/>
    <w:rsid w:val="0067420B"/>
    <w:rsid w:val="006744A4"/>
    <w:rsid w:val="006755CE"/>
    <w:rsid w:val="006768E1"/>
    <w:rsid w:val="0067771D"/>
    <w:rsid w:val="00681DE4"/>
    <w:rsid w:val="00682D90"/>
    <w:rsid w:val="00683CB2"/>
    <w:rsid w:val="006869D5"/>
    <w:rsid w:val="00687768"/>
    <w:rsid w:val="0069151C"/>
    <w:rsid w:val="00691551"/>
    <w:rsid w:val="006920D5"/>
    <w:rsid w:val="006924B6"/>
    <w:rsid w:val="00692976"/>
    <w:rsid w:val="006936C1"/>
    <w:rsid w:val="00695715"/>
    <w:rsid w:val="00696520"/>
    <w:rsid w:val="0069668C"/>
    <w:rsid w:val="006A1BFF"/>
    <w:rsid w:val="006A1F53"/>
    <w:rsid w:val="006A1FB1"/>
    <w:rsid w:val="006A2064"/>
    <w:rsid w:val="006A2683"/>
    <w:rsid w:val="006A2C30"/>
    <w:rsid w:val="006A3DC2"/>
    <w:rsid w:val="006A5995"/>
    <w:rsid w:val="006A5BD5"/>
    <w:rsid w:val="006A5E96"/>
    <w:rsid w:val="006A5F2A"/>
    <w:rsid w:val="006A64A9"/>
    <w:rsid w:val="006A72DE"/>
    <w:rsid w:val="006A7DC9"/>
    <w:rsid w:val="006B0185"/>
    <w:rsid w:val="006B04C2"/>
    <w:rsid w:val="006B17D9"/>
    <w:rsid w:val="006B25C0"/>
    <w:rsid w:val="006B31C5"/>
    <w:rsid w:val="006B3475"/>
    <w:rsid w:val="006B3976"/>
    <w:rsid w:val="006B44A5"/>
    <w:rsid w:val="006B5B19"/>
    <w:rsid w:val="006B6152"/>
    <w:rsid w:val="006B7782"/>
    <w:rsid w:val="006C0CB3"/>
    <w:rsid w:val="006C1A6B"/>
    <w:rsid w:val="006C3310"/>
    <w:rsid w:val="006C5124"/>
    <w:rsid w:val="006C560D"/>
    <w:rsid w:val="006C5E5E"/>
    <w:rsid w:val="006C6391"/>
    <w:rsid w:val="006C7491"/>
    <w:rsid w:val="006C7D86"/>
    <w:rsid w:val="006D087C"/>
    <w:rsid w:val="006D2CE4"/>
    <w:rsid w:val="006D4DB9"/>
    <w:rsid w:val="006D6D50"/>
    <w:rsid w:val="006D78BA"/>
    <w:rsid w:val="006E189A"/>
    <w:rsid w:val="006E1931"/>
    <w:rsid w:val="006E1D49"/>
    <w:rsid w:val="006E1F38"/>
    <w:rsid w:val="006E2205"/>
    <w:rsid w:val="006E296A"/>
    <w:rsid w:val="006E29EE"/>
    <w:rsid w:val="006E2EBB"/>
    <w:rsid w:val="006E32A5"/>
    <w:rsid w:val="006E42C2"/>
    <w:rsid w:val="006E4BB3"/>
    <w:rsid w:val="006E4E1D"/>
    <w:rsid w:val="006E5201"/>
    <w:rsid w:val="006E5B2C"/>
    <w:rsid w:val="006E6B76"/>
    <w:rsid w:val="006E724F"/>
    <w:rsid w:val="006E7628"/>
    <w:rsid w:val="006F10B8"/>
    <w:rsid w:val="006F1399"/>
    <w:rsid w:val="006F2260"/>
    <w:rsid w:val="006F26F8"/>
    <w:rsid w:val="006F3165"/>
    <w:rsid w:val="006F33A2"/>
    <w:rsid w:val="006F37E2"/>
    <w:rsid w:val="006F3C24"/>
    <w:rsid w:val="006F425A"/>
    <w:rsid w:val="006F566B"/>
    <w:rsid w:val="006F6158"/>
    <w:rsid w:val="006F6D53"/>
    <w:rsid w:val="006F72AA"/>
    <w:rsid w:val="006F7B75"/>
    <w:rsid w:val="00700882"/>
    <w:rsid w:val="00701071"/>
    <w:rsid w:val="0070169E"/>
    <w:rsid w:val="00703CA8"/>
    <w:rsid w:val="00704008"/>
    <w:rsid w:val="0070457E"/>
    <w:rsid w:val="00706B48"/>
    <w:rsid w:val="00711F4D"/>
    <w:rsid w:val="0071268F"/>
    <w:rsid w:val="00713877"/>
    <w:rsid w:val="00713FF7"/>
    <w:rsid w:val="0071515F"/>
    <w:rsid w:val="00717301"/>
    <w:rsid w:val="007178F6"/>
    <w:rsid w:val="00721179"/>
    <w:rsid w:val="007212A4"/>
    <w:rsid w:val="00721680"/>
    <w:rsid w:val="00723B7F"/>
    <w:rsid w:val="00723B86"/>
    <w:rsid w:val="00724CF9"/>
    <w:rsid w:val="00724D9A"/>
    <w:rsid w:val="007251CC"/>
    <w:rsid w:val="0072592A"/>
    <w:rsid w:val="00725AD1"/>
    <w:rsid w:val="0073085C"/>
    <w:rsid w:val="00731021"/>
    <w:rsid w:val="0073134E"/>
    <w:rsid w:val="00731FD4"/>
    <w:rsid w:val="00732EBA"/>
    <w:rsid w:val="00733B4F"/>
    <w:rsid w:val="00734E56"/>
    <w:rsid w:val="00735F76"/>
    <w:rsid w:val="007360E1"/>
    <w:rsid w:val="007368A0"/>
    <w:rsid w:val="00736914"/>
    <w:rsid w:val="00736A3F"/>
    <w:rsid w:val="00737032"/>
    <w:rsid w:val="0073779A"/>
    <w:rsid w:val="00737FEF"/>
    <w:rsid w:val="0074197A"/>
    <w:rsid w:val="007428A4"/>
    <w:rsid w:val="00744D4E"/>
    <w:rsid w:val="00746374"/>
    <w:rsid w:val="0074659B"/>
    <w:rsid w:val="0075148C"/>
    <w:rsid w:val="0075181C"/>
    <w:rsid w:val="0075185C"/>
    <w:rsid w:val="00751BC8"/>
    <w:rsid w:val="0075367A"/>
    <w:rsid w:val="00753821"/>
    <w:rsid w:val="007540C5"/>
    <w:rsid w:val="0075572C"/>
    <w:rsid w:val="007569ED"/>
    <w:rsid w:val="00757034"/>
    <w:rsid w:val="00757F28"/>
    <w:rsid w:val="00760AA2"/>
    <w:rsid w:val="00760E0A"/>
    <w:rsid w:val="00761B8B"/>
    <w:rsid w:val="007633AE"/>
    <w:rsid w:val="007638D1"/>
    <w:rsid w:val="0076446F"/>
    <w:rsid w:val="0076554F"/>
    <w:rsid w:val="007657D2"/>
    <w:rsid w:val="007658FE"/>
    <w:rsid w:val="00765982"/>
    <w:rsid w:val="00765C0F"/>
    <w:rsid w:val="00766B68"/>
    <w:rsid w:val="0077022C"/>
    <w:rsid w:val="007707FB"/>
    <w:rsid w:val="007710A6"/>
    <w:rsid w:val="00772110"/>
    <w:rsid w:val="007722DB"/>
    <w:rsid w:val="0077243E"/>
    <w:rsid w:val="00773D87"/>
    <w:rsid w:val="007742B8"/>
    <w:rsid w:val="0077455C"/>
    <w:rsid w:val="007748ED"/>
    <w:rsid w:val="00775DD7"/>
    <w:rsid w:val="00776BC9"/>
    <w:rsid w:val="00781885"/>
    <w:rsid w:val="007821D4"/>
    <w:rsid w:val="00782F51"/>
    <w:rsid w:val="00783537"/>
    <w:rsid w:val="007844D1"/>
    <w:rsid w:val="00784A79"/>
    <w:rsid w:val="00786256"/>
    <w:rsid w:val="007866B2"/>
    <w:rsid w:val="00786E4A"/>
    <w:rsid w:val="007912A0"/>
    <w:rsid w:val="00792C49"/>
    <w:rsid w:val="007935CE"/>
    <w:rsid w:val="00793BC5"/>
    <w:rsid w:val="00793DBC"/>
    <w:rsid w:val="007944FC"/>
    <w:rsid w:val="00795C62"/>
    <w:rsid w:val="0079689F"/>
    <w:rsid w:val="00796D9F"/>
    <w:rsid w:val="0079711E"/>
    <w:rsid w:val="007A0307"/>
    <w:rsid w:val="007A0551"/>
    <w:rsid w:val="007A081D"/>
    <w:rsid w:val="007A0F05"/>
    <w:rsid w:val="007A106D"/>
    <w:rsid w:val="007A175F"/>
    <w:rsid w:val="007A1E73"/>
    <w:rsid w:val="007A261F"/>
    <w:rsid w:val="007A5D3E"/>
    <w:rsid w:val="007A6D59"/>
    <w:rsid w:val="007A76F5"/>
    <w:rsid w:val="007B0BB7"/>
    <w:rsid w:val="007B173B"/>
    <w:rsid w:val="007B17D6"/>
    <w:rsid w:val="007B1A6C"/>
    <w:rsid w:val="007B2C7B"/>
    <w:rsid w:val="007B2EB7"/>
    <w:rsid w:val="007B39E4"/>
    <w:rsid w:val="007B3BB4"/>
    <w:rsid w:val="007B3F40"/>
    <w:rsid w:val="007B42CD"/>
    <w:rsid w:val="007B5B84"/>
    <w:rsid w:val="007B636A"/>
    <w:rsid w:val="007C0E8C"/>
    <w:rsid w:val="007C1223"/>
    <w:rsid w:val="007C20C7"/>
    <w:rsid w:val="007C2DE4"/>
    <w:rsid w:val="007C31A4"/>
    <w:rsid w:val="007C47CB"/>
    <w:rsid w:val="007C5993"/>
    <w:rsid w:val="007C65DF"/>
    <w:rsid w:val="007C766F"/>
    <w:rsid w:val="007D0B6D"/>
    <w:rsid w:val="007D0F7F"/>
    <w:rsid w:val="007D1CF9"/>
    <w:rsid w:val="007D1E0D"/>
    <w:rsid w:val="007D23A6"/>
    <w:rsid w:val="007D25BF"/>
    <w:rsid w:val="007D3338"/>
    <w:rsid w:val="007D3E6F"/>
    <w:rsid w:val="007D425E"/>
    <w:rsid w:val="007D60D1"/>
    <w:rsid w:val="007D6D35"/>
    <w:rsid w:val="007D6E22"/>
    <w:rsid w:val="007D6E43"/>
    <w:rsid w:val="007D7368"/>
    <w:rsid w:val="007E2C1B"/>
    <w:rsid w:val="007E3017"/>
    <w:rsid w:val="007E3039"/>
    <w:rsid w:val="007E3AF2"/>
    <w:rsid w:val="007E46C5"/>
    <w:rsid w:val="007E4858"/>
    <w:rsid w:val="007E5FE2"/>
    <w:rsid w:val="007E685A"/>
    <w:rsid w:val="007E6A06"/>
    <w:rsid w:val="007F07C7"/>
    <w:rsid w:val="007F32FF"/>
    <w:rsid w:val="007F3A69"/>
    <w:rsid w:val="007F52A3"/>
    <w:rsid w:val="007F5A7B"/>
    <w:rsid w:val="007F7183"/>
    <w:rsid w:val="007F72BA"/>
    <w:rsid w:val="00800B4C"/>
    <w:rsid w:val="00801F93"/>
    <w:rsid w:val="00803A5F"/>
    <w:rsid w:val="0080411B"/>
    <w:rsid w:val="00804F5F"/>
    <w:rsid w:val="008055CF"/>
    <w:rsid w:val="00807F67"/>
    <w:rsid w:val="00810AE1"/>
    <w:rsid w:val="00811798"/>
    <w:rsid w:val="008119AA"/>
    <w:rsid w:val="00812B87"/>
    <w:rsid w:val="0081396F"/>
    <w:rsid w:val="008147F8"/>
    <w:rsid w:val="00814B6D"/>
    <w:rsid w:val="0081551A"/>
    <w:rsid w:val="008177BA"/>
    <w:rsid w:val="00817A38"/>
    <w:rsid w:val="0082118E"/>
    <w:rsid w:val="0082122C"/>
    <w:rsid w:val="00821A34"/>
    <w:rsid w:val="008226AA"/>
    <w:rsid w:val="0082347C"/>
    <w:rsid w:val="00823774"/>
    <w:rsid w:val="0082455F"/>
    <w:rsid w:val="00824663"/>
    <w:rsid w:val="008251E7"/>
    <w:rsid w:val="00825FE8"/>
    <w:rsid w:val="008261A0"/>
    <w:rsid w:val="0083095C"/>
    <w:rsid w:val="00830BCE"/>
    <w:rsid w:val="00831D51"/>
    <w:rsid w:val="008324BE"/>
    <w:rsid w:val="008337EE"/>
    <w:rsid w:val="008361A1"/>
    <w:rsid w:val="0083630E"/>
    <w:rsid w:val="008363A5"/>
    <w:rsid w:val="00836AE7"/>
    <w:rsid w:val="00837585"/>
    <w:rsid w:val="00837837"/>
    <w:rsid w:val="0084169A"/>
    <w:rsid w:val="00843930"/>
    <w:rsid w:val="00843DD1"/>
    <w:rsid w:val="00844640"/>
    <w:rsid w:val="00844793"/>
    <w:rsid w:val="008478AC"/>
    <w:rsid w:val="00847B88"/>
    <w:rsid w:val="00847E62"/>
    <w:rsid w:val="00851091"/>
    <w:rsid w:val="008513D1"/>
    <w:rsid w:val="008519E4"/>
    <w:rsid w:val="00853A9D"/>
    <w:rsid w:val="00854B82"/>
    <w:rsid w:val="00854D56"/>
    <w:rsid w:val="00855D61"/>
    <w:rsid w:val="008612CD"/>
    <w:rsid w:val="008622FC"/>
    <w:rsid w:val="00862BFE"/>
    <w:rsid w:val="00862C74"/>
    <w:rsid w:val="00862ED7"/>
    <w:rsid w:val="008631E5"/>
    <w:rsid w:val="00864007"/>
    <w:rsid w:val="00865859"/>
    <w:rsid w:val="00866633"/>
    <w:rsid w:val="00866678"/>
    <w:rsid w:val="00867C67"/>
    <w:rsid w:val="00867D4E"/>
    <w:rsid w:val="008708DA"/>
    <w:rsid w:val="0087223F"/>
    <w:rsid w:val="00872B42"/>
    <w:rsid w:val="00873177"/>
    <w:rsid w:val="00873680"/>
    <w:rsid w:val="0087489F"/>
    <w:rsid w:val="00875505"/>
    <w:rsid w:val="00876263"/>
    <w:rsid w:val="0087763C"/>
    <w:rsid w:val="00877FAE"/>
    <w:rsid w:val="00880825"/>
    <w:rsid w:val="0088138A"/>
    <w:rsid w:val="00881438"/>
    <w:rsid w:val="00881AFA"/>
    <w:rsid w:val="00883D7C"/>
    <w:rsid w:val="00885167"/>
    <w:rsid w:val="008852EB"/>
    <w:rsid w:val="008856ED"/>
    <w:rsid w:val="00885CF2"/>
    <w:rsid w:val="00886198"/>
    <w:rsid w:val="008869E0"/>
    <w:rsid w:val="00886BB1"/>
    <w:rsid w:val="00886BCC"/>
    <w:rsid w:val="00886FA8"/>
    <w:rsid w:val="008902F4"/>
    <w:rsid w:val="00890BF6"/>
    <w:rsid w:val="00892226"/>
    <w:rsid w:val="008928B3"/>
    <w:rsid w:val="00892959"/>
    <w:rsid w:val="00893F41"/>
    <w:rsid w:val="008959A6"/>
    <w:rsid w:val="0089620D"/>
    <w:rsid w:val="008963C3"/>
    <w:rsid w:val="00897505"/>
    <w:rsid w:val="008A081B"/>
    <w:rsid w:val="008A100C"/>
    <w:rsid w:val="008A1742"/>
    <w:rsid w:val="008A320B"/>
    <w:rsid w:val="008A3A96"/>
    <w:rsid w:val="008A5BF4"/>
    <w:rsid w:val="008A7843"/>
    <w:rsid w:val="008B0158"/>
    <w:rsid w:val="008B16C8"/>
    <w:rsid w:val="008B271E"/>
    <w:rsid w:val="008B2D49"/>
    <w:rsid w:val="008B329C"/>
    <w:rsid w:val="008B62B2"/>
    <w:rsid w:val="008B6314"/>
    <w:rsid w:val="008B6B2F"/>
    <w:rsid w:val="008C0012"/>
    <w:rsid w:val="008C0CEE"/>
    <w:rsid w:val="008C1075"/>
    <w:rsid w:val="008C3141"/>
    <w:rsid w:val="008C6863"/>
    <w:rsid w:val="008D033F"/>
    <w:rsid w:val="008D0511"/>
    <w:rsid w:val="008D1F31"/>
    <w:rsid w:val="008D32DC"/>
    <w:rsid w:val="008D377E"/>
    <w:rsid w:val="008D3AB2"/>
    <w:rsid w:val="008D404A"/>
    <w:rsid w:val="008D52A6"/>
    <w:rsid w:val="008D540B"/>
    <w:rsid w:val="008D599C"/>
    <w:rsid w:val="008D61F6"/>
    <w:rsid w:val="008D64B9"/>
    <w:rsid w:val="008D6FED"/>
    <w:rsid w:val="008E022C"/>
    <w:rsid w:val="008E199C"/>
    <w:rsid w:val="008E2785"/>
    <w:rsid w:val="008E300D"/>
    <w:rsid w:val="008E3887"/>
    <w:rsid w:val="008E4247"/>
    <w:rsid w:val="008E61BE"/>
    <w:rsid w:val="008E64E4"/>
    <w:rsid w:val="008E65AB"/>
    <w:rsid w:val="008E6D55"/>
    <w:rsid w:val="008F0A1E"/>
    <w:rsid w:val="008F0C3B"/>
    <w:rsid w:val="008F1C57"/>
    <w:rsid w:val="008F1CAB"/>
    <w:rsid w:val="008F21C9"/>
    <w:rsid w:val="008F28A6"/>
    <w:rsid w:val="008F50BF"/>
    <w:rsid w:val="008F5264"/>
    <w:rsid w:val="008F53A5"/>
    <w:rsid w:val="008F5CC3"/>
    <w:rsid w:val="008F5D03"/>
    <w:rsid w:val="008F6D56"/>
    <w:rsid w:val="0090017F"/>
    <w:rsid w:val="00903DBB"/>
    <w:rsid w:val="00906324"/>
    <w:rsid w:val="00906A22"/>
    <w:rsid w:val="009106F7"/>
    <w:rsid w:val="0091082E"/>
    <w:rsid w:val="00910E97"/>
    <w:rsid w:val="00911697"/>
    <w:rsid w:val="00911D85"/>
    <w:rsid w:val="00912B23"/>
    <w:rsid w:val="00912D64"/>
    <w:rsid w:val="0091357E"/>
    <w:rsid w:val="0091444E"/>
    <w:rsid w:val="00914451"/>
    <w:rsid w:val="009159BB"/>
    <w:rsid w:val="00917679"/>
    <w:rsid w:val="00921303"/>
    <w:rsid w:val="009221AC"/>
    <w:rsid w:val="0092225D"/>
    <w:rsid w:val="00922F7F"/>
    <w:rsid w:val="00925773"/>
    <w:rsid w:val="00927109"/>
    <w:rsid w:val="00927554"/>
    <w:rsid w:val="00927563"/>
    <w:rsid w:val="009278BB"/>
    <w:rsid w:val="009279D7"/>
    <w:rsid w:val="0093052A"/>
    <w:rsid w:val="00930B17"/>
    <w:rsid w:val="00931FFA"/>
    <w:rsid w:val="0093279C"/>
    <w:rsid w:val="00932C1D"/>
    <w:rsid w:val="00932F45"/>
    <w:rsid w:val="009361AF"/>
    <w:rsid w:val="0093661C"/>
    <w:rsid w:val="00936C43"/>
    <w:rsid w:val="00940679"/>
    <w:rsid w:val="00941594"/>
    <w:rsid w:val="00941D93"/>
    <w:rsid w:val="00941EA6"/>
    <w:rsid w:val="00941EDA"/>
    <w:rsid w:val="00941FB9"/>
    <w:rsid w:val="00942ECA"/>
    <w:rsid w:val="0094395A"/>
    <w:rsid w:val="009452B5"/>
    <w:rsid w:val="0094549B"/>
    <w:rsid w:val="009459C8"/>
    <w:rsid w:val="00947651"/>
    <w:rsid w:val="009503F5"/>
    <w:rsid w:val="00951B0D"/>
    <w:rsid w:val="00951C85"/>
    <w:rsid w:val="00951D33"/>
    <w:rsid w:val="009527F7"/>
    <w:rsid w:val="00953DD9"/>
    <w:rsid w:val="00954862"/>
    <w:rsid w:val="009549C2"/>
    <w:rsid w:val="00954A3C"/>
    <w:rsid w:val="00956E75"/>
    <w:rsid w:val="009607E6"/>
    <w:rsid w:val="00961484"/>
    <w:rsid w:val="009625EB"/>
    <w:rsid w:val="0096370F"/>
    <w:rsid w:val="009647E3"/>
    <w:rsid w:val="009648A0"/>
    <w:rsid w:val="00965082"/>
    <w:rsid w:val="00965628"/>
    <w:rsid w:val="00965767"/>
    <w:rsid w:val="00971B4C"/>
    <w:rsid w:val="00971C6E"/>
    <w:rsid w:val="00972B4E"/>
    <w:rsid w:val="00973682"/>
    <w:rsid w:val="009744CE"/>
    <w:rsid w:val="009746C6"/>
    <w:rsid w:val="00974CE9"/>
    <w:rsid w:val="009750E4"/>
    <w:rsid w:val="009752DF"/>
    <w:rsid w:val="00975F75"/>
    <w:rsid w:val="0097644B"/>
    <w:rsid w:val="00976B06"/>
    <w:rsid w:val="00980C10"/>
    <w:rsid w:val="00980F9A"/>
    <w:rsid w:val="0098149C"/>
    <w:rsid w:val="009815A5"/>
    <w:rsid w:val="0098270A"/>
    <w:rsid w:val="00983D63"/>
    <w:rsid w:val="00984878"/>
    <w:rsid w:val="009852B6"/>
    <w:rsid w:val="009874B8"/>
    <w:rsid w:val="009874BB"/>
    <w:rsid w:val="0099049A"/>
    <w:rsid w:val="0099081A"/>
    <w:rsid w:val="00990CC3"/>
    <w:rsid w:val="00991B7E"/>
    <w:rsid w:val="00991D2F"/>
    <w:rsid w:val="00992034"/>
    <w:rsid w:val="00993813"/>
    <w:rsid w:val="00993BC4"/>
    <w:rsid w:val="0099487F"/>
    <w:rsid w:val="00994C8A"/>
    <w:rsid w:val="009957A4"/>
    <w:rsid w:val="00995A84"/>
    <w:rsid w:val="00995C82"/>
    <w:rsid w:val="00996371"/>
    <w:rsid w:val="00996E95"/>
    <w:rsid w:val="0099744E"/>
    <w:rsid w:val="00997FDF"/>
    <w:rsid w:val="009A0C98"/>
    <w:rsid w:val="009A1354"/>
    <w:rsid w:val="009A349A"/>
    <w:rsid w:val="009A3E4F"/>
    <w:rsid w:val="009A4C9C"/>
    <w:rsid w:val="009A53DD"/>
    <w:rsid w:val="009A6A74"/>
    <w:rsid w:val="009B0379"/>
    <w:rsid w:val="009B03B3"/>
    <w:rsid w:val="009B0C73"/>
    <w:rsid w:val="009B1E94"/>
    <w:rsid w:val="009B34F7"/>
    <w:rsid w:val="009B538D"/>
    <w:rsid w:val="009B5672"/>
    <w:rsid w:val="009B746F"/>
    <w:rsid w:val="009C103D"/>
    <w:rsid w:val="009C14FF"/>
    <w:rsid w:val="009C1BA3"/>
    <w:rsid w:val="009C2537"/>
    <w:rsid w:val="009C3442"/>
    <w:rsid w:val="009C4DFB"/>
    <w:rsid w:val="009C562F"/>
    <w:rsid w:val="009C5DD7"/>
    <w:rsid w:val="009C5F76"/>
    <w:rsid w:val="009C748B"/>
    <w:rsid w:val="009C7CBB"/>
    <w:rsid w:val="009D259C"/>
    <w:rsid w:val="009D2689"/>
    <w:rsid w:val="009D2F2D"/>
    <w:rsid w:val="009D3AF4"/>
    <w:rsid w:val="009D4179"/>
    <w:rsid w:val="009D5195"/>
    <w:rsid w:val="009D579D"/>
    <w:rsid w:val="009D6533"/>
    <w:rsid w:val="009E0125"/>
    <w:rsid w:val="009E0FEB"/>
    <w:rsid w:val="009E3014"/>
    <w:rsid w:val="009E3FD3"/>
    <w:rsid w:val="009E6781"/>
    <w:rsid w:val="009F0C7E"/>
    <w:rsid w:val="009F0F4B"/>
    <w:rsid w:val="009F2A3B"/>
    <w:rsid w:val="009F2B33"/>
    <w:rsid w:val="009F4672"/>
    <w:rsid w:val="009F57C5"/>
    <w:rsid w:val="009F68DE"/>
    <w:rsid w:val="009F7352"/>
    <w:rsid w:val="00A007FA"/>
    <w:rsid w:val="00A0300B"/>
    <w:rsid w:val="00A03346"/>
    <w:rsid w:val="00A038A1"/>
    <w:rsid w:val="00A041AA"/>
    <w:rsid w:val="00A047E5"/>
    <w:rsid w:val="00A051A3"/>
    <w:rsid w:val="00A0570C"/>
    <w:rsid w:val="00A059AE"/>
    <w:rsid w:val="00A06107"/>
    <w:rsid w:val="00A07276"/>
    <w:rsid w:val="00A102D9"/>
    <w:rsid w:val="00A107CC"/>
    <w:rsid w:val="00A11640"/>
    <w:rsid w:val="00A12EED"/>
    <w:rsid w:val="00A13B0F"/>
    <w:rsid w:val="00A14A9A"/>
    <w:rsid w:val="00A14E1D"/>
    <w:rsid w:val="00A154F5"/>
    <w:rsid w:val="00A15F27"/>
    <w:rsid w:val="00A1631B"/>
    <w:rsid w:val="00A165A3"/>
    <w:rsid w:val="00A174B5"/>
    <w:rsid w:val="00A20952"/>
    <w:rsid w:val="00A21617"/>
    <w:rsid w:val="00A22B8B"/>
    <w:rsid w:val="00A251B7"/>
    <w:rsid w:val="00A251DE"/>
    <w:rsid w:val="00A25484"/>
    <w:rsid w:val="00A25E3C"/>
    <w:rsid w:val="00A271BD"/>
    <w:rsid w:val="00A27E9B"/>
    <w:rsid w:val="00A302CF"/>
    <w:rsid w:val="00A3131C"/>
    <w:rsid w:val="00A33495"/>
    <w:rsid w:val="00A36A7A"/>
    <w:rsid w:val="00A37C35"/>
    <w:rsid w:val="00A37E4D"/>
    <w:rsid w:val="00A40F84"/>
    <w:rsid w:val="00A41275"/>
    <w:rsid w:val="00A41C60"/>
    <w:rsid w:val="00A43182"/>
    <w:rsid w:val="00A43298"/>
    <w:rsid w:val="00A46F84"/>
    <w:rsid w:val="00A470DB"/>
    <w:rsid w:val="00A47B44"/>
    <w:rsid w:val="00A53C8D"/>
    <w:rsid w:val="00A54A5E"/>
    <w:rsid w:val="00A54D42"/>
    <w:rsid w:val="00A5515A"/>
    <w:rsid w:val="00A5589D"/>
    <w:rsid w:val="00A55B34"/>
    <w:rsid w:val="00A57446"/>
    <w:rsid w:val="00A5746B"/>
    <w:rsid w:val="00A57DAB"/>
    <w:rsid w:val="00A60117"/>
    <w:rsid w:val="00A6173F"/>
    <w:rsid w:val="00A61C54"/>
    <w:rsid w:val="00A61D64"/>
    <w:rsid w:val="00A62F0C"/>
    <w:rsid w:val="00A632DB"/>
    <w:rsid w:val="00A64077"/>
    <w:rsid w:val="00A64A72"/>
    <w:rsid w:val="00A662B5"/>
    <w:rsid w:val="00A666BE"/>
    <w:rsid w:val="00A7105A"/>
    <w:rsid w:val="00A71230"/>
    <w:rsid w:val="00A71A0E"/>
    <w:rsid w:val="00A729A4"/>
    <w:rsid w:val="00A73C46"/>
    <w:rsid w:val="00A73E71"/>
    <w:rsid w:val="00A764E3"/>
    <w:rsid w:val="00A76E40"/>
    <w:rsid w:val="00A8070F"/>
    <w:rsid w:val="00A80953"/>
    <w:rsid w:val="00A811D4"/>
    <w:rsid w:val="00A8343F"/>
    <w:rsid w:val="00A8376F"/>
    <w:rsid w:val="00A83984"/>
    <w:rsid w:val="00A845D3"/>
    <w:rsid w:val="00A86315"/>
    <w:rsid w:val="00A8756F"/>
    <w:rsid w:val="00A91ACF"/>
    <w:rsid w:val="00A92B01"/>
    <w:rsid w:val="00A93EF3"/>
    <w:rsid w:val="00A9433C"/>
    <w:rsid w:val="00A958A4"/>
    <w:rsid w:val="00A95958"/>
    <w:rsid w:val="00A96009"/>
    <w:rsid w:val="00A9606A"/>
    <w:rsid w:val="00A97911"/>
    <w:rsid w:val="00AA0302"/>
    <w:rsid w:val="00AA097A"/>
    <w:rsid w:val="00AA12AC"/>
    <w:rsid w:val="00AA15BC"/>
    <w:rsid w:val="00AA188C"/>
    <w:rsid w:val="00AA18BA"/>
    <w:rsid w:val="00AA3B28"/>
    <w:rsid w:val="00AA4660"/>
    <w:rsid w:val="00AA480B"/>
    <w:rsid w:val="00AA4D21"/>
    <w:rsid w:val="00AA4DEB"/>
    <w:rsid w:val="00AA69EA"/>
    <w:rsid w:val="00AA6E45"/>
    <w:rsid w:val="00AB056C"/>
    <w:rsid w:val="00AB0E0D"/>
    <w:rsid w:val="00AB198A"/>
    <w:rsid w:val="00AB46E4"/>
    <w:rsid w:val="00AB66B6"/>
    <w:rsid w:val="00AC04BE"/>
    <w:rsid w:val="00AC1040"/>
    <w:rsid w:val="00AC2669"/>
    <w:rsid w:val="00AC2AC0"/>
    <w:rsid w:val="00AC2CD0"/>
    <w:rsid w:val="00AC3A9B"/>
    <w:rsid w:val="00AC4CFE"/>
    <w:rsid w:val="00AC4E06"/>
    <w:rsid w:val="00AC5228"/>
    <w:rsid w:val="00AC5439"/>
    <w:rsid w:val="00AC5997"/>
    <w:rsid w:val="00AC7CE6"/>
    <w:rsid w:val="00AD0954"/>
    <w:rsid w:val="00AD130C"/>
    <w:rsid w:val="00AD1DB0"/>
    <w:rsid w:val="00AD22E2"/>
    <w:rsid w:val="00AD2485"/>
    <w:rsid w:val="00AD34BA"/>
    <w:rsid w:val="00AD5027"/>
    <w:rsid w:val="00AD713D"/>
    <w:rsid w:val="00AE0ECE"/>
    <w:rsid w:val="00AE1F68"/>
    <w:rsid w:val="00AE6090"/>
    <w:rsid w:val="00AE7375"/>
    <w:rsid w:val="00AF220A"/>
    <w:rsid w:val="00AF3990"/>
    <w:rsid w:val="00AF404B"/>
    <w:rsid w:val="00AF77B0"/>
    <w:rsid w:val="00B0013A"/>
    <w:rsid w:val="00B0133D"/>
    <w:rsid w:val="00B019F8"/>
    <w:rsid w:val="00B01B3D"/>
    <w:rsid w:val="00B02C9F"/>
    <w:rsid w:val="00B03746"/>
    <w:rsid w:val="00B04946"/>
    <w:rsid w:val="00B052F8"/>
    <w:rsid w:val="00B05D0F"/>
    <w:rsid w:val="00B0615C"/>
    <w:rsid w:val="00B070A5"/>
    <w:rsid w:val="00B1071D"/>
    <w:rsid w:val="00B10E6E"/>
    <w:rsid w:val="00B11599"/>
    <w:rsid w:val="00B11E36"/>
    <w:rsid w:val="00B12897"/>
    <w:rsid w:val="00B1469A"/>
    <w:rsid w:val="00B14EEE"/>
    <w:rsid w:val="00B166CD"/>
    <w:rsid w:val="00B16A6C"/>
    <w:rsid w:val="00B20310"/>
    <w:rsid w:val="00B204F6"/>
    <w:rsid w:val="00B20E2D"/>
    <w:rsid w:val="00B20EB4"/>
    <w:rsid w:val="00B20FB5"/>
    <w:rsid w:val="00B2113A"/>
    <w:rsid w:val="00B23054"/>
    <w:rsid w:val="00B24911"/>
    <w:rsid w:val="00B25310"/>
    <w:rsid w:val="00B26994"/>
    <w:rsid w:val="00B315F6"/>
    <w:rsid w:val="00B31E84"/>
    <w:rsid w:val="00B32C77"/>
    <w:rsid w:val="00B3360E"/>
    <w:rsid w:val="00B33E2E"/>
    <w:rsid w:val="00B350FE"/>
    <w:rsid w:val="00B35BC5"/>
    <w:rsid w:val="00B36828"/>
    <w:rsid w:val="00B401A9"/>
    <w:rsid w:val="00B4065E"/>
    <w:rsid w:val="00B41702"/>
    <w:rsid w:val="00B41DEA"/>
    <w:rsid w:val="00B42418"/>
    <w:rsid w:val="00B427C9"/>
    <w:rsid w:val="00B43978"/>
    <w:rsid w:val="00B43F10"/>
    <w:rsid w:val="00B46BD3"/>
    <w:rsid w:val="00B47710"/>
    <w:rsid w:val="00B479DE"/>
    <w:rsid w:val="00B504DF"/>
    <w:rsid w:val="00B52789"/>
    <w:rsid w:val="00B52B8B"/>
    <w:rsid w:val="00B52FDE"/>
    <w:rsid w:val="00B53543"/>
    <w:rsid w:val="00B548EA"/>
    <w:rsid w:val="00B55F3C"/>
    <w:rsid w:val="00B573FD"/>
    <w:rsid w:val="00B574CE"/>
    <w:rsid w:val="00B575D9"/>
    <w:rsid w:val="00B607A9"/>
    <w:rsid w:val="00B608BA"/>
    <w:rsid w:val="00B61C6B"/>
    <w:rsid w:val="00B61CAD"/>
    <w:rsid w:val="00B6215A"/>
    <w:rsid w:val="00B6314D"/>
    <w:rsid w:val="00B64D4C"/>
    <w:rsid w:val="00B65C05"/>
    <w:rsid w:val="00B66655"/>
    <w:rsid w:val="00B70CB8"/>
    <w:rsid w:val="00B723E9"/>
    <w:rsid w:val="00B7267A"/>
    <w:rsid w:val="00B727A0"/>
    <w:rsid w:val="00B7327A"/>
    <w:rsid w:val="00B739FE"/>
    <w:rsid w:val="00B74936"/>
    <w:rsid w:val="00B75AE4"/>
    <w:rsid w:val="00B7721F"/>
    <w:rsid w:val="00B77AC5"/>
    <w:rsid w:val="00B80D9B"/>
    <w:rsid w:val="00B81381"/>
    <w:rsid w:val="00B81C77"/>
    <w:rsid w:val="00B826C1"/>
    <w:rsid w:val="00B82957"/>
    <w:rsid w:val="00B82F3E"/>
    <w:rsid w:val="00B835C9"/>
    <w:rsid w:val="00B84735"/>
    <w:rsid w:val="00B85336"/>
    <w:rsid w:val="00B85DD8"/>
    <w:rsid w:val="00B85E25"/>
    <w:rsid w:val="00B8620E"/>
    <w:rsid w:val="00B8642E"/>
    <w:rsid w:val="00B864EC"/>
    <w:rsid w:val="00B869C9"/>
    <w:rsid w:val="00B87734"/>
    <w:rsid w:val="00B87979"/>
    <w:rsid w:val="00B87C4C"/>
    <w:rsid w:val="00B90D45"/>
    <w:rsid w:val="00B90D59"/>
    <w:rsid w:val="00B9216A"/>
    <w:rsid w:val="00B93E90"/>
    <w:rsid w:val="00B94146"/>
    <w:rsid w:val="00B97068"/>
    <w:rsid w:val="00B971C5"/>
    <w:rsid w:val="00B97A0A"/>
    <w:rsid w:val="00BA02BB"/>
    <w:rsid w:val="00BA05EA"/>
    <w:rsid w:val="00BA4F37"/>
    <w:rsid w:val="00BA5FA6"/>
    <w:rsid w:val="00BA7716"/>
    <w:rsid w:val="00BA7D60"/>
    <w:rsid w:val="00BA7E3E"/>
    <w:rsid w:val="00BB062E"/>
    <w:rsid w:val="00BB2E5B"/>
    <w:rsid w:val="00BB322C"/>
    <w:rsid w:val="00BB3B12"/>
    <w:rsid w:val="00BB48F2"/>
    <w:rsid w:val="00BB4F5E"/>
    <w:rsid w:val="00BB533A"/>
    <w:rsid w:val="00BB562E"/>
    <w:rsid w:val="00BB6328"/>
    <w:rsid w:val="00BB64A0"/>
    <w:rsid w:val="00BB66B5"/>
    <w:rsid w:val="00BB6728"/>
    <w:rsid w:val="00BC0213"/>
    <w:rsid w:val="00BC0283"/>
    <w:rsid w:val="00BC0BC7"/>
    <w:rsid w:val="00BC17F5"/>
    <w:rsid w:val="00BC1C9D"/>
    <w:rsid w:val="00BC2B6A"/>
    <w:rsid w:val="00BC36C6"/>
    <w:rsid w:val="00BC5590"/>
    <w:rsid w:val="00BC675C"/>
    <w:rsid w:val="00BC7269"/>
    <w:rsid w:val="00BC78C4"/>
    <w:rsid w:val="00BC7993"/>
    <w:rsid w:val="00BC7ABB"/>
    <w:rsid w:val="00BD0B7F"/>
    <w:rsid w:val="00BD1DB7"/>
    <w:rsid w:val="00BD1DD1"/>
    <w:rsid w:val="00BD307E"/>
    <w:rsid w:val="00BD3155"/>
    <w:rsid w:val="00BD3A66"/>
    <w:rsid w:val="00BD47FF"/>
    <w:rsid w:val="00BD592E"/>
    <w:rsid w:val="00BD6337"/>
    <w:rsid w:val="00BD68E2"/>
    <w:rsid w:val="00BE0B9D"/>
    <w:rsid w:val="00BE3D63"/>
    <w:rsid w:val="00BE44A9"/>
    <w:rsid w:val="00BE4AC3"/>
    <w:rsid w:val="00BE61F6"/>
    <w:rsid w:val="00BE7388"/>
    <w:rsid w:val="00BF0481"/>
    <w:rsid w:val="00BF0560"/>
    <w:rsid w:val="00BF1C88"/>
    <w:rsid w:val="00BF2677"/>
    <w:rsid w:val="00BF3ABC"/>
    <w:rsid w:val="00BF471B"/>
    <w:rsid w:val="00BF540A"/>
    <w:rsid w:val="00BF58A4"/>
    <w:rsid w:val="00BF5EC9"/>
    <w:rsid w:val="00BF60E5"/>
    <w:rsid w:val="00C00109"/>
    <w:rsid w:val="00C01115"/>
    <w:rsid w:val="00C0180C"/>
    <w:rsid w:val="00C034AE"/>
    <w:rsid w:val="00C03966"/>
    <w:rsid w:val="00C04C57"/>
    <w:rsid w:val="00C06088"/>
    <w:rsid w:val="00C062AD"/>
    <w:rsid w:val="00C102F8"/>
    <w:rsid w:val="00C13C08"/>
    <w:rsid w:val="00C13FA9"/>
    <w:rsid w:val="00C14810"/>
    <w:rsid w:val="00C1522F"/>
    <w:rsid w:val="00C15BE6"/>
    <w:rsid w:val="00C1721F"/>
    <w:rsid w:val="00C17816"/>
    <w:rsid w:val="00C17EEC"/>
    <w:rsid w:val="00C20626"/>
    <w:rsid w:val="00C20C7A"/>
    <w:rsid w:val="00C21F3B"/>
    <w:rsid w:val="00C23ECE"/>
    <w:rsid w:val="00C266ED"/>
    <w:rsid w:val="00C26CF1"/>
    <w:rsid w:val="00C26D76"/>
    <w:rsid w:val="00C2761D"/>
    <w:rsid w:val="00C276B6"/>
    <w:rsid w:val="00C27B32"/>
    <w:rsid w:val="00C27BDA"/>
    <w:rsid w:val="00C27CB3"/>
    <w:rsid w:val="00C30491"/>
    <w:rsid w:val="00C30FF3"/>
    <w:rsid w:val="00C32049"/>
    <w:rsid w:val="00C322B7"/>
    <w:rsid w:val="00C34D64"/>
    <w:rsid w:val="00C3609D"/>
    <w:rsid w:val="00C373F2"/>
    <w:rsid w:val="00C42E98"/>
    <w:rsid w:val="00C46853"/>
    <w:rsid w:val="00C47109"/>
    <w:rsid w:val="00C473A7"/>
    <w:rsid w:val="00C5023E"/>
    <w:rsid w:val="00C5058D"/>
    <w:rsid w:val="00C50E0E"/>
    <w:rsid w:val="00C5276F"/>
    <w:rsid w:val="00C52A8C"/>
    <w:rsid w:val="00C52E3B"/>
    <w:rsid w:val="00C53D7E"/>
    <w:rsid w:val="00C54A05"/>
    <w:rsid w:val="00C607A6"/>
    <w:rsid w:val="00C62940"/>
    <w:rsid w:val="00C6351F"/>
    <w:rsid w:val="00C64EEF"/>
    <w:rsid w:val="00C67A40"/>
    <w:rsid w:val="00C700B4"/>
    <w:rsid w:val="00C70385"/>
    <w:rsid w:val="00C7130D"/>
    <w:rsid w:val="00C728B1"/>
    <w:rsid w:val="00C72A65"/>
    <w:rsid w:val="00C73973"/>
    <w:rsid w:val="00C73C9B"/>
    <w:rsid w:val="00C745DA"/>
    <w:rsid w:val="00C751F2"/>
    <w:rsid w:val="00C75552"/>
    <w:rsid w:val="00C775DE"/>
    <w:rsid w:val="00C81286"/>
    <w:rsid w:val="00C8512F"/>
    <w:rsid w:val="00C929FF"/>
    <w:rsid w:val="00C92F55"/>
    <w:rsid w:val="00C9700E"/>
    <w:rsid w:val="00C97026"/>
    <w:rsid w:val="00C97FC7"/>
    <w:rsid w:val="00CA053A"/>
    <w:rsid w:val="00CA073D"/>
    <w:rsid w:val="00CA09B1"/>
    <w:rsid w:val="00CA0D48"/>
    <w:rsid w:val="00CA15C2"/>
    <w:rsid w:val="00CA1F2A"/>
    <w:rsid w:val="00CA2531"/>
    <w:rsid w:val="00CA2AA6"/>
    <w:rsid w:val="00CA2B23"/>
    <w:rsid w:val="00CA2CF7"/>
    <w:rsid w:val="00CA391D"/>
    <w:rsid w:val="00CA4686"/>
    <w:rsid w:val="00CA4EAE"/>
    <w:rsid w:val="00CA6083"/>
    <w:rsid w:val="00CB010A"/>
    <w:rsid w:val="00CB0243"/>
    <w:rsid w:val="00CB125B"/>
    <w:rsid w:val="00CB1293"/>
    <w:rsid w:val="00CB2E60"/>
    <w:rsid w:val="00CB45C7"/>
    <w:rsid w:val="00CB56D8"/>
    <w:rsid w:val="00CB5DDD"/>
    <w:rsid w:val="00CB6A5F"/>
    <w:rsid w:val="00CB7923"/>
    <w:rsid w:val="00CC0239"/>
    <w:rsid w:val="00CC1632"/>
    <w:rsid w:val="00CC18F4"/>
    <w:rsid w:val="00CC192B"/>
    <w:rsid w:val="00CC392D"/>
    <w:rsid w:val="00CC3DFF"/>
    <w:rsid w:val="00CC4162"/>
    <w:rsid w:val="00CC45D7"/>
    <w:rsid w:val="00CC476D"/>
    <w:rsid w:val="00CC4ABF"/>
    <w:rsid w:val="00CC4BDE"/>
    <w:rsid w:val="00CC594F"/>
    <w:rsid w:val="00CC59DA"/>
    <w:rsid w:val="00CC5B72"/>
    <w:rsid w:val="00CC654C"/>
    <w:rsid w:val="00CC68F5"/>
    <w:rsid w:val="00CC6B2F"/>
    <w:rsid w:val="00CD03AF"/>
    <w:rsid w:val="00CD0AE2"/>
    <w:rsid w:val="00CD180E"/>
    <w:rsid w:val="00CD2678"/>
    <w:rsid w:val="00CD2B8A"/>
    <w:rsid w:val="00CD2E96"/>
    <w:rsid w:val="00CD3342"/>
    <w:rsid w:val="00CD7D26"/>
    <w:rsid w:val="00CE150C"/>
    <w:rsid w:val="00CE205D"/>
    <w:rsid w:val="00CE2793"/>
    <w:rsid w:val="00CE3553"/>
    <w:rsid w:val="00CE4330"/>
    <w:rsid w:val="00CE6362"/>
    <w:rsid w:val="00CE640E"/>
    <w:rsid w:val="00CE6523"/>
    <w:rsid w:val="00CE6EE3"/>
    <w:rsid w:val="00CE7836"/>
    <w:rsid w:val="00CF086F"/>
    <w:rsid w:val="00CF19AD"/>
    <w:rsid w:val="00CF24F1"/>
    <w:rsid w:val="00CF2F8F"/>
    <w:rsid w:val="00CF301E"/>
    <w:rsid w:val="00CF36E3"/>
    <w:rsid w:val="00CF5E7B"/>
    <w:rsid w:val="00CF6C55"/>
    <w:rsid w:val="00D006F9"/>
    <w:rsid w:val="00D0230B"/>
    <w:rsid w:val="00D027B2"/>
    <w:rsid w:val="00D03D65"/>
    <w:rsid w:val="00D04E52"/>
    <w:rsid w:val="00D05043"/>
    <w:rsid w:val="00D050C0"/>
    <w:rsid w:val="00D05274"/>
    <w:rsid w:val="00D05CEE"/>
    <w:rsid w:val="00D06C5E"/>
    <w:rsid w:val="00D06CBC"/>
    <w:rsid w:val="00D079CB"/>
    <w:rsid w:val="00D108F2"/>
    <w:rsid w:val="00D110B2"/>
    <w:rsid w:val="00D11629"/>
    <w:rsid w:val="00D1167B"/>
    <w:rsid w:val="00D126A3"/>
    <w:rsid w:val="00D1283B"/>
    <w:rsid w:val="00D12F62"/>
    <w:rsid w:val="00D138FB"/>
    <w:rsid w:val="00D13E0F"/>
    <w:rsid w:val="00D14101"/>
    <w:rsid w:val="00D1427B"/>
    <w:rsid w:val="00D1569E"/>
    <w:rsid w:val="00D15709"/>
    <w:rsid w:val="00D172B7"/>
    <w:rsid w:val="00D17AFA"/>
    <w:rsid w:val="00D17DFB"/>
    <w:rsid w:val="00D20270"/>
    <w:rsid w:val="00D2084F"/>
    <w:rsid w:val="00D22793"/>
    <w:rsid w:val="00D22B21"/>
    <w:rsid w:val="00D22D32"/>
    <w:rsid w:val="00D2331A"/>
    <w:rsid w:val="00D23933"/>
    <w:rsid w:val="00D25050"/>
    <w:rsid w:val="00D2551B"/>
    <w:rsid w:val="00D25DE5"/>
    <w:rsid w:val="00D2682D"/>
    <w:rsid w:val="00D26D1C"/>
    <w:rsid w:val="00D3001C"/>
    <w:rsid w:val="00D310C9"/>
    <w:rsid w:val="00D328E2"/>
    <w:rsid w:val="00D33AF6"/>
    <w:rsid w:val="00D33BC7"/>
    <w:rsid w:val="00D33D6B"/>
    <w:rsid w:val="00D36671"/>
    <w:rsid w:val="00D36B4F"/>
    <w:rsid w:val="00D3788E"/>
    <w:rsid w:val="00D415AE"/>
    <w:rsid w:val="00D426C6"/>
    <w:rsid w:val="00D4326F"/>
    <w:rsid w:val="00D472A6"/>
    <w:rsid w:val="00D5042E"/>
    <w:rsid w:val="00D50BE0"/>
    <w:rsid w:val="00D50DB0"/>
    <w:rsid w:val="00D50FC3"/>
    <w:rsid w:val="00D5236C"/>
    <w:rsid w:val="00D53937"/>
    <w:rsid w:val="00D53CEA"/>
    <w:rsid w:val="00D54D22"/>
    <w:rsid w:val="00D566AE"/>
    <w:rsid w:val="00D567F0"/>
    <w:rsid w:val="00D56844"/>
    <w:rsid w:val="00D56CF6"/>
    <w:rsid w:val="00D570FD"/>
    <w:rsid w:val="00D577D1"/>
    <w:rsid w:val="00D57F9B"/>
    <w:rsid w:val="00D6047F"/>
    <w:rsid w:val="00D607DB"/>
    <w:rsid w:val="00D6089B"/>
    <w:rsid w:val="00D612F2"/>
    <w:rsid w:val="00D63173"/>
    <w:rsid w:val="00D64608"/>
    <w:rsid w:val="00D64C12"/>
    <w:rsid w:val="00D670C3"/>
    <w:rsid w:val="00D67133"/>
    <w:rsid w:val="00D677EE"/>
    <w:rsid w:val="00D70103"/>
    <w:rsid w:val="00D704D0"/>
    <w:rsid w:val="00D71D7B"/>
    <w:rsid w:val="00D7225E"/>
    <w:rsid w:val="00D72888"/>
    <w:rsid w:val="00D72D38"/>
    <w:rsid w:val="00D739E2"/>
    <w:rsid w:val="00D73D61"/>
    <w:rsid w:val="00D7472A"/>
    <w:rsid w:val="00D75147"/>
    <w:rsid w:val="00D75FCA"/>
    <w:rsid w:val="00D77BBF"/>
    <w:rsid w:val="00D8042B"/>
    <w:rsid w:val="00D80D59"/>
    <w:rsid w:val="00D81055"/>
    <w:rsid w:val="00D81460"/>
    <w:rsid w:val="00D840DC"/>
    <w:rsid w:val="00D8539B"/>
    <w:rsid w:val="00D85941"/>
    <w:rsid w:val="00D87D11"/>
    <w:rsid w:val="00D90121"/>
    <w:rsid w:val="00D91F34"/>
    <w:rsid w:val="00D9257C"/>
    <w:rsid w:val="00D9291B"/>
    <w:rsid w:val="00D93433"/>
    <w:rsid w:val="00D93D97"/>
    <w:rsid w:val="00D96A7F"/>
    <w:rsid w:val="00DA02FA"/>
    <w:rsid w:val="00DA089B"/>
    <w:rsid w:val="00DA0FE8"/>
    <w:rsid w:val="00DA1E44"/>
    <w:rsid w:val="00DA1FC0"/>
    <w:rsid w:val="00DA20C1"/>
    <w:rsid w:val="00DA21D0"/>
    <w:rsid w:val="00DA2B8B"/>
    <w:rsid w:val="00DA4F95"/>
    <w:rsid w:val="00DA7AA1"/>
    <w:rsid w:val="00DA7D92"/>
    <w:rsid w:val="00DB0160"/>
    <w:rsid w:val="00DB0519"/>
    <w:rsid w:val="00DB229B"/>
    <w:rsid w:val="00DB344E"/>
    <w:rsid w:val="00DB3495"/>
    <w:rsid w:val="00DB3B07"/>
    <w:rsid w:val="00DB3EFD"/>
    <w:rsid w:val="00DB4207"/>
    <w:rsid w:val="00DB6220"/>
    <w:rsid w:val="00DB76D2"/>
    <w:rsid w:val="00DB7916"/>
    <w:rsid w:val="00DC11E3"/>
    <w:rsid w:val="00DC3156"/>
    <w:rsid w:val="00DC3EE4"/>
    <w:rsid w:val="00DC6F31"/>
    <w:rsid w:val="00DC7CE8"/>
    <w:rsid w:val="00DC7CEE"/>
    <w:rsid w:val="00DD1837"/>
    <w:rsid w:val="00DD28CC"/>
    <w:rsid w:val="00DD3B9F"/>
    <w:rsid w:val="00DD477A"/>
    <w:rsid w:val="00DD4791"/>
    <w:rsid w:val="00DD51E3"/>
    <w:rsid w:val="00DD79B5"/>
    <w:rsid w:val="00DE4B48"/>
    <w:rsid w:val="00DE4DBE"/>
    <w:rsid w:val="00DE4E3B"/>
    <w:rsid w:val="00DE4F41"/>
    <w:rsid w:val="00DE51B1"/>
    <w:rsid w:val="00DE5BAB"/>
    <w:rsid w:val="00DE6954"/>
    <w:rsid w:val="00DE6EAD"/>
    <w:rsid w:val="00DE79D5"/>
    <w:rsid w:val="00DF0875"/>
    <w:rsid w:val="00DF1BC2"/>
    <w:rsid w:val="00DF2B90"/>
    <w:rsid w:val="00DF3677"/>
    <w:rsid w:val="00DF4201"/>
    <w:rsid w:val="00DF55C7"/>
    <w:rsid w:val="00DF66D3"/>
    <w:rsid w:val="00DF72C6"/>
    <w:rsid w:val="00E00294"/>
    <w:rsid w:val="00E00C08"/>
    <w:rsid w:val="00E01AE6"/>
    <w:rsid w:val="00E02045"/>
    <w:rsid w:val="00E02B28"/>
    <w:rsid w:val="00E040F0"/>
    <w:rsid w:val="00E064E1"/>
    <w:rsid w:val="00E079F9"/>
    <w:rsid w:val="00E07DB7"/>
    <w:rsid w:val="00E10685"/>
    <w:rsid w:val="00E11245"/>
    <w:rsid w:val="00E11A27"/>
    <w:rsid w:val="00E12B1E"/>
    <w:rsid w:val="00E134A3"/>
    <w:rsid w:val="00E14090"/>
    <w:rsid w:val="00E1429F"/>
    <w:rsid w:val="00E15831"/>
    <w:rsid w:val="00E16BB8"/>
    <w:rsid w:val="00E16E26"/>
    <w:rsid w:val="00E1794E"/>
    <w:rsid w:val="00E20802"/>
    <w:rsid w:val="00E224C0"/>
    <w:rsid w:val="00E22696"/>
    <w:rsid w:val="00E233B0"/>
    <w:rsid w:val="00E23C39"/>
    <w:rsid w:val="00E24746"/>
    <w:rsid w:val="00E26CA1"/>
    <w:rsid w:val="00E26FD5"/>
    <w:rsid w:val="00E27536"/>
    <w:rsid w:val="00E30CA4"/>
    <w:rsid w:val="00E32C25"/>
    <w:rsid w:val="00E331BA"/>
    <w:rsid w:val="00E33980"/>
    <w:rsid w:val="00E34AD5"/>
    <w:rsid w:val="00E36007"/>
    <w:rsid w:val="00E3776C"/>
    <w:rsid w:val="00E401A7"/>
    <w:rsid w:val="00E422C5"/>
    <w:rsid w:val="00E43365"/>
    <w:rsid w:val="00E4392B"/>
    <w:rsid w:val="00E43BBC"/>
    <w:rsid w:val="00E45462"/>
    <w:rsid w:val="00E45493"/>
    <w:rsid w:val="00E45545"/>
    <w:rsid w:val="00E4784B"/>
    <w:rsid w:val="00E51146"/>
    <w:rsid w:val="00E51ECC"/>
    <w:rsid w:val="00E52717"/>
    <w:rsid w:val="00E52872"/>
    <w:rsid w:val="00E5667E"/>
    <w:rsid w:val="00E56B59"/>
    <w:rsid w:val="00E578A0"/>
    <w:rsid w:val="00E6194F"/>
    <w:rsid w:val="00E61B37"/>
    <w:rsid w:val="00E65062"/>
    <w:rsid w:val="00E654E4"/>
    <w:rsid w:val="00E6632E"/>
    <w:rsid w:val="00E66EB5"/>
    <w:rsid w:val="00E67C8E"/>
    <w:rsid w:val="00E7241C"/>
    <w:rsid w:val="00E7276D"/>
    <w:rsid w:val="00E72A43"/>
    <w:rsid w:val="00E7365D"/>
    <w:rsid w:val="00E746DD"/>
    <w:rsid w:val="00E76D45"/>
    <w:rsid w:val="00E8046A"/>
    <w:rsid w:val="00E806B6"/>
    <w:rsid w:val="00E80742"/>
    <w:rsid w:val="00E81214"/>
    <w:rsid w:val="00E82CBF"/>
    <w:rsid w:val="00E841A0"/>
    <w:rsid w:val="00E85623"/>
    <w:rsid w:val="00E878E9"/>
    <w:rsid w:val="00E9051E"/>
    <w:rsid w:val="00E90DB3"/>
    <w:rsid w:val="00E92C5F"/>
    <w:rsid w:val="00E940E8"/>
    <w:rsid w:val="00E94337"/>
    <w:rsid w:val="00E945D0"/>
    <w:rsid w:val="00E94771"/>
    <w:rsid w:val="00E9585B"/>
    <w:rsid w:val="00E971A0"/>
    <w:rsid w:val="00E9745C"/>
    <w:rsid w:val="00E97D23"/>
    <w:rsid w:val="00EA192D"/>
    <w:rsid w:val="00EA2E19"/>
    <w:rsid w:val="00EA345D"/>
    <w:rsid w:val="00EA44CC"/>
    <w:rsid w:val="00EA5421"/>
    <w:rsid w:val="00EA5CE8"/>
    <w:rsid w:val="00EA5D91"/>
    <w:rsid w:val="00EA772B"/>
    <w:rsid w:val="00EB2387"/>
    <w:rsid w:val="00EB37FE"/>
    <w:rsid w:val="00EB385D"/>
    <w:rsid w:val="00EB4539"/>
    <w:rsid w:val="00EB5100"/>
    <w:rsid w:val="00EB6513"/>
    <w:rsid w:val="00EB6C7C"/>
    <w:rsid w:val="00EB6DC7"/>
    <w:rsid w:val="00EB7112"/>
    <w:rsid w:val="00EB7D93"/>
    <w:rsid w:val="00EC01C4"/>
    <w:rsid w:val="00EC060A"/>
    <w:rsid w:val="00EC32E6"/>
    <w:rsid w:val="00EC3333"/>
    <w:rsid w:val="00EC500B"/>
    <w:rsid w:val="00EC511A"/>
    <w:rsid w:val="00EC6250"/>
    <w:rsid w:val="00ED0801"/>
    <w:rsid w:val="00ED233B"/>
    <w:rsid w:val="00ED3861"/>
    <w:rsid w:val="00ED4010"/>
    <w:rsid w:val="00ED54FE"/>
    <w:rsid w:val="00ED566C"/>
    <w:rsid w:val="00ED7054"/>
    <w:rsid w:val="00EE06F8"/>
    <w:rsid w:val="00EE0F4B"/>
    <w:rsid w:val="00EE382D"/>
    <w:rsid w:val="00EE3E8E"/>
    <w:rsid w:val="00EE48EE"/>
    <w:rsid w:val="00EE4BB8"/>
    <w:rsid w:val="00EE51C7"/>
    <w:rsid w:val="00EE576B"/>
    <w:rsid w:val="00EE7451"/>
    <w:rsid w:val="00EE7876"/>
    <w:rsid w:val="00EE7BD5"/>
    <w:rsid w:val="00EE7E5D"/>
    <w:rsid w:val="00EE7F86"/>
    <w:rsid w:val="00EF0760"/>
    <w:rsid w:val="00EF1415"/>
    <w:rsid w:val="00EF1775"/>
    <w:rsid w:val="00EF1B73"/>
    <w:rsid w:val="00EF378C"/>
    <w:rsid w:val="00EF4813"/>
    <w:rsid w:val="00EF4F41"/>
    <w:rsid w:val="00EF5727"/>
    <w:rsid w:val="00EF5D2D"/>
    <w:rsid w:val="00EF5F4C"/>
    <w:rsid w:val="00EF60DF"/>
    <w:rsid w:val="00EF65DB"/>
    <w:rsid w:val="00EF6F88"/>
    <w:rsid w:val="00EF71CA"/>
    <w:rsid w:val="00EF75ED"/>
    <w:rsid w:val="00F007AA"/>
    <w:rsid w:val="00F0283C"/>
    <w:rsid w:val="00F0544A"/>
    <w:rsid w:val="00F05770"/>
    <w:rsid w:val="00F05B10"/>
    <w:rsid w:val="00F05F9A"/>
    <w:rsid w:val="00F07898"/>
    <w:rsid w:val="00F10315"/>
    <w:rsid w:val="00F1104F"/>
    <w:rsid w:val="00F12E73"/>
    <w:rsid w:val="00F152B6"/>
    <w:rsid w:val="00F1530C"/>
    <w:rsid w:val="00F155E7"/>
    <w:rsid w:val="00F15D30"/>
    <w:rsid w:val="00F15FD8"/>
    <w:rsid w:val="00F16A9C"/>
    <w:rsid w:val="00F177CD"/>
    <w:rsid w:val="00F2017B"/>
    <w:rsid w:val="00F202DE"/>
    <w:rsid w:val="00F207BE"/>
    <w:rsid w:val="00F22C91"/>
    <w:rsid w:val="00F254AA"/>
    <w:rsid w:val="00F25BC8"/>
    <w:rsid w:val="00F25D8C"/>
    <w:rsid w:val="00F270E9"/>
    <w:rsid w:val="00F30D2A"/>
    <w:rsid w:val="00F30F8F"/>
    <w:rsid w:val="00F312DC"/>
    <w:rsid w:val="00F316C5"/>
    <w:rsid w:val="00F32B26"/>
    <w:rsid w:val="00F334C5"/>
    <w:rsid w:val="00F33EF7"/>
    <w:rsid w:val="00F34744"/>
    <w:rsid w:val="00F35535"/>
    <w:rsid w:val="00F3586B"/>
    <w:rsid w:val="00F368E1"/>
    <w:rsid w:val="00F379E7"/>
    <w:rsid w:val="00F37BA5"/>
    <w:rsid w:val="00F37ED8"/>
    <w:rsid w:val="00F4013D"/>
    <w:rsid w:val="00F40317"/>
    <w:rsid w:val="00F40F2C"/>
    <w:rsid w:val="00F4187D"/>
    <w:rsid w:val="00F41A3E"/>
    <w:rsid w:val="00F41D0C"/>
    <w:rsid w:val="00F41FF7"/>
    <w:rsid w:val="00F42AE2"/>
    <w:rsid w:val="00F42BE2"/>
    <w:rsid w:val="00F43B67"/>
    <w:rsid w:val="00F44353"/>
    <w:rsid w:val="00F47667"/>
    <w:rsid w:val="00F47A4C"/>
    <w:rsid w:val="00F47E24"/>
    <w:rsid w:val="00F47E7F"/>
    <w:rsid w:val="00F5052A"/>
    <w:rsid w:val="00F505E6"/>
    <w:rsid w:val="00F50B84"/>
    <w:rsid w:val="00F51807"/>
    <w:rsid w:val="00F51917"/>
    <w:rsid w:val="00F5194F"/>
    <w:rsid w:val="00F520E8"/>
    <w:rsid w:val="00F53DCA"/>
    <w:rsid w:val="00F541F8"/>
    <w:rsid w:val="00F5448D"/>
    <w:rsid w:val="00F5550B"/>
    <w:rsid w:val="00F55BDE"/>
    <w:rsid w:val="00F56CC9"/>
    <w:rsid w:val="00F5707A"/>
    <w:rsid w:val="00F61F9B"/>
    <w:rsid w:val="00F65826"/>
    <w:rsid w:val="00F669E3"/>
    <w:rsid w:val="00F6708F"/>
    <w:rsid w:val="00F679D2"/>
    <w:rsid w:val="00F7035C"/>
    <w:rsid w:val="00F71FE1"/>
    <w:rsid w:val="00F73DF5"/>
    <w:rsid w:val="00F742E1"/>
    <w:rsid w:val="00F7471F"/>
    <w:rsid w:val="00F74BD2"/>
    <w:rsid w:val="00F74CC1"/>
    <w:rsid w:val="00F74E12"/>
    <w:rsid w:val="00F7568B"/>
    <w:rsid w:val="00F76080"/>
    <w:rsid w:val="00F761DD"/>
    <w:rsid w:val="00F80671"/>
    <w:rsid w:val="00F8092C"/>
    <w:rsid w:val="00F81211"/>
    <w:rsid w:val="00F81DA1"/>
    <w:rsid w:val="00F8245F"/>
    <w:rsid w:val="00F82625"/>
    <w:rsid w:val="00F8291D"/>
    <w:rsid w:val="00F8350A"/>
    <w:rsid w:val="00F839B8"/>
    <w:rsid w:val="00F84A9F"/>
    <w:rsid w:val="00F87EE2"/>
    <w:rsid w:val="00F9102E"/>
    <w:rsid w:val="00F9149E"/>
    <w:rsid w:val="00F915C9"/>
    <w:rsid w:val="00F919D7"/>
    <w:rsid w:val="00F92AC8"/>
    <w:rsid w:val="00F92D48"/>
    <w:rsid w:val="00F92E2A"/>
    <w:rsid w:val="00F93095"/>
    <w:rsid w:val="00F931ED"/>
    <w:rsid w:val="00F94228"/>
    <w:rsid w:val="00F955F1"/>
    <w:rsid w:val="00F9635B"/>
    <w:rsid w:val="00F966CC"/>
    <w:rsid w:val="00F96E5E"/>
    <w:rsid w:val="00F97574"/>
    <w:rsid w:val="00F975FE"/>
    <w:rsid w:val="00F97DB3"/>
    <w:rsid w:val="00FA02F8"/>
    <w:rsid w:val="00FA08AF"/>
    <w:rsid w:val="00FA1036"/>
    <w:rsid w:val="00FA3471"/>
    <w:rsid w:val="00FA697D"/>
    <w:rsid w:val="00FA6A18"/>
    <w:rsid w:val="00FA76A5"/>
    <w:rsid w:val="00FA77F3"/>
    <w:rsid w:val="00FA79D8"/>
    <w:rsid w:val="00FB0E60"/>
    <w:rsid w:val="00FB22D0"/>
    <w:rsid w:val="00FB317A"/>
    <w:rsid w:val="00FB4134"/>
    <w:rsid w:val="00FB4266"/>
    <w:rsid w:val="00FB4282"/>
    <w:rsid w:val="00FB6217"/>
    <w:rsid w:val="00FB643B"/>
    <w:rsid w:val="00FB6731"/>
    <w:rsid w:val="00FB6D09"/>
    <w:rsid w:val="00FC02EA"/>
    <w:rsid w:val="00FC0E7C"/>
    <w:rsid w:val="00FC1413"/>
    <w:rsid w:val="00FC192D"/>
    <w:rsid w:val="00FC241F"/>
    <w:rsid w:val="00FC30AA"/>
    <w:rsid w:val="00FC4645"/>
    <w:rsid w:val="00FC47E7"/>
    <w:rsid w:val="00FC57A8"/>
    <w:rsid w:val="00FC5ED9"/>
    <w:rsid w:val="00FC6765"/>
    <w:rsid w:val="00FC723A"/>
    <w:rsid w:val="00FD0204"/>
    <w:rsid w:val="00FD0840"/>
    <w:rsid w:val="00FD46B1"/>
    <w:rsid w:val="00FD48B6"/>
    <w:rsid w:val="00FD4A49"/>
    <w:rsid w:val="00FD6384"/>
    <w:rsid w:val="00FD6D75"/>
    <w:rsid w:val="00FD71CF"/>
    <w:rsid w:val="00FE09F2"/>
    <w:rsid w:val="00FE0B94"/>
    <w:rsid w:val="00FE0DFF"/>
    <w:rsid w:val="00FE13AD"/>
    <w:rsid w:val="00FE1C11"/>
    <w:rsid w:val="00FE1FA6"/>
    <w:rsid w:val="00FE1FB9"/>
    <w:rsid w:val="00FE2C3F"/>
    <w:rsid w:val="00FE4560"/>
    <w:rsid w:val="00FE5038"/>
    <w:rsid w:val="00FE7411"/>
    <w:rsid w:val="00FE77EB"/>
    <w:rsid w:val="00FE7FAB"/>
    <w:rsid w:val="00FF038E"/>
    <w:rsid w:val="00FF1A74"/>
    <w:rsid w:val="00FF2C26"/>
    <w:rsid w:val="00FF2EDD"/>
    <w:rsid w:val="00FF31F8"/>
    <w:rsid w:val="00FF3BE8"/>
    <w:rsid w:val="00FF5822"/>
    <w:rsid w:val="00FF5889"/>
    <w:rsid w:val="00FF785D"/>
    <w:rsid w:val="00FF7E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70CD"/>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1">
    <w:name w:val="t1"/>
    <w:basedOn w:val="Normal"/>
    <w:rsid w:val="005C70CD"/>
  </w:style>
  <w:style w:type="paragraph" w:customStyle="1" w:styleId="c2">
    <w:name w:val="c2"/>
    <w:basedOn w:val="Normal"/>
    <w:rsid w:val="005C70CD"/>
    <w:pPr>
      <w:jc w:val="center"/>
    </w:pPr>
  </w:style>
  <w:style w:type="paragraph" w:customStyle="1" w:styleId="p3">
    <w:name w:val="p3"/>
    <w:basedOn w:val="Normal"/>
    <w:rsid w:val="005C70CD"/>
    <w:pPr>
      <w:tabs>
        <w:tab w:val="left" w:pos="4960"/>
      </w:tabs>
      <w:ind w:left="3520"/>
    </w:pPr>
  </w:style>
  <w:style w:type="paragraph" w:customStyle="1" w:styleId="p4">
    <w:name w:val="p4"/>
    <w:basedOn w:val="Normal"/>
    <w:rsid w:val="005C70CD"/>
    <w:pPr>
      <w:tabs>
        <w:tab w:val="left" w:pos="204"/>
      </w:tabs>
    </w:pPr>
  </w:style>
  <w:style w:type="paragraph" w:customStyle="1" w:styleId="p5">
    <w:name w:val="p5"/>
    <w:basedOn w:val="Normal"/>
    <w:rsid w:val="005C70CD"/>
    <w:pPr>
      <w:tabs>
        <w:tab w:val="left" w:pos="391"/>
      </w:tabs>
      <w:ind w:left="1049"/>
    </w:pPr>
  </w:style>
  <w:style w:type="paragraph" w:customStyle="1" w:styleId="p6">
    <w:name w:val="p6"/>
    <w:basedOn w:val="Normal"/>
    <w:rsid w:val="005C70CD"/>
    <w:pPr>
      <w:tabs>
        <w:tab w:val="left" w:pos="1479"/>
      </w:tabs>
      <w:ind w:firstLine="1479"/>
    </w:pPr>
  </w:style>
  <w:style w:type="paragraph" w:customStyle="1" w:styleId="p7">
    <w:name w:val="p7"/>
    <w:basedOn w:val="Normal"/>
    <w:rsid w:val="005C70CD"/>
    <w:pPr>
      <w:tabs>
        <w:tab w:val="left" w:pos="782"/>
        <w:tab w:val="left" w:pos="1133"/>
      </w:tabs>
      <w:ind w:left="1133" w:hanging="351"/>
    </w:pPr>
  </w:style>
  <w:style w:type="paragraph" w:customStyle="1" w:styleId="p1">
    <w:name w:val="p1"/>
    <w:basedOn w:val="Normal"/>
    <w:rsid w:val="0044120F"/>
    <w:pPr>
      <w:tabs>
        <w:tab w:val="left" w:pos="691"/>
        <w:tab w:val="left" w:pos="1054"/>
      </w:tabs>
      <w:ind w:left="1054" w:hanging="363"/>
    </w:pPr>
  </w:style>
  <w:style w:type="paragraph" w:customStyle="1" w:styleId="p2">
    <w:name w:val="p2"/>
    <w:basedOn w:val="Normal"/>
    <w:rsid w:val="0044120F"/>
    <w:pPr>
      <w:tabs>
        <w:tab w:val="left" w:pos="1445"/>
      </w:tabs>
      <w:ind w:firstLine="1445"/>
    </w:pPr>
  </w:style>
  <w:style w:type="paragraph" w:customStyle="1" w:styleId="c3">
    <w:name w:val="c3"/>
    <w:basedOn w:val="Normal"/>
    <w:rsid w:val="001E4B2C"/>
    <w:pPr>
      <w:jc w:val="center"/>
    </w:pPr>
  </w:style>
  <w:style w:type="paragraph" w:customStyle="1" w:styleId="p9">
    <w:name w:val="p9"/>
    <w:basedOn w:val="Normal"/>
    <w:rsid w:val="001E4B2C"/>
    <w:pPr>
      <w:tabs>
        <w:tab w:val="left" w:pos="2449"/>
        <w:tab w:val="left" w:pos="3276"/>
        <w:tab w:val="left" w:pos="3968"/>
      </w:tabs>
      <w:ind w:left="2449" w:firstLine="827"/>
    </w:pPr>
  </w:style>
  <w:style w:type="paragraph" w:customStyle="1" w:styleId="c1">
    <w:name w:val="c1"/>
    <w:basedOn w:val="Normal"/>
    <w:rsid w:val="00AC5997"/>
    <w:pPr>
      <w:jc w:val="center"/>
    </w:pPr>
  </w:style>
  <w:style w:type="paragraph" w:styleId="Footer">
    <w:name w:val="footer"/>
    <w:basedOn w:val="Normal"/>
    <w:rsid w:val="00625951"/>
    <w:pPr>
      <w:tabs>
        <w:tab w:val="center" w:pos="4320"/>
        <w:tab w:val="right" w:pos="8640"/>
      </w:tabs>
    </w:pPr>
  </w:style>
  <w:style w:type="character" w:styleId="PageNumber">
    <w:name w:val="page number"/>
    <w:rsid w:val="00625951"/>
    <w:rPr>
      <w:rFonts w:cs="Times New Roman"/>
    </w:rPr>
  </w:style>
  <w:style w:type="paragraph" w:customStyle="1" w:styleId="p8">
    <w:name w:val="p8"/>
    <w:basedOn w:val="Normal"/>
    <w:rsid w:val="00503AAA"/>
    <w:pPr>
      <w:tabs>
        <w:tab w:val="left" w:pos="1434"/>
        <w:tab w:val="left" w:pos="2125"/>
      </w:tabs>
      <w:ind w:left="2125" w:hanging="691"/>
      <w:jc w:val="both"/>
    </w:pPr>
  </w:style>
  <w:style w:type="paragraph" w:customStyle="1" w:styleId="t9">
    <w:name w:val="t9"/>
    <w:basedOn w:val="Normal"/>
    <w:rsid w:val="00E9051E"/>
  </w:style>
  <w:style w:type="paragraph" w:customStyle="1" w:styleId="t10">
    <w:name w:val="t10"/>
    <w:basedOn w:val="Normal"/>
    <w:rsid w:val="00E9051E"/>
  </w:style>
  <w:style w:type="paragraph" w:customStyle="1" w:styleId="p11">
    <w:name w:val="p11"/>
    <w:basedOn w:val="Normal"/>
    <w:rsid w:val="00E9051E"/>
    <w:pPr>
      <w:tabs>
        <w:tab w:val="left" w:pos="805"/>
        <w:tab w:val="left" w:pos="1564"/>
      </w:tabs>
      <w:ind w:firstLine="805"/>
    </w:pPr>
  </w:style>
  <w:style w:type="paragraph" w:customStyle="1" w:styleId="p12">
    <w:name w:val="p12"/>
    <w:basedOn w:val="Normal"/>
    <w:rsid w:val="00E9051E"/>
    <w:pPr>
      <w:tabs>
        <w:tab w:val="left" w:pos="805"/>
        <w:tab w:val="left" w:pos="1508"/>
      </w:tabs>
      <w:ind w:firstLine="805"/>
    </w:pPr>
  </w:style>
  <w:style w:type="paragraph" w:customStyle="1" w:styleId="p13">
    <w:name w:val="p13"/>
    <w:basedOn w:val="Normal"/>
    <w:rsid w:val="00E9051E"/>
    <w:pPr>
      <w:tabs>
        <w:tab w:val="left" w:pos="204"/>
      </w:tabs>
    </w:pPr>
  </w:style>
  <w:style w:type="paragraph" w:customStyle="1" w:styleId="c14">
    <w:name w:val="c14"/>
    <w:basedOn w:val="Normal"/>
    <w:rsid w:val="00E9051E"/>
    <w:pPr>
      <w:jc w:val="center"/>
    </w:pPr>
  </w:style>
  <w:style w:type="paragraph" w:customStyle="1" w:styleId="p15">
    <w:name w:val="p15"/>
    <w:basedOn w:val="Normal"/>
    <w:rsid w:val="00E9051E"/>
    <w:pPr>
      <w:tabs>
        <w:tab w:val="left" w:pos="204"/>
      </w:tabs>
    </w:pPr>
  </w:style>
  <w:style w:type="paragraph" w:customStyle="1" w:styleId="p16">
    <w:name w:val="p16"/>
    <w:basedOn w:val="Normal"/>
    <w:rsid w:val="00E9051E"/>
    <w:pPr>
      <w:tabs>
        <w:tab w:val="left" w:pos="873"/>
        <w:tab w:val="left" w:pos="1564"/>
      </w:tabs>
      <w:ind w:firstLine="873"/>
    </w:pPr>
  </w:style>
  <w:style w:type="paragraph" w:customStyle="1" w:styleId="p17">
    <w:name w:val="p17"/>
    <w:basedOn w:val="Normal"/>
    <w:rsid w:val="00E9051E"/>
    <w:pPr>
      <w:tabs>
        <w:tab w:val="left" w:pos="805"/>
      </w:tabs>
      <w:ind w:left="635"/>
    </w:pPr>
  </w:style>
  <w:style w:type="paragraph" w:customStyle="1" w:styleId="p18">
    <w:name w:val="p18"/>
    <w:basedOn w:val="Normal"/>
    <w:rsid w:val="00E9051E"/>
    <w:pPr>
      <w:tabs>
        <w:tab w:val="left" w:pos="1111"/>
      </w:tabs>
      <w:ind w:left="329"/>
    </w:pPr>
  </w:style>
  <w:style w:type="paragraph" w:customStyle="1" w:styleId="p19">
    <w:name w:val="p19"/>
    <w:basedOn w:val="Normal"/>
    <w:rsid w:val="00E9051E"/>
    <w:pPr>
      <w:tabs>
        <w:tab w:val="left" w:pos="805"/>
      </w:tabs>
      <w:ind w:firstLine="805"/>
    </w:pPr>
  </w:style>
  <w:style w:type="paragraph" w:customStyle="1" w:styleId="p20">
    <w:name w:val="p20"/>
    <w:basedOn w:val="Normal"/>
    <w:rsid w:val="00691551"/>
    <w:pPr>
      <w:tabs>
        <w:tab w:val="left" w:pos="204"/>
      </w:tabs>
    </w:pPr>
  </w:style>
  <w:style w:type="paragraph" w:customStyle="1" w:styleId="p23">
    <w:name w:val="p23"/>
    <w:basedOn w:val="Normal"/>
    <w:rsid w:val="00691551"/>
    <w:pPr>
      <w:tabs>
        <w:tab w:val="left" w:pos="793"/>
        <w:tab w:val="left" w:pos="1513"/>
      </w:tabs>
      <w:ind w:firstLine="793"/>
    </w:pPr>
  </w:style>
  <w:style w:type="paragraph" w:customStyle="1" w:styleId="p32">
    <w:name w:val="p32"/>
    <w:basedOn w:val="Normal"/>
    <w:rsid w:val="00922F7F"/>
    <w:pPr>
      <w:tabs>
        <w:tab w:val="left" w:pos="861"/>
      </w:tabs>
      <w:ind w:firstLine="861"/>
    </w:pPr>
  </w:style>
  <w:style w:type="paragraph" w:customStyle="1" w:styleId="p33">
    <w:name w:val="p33"/>
    <w:basedOn w:val="Normal"/>
    <w:rsid w:val="00922F7F"/>
    <w:pPr>
      <w:tabs>
        <w:tab w:val="left" w:pos="861"/>
        <w:tab w:val="left" w:pos="1513"/>
      </w:tabs>
      <w:ind w:firstLine="861"/>
    </w:pPr>
  </w:style>
  <w:style w:type="paragraph" w:customStyle="1" w:styleId="c34">
    <w:name w:val="c34"/>
    <w:basedOn w:val="Normal"/>
    <w:rsid w:val="00922F7F"/>
    <w:pPr>
      <w:jc w:val="center"/>
    </w:pPr>
  </w:style>
  <w:style w:type="paragraph" w:customStyle="1" w:styleId="p37">
    <w:name w:val="p37"/>
    <w:basedOn w:val="Normal"/>
    <w:rsid w:val="00922F7F"/>
    <w:pPr>
      <w:tabs>
        <w:tab w:val="left" w:pos="833"/>
        <w:tab w:val="left" w:pos="1542"/>
      </w:tabs>
      <w:ind w:firstLine="833"/>
    </w:pPr>
  </w:style>
  <w:style w:type="paragraph" w:customStyle="1" w:styleId="p38">
    <w:name w:val="p38"/>
    <w:basedOn w:val="Normal"/>
    <w:rsid w:val="00922F7F"/>
    <w:pPr>
      <w:tabs>
        <w:tab w:val="left" w:pos="1542"/>
      </w:tabs>
      <w:ind w:left="102"/>
    </w:pPr>
  </w:style>
  <w:style w:type="paragraph" w:customStyle="1" w:styleId="p39">
    <w:name w:val="p39"/>
    <w:basedOn w:val="Normal"/>
    <w:rsid w:val="00922F7F"/>
    <w:pPr>
      <w:tabs>
        <w:tab w:val="left" w:pos="204"/>
      </w:tabs>
    </w:pPr>
  </w:style>
  <w:style w:type="paragraph" w:customStyle="1" w:styleId="p41">
    <w:name w:val="p41"/>
    <w:basedOn w:val="Normal"/>
    <w:rsid w:val="00922F7F"/>
    <w:pPr>
      <w:tabs>
        <w:tab w:val="left" w:pos="1485"/>
      </w:tabs>
      <w:ind w:firstLine="1485"/>
    </w:pPr>
  </w:style>
  <w:style w:type="paragraph" w:customStyle="1" w:styleId="t44">
    <w:name w:val="t44"/>
    <w:basedOn w:val="Normal"/>
    <w:rsid w:val="00922F7F"/>
  </w:style>
  <w:style w:type="paragraph" w:customStyle="1" w:styleId="p45">
    <w:name w:val="p45"/>
    <w:basedOn w:val="Normal"/>
    <w:rsid w:val="00922F7F"/>
    <w:pPr>
      <w:tabs>
        <w:tab w:val="left" w:pos="1542"/>
      </w:tabs>
      <w:ind w:firstLine="1542"/>
    </w:pPr>
  </w:style>
  <w:style w:type="paragraph" w:customStyle="1" w:styleId="p46">
    <w:name w:val="p46"/>
    <w:basedOn w:val="Normal"/>
    <w:rsid w:val="00922F7F"/>
    <w:pPr>
      <w:tabs>
        <w:tab w:val="left" w:pos="1048"/>
        <w:tab w:val="left" w:pos="1542"/>
      </w:tabs>
      <w:ind w:left="1542" w:hanging="494"/>
    </w:pPr>
  </w:style>
  <w:style w:type="paragraph" w:customStyle="1" w:styleId="c47">
    <w:name w:val="c47"/>
    <w:basedOn w:val="Normal"/>
    <w:rsid w:val="00922F7F"/>
    <w:pPr>
      <w:jc w:val="center"/>
    </w:pPr>
  </w:style>
  <w:style w:type="paragraph" w:customStyle="1" w:styleId="p48">
    <w:name w:val="p48"/>
    <w:basedOn w:val="Normal"/>
    <w:rsid w:val="00922F7F"/>
    <w:pPr>
      <w:tabs>
        <w:tab w:val="left" w:pos="1485"/>
      </w:tabs>
      <w:ind w:left="45"/>
    </w:pPr>
  </w:style>
  <w:style w:type="paragraph" w:customStyle="1" w:styleId="p43">
    <w:name w:val="p43"/>
    <w:basedOn w:val="Normal"/>
    <w:rsid w:val="006E724F"/>
    <w:pPr>
      <w:tabs>
        <w:tab w:val="left" w:pos="816"/>
        <w:tab w:val="left" w:pos="1519"/>
      </w:tabs>
      <w:ind w:firstLine="816"/>
    </w:pPr>
  </w:style>
  <w:style w:type="paragraph" w:customStyle="1" w:styleId="p52">
    <w:name w:val="p52"/>
    <w:basedOn w:val="Normal"/>
    <w:rsid w:val="00C75552"/>
    <w:pPr>
      <w:tabs>
        <w:tab w:val="left" w:pos="776"/>
        <w:tab w:val="left" w:pos="1508"/>
      </w:tabs>
      <w:ind w:firstLine="776"/>
    </w:pPr>
  </w:style>
  <w:style w:type="paragraph" w:customStyle="1" w:styleId="p54">
    <w:name w:val="p54"/>
    <w:basedOn w:val="Normal"/>
    <w:rsid w:val="00C75552"/>
    <w:pPr>
      <w:tabs>
        <w:tab w:val="left" w:pos="204"/>
      </w:tabs>
    </w:pPr>
  </w:style>
  <w:style w:type="paragraph" w:styleId="DocumentMap">
    <w:name w:val="Document Map"/>
    <w:basedOn w:val="Normal"/>
    <w:link w:val="DocumentMapChar"/>
    <w:rsid w:val="00DE4E3B"/>
    <w:rPr>
      <w:rFonts w:ascii="Tahoma" w:hAnsi="Tahoma" w:cs="Tahoma"/>
      <w:sz w:val="16"/>
      <w:szCs w:val="16"/>
    </w:rPr>
  </w:style>
  <w:style w:type="character" w:customStyle="1" w:styleId="DocumentMapChar">
    <w:name w:val="Document Map Char"/>
    <w:link w:val="DocumentMap"/>
    <w:rsid w:val="00DE4E3B"/>
    <w:rPr>
      <w:rFonts w:ascii="Tahoma" w:hAnsi="Tahoma" w:cs="Tahoma"/>
      <w:sz w:val="16"/>
      <w:szCs w:val="16"/>
    </w:rPr>
  </w:style>
  <w:style w:type="paragraph" w:customStyle="1" w:styleId="Style">
    <w:name w:val="Style"/>
    <w:rsid w:val="0025022C"/>
    <w:pPr>
      <w:widowControl w:val="0"/>
      <w:autoSpaceDE w:val="0"/>
      <w:autoSpaceDN w:val="0"/>
      <w:adjustRightInd w:val="0"/>
    </w:pPr>
    <w:rPr>
      <w:sz w:val="24"/>
      <w:szCs w:val="24"/>
    </w:rPr>
  </w:style>
  <w:style w:type="paragraph" w:styleId="FootnoteText">
    <w:name w:val="footnote text"/>
    <w:basedOn w:val="Normal"/>
    <w:link w:val="FootnoteTextChar"/>
    <w:rsid w:val="00D50BE0"/>
    <w:rPr>
      <w:sz w:val="20"/>
      <w:szCs w:val="20"/>
    </w:rPr>
  </w:style>
  <w:style w:type="character" w:customStyle="1" w:styleId="FootnoteTextChar">
    <w:name w:val="Footnote Text Char"/>
    <w:basedOn w:val="DefaultParagraphFont"/>
    <w:link w:val="FootnoteText"/>
    <w:rsid w:val="00D50BE0"/>
  </w:style>
  <w:style w:type="character" w:styleId="FootnoteReference">
    <w:name w:val="footnote reference"/>
    <w:uiPriority w:val="99"/>
    <w:rsid w:val="00D50BE0"/>
    <w:rPr>
      <w:vertAlign w:val="superscript"/>
    </w:rPr>
  </w:style>
  <w:style w:type="paragraph" w:styleId="ListParagraph">
    <w:name w:val="List Paragraph"/>
    <w:basedOn w:val="Normal"/>
    <w:uiPriority w:val="34"/>
    <w:qFormat/>
    <w:rsid w:val="00B8620E"/>
    <w:pPr>
      <w:ind w:left="720"/>
    </w:pPr>
  </w:style>
  <w:style w:type="table" w:styleId="TableGrid">
    <w:name w:val="Table Grid"/>
    <w:basedOn w:val="TableNormal"/>
    <w:rsid w:val="00DB3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6632E"/>
    <w:rPr>
      <w:rFonts w:ascii="Tahoma" w:hAnsi="Tahoma" w:cs="Tahoma"/>
      <w:sz w:val="16"/>
      <w:szCs w:val="16"/>
    </w:rPr>
  </w:style>
  <w:style w:type="character" w:customStyle="1" w:styleId="BalloonTextChar">
    <w:name w:val="Balloon Text Char"/>
    <w:link w:val="BalloonText"/>
    <w:rsid w:val="00E6632E"/>
    <w:rPr>
      <w:rFonts w:ascii="Tahoma" w:hAnsi="Tahoma" w:cs="Tahoma"/>
      <w:sz w:val="16"/>
      <w:szCs w:val="16"/>
    </w:rPr>
  </w:style>
  <w:style w:type="table" w:styleId="Table3Deffects1">
    <w:name w:val="Table 3D effects 1"/>
    <w:basedOn w:val="TableNormal"/>
    <w:rsid w:val="002D09F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D09F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D09F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D09F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D09F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Hyperlink">
    <w:name w:val="Hyperlink"/>
    <w:uiPriority w:val="99"/>
    <w:unhideWhenUsed/>
    <w:rsid w:val="00E00C08"/>
    <w:rPr>
      <w:rFonts w:ascii="Times New Roman" w:hAnsi="Times New Roman" w:cs="Times New Roman" w:hint="default"/>
      <w:color w:val="000000"/>
      <w:u w:val="single"/>
    </w:rPr>
  </w:style>
  <w:style w:type="paragraph" w:styleId="Header">
    <w:name w:val="header"/>
    <w:basedOn w:val="Normal"/>
    <w:link w:val="HeaderChar"/>
    <w:rsid w:val="002F2EA4"/>
    <w:pPr>
      <w:tabs>
        <w:tab w:val="center" w:pos="4680"/>
        <w:tab w:val="right" w:pos="9360"/>
      </w:tabs>
    </w:pPr>
  </w:style>
  <w:style w:type="character" w:customStyle="1" w:styleId="HeaderChar">
    <w:name w:val="Header Char"/>
    <w:link w:val="Header"/>
    <w:rsid w:val="002F2EA4"/>
    <w:rPr>
      <w:sz w:val="24"/>
      <w:szCs w:val="24"/>
    </w:rPr>
  </w:style>
  <w:style w:type="character" w:styleId="CommentReference">
    <w:name w:val="annotation reference"/>
    <w:basedOn w:val="DefaultParagraphFont"/>
    <w:rsid w:val="00C5058D"/>
    <w:rPr>
      <w:sz w:val="16"/>
      <w:szCs w:val="16"/>
    </w:rPr>
  </w:style>
  <w:style w:type="paragraph" w:styleId="CommentText">
    <w:name w:val="annotation text"/>
    <w:basedOn w:val="Normal"/>
    <w:link w:val="CommentTextChar"/>
    <w:rsid w:val="00C5058D"/>
    <w:rPr>
      <w:sz w:val="20"/>
      <w:szCs w:val="20"/>
    </w:rPr>
  </w:style>
  <w:style w:type="character" w:customStyle="1" w:styleId="CommentTextChar">
    <w:name w:val="Comment Text Char"/>
    <w:basedOn w:val="DefaultParagraphFont"/>
    <w:link w:val="CommentText"/>
    <w:rsid w:val="00C5058D"/>
  </w:style>
  <w:style w:type="paragraph" w:styleId="CommentSubject">
    <w:name w:val="annotation subject"/>
    <w:basedOn w:val="CommentText"/>
    <w:next w:val="CommentText"/>
    <w:link w:val="CommentSubjectChar"/>
    <w:rsid w:val="00C5058D"/>
    <w:rPr>
      <w:b/>
      <w:bCs/>
    </w:rPr>
  </w:style>
  <w:style w:type="character" w:customStyle="1" w:styleId="CommentSubjectChar">
    <w:name w:val="Comment Subject Char"/>
    <w:basedOn w:val="CommentTextChar"/>
    <w:link w:val="CommentSubject"/>
    <w:rsid w:val="00C5058D"/>
    <w:rPr>
      <w:b/>
      <w:bCs/>
    </w:rPr>
  </w:style>
  <w:style w:type="character" w:styleId="FollowedHyperlink">
    <w:name w:val="FollowedHyperlink"/>
    <w:basedOn w:val="DefaultParagraphFont"/>
    <w:rsid w:val="00786E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70CD"/>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1">
    <w:name w:val="t1"/>
    <w:basedOn w:val="Normal"/>
    <w:rsid w:val="005C70CD"/>
  </w:style>
  <w:style w:type="paragraph" w:customStyle="1" w:styleId="c2">
    <w:name w:val="c2"/>
    <w:basedOn w:val="Normal"/>
    <w:rsid w:val="005C70CD"/>
    <w:pPr>
      <w:jc w:val="center"/>
    </w:pPr>
  </w:style>
  <w:style w:type="paragraph" w:customStyle="1" w:styleId="p3">
    <w:name w:val="p3"/>
    <w:basedOn w:val="Normal"/>
    <w:rsid w:val="005C70CD"/>
    <w:pPr>
      <w:tabs>
        <w:tab w:val="left" w:pos="4960"/>
      </w:tabs>
      <w:ind w:left="3520"/>
    </w:pPr>
  </w:style>
  <w:style w:type="paragraph" w:customStyle="1" w:styleId="p4">
    <w:name w:val="p4"/>
    <w:basedOn w:val="Normal"/>
    <w:rsid w:val="005C70CD"/>
    <w:pPr>
      <w:tabs>
        <w:tab w:val="left" w:pos="204"/>
      </w:tabs>
    </w:pPr>
  </w:style>
  <w:style w:type="paragraph" w:customStyle="1" w:styleId="p5">
    <w:name w:val="p5"/>
    <w:basedOn w:val="Normal"/>
    <w:rsid w:val="005C70CD"/>
    <w:pPr>
      <w:tabs>
        <w:tab w:val="left" w:pos="391"/>
      </w:tabs>
      <w:ind w:left="1049"/>
    </w:pPr>
  </w:style>
  <w:style w:type="paragraph" w:customStyle="1" w:styleId="p6">
    <w:name w:val="p6"/>
    <w:basedOn w:val="Normal"/>
    <w:rsid w:val="005C70CD"/>
    <w:pPr>
      <w:tabs>
        <w:tab w:val="left" w:pos="1479"/>
      </w:tabs>
      <w:ind w:firstLine="1479"/>
    </w:pPr>
  </w:style>
  <w:style w:type="paragraph" w:customStyle="1" w:styleId="p7">
    <w:name w:val="p7"/>
    <w:basedOn w:val="Normal"/>
    <w:rsid w:val="005C70CD"/>
    <w:pPr>
      <w:tabs>
        <w:tab w:val="left" w:pos="782"/>
        <w:tab w:val="left" w:pos="1133"/>
      </w:tabs>
      <w:ind w:left="1133" w:hanging="351"/>
    </w:pPr>
  </w:style>
  <w:style w:type="paragraph" w:customStyle="1" w:styleId="p1">
    <w:name w:val="p1"/>
    <w:basedOn w:val="Normal"/>
    <w:rsid w:val="0044120F"/>
    <w:pPr>
      <w:tabs>
        <w:tab w:val="left" w:pos="691"/>
        <w:tab w:val="left" w:pos="1054"/>
      </w:tabs>
      <w:ind w:left="1054" w:hanging="363"/>
    </w:pPr>
  </w:style>
  <w:style w:type="paragraph" w:customStyle="1" w:styleId="p2">
    <w:name w:val="p2"/>
    <w:basedOn w:val="Normal"/>
    <w:rsid w:val="0044120F"/>
    <w:pPr>
      <w:tabs>
        <w:tab w:val="left" w:pos="1445"/>
      </w:tabs>
      <w:ind w:firstLine="1445"/>
    </w:pPr>
  </w:style>
  <w:style w:type="paragraph" w:customStyle="1" w:styleId="c3">
    <w:name w:val="c3"/>
    <w:basedOn w:val="Normal"/>
    <w:rsid w:val="001E4B2C"/>
    <w:pPr>
      <w:jc w:val="center"/>
    </w:pPr>
  </w:style>
  <w:style w:type="paragraph" w:customStyle="1" w:styleId="p9">
    <w:name w:val="p9"/>
    <w:basedOn w:val="Normal"/>
    <w:rsid w:val="001E4B2C"/>
    <w:pPr>
      <w:tabs>
        <w:tab w:val="left" w:pos="2449"/>
        <w:tab w:val="left" w:pos="3276"/>
        <w:tab w:val="left" w:pos="3968"/>
      </w:tabs>
      <w:ind w:left="2449" w:firstLine="827"/>
    </w:pPr>
  </w:style>
  <w:style w:type="paragraph" w:customStyle="1" w:styleId="c1">
    <w:name w:val="c1"/>
    <w:basedOn w:val="Normal"/>
    <w:rsid w:val="00AC5997"/>
    <w:pPr>
      <w:jc w:val="center"/>
    </w:pPr>
  </w:style>
  <w:style w:type="paragraph" w:styleId="Footer">
    <w:name w:val="footer"/>
    <w:basedOn w:val="Normal"/>
    <w:rsid w:val="00625951"/>
    <w:pPr>
      <w:tabs>
        <w:tab w:val="center" w:pos="4320"/>
        <w:tab w:val="right" w:pos="8640"/>
      </w:tabs>
    </w:pPr>
  </w:style>
  <w:style w:type="character" w:styleId="PageNumber">
    <w:name w:val="page number"/>
    <w:rsid w:val="00625951"/>
    <w:rPr>
      <w:rFonts w:cs="Times New Roman"/>
    </w:rPr>
  </w:style>
  <w:style w:type="paragraph" w:customStyle="1" w:styleId="p8">
    <w:name w:val="p8"/>
    <w:basedOn w:val="Normal"/>
    <w:rsid w:val="00503AAA"/>
    <w:pPr>
      <w:tabs>
        <w:tab w:val="left" w:pos="1434"/>
        <w:tab w:val="left" w:pos="2125"/>
      </w:tabs>
      <w:ind w:left="2125" w:hanging="691"/>
      <w:jc w:val="both"/>
    </w:pPr>
  </w:style>
  <w:style w:type="paragraph" w:customStyle="1" w:styleId="t9">
    <w:name w:val="t9"/>
    <w:basedOn w:val="Normal"/>
    <w:rsid w:val="00E9051E"/>
  </w:style>
  <w:style w:type="paragraph" w:customStyle="1" w:styleId="t10">
    <w:name w:val="t10"/>
    <w:basedOn w:val="Normal"/>
    <w:rsid w:val="00E9051E"/>
  </w:style>
  <w:style w:type="paragraph" w:customStyle="1" w:styleId="p11">
    <w:name w:val="p11"/>
    <w:basedOn w:val="Normal"/>
    <w:rsid w:val="00E9051E"/>
    <w:pPr>
      <w:tabs>
        <w:tab w:val="left" w:pos="805"/>
        <w:tab w:val="left" w:pos="1564"/>
      </w:tabs>
      <w:ind w:firstLine="805"/>
    </w:pPr>
  </w:style>
  <w:style w:type="paragraph" w:customStyle="1" w:styleId="p12">
    <w:name w:val="p12"/>
    <w:basedOn w:val="Normal"/>
    <w:rsid w:val="00E9051E"/>
    <w:pPr>
      <w:tabs>
        <w:tab w:val="left" w:pos="805"/>
        <w:tab w:val="left" w:pos="1508"/>
      </w:tabs>
      <w:ind w:firstLine="805"/>
    </w:pPr>
  </w:style>
  <w:style w:type="paragraph" w:customStyle="1" w:styleId="p13">
    <w:name w:val="p13"/>
    <w:basedOn w:val="Normal"/>
    <w:rsid w:val="00E9051E"/>
    <w:pPr>
      <w:tabs>
        <w:tab w:val="left" w:pos="204"/>
      </w:tabs>
    </w:pPr>
  </w:style>
  <w:style w:type="paragraph" w:customStyle="1" w:styleId="c14">
    <w:name w:val="c14"/>
    <w:basedOn w:val="Normal"/>
    <w:rsid w:val="00E9051E"/>
    <w:pPr>
      <w:jc w:val="center"/>
    </w:pPr>
  </w:style>
  <w:style w:type="paragraph" w:customStyle="1" w:styleId="p15">
    <w:name w:val="p15"/>
    <w:basedOn w:val="Normal"/>
    <w:rsid w:val="00E9051E"/>
    <w:pPr>
      <w:tabs>
        <w:tab w:val="left" w:pos="204"/>
      </w:tabs>
    </w:pPr>
  </w:style>
  <w:style w:type="paragraph" w:customStyle="1" w:styleId="p16">
    <w:name w:val="p16"/>
    <w:basedOn w:val="Normal"/>
    <w:rsid w:val="00E9051E"/>
    <w:pPr>
      <w:tabs>
        <w:tab w:val="left" w:pos="873"/>
        <w:tab w:val="left" w:pos="1564"/>
      </w:tabs>
      <w:ind w:firstLine="873"/>
    </w:pPr>
  </w:style>
  <w:style w:type="paragraph" w:customStyle="1" w:styleId="p17">
    <w:name w:val="p17"/>
    <w:basedOn w:val="Normal"/>
    <w:rsid w:val="00E9051E"/>
    <w:pPr>
      <w:tabs>
        <w:tab w:val="left" w:pos="805"/>
      </w:tabs>
      <w:ind w:left="635"/>
    </w:pPr>
  </w:style>
  <w:style w:type="paragraph" w:customStyle="1" w:styleId="p18">
    <w:name w:val="p18"/>
    <w:basedOn w:val="Normal"/>
    <w:rsid w:val="00E9051E"/>
    <w:pPr>
      <w:tabs>
        <w:tab w:val="left" w:pos="1111"/>
      </w:tabs>
      <w:ind w:left="329"/>
    </w:pPr>
  </w:style>
  <w:style w:type="paragraph" w:customStyle="1" w:styleId="p19">
    <w:name w:val="p19"/>
    <w:basedOn w:val="Normal"/>
    <w:rsid w:val="00E9051E"/>
    <w:pPr>
      <w:tabs>
        <w:tab w:val="left" w:pos="805"/>
      </w:tabs>
      <w:ind w:firstLine="805"/>
    </w:pPr>
  </w:style>
  <w:style w:type="paragraph" w:customStyle="1" w:styleId="p20">
    <w:name w:val="p20"/>
    <w:basedOn w:val="Normal"/>
    <w:rsid w:val="00691551"/>
    <w:pPr>
      <w:tabs>
        <w:tab w:val="left" w:pos="204"/>
      </w:tabs>
    </w:pPr>
  </w:style>
  <w:style w:type="paragraph" w:customStyle="1" w:styleId="p23">
    <w:name w:val="p23"/>
    <w:basedOn w:val="Normal"/>
    <w:rsid w:val="00691551"/>
    <w:pPr>
      <w:tabs>
        <w:tab w:val="left" w:pos="793"/>
        <w:tab w:val="left" w:pos="1513"/>
      </w:tabs>
      <w:ind w:firstLine="793"/>
    </w:pPr>
  </w:style>
  <w:style w:type="paragraph" w:customStyle="1" w:styleId="p32">
    <w:name w:val="p32"/>
    <w:basedOn w:val="Normal"/>
    <w:rsid w:val="00922F7F"/>
    <w:pPr>
      <w:tabs>
        <w:tab w:val="left" w:pos="861"/>
      </w:tabs>
      <w:ind w:firstLine="861"/>
    </w:pPr>
  </w:style>
  <w:style w:type="paragraph" w:customStyle="1" w:styleId="p33">
    <w:name w:val="p33"/>
    <w:basedOn w:val="Normal"/>
    <w:rsid w:val="00922F7F"/>
    <w:pPr>
      <w:tabs>
        <w:tab w:val="left" w:pos="861"/>
        <w:tab w:val="left" w:pos="1513"/>
      </w:tabs>
      <w:ind w:firstLine="861"/>
    </w:pPr>
  </w:style>
  <w:style w:type="paragraph" w:customStyle="1" w:styleId="c34">
    <w:name w:val="c34"/>
    <w:basedOn w:val="Normal"/>
    <w:rsid w:val="00922F7F"/>
    <w:pPr>
      <w:jc w:val="center"/>
    </w:pPr>
  </w:style>
  <w:style w:type="paragraph" w:customStyle="1" w:styleId="p37">
    <w:name w:val="p37"/>
    <w:basedOn w:val="Normal"/>
    <w:rsid w:val="00922F7F"/>
    <w:pPr>
      <w:tabs>
        <w:tab w:val="left" w:pos="833"/>
        <w:tab w:val="left" w:pos="1542"/>
      </w:tabs>
      <w:ind w:firstLine="833"/>
    </w:pPr>
  </w:style>
  <w:style w:type="paragraph" w:customStyle="1" w:styleId="p38">
    <w:name w:val="p38"/>
    <w:basedOn w:val="Normal"/>
    <w:rsid w:val="00922F7F"/>
    <w:pPr>
      <w:tabs>
        <w:tab w:val="left" w:pos="1542"/>
      </w:tabs>
      <w:ind w:left="102"/>
    </w:pPr>
  </w:style>
  <w:style w:type="paragraph" w:customStyle="1" w:styleId="p39">
    <w:name w:val="p39"/>
    <w:basedOn w:val="Normal"/>
    <w:rsid w:val="00922F7F"/>
    <w:pPr>
      <w:tabs>
        <w:tab w:val="left" w:pos="204"/>
      </w:tabs>
    </w:pPr>
  </w:style>
  <w:style w:type="paragraph" w:customStyle="1" w:styleId="p41">
    <w:name w:val="p41"/>
    <w:basedOn w:val="Normal"/>
    <w:rsid w:val="00922F7F"/>
    <w:pPr>
      <w:tabs>
        <w:tab w:val="left" w:pos="1485"/>
      </w:tabs>
      <w:ind w:firstLine="1485"/>
    </w:pPr>
  </w:style>
  <w:style w:type="paragraph" w:customStyle="1" w:styleId="t44">
    <w:name w:val="t44"/>
    <w:basedOn w:val="Normal"/>
    <w:rsid w:val="00922F7F"/>
  </w:style>
  <w:style w:type="paragraph" w:customStyle="1" w:styleId="p45">
    <w:name w:val="p45"/>
    <w:basedOn w:val="Normal"/>
    <w:rsid w:val="00922F7F"/>
    <w:pPr>
      <w:tabs>
        <w:tab w:val="left" w:pos="1542"/>
      </w:tabs>
      <w:ind w:firstLine="1542"/>
    </w:pPr>
  </w:style>
  <w:style w:type="paragraph" w:customStyle="1" w:styleId="p46">
    <w:name w:val="p46"/>
    <w:basedOn w:val="Normal"/>
    <w:rsid w:val="00922F7F"/>
    <w:pPr>
      <w:tabs>
        <w:tab w:val="left" w:pos="1048"/>
        <w:tab w:val="left" w:pos="1542"/>
      </w:tabs>
      <w:ind w:left="1542" w:hanging="494"/>
    </w:pPr>
  </w:style>
  <w:style w:type="paragraph" w:customStyle="1" w:styleId="c47">
    <w:name w:val="c47"/>
    <w:basedOn w:val="Normal"/>
    <w:rsid w:val="00922F7F"/>
    <w:pPr>
      <w:jc w:val="center"/>
    </w:pPr>
  </w:style>
  <w:style w:type="paragraph" w:customStyle="1" w:styleId="p48">
    <w:name w:val="p48"/>
    <w:basedOn w:val="Normal"/>
    <w:rsid w:val="00922F7F"/>
    <w:pPr>
      <w:tabs>
        <w:tab w:val="left" w:pos="1485"/>
      </w:tabs>
      <w:ind w:left="45"/>
    </w:pPr>
  </w:style>
  <w:style w:type="paragraph" w:customStyle="1" w:styleId="p43">
    <w:name w:val="p43"/>
    <w:basedOn w:val="Normal"/>
    <w:rsid w:val="006E724F"/>
    <w:pPr>
      <w:tabs>
        <w:tab w:val="left" w:pos="816"/>
        <w:tab w:val="left" w:pos="1519"/>
      </w:tabs>
      <w:ind w:firstLine="816"/>
    </w:pPr>
  </w:style>
  <w:style w:type="paragraph" w:customStyle="1" w:styleId="p52">
    <w:name w:val="p52"/>
    <w:basedOn w:val="Normal"/>
    <w:rsid w:val="00C75552"/>
    <w:pPr>
      <w:tabs>
        <w:tab w:val="left" w:pos="776"/>
        <w:tab w:val="left" w:pos="1508"/>
      </w:tabs>
      <w:ind w:firstLine="776"/>
    </w:pPr>
  </w:style>
  <w:style w:type="paragraph" w:customStyle="1" w:styleId="p54">
    <w:name w:val="p54"/>
    <w:basedOn w:val="Normal"/>
    <w:rsid w:val="00C75552"/>
    <w:pPr>
      <w:tabs>
        <w:tab w:val="left" w:pos="204"/>
      </w:tabs>
    </w:pPr>
  </w:style>
  <w:style w:type="paragraph" w:styleId="DocumentMap">
    <w:name w:val="Document Map"/>
    <w:basedOn w:val="Normal"/>
    <w:link w:val="DocumentMapChar"/>
    <w:rsid w:val="00DE4E3B"/>
    <w:rPr>
      <w:rFonts w:ascii="Tahoma" w:hAnsi="Tahoma" w:cs="Tahoma"/>
      <w:sz w:val="16"/>
      <w:szCs w:val="16"/>
    </w:rPr>
  </w:style>
  <w:style w:type="character" w:customStyle="1" w:styleId="DocumentMapChar">
    <w:name w:val="Document Map Char"/>
    <w:link w:val="DocumentMap"/>
    <w:rsid w:val="00DE4E3B"/>
    <w:rPr>
      <w:rFonts w:ascii="Tahoma" w:hAnsi="Tahoma" w:cs="Tahoma"/>
      <w:sz w:val="16"/>
      <w:szCs w:val="16"/>
    </w:rPr>
  </w:style>
  <w:style w:type="paragraph" w:customStyle="1" w:styleId="Style">
    <w:name w:val="Style"/>
    <w:rsid w:val="0025022C"/>
    <w:pPr>
      <w:widowControl w:val="0"/>
      <w:autoSpaceDE w:val="0"/>
      <w:autoSpaceDN w:val="0"/>
      <w:adjustRightInd w:val="0"/>
    </w:pPr>
    <w:rPr>
      <w:sz w:val="24"/>
      <w:szCs w:val="24"/>
    </w:rPr>
  </w:style>
  <w:style w:type="paragraph" w:styleId="FootnoteText">
    <w:name w:val="footnote text"/>
    <w:basedOn w:val="Normal"/>
    <w:link w:val="FootnoteTextChar"/>
    <w:rsid w:val="00D50BE0"/>
    <w:rPr>
      <w:sz w:val="20"/>
      <w:szCs w:val="20"/>
    </w:rPr>
  </w:style>
  <w:style w:type="character" w:customStyle="1" w:styleId="FootnoteTextChar">
    <w:name w:val="Footnote Text Char"/>
    <w:basedOn w:val="DefaultParagraphFont"/>
    <w:link w:val="FootnoteText"/>
    <w:rsid w:val="00D50BE0"/>
  </w:style>
  <w:style w:type="character" w:styleId="FootnoteReference">
    <w:name w:val="footnote reference"/>
    <w:uiPriority w:val="99"/>
    <w:rsid w:val="00D50BE0"/>
    <w:rPr>
      <w:vertAlign w:val="superscript"/>
    </w:rPr>
  </w:style>
  <w:style w:type="paragraph" w:styleId="ListParagraph">
    <w:name w:val="List Paragraph"/>
    <w:basedOn w:val="Normal"/>
    <w:uiPriority w:val="34"/>
    <w:qFormat/>
    <w:rsid w:val="00B8620E"/>
    <w:pPr>
      <w:ind w:left="720"/>
    </w:pPr>
  </w:style>
  <w:style w:type="table" w:styleId="TableGrid">
    <w:name w:val="Table Grid"/>
    <w:basedOn w:val="TableNormal"/>
    <w:rsid w:val="00DB3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6632E"/>
    <w:rPr>
      <w:rFonts w:ascii="Tahoma" w:hAnsi="Tahoma" w:cs="Tahoma"/>
      <w:sz w:val="16"/>
      <w:szCs w:val="16"/>
    </w:rPr>
  </w:style>
  <w:style w:type="character" w:customStyle="1" w:styleId="BalloonTextChar">
    <w:name w:val="Balloon Text Char"/>
    <w:link w:val="BalloonText"/>
    <w:rsid w:val="00E6632E"/>
    <w:rPr>
      <w:rFonts w:ascii="Tahoma" w:hAnsi="Tahoma" w:cs="Tahoma"/>
      <w:sz w:val="16"/>
      <w:szCs w:val="16"/>
    </w:rPr>
  </w:style>
  <w:style w:type="table" w:styleId="Table3Deffects1">
    <w:name w:val="Table 3D effects 1"/>
    <w:basedOn w:val="TableNormal"/>
    <w:rsid w:val="002D09F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D09F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D09F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D09F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D09F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Hyperlink">
    <w:name w:val="Hyperlink"/>
    <w:uiPriority w:val="99"/>
    <w:unhideWhenUsed/>
    <w:rsid w:val="00E00C08"/>
    <w:rPr>
      <w:rFonts w:ascii="Times New Roman" w:hAnsi="Times New Roman" w:cs="Times New Roman" w:hint="default"/>
      <w:color w:val="000000"/>
      <w:u w:val="single"/>
    </w:rPr>
  </w:style>
  <w:style w:type="paragraph" w:styleId="Header">
    <w:name w:val="header"/>
    <w:basedOn w:val="Normal"/>
    <w:link w:val="HeaderChar"/>
    <w:rsid w:val="002F2EA4"/>
    <w:pPr>
      <w:tabs>
        <w:tab w:val="center" w:pos="4680"/>
        <w:tab w:val="right" w:pos="9360"/>
      </w:tabs>
    </w:pPr>
  </w:style>
  <w:style w:type="character" w:customStyle="1" w:styleId="HeaderChar">
    <w:name w:val="Header Char"/>
    <w:link w:val="Header"/>
    <w:rsid w:val="002F2EA4"/>
    <w:rPr>
      <w:sz w:val="24"/>
      <w:szCs w:val="24"/>
    </w:rPr>
  </w:style>
  <w:style w:type="character" w:styleId="CommentReference">
    <w:name w:val="annotation reference"/>
    <w:basedOn w:val="DefaultParagraphFont"/>
    <w:rsid w:val="00C5058D"/>
    <w:rPr>
      <w:sz w:val="16"/>
      <w:szCs w:val="16"/>
    </w:rPr>
  </w:style>
  <w:style w:type="paragraph" w:styleId="CommentText">
    <w:name w:val="annotation text"/>
    <w:basedOn w:val="Normal"/>
    <w:link w:val="CommentTextChar"/>
    <w:rsid w:val="00C5058D"/>
    <w:rPr>
      <w:sz w:val="20"/>
      <w:szCs w:val="20"/>
    </w:rPr>
  </w:style>
  <w:style w:type="character" w:customStyle="1" w:styleId="CommentTextChar">
    <w:name w:val="Comment Text Char"/>
    <w:basedOn w:val="DefaultParagraphFont"/>
    <w:link w:val="CommentText"/>
    <w:rsid w:val="00C5058D"/>
  </w:style>
  <w:style w:type="paragraph" w:styleId="CommentSubject">
    <w:name w:val="annotation subject"/>
    <w:basedOn w:val="CommentText"/>
    <w:next w:val="CommentText"/>
    <w:link w:val="CommentSubjectChar"/>
    <w:rsid w:val="00C5058D"/>
    <w:rPr>
      <w:b/>
      <w:bCs/>
    </w:rPr>
  </w:style>
  <w:style w:type="character" w:customStyle="1" w:styleId="CommentSubjectChar">
    <w:name w:val="Comment Subject Char"/>
    <w:basedOn w:val="CommentTextChar"/>
    <w:link w:val="CommentSubject"/>
    <w:rsid w:val="00C5058D"/>
    <w:rPr>
      <w:b/>
      <w:bCs/>
    </w:rPr>
  </w:style>
  <w:style w:type="character" w:styleId="FollowedHyperlink">
    <w:name w:val="FollowedHyperlink"/>
    <w:basedOn w:val="DefaultParagraphFont"/>
    <w:rsid w:val="00786E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39724">
      <w:bodyDiv w:val="1"/>
      <w:marLeft w:val="0"/>
      <w:marRight w:val="0"/>
      <w:marTop w:val="0"/>
      <w:marBottom w:val="0"/>
      <w:divBdr>
        <w:top w:val="none" w:sz="0" w:space="0" w:color="auto"/>
        <w:left w:val="none" w:sz="0" w:space="0" w:color="auto"/>
        <w:bottom w:val="none" w:sz="0" w:space="0" w:color="auto"/>
        <w:right w:val="none" w:sz="0" w:space="0" w:color="auto"/>
      </w:divBdr>
    </w:div>
    <w:div w:id="344945328">
      <w:bodyDiv w:val="1"/>
      <w:marLeft w:val="0"/>
      <w:marRight w:val="0"/>
      <w:marTop w:val="0"/>
      <w:marBottom w:val="0"/>
      <w:divBdr>
        <w:top w:val="none" w:sz="0" w:space="0" w:color="auto"/>
        <w:left w:val="none" w:sz="0" w:space="0" w:color="auto"/>
        <w:bottom w:val="none" w:sz="0" w:space="0" w:color="auto"/>
        <w:right w:val="none" w:sz="0" w:space="0" w:color="auto"/>
      </w:divBdr>
    </w:div>
    <w:div w:id="397939071">
      <w:bodyDiv w:val="1"/>
      <w:marLeft w:val="0"/>
      <w:marRight w:val="0"/>
      <w:marTop w:val="0"/>
      <w:marBottom w:val="0"/>
      <w:divBdr>
        <w:top w:val="none" w:sz="0" w:space="0" w:color="auto"/>
        <w:left w:val="none" w:sz="0" w:space="0" w:color="auto"/>
        <w:bottom w:val="none" w:sz="0" w:space="0" w:color="auto"/>
        <w:right w:val="none" w:sz="0" w:space="0" w:color="auto"/>
      </w:divBdr>
    </w:div>
    <w:div w:id="427624200">
      <w:bodyDiv w:val="1"/>
      <w:marLeft w:val="0"/>
      <w:marRight w:val="0"/>
      <w:marTop w:val="0"/>
      <w:marBottom w:val="0"/>
      <w:divBdr>
        <w:top w:val="none" w:sz="0" w:space="0" w:color="auto"/>
        <w:left w:val="none" w:sz="0" w:space="0" w:color="auto"/>
        <w:bottom w:val="none" w:sz="0" w:space="0" w:color="auto"/>
        <w:right w:val="none" w:sz="0" w:space="0" w:color="auto"/>
      </w:divBdr>
    </w:div>
    <w:div w:id="670569254">
      <w:bodyDiv w:val="1"/>
      <w:marLeft w:val="0"/>
      <w:marRight w:val="0"/>
      <w:marTop w:val="0"/>
      <w:marBottom w:val="0"/>
      <w:divBdr>
        <w:top w:val="none" w:sz="0" w:space="0" w:color="auto"/>
        <w:left w:val="none" w:sz="0" w:space="0" w:color="auto"/>
        <w:bottom w:val="none" w:sz="0" w:space="0" w:color="auto"/>
        <w:right w:val="none" w:sz="0" w:space="0" w:color="auto"/>
      </w:divBdr>
    </w:div>
    <w:div w:id="712509116">
      <w:bodyDiv w:val="1"/>
      <w:marLeft w:val="0"/>
      <w:marRight w:val="0"/>
      <w:marTop w:val="0"/>
      <w:marBottom w:val="0"/>
      <w:divBdr>
        <w:top w:val="none" w:sz="0" w:space="0" w:color="auto"/>
        <w:left w:val="none" w:sz="0" w:space="0" w:color="auto"/>
        <w:bottom w:val="none" w:sz="0" w:space="0" w:color="auto"/>
        <w:right w:val="none" w:sz="0" w:space="0" w:color="auto"/>
      </w:divBdr>
    </w:div>
    <w:div w:id="739718042">
      <w:bodyDiv w:val="1"/>
      <w:marLeft w:val="0"/>
      <w:marRight w:val="0"/>
      <w:marTop w:val="0"/>
      <w:marBottom w:val="0"/>
      <w:divBdr>
        <w:top w:val="none" w:sz="0" w:space="0" w:color="auto"/>
        <w:left w:val="none" w:sz="0" w:space="0" w:color="auto"/>
        <w:bottom w:val="none" w:sz="0" w:space="0" w:color="auto"/>
        <w:right w:val="none" w:sz="0" w:space="0" w:color="auto"/>
      </w:divBdr>
    </w:div>
    <w:div w:id="910702621">
      <w:bodyDiv w:val="1"/>
      <w:marLeft w:val="0"/>
      <w:marRight w:val="0"/>
      <w:marTop w:val="0"/>
      <w:marBottom w:val="0"/>
      <w:divBdr>
        <w:top w:val="none" w:sz="0" w:space="0" w:color="auto"/>
        <w:left w:val="none" w:sz="0" w:space="0" w:color="auto"/>
        <w:bottom w:val="none" w:sz="0" w:space="0" w:color="auto"/>
        <w:right w:val="none" w:sz="0" w:space="0" w:color="auto"/>
      </w:divBdr>
    </w:div>
    <w:div w:id="948315373">
      <w:bodyDiv w:val="1"/>
      <w:marLeft w:val="0"/>
      <w:marRight w:val="0"/>
      <w:marTop w:val="0"/>
      <w:marBottom w:val="0"/>
      <w:divBdr>
        <w:top w:val="none" w:sz="0" w:space="0" w:color="auto"/>
        <w:left w:val="none" w:sz="0" w:space="0" w:color="auto"/>
        <w:bottom w:val="none" w:sz="0" w:space="0" w:color="auto"/>
        <w:right w:val="none" w:sz="0" w:space="0" w:color="auto"/>
      </w:divBdr>
    </w:div>
    <w:div w:id="1106804725">
      <w:bodyDiv w:val="1"/>
      <w:marLeft w:val="0"/>
      <w:marRight w:val="0"/>
      <w:marTop w:val="0"/>
      <w:marBottom w:val="0"/>
      <w:divBdr>
        <w:top w:val="none" w:sz="0" w:space="0" w:color="auto"/>
        <w:left w:val="none" w:sz="0" w:space="0" w:color="auto"/>
        <w:bottom w:val="none" w:sz="0" w:space="0" w:color="auto"/>
        <w:right w:val="none" w:sz="0" w:space="0" w:color="auto"/>
      </w:divBdr>
    </w:div>
    <w:div w:id="1228342424">
      <w:bodyDiv w:val="1"/>
      <w:marLeft w:val="0"/>
      <w:marRight w:val="0"/>
      <w:marTop w:val="0"/>
      <w:marBottom w:val="0"/>
      <w:divBdr>
        <w:top w:val="none" w:sz="0" w:space="0" w:color="auto"/>
        <w:left w:val="none" w:sz="0" w:space="0" w:color="auto"/>
        <w:bottom w:val="none" w:sz="0" w:space="0" w:color="auto"/>
        <w:right w:val="none" w:sz="0" w:space="0" w:color="auto"/>
      </w:divBdr>
    </w:div>
    <w:div w:id="1287662352">
      <w:bodyDiv w:val="1"/>
      <w:marLeft w:val="0"/>
      <w:marRight w:val="0"/>
      <w:marTop w:val="0"/>
      <w:marBottom w:val="0"/>
      <w:divBdr>
        <w:top w:val="none" w:sz="0" w:space="0" w:color="auto"/>
        <w:left w:val="none" w:sz="0" w:space="0" w:color="auto"/>
        <w:bottom w:val="none" w:sz="0" w:space="0" w:color="auto"/>
        <w:right w:val="none" w:sz="0" w:space="0" w:color="auto"/>
      </w:divBdr>
    </w:div>
    <w:div w:id="1324550856">
      <w:bodyDiv w:val="1"/>
      <w:marLeft w:val="0"/>
      <w:marRight w:val="0"/>
      <w:marTop w:val="0"/>
      <w:marBottom w:val="0"/>
      <w:divBdr>
        <w:top w:val="none" w:sz="0" w:space="0" w:color="auto"/>
        <w:left w:val="none" w:sz="0" w:space="0" w:color="auto"/>
        <w:bottom w:val="none" w:sz="0" w:space="0" w:color="auto"/>
        <w:right w:val="none" w:sz="0" w:space="0" w:color="auto"/>
      </w:divBdr>
    </w:div>
    <w:div w:id="1409763513">
      <w:bodyDiv w:val="1"/>
      <w:marLeft w:val="0"/>
      <w:marRight w:val="0"/>
      <w:marTop w:val="0"/>
      <w:marBottom w:val="0"/>
      <w:divBdr>
        <w:top w:val="none" w:sz="0" w:space="0" w:color="auto"/>
        <w:left w:val="none" w:sz="0" w:space="0" w:color="auto"/>
        <w:bottom w:val="none" w:sz="0" w:space="0" w:color="auto"/>
        <w:right w:val="none" w:sz="0" w:space="0" w:color="auto"/>
      </w:divBdr>
    </w:div>
    <w:div w:id="1626430436">
      <w:bodyDiv w:val="1"/>
      <w:marLeft w:val="0"/>
      <w:marRight w:val="0"/>
      <w:marTop w:val="0"/>
      <w:marBottom w:val="0"/>
      <w:divBdr>
        <w:top w:val="none" w:sz="0" w:space="0" w:color="auto"/>
        <w:left w:val="none" w:sz="0" w:space="0" w:color="auto"/>
        <w:bottom w:val="none" w:sz="0" w:space="0" w:color="auto"/>
        <w:right w:val="none" w:sz="0" w:space="0" w:color="auto"/>
      </w:divBdr>
    </w:div>
    <w:div w:id="1676492661">
      <w:bodyDiv w:val="1"/>
      <w:marLeft w:val="0"/>
      <w:marRight w:val="0"/>
      <w:marTop w:val="0"/>
      <w:marBottom w:val="0"/>
      <w:divBdr>
        <w:top w:val="none" w:sz="0" w:space="0" w:color="auto"/>
        <w:left w:val="none" w:sz="0" w:space="0" w:color="auto"/>
        <w:bottom w:val="none" w:sz="0" w:space="0" w:color="auto"/>
        <w:right w:val="none" w:sz="0" w:space="0" w:color="auto"/>
      </w:divBdr>
    </w:div>
    <w:div w:id="1685981634">
      <w:bodyDiv w:val="1"/>
      <w:marLeft w:val="0"/>
      <w:marRight w:val="0"/>
      <w:marTop w:val="0"/>
      <w:marBottom w:val="0"/>
      <w:divBdr>
        <w:top w:val="none" w:sz="0" w:space="0" w:color="auto"/>
        <w:left w:val="none" w:sz="0" w:space="0" w:color="auto"/>
        <w:bottom w:val="none" w:sz="0" w:space="0" w:color="auto"/>
        <w:right w:val="none" w:sz="0" w:space="0" w:color="auto"/>
      </w:divBdr>
    </w:div>
    <w:div w:id="201903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legis.state.pa.us/WU01/LI/LI/US/HTM/2012/0/001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D6D6C-E638-44EE-B05D-28F534E3A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34</Pages>
  <Words>7270</Words>
  <Characters>41439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PENNSYLVANIA</vt:lpstr>
    </vt:vector>
  </TitlesOfParts>
  <Company>Pa Public Utility Commission</Company>
  <LinksUpToDate>false</LinksUpToDate>
  <CharactersWithSpaces>48612</CharactersWithSpaces>
  <SharedDoc>false</SharedDoc>
  <HLinks>
    <vt:vector size="6" baseType="variant">
      <vt:variant>
        <vt:i4>6619261</vt:i4>
      </vt:variant>
      <vt:variant>
        <vt:i4>0</vt:i4>
      </vt:variant>
      <vt:variant>
        <vt:i4>0</vt:i4>
      </vt:variant>
      <vt:variant>
        <vt:i4>5</vt:i4>
      </vt:variant>
      <vt:variant>
        <vt:lpwstr>http://www.legis.state.pa.us/WU01/LI/LI/US/HTM/2012/0/0011..HTM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dc:title>
  <dc:creator>MIS</dc:creator>
  <cp:lastModifiedBy>Farner, Joyce</cp:lastModifiedBy>
  <cp:revision>34</cp:revision>
  <cp:lastPrinted>2015-10-22T15:25:00Z</cp:lastPrinted>
  <dcterms:created xsi:type="dcterms:W3CDTF">2015-08-17T13:10:00Z</dcterms:created>
  <dcterms:modified xsi:type="dcterms:W3CDTF">2015-10-22T15:26:00Z</dcterms:modified>
</cp:coreProperties>
</file>