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8F005F" w:rsidRPr="008D6E91">
        <w:trPr>
          <w:trHeight w:val="990"/>
        </w:trPr>
        <w:tc>
          <w:tcPr>
            <w:tcW w:w="1363" w:type="dxa"/>
          </w:tcPr>
          <w:p w:rsidR="008F005F" w:rsidRPr="008D6E91" w:rsidRDefault="00886EB2">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8F005F" w:rsidRPr="008D6E91" w:rsidRDefault="008F005F">
            <w:pPr>
              <w:suppressAutoHyphens/>
              <w:spacing w:line="204" w:lineRule="auto"/>
              <w:jc w:val="center"/>
              <w:rPr>
                <w:color w:val="000080"/>
                <w:spacing w:val="-3"/>
                <w:sz w:val="26"/>
              </w:rPr>
            </w:pPr>
          </w:p>
          <w:p w:rsidR="008F005F" w:rsidRPr="008D6E91" w:rsidRDefault="008F005F">
            <w:pPr>
              <w:suppressAutoHyphens/>
              <w:spacing w:line="204" w:lineRule="auto"/>
              <w:jc w:val="center"/>
              <w:rPr>
                <w:color w:val="000080"/>
                <w:spacing w:val="-3"/>
                <w:sz w:val="26"/>
              </w:rPr>
            </w:pPr>
            <w:r w:rsidRPr="008D6E91">
              <w:rPr>
                <w:color w:val="000080"/>
                <w:spacing w:val="-3"/>
                <w:sz w:val="26"/>
              </w:rPr>
              <w:t>COMMONWEALTH OF PENNSYLVANIA</w:t>
            </w:r>
          </w:p>
          <w:p w:rsidR="008F005F" w:rsidRPr="008D6E91" w:rsidRDefault="008F005F">
            <w:pPr>
              <w:suppressAutoHyphens/>
              <w:spacing w:line="204" w:lineRule="auto"/>
              <w:jc w:val="center"/>
              <w:rPr>
                <w:color w:val="000080"/>
                <w:spacing w:val="-3"/>
                <w:sz w:val="26"/>
              </w:rPr>
            </w:pPr>
            <w:r w:rsidRPr="008D6E91">
              <w:rPr>
                <w:color w:val="000080"/>
                <w:spacing w:val="-3"/>
                <w:sz w:val="26"/>
              </w:rPr>
              <w:t>PENNSYLVANIA PUBLIC UTILITY COMMISSION</w:t>
            </w:r>
          </w:p>
          <w:p w:rsidR="008F005F" w:rsidRPr="008D6E91" w:rsidRDefault="008F005F">
            <w:pPr>
              <w:jc w:val="center"/>
              <w:rPr>
                <w:sz w:val="12"/>
              </w:rPr>
            </w:pPr>
            <w:r w:rsidRPr="008D6E91">
              <w:rPr>
                <w:color w:val="000080"/>
                <w:spacing w:val="-3"/>
                <w:sz w:val="26"/>
              </w:rPr>
              <w:t>P.O. BOX 3265, HARRISBURG, PA 17105-3265</w:t>
            </w:r>
          </w:p>
        </w:tc>
        <w:tc>
          <w:tcPr>
            <w:tcW w:w="1452" w:type="dxa"/>
          </w:tcPr>
          <w:p w:rsidR="008F005F" w:rsidRPr="008D6E91" w:rsidRDefault="008F005F">
            <w:pPr>
              <w:rPr>
                <w:sz w:val="12"/>
              </w:rPr>
            </w:pPr>
          </w:p>
          <w:p w:rsidR="008F005F" w:rsidRPr="008D6E91" w:rsidRDefault="008F005F">
            <w:pPr>
              <w:rPr>
                <w:sz w:val="12"/>
              </w:rPr>
            </w:pPr>
          </w:p>
          <w:p w:rsidR="008F005F" w:rsidRPr="008D6E91" w:rsidRDefault="008F005F">
            <w:pPr>
              <w:rPr>
                <w:sz w:val="12"/>
              </w:rPr>
            </w:pPr>
          </w:p>
          <w:p w:rsidR="008F005F" w:rsidRPr="008D6E91" w:rsidRDefault="008F005F">
            <w:pPr>
              <w:rPr>
                <w:sz w:val="12"/>
              </w:rPr>
            </w:pPr>
          </w:p>
          <w:p w:rsidR="008F005F" w:rsidRPr="008D6E91" w:rsidRDefault="008F005F">
            <w:pPr>
              <w:rPr>
                <w:sz w:val="12"/>
              </w:rPr>
            </w:pPr>
          </w:p>
          <w:p w:rsidR="008F005F" w:rsidRPr="008D6E91" w:rsidRDefault="008F005F">
            <w:pPr>
              <w:rPr>
                <w:sz w:val="12"/>
              </w:rPr>
            </w:pPr>
          </w:p>
          <w:p w:rsidR="008F005F" w:rsidRPr="008D6E91" w:rsidRDefault="008F005F">
            <w:pPr>
              <w:jc w:val="right"/>
              <w:rPr>
                <w:sz w:val="12"/>
              </w:rPr>
            </w:pPr>
            <w:r w:rsidRPr="008D6E91">
              <w:rPr>
                <w:b/>
                <w:spacing w:val="-1"/>
                <w:sz w:val="12"/>
              </w:rPr>
              <w:t>IN REPLY PLEASE REFER TO OUR FILE</w:t>
            </w:r>
          </w:p>
        </w:tc>
      </w:tr>
    </w:tbl>
    <w:p w:rsidR="008F005F" w:rsidRPr="008D6E91" w:rsidRDefault="008F005F">
      <w:pPr>
        <w:rPr>
          <w:sz w:val="24"/>
        </w:rPr>
        <w:sectPr w:rsidR="008F005F" w:rsidRPr="008D6E91">
          <w:pgSz w:w="12240" w:h="15840"/>
          <w:pgMar w:top="504" w:right="1440" w:bottom="1440" w:left="1440" w:header="720" w:footer="720" w:gutter="0"/>
          <w:cols w:space="720"/>
        </w:sectPr>
      </w:pPr>
    </w:p>
    <w:p w:rsidR="00E544D1" w:rsidRDefault="00806DF4" w:rsidP="00806DF4">
      <w:pPr>
        <w:tabs>
          <w:tab w:val="left" w:pos="-720"/>
        </w:tabs>
        <w:ind w:left="216"/>
        <w:jc w:val="center"/>
        <w:rPr>
          <w:sz w:val="22"/>
          <w:szCs w:val="22"/>
        </w:rPr>
      </w:pPr>
      <w:r>
        <w:rPr>
          <w:sz w:val="22"/>
          <w:szCs w:val="22"/>
        </w:rPr>
        <w:lastRenderedPageBreak/>
        <w:t>December 30, 2015</w:t>
      </w:r>
    </w:p>
    <w:p w:rsidR="00BC43BD" w:rsidRPr="00BC43BD" w:rsidRDefault="00BC43BD" w:rsidP="00BC43BD">
      <w:pPr>
        <w:tabs>
          <w:tab w:val="left" w:pos="-720"/>
        </w:tabs>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C43BD">
        <w:rPr>
          <w:sz w:val="22"/>
          <w:szCs w:val="22"/>
        </w:rPr>
        <w:t>Docket No. G-2015-2496814</w:t>
      </w:r>
    </w:p>
    <w:p w:rsidR="006515D3" w:rsidRDefault="00BC43BD" w:rsidP="00BC43BD">
      <w:pPr>
        <w:tabs>
          <w:tab w:val="left" w:pos="-720"/>
        </w:tabs>
        <w:jc w:val="cente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C43BD">
        <w:rPr>
          <w:sz w:val="22"/>
          <w:szCs w:val="22"/>
        </w:rPr>
        <w:t>Utility Code: 122250</w:t>
      </w:r>
    </w:p>
    <w:p w:rsidR="00BC43BD" w:rsidRPr="00BC43BD" w:rsidRDefault="00BC43BD" w:rsidP="00BC43BD">
      <w:pPr>
        <w:rPr>
          <w:sz w:val="22"/>
          <w:szCs w:val="22"/>
        </w:rPr>
      </w:pPr>
      <w:r w:rsidRPr="00BC43BD">
        <w:rPr>
          <w:sz w:val="22"/>
          <w:szCs w:val="22"/>
        </w:rPr>
        <w:t>MICHAEL GANG</w:t>
      </w:r>
    </w:p>
    <w:p w:rsidR="00BC43BD" w:rsidRPr="00BC43BD" w:rsidRDefault="00BC43BD" w:rsidP="00BC43BD">
      <w:pPr>
        <w:rPr>
          <w:sz w:val="22"/>
          <w:szCs w:val="22"/>
        </w:rPr>
      </w:pPr>
      <w:r w:rsidRPr="00BC43BD">
        <w:rPr>
          <w:sz w:val="22"/>
          <w:szCs w:val="22"/>
        </w:rPr>
        <w:t>POST &amp; SCHELL</w:t>
      </w:r>
    </w:p>
    <w:p w:rsidR="00BC43BD" w:rsidRPr="00BC43BD" w:rsidRDefault="00BC43BD" w:rsidP="00BC43BD">
      <w:pPr>
        <w:rPr>
          <w:sz w:val="22"/>
          <w:szCs w:val="22"/>
        </w:rPr>
      </w:pPr>
      <w:r w:rsidRPr="00BC43BD">
        <w:rPr>
          <w:sz w:val="22"/>
          <w:szCs w:val="22"/>
        </w:rPr>
        <w:t>17 NORTH SECOND STREET 12TH FLOOR</w:t>
      </w:r>
    </w:p>
    <w:p w:rsidR="007C798B" w:rsidRPr="00475044" w:rsidRDefault="00BC43BD" w:rsidP="00BC43BD">
      <w:pPr>
        <w:rPr>
          <w:sz w:val="22"/>
          <w:szCs w:val="22"/>
        </w:rPr>
      </w:pPr>
      <w:r w:rsidRPr="00BC43BD">
        <w:rPr>
          <w:sz w:val="22"/>
          <w:szCs w:val="22"/>
        </w:rPr>
        <w:t>HARRISBURG PA 17101-1601</w:t>
      </w:r>
    </w:p>
    <w:p w:rsidR="00955C81" w:rsidRPr="00475044" w:rsidRDefault="00955C81" w:rsidP="009D4002">
      <w:pPr>
        <w:rPr>
          <w:sz w:val="22"/>
          <w:szCs w:val="22"/>
        </w:rPr>
      </w:pPr>
    </w:p>
    <w:p w:rsidR="00BC43BD" w:rsidRDefault="009D4002" w:rsidP="00512D35">
      <w:pPr>
        <w:ind w:left="1440" w:hanging="990"/>
        <w:rPr>
          <w:sz w:val="22"/>
          <w:szCs w:val="22"/>
        </w:rPr>
      </w:pPr>
      <w:r w:rsidRPr="00475044">
        <w:rPr>
          <w:sz w:val="22"/>
          <w:szCs w:val="22"/>
        </w:rPr>
        <w:t>Re:</w:t>
      </w:r>
      <w:r w:rsidRPr="00475044">
        <w:rPr>
          <w:sz w:val="22"/>
          <w:szCs w:val="22"/>
        </w:rPr>
        <w:tab/>
      </w:r>
      <w:r w:rsidR="00BC43BD" w:rsidRPr="00BC43BD">
        <w:rPr>
          <w:sz w:val="22"/>
          <w:szCs w:val="22"/>
        </w:rPr>
        <w:t xml:space="preserve">Affiliated Interest Agreement between Peoples Natural Gas Company LLC and </w:t>
      </w:r>
    </w:p>
    <w:p w:rsidR="009D4002" w:rsidRPr="00B25038" w:rsidRDefault="00BC43BD" w:rsidP="00BC43BD">
      <w:pPr>
        <w:ind w:left="1440"/>
        <w:rPr>
          <w:sz w:val="22"/>
          <w:szCs w:val="22"/>
        </w:rPr>
      </w:pPr>
      <w:r w:rsidRPr="00BC43BD">
        <w:rPr>
          <w:sz w:val="22"/>
          <w:szCs w:val="22"/>
        </w:rPr>
        <w:t>Peoples TWP LLC</w:t>
      </w:r>
    </w:p>
    <w:p w:rsidR="009D4002" w:rsidRPr="00B25038" w:rsidRDefault="009D4002" w:rsidP="009D4002">
      <w:pPr>
        <w:rPr>
          <w:sz w:val="22"/>
          <w:szCs w:val="22"/>
        </w:rPr>
      </w:pPr>
    </w:p>
    <w:p w:rsidR="009D4002" w:rsidRPr="00B25038" w:rsidRDefault="006331FE" w:rsidP="009D4002">
      <w:pPr>
        <w:rPr>
          <w:sz w:val="22"/>
          <w:szCs w:val="22"/>
        </w:rPr>
      </w:pPr>
      <w:r>
        <w:rPr>
          <w:sz w:val="22"/>
          <w:szCs w:val="22"/>
        </w:rPr>
        <w:t xml:space="preserve">Dear </w:t>
      </w:r>
      <w:r w:rsidR="00BC43BD">
        <w:rPr>
          <w:sz w:val="22"/>
          <w:szCs w:val="22"/>
        </w:rPr>
        <w:t>Mr. Gang</w:t>
      </w:r>
      <w:r w:rsidR="009D4002" w:rsidRPr="00B25038">
        <w:rPr>
          <w:sz w:val="22"/>
          <w:szCs w:val="22"/>
        </w:rPr>
        <w:t>:</w:t>
      </w:r>
    </w:p>
    <w:p w:rsidR="008F005F" w:rsidRPr="00B25038" w:rsidRDefault="008F005F" w:rsidP="00552646">
      <w:pPr>
        <w:tabs>
          <w:tab w:val="left" w:pos="-720"/>
        </w:tabs>
        <w:jc w:val="both"/>
        <w:rPr>
          <w:sz w:val="22"/>
          <w:szCs w:val="22"/>
        </w:rPr>
      </w:pPr>
    </w:p>
    <w:p w:rsidR="002431A1" w:rsidRDefault="00F32CBE" w:rsidP="00EA332D">
      <w:pPr>
        <w:rPr>
          <w:sz w:val="22"/>
          <w:szCs w:val="22"/>
        </w:rPr>
      </w:pPr>
      <w:r w:rsidRPr="00B25038">
        <w:rPr>
          <w:sz w:val="22"/>
          <w:szCs w:val="22"/>
        </w:rPr>
        <w:tab/>
      </w:r>
      <w:r w:rsidR="002E2C43">
        <w:rPr>
          <w:sz w:val="22"/>
          <w:szCs w:val="22"/>
        </w:rPr>
        <w:tab/>
      </w:r>
      <w:r w:rsidR="00622247" w:rsidRPr="00B25038">
        <w:rPr>
          <w:sz w:val="22"/>
          <w:szCs w:val="22"/>
        </w:rPr>
        <w:t xml:space="preserve">On </w:t>
      </w:r>
      <w:r w:rsidR="00BC43BD" w:rsidRPr="00BC43BD">
        <w:rPr>
          <w:sz w:val="22"/>
          <w:szCs w:val="22"/>
        </w:rPr>
        <w:t>August 6</w:t>
      </w:r>
      <w:r w:rsidR="00446F23" w:rsidRPr="00BC43BD">
        <w:rPr>
          <w:sz w:val="22"/>
          <w:szCs w:val="22"/>
        </w:rPr>
        <w:t>, 20</w:t>
      </w:r>
      <w:r w:rsidR="00BC43BD" w:rsidRPr="00BC43BD">
        <w:rPr>
          <w:sz w:val="22"/>
          <w:szCs w:val="22"/>
        </w:rPr>
        <w:t>15</w:t>
      </w:r>
      <w:r w:rsidR="0000454E" w:rsidRPr="00BC43BD">
        <w:rPr>
          <w:sz w:val="22"/>
          <w:szCs w:val="22"/>
        </w:rPr>
        <w:t>,</w:t>
      </w:r>
      <w:r w:rsidR="0000454E">
        <w:rPr>
          <w:sz w:val="22"/>
          <w:szCs w:val="22"/>
        </w:rPr>
        <w:t xml:space="preserve"> </w:t>
      </w:r>
      <w:r w:rsidR="00BC43BD" w:rsidRPr="00BC43BD">
        <w:rPr>
          <w:sz w:val="22"/>
          <w:szCs w:val="22"/>
        </w:rPr>
        <w:t xml:space="preserve">Peoples Natural Gas Company LLC </w:t>
      </w:r>
      <w:r w:rsidR="0005490D">
        <w:rPr>
          <w:sz w:val="22"/>
          <w:szCs w:val="22"/>
        </w:rPr>
        <w:t>(</w:t>
      </w:r>
      <w:r w:rsidR="00BC43BD">
        <w:rPr>
          <w:sz w:val="22"/>
          <w:szCs w:val="22"/>
        </w:rPr>
        <w:t>Peoples</w:t>
      </w:r>
      <w:r w:rsidR="0005490D">
        <w:rPr>
          <w:sz w:val="22"/>
          <w:szCs w:val="22"/>
        </w:rPr>
        <w:t xml:space="preserve">) </w:t>
      </w:r>
      <w:r w:rsidR="002431A1" w:rsidRPr="00B25038">
        <w:rPr>
          <w:sz w:val="22"/>
          <w:szCs w:val="22"/>
        </w:rPr>
        <w:t xml:space="preserve">filed with the </w:t>
      </w:r>
      <w:r w:rsidR="003B27ED">
        <w:rPr>
          <w:sz w:val="22"/>
          <w:szCs w:val="22"/>
        </w:rPr>
        <w:t xml:space="preserve">Pennsylvania Public Utility </w:t>
      </w:r>
      <w:r w:rsidR="002431A1" w:rsidRPr="00B25038">
        <w:rPr>
          <w:sz w:val="22"/>
          <w:szCs w:val="22"/>
        </w:rPr>
        <w:t>Commission</w:t>
      </w:r>
      <w:r w:rsidR="003B27ED">
        <w:rPr>
          <w:sz w:val="22"/>
          <w:szCs w:val="22"/>
        </w:rPr>
        <w:t xml:space="preserve"> (Commission)</w:t>
      </w:r>
      <w:r w:rsidR="002431A1" w:rsidRPr="00B25038">
        <w:rPr>
          <w:sz w:val="22"/>
          <w:szCs w:val="22"/>
        </w:rPr>
        <w:t xml:space="preserve">, pursuant to 66 </w:t>
      </w:r>
      <w:r w:rsidR="002431A1" w:rsidRPr="00BC43BD">
        <w:rPr>
          <w:sz w:val="22"/>
          <w:szCs w:val="22"/>
        </w:rPr>
        <w:t xml:space="preserve">Pa. C.S. §§ 2102, </w:t>
      </w:r>
      <w:r w:rsidR="002431A1" w:rsidRPr="00BC43BD">
        <w:rPr>
          <w:i/>
          <w:sz w:val="22"/>
          <w:szCs w:val="22"/>
        </w:rPr>
        <w:t>et seq.</w:t>
      </w:r>
      <w:r w:rsidR="002431A1" w:rsidRPr="00BC43BD">
        <w:rPr>
          <w:sz w:val="22"/>
          <w:szCs w:val="22"/>
        </w:rPr>
        <w:t xml:space="preserve">, the </w:t>
      </w:r>
      <w:r w:rsidR="003B27ED" w:rsidRPr="00BC43BD">
        <w:rPr>
          <w:sz w:val="22"/>
          <w:szCs w:val="22"/>
        </w:rPr>
        <w:t>above-referenced</w:t>
      </w:r>
      <w:r w:rsidR="002431A1" w:rsidRPr="00BC43BD">
        <w:rPr>
          <w:sz w:val="22"/>
          <w:szCs w:val="22"/>
        </w:rPr>
        <w:t xml:space="preserve"> Affiliated Interest Agreement</w:t>
      </w:r>
      <w:r w:rsidR="003B27ED" w:rsidRPr="00BC43BD">
        <w:rPr>
          <w:sz w:val="22"/>
          <w:szCs w:val="22"/>
        </w:rPr>
        <w:t xml:space="preserve"> (Agreement)</w:t>
      </w:r>
      <w:r w:rsidR="002431A1" w:rsidRPr="00BC43BD">
        <w:rPr>
          <w:sz w:val="22"/>
          <w:szCs w:val="22"/>
        </w:rPr>
        <w:t>.  By</w:t>
      </w:r>
      <w:r w:rsidR="00BE25C7" w:rsidRPr="00BC43BD">
        <w:rPr>
          <w:sz w:val="22"/>
          <w:szCs w:val="22"/>
        </w:rPr>
        <w:t xml:space="preserve"> S</w:t>
      </w:r>
      <w:r w:rsidR="00655A17" w:rsidRPr="00BC43BD">
        <w:rPr>
          <w:sz w:val="22"/>
          <w:szCs w:val="22"/>
        </w:rPr>
        <w:t>ecretarial letter dated</w:t>
      </w:r>
      <w:r w:rsidR="00D10B5C" w:rsidRPr="00BC43BD">
        <w:rPr>
          <w:sz w:val="22"/>
          <w:szCs w:val="22"/>
        </w:rPr>
        <w:t xml:space="preserve"> </w:t>
      </w:r>
      <w:r w:rsidR="00BC43BD" w:rsidRPr="00BC43BD">
        <w:rPr>
          <w:sz w:val="22"/>
          <w:szCs w:val="22"/>
        </w:rPr>
        <w:t>August 25, 2015</w:t>
      </w:r>
      <w:r w:rsidR="002431A1" w:rsidRPr="00BC43BD">
        <w:rPr>
          <w:sz w:val="22"/>
          <w:szCs w:val="22"/>
        </w:rPr>
        <w:t>, the Commission extended</w:t>
      </w:r>
      <w:r w:rsidR="002431A1" w:rsidRPr="00B25038">
        <w:rPr>
          <w:sz w:val="22"/>
          <w:szCs w:val="22"/>
        </w:rPr>
        <w:t xml:space="preserve"> the statutory consideration period for this Agreement until further action of the Commission.</w:t>
      </w:r>
    </w:p>
    <w:p w:rsidR="0000454E" w:rsidRDefault="0000454E" w:rsidP="00EA332D">
      <w:pPr>
        <w:rPr>
          <w:sz w:val="22"/>
          <w:szCs w:val="22"/>
        </w:rPr>
      </w:pPr>
    </w:p>
    <w:p w:rsidR="0000454E" w:rsidRDefault="0000454E" w:rsidP="0000454E">
      <w:pPr>
        <w:pStyle w:val="NoSpacing"/>
        <w:rPr>
          <w:rFonts w:ascii="Times New Roman" w:hAnsi="Times New Roman"/>
          <w:sz w:val="22"/>
          <w:szCs w:val="22"/>
        </w:rPr>
      </w:pPr>
      <w:r>
        <w:rPr>
          <w:sz w:val="22"/>
          <w:szCs w:val="22"/>
        </w:rPr>
        <w:tab/>
      </w:r>
      <w:r>
        <w:rPr>
          <w:sz w:val="22"/>
          <w:szCs w:val="22"/>
        </w:rPr>
        <w:tab/>
      </w:r>
      <w:r w:rsidR="00BC43BD">
        <w:rPr>
          <w:rFonts w:ascii="Times New Roman" w:hAnsi="Times New Roman"/>
          <w:sz w:val="22"/>
          <w:szCs w:val="22"/>
        </w:rPr>
        <w:t xml:space="preserve">Peoples </w:t>
      </w:r>
      <w:r w:rsidRPr="0000454E">
        <w:rPr>
          <w:rFonts w:ascii="Times New Roman" w:hAnsi="Times New Roman"/>
          <w:sz w:val="22"/>
          <w:szCs w:val="22"/>
        </w:rPr>
        <w:t>filed the proposed Service</w:t>
      </w:r>
      <w:r w:rsidR="00BC43BD">
        <w:rPr>
          <w:rFonts w:ascii="Times New Roman" w:hAnsi="Times New Roman"/>
          <w:sz w:val="22"/>
          <w:szCs w:val="22"/>
        </w:rPr>
        <w:t xml:space="preserve"> Expansion Gas Exchange and Interconnection Agreement (Service</w:t>
      </w:r>
      <w:r w:rsidRPr="0000454E">
        <w:rPr>
          <w:rFonts w:ascii="Times New Roman" w:hAnsi="Times New Roman"/>
          <w:sz w:val="22"/>
          <w:szCs w:val="22"/>
        </w:rPr>
        <w:t xml:space="preserve"> </w:t>
      </w:r>
      <w:r w:rsidR="00BC43BD">
        <w:rPr>
          <w:rFonts w:ascii="Times New Roman" w:hAnsi="Times New Roman"/>
          <w:sz w:val="22"/>
          <w:szCs w:val="22"/>
        </w:rPr>
        <w:t xml:space="preserve">Extensions </w:t>
      </w:r>
      <w:r w:rsidRPr="0000454E">
        <w:rPr>
          <w:rFonts w:ascii="Times New Roman" w:hAnsi="Times New Roman"/>
          <w:sz w:val="22"/>
          <w:szCs w:val="22"/>
        </w:rPr>
        <w:t>Agreemen</w:t>
      </w:r>
      <w:r w:rsidR="00BC43BD">
        <w:rPr>
          <w:rFonts w:ascii="Times New Roman" w:hAnsi="Times New Roman"/>
          <w:sz w:val="22"/>
          <w:szCs w:val="22"/>
        </w:rPr>
        <w:t>t)</w:t>
      </w:r>
      <w:r w:rsidRPr="0000454E">
        <w:rPr>
          <w:rFonts w:ascii="Times New Roman" w:hAnsi="Times New Roman"/>
          <w:sz w:val="22"/>
          <w:szCs w:val="22"/>
        </w:rPr>
        <w:t xml:space="preserve"> between</w:t>
      </w:r>
      <w:r w:rsidR="00BC43BD">
        <w:rPr>
          <w:rFonts w:ascii="Times New Roman" w:hAnsi="Times New Roman"/>
          <w:sz w:val="22"/>
          <w:szCs w:val="22"/>
        </w:rPr>
        <w:t xml:space="preserve"> Peoples</w:t>
      </w:r>
      <w:r w:rsidRPr="0000454E">
        <w:rPr>
          <w:rFonts w:ascii="Times New Roman" w:hAnsi="Times New Roman"/>
          <w:sz w:val="22"/>
          <w:szCs w:val="22"/>
        </w:rPr>
        <w:t xml:space="preserve"> an</w:t>
      </w:r>
      <w:r w:rsidR="00581D77">
        <w:rPr>
          <w:rFonts w:ascii="Times New Roman" w:hAnsi="Times New Roman"/>
          <w:sz w:val="22"/>
          <w:szCs w:val="22"/>
        </w:rPr>
        <w:t xml:space="preserve">d </w:t>
      </w:r>
      <w:r w:rsidR="00BC43BD">
        <w:rPr>
          <w:rFonts w:ascii="Times New Roman" w:hAnsi="Times New Roman"/>
          <w:sz w:val="22"/>
          <w:szCs w:val="22"/>
        </w:rPr>
        <w:t>Peoples TWP LLC</w:t>
      </w:r>
      <w:r w:rsidR="00581D77">
        <w:rPr>
          <w:rFonts w:ascii="Times New Roman" w:hAnsi="Times New Roman"/>
          <w:sz w:val="22"/>
          <w:szCs w:val="22"/>
        </w:rPr>
        <w:t xml:space="preserve"> (</w:t>
      </w:r>
      <w:r w:rsidR="00BC43BD">
        <w:rPr>
          <w:rFonts w:ascii="Times New Roman" w:hAnsi="Times New Roman"/>
          <w:sz w:val="22"/>
          <w:szCs w:val="22"/>
        </w:rPr>
        <w:t>Peoples TWP)</w:t>
      </w:r>
      <w:r w:rsidR="0027286B">
        <w:rPr>
          <w:rFonts w:ascii="Times New Roman" w:hAnsi="Times New Roman"/>
          <w:sz w:val="22"/>
          <w:szCs w:val="22"/>
        </w:rPr>
        <w:t xml:space="preserve"> to facilitate the extension of natural gas service to new </w:t>
      </w:r>
      <w:r w:rsidR="00B1410B">
        <w:rPr>
          <w:rFonts w:ascii="Times New Roman" w:hAnsi="Times New Roman"/>
          <w:sz w:val="22"/>
          <w:szCs w:val="22"/>
        </w:rPr>
        <w:t xml:space="preserve">Peoples TWP </w:t>
      </w:r>
      <w:r w:rsidR="0027286B">
        <w:rPr>
          <w:rFonts w:ascii="Times New Roman" w:hAnsi="Times New Roman"/>
          <w:sz w:val="22"/>
          <w:szCs w:val="22"/>
        </w:rPr>
        <w:t>customers at the least possible cost</w:t>
      </w:r>
      <w:r w:rsidR="00B1410B">
        <w:rPr>
          <w:rFonts w:ascii="Times New Roman" w:hAnsi="Times New Roman"/>
          <w:sz w:val="22"/>
          <w:szCs w:val="22"/>
        </w:rPr>
        <w:t>.</w:t>
      </w:r>
    </w:p>
    <w:p w:rsidR="00B1410B" w:rsidRDefault="00B1410B" w:rsidP="0000454E">
      <w:pPr>
        <w:pStyle w:val="NoSpacing"/>
        <w:rPr>
          <w:rFonts w:ascii="Arial" w:hAnsi="Arial" w:cs="Arial"/>
          <w:szCs w:val="24"/>
        </w:rPr>
      </w:pPr>
    </w:p>
    <w:p w:rsidR="00C37F6D" w:rsidRPr="00C37F6D" w:rsidRDefault="0005168E" w:rsidP="00C37F6D">
      <w:pPr>
        <w:pStyle w:val="NoSpacing"/>
        <w:rPr>
          <w:rFonts w:ascii="Times New Roman" w:hAnsi="Times New Roman"/>
          <w:sz w:val="22"/>
          <w:szCs w:val="22"/>
        </w:rPr>
      </w:pPr>
      <w:r w:rsidRPr="00B25038">
        <w:rPr>
          <w:rFonts w:ascii="Times New Roman" w:hAnsi="Times New Roman"/>
          <w:sz w:val="22"/>
          <w:szCs w:val="22"/>
        </w:rPr>
        <w:tab/>
      </w:r>
      <w:r w:rsidR="002E2C43">
        <w:rPr>
          <w:rFonts w:ascii="Times New Roman" w:hAnsi="Times New Roman"/>
          <w:sz w:val="22"/>
          <w:szCs w:val="22"/>
        </w:rPr>
        <w:tab/>
      </w:r>
      <w:r w:rsidR="00315E81">
        <w:rPr>
          <w:rFonts w:ascii="Times New Roman" w:hAnsi="Times New Roman"/>
          <w:sz w:val="22"/>
          <w:szCs w:val="22"/>
        </w:rPr>
        <w:t xml:space="preserve"> </w:t>
      </w:r>
      <w:r w:rsidR="00C37F6D" w:rsidRPr="00C37F6D">
        <w:rPr>
          <w:rFonts w:ascii="Times New Roman" w:hAnsi="Times New Roman"/>
          <w:sz w:val="22"/>
          <w:szCs w:val="22"/>
        </w:rPr>
        <w:t xml:space="preserve">Peoples filed the proposed Service Expansion Agreement between Peoples and Peoples TWP to allow Peoples to interconnect its distribution lines with interconnection facilities to be built by Peoples TWP.  These interconnection points will facilitate the expansion of service by Peoples TWP to new customers located in areas where Peoples TWP has authority to serve but where it is more economical to interconnect with existing facilities of Peoples for delivery of natural gas.  Peoples will provide gas at such interconnection points to serve such customers in exchange for receipt of gas from Peoples TWP in equal quantities at existing interconnection points between Peoples TWP and Peoples.  </w:t>
      </w:r>
    </w:p>
    <w:p w:rsidR="0000454E" w:rsidRPr="0000454E" w:rsidRDefault="00C37F6D" w:rsidP="00C37F6D">
      <w:pPr>
        <w:pStyle w:val="NoSpacing"/>
        <w:rPr>
          <w:rFonts w:ascii="Times New Roman" w:hAnsi="Times New Roman"/>
          <w:sz w:val="22"/>
          <w:szCs w:val="22"/>
        </w:rPr>
      </w:pPr>
      <w:r w:rsidRPr="00C37F6D">
        <w:rPr>
          <w:rFonts w:ascii="Times New Roman" w:hAnsi="Times New Roman"/>
          <w:sz w:val="22"/>
          <w:szCs w:val="22"/>
        </w:rPr>
        <w:t xml:space="preserve">The Parties </w:t>
      </w:r>
      <w:r w:rsidR="00F878F5">
        <w:rPr>
          <w:rFonts w:ascii="Times New Roman" w:hAnsi="Times New Roman"/>
          <w:sz w:val="22"/>
          <w:szCs w:val="22"/>
        </w:rPr>
        <w:t>will file quarterly reports at</w:t>
      </w:r>
      <w:r w:rsidRPr="00C37F6D">
        <w:rPr>
          <w:rFonts w:ascii="Times New Roman" w:hAnsi="Times New Roman"/>
          <w:sz w:val="22"/>
          <w:szCs w:val="22"/>
        </w:rPr>
        <w:t xml:space="preserve"> this Docket No. G-2015-2496814, with the PUC detailing gas deliveries by Peoples to Peoples TWP at interconnection points and will briefly explain the interconnections and number of new customers to be served by Peoples TWP.  </w:t>
      </w:r>
    </w:p>
    <w:p w:rsidR="00456EDC" w:rsidRDefault="0005490D" w:rsidP="00955C81">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B32C73" w:rsidRDefault="00B32C73" w:rsidP="00EA332D">
      <w:pPr>
        <w:tabs>
          <w:tab w:val="left" w:pos="-720"/>
        </w:tabs>
        <w:rPr>
          <w:sz w:val="22"/>
          <w:szCs w:val="22"/>
        </w:rPr>
      </w:pPr>
      <w:r w:rsidRPr="00B25038">
        <w:rPr>
          <w:sz w:val="22"/>
          <w:szCs w:val="22"/>
        </w:rPr>
        <w:tab/>
      </w:r>
      <w:r w:rsidR="002E2C43">
        <w:rPr>
          <w:sz w:val="22"/>
          <w:szCs w:val="22"/>
        </w:rPr>
        <w:tab/>
      </w:r>
      <w:r w:rsidRPr="00B25038">
        <w:rPr>
          <w:sz w:val="22"/>
          <w:szCs w:val="22"/>
        </w:rPr>
        <w:t xml:space="preserve">Upon review of </w:t>
      </w:r>
      <w:r w:rsidR="00CF748B" w:rsidRPr="00B25038">
        <w:rPr>
          <w:sz w:val="22"/>
          <w:szCs w:val="22"/>
        </w:rPr>
        <w:t>the</w:t>
      </w:r>
      <w:r w:rsidRPr="00B25038">
        <w:rPr>
          <w:sz w:val="22"/>
          <w:szCs w:val="22"/>
        </w:rPr>
        <w:t xml:space="preserve"> filing, it does not appear that this Agreement is unreasonable or contrary to the public interest.</w:t>
      </w:r>
      <w:r w:rsidR="00DC3A50">
        <w:rPr>
          <w:sz w:val="22"/>
          <w:szCs w:val="22"/>
        </w:rPr>
        <w:t xml:space="preserve">  Therefore, this filing is hereby approved.</w:t>
      </w:r>
      <w:r w:rsidRPr="00B25038">
        <w:rPr>
          <w:sz w:val="22"/>
          <w:szCs w:val="22"/>
        </w:rPr>
        <w:t xml:space="preserve">  However, approval of this filing does not constitute a determination that the associated costs or </w:t>
      </w:r>
      <w:r w:rsidR="00444C65" w:rsidRPr="00B25038">
        <w:rPr>
          <w:sz w:val="22"/>
          <w:szCs w:val="22"/>
        </w:rPr>
        <w:t>expenses</w:t>
      </w:r>
      <w:r w:rsidRPr="00B25038">
        <w:rPr>
          <w:sz w:val="22"/>
          <w:szCs w:val="22"/>
        </w:rPr>
        <w:t xml:space="preserve"> are reasonable or prudent for the purposes of determining just and reasonable rates.  Furthermore, the Commission’s approval is contingent upon the possibility that subsequent audits, reviews and </w:t>
      </w:r>
      <w:r w:rsidR="001F58F8" w:rsidRPr="00B25038">
        <w:rPr>
          <w:sz w:val="22"/>
          <w:szCs w:val="22"/>
        </w:rPr>
        <w:t>inquiries</w:t>
      </w:r>
      <w:r w:rsidRPr="00B25038">
        <w:rPr>
          <w:sz w:val="22"/>
          <w:szCs w:val="22"/>
        </w:rPr>
        <w:t xml:space="preserve"> in any Commission proceeding m</w:t>
      </w:r>
      <w:r w:rsidR="0027682C" w:rsidRPr="00B25038">
        <w:rPr>
          <w:sz w:val="22"/>
          <w:szCs w:val="22"/>
        </w:rPr>
        <w:t>a</w:t>
      </w:r>
      <w:r w:rsidRPr="00B25038">
        <w:rPr>
          <w:sz w:val="22"/>
          <w:szCs w:val="22"/>
        </w:rPr>
        <w:t xml:space="preserve">y be conducted, pursuant to 66 Pa. C.S. §§ 2102, </w:t>
      </w:r>
      <w:r w:rsidRPr="00B25038">
        <w:rPr>
          <w:i/>
          <w:sz w:val="22"/>
          <w:szCs w:val="22"/>
        </w:rPr>
        <w:t>et seq</w:t>
      </w:r>
      <w:r w:rsidRPr="00B25038">
        <w:rPr>
          <w:sz w:val="22"/>
          <w:szCs w:val="22"/>
        </w:rPr>
        <w:t>.</w:t>
      </w:r>
    </w:p>
    <w:p w:rsidR="00B32C73" w:rsidRPr="00B25038" w:rsidRDefault="00B32C73" w:rsidP="00EA332D">
      <w:pPr>
        <w:tabs>
          <w:tab w:val="left" w:pos="-720"/>
        </w:tabs>
        <w:rPr>
          <w:sz w:val="22"/>
          <w:szCs w:val="22"/>
        </w:rPr>
      </w:pPr>
    </w:p>
    <w:p w:rsidR="00B32C73" w:rsidRPr="00B25038" w:rsidRDefault="00806DF4" w:rsidP="00EA332D">
      <w:pPr>
        <w:tabs>
          <w:tab w:val="left" w:pos="-720"/>
        </w:tabs>
        <w:rPr>
          <w:sz w:val="22"/>
          <w:szCs w:val="22"/>
        </w:rPr>
      </w:pPr>
      <w:bookmarkStart w:id="0" w:name="_GoBack"/>
      <w:r>
        <w:rPr>
          <w:noProof/>
        </w:rPr>
        <w:drawing>
          <wp:anchor distT="0" distB="0" distL="114300" distR="114300" simplePos="0" relativeHeight="251659264" behindDoc="1" locked="0" layoutInCell="1" allowOverlap="1" wp14:anchorId="4BE1FF22" wp14:editId="38059C76">
            <wp:simplePos x="0" y="0"/>
            <wp:positionH relativeFrom="column">
              <wp:posOffset>2072005</wp:posOffset>
            </wp:positionH>
            <wp:positionV relativeFrom="paragraph">
              <wp:posOffset>407035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B32C73" w:rsidRPr="00B25038">
        <w:rPr>
          <w:sz w:val="22"/>
          <w:szCs w:val="22"/>
        </w:rPr>
        <w:tab/>
      </w:r>
      <w:r w:rsidR="002E2C43">
        <w:rPr>
          <w:sz w:val="22"/>
          <w:szCs w:val="22"/>
        </w:rPr>
        <w:tab/>
      </w:r>
      <w:r w:rsidR="00B32C73" w:rsidRPr="00B25038">
        <w:rPr>
          <w:sz w:val="22"/>
          <w:szCs w:val="22"/>
        </w:rPr>
        <w:t xml:space="preserve">In addition, this approval will apply only to the agreement, </w:t>
      </w:r>
      <w:r w:rsidR="00444C65" w:rsidRPr="00B25038">
        <w:rPr>
          <w:sz w:val="22"/>
          <w:szCs w:val="22"/>
        </w:rPr>
        <w:t>services</w:t>
      </w:r>
      <w:r w:rsidR="00B32C73" w:rsidRPr="00B25038">
        <w:rPr>
          <w:sz w:val="22"/>
          <w:szCs w:val="22"/>
        </w:rPr>
        <w:t>, matters and parties specifically and clearly defined under this instant proceeding as well as under any associated and previously filed filings.</w:t>
      </w:r>
    </w:p>
    <w:p w:rsidR="008F005F" w:rsidRPr="00B25038" w:rsidRDefault="008F005F" w:rsidP="00EA332D">
      <w:pPr>
        <w:tabs>
          <w:tab w:val="left" w:pos="-720"/>
        </w:tabs>
        <w:rPr>
          <w:sz w:val="22"/>
          <w:szCs w:val="22"/>
        </w:rPr>
      </w:pPr>
    </w:p>
    <w:p w:rsidR="008F005F" w:rsidRPr="00B25038" w:rsidRDefault="00F878F5" w:rsidP="00552646">
      <w:pPr>
        <w:tabs>
          <w:tab w:val="left" w:pos="-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r w:rsidR="008F005F" w:rsidRPr="00B25038">
        <w:rPr>
          <w:sz w:val="22"/>
          <w:szCs w:val="22"/>
        </w:rPr>
        <w:t>,</w:t>
      </w:r>
    </w:p>
    <w:p w:rsidR="008F005F" w:rsidRPr="00B25038" w:rsidRDefault="008F005F" w:rsidP="00552646">
      <w:pPr>
        <w:tabs>
          <w:tab w:val="left" w:pos="-720"/>
        </w:tabs>
        <w:jc w:val="both"/>
        <w:rPr>
          <w:sz w:val="22"/>
          <w:szCs w:val="22"/>
        </w:rPr>
      </w:pPr>
    </w:p>
    <w:p w:rsidR="008D6E91" w:rsidRPr="00B25038" w:rsidRDefault="008D6E91" w:rsidP="00552646">
      <w:pPr>
        <w:tabs>
          <w:tab w:val="left" w:pos="-720"/>
        </w:tabs>
        <w:jc w:val="both"/>
        <w:rPr>
          <w:sz w:val="22"/>
          <w:szCs w:val="22"/>
        </w:rPr>
      </w:pPr>
    </w:p>
    <w:p w:rsidR="008F005F" w:rsidRPr="00B25038" w:rsidRDefault="00035551" w:rsidP="00552646">
      <w:pPr>
        <w:tabs>
          <w:tab w:val="left" w:pos="-720"/>
        </w:tabs>
        <w:jc w:val="both"/>
        <w:rPr>
          <w:sz w:val="22"/>
          <w:szCs w:val="22"/>
        </w:rPr>
      </w:pPr>
      <w:r w:rsidRPr="00B25038">
        <w:rPr>
          <w:sz w:val="22"/>
          <w:szCs w:val="22"/>
        </w:rPr>
        <w:tab/>
      </w:r>
      <w:r w:rsidRPr="00B25038">
        <w:rPr>
          <w:sz w:val="22"/>
          <w:szCs w:val="22"/>
        </w:rPr>
        <w:tab/>
      </w:r>
      <w:r w:rsidRPr="00B25038">
        <w:rPr>
          <w:sz w:val="22"/>
          <w:szCs w:val="22"/>
        </w:rPr>
        <w:tab/>
      </w:r>
      <w:r w:rsidRPr="00B25038">
        <w:rPr>
          <w:sz w:val="22"/>
          <w:szCs w:val="22"/>
        </w:rPr>
        <w:tab/>
      </w:r>
      <w:r w:rsidRPr="00B25038">
        <w:rPr>
          <w:sz w:val="22"/>
          <w:szCs w:val="22"/>
        </w:rPr>
        <w:tab/>
      </w:r>
      <w:r w:rsidRPr="00B25038">
        <w:rPr>
          <w:sz w:val="22"/>
          <w:szCs w:val="22"/>
        </w:rPr>
        <w:tab/>
        <w:t>Rosemary Chiavetta</w:t>
      </w:r>
    </w:p>
    <w:p w:rsidR="002E2C43" w:rsidRPr="00B25038" w:rsidRDefault="008F005F" w:rsidP="00552646">
      <w:pPr>
        <w:tabs>
          <w:tab w:val="left" w:pos="-720"/>
        </w:tabs>
        <w:jc w:val="both"/>
        <w:rPr>
          <w:sz w:val="22"/>
          <w:szCs w:val="22"/>
        </w:rPr>
      </w:pPr>
      <w:r w:rsidRPr="00B25038">
        <w:rPr>
          <w:sz w:val="22"/>
          <w:szCs w:val="22"/>
        </w:rPr>
        <w:tab/>
      </w:r>
      <w:r w:rsidRPr="00B25038">
        <w:rPr>
          <w:sz w:val="22"/>
          <w:szCs w:val="22"/>
        </w:rPr>
        <w:tab/>
      </w:r>
      <w:r w:rsidRPr="00B25038">
        <w:rPr>
          <w:sz w:val="22"/>
          <w:szCs w:val="22"/>
        </w:rPr>
        <w:tab/>
      </w:r>
      <w:r w:rsidRPr="00B25038">
        <w:rPr>
          <w:sz w:val="22"/>
          <w:szCs w:val="22"/>
        </w:rPr>
        <w:tab/>
      </w:r>
      <w:r w:rsidRPr="00B25038">
        <w:rPr>
          <w:sz w:val="22"/>
          <w:szCs w:val="22"/>
        </w:rPr>
        <w:tab/>
      </w:r>
      <w:r w:rsidRPr="00B25038">
        <w:rPr>
          <w:sz w:val="22"/>
          <w:szCs w:val="22"/>
        </w:rPr>
        <w:tab/>
        <w:t>Secretary</w:t>
      </w:r>
    </w:p>
    <w:sectPr w:rsidR="002E2C43" w:rsidRPr="00B25038" w:rsidSect="00A0290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27" w:rsidRDefault="007A1B27">
      <w:r>
        <w:separator/>
      </w:r>
    </w:p>
  </w:endnote>
  <w:endnote w:type="continuationSeparator" w:id="0">
    <w:p w:rsidR="007A1B27" w:rsidRDefault="007A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27" w:rsidRDefault="007A1B27">
      <w:r>
        <w:separator/>
      </w:r>
    </w:p>
  </w:footnote>
  <w:footnote w:type="continuationSeparator" w:id="0">
    <w:p w:rsidR="007A1B27" w:rsidRDefault="007A1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12673D"/>
    <w:multiLevelType w:val="hybridMultilevel"/>
    <w:tmpl w:val="9EFEE12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B45139A"/>
    <w:multiLevelType w:val="hybridMultilevel"/>
    <w:tmpl w:val="E264B1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EC26A48"/>
    <w:multiLevelType w:val="singleLevel"/>
    <w:tmpl w:val="52001CFA"/>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8">
    <w:nsid w:val="48CE39DE"/>
    <w:multiLevelType w:val="hybridMultilevel"/>
    <w:tmpl w:val="B84CB3B4"/>
    <w:lvl w:ilvl="0" w:tplc="8B2A36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1A15B8"/>
    <w:multiLevelType w:val="hybridMultilevel"/>
    <w:tmpl w:val="8220AE6E"/>
    <w:lvl w:ilvl="0" w:tplc="D6ACF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FB2CDA"/>
    <w:multiLevelType w:val="hybridMultilevel"/>
    <w:tmpl w:val="8FDA35CE"/>
    <w:lvl w:ilvl="0" w:tplc="6EE23EB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2"/>
  </w:num>
  <w:num w:numId="4">
    <w:abstractNumId w:val="5"/>
  </w:num>
  <w:num w:numId="5">
    <w:abstractNumId w:val="13"/>
  </w:num>
  <w:num w:numId="6">
    <w:abstractNumId w:val="4"/>
  </w:num>
  <w:num w:numId="7">
    <w:abstractNumId w:val="14"/>
  </w:num>
  <w:num w:numId="8">
    <w:abstractNumId w:val="12"/>
  </w:num>
  <w:num w:numId="9">
    <w:abstractNumId w:val="0"/>
  </w:num>
  <w:num w:numId="10">
    <w:abstractNumId w:val="10"/>
  </w:num>
  <w:num w:numId="11">
    <w:abstractNumId w:val="7"/>
  </w:num>
  <w:num w:numId="12">
    <w:abstractNumId w:val="8"/>
  </w:num>
  <w:num w:numId="13">
    <w:abstractNumId w:val="9"/>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5F"/>
    <w:rsid w:val="0000454E"/>
    <w:rsid w:val="00024353"/>
    <w:rsid w:val="000314D3"/>
    <w:rsid w:val="00035551"/>
    <w:rsid w:val="00047E1B"/>
    <w:rsid w:val="0005168E"/>
    <w:rsid w:val="0005490D"/>
    <w:rsid w:val="00062694"/>
    <w:rsid w:val="00063569"/>
    <w:rsid w:val="00065D9C"/>
    <w:rsid w:val="00077425"/>
    <w:rsid w:val="00086AB1"/>
    <w:rsid w:val="000B08F8"/>
    <w:rsid w:val="000B0F40"/>
    <w:rsid w:val="001164FF"/>
    <w:rsid w:val="00122251"/>
    <w:rsid w:val="00132F44"/>
    <w:rsid w:val="00147724"/>
    <w:rsid w:val="00150330"/>
    <w:rsid w:val="00152458"/>
    <w:rsid w:val="001540C6"/>
    <w:rsid w:val="00154B8A"/>
    <w:rsid w:val="00156F86"/>
    <w:rsid w:val="001578EB"/>
    <w:rsid w:val="00165496"/>
    <w:rsid w:val="001714DA"/>
    <w:rsid w:val="00182A15"/>
    <w:rsid w:val="001869CF"/>
    <w:rsid w:val="001D0065"/>
    <w:rsid w:val="001D0180"/>
    <w:rsid w:val="001E41C8"/>
    <w:rsid w:val="001F58F8"/>
    <w:rsid w:val="002029DD"/>
    <w:rsid w:val="0021767D"/>
    <w:rsid w:val="002208AF"/>
    <w:rsid w:val="00223717"/>
    <w:rsid w:val="00237303"/>
    <w:rsid w:val="00237498"/>
    <w:rsid w:val="0024304E"/>
    <w:rsid w:val="002431A1"/>
    <w:rsid w:val="002604C8"/>
    <w:rsid w:val="00262F68"/>
    <w:rsid w:val="0027286B"/>
    <w:rsid w:val="00273746"/>
    <w:rsid w:val="0027682C"/>
    <w:rsid w:val="00282CAA"/>
    <w:rsid w:val="002C0620"/>
    <w:rsid w:val="002C724E"/>
    <w:rsid w:val="002D561C"/>
    <w:rsid w:val="002E2C43"/>
    <w:rsid w:val="002E3586"/>
    <w:rsid w:val="002E3CE1"/>
    <w:rsid w:val="00305BB4"/>
    <w:rsid w:val="00306A09"/>
    <w:rsid w:val="00315E81"/>
    <w:rsid w:val="00333596"/>
    <w:rsid w:val="00333B74"/>
    <w:rsid w:val="00337276"/>
    <w:rsid w:val="003449D9"/>
    <w:rsid w:val="00344B63"/>
    <w:rsid w:val="0036152B"/>
    <w:rsid w:val="003B27ED"/>
    <w:rsid w:val="003B4FF0"/>
    <w:rsid w:val="003C161D"/>
    <w:rsid w:val="003D68E1"/>
    <w:rsid w:val="004126F0"/>
    <w:rsid w:val="004178D5"/>
    <w:rsid w:val="0041790E"/>
    <w:rsid w:val="00441C1C"/>
    <w:rsid w:val="00444BC6"/>
    <w:rsid w:val="00444C65"/>
    <w:rsid w:val="00446F23"/>
    <w:rsid w:val="00453C1D"/>
    <w:rsid w:val="00456EDC"/>
    <w:rsid w:val="00466310"/>
    <w:rsid w:val="00475044"/>
    <w:rsid w:val="00491EB0"/>
    <w:rsid w:val="004A0C70"/>
    <w:rsid w:val="004E0D0D"/>
    <w:rsid w:val="004E5BEA"/>
    <w:rsid w:val="00507373"/>
    <w:rsid w:val="00512D35"/>
    <w:rsid w:val="00545818"/>
    <w:rsid w:val="00552646"/>
    <w:rsid w:val="00557208"/>
    <w:rsid w:val="005709B1"/>
    <w:rsid w:val="00580BB7"/>
    <w:rsid w:val="00581D77"/>
    <w:rsid w:val="00584647"/>
    <w:rsid w:val="005A0712"/>
    <w:rsid w:val="005C26AF"/>
    <w:rsid w:val="005D378C"/>
    <w:rsid w:val="005E18A8"/>
    <w:rsid w:val="006216FD"/>
    <w:rsid w:val="00622247"/>
    <w:rsid w:val="006331FE"/>
    <w:rsid w:val="006515D3"/>
    <w:rsid w:val="00654BDD"/>
    <w:rsid w:val="00655A17"/>
    <w:rsid w:val="00663F7A"/>
    <w:rsid w:val="006729FA"/>
    <w:rsid w:val="0067571E"/>
    <w:rsid w:val="00684BBA"/>
    <w:rsid w:val="00692509"/>
    <w:rsid w:val="006B5562"/>
    <w:rsid w:val="00711520"/>
    <w:rsid w:val="0073576A"/>
    <w:rsid w:val="00743F02"/>
    <w:rsid w:val="00745752"/>
    <w:rsid w:val="00773E93"/>
    <w:rsid w:val="00786663"/>
    <w:rsid w:val="007A1B27"/>
    <w:rsid w:val="007A2807"/>
    <w:rsid w:val="007B129A"/>
    <w:rsid w:val="007B1A3E"/>
    <w:rsid w:val="007B50CB"/>
    <w:rsid w:val="007B770A"/>
    <w:rsid w:val="007C4293"/>
    <w:rsid w:val="007C6272"/>
    <w:rsid w:val="007C798B"/>
    <w:rsid w:val="007E6CF6"/>
    <w:rsid w:val="007F02D7"/>
    <w:rsid w:val="00800EE9"/>
    <w:rsid w:val="00806DF4"/>
    <w:rsid w:val="00807D00"/>
    <w:rsid w:val="00827FCE"/>
    <w:rsid w:val="008540D1"/>
    <w:rsid w:val="00862B49"/>
    <w:rsid w:val="00870A8E"/>
    <w:rsid w:val="0087254A"/>
    <w:rsid w:val="00876336"/>
    <w:rsid w:val="00886EB2"/>
    <w:rsid w:val="008D3AEE"/>
    <w:rsid w:val="008D6E91"/>
    <w:rsid w:val="008E3E7E"/>
    <w:rsid w:val="008F005F"/>
    <w:rsid w:val="008F59CE"/>
    <w:rsid w:val="008F73A1"/>
    <w:rsid w:val="00901325"/>
    <w:rsid w:val="00922E47"/>
    <w:rsid w:val="00946C40"/>
    <w:rsid w:val="00955C81"/>
    <w:rsid w:val="00964069"/>
    <w:rsid w:val="00976352"/>
    <w:rsid w:val="009843CB"/>
    <w:rsid w:val="00993C5A"/>
    <w:rsid w:val="009A682B"/>
    <w:rsid w:val="009D4002"/>
    <w:rsid w:val="009E1641"/>
    <w:rsid w:val="009E580D"/>
    <w:rsid w:val="00A02908"/>
    <w:rsid w:val="00A03A30"/>
    <w:rsid w:val="00A11092"/>
    <w:rsid w:val="00A13FD5"/>
    <w:rsid w:val="00A21A42"/>
    <w:rsid w:val="00A53061"/>
    <w:rsid w:val="00A65F01"/>
    <w:rsid w:val="00A72D7A"/>
    <w:rsid w:val="00AA6C2A"/>
    <w:rsid w:val="00AB10D2"/>
    <w:rsid w:val="00AC71D2"/>
    <w:rsid w:val="00B02BC2"/>
    <w:rsid w:val="00B105C0"/>
    <w:rsid w:val="00B1410B"/>
    <w:rsid w:val="00B25038"/>
    <w:rsid w:val="00B32C73"/>
    <w:rsid w:val="00B35066"/>
    <w:rsid w:val="00B508E4"/>
    <w:rsid w:val="00B55594"/>
    <w:rsid w:val="00B617EE"/>
    <w:rsid w:val="00B624EC"/>
    <w:rsid w:val="00BA0AD6"/>
    <w:rsid w:val="00BA2F1D"/>
    <w:rsid w:val="00BB1CD3"/>
    <w:rsid w:val="00BC43BD"/>
    <w:rsid w:val="00BD2B64"/>
    <w:rsid w:val="00BD6B9B"/>
    <w:rsid w:val="00BE25C7"/>
    <w:rsid w:val="00C31FFC"/>
    <w:rsid w:val="00C35902"/>
    <w:rsid w:val="00C37F6D"/>
    <w:rsid w:val="00C60AAB"/>
    <w:rsid w:val="00C74FB4"/>
    <w:rsid w:val="00CB2539"/>
    <w:rsid w:val="00CC563D"/>
    <w:rsid w:val="00CC685A"/>
    <w:rsid w:val="00CE1574"/>
    <w:rsid w:val="00CF748B"/>
    <w:rsid w:val="00D10B5C"/>
    <w:rsid w:val="00D1627A"/>
    <w:rsid w:val="00D25021"/>
    <w:rsid w:val="00D32BE2"/>
    <w:rsid w:val="00D54881"/>
    <w:rsid w:val="00D6219F"/>
    <w:rsid w:val="00D77DBA"/>
    <w:rsid w:val="00D85F98"/>
    <w:rsid w:val="00DC3A50"/>
    <w:rsid w:val="00DD3566"/>
    <w:rsid w:val="00DD6D51"/>
    <w:rsid w:val="00DE2CC3"/>
    <w:rsid w:val="00DE634F"/>
    <w:rsid w:val="00E12ADE"/>
    <w:rsid w:val="00E14DA1"/>
    <w:rsid w:val="00E308F8"/>
    <w:rsid w:val="00E341DE"/>
    <w:rsid w:val="00E34404"/>
    <w:rsid w:val="00E37ABD"/>
    <w:rsid w:val="00E41144"/>
    <w:rsid w:val="00E544D1"/>
    <w:rsid w:val="00E65F2D"/>
    <w:rsid w:val="00E8577C"/>
    <w:rsid w:val="00E86BCC"/>
    <w:rsid w:val="00EA1DBB"/>
    <w:rsid w:val="00EA332D"/>
    <w:rsid w:val="00EB05CC"/>
    <w:rsid w:val="00EC0F0C"/>
    <w:rsid w:val="00F10B0D"/>
    <w:rsid w:val="00F32CBE"/>
    <w:rsid w:val="00F57168"/>
    <w:rsid w:val="00F7307A"/>
    <w:rsid w:val="00F746BD"/>
    <w:rsid w:val="00F878F5"/>
    <w:rsid w:val="00FA60A0"/>
    <w:rsid w:val="00FF4226"/>
    <w:rsid w:val="00FF6159"/>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724"/>
  </w:style>
  <w:style w:type="paragraph" w:styleId="Heading1">
    <w:name w:val="heading 1"/>
    <w:basedOn w:val="Normal"/>
    <w:next w:val="Normal"/>
    <w:qFormat/>
    <w:rsid w:val="0014772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47724"/>
    <w:pPr>
      <w:ind w:left="360"/>
    </w:pPr>
    <w:rPr>
      <w:sz w:val="24"/>
    </w:rPr>
  </w:style>
  <w:style w:type="paragraph" w:styleId="Header">
    <w:name w:val="header"/>
    <w:basedOn w:val="Normal"/>
    <w:rsid w:val="00147724"/>
    <w:pPr>
      <w:tabs>
        <w:tab w:val="center" w:pos="4320"/>
        <w:tab w:val="right" w:pos="8640"/>
      </w:tabs>
    </w:pPr>
  </w:style>
  <w:style w:type="paragraph" w:styleId="Footer">
    <w:name w:val="footer"/>
    <w:basedOn w:val="Normal"/>
    <w:rsid w:val="00147724"/>
    <w:pPr>
      <w:tabs>
        <w:tab w:val="center" w:pos="4320"/>
        <w:tab w:val="right" w:pos="8640"/>
      </w:tabs>
    </w:pPr>
  </w:style>
  <w:style w:type="paragraph" w:styleId="BodyText">
    <w:name w:val="Body Text"/>
    <w:basedOn w:val="Normal"/>
    <w:rsid w:val="00147724"/>
    <w:rPr>
      <w:sz w:val="24"/>
    </w:rPr>
  </w:style>
  <w:style w:type="paragraph" w:styleId="BalloonText">
    <w:name w:val="Balloon Text"/>
    <w:basedOn w:val="Normal"/>
    <w:semiHidden/>
    <w:rsid w:val="001F58F8"/>
    <w:rPr>
      <w:rFonts w:ascii="Tahoma" w:hAnsi="Tahoma" w:cs="Tahoma"/>
      <w:sz w:val="16"/>
      <w:szCs w:val="16"/>
    </w:rPr>
  </w:style>
  <w:style w:type="paragraph" w:styleId="NoSpacing">
    <w:name w:val="No Spacing"/>
    <w:uiPriority w:val="1"/>
    <w:qFormat/>
    <w:rsid w:val="002431A1"/>
    <w:rPr>
      <w:rFonts w:ascii="Courier New" w:hAnsi="Courier New"/>
      <w:sz w:val="24"/>
    </w:rPr>
  </w:style>
  <w:style w:type="paragraph" w:customStyle="1" w:styleId="Style">
    <w:name w:val="Style"/>
    <w:rsid w:val="008F59CE"/>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724"/>
  </w:style>
  <w:style w:type="paragraph" w:styleId="Heading1">
    <w:name w:val="heading 1"/>
    <w:basedOn w:val="Normal"/>
    <w:next w:val="Normal"/>
    <w:qFormat/>
    <w:rsid w:val="0014772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47724"/>
    <w:pPr>
      <w:ind w:left="360"/>
    </w:pPr>
    <w:rPr>
      <w:sz w:val="24"/>
    </w:rPr>
  </w:style>
  <w:style w:type="paragraph" w:styleId="Header">
    <w:name w:val="header"/>
    <w:basedOn w:val="Normal"/>
    <w:rsid w:val="00147724"/>
    <w:pPr>
      <w:tabs>
        <w:tab w:val="center" w:pos="4320"/>
        <w:tab w:val="right" w:pos="8640"/>
      </w:tabs>
    </w:pPr>
  </w:style>
  <w:style w:type="paragraph" w:styleId="Footer">
    <w:name w:val="footer"/>
    <w:basedOn w:val="Normal"/>
    <w:rsid w:val="00147724"/>
    <w:pPr>
      <w:tabs>
        <w:tab w:val="center" w:pos="4320"/>
        <w:tab w:val="right" w:pos="8640"/>
      </w:tabs>
    </w:pPr>
  </w:style>
  <w:style w:type="paragraph" w:styleId="BodyText">
    <w:name w:val="Body Text"/>
    <w:basedOn w:val="Normal"/>
    <w:rsid w:val="00147724"/>
    <w:rPr>
      <w:sz w:val="24"/>
    </w:rPr>
  </w:style>
  <w:style w:type="paragraph" w:styleId="BalloonText">
    <w:name w:val="Balloon Text"/>
    <w:basedOn w:val="Normal"/>
    <w:semiHidden/>
    <w:rsid w:val="001F58F8"/>
    <w:rPr>
      <w:rFonts w:ascii="Tahoma" w:hAnsi="Tahoma" w:cs="Tahoma"/>
      <w:sz w:val="16"/>
      <w:szCs w:val="16"/>
    </w:rPr>
  </w:style>
  <w:style w:type="paragraph" w:styleId="NoSpacing">
    <w:name w:val="No Spacing"/>
    <w:uiPriority w:val="1"/>
    <w:qFormat/>
    <w:rsid w:val="002431A1"/>
    <w:rPr>
      <w:rFonts w:ascii="Courier New" w:hAnsi="Courier New"/>
      <w:sz w:val="24"/>
    </w:rPr>
  </w:style>
  <w:style w:type="paragraph" w:customStyle="1" w:styleId="Style">
    <w:name w:val="Style"/>
    <w:rsid w:val="008F59CE"/>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PLATZER</dc:creator>
  <cp:lastModifiedBy>Farner, Joyce</cp:lastModifiedBy>
  <cp:revision>5</cp:revision>
  <cp:lastPrinted>2015-10-20T19:02:00Z</cp:lastPrinted>
  <dcterms:created xsi:type="dcterms:W3CDTF">2015-10-21T18:40:00Z</dcterms:created>
  <dcterms:modified xsi:type="dcterms:W3CDTF">2015-12-30T14:03:00Z</dcterms:modified>
</cp:coreProperties>
</file>