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742FD1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742FD1">
              <w:rPr>
                <w:sz w:val="26"/>
                <w:szCs w:val="26"/>
              </w:rPr>
              <w:t>February 25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0E229C">
        <w:rPr>
          <w:sz w:val="26"/>
          <w:szCs w:val="26"/>
        </w:rPr>
        <w:t>February 12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9154AD" w:rsidRDefault="009154AD" w:rsidP="00D844AA">
      <w:pPr>
        <w:spacing w:line="360" w:lineRule="auto"/>
        <w:ind w:firstLine="720"/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610"/>
        <w:gridCol w:w="5580"/>
        <w:gridCol w:w="1170"/>
      </w:tblGrid>
      <w:tr w:rsidR="00217AD0" w:rsidTr="00C50266">
        <w:trPr>
          <w:trHeight w:val="287"/>
          <w:jc w:val="center"/>
        </w:trPr>
        <w:tc>
          <w:tcPr>
            <w:tcW w:w="261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5580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170" w:type="dxa"/>
          </w:tcPr>
          <w:p w:rsidR="00217AD0" w:rsidRPr="00C3486E" w:rsidRDefault="00217AD0" w:rsidP="00BF58A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 Date</w:t>
            </w:r>
          </w:p>
        </w:tc>
      </w:tr>
      <w:tr w:rsidR="00B36859" w:rsidTr="00C50266">
        <w:trPr>
          <w:jc w:val="center"/>
        </w:trPr>
        <w:tc>
          <w:tcPr>
            <w:tcW w:w="2610" w:type="dxa"/>
          </w:tcPr>
          <w:p w:rsidR="00B36859" w:rsidRPr="00253D6D" w:rsidRDefault="00494261" w:rsidP="00253D6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53D6D">
              <w:rPr>
                <w:sz w:val="26"/>
                <w:szCs w:val="26"/>
              </w:rPr>
              <w:t>A-</w:t>
            </w:r>
            <w:r w:rsidR="00253D6D" w:rsidRPr="00253D6D">
              <w:rPr>
                <w:sz w:val="26"/>
                <w:szCs w:val="26"/>
              </w:rPr>
              <w:t>2012-2311410</w:t>
            </w:r>
          </w:p>
        </w:tc>
        <w:tc>
          <w:tcPr>
            <w:tcW w:w="5580" w:type="dxa"/>
          </w:tcPr>
          <w:p w:rsidR="00B36859" w:rsidRPr="00253D6D" w:rsidRDefault="00253D6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53D6D">
              <w:rPr>
                <w:sz w:val="26"/>
                <w:szCs w:val="26"/>
              </w:rPr>
              <w:t>Commercial and Industrial Solutions</w:t>
            </w:r>
            <w:r w:rsidR="00C50266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170" w:type="dxa"/>
          </w:tcPr>
          <w:p w:rsidR="00B36859" w:rsidRPr="00253D6D" w:rsidRDefault="00253D6D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53D6D">
              <w:rPr>
                <w:color w:val="000000" w:themeColor="text1"/>
                <w:sz w:val="26"/>
                <w:szCs w:val="26"/>
              </w:rPr>
              <w:t>2/3/16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F3487A" w:rsidRDefault="00B63AF9" w:rsidP="00F3487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A-2013-2365762</w:t>
            </w:r>
          </w:p>
        </w:tc>
        <w:tc>
          <w:tcPr>
            <w:tcW w:w="5580" w:type="dxa"/>
          </w:tcPr>
          <w:p w:rsidR="00B63AF9" w:rsidRPr="00F3487A" w:rsidRDefault="00B63AF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Diversegy</w:t>
            </w:r>
            <w:r w:rsidR="00C50266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170" w:type="dxa"/>
          </w:tcPr>
          <w:p w:rsidR="00B63AF9" w:rsidRPr="00F3487A" w:rsidRDefault="00B63AF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2/5/16</w:t>
            </w:r>
          </w:p>
        </w:tc>
      </w:tr>
      <w:tr w:rsidR="00B7159E" w:rsidTr="00C50266">
        <w:trPr>
          <w:jc w:val="center"/>
        </w:trPr>
        <w:tc>
          <w:tcPr>
            <w:tcW w:w="2610" w:type="dxa"/>
          </w:tcPr>
          <w:p w:rsidR="00B7159E" w:rsidRPr="00B63AF9" w:rsidRDefault="00B7159E" w:rsidP="00B63A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63AF9">
              <w:rPr>
                <w:sz w:val="26"/>
                <w:szCs w:val="26"/>
              </w:rPr>
              <w:t>A-</w:t>
            </w:r>
            <w:r w:rsidR="00B63AF9" w:rsidRPr="00B63AF9">
              <w:rPr>
                <w:sz w:val="26"/>
                <w:szCs w:val="26"/>
              </w:rPr>
              <w:t>2013-2365828</w:t>
            </w:r>
          </w:p>
        </w:tc>
        <w:tc>
          <w:tcPr>
            <w:tcW w:w="5580" w:type="dxa"/>
          </w:tcPr>
          <w:p w:rsidR="00B7159E" w:rsidRPr="00B63AF9" w:rsidRDefault="00B63AF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63AF9">
              <w:rPr>
                <w:sz w:val="26"/>
                <w:szCs w:val="26"/>
              </w:rPr>
              <w:t>MSI Utilities</w:t>
            </w:r>
            <w:r w:rsidR="00C50266">
              <w:rPr>
                <w:sz w:val="26"/>
                <w:szCs w:val="26"/>
              </w:rPr>
              <w:t>, Inc.</w:t>
            </w:r>
          </w:p>
        </w:tc>
        <w:tc>
          <w:tcPr>
            <w:tcW w:w="1170" w:type="dxa"/>
          </w:tcPr>
          <w:p w:rsidR="00B7159E" w:rsidRPr="00B63AF9" w:rsidRDefault="00B63AF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63AF9">
              <w:rPr>
                <w:sz w:val="26"/>
                <w:szCs w:val="26"/>
              </w:rPr>
              <w:t>2/7/16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4E69C8" w:rsidRDefault="004E69C8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69C8">
              <w:rPr>
                <w:sz w:val="26"/>
                <w:szCs w:val="26"/>
              </w:rPr>
              <w:t>A-2014-2437023</w:t>
            </w:r>
          </w:p>
        </w:tc>
        <w:tc>
          <w:tcPr>
            <w:tcW w:w="5580" w:type="dxa"/>
          </w:tcPr>
          <w:p w:rsidR="00B63AF9" w:rsidRPr="004E69C8" w:rsidRDefault="004E69C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69C8">
              <w:rPr>
                <w:sz w:val="26"/>
                <w:szCs w:val="26"/>
              </w:rPr>
              <w:t>Navigate Power</w:t>
            </w:r>
            <w:r w:rsidR="00C50266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170" w:type="dxa"/>
          </w:tcPr>
          <w:p w:rsidR="00B63AF9" w:rsidRPr="004E69C8" w:rsidRDefault="004E69C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69C8">
              <w:rPr>
                <w:sz w:val="26"/>
                <w:szCs w:val="26"/>
              </w:rPr>
              <w:t>5/30/15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4E69C8" w:rsidRDefault="004E69C8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69C8">
              <w:rPr>
                <w:sz w:val="26"/>
                <w:szCs w:val="26"/>
              </w:rPr>
              <w:t>A-2014-2412948</w:t>
            </w:r>
          </w:p>
        </w:tc>
        <w:tc>
          <w:tcPr>
            <w:tcW w:w="5580" w:type="dxa"/>
          </w:tcPr>
          <w:p w:rsidR="00B63AF9" w:rsidRPr="004E69C8" w:rsidRDefault="004E69C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69C8">
              <w:rPr>
                <w:sz w:val="26"/>
                <w:szCs w:val="26"/>
              </w:rPr>
              <w:t>Nextility</w:t>
            </w:r>
            <w:r w:rsidR="00C50266">
              <w:rPr>
                <w:sz w:val="26"/>
                <w:szCs w:val="26"/>
              </w:rPr>
              <w:t>, Inc.</w:t>
            </w:r>
          </w:p>
        </w:tc>
        <w:tc>
          <w:tcPr>
            <w:tcW w:w="1170" w:type="dxa"/>
          </w:tcPr>
          <w:p w:rsidR="00B63AF9" w:rsidRPr="004E69C8" w:rsidRDefault="004E69C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69C8">
              <w:rPr>
                <w:sz w:val="26"/>
                <w:szCs w:val="26"/>
              </w:rPr>
              <w:t>2/1/16</w:t>
            </w:r>
          </w:p>
        </w:tc>
      </w:tr>
      <w:tr w:rsidR="00B7159E" w:rsidTr="00C50266">
        <w:trPr>
          <w:jc w:val="center"/>
        </w:trPr>
        <w:tc>
          <w:tcPr>
            <w:tcW w:w="2610" w:type="dxa"/>
          </w:tcPr>
          <w:p w:rsidR="00B7159E" w:rsidRPr="00A24DC6" w:rsidRDefault="00B7159E" w:rsidP="00A24D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4DC6">
              <w:rPr>
                <w:sz w:val="26"/>
                <w:szCs w:val="26"/>
              </w:rPr>
              <w:t>A-</w:t>
            </w:r>
            <w:r w:rsidR="00A24DC6" w:rsidRPr="00A24DC6">
              <w:rPr>
                <w:sz w:val="26"/>
                <w:szCs w:val="26"/>
              </w:rPr>
              <w:t>2010-2162202</w:t>
            </w:r>
          </w:p>
        </w:tc>
        <w:tc>
          <w:tcPr>
            <w:tcW w:w="5580" w:type="dxa"/>
          </w:tcPr>
          <w:p w:rsidR="00B7159E" w:rsidRPr="00A24DC6" w:rsidRDefault="00A24DC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4DC6">
              <w:rPr>
                <w:sz w:val="26"/>
                <w:szCs w:val="26"/>
              </w:rPr>
              <w:t>Power Management Co</w:t>
            </w:r>
            <w:r w:rsidR="00C50266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170" w:type="dxa"/>
          </w:tcPr>
          <w:p w:rsidR="00B7159E" w:rsidRPr="00A24DC6" w:rsidRDefault="00A24DC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4DC6">
              <w:rPr>
                <w:sz w:val="26"/>
                <w:szCs w:val="26"/>
              </w:rPr>
              <w:t>2/9/16</w:t>
            </w:r>
          </w:p>
        </w:tc>
      </w:tr>
      <w:tr w:rsidR="00D93E73" w:rsidTr="00C50266">
        <w:trPr>
          <w:jc w:val="center"/>
        </w:trPr>
        <w:tc>
          <w:tcPr>
            <w:tcW w:w="2610" w:type="dxa"/>
          </w:tcPr>
          <w:p w:rsidR="00D93E73" w:rsidRPr="00A24DC6" w:rsidRDefault="00321C2E" w:rsidP="00A24DC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A-2011-2248651</w:t>
            </w:r>
          </w:p>
        </w:tc>
        <w:tc>
          <w:tcPr>
            <w:tcW w:w="5580" w:type="dxa"/>
          </w:tcPr>
          <w:p w:rsidR="00D93E73" w:rsidRPr="00A24DC6" w:rsidRDefault="00321C2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Energy Link</w:t>
            </w:r>
            <w:r w:rsidR="00C50266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170" w:type="dxa"/>
          </w:tcPr>
          <w:p w:rsidR="00D93E73" w:rsidRPr="00A24DC6" w:rsidRDefault="00321C2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2/9/16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* Taking title to electricity</w:t>
      </w: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</w:t>
      </w:r>
      <w:r w:rsidRPr="006E7F26">
        <w:rPr>
          <w:sz w:val="26"/>
          <w:szCs w:val="26"/>
        </w:rPr>
        <w:lastRenderedPageBreak/>
        <w:t xml:space="preserve">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7354DA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 xml:space="preserve">Final Order for entry by the Secretary and shall advise the affected Bureaus within the Commission in writing that the </w:t>
      </w:r>
      <w:r w:rsidR="00251A99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251A99">
        <w:rPr>
          <w:sz w:val="26"/>
          <w:szCs w:val="26"/>
        </w:rPr>
        <w:t>Licenses</w:t>
      </w:r>
      <w:r w:rsidR="00D85078">
        <w:rPr>
          <w:sz w:val="26"/>
          <w:szCs w:val="26"/>
        </w:rPr>
        <w:t xml:space="preserve"> held by</w:t>
      </w:r>
      <w:r w:rsidR="00251A99">
        <w:rPr>
          <w:sz w:val="26"/>
          <w:szCs w:val="26"/>
        </w:rPr>
        <w:t xml:space="preserve"> </w:t>
      </w:r>
      <w:r w:rsidR="00FB1E2E">
        <w:rPr>
          <w:sz w:val="26"/>
          <w:szCs w:val="26"/>
        </w:rPr>
        <w:t>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Table, are</w:t>
      </w:r>
      <w:r w:rsidR="009A262E" w:rsidRPr="00D51C87">
        <w:rPr>
          <w:sz w:val="26"/>
          <w:szCs w:val="26"/>
        </w:rPr>
        <w:t xml:space="preserve"> cancelled and the case</w:t>
      </w:r>
      <w:r w:rsidR="00D422A9">
        <w:rPr>
          <w:sz w:val="26"/>
          <w:szCs w:val="26"/>
        </w:rPr>
        <w:t>s</w:t>
      </w:r>
      <w:r w:rsidR="009A262E" w:rsidRPr="00D51C87">
        <w:rPr>
          <w:sz w:val="26"/>
          <w:szCs w:val="26"/>
        </w:rPr>
        <w:t xml:space="preserve"> may be closed.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546B6D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36C9A" wp14:editId="0BDA4151">
            <wp:simplePos x="0" y="0"/>
            <wp:positionH relativeFrom="column">
              <wp:posOffset>3132455</wp:posOffset>
            </wp:positionH>
            <wp:positionV relativeFrom="paragraph">
              <wp:posOffset>127635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</w:p>
    <w:p w:rsidR="007354DA" w:rsidRPr="00BF0BE6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B43A27" w:rsidRPr="00BF0BE6" w:rsidRDefault="00B43A27" w:rsidP="007354DA">
      <w:pPr>
        <w:tabs>
          <w:tab w:val="left" w:pos="5057"/>
        </w:tabs>
        <w:rPr>
          <w:bCs/>
          <w:sz w:val="26"/>
          <w:szCs w:val="26"/>
        </w:rPr>
      </w:pPr>
    </w:p>
    <w:p w:rsidR="007354DA" w:rsidRDefault="007354DA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390527" w:rsidRPr="00BF0BE6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  <w:bookmarkStart w:id="0" w:name="_GoBack"/>
      <w:bookmarkEnd w:id="0"/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tabs>
          <w:tab w:val="left" w:pos="5062"/>
        </w:tabs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742FD1">
        <w:rPr>
          <w:sz w:val="26"/>
          <w:szCs w:val="26"/>
        </w:rPr>
        <w:t>February 25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D51DD5" w:rsidRPr="00BF0BE6">
        <w:rPr>
          <w:sz w:val="26"/>
          <w:szCs w:val="26"/>
        </w:rPr>
        <w:t xml:space="preserve"> </w:t>
      </w:r>
      <w:r w:rsidR="00546B6D">
        <w:rPr>
          <w:sz w:val="26"/>
          <w:szCs w:val="26"/>
        </w:rPr>
        <w:t>February 25, 2016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B0" w:rsidRDefault="007450B0">
      <w:r>
        <w:separator/>
      </w:r>
    </w:p>
  </w:endnote>
  <w:endnote w:type="continuationSeparator" w:id="0">
    <w:p w:rsidR="007450B0" w:rsidRDefault="0074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C" w:rsidRDefault="000E2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29C" w:rsidRDefault="000E2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C" w:rsidRDefault="000E2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B6D">
      <w:rPr>
        <w:rStyle w:val="PageNumber"/>
        <w:noProof/>
      </w:rPr>
      <w:t>4</w:t>
    </w:r>
    <w:r>
      <w:rPr>
        <w:rStyle w:val="PageNumber"/>
      </w:rPr>
      <w:fldChar w:fldCharType="end"/>
    </w:r>
  </w:p>
  <w:p w:rsidR="000E229C" w:rsidRDefault="000E229C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B0" w:rsidRDefault="007450B0">
      <w:r>
        <w:separator/>
      </w:r>
    </w:p>
  </w:footnote>
  <w:footnote w:type="continuationSeparator" w:id="0">
    <w:p w:rsidR="007450B0" w:rsidRDefault="0074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2606A"/>
    <w:rsid w:val="00054007"/>
    <w:rsid w:val="00077526"/>
    <w:rsid w:val="000A0061"/>
    <w:rsid w:val="000A6173"/>
    <w:rsid w:val="000B41F3"/>
    <w:rsid w:val="000B4C45"/>
    <w:rsid w:val="000E229C"/>
    <w:rsid w:val="000E45FE"/>
    <w:rsid w:val="000E54C7"/>
    <w:rsid w:val="000E6451"/>
    <w:rsid w:val="00102A17"/>
    <w:rsid w:val="00105036"/>
    <w:rsid w:val="00194CB2"/>
    <w:rsid w:val="001965DB"/>
    <w:rsid w:val="001A1FE0"/>
    <w:rsid w:val="001D292B"/>
    <w:rsid w:val="001D60CA"/>
    <w:rsid w:val="001E5A45"/>
    <w:rsid w:val="001F203A"/>
    <w:rsid w:val="001F22B7"/>
    <w:rsid w:val="00217AD0"/>
    <w:rsid w:val="002211D3"/>
    <w:rsid w:val="00237B26"/>
    <w:rsid w:val="00241889"/>
    <w:rsid w:val="00251A99"/>
    <w:rsid w:val="00253D6D"/>
    <w:rsid w:val="00257BE0"/>
    <w:rsid w:val="00280B05"/>
    <w:rsid w:val="00281D26"/>
    <w:rsid w:val="002870D0"/>
    <w:rsid w:val="00287C65"/>
    <w:rsid w:val="002A1171"/>
    <w:rsid w:val="002A4881"/>
    <w:rsid w:val="002B7ED4"/>
    <w:rsid w:val="002C244A"/>
    <w:rsid w:val="002D337D"/>
    <w:rsid w:val="002D3AC4"/>
    <w:rsid w:val="002D7EBB"/>
    <w:rsid w:val="002F6BFB"/>
    <w:rsid w:val="003075CA"/>
    <w:rsid w:val="00321C2E"/>
    <w:rsid w:val="00323FF3"/>
    <w:rsid w:val="00345274"/>
    <w:rsid w:val="00354FF3"/>
    <w:rsid w:val="00366BAE"/>
    <w:rsid w:val="003678F8"/>
    <w:rsid w:val="00390527"/>
    <w:rsid w:val="00397DB5"/>
    <w:rsid w:val="003C261B"/>
    <w:rsid w:val="003D3737"/>
    <w:rsid w:val="003E2CA9"/>
    <w:rsid w:val="003E5318"/>
    <w:rsid w:val="003E6873"/>
    <w:rsid w:val="003F3971"/>
    <w:rsid w:val="004058DF"/>
    <w:rsid w:val="00411EA6"/>
    <w:rsid w:val="004309BE"/>
    <w:rsid w:val="004462AB"/>
    <w:rsid w:val="004822AB"/>
    <w:rsid w:val="00485F78"/>
    <w:rsid w:val="00492573"/>
    <w:rsid w:val="00492FE8"/>
    <w:rsid w:val="00494261"/>
    <w:rsid w:val="004C23F0"/>
    <w:rsid w:val="004C2BAA"/>
    <w:rsid w:val="004D08A6"/>
    <w:rsid w:val="004E221E"/>
    <w:rsid w:val="004E69C8"/>
    <w:rsid w:val="004E7908"/>
    <w:rsid w:val="00500326"/>
    <w:rsid w:val="00503929"/>
    <w:rsid w:val="00522424"/>
    <w:rsid w:val="00545A60"/>
    <w:rsid w:val="005466FF"/>
    <w:rsid w:val="00546B6D"/>
    <w:rsid w:val="0058092C"/>
    <w:rsid w:val="0059383B"/>
    <w:rsid w:val="005C420E"/>
    <w:rsid w:val="005D0674"/>
    <w:rsid w:val="005D1CEA"/>
    <w:rsid w:val="005D21A8"/>
    <w:rsid w:val="005E6EA3"/>
    <w:rsid w:val="006114A4"/>
    <w:rsid w:val="0061741E"/>
    <w:rsid w:val="0062582B"/>
    <w:rsid w:val="0063597D"/>
    <w:rsid w:val="00651017"/>
    <w:rsid w:val="0066072E"/>
    <w:rsid w:val="006663DA"/>
    <w:rsid w:val="006665D0"/>
    <w:rsid w:val="00667C38"/>
    <w:rsid w:val="00667DE8"/>
    <w:rsid w:val="006748D1"/>
    <w:rsid w:val="0068069C"/>
    <w:rsid w:val="0069259A"/>
    <w:rsid w:val="006A1A3D"/>
    <w:rsid w:val="006E7F26"/>
    <w:rsid w:val="006E7F56"/>
    <w:rsid w:val="00700595"/>
    <w:rsid w:val="00701E67"/>
    <w:rsid w:val="00706B1F"/>
    <w:rsid w:val="007135CB"/>
    <w:rsid w:val="007354DA"/>
    <w:rsid w:val="00742366"/>
    <w:rsid w:val="00742FD1"/>
    <w:rsid w:val="007450B0"/>
    <w:rsid w:val="007547BA"/>
    <w:rsid w:val="00766FB5"/>
    <w:rsid w:val="00792F76"/>
    <w:rsid w:val="00793907"/>
    <w:rsid w:val="007A06DD"/>
    <w:rsid w:val="007B17E0"/>
    <w:rsid w:val="007C6AE3"/>
    <w:rsid w:val="007C7614"/>
    <w:rsid w:val="007D6CB0"/>
    <w:rsid w:val="007E4C1E"/>
    <w:rsid w:val="00814F38"/>
    <w:rsid w:val="00826A2A"/>
    <w:rsid w:val="00827541"/>
    <w:rsid w:val="008368FE"/>
    <w:rsid w:val="00836BE5"/>
    <w:rsid w:val="00862106"/>
    <w:rsid w:val="0086287D"/>
    <w:rsid w:val="008645D7"/>
    <w:rsid w:val="00867962"/>
    <w:rsid w:val="008717AE"/>
    <w:rsid w:val="00872CB2"/>
    <w:rsid w:val="00890B8A"/>
    <w:rsid w:val="00895FA0"/>
    <w:rsid w:val="00896962"/>
    <w:rsid w:val="008A7B30"/>
    <w:rsid w:val="008C68B5"/>
    <w:rsid w:val="008D10F5"/>
    <w:rsid w:val="008D48FB"/>
    <w:rsid w:val="008D6EF4"/>
    <w:rsid w:val="008E3694"/>
    <w:rsid w:val="008F5C64"/>
    <w:rsid w:val="00911635"/>
    <w:rsid w:val="00913847"/>
    <w:rsid w:val="009154AD"/>
    <w:rsid w:val="00926EBB"/>
    <w:rsid w:val="009274D6"/>
    <w:rsid w:val="00947576"/>
    <w:rsid w:val="00954297"/>
    <w:rsid w:val="009558AC"/>
    <w:rsid w:val="009701B8"/>
    <w:rsid w:val="009731AC"/>
    <w:rsid w:val="00976B25"/>
    <w:rsid w:val="009807CA"/>
    <w:rsid w:val="009A262E"/>
    <w:rsid w:val="009A33CC"/>
    <w:rsid w:val="009A5E4A"/>
    <w:rsid w:val="009B2072"/>
    <w:rsid w:val="009B6D3F"/>
    <w:rsid w:val="009C2BCA"/>
    <w:rsid w:val="009D3670"/>
    <w:rsid w:val="009E45A3"/>
    <w:rsid w:val="009F66EC"/>
    <w:rsid w:val="00A06874"/>
    <w:rsid w:val="00A15B39"/>
    <w:rsid w:val="00A24865"/>
    <w:rsid w:val="00A24DC6"/>
    <w:rsid w:val="00A61269"/>
    <w:rsid w:val="00A622FF"/>
    <w:rsid w:val="00A74958"/>
    <w:rsid w:val="00A942FE"/>
    <w:rsid w:val="00A96F04"/>
    <w:rsid w:val="00AB07D4"/>
    <w:rsid w:val="00AC61F5"/>
    <w:rsid w:val="00AC62BC"/>
    <w:rsid w:val="00AE625C"/>
    <w:rsid w:val="00AF124E"/>
    <w:rsid w:val="00AF1FA7"/>
    <w:rsid w:val="00AF3B4A"/>
    <w:rsid w:val="00AF4373"/>
    <w:rsid w:val="00AF7130"/>
    <w:rsid w:val="00B150B1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64E4"/>
    <w:rsid w:val="00BA4818"/>
    <w:rsid w:val="00BA5BD7"/>
    <w:rsid w:val="00BA6AC7"/>
    <w:rsid w:val="00BB0406"/>
    <w:rsid w:val="00BB5941"/>
    <w:rsid w:val="00BB64AA"/>
    <w:rsid w:val="00BD32E7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7B21"/>
    <w:rsid w:val="00C62889"/>
    <w:rsid w:val="00C76887"/>
    <w:rsid w:val="00C76C63"/>
    <w:rsid w:val="00C770B9"/>
    <w:rsid w:val="00C778AF"/>
    <w:rsid w:val="00C915FF"/>
    <w:rsid w:val="00CB0FB2"/>
    <w:rsid w:val="00CB25B4"/>
    <w:rsid w:val="00CC3C32"/>
    <w:rsid w:val="00CC4FD2"/>
    <w:rsid w:val="00CE2C68"/>
    <w:rsid w:val="00CF057E"/>
    <w:rsid w:val="00CF29EE"/>
    <w:rsid w:val="00D10D0C"/>
    <w:rsid w:val="00D14790"/>
    <w:rsid w:val="00D422A9"/>
    <w:rsid w:val="00D51C87"/>
    <w:rsid w:val="00D51DD5"/>
    <w:rsid w:val="00D55D4F"/>
    <w:rsid w:val="00D62668"/>
    <w:rsid w:val="00D76334"/>
    <w:rsid w:val="00D844AA"/>
    <w:rsid w:val="00D85078"/>
    <w:rsid w:val="00D85917"/>
    <w:rsid w:val="00D93E73"/>
    <w:rsid w:val="00DA1DA9"/>
    <w:rsid w:val="00DA62D7"/>
    <w:rsid w:val="00DC51D2"/>
    <w:rsid w:val="00DE3FFE"/>
    <w:rsid w:val="00DF6E1E"/>
    <w:rsid w:val="00E0040C"/>
    <w:rsid w:val="00E215B7"/>
    <w:rsid w:val="00E33E82"/>
    <w:rsid w:val="00E37259"/>
    <w:rsid w:val="00E41620"/>
    <w:rsid w:val="00E43A45"/>
    <w:rsid w:val="00E474D5"/>
    <w:rsid w:val="00E50BF0"/>
    <w:rsid w:val="00E5621D"/>
    <w:rsid w:val="00E8104C"/>
    <w:rsid w:val="00E8575D"/>
    <w:rsid w:val="00EB06E2"/>
    <w:rsid w:val="00EC1E64"/>
    <w:rsid w:val="00EC512C"/>
    <w:rsid w:val="00EC7C7E"/>
    <w:rsid w:val="00EE0818"/>
    <w:rsid w:val="00EF0F82"/>
    <w:rsid w:val="00F02470"/>
    <w:rsid w:val="00F10D9E"/>
    <w:rsid w:val="00F263AE"/>
    <w:rsid w:val="00F334AC"/>
    <w:rsid w:val="00F3487A"/>
    <w:rsid w:val="00F43F47"/>
    <w:rsid w:val="00F44066"/>
    <w:rsid w:val="00F45A60"/>
    <w:rsid w:val="00F51A25"/>
    <w:rsid w:val="00F54ED4"/>
    <w:rsid w:val="00F612BE"/>
    <w:rsid w:val="00F64173"/>
    <w:rsid w:val="00F773F1"/>
    <w:rsid w:val="00F77C28"/>
    <w:rsid w:val="00F969CC"/>
    <w:rsid w:val="00F96F62"/>
    <w:rsid w:val="00F97C94"/>
    <w:rsid w:val="00FA7B55"/>
    <w:rsid w:val="00FB1E2E"/>
    <w:rsid w:val="00FC023F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05D5-54DC-4089-A693-69CAE52C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30</cp:revision>
  <cp:lastPrinted>2016-02-02T16:30:00Z</cp:lastPrinted>
  <dcterms:created xsi:type="dcterms:W3CDTF">2016-02-02T16:29:00Z</dcterms:created>
  <dcterms:modified xsi:type="dcterms:W3CDTF">2016-02-25T13:16:00Z</dcterms:modified>
</cp:coreProperties>
</file>