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0143A9">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0143A9">
              <w:rPr>
                <w:color w:val="auto"/>
                <w:sz w:val="26"/>
                <w:szCs w:val="26"/>
              </w:rPr>
              <w:t>November 9</w:t>
            </w:r>
            <w:r w:rsidR="005C4C52">
              <w:rPr>
                <w:color w:val="auto"/>
                <w:sz w:val="26"/>
                <w:szCs w:val="26"/>
              </w:rPr>
              <w:t>,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5C4C52" w:rsidRDefault="00F05975" w:rsidP="00151806">
            <w:pPr>
              <w:pStyle w:val="NoSpacing"/>
              <w:ind w:firstLine="990"/>
              <w:rPr>
                <w:rFonts w:ascii="Times New Roman" w:hAnsi="Times New Roman"/>
                <w:sz w:val="26"/>
                <w:szCs w:val="26"/>
              </w:rPr>
            </w:pPr>
            <w:r w:rsidRPr="005C4C52">
              <w:rPr>
                <w:rFonts w:ascii="Times New Roman" w:hAnsi="Times New Roman"/>
                <w:sz w:val="26"/>
                <w:szCs w:val="26"/>
              </w:rPr>
              <w:t>Gladys M. Brown, Chairman</w:t>
            </w:r>
          </w:p>
        </w:tc>
      </w:tr>
      <w:tr w:rsidR="00F05975" w:rsidRPr="00BA16B1">
        <w:tc>
          <w:tcPr>
            <w:tcW w:w="9558" w:type="dxa"/>
            <w:gridSpan w:val="2"/>
          </w:tcPr>
          <w:p w:rsidR="00F05975" w:rsidRPr="005C4C52" w:rsidRDefault="00717E13" w:rsidP="00717E13">
            <w:pPr>
              <w:ind w:firstLine="990"/>
              <w:rPr>
                <w:color w:val="auto"/>
                <w:sz w:val="26"/>
                <w:szCs w:val="26"/>
              </w:rPr>
            </w:pPr>
            <w:r w:rsidRPr="005C4C52">
              <w:rPr>
                <w:color w:val="auto"/>
                <w:sz w:val="26"/>
                <w:szCs w:val="26"/>
              </w:rPr>
              <w:t xml:space="preserve">Andrew G. Place, </w:t>
            </w:r>
            <w:r w:rsidR="00F05975" w:rsidRPr="005C4C52">
              <w:rPr>
                <w:color w:val="auto"/>
                <w:sz w:val="26"/>
                <w:szCs w:val="26"/>
              </w:rPr>
              <w:t>Vice Chairman</w:t>
            </w:r>
          </w:p>
        </w:tc>
      </w:tr>
      <w:tr w:rsidR="00F05975" w:rsidRPr="00BA16B1">
        <w:tc>
          <w:tcPr>
            <w:tcW w:w="9558" w:type="dxa"/>
            <w:gridSpan w:val="2"/>
          </w:tcPr>
          <w:p w:rsidR="00F05975" w:rsidRPr="005C4C52" w:rsidRDefault="00717E13" w:rsidP="00151806">
            <w:pPr>
              <w:pStyle w:val="NoSpacing"/>
              <w:ind w:firstLine="990"/>
              <w:rPr>
                <w:rFonts w:ascii="Times New Roman" w:hAnsi="Times New Roman"/>
                <w:sz w:val="26"/>
                <w:szCs w:val="26"/>
              </w:rPr>
            </w:pPr>
            <w:r w:rsidRPr="005C4C52">
              <w:rPr>
                <w:rFonts w:ascii="Times New Roman" w:hAnsi="Times New Roman"/>
                <w:sz w:val="26"/>
                <w:szCs w:val="26"/>
              </w:rPr>
              <w:t>John F. Coleman, Jr.</w:t>
            </w:r>
            <w:r w:rsidR="00F05975" w:rsidRPr="005C4C52">
              <w:rPr>
                <w:rFonts w:ascii="Times New Roman" w:hAnsi="Times New Roman"/>
                <w:sz w:val="26"/>
                <w:szCs w:val="26"/>
              </w:rPr>
              <w:tab/>
            </w:r>
            <w:r w:rsidR="00F05975" w:rsidRPr="005C4C52">
              <w:rPr>
                <w:rFonts w:ascii="Times New Roman" w:hAnsi="Times New Roman"/>
                <w:sz w:val="26"/>
                <w:szCs w:val="26"/>
              </w:rPr>
              <w:tab/>
              <w:t xml:space="preserve"> </w:t>
            </w:r>
          </w:p>
          <w:p w:rsidR="00F05975" w:rsidRPr="005C4C52" w:rsidRDefault="00F05975" w:rsidP="00151806">
            <w:pPr>
              <w:ind w:firstLine="990"/>
              <w:rPr>
                <w:color w:val="auto"/>
                <w:sz w:val="26"/>
                <w:szCs w:val="26"/>
              </w:rPr>
            </w:pPr>
            <w:r w:rsidRPr="005C4C52">
              <w:rPr>
                <w:color w:val="auto"/>
                <w:sz w:val="26"/>
                <w:szCs w:val="26"/>
              </w:rPr>
              <w:t>Robert F. Powelson</w:t>
            </w:r>
          </w:p>
          <w:p w:rsidR="00BC4455" w:rsidRDefault="00BC4455" w:rsidP="00151806">
            <w:pPr>
              <w:ind w:firstLine="990"/>
              <w:rPr>
                <w:color w:val="auto"/>
                <w:sz w:val="26"/>
                <w:szCs w:val="26"/>
              </w:rPr>
            </w:pPr>
            <w:r w:rsidRPr="005C4C52">
              <w:rPr>
                <w:color w:val="auto"/>
                <w:sz w:val="26"/>
                <w:szCs w:val="26"/>
              </w:rPr>
              <w:t>David  W. Sweet</w:t>
            </w:r>
          </w:p>
          <w:p w:rsidR="00110C2B" w:rsidRPr="005C4C52" w:rsidRDefault="00110C2B" w:rsidP="00151806">
            <w:pPr>
              <w:ind w:firstLine="990"/>
              <w:rPr>
                <w:color w:val="auto"/>
                <w:sz w:val="26"/>
                <w:szCs w:val="26"/>
              </w:rPr>
            </w:pPr>
          </w:p>
          <w:p w:rsidR="00F05975" w:rsidRPr="005C4C52" w:rsidRDefault="00F05975" w:rsidP="00717E13">
            <w:pPr>
              <w:ind w:firstLine="990"/>
              <w:rPr>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F05975" w:rsidRPr="005C4C52">
              <w:rPr>
                <w:color w:val="auto"/>
                <w:sz w:val="26"/>
                <w:szCs w:val="26"/>
              </w:rPr>
              <w:t>F</w:t>
            </w:r>
            <w:r w:rsidR="005C4C52" w:rsidRPr="005C4C52">
              <w:rPr>
                <w:color w:val="auto"/>
                <w:sz w:val="26"/>
                <w:szCs w:val="26"/>
              </w:rPr>
              <w:t>air</w:t>
            </w:r>
            <w:r w:rsidR="005C4C52">
              <w:rPr>
                <w:color w:val="auto"/>
                <w:sz w:val="26"/>
                <w:szCs w:val="26"/>
              </w:rPr>
              <w:t xml:space="preserve"> View Energy, Inc.</w:t>
            </w:r>
            <w:r w:rsidR="00D41AFC">
              <w:rPr>
                <w:color w:val="auto"/>
                <w:sz w:val="26"/>
                <w:szCs w:val="26"/>
              </w:rPr>
              <w:t xml:space="preserve">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5C4C52">
            <w:pPr>
              <w:pStyle w:val="BodyTextIndent2"/>
              <w:jc w:val="left"/>
              <w:rPr>
                <w:color w:val="auto"/>
                <w:szCs w:val="26"/>
              </w:rPr>
            </w:pPr>
            <w:r w:rsidRPr="00BA16B1">
              <w:rPr>
                <w:color w:val="auto"/>
              </w:rPr>
              <w:t>A-</w:t>
            </w:r>
            <w:r w:rsidR="005C4C52">
              <w:rPr>
                <w:color w:val="auto"/>
              </w:rPr>
              <w:t>2016-2558553</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5C4C52">
        <w:rPr>
          <w:color w:val="auto"/>
          <w:sz w:val="26"/>
          <w:szCs w:val="26"/>
        </w:rPr>
        <w:t>July 27, 2016</w:t>
      </w:r>
      <w:r w:rsidRPr="00CB0906">
        <w:rPr>
          <w:color w:val="auto"/>
          <w:sz w:val="26"/>
          <w:szCs w:val="26"/>
        </w:rPr>
        <w:t xml:space="preserve">, the Commission accepted </w:t>
      </w:r>
      <w:r w:rsidR="00845068">
        <w:rPr>
          <w:color w:val="auto"/>
          <w:sz w:val="26"/>
          <w:szCs w:val="26"/>
        </w:rPr>
        <w:t>Fair View Energy, Inc.</w:t>
      </w:r>
      <w:r w:rsidRPr="00CB0906">
        <w:rPr>
          <w:color w:val="auto"/>
          <w:sz w:val="26"/>
          <w:szCs w:val="26"/>
        </w:rPr>
        <w:t>’s (</w:t>
      </w:r>
      <w:r w:rsidR="00845068">
        <w:rPr>
          <w:color w:val="auto"/>
          <w:sz w:val="26"/>
          <w:szCs w:val="26"/>
        </w:rPr>
        <w:t>Fair View</w:t>
      </w:r>
      <w:r w:rsidRPr="00CB0906">
        <w:rPr>
          <w:color w:val="auto"/>
          <w:sz w:val="26"/>
          <w:szCs w:val="26"/>
        </w:rPr>
        <w:t xml:space="preserve">), Utility Code </w:t>
      </w:r>
      <w:r w:rsidR="00845068">
        <w:rPr>
          <w:color w:val="auto"/>
          <w:sz w:val="26"/>
          <w:szCs w:val="26"/>
        </w:rPr>
        <w:t>1119028</w:t>
      </w:r>
      <w:r w:rsidRPr="00CB0906">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 xml:space="preserve">as a </w:t>
      </w:r>
      <w:r w:rsidR="008656C3" w:rsidRPr="00845068">
        <w:rPr>
          <w:color w:val="auto"/>
          <w:sz w:val="26"/>
          <w:szCs w:val="26"/>
        </w:rPr>
        <w:t xml:space="preserve">broker/marketer </w:t>
      </w:r>
      <w:r w:rsidR="00327F6C" w:rsidRPr="00845068">
        <w:rPr>
          <w:color w:val="auto"/>
          <w:sz w:val="26"/>
          <w:szCs w:val="26"/>
        </w:rPr>
        <w:t>in</w:t>
      </w:r>
      <w:r w:rsidR="006E3DCB" w:rsidRPr="00845068">
        <w:rPr>
          <w:color w:val="auto"/>
          <w:sz w:val="26"/>
          <w:szCs w:val="26"/>
        </w:rPr>
        <w:t xml:space="preserve"> all of</w:t>
      </w:r>
      <w:r w:rsidR="00327F6C" w:rsidRPr="00845068">
        <w:rPr>
          <w:color w:val="auto"/>
          <w:sz w:val="26"/>
          <w:szCs w:val="26"/>
        </w:rPr>
        <w:t xml:space="preserve"> the</w:t>
      </w:r>
      <w:r w:rsidR="00F64821" w:rsidRPr="00845068">
        <w:rPr>
          <w:color w:val="auto"/>
          <w:sz w:val="26"/>
          <w:szCs w:val="26"/>
        </w:rPr>
        <w:t xml:space="preserve"> </w:t>
      </w:r>
      <w:r w:rsidR="007564A8" w:rsidRPr="00845068">
        <w:rPr>
          <w:color w:val="auto"/>
          <w:sz w:val="26"/>
          <w:szCs w:val="26"/>
        </w:rPr>
        <w:t>electric distribution company</w:t>
      </w:r>
      <w:r w:rsidR="00CB06CA" w:rsidRPr="00845068">
        <w:rPr>
          <w:color w:val="auto"/>
          <w:sz w:val="26"/>
          <w:szCs w:val="26"/>
        </w:rPr>
        <w:t xml:space="preserve"> </w:t>
      </w:r>
      <w:r w:rsidR="00F64821" w:rsidRPr="00845068">
        <w:rPr>
          <w:color w:val="auto"/>
          <w:sz w:val="26"/>
          <w:szCs w:val="26"/>
        </w:rPr>
        <w:t xml:space="preserve">service </w:t>
      </w:r>
      <w:r w:rsidR="007564A8" w:rsidRPr="00845068">
        <w:rPr>
          <w:color w:val="auto"/>
          <w:sz w:val="26"/>
          <w:szCs w:val="26"/>
        </w:rPr>
        <w:t>territories</w:t>
      </w:r>
      <w:r w:rsidR="00A9276C" w:rsidRPr="00845068">
        <w:rPr>
          <w:color w:val="auto"/>
          <w:sz w:val="26"/>
          <w:szCs w:val="26"/>
        </w:rPr>
        <w:t xml:space="preserve"> throughout the Commonwealth of Pennsylvania</w:t>
      </w:r>
      <w:r w:rsidR="00845068" w:rsidRPr="00845068">
        <w:rPr>
          <w:color w:val="auto"/>
          <w:sz w:val="26"/>
          <w:szCs w:val="26"/>
        </w:rPr>
        <w:t xml:space="preserve">.  </w:t>
      </w:r>
      <w:r w:rsidR="00327F6C" w:rsidRPr="00845068">
        <w:rPr>
          <w:color w:val="auto"/>
          <w:sz w:val="26"/>
          <w:szCs w:val="26"/>
        </w:rPr>
        <w:t>The application was filed pursuant to the Commission’s regulations</w:t>
      </w:r>
      <w:r w:rsidR="00327F6C" w:rsidRPr="00BA16B1">
        <w:rPr>
          <w:color w:val="auto"/>
          <w:sz w:val="26"/>
          <w:szCs w:val="26"/>
        </w:rPr>
        <w:t xml:space="preserve">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DD5CA5" w:rsidRDefault="00DD5CA5" w:rsidP="0083254A">
      <w:pPr>
        <w:tabs>
          <w:tab w:val="left" w:pos="0"/>
        </w:tabs>
        <w:suppressAutoHyphens/>
        <w:spacing w:line="360" w:lineRule="auto"/>
        <w:ind w:firstLine="1440"/>
        <w:rPr>
          <w:color w:val="auto"/>
          <w:sz w:val="26"/>
          <w:szCs w:val="26"/>
        </w:rPr>
      </w:pPr>
      <w:r>
        <w:rPr>
          <w:color w:val="auto"/>
          <w:sz w:val="26"/>
          <w:szCs w:val="26"/>
        </w:rPr>
        <w:t xml:space="preserve">Notice of the application was published in seven applicable newspapers in Pennsylvania.  In response to the publication, a protest was filed by the owner and CEO of Frontline Power Solutions (Frontline) on June 6, 2016.  On September 19, 2016, Frontline withdrew its protest.  </w:t>
      </w:r>
    </w:p>
    <w:p w:rsidR="00DD5CA5" w:rsidRDefault="00DD5CA5" w:rsidP="0083254A">
      <w:pPr>
        <w:tabs>
          <w:tab w:val="left" w:pos="0"/>
        </w:tabs>
        <w:suppressAutoHyphens/>
        <w:spacing w:line="360" w:lineRule="auto"/>
        <w:ind w:firstLine="1440"/>
        <w:rPr>
          <w:color w:val="auto"/>
          <w:sz w:val="26"/>
          <w:szCs w:val="26"/>
        </w:rPr>
      </w:pPr>
    </w:p>
    <w:p w:rsidR="00DD5CA5" w:rsidRDefault="00DD5CA5" w:rsidP="0083254A">
      <w:pPr>
        <w:tabs>
          <w:tab w:val="left" w:pos="0"/>
        </w:tabs>
        <w:suppressAutoHyphens/>
        <w:spacing w:line="360" w:lineRule="auto"/>
        <w:ind w:firstLine="1440"/>
        <w:rPr>
          <w:color w:val="auto"/>
          <w:sz w:val="26"/>
          <w:szCs w:val="26"/>
        </w:rPr>
      </w:pPr>
      <w:r>
        <w:rPr>
          <w:color w:val="auto"/>
          <w:sz w:val="26"/>
          <w:szCs w:val="26"/>
        </w:rPr>
        <w:t xml:space="preserve">On May 25, 2016, </w:t>
      </w:r>
      <w:r w:rsidR="00644F1A">
        <w:rPr>
          <w:color w:val="auto"/>
          <w:sz w:val="26"/>
          <w:szCs w:val="26"/>
        </w:rPr>
        <w:t xml:space="preserve">the Commission’s Bureau of Investigation and Enforcement (I&amp;E) filed a Formal Complaint against Fair View at Docket No. C-2016-2547502, alleging that Fair View is operating as an electric generation supplier broker without a license granted by the Commission.  </w:t>
      </w:r>
      <w:r w:rsidR="00CB1F9F">
        <w:rPr>
          <w:color w:val="auto"/>
          <w:sz w:val="26"/>
          <w:szCs w:val="26"/>
        </w:rPr>
        <w:t xml:space="preserve">I&amp;E and Fair View amicably resolved all issues related to I&amp;E’s Complaint proceeding and filed a Joint Settlement Petition on October 7, 2016.  </w:t>
      </w:r>
    </w:p>
    <w:p w:rsidR="00DD5CA5" w:rsidRDefault="00DD5CA5" w:rsidP="0083254A">
      <w:pPr>
        <w:tabs>
          <w:tab w:val="left" w:pos="0"/>
        </w:tabs>
        <w:suppressAutoHyphens/>
        <w:spacing w:line="360" w:lineRule="auto"/>
        <w:ind w:firstLine="1440"/>
        <w:rPr>
          <w:color w:val="auto"/>
          <w:sz w:val="26"/>
          <w:szCs w:val="26"/>
        </w:rPr>
      </w:pPr>
    </w:p>
    <w:p w:rsidR="0083254A" w:rsidRDefault="00845068" w:rsidP="0083254A">
      <w:pPr>
        <w:tabs>
          <w:tab w:val="left" w:pos="0"/>
        </w:tabs>
        <w:suppressAutoHyphens/>
        <w:spacing w:line="360" w:lineRule="auto"/>
        <w:ind w:firstLine="1440"/>
        <w:rPr>
          <w:color w:val="auto"/>
          <w:sz w:val="26"/>
          <w:szCs w:val="26"/>
        </w:rPr>
      </w:pPr>
      <w:r>
        <w:rPr>
          <w:color w:val="auto"/>
          <w:sz w:val="26"/>
          <w:szCs w:val="26"/>
        </w:rPr>
        <w:t xml:space="preserve">Fair View </w:t>
      </w:r>
      <w:r w:rsidR="00DE7122" w:rsidRPr="00BA16B1">
        <w:rPr>
          <w:color w:val="auto"/>
          <w:sz w:val="26"/>
          <w:szCs w:val="26"/>
        </w:rPr>
        <w:t xml:space="preserve">is </w:t>
      </w:r>
      <w:r w:rsidR="00DE7122" w:rsidRPr="00845068">
        <w:rPr>
          <w:color w:val="auto"/>
          <w:sz w:val="26"/>
          <w:szCs w:val="26"/>
        </w:rPr>
        <w:t xml:space="preserve">a </w:t>
      </w:r>
      <w:r w:rsidR="005C3D5F" w:rsidRPr="00845068">
        <w:rPr>
          <w:color w:val="auto"/>
          <w:sz w:val="26"/>
          <w:szCs w:val="26"/>
        </w:rPr>
        <w:t xml:space="preserve">domestic </w:t>
      </w:r>
      <w:r w:rsidR="001927B0" w:rsidRPr="00845068">
        <w:rPr>
          <w:color w:val="auto"/>
          <w:sz w:val="26"/>
          <w:szCs w:val="26"/>
        </w:rPr>
        <w:t>corporation,</w:t>
      </w:r>
      <w:r w:rsidR="00DE7122" w:rsidRPr="00845068">
        <w:rPr>
          <w:color w:val="auto"/>
          <w:sz w:val="26"/>
          <w:szCs w:val="26"/>
        </w:rPr>
        <w:t xml:space="preserve"> </w:t>
      </w:r>
      <w:r w:rsidRPr="00845068">
        <w:rPr>
          <w:color w:val="auto"/>
          <w:sz w:val="26"/>
          <w:szCs w:val="26"/>
        </w:rPr>
        <w:t>in</w:t>
      </w:r>
      <w:r w:rsidR="005C3D5F" w:rsidRPr="00845068">
        <w:rPr>
          <w:color w:val="auto"/>
          <w:sz w:val="26"/>
          <w:szCs w:val="26"/>
        </w:rPr>
        <w:t>corporated</w:t>
      </w:r>
      <w:r w:rsidR="00CB2837" w:rsidRPr="00845068">
        <w:rPr>
          <w:color w:val="auto"/>
          <w:sz w:val="26"/>
          <w:szCs w:val="26"/>
        </w:rPr>
        <w:t xml:space="preserve"> in the </w:t>
      </w:r>
      <w:r w:rsidRPr="00845068">
        <w:rPr>
          <w:color w:val="auto"/>
          <w:sz w:val="26"/>
          <w:szCs w:val="26"/>
        </w:rPr>
        <w:t>Commonwealth of Pennsylvania</w:t>
      </w:r>
      <w:r w:rsidR="006D7FE8" w:rsidRPr="00845068">
        <w:rPr>
          <w:color w:val="auto"/>
          <w:sz w:val="26"/>
          <w:szCs w:val="26"/>
        </w:rPr>
        <w:t xml:space="preserve"> </w:t>
      </w:r>
      <w:r w:rsidR="006F2526" w:rsidRPr="00845068">
        <w:rPr>
          <w:color w:val="auto"/>
          <w:sz w:val="26"/>
          <w:szCs w:val="26"/>
        </w:rPr>
        <w:t xml:space="preserve">as of </w:t>
      </w:r>
      <w:r w:rsidRPr="00845068">
        <w:rPr>
          <w:color w:val="auto"/>
          <w:sz w:val="26"/>
          <w:szCs w:val="26"/>
        </w:rPr>
        <w:t>April 2016.  Fair View</w:t>
      </w:r>
      <w:r w:rsidR="00A9276C" w:rsidRPr="00845068">
        <w:rPr>
          <w:color w:val="auto"/>
          <w:sz w:val="26"/>
          <w:szCs w:val="26"/>
        </w:rPr>
        <w:t xml:space="preserve"> </w:t>
      </w:r>
      <w:r w:rsidR="00E86964" w:rsidRPr="00845068">
        <w:rPr>
          <w:color w:val="auto"/>
          <w:sz w:val="26"/>
          <w:szCs w:val="26"/>
        </w:rPr>
        <w:t>proposes to</w:t>
      </w:r>
      <w:r w:rsidR="00DE7122" w:rsidRPr="00845068">
        <w:rPr>
          <w:color w:val="auto"/>
          <w:sz w:val="26"/>
          <w:szCs w:val="26"/>
        </w:rPr>
        <w:t xml:space="preserve"> </w:t>
      </w:r>
      <w:r w:rsidR="002957D5" w:rsidRPr="00845068">
        <w:rPr>
          <w:color w:val="auto"/>
          <w:sz w:val="26"/>
          <w:szCs w:val="26"/>
        </w:rPr>
        <w:t xml:space="preserve">act as a </w:t>
      </w:r>
      <w:r w:rsidR="008656C3" w:rsidRPr="00845068">
        <w:rPr>
          <w:color w:val="auto"/>
          <w:sz w:val="26"/>
          <w:szCs w:val="26"/>
        </w:rPr>
        <w:t xml:space="preserve">broker/marketer </w:t>
      </w:r>
      <w:r w:rsidR="00FD31F9" w:rsidRPr="00845068">
        <w:rPr>
          <w:color w:val="auto"/>
          <w:sz w:val="26"/>
          <w:szCs w:val="26"/>
        </w:rPr>
        <w:t>of retail electric power</w:t>
      </w:r>
      <w:r w:rsidR="002957D5" w:rsidRPr="00845068">
        <w:rPr>
          <w:color w:val="auto"/>
          <w:sz w:val="26"/>
          <w:szCs w:val="26"/>
        </w:rPr>
        <w:t xml:space="preserve"> </w:t>
      </w:r>
      <w:r w:rsidR="00DE7122" w:rsidRPr="00845068">
        <w:rPr>
          <w:color w:val="auto"/>
          <w:sz w:val="26"/>
          <w:szCs w:val="26"/>
        </w:rPr>
        <w:t xml:space="preserve">to </w:t>
      </w:r>
      <w:r w:rsidR="001E022F" w:rsidRPr="00845068">
        <w:rPr>
          <w:color w:val="auto"/>
          <w:sz w:val="26"/>
          <w:szCs w:val="26"/>
        </w:rPr>
        <w:t xml:space="preserve">residential, </w:t>
      </w:r>
      <w:r w:rsidR="0039633F" w:rsidRPr="00845068">
        <w:rPr>
          <w:color w:val="auto"/>
          <w:sz w:val="26"/>
          <w:szCs w:val="26"/>
        </w:rPr>
        <w:t xml:space="preserve">small </w:t>
      </w:r>
      <w:r w:rsidR="00DE7122" w:rsidRPr="00845068">
        <w:rPr>
          <w:color w:val="auto"/>
          <w:sz w:val="26"/>
          <w:szCs w:val="26"/>
        </w:rPr>
        <w:t>commercial</w:t>
      </w:r>
      <w:r w:rsidR="00503C79" w:rsidRPr="00845068">
        <w:rPr>
          <w:color w:val="auto"/>
          <w:sz w:val="26"/>
          <w:szCs w:val="26"/>
        </w:rPr>
        <w:t xml:space="preserve"> (</w:t>
      </w:r>
      <w:r w:rsidR="00AF7E02" w:rsidRPr="00845068">
        <w:rPr>
          <w:color w:val="auto"/>
          <w:sz w:val="26"/>
          <w:szCs w:val="26"/>
        </w:rPr>
        <w:t>25 k</w:t>
      </w:r>
      <w:r w:rsidR="00503C79" w:rsidRPr="00845068">
        <w:rPr>
          <w:color w:val="auto"/>
          <w:sz w:val="26"/>
          <w:szCs w:val="26"/>
        </w:rPr>
        <w:t>w</w:t>
      </w:r>
      <w:r w:rsidR="00AF7E02" w:rsidRPr="00845068">
        <w:rPr>
          <w:color w:val="auto"/>
          <w:sz w:val="26"/>
          <w:szCs w:val="26"/>
        </w:rPr>
        <w:t xml:space="preserve"> </w:t>
      </w:r>
      <w:r w:rsidR="00503C79" w:rsidRPr="00845068">
        <w:rPr>
          <w:color w:val="auto"/>
          <w:sz w:val="26"/>
          <w:szCs w:val="26"/>
        </w:rPr>
        <w:t xml:space="preserve">and under </w:t>
      </w:r>
      <w:r w:rsidR="00AF7E02" w:rsidRPr="00845068">
        <w:rPr>
          <w:color w:val="auto"/>
          <w:sz w:val="26"/>
          <w:szCs w:val="26"/>
        </w:rPr>
        <w:t>demand)</w:t>
      </w:r>
      <w:r w:rsidR="00DE7122" w:rsidRPr="00845068">
        <w:rPr>
          <w:color w:val="auto"/>
          <w:sz w:val="26"/>
          <w:szCs w:val="26"/>
        </w:rPr>
        <w:t xml:space="preserve">, </w:t>
      </w:r>
      <w:r w:rsidR="001E676F" w:rsidRPr="00845068">
        <w:rPr>
          <w:color w:val="auto"/>
          <w:sz w:val="26"/>
          <w:szCs w:val="26"/>
        </w:rPr>
        <w:t xml:space="preserve">large commercial (over 25 kw demand) </w:t>
      </w:r>
      <w:r w:rsidR="00DE7122" w:rsidRPr="00845068">
        <w:rPr>
          <w:color w:val="auto"/>
          <w:sz w:val="26"/>
          <w:szCs w:val="26"/>
        </w:rPr>
        <w:t>industrial</w:t>
      </w:r>
      <w:r w:rsidR="001E676F" w:rsidRPr="00845068">
        <w:rPr>
          <w:color w:val="auto"/>
          <w:sz w:val="26"/>
          <w:szCs w:val="26"/>
        </w:rPr>
        <w:t>,</w:t>
      </w:r>
      <w:r w:rsidR="00DE7122" w:rsidRPr="00845068">
        <w:rPr>
          <w:color w:val="auto"/>
          <w:sz w:val="26"/>
          <w:szCs w:val="26"/>
        </w:rPr>
        <w:t xml:space="preserve"> and governmental customers</w:t>
      </w:r>
      <w:r w:rsidR="00086DE5" w:rsidRPr="00845068">
        <w:rPr>
          <w:color w:val="auto"/>
          <w:sz w:val="26"/>
          <w:szCs w:val="26"/>
        </w:rPr>
        <w:t>.</w:t>
      </w:r>
      <w:r w:rsidR="007F4A7A" w:rsidRPr="00845068">
        <w:rPr>
          <w:color w:val="auto"/>
          <w:sz w:val="26"/>
          <w:szCs w:val="26"/>
        </w:rPr>
        <w:t xml:space="preserve">  </w:t>
      </w:r>
      <w:r w:rsidRPr="00845068">
        <w:rPr>
          <w:color w:val="auto"/>
          <w:sz w:val="26"/>
          <w:szCs w:val="26"/>
        </w:rPr>
        <w:t>Fair View</w:t>
      </w:r>
      <w:r w:rsidR="008656C3" w:rsidRPr="00845068">
        <w:rPr>
          <w:color w:val="auto"/>
          <w:sz w:val="26"/>
          <w:szCs w:val="26"/>
        </w:rPr>
        <w:t xml:space="preserve"> has </w:t>
      </w:r>
      <w:r w:rsidR="008656C3" w:rsidRPr="00845068">
        <w:rPr>
          <w:color w:val="auto"/>
          <w:sz w:val="26"/>
          <w:szCs w:val="26"/>
        </w:rPr>
        <w:lastRenderedPageBreak/>
        <w:t>indicated that it will not be</w:t>
      </w:r>
      <w:r w:rsidR="008656C3">
        <w:rPr>
          <w:color w:val="auto"/>
          <w:sz w:val="26"/>
          <w:szCs w:val="26"/>
        </w:rPr>
        <w:t xml:space="preserve"> taking title to electric power, nor paying customers’ bills in its broker/marketer role.</w:t>
      </w:r>
    </w:p>
    <w:p w:rsidR="00334C47" w:rsidRDefault="00334C47"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845068">
        <w:rPr>
          <w:color w:val="auto"/>
          <w:kern w:val="1"/>
          <w:sz w:val="26"/>
          <w:szCs w:val="26"/>
        </w:rPr>
        <w:t xml:space="preserve">Fair View </w:t>
      </w:r>
      <w:r>
        <w:rPr>
          <w:color w:val="auto"/>
          <w:sz w:val="26"/>
          <w:szCs w:val="26"/>
        </w:rPr>
        <w:t xml:space="preserve">has submitted </w:t>
      </w:r>
      <w:r w:rsidR="00334C47">
        <w:rPr>
          <w:color w:val="auto"/>
          <w:sz w:val="26"/>
          <w:szCs w:val="26"/>
        </w:rPr>
        <w:t>federal and state tax returns for 2015, checking account statement for December 2015, a balance sheet and income statement for July 8, 2016.  Fair View</w:t>
      </w:r>
      <w:r w:rsidRPr="00A9276C">
        <w:rPr>
          <w:color w:val="auto"/>
          <w:sz w:val="26"/>
          <w:szCs w:val="26"/>
        </w:rPr>
        <w:t xml:space="preserve"> </w:t>
      </w:r>
      <w:r w:rsidRPr="00BA16B1">
        <w:rPr>
          <w:color w:val="auto"/>
          <w:kern w:val="1"/>
          <w:sz w:val="26"/>
          <w:szCs w:val="26"/>
        </w:rPr>
        <w:t xml:space="preserve">has also </w:t>
      </w:r>
      <w:r w:rsidRPr="00334C47">
        <w:rPr>
          <w:color w:val="auto"/>
          <w:kern w:val="1"/>
          <w:sz w:val="26"/>
          <w:szCs w:val="26"/>
        </w:rPr>
        <w:t>supplied resume data for its chief officers</w:t>
      </w:r>
      <w:r w:rsidR="00C60130" w:rsidRPr="00334C47">
        <w:rPr>
          <w:color w:val="auto"/>
          <w:kern w:val="1"/>
          <w:sz w:val="26"/>
          <w:szCs w:val="26"/>
        </w:rPr>
        <w:t>.</w:t>
      </w:r>
      <w:r w:rsidRPr="00334C47">
        <w:rPr>
          <w:color w:val="auto"/>
          <w:kern w:val="1"/>
          <w:sz w:val="26"/>
          <w:szCs w:val="26"/>
        </w:rPr>
        <w:t xml:space="preserve">  </w:t>
      </w:r>
      <w:r w:rsidR="00C60130" w:rsidRPr="00334C47">
        <w:rPr>
          <w:color w:val="auto"/>
          <w:kern w:val="1"/>
          <w:sz w:val="26"/>
          <w:szCs w:val="26"/>
        </w:rPr>
        <w:t>We find</w:t>
      </w:r>
      <w:r w:rsidR="00C60130">
        <w:rPr>
          <w:color w:val="auto"/>
          <w:kern w:val="1"/>
          <w:sz w:val="26"/>
          <w:szCs w:val="26"/>
        </w:rPr>
        <w:t xml:space="preserve"> that s</w:t>
      </w:r>
      <w:r w:rsidRPr="00BA16B1">
        <w:rPr>
          <w:color w:val="auto"/>
          <w:kern w:val="1"/>
          <w:sz w:val="26"/>
          <w:szCs w:val="26"/>
        </w:rPr>
        <w:t xml:space="preserve">ufficient information has been provided by </w:t>
      </w:r>
      <w:r w:rsidR="00334C47">
        <w:rPr>
          <w:color w:val="auto"/>
          <w:sz w:val="26"/>
          <w:szCs w:val="26"/>
        </w:rPr>
        <w:t>Fair View</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sidRPr="00334C47">
        <w:rPr>
          <w:color w:val="auto"/>
          <w:spacing w:val="-3"/>
          <w:kern w:val="2"/>
          <w:sz w:val="26"/>
        </w:rPr>
        <w:t xml:space="preserve">Since </w:t>
      </w:r>
      <w:r w:rsidR="00334C47" w:rsidRPr="00334C47">
        <w:rPr>
          <w:color w:val="auto"/>
          <w:sz w:val="26"/>
          <w:szCs w:val="26"/>
        </w:rPr>
        <w:t>Fair View</w:t>
      </w:r>
      <w:r w:rsidR="00A9276C" w:rsidRPr="00334C47">
        <w:rPr>
          <w:color w:val="auto"/>
          <w:sz w:val="26"/>
          <w:szCs w:val="26"/>
        </w:rPr>
        <w:t xml:space="preserve"> </w:t>
      </w:r>
      <w:r w:rsidR="009C63B0" w:rsidRPr="00334C47">
        <w:rPr>
          <w:color w:val="auto"/>
          <w:spacing w:val="-3"/>
          <w:kern w:val="2"/>
          <w:sz w:val="26"/>
        </w:rPr>
        <w:t xml:space="preserve">will be </w:t>
      </w:r>
      <w:r w:rsidR="0083254A" w:rsidRPr="00334C47">
        <w:rPr>
          <w:color w:val="auto"/>
          <w:spacing w:val="-3"/>
          <w:kern w:val="2"/>
          <w:sz w:val="26"/>
        </w:rPr>
        <w:t>provid</w:t>
      </w:r>
      <w:r w:rsidR="009C63B0" w:rsidRPr="00334C47">
        <w:rPr>
          <w:color w:val="auto"/>
          <w:spacing w:val="-3"/>
          <w:kern w:val="2"/>
          <w:sz w:val="26"/>
        </w:rPr>
        <w:t>ing</w:t>
      </w:r>
      <w:r w:rsidR="00C60130" w:rsidRPr="00334C47">
        <w:rPr>
          <w:color w:val="auto"/>
          <w:spacing w:val="-3"/>
          <w:kern w:val="2"/>
          <w:sz w:val="26"/>
        </w:rPr>
        <w:t xml:space="preserv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110C2B">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110C2B">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110C2B">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w:t>
      </w:r>
      <w:r w:rsidR="00110C2B">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w:t>
      </w:r>
      <w:r w:rsidR="00AD6D67" w:rsidRPr="00BA16B1">
        <w:rPr>
          <w:color w:val="auto"/>
          <w:spacing w:val="-3"/>
          <w:kern w:val="2"/>
          <w:sz w:val="26"/>
        </w:rPr>
        <w:lastRenderedPageBreak/>
        <w:t xml:space="preserve">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334C47">
        <w:rPr>
          <w:color w:val="auto"/>
          <w:sz w:val="26"/>
          <w:szCs w:val="26"/>
        </w:rPr>
        <w:t xml:space="preserve">Fair View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334C47">
        <w:rPr>
          <w:color w:val="auto"/>
          <w:sz w:val="26"/>
          <w:szCs w:val="26"/>
        </w:rPr>
        <w:t>Fair View</w:t>
      </w:r>
      <w:r w:rsidR="008656C3">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Default="008656C3" w:rsidP="008656C3">
      <w:pPr>
        <w:pStyle w:val="BodyText"/>
        <w:spacing w:line="360" w:lineRule="auto"/>
        <w:ind w:firstLine="1440"/>
        <w:rPr>
          <w:color w:val="auto"/>
          <w:szCs w:val="26"/>
        </w:rPr>
      </w:pPr>
      <w:r w:rsidRPr="00267FA7">
        <w:rPr>
          <w:color w:val="auto"/>
          <w:szCs w:val="26"/>
        </w:rPr>
        <w:lastRenderedPageBreak/>
        <w:t xml:space="preserve">The Commission believes that the reasoning on which </w:t>
      </w:r>
      <w:r w:rsidR="00334C47">
        <w:rPr>
          <w:color w:val="auto"/>
          <w:szCs w:val="26"/>
        </w:rPr>
        <w:t>Fair View</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334C47">
        <w:rPr>
          <w:color w:val="auto"/>
          <w:szCs w:val="26"/>
        </w:rPr>
        <w:t>Fair View</w:t>
      </w:r>
      <w:r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334C47">
        <w:rPr>
          <w:color w:val="auto"/>
          <w:szCs w:val="26"/>
        </w:rPr>
        <w:t>Fair View’s</w:t>
      </w:r>
      <w:r>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334C47">
        <w:rPr>
          <w:color w:val="auto"/>
          <w:szCs w:val="26"/>
        </w:rPr>
        <w:t>Fair View</w:t>
      </w:r>
      <w:r w:rsidR="008002B7" w:rsidRPr="00A9276C">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334C47">
        <w:rPr>
          <w:color w:val="auto"/>
          <w:szCs w:val="26"/>
        </w:rPr>
        <w:t>Fair View</w:t>
      </w:r>
      <w:r>
        <w:rPr>
          <w:color w:val="auto"/>
          <w:szCs w:val="26"/>
        </w:rPr>
        <w:t xml:space="preserve"> </w:t>
      </w:r>
      <w:r w:rsidRPr="00267FA7">
        <w:rPr>
          <w:color w:val="auto"/>
          <w:szCs w:val="26"/>
        </w:rPr>
        <w:t>to notify the Commission 45 days prior to a change in its business model, whereby</w:t>
      </w:r>
      <w:r>
        <w:rPr>
          <w:color w:val="auto"/>
          <w:szCs w:val="26"/>
        </w:rPr>
        <w:t xml:space="preserve"> </w:t>
      </w:r>
      <w:r w:rsidR="00334C47">
        <w:rPr>
          <w:color w:val="auto"/>
          <w:szCs w:val="26"/>
        </w:rPr>
        <w:t>Fair View</w:t>
      </w:r>
      <w:r>
        <w:rPr>
          <w:color w:val="auto"/>
          <w:szCs w:val="26"/>
        </w:rPr>
        <w:t xml:space="preserve"> </w:t>
      </w:r>
      <w:r w:rsidRPr="00267FA7">
        <w:rPr>
          <w:color w:val="auto"/>
          <w:szCs w:val="26"/>
        </w:rPr>
        <w:t xml:space="preserve">takes title to generation supply and/or bills its customers directly for that generation supply.  This will provide the Commission with an opportunity to review and </w:t>
      </w:r>
      <w:r w:rsidRPr="00334C47">
        <w:rPr>
          <w:color w:val="auto"/>
          <w:szCs w:val="26"/>
        </w:rPr>
        <w:t xml:space="preserve">adjust </w:t>
      </w:r>
      <w:r w:rsidR="00334C47" w:rsidRPr="00334C47">
        <w:rPr>
          <w:color w:val="auto"/>
          <w:szCs w:val="26"/>
        </w:rPr>
        <w:t>Fair View</w:t>
      </w:r>
      <w:r w:rsidRPr="00334C47">
        <w:rPr>
          <w:color w:val="auto"/>
          <w:szCs w:val="26"/>
        </w:rPr>
        <w:t>’s approved</w:t>
      </w:r>
      <w:r w:rsidRPr="00267FA7">
        <w:rPr>
          <w:color w:val="auto"/>
          <w:szCs w:val="26"/>
        </w:rPr>
        <w:t xml:space="preserve"> bonding level prior </w:t>
      </w:r>
      <w:r w:rsidR="00334C47">
        <w:rPr>
          <w:color w:val="auto"/>
          <w:szCs w:val="26"/>
        </w:rPr>
        <w:t xml:space="preserve">to Fair View </w:t>
      </w:r>
      <w:r w:rsidRPr="00267FA7">
        <w:rPr>
          <w:color w:val="auto"/>
          <w:szCs w:val="26"/>
        </w:rPr>
        <w:t>implementing those changes.</w:t>
      </w:r>
    </w:p>
    <w:p w:rsidR="00334C47" w:rsidRDefault="00334C47"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334C47">
        <w:rPr>
          <w:color w:val="auto"/>
          <w:sz w:val="26"/>
          <w:szCs w:val="26"/>
        </w:rPr>
        <w:t>Fair View</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lastRenderedPageBreak/>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22D5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2D51" w:rsidRDefault="00222D51" w:rsidP="00222D5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334C47">
        <w:rPr>
          <w:color w:val="auto"/>
          <w:szCs w:val="26"/>
        </w:rPr>
        <w:t xml:space="preserve">Fair View Energy, Inc.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334C47" w:rsidRPr="00334C47">
        <w:rPr>
          <w:color w:val="auto"/>
          <w:sz w:val="26"/>
          <w:szCs w:val="26"/>
        </w:rPr>
        <w:t>Fair View Energy, Inc.</w:t>
      </w:r>
      <w:r w:rsidR="00334C47">
        <w:rPr>
          <w:color w:val="auto"/>
          <w:sz w:val="26"/>
          <w:szCs w:val="26"/>
        </w:rPr>
        <w:t>’s</w:t>
      </w:r>
      <w:r w:rsidRPr="002B317B">
        <w:rPr>
          <w:color w:val="auto"/>
          <w:sz w:val="26"/>
          <w:szCs w:val="26"/>
        </w:rPr>
        <w:t xml:space="preserve">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r w:rsidRPr="00714693">
        <w:rPr>
          <w:color w:val="auto"/>
          <w:sz w:val="26"/>
          <w:szCs w:val="26"/>
        </w:rPr>
        <w:lastRenderedPageBreak/>
        <w:tab/>
      </w:r>
      <w:r w:rsidRPr="00714693">
        <w:rPr>
          <w:color w:val="auto"/>
          <w:sz w:val="26"/>
          <w:szCs w:val="26"/>
        </w:rPr>
        <w:tab/>
        <w:t>3.</w:t>
      </w:r>
      <w:r w:rsidRPr="00714693">
        <w:rPr>
          <w:color w:val="auto"/>
          <w:sz w:val="26"/>
          <w:szCs w:val="26"/>
        </w:rPr>
        <w:tab/>
        <w:t xml:space="preserve">That the security amount of $10,000 shall remain in effect for </w:t>
      </w:r>
      <w:r w:rsidR="00334C47" w:rsidRPr="00334C47">
        <w:rPr>
          <w:color w:val="auto"/>
          <w:sz w:val="26"/>
          <w:szCs w:val="26"/>
        </w:rPr>
        <w:t>Fair View Energy, Inc.</w:t>
      </w:r>
      <w:r w:rsidRPr="002B317B">
        <w:rPr>
          <w:color w:val="auto"/>
          <w:sz w:val="26"/>
          <w:szCs w:val="26"/>
        </w:rPr>
        <w:t xml:space="preserve"> </w:t>
      </w:r>
      <w:r w:rsidRPr="00714693">
        <w:rPr>
          <w:color w:val="auto"/>
          <w:sz w:val="26"/>
          <w:szCs w:val="26"/>
        </w:rPr>
        <w:t xml:space="preserve">as long as </w:t>
      </w:r>
      <w:r w:rsidR="00334C47" w:rsidRPr="00334C47">
        <w:rPr>
          <w:color w:val="auto"/>
          <w:sz w:val="26"/>
          <w:szCs w:val="26"/>
        </w:rPr>
        <w:t>Fair View Energy, Inc.</w:t>
      </w:r>
      <w:r w:rsidRPr="002B317B">
        <w:rPr>
          <w:color w:val="auto"/>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334C47"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t xml:space="preserve">That a license be issued authorizing </w:t>
      </w:r>
      <w:r w:rsidR="00334C47">
        <w:rPr>
          <w:color w:val="auto"/>
          <w:sz w:val="26"/>
          <w:szCs w:val="26"/>
        </w:rPr>
        <w:t>Fair View Energy, Inc.</w:t>
      </w:r>
      <w:r w:rsidR="005C3D5F" w:rsidRPr="002B317B">
        <w:rPr>
          <w:color w:val="auto"/>
          <w:sz w:val="26"/>
          <w:szCs w:val="26"/>
        </w:rPr>
        <w:t xml:space="preserve"> </w:t>
      </w:r>
      <w:r w:rsidR="002B317B">
        <w:rPr>
          <w:color w:val="auto"/>
          <w:sz w:val="26"/>
          <w:szCs w:val="26"/>
        </w:rPr>
        <w:t xml:space="preserve">to </w:t>
      </w:r>
      <w:r w:rsidRPr="002B317B">
        <w:rPr>
          <w:color w:val="auto"/>
          <w:sz w:val="26"/>
          <w:szCs w:val="26"/>
        </w:rPr>
        <w:t xml:space="preserve">begin to offer, render, furnish or supply </w:t>
      </w:r>
      <w:r w:rsidR="00980C86">
        <w:rPr>
          <w:color w:val="auto"/>
          <w:sz w:val="26"/>
          <w:szCs w:val="26"/>
        </w:rPr>
        <w:t xml:space="preserve">electricity or </w:t>
      </w:r>
      <w:r w:rsidRPr="002B317B">
        <w:rPr>
          <w:color w:val="auto"/>
          <w:sz w:val="26"/>
          <w:szCs w:val="26"/>
        </w:rPr>
        <w:t>electric generation services</w:t>
      </w:r>
      <w:r w:rsidR="002B317B">
        <w:rPr>
          <w:color w:val="auto"/>
          <w:sz w:val="26"/>
          <w:szCs w:val="26"/>
        </w:rPr>
        <w:t xml:space="preserve"> as a broker/marketer</w:t>
      </w:r>
      <w:r w:rsidRPr="002B317B">
        <w:rPr>
          <w:color w:val="auto"/>
          <w:sz w:val="26"/>
          <w:szCs w:val="26"/>
        </w:rPr>
        <w:t xml:space="preserve"> </w:t>
      </w:r>
      <w:r w:rsidRPr="00334C47">
        <w:rPr>
          <w:color w:val="auto"/>
          <w:sz w:val="26"/>
          <w:szCs w:val="26"/>
        </w:rPr>
        <w:t>to</w:t>
      </w:r>
      <w:r w:rsidR="006A7782" w:rsidRPr="00334C47">
        <w:rPr>
          <w:color w:val="auto"/>
          <w:sz w:val="26"/>
          <w:szCs w:val="26"/>
        </w:rPr>
        <w:t xml:space="preserve"> residential, small commercial</w:t>
      </w:r>
      <w:r w:rsidR="00900179" w:rsidRPr="00334C47">
        <w:rPr>
          <w:color w:val="auto"/>
          <w:sz w:val="26"/>
          <w:szCs w:val="26"/>
        </w:rPr>
        <w:t xml:space="preserve"> (</w:t>
      </w:r>
      <w:r w:rsidR="006A7782" w:rsidRPr="00334C47">
        <w:rPr>
          <w:color w:val="auto"/>
          <w:sz w:val="26"/>
          <w:szCs w:val="26"/>
        </w:rPr>
        <w:t>25 k</w:t>
      </w:r>
      <w:r w:rsidR="00670772" w:rsidRPr="00334C47">
        <w:rPr>
          <w:color w:val="auto"/>
          <w:sz w:val="26"/>
          <w:szCs w:val="26"/>
        </w:rPr>
        <w:t>w</w:t>
      </w:r>
      <w:r w:rsidR="006A7782" w:rsidRPr="00334C47">
        <w:rPr>
          <w:color w:val="auto"/>
          <w:sz w:val="26"/>
          <w:szCs w:val="26"/>
        </w:rPr>
        <w:t xml:space="preserve"> </w:t>
      </w:r>
      <w:r w:rsidR="00900179" w:rsidRPr="00334C47">
        <w:rPr>
          <w:color w:val="auto"/>
          <w:sz w:val="26"/>
          <w:szCs w:val="26"/>
        </w:rPr>
        <w:t xml:space="preserve">and under </w:t>
      </w:r>
      <w:r w:rsidR="006A7782" w:rsidRPr="00334C47">
        <w:rPr>
          <w:color w:val="auto"/>
          <w:sz w:val="26"/>
          <w:szCs w:val="26"/>
        </w:rPr>
        <w:t xml:space="preserve">demand), </w:t>
      </w:r>
      <w:r w:rsidR="0001522B" w:rsidRPr="00334C47">
        <w:rPr>
          <w:color w:val="auto"/>
          <w:sz w:val="26"/>
          <w:szCs w:val="26"/>
        </w:rPr>
        <w:t xml:space="preserve">large commercial (over 25 kw demand), </w:t>
      </w:r>
      <w:r w:rsidR="006A7782" w:rsidRPr="00334C47">
        <w:rPr>
          <w:color w:val="auto"/>
          <w:sz w:val="26"/>
          <w:szCs w:val="26"/>
        </w:rPr>
        <w:t>industrial</w:t>
      </w:r>
      <w:r w:rsidR="0001522B" w:rsidRPr="00334C47">
        <w:rPr>
          <w:color w:val="auto"/>
          <w:sz w:val="26"/>
          <w:szCs w:val="26"/>
        </w:rPr>
        <w:t>,</w:t>
      </w:r>
      <w:r w:rsidR="006A7782" w:rsidRPr="00334C47">
        <w:rPr>
          <w:color w:val="auto"/>
          <w:sz w:val="26"/>
          <w:szCs w:val="26"/>
        </w:rPr>
        <w:t xml:space="preserve"> and governmental customers </w:t>
      </w:r>
      <w:r w:rsidR="00673EA9" w:rsidRPr="00334C47">
        <w:rPr>
          <w:color w:val="auto"/>
          <w:sz w:val="26"/>
          <w:szCs w:val="26"/>
        </w:rPr>
        <w:t>in</w:t>
      </w:r>
      <w:r w:rsidR="006E3DCB" w:rsidRPr="00334C47">
        <w:rPr>
          <w:color w:val="auto"/>
          <w:sz w:val="26"/>
          <w:szCs w:val="26"/>
        </w:rPr>
        <w:t xml:space="preserve"> all of </w:t>
      </w:r>
      <w:r w:rsidR="00673EA9" w:rsidRPr="00334C47">
        <w:rPr>
          <w:color w:val="auto"/>
          <w:sz w:val="26"/>
          <w:szCs w:val="26"/>
        </w:rPr>
        <w:t xml:space="preserve">the </w:t>
      </w:r>
      <w:r w:rsidR="00086DE5" w:rsidRPr="00334C47">
        <w:rPr>
          <w:color w:val="auto"/>
          <w:sz w:val="26"/>
          <w:szCs w:val="26"/>
        </w:rPr>
        <w:t xml:space="preserve">electric distribution company </w:t>
      </w:r>
      <w:r w:rsidR="00673EA9" w:rsidRPr="00334C47">
        <w:rPr>
          <w:color w:val="auto"/>
          <w:sz w:val="26"/>
          <w:szCs w:val="26"/>
        </w:rPr>
        <w:t xml:space="preserve">service </w:t>
      </w:r>
      <w:r w:rsidR="005C3D5F" w:rsidRPr="00334C47">
        <w:rPr>
          <w:color w:val="auto"/>
          <w:sz w:val="26"/>
          <w:szCs w:val="26"/>
        </w:rPr>
        <w:t xml:space="preserve">territories </w:t>
      </w:r>
      <w:r w:rsidR="00334C47" w:rsidRPr="00334C47">
        <w:rPr>
          <w:color w:val="auto"/>
          <w:sz w:val="26"/>
          <w:szCs w:val="26"/>
        </w:rPr>
        <w:t xml:space="preserve">throughout the </w:t>
      </w:r>
      <w:r w:rsidR="005C3D5F" w:rsidRPr="00334C47">
        <w:rPr>
          <w:color w:val="auto"/>
          <w:sz w:val="26"/>
          <w:szCs w:val="26"/>
        </w:rPr>
        <w:t>Commonwealth of Pennsylvania</w:t>
      </w:r>
      <w:r w:rsidR="00334C47" w:rsidRPr="00334C47">
        <w:rPr>
          <w:color w:val="auto"/>
          <w:sz w:val="26"/>
          <w:szCs w:val="26"/>
        </w:rPr>
        <w:t xml:space="preserve">.  </w:t>
      </w:r>
      <w:r w:rsidR="005C3D5F" w:rsidRPr="00334C47">
        <w:rPr>
          <w:color w:val="auto"/>
          <w:sz w:val="26"/>
          <w:szCs w:val="26"/>
        </w:rPr>
        <w:t xml:space="preserve">   </w:t>
      </w:r>
    </w:p>
    <w:p w:rsidR="009B15A3"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334C47">
        <w:rPr>
          <w:color w:val="auto"/>
          <w:sz w:val="26"/>
          <w:szCs w:val="26"/>
        </w:rPr>
        <w:t xml:space="preserve">Fair View Energy, Inc. </w:t>
      </w:r>
      <w:r w:rsidRPr="00147491">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 xml:space="preserve">52 </w:t>
      </w:r>
      <w:r w:rsidRPr="00147491">
        <w:rPr>
          <w:color w:val="auto"/>
          <w:sz w:val="26"/>
          <w:szCs w:val="26"/>
        </w:rPr>
        <w:t xml:space="preserve">Pa. Code § 54.40(c) to justify the modification granted in Ordering Paragraph No. 3.  This will provide the Commission the opportunity to review </w:t>
      </w:r>
      <w:r w:rsidR="00334C47">
        <w:rPr>
          <w:color w:val="auto"/>
          <w:sz w:val="26"/>
          <w:szCs w:val="26"/>
        </w:rPr>
        <w:t xml:space="preserve">Fair View Energy, Inc.’s </w:t>
      </w:r>
      <w:r w:rsidRPr="00147491">
        <w:rPr>
          <w:color w:val="auto"/>
          <w:sz w:val="26"/>
          <w:szCs w:val="26"/>
        </w:rPr>
        <w:t xml:space="preserve">bonding level and adjust as appropriate, prior to </w:t>
      </w:r>
      <w:r w:rsidR="00334C47">
        <w:rPr>
          <w:color w:val="auto"/>
          <w:sz w:val="26"/>
          <w:szCs w:val="26"/>
        </w:rPr>
        <w:t xml:space="preserve">Fair View Energy, Inc. </w:t>
      </w:r>
      <w:r w:rsidRPr="00147491">
        <w:rPr>
          <w:color w:val="auto"/>
          <w:sz w:val="26"/>
          <w:szCs w:val="26"/>
        </w:rPr>
        <w:t>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334C47">
        <w:rPr>
          <w:color w:val="auto"/>
          <w:sz w:val="26"/>
          <w:szCs w:val="26"/>
        </w:rPr>
        <w:t xml:space="preserve">Fair View Energy, Inc.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Default="00EA02E6" w:rsidP="00EA02E6">
      <w:pPr>
        <w:pStyle w:val="ListParagraph"/>
        <w:rPr>
          <w:color w:val="auto"/>
          <w:sz w:val="26"/>
          <w:szCs w:val="26"/>
        </w:rPr>
      </w:pPr>
    </w:p>
    <w:p w:rsidR="00110C2B" w:rsidRDefault="00110C2B" w:rsidP="00EA02E6">
      <w:pPr>
        <w:pStyle w:val="ListParagraph"/>
        <w:rPr>
          <w:color w:val="auto"/>
          <w:sz w:val="26"/>
          <w:szCs w:val="26"/>
        </w:rPr>
      </w:pPr>
    </w:p>
    <w:p w:rsidR="00110C2B" w:rsidRPr="00EA02E6" w:rsidRDefault="00110C2B"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334C47">
        <w:rPr>
          <w:color w:val="auto"/>
          <w:sz w:val="26"/>
          <w:szCs w:val="26"/>
        </w:rPr>
        <w:t>2016-2558553</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F80721"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580F4090" wp14:editId="5C2CA934">
            <wp:simplePos x="0" y="0"/>
            <wp:positionH relativeFrom="column">
              <wp:posOffset>2696682</wp:posOffset>
            </wp:positionH>
            <wp:positionV relativeFrom="paragraph">
              <wp:posOffset>82535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0143A9">
        <w:rPr>
          <w:color w:val="auto"/>
          <w:sz w:val="26"/>
          <w:szCs w:val="26"/>
        </w:rPr>
        <w:t>November 9</w:t>
      </w:r>
      <w:r w:rsidR="005C4C52">
        <w:rPr>
          <w:color w:val="auto"/>
          <w:sz w:val="26"/>
          <w:szCs w:val="26"/>
        </w:rPr>
        <w:t>,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F80721">
        <w:rPr>
          <w:color w:val="auto"/>
          <w:sz w:val="26"/>
          <w:szCs w:val="26"/>
        </w:rPr>
        <w:t>November 9, 2016</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45" w:rsidRDefault="00C27945">
      <w:r>
        <w:separator/>
      </w:r>
    </w:p>
  </w:endnote>
  <w:endnote w:type="continuationSeparator" w:id="0">
    <w:p w:rsidR="00C27945" w:rsidRDefault="00C2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721">
      <w:rPr>
        <w:rStyle w:val="PageNumber"/>
        <w:noProof/>
      </w:rPr>
      <w:t>8</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45" w:rsidRDefault="00C27945">
      <w:r>
        <w:separator/>
      </w:r>
    </w:p>
  </w:footnote>
  <w:footnote w:type="continuationSeparator" w:id="0">
    <w:p w:rsidR="00C27945" w:rsidRDefault="00C2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43A9"/>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23F8"/>
    <w:rsid w:val="000F42A0"/>
    <w:rsid w:val="00110639"/>
    <w:rsid w:val="00110C2B"/>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B5753"/>
    <w:rsid w:val="001C4A54"/>
    <w:rsid w:val="001C768B"/>
    <w:rsid w:val="001D05C0"/>
    <w:rsid w:val="001D11AC"/>
    <w:rsid w:val="001E022F"/>
    <w:rsid w:val="001E2FD9"/>
    <w:rsid w:val="001E400B"/>
    <w:rsid w:val="001E4F6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34C47"/>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4E7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08C2"/>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C4C52"/>
    <w:rsid w:val="005E6AE9"/>
    <w:rsid w:val="00602A6F"/>
    <w:rsid w:val="00610F1F"/>
    <w:rsid w:val="006244FB"/>
    <w:rsid w:val="00644F1A"/>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E6C04"/>
    <w:rsid w:val="007F4A7A"/>
    <w:rsid w:val="007F5205"/>
    <w:rsid w:val="008002B7"/>
    <w:rsid w:val="00802A48"/>
    <w:rsid w:val="008044CC"/>
    <w:rsid w:val="00806A00"/>
    <w:rsid w:val="0081149C"/>
    <w:rsid w:val="0083254A"/>
    <w:rsid w:val="00845068"/>
    <w:rsid w:val="008534E6"/>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7132C"/>
    <w:rsid w:val="00980C86"/>
    <w:rsid w:val="0099101D"/>
    <w:rsid w:val="009A55DD"/>
    <w:rsid w:val="009B15A3"/>
    <w:rsid w:val="009B3560"/>
    <w:rsid w:val="009B6732"/>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710F8"/>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C4455"/>
    <w:rsid w:val="00BD4849"/>
    <w:rsid w:val="00BF0679"/>
    <w:rsid w:val="00BF2A43"/>
    <w:rsid w:val="00C0197E"/>
    <w:rsid w:val="00C102C2"/>
    <w:rsid w:val="00C22737"/>
    <w:rsid w:val="00C27945"/>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1F9F"/>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D5CA5"/>
    <w:rsid w:val="00DE7122"/>
    <w:rsid w:val="00DF01C4"/>
    <w:rsid w:val="00DF0FF0"/>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0721"/>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9</cp:revision>
  <cp:lastPrinted>2010-03-26T13:01:00Z</cp:lastPrinted>
  <dcterms:created xsi:type="dcterms:W3CDTF">2016-10-04T14:28:00Z</dcterms:created>
  <dcterms:modified xsi:type="dcterms:W3CDTF">2016-11-09T12:35:00Z</dcterms:modified>
</cp:coreProperties>
</file>