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020335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020335">
              <w:rPr>
                <w:sz w:val="26"/>
                <w:szCs w:val="26"/>
              </w:rPr>
              <w:t>November 9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principal 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020335">
        <w:rPr>
          <w:sz w:val="26"/>
          <w:szCs w:val="26"/>
        </w:rPr>
        <w:t>October 31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A4326E" w:rsidRDefault="00A4326E" w:rsidP="00A61269">
      <w:pPr>
        <w:spacing w:line="360" w:lineRule="auto"/>
        <w:ind w:firstLine="1440"/>
        <w:rPr>
          <w:sz w:val="26"/>
          <w:szCs w:val="26"/>
        </w:rPr>
      </w:pP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F31D77" w:rsidRDefault="00F31D77" w:rsidP="00A61269">
      <w:pPr>
        <w:spacing w:line="360" w:lineRule="auto"/>
        <w:ind w:firstLine="1440"/>
        <w:rPr>
          <w:sz w:val="26"/>
          <w:szCs w:val="26"/>
        </w:rPr>
      </w:pPr>
    </w:p>
    <w:tbl>
      <w:tblPr>
        <w:tblStyle w:val="TableGrid"/>
        <w:tblW w:w="10885" w:type="dxa"/>
        <w:jc w:val="center"/>
        <w:tblInd w:w="-541" w:type="dxa"/>
        <w:tblLook w:val="04A0" w:firstRow="1" w:lastRow="0" w:firstColumn="1" w:lastColumn="0" w:noHBand="0" w:noVBand="1"/>
      </w:tblPr>
      <w:tblGrid>
        <w:gridCol w:w="2160"/>
        <w:gridCol w:w="7357"/>
        <w:gridCol w:w="1368"/>
      </w:tblGrid>
      <w:tr w:rsidR="00217AD0" w:rsidTr="001C3AB8">
        <w:trPr>
          <w:trHeight w:val="287"/>
          <w:jc w:val="center"/>
        </w:trPr>
        <w:tc>
          <w:tcPr>
            <w:tcW w:w="216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7357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368" w:type="dxa"/>
          </w:tcPr>
          <w:p w:rsidR="00217AD0" w:rsidRPr="00C3486E" w:rsidRDefault="00217AD0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</w:t>
            </w:r>
            <w:r w:rsidR="00E06CFA"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86E">
              <w:rPr>
                <w:b/>
                <w:sz w:val="26"/>
                <w:szCs w:val="26"/>
                <w:u w:val="single"/>
              </w:rPr>
              <w:t>Date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Pr="00D96A42" w:rsidRDefault="00020335" w:rsidP="00D96A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A-2013-2351150</w:t>
            </w:r>
          </w:p>
        </w:tc>
        <w:tc>
          <w:tcPr>
            <w:tcW w:w="7357" w:type="dxa"/>
            <w:vAlign w:val="bottom"/>
          </w:tcPr>
          <w:p w:rsidR="00D96A42" w:rsidRPr="00D96A42" w:rsidRDefault="00020335" w:rsidP="00D96A4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CBRE INC</w:t>
            </w:r>
          </w:p>
        </w:tc>
        <w:tc>
          <w:tcPr>
            <w:tcW w:w="1368" w:type="dxa"/>
          </w:tcPr>
          <w:p w:rsidR="00E11696" w:rsidRDefault="00020335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10/31/16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Pr="00D96A42" w:rsidRDefault="00020335" w:rsidP="00D96A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A-2015-2512351</w:t>
            </w:r>
          </w:p>
        </w:tc>
        <w:tc>
          <w:tcPr>
            <w:tcW w:w="7357" w:type="dxa"/>
            <w:vAlign w:val="bottom"/>
          </w:tcPr>
          <w:p w:rsidR="00E11696" w:rsidRPr="00D96A42" w:rsidRDefault="00020335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ENERGY SPECTRUM INC</w:t>
            </w:r>
          </w:p>
        </w:tc>
        <w:tc>
          <w:tcPr>
            <w:tcW w:w="1368" w:type="dxa"/>
          </w:tcPr>
          <w:p w:rsidR="00E11696" w:rsidRDefault="00020335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10/20/16</w:t>
            </w:r>
          </w:p>
        </w:tc>
      </w:tr>
    </w:tbl>
    <w:p w:rsidR="00276ED8" w:rsidRDefault="00704715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*Taking title to electricity</w:t>
      </w:r>
    </w:p>
    <w:p w:rsidR="00704715" w:rsidRDefault="00704715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lastRenderedPageBreak/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F6380" w:rsidRDefault="007354DA" w:rsidP="00423E6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</w:t>
      </w:r>
      <w:r w:rsidR="00FB1E2E" w:rsidRPr="00D844AA">
        <w:rPr>
          <w:snapToGrid w:val="0"/>
          <w:sz w:val="26"/>
          <w:szCs w:val="26"/>
        </w:rPr>
        <w:lastRenderedPageBreak/>
        <w:t>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423E64" w:rsidRDefault="00423E64" w:rsidP="00423E6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CE7F29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B53A10" wp14:editId="4C8146CA">
            <wp:simplePos x="0" y="0"/>
            <wp:positionH relativeFrom="column">
              <wp:posOffset>3217545</wp:posOffset>
            </wp:positionH>
            <wp:positionV relativeFrom="paragraph">
              <wp:posOffset>127635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F6380" w:rsidRDefault="00AF6380" w:rsidP="007354DA">
      <w:pPr>
        <w:tabs>
          <w:tab w:val="left" w:pos="5057"/>
        </w:tabs>
        <w:rPr>
          <w:bCs/>
          <w:sz w:val="26"/>
          <w:szCs w:val="26"/>
        </w:rPr>
      </w:pPr>
    </w:p>
    <w:p w:rsidR="00D6130D" w:rsidRPr="00BF0BE6" w:rsidRDefault="00CE7F29" w:rsidP="00CE7F29">
      <w:pPr>
        <w:tabs>
          <w:tab w:val="left" w:pos="5626"/>
        </w:tabs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</w:p>
    <w:p w:rsidR="00A4326E" w:rsidRDefault="00A4326E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020335">
        <w:rPr>
          <w:sz w:val="26"/>
          <w:szCs w:val="26"/>
        </w:rPr>
        <w:t>November 9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CE7F29">
        <w:rPr>
          <w:sz w:val="26"/>
          <w:szCs w:val="26"/>
        </w:rPr>
        <w:t>November 9, 2016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B8" w:rsidRDefault="006C48B8">
      <w:r>
        <w:separator/>
      </w:r>
    </w:p>
  </w:endnote>
  <w:endnote w:type="continuationSeparator" w:id="0">
    <w:p w:rsidR="006C48B8" w:rsidRDefault="006C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42" w:rsidRDefault="00D96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A42" w:rsidRDefault="00D96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42" w:rsidRDefault="00D96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F29">
      <w:rPr>
        <w:rStyle w:val="PageNumber"/>
        <w:noProof/>
      </w:rPr>
      <w:t>4</w:t>
    </w:r>
    <w:r>
      <w:rPr>
        <w:rStyle w:val="PageNumber"/>
      </w:rPr>
      <w:fldChar w:fldCharType="end"/>
    </w:r>
  </w:p>
  <w:p w:rsidR="00D96A42" w:rsidRDefault="00D96A42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B8" w:rsidRDefault="006C48B8">
      <w:r>
        <w:separator/>
      </w:r>
    </w:p>
  </w:footnote>
  <w:footnote w:type="continuationSeparator" w:id="0">
    <w:p w:rsidR="006C48B8" w:rsidRDefault="006C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0335"/>
    <w:rsid w:val="0002606A"/>
    <w:rsid w:val="00040ADB"/>
    <w:rsid w:val="00047902"/>
    <w:rsid w:val="00054007"/>
    <w:rsid w:val="00065E53"/>
    <w:rsid w:val="000660C9"/>
    <w:rsid w:val="00077526"/>
    <w:rsid w:val="00083068"/>
    <w:rsid w:val="00094239"/>
    <w:rsid w:val="000A0061"/>
    <w:rsid w:val="000A6173"/>
    <w:rsid w:val="000A70B6"/>
    <w:rsid w:val="000B41F3"/>
    <w:rsid w:val="000B4C45"/>
    <w:rsid w:val="000D690E"/>
    <w:rsid w:val="000E19A1"/>
    <w:rsid w:val="000E229C"/>
    <w:rsid w:val="000E45FE"/>
    <w:rsid w:val="000E54C7"/>
    <w:rsid w:val="000E6451"/>
    <w:rsid w:val="000F7417"/>
    <w:rsid w:val="00102A17"/>
    <w:rsid w:val="00105036"/>
    <w:rsid w:val="00112F1A"/>
    <w:rsid w:val="0012784B"/>
    <w:rsid w:val="00147C63"/>
    <w:rsid w:val="00194CB2"/>
    <w:rsid w:val="001965DB"/>
    <w:rsid w:val="001A1FE0"/>
    <w:rsid w:val="001A21AB"/>
    <w:rsid w:val="001A29BC"/>
    <w:rsid w:val="001A7F98"/>
    <w:rsid w:val="001B240D"/>
    <w:rsid w:val="001B3D79"/>
    <w:rsid w:val="001C3AB8"/>
    <w:rsid w:val="001D292B"/>
    <w:rsid w:val="001D60CA"/>
    <w:rsid w:val="001E228A"/>
    <w:rsid w:val="001E5A45"/>
    <w:rsid w:val="001F22B7"/>
    <w:rsid w:val="001F6E4F"/>
    <w:rsid w:val="00201AEE"/>
    <w:rsid w:val="00217AD0"/>
    <w:rsid w:val="002211D3"/>
    <w:rsid w:val="00237B26"/>
    <w:rsid w:val="00237CFD"/>
    <w:rsid w:val="00241889"/>
    <w:rsid w:val="00247C85"/>
    <w:rsid w:val="00251A99"/>
    <w:rsid w:val="00253C35"/>
    <w:rsid w:val="00253D6D"/>
    <w:rsid w:val="00257BE0"/>
    <w:rsid w:val="00276ED8"/>
    <w:rsid w:val="00280B05"/>
    <w:rsid w:val="00281D26"/>
    <w:rsid w:val="002870D0"/>
    <w:rsid w:val="00287C65"/>
    <w:rsid w:val="002A1171"/>
    <w:rsid w:val="002A1993"/>
    <w:rsid w:val="002A4881"/>
    <w:rsid w:val="002B7ED4"/>
    <w:rsid w:val="002C244A"/>
    <w:rsid w:val="002D337D"/>
    <w:rsid w:val="002D3AC4"/>
    <w:rsid w:val="002D7EBB"/>
    <w:rsid w:val="002E4864"/>
    <w:rsid w:val="002F4224"/>
    <w:rsid w:val="002F6BFB"/>
    <w:rsid w:val="003075CA"/>
    <w:rsid w:val="00321C2E"/>
    <w:rsid w:val="00323FF3"/>
    <w:rsid w:val="00325748"/>
    <w:rsid w:val="00343E61"/>
    <w:rsid w:val="00345274"/>
    <w:rsid w:val="00354FF3"/>
    <w:rsid w:val="0036219E"/>
    <w:rsid w:val="00366BAE"/>
    <w:rsid w:val="003678F8"/>
    <w:rsid w:val="00390527"/>
    <w:rsid w:val="00390F60"/>
    <w:rsid w:val="00395CD0"/>
    <w:rsid w:val="00397DB5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4058DF"/>
    <w:rsid w:val="00406215"/>
    <w:rsid w:val="00411EA6"/>
    <w:rsid w:val="00413C07"/>
    <w:rsid w:val="0041484E"/>
    <w:rsid w:val="00414C56"/>
    <w:rsid w:val="00416B1D"/>
    <w:rsid w:val="00423E64"/>
    <w:rsid w:val="00426BCF"/>
    <w:rsid w:val="004309BE"/>
    <w:rsid w:val="004462AB"/>
    <w:rsid w:val="00462733"/>
    <w:rsid w:val="004668A0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E221E"/>
    <w:rsid w:val="004E3DDD"/>
    <w:rsid w:val="004E69C8"/>
    <w:rsid w:val="004E7908"/>
    <w:rsid w:val="00500326"/>
    <w:rsid w:val="00503929"/>
    <w:rsid w:val="00510B28"/>
    <w:rsid w:val="005179CF"/>
    <w:rsid w:val="00522424"/>
    <w:rsid w:val="00526F10"/>
    <w:rsid w:val="00537FC6"/>
    <w:rsid w:val="00545A60"/>
    <w:rsid w:val="005466FF"/>
    <w:rsid w:val="00552A3F"/>
    <w:rsid w:val="0056101D"/>
    <w:rsid w:val="00566B62"/>
    <w:rsid w:val="00577560"/>
    <w:rsid w:val="0058092C"/>
    <w:rsid w:val="00591646"/>
    <w:rsid w:val="0059383B"/>
    <w:rsid w:val="005A5ADF"/>
    <w:rsid w:val="005B354B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60190E"/>
    <w:rsid w:val="00605F73"/>
    <w:rsid w:val="006114A4"/>
    <w:rsid w:val="00612840"/>
    <w:rsid w:val="0061741E"/>
    <w:rsid w:val="00620E59"/>
    <w:rsid w:val="0062207D"/>
    <w:rsid w:val="0062582B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A62FF"/>
    <w:rsid w:val="006B4AC0"/>
    <w:rsid w:val="006B6E13"/>
    <w:rsid w:val="006C48B8"/>
    <w:rsid w:val="006E71E5"/>
    <w:rsid w:val="006E7F26"/>
    <w:rsid w:val="006E7F56"/>
    <w:rsid w:val="00700595"/>
    <w:rsid w:val="0070114C"/>
    <w:rsid w:val="00701E67"/>
    <w:rsid w:val="00704715"/>
    <w:rsid w:val="00706B1F"/>
    <w:rsid w:val="007135CB"/>
    <w:rsid w:val="007278ED"/>
    <w:rsid w:val="007354DA"/>
    <w:rsid w:val="00742366"/>
    <w:rsid w:val="00742FD1"/>
    <w:rsid w:val="007547BA"/>
    <w:rsid w:val="00763124"/>
    <w:rsid w:val="00766FB5"/>
    <w:rsid w:val="00787AB6"/>
    <w:rsid w:val="00792F76"/>
    <w:rsid w:val="00793907"/>
    <w:rsid w:val="007A06DD"/>
    <w:rsid w:val="007A3E4E"/>
    <w:rsid w:val="007B17E0"/>
    <w:rsid w:val="007C2B35"/>
    <w:rsid w:val="007C4176"/>
    <w:rsid w:val="007C6AE3"/>
    <w:rsid w:val="007C7614"/>
    <w:rsid w:val="007D6CB0"/>
    <w:rsid w:val="007E4C1E"/>
    <w:rsid w:val="007F6C20"/>
    <w:rsid w:val="0080507E"/>
    <w:rsid w:val="00814F38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6EBB"/>
    <w:rsid w:val="009274D6"/>
    <w:rsid w:val="00947576"/>
    <w:rsid w:val="00954297"/>
    <w:rsid w:val="009554EB"/>
    <w:rsid w:val="009558AC"/>
    <w:rsid w:val="009701B8"/>
    <w:rsid w:val="009731AC"/>
    <w:rsid w:val="00976B25"/>
    <w:rsid w:val="009807CA"/>
    <w:rsid w:val="009A1572"/>
    <w:rsid w:val="009A262E"/>
    <w:rsid w:val="009A33CC"/>
    <w:rsid w:val="009A3753"/>
    <w:rsid w:val="009A45C1"/>
    <w:rsid w:val="009A5E4A"/>
    <w:rsid w:val="009B2072"/>
    <w:rsid w:val="009B6D3F"/>
    <w:rsid w:val="009C2BCA"/>
    <w:rsid w:val="009D3670"/>
    <w:rsid w:val="009D5A0C"/>
    <w:rsid w:val="009E45A3"/>
    <w:rsid w:val="009F66EC"/>
    <w:rsid w:val="00A06874"/>
    <w:rsid w:val="00A1377B"/>
    <w:rsid w:val="00A15B39"/>
    <w:rsid w:val="00A24865"/>
    <w:rsid w:val="00A24DC6"/>
    <w:rsid w:val="00A33517"/>
    <w:rsid w:val="00A3764D"/>
    <w:rsid w:val="00A4326E"/>
    <w:rsid w:val="00A61269"/>
    <w:rsid w:val="00A6211A"/>
    <w:rsid w:val="00A622FF"/>
    <w:rsid w:val="00A74958"/>
    <w:rsid w:val="00A762F9"/>
    <w:rsid w:val="00A82ED3"/>
    <w:rsid w:val="00A942FE"/>
    <w:rsid w:val="00A96F04"/>
    <w:rsid w:val="00AB07D4"/>
    <w:rsid w:val="00AB4385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3D5C"/>
    <w:rsid w:val="00B964E4"/>
    <w:rsid w:val="00BA4818"/>
    <w:rsid w:val="00BA5BD7"/>
    <w:rsid w:val="00BA6AC7"/>
    <w:rsid w:val="00BB0406"/>
    <w:rsid w:val="00BB0574"/>
    <w:rsid w:val="00BB1AD7"/>
    <w:rsid w:val="00BB5941"/>
    <w:rsid w:val="00BB64AA"/>
    <w:rsid w:val="00BC0F31"/>
    <w:rsid w:val="00BD32E7"/>
    <w:rsid w:val="00BD6EB5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1446"/>
    <w:rsid w:val="00C47D5E"/>
    <w:rsid w:val="00C50266"/>
    <w:rsid w:val="00C5315E"/>
    <w:rsid w:val="00C57B21"/>
    <w:rsid w:val="00C62889"/>
    <w:rsid w:val="00C636C9"/>
    <w:rsid w:val="00C76887"/>
    <w:rsid w:val="00C76C63"/>
    <w:rsid w:val="00C770B9"/>
    <w:rsid w:val="00C778AF"/>
    <w:rsid w:val="00C915FF"/>
    <w:rsid w:val="00C91FFC"/>
    <w:rsid w:val="00C94E10"/>
    <w:rsid w:val="00C96257"/>
    <w:rsid w:val="00CA0746"/>
    <w:rsid w:val="00CB0FB2"/>
    <w:rsid w:val="00CB25B4"/>
    <w:rsid w:val="00CC3C32"/>
    <w:rsid w:val="00CC4FD2"/>
    <w:rsid w:val="00CE2C68"/>
    <w:rsid w:val="00CE79F2"/>
    <w:rsid w:val="00CE7F29"/>
    <w:rsid w:val="00CF057E"/>
    <w:rsid w:val="00CF29EE"/>
    <w:rsid w:val="00CF7F23"/>
    <w:rsid w:val="00D14790"/>
    <w:rsid w:val="00D15B21"/>
    <w:rsid w:val="00D25539"/>
    <w:rsid w:val="00D34875"/>
    <w:rsid w:val="00D3489E"/>
    <w:rsid w:val="00D36E6A"/>
    <w:rsid w:val="00D37E0C"/>
    <w:rsid w:val="00D422A9"/>
    <w:rsid w:val="00D51C87"/>
    <w:rsid w:val="00D51DD5"/>
    <w:rsid w:val="00D554AE"/>
    <w:rsid w:val="00D55D4F"/>
    <w:rsid w:val="00D6130D"/>
    <w:rsid w:val="00D62668"/>
    <w:rsid w:val="00D76334"/>
    <w:rsid w:val="00D8231B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C1901"/>
    <w:rsid w:val="00DC51D2"/>
    <w:rsid w:val="00DE3FFE"/>
    <w:rsid w:val="00DF1AA4"/>
    <w:rsid w:val="00DF6E1E"/>
    <w:rsid w:val="00E0040C"/>
    <w:rsid w:val="00E0398A"/>
    <w:rsid w:val="00E06CFA"/>
    <w:rsid w:val="00E11696"/>
    <w:rsid w:val="00E15DD1"/>
    <w:rsid w:val="00E215B7"/>
    <w:rsid w:val="00E33E82"/>
    <w:rsid w:val="00E37259"/>
    <w:rsid w:val="00E41620"/>
    <w:rsid w:val="00E43A45"/>
    <w:rsid w:val="00E46B82"/>
    <w:rsid w:val="00E474D5"/>
    <w:rsid w:val="00E50BF0"/>
    <w:rsid w:val="00E5621D"/>
    <w:rsid w:val="00E8104C"/>
    <w:rsid w:val="00E8575D"/>
    <w:rsid w:val="00EA0B94"/>
    <w:rsid w:val="00EB06E2"/>
    <w:rsid w:val="00EC1E64"/>
    <w:rsid w:val="00EC2BA5"/>
    <w:rsid w:val="00EC512C"/>
    <w:rsid w:val="00EC5C2E"/>
    <w:rsid w:val="00EC7C7E"/>
    <w:rsid w:val="00EE0818"/>
    <w:rsid w:val="00EF0F82"/>
    <w:rsid w:val="00EF515D"/>
    <w:rsid w:val="00F02470"/>
    <w:rsid w:val="00F02B80"/>
    <w:rsid w:val="00F10D9E"/>
    <w:rsid w:val="00F263AE"/>
    <w:rsid w:val="00F31D77"/>
    <w:rsid w:val="00F334AC"/>
    <w:rsid w:val="00F3487A"/>
    <w:rsid w:val="00F36144"/>
    <w:rsid w:val="00F43DDF"/>
    <w:rsid w:val="00F43F47"/>
    <w:rsid w:val="00F44066"/>
    <w:rsid w:val="00F45A60"/>
    <w:rsid w:val="00F514D8"/>
    <w:rsid w:val="00F51A25"/>
    <w:rsid w:val="00F520FC"/>
    <w:rsid w:val="00F54ED4"/>
    <w:rsid w:val="00F612BE"/>
    <w:rsid w:val="00F64173"/>
    <w:rsid w:val="00F74CF1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C4BB-001A-4228-ABFA-C9F6806F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5</cp:revision>
  <cp:lastPrinted>2016-10-21T14:44:00Z</cp:lastPrinted>
  <dcterms:created xsi:type="dcterms:W3CDTF">2016-11-02T13:57:00Z</dcterms:created>
  <dcterms:modified xsi:type="dcterms:W3CDTF">2016-11-09T14:42:00Z</dcterms:modified>
</cp:coreProperties>
</file>