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B" w:rsidRPr="00B6633B" w:rsidRDefault="00B6633B" w:rsidP="00B6633B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4"/>
          <w:szCs w:val="24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B6633B">
            <w:rPr>
              <w:rFonts w:ascii="Arial" w:eastAsia="Times New Roman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33B">
        <w:rPr>
          <w:rFonts w:ascii="Arial" w:eastAsia="Times New Roman" w:hAnsi="Arial" w:cs="Arial"/>
          <w:b/>
          <w:spacing w:val="-3"/>
          <w:sz w:val="24"/>
          <w:szCs w:val="24"/>
        </w:rPr>
        <w:t xml:space="preserve"> PUBLIC UTILITY COMMISSION</w:t>
      </w:r>
      <w:r w:rsidRPr="00B6633B">
        <w:rPr>
          <w:rFonts w:ascii="Arial" w:eastAsia="Times New Roman" w:hAnsi="Arial" w:cs="Arial"/>
          <w:b/>
          <w:spacing w:val="-3"/>
          <w:sz w:val="24"/>
          <w:szCs w:val="24"/>
        </w:rPr>
        <w:fldChar w:fldCharType="begin"/>
      </w:r>
      <w:r w:rsidRPr="00B6633B">
        <w:rPr>
          <w:rFonts w:ascii="Arial" w:eastAsia="Times New Roman" w:hAnsi="Arial" w:cs="Arial"/>
          <w:b/>
          <w:spacing w:val="-3"/>
          <w:sz w:val="24"/>
          <w:szCs w:val="24"/>
        </w:rPr>
        <w:instrText xml:space="preserve">PRIVATE </w:instrText>
      </w:r>
      <w:r w:rsidRPr="00B6633B">
        <w:rPr>
          <w:rFonts w:ascii="Arial" w:eastAsia="Times New Roman" w:hAnsi="Arial" w:cs="Arial"/>
          <w:b/>
          <w:spacing w:val="-3"/>
          <w:sz w:val="24"/>
          <w:szCs w:val="24"/>
        </w:rPr>
        <w:fldChar w:fldCharType="end"/>
      </w:r>
    </w:p>
    <w:p w:rsidR="00B6633B" w:rsidRPr="00B6633B" w:rsidRDefault="00B6633B" w:rsidP="00B6633B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B6633B" w:rsidRPr="00B6633B" w:rsidRDefault="00B6633B" w:rsidP="00B6633B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b/>
          <w:spacing w:val="-3"/>
          <w:sz w:val="24"/>
          <w:szCs w:val="24"/>
        </w:rPr>
        <w:t>NOTICE TO BE PUBLISHED</w:t>
      </w: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ind w:right="990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B6633B" w:rsidRPr="00B6633B" w:rsidRDefault="00B6633B" w:rsidP="00B6633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990" w:hanging="1440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B6633B" w:rsidRDefault="00B6633B" w:rsidP="00B6633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440" w:hanging="1440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  <w:t>Petition of NRG Energy Inc for Implementation of Electric Generation Supplier Consolidated Billing.</w:t>
      </w:r>
    </w:p>
    <w:p w:rsidR="00B6633B" w:rsidRPr="00B6633B" w:rsidRDefault="00B6633B" w:rsidP="00B6633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440" w:hanging="1440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>Docket Number: P-2016-2579249</w:t>
      </w:r>
    </w:p>
    <w:p w:rsidR="00B6633B" w:rsidRPr="00B6633B" w:rsidRDefault="00B6633B" w:rsidP="00B6633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1440" w:hanging="1440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  <w:t>________________________________________________</w:t>
      </w:r>
    </w:p>
    <w:p w:rsidR="00B6633B" w:rsidRPr="00B6633B" w:rsidRDefault="00B6633B" w:rsidP="00B6633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           </w:t>
      </w: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pacing w:val="-3"/>
          <w:sz w:val="24"/>
          <w:szCs w:val="24"/>
        </w:rPr>
      </w:pP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Formal </w:t>
      </w:r>
      <w:r w:rsidR="00CB3193">
        <w:rPr>
          <w:rFonts w:ascii="Arial" w:eastAsia="Times New Roman" w:hAnsi="Arial" w:cs="Arial"/>
          <w:spacing w:val="-3"/>
          <w:sz w:val="24"/>
          <w:szCs w:val="24"/>
        </w:rPr>
        <w:t>comments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 and </w:t>
      </w:r>
      <w:r w:rsidR="00CB3193">
        <w:rPr>
          <w:rFonts w:ascii="Arial" w:eastAsia="Times New Roman" w:hAnsi="Arial" w:cs="Arial"/>
          <w:spacing w:val="-3"/>
          <w:sz w:val="24"/>
          <w:szCs w:val="24"/>
        </w:rPr>
        <w:t>reply comments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 must be filed in accordance with Title 52 of the </w:t>
      </w:r>
      <w:r w:rsidRPr="00B6633B">
        <w:rPr>
          <w:rFonts w:ascii="Arial" w:eastAsia="Times New Roman" w:hAnsi="Arial" w:cs="Arial"/>
          <w:spacing w:val="-3"/>
          <w:sz w:val="24"/>
          <w:szCs w:val="24"/>
          <w:u w:val="single"/>
        </w:rPr>
        <w:t>Pennsylvania Code</w:t>
      </w:r>
      <w:r w:rsidR="00CB3193" w:rsidRPr="00CB3193">
        <w:rPr>
          <w:rFonts w:ascii="Arial" w:eastAsia="Times New Roman" w:hAnsi="Arial" w:cs="Arial"/>
          <w:spacing w:val="-3"/>
          <w:sz w:val="24"/>
          <w:szCs w:val="24"/>
        </w:rPr>
        <w:t xml:space="preserve">. </w:t>
      </w:r>
      <w:r w:rsidR="00FE7786">
        <w:rPr>
          <w:rFonts w:ascii="Arial" w:eastAsia="Times New Roman" w:hAnsi="Arial" w:cs="Arial"/>
          <w:spacing w:val="-3"/>
          <w:sz w:val="24"/>
          <w:szCs w:val="24"/>
        </w:rPr>
        <w:t xml:space="preserve"> Answers and any c</w:t>
      </w:r>
      <w:r w:rsidR="00CB3193" w:rsidRPr="00CB3193">
        <w:rPr>
          <w:rFonts w:ascii="Arial" w:eastAsia="Times New Roman" w:hAnsi="Arial" w:cs="Arial"/>
          <w:spacing w:val="-3"/>
          <w:sz w:val="24"/>
          <w:szCs w:val="24"/>
        </w:rPr>
        <w:t>omments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CB3193" w:rsidRPr="00CB3193">
        <w:rPr>
          <w:rFonts w:ascii="Arial" w:eastAsia="Times New Roman" w:hAnsi="Arial" w:cs="Arial"/>
          <w:spacing w:val="-3"/>
          <w:sz w:val="24"/>
          <w:szCs w:val="24"/>
        </w:rPr>
        <w:t xml:space="preserve">must be filed </w:t>
      </w:r>
      <w:r w:rsidR="00CB3193">
        <w:rPr>
          <w:rFonts w:ascii="Arial" w:eastAsia="Times New Roman" w:hAnsi="Arial" w:cs="Arial"/>
          <w:spacing w:val="-3"/>
          <w:sz w:val="24"/>
          <w:szCs w:val="24"/>
        </w:rPr>
        <w:t xml:space="preserve">by </w:t>
      </w:r>
      <w:r w:rsidR="00CB3193" w:rsidRPr="00CB3193">
        <w:rPr>
          <w:rFonts w:ascii="Arial" w:eastAsia="Times New Roman" w:hAnsi="Arial" w:cs="Arial"/>
          <w:spacing w:val="-3"/>
          <w:sz w:val="24"/>
          <w:szCs w:val="24"/>
        </w:rPr>
        <w:t>January 23, 2017</w:t>
      </w:r>
      <w:r w:rsidR="00CB3193">
        <w:rPr>
          <w:rFonts w:ascii="Arial" w:eastAsia="Times New Roman" w:hAnsi="Arial" w:cs="Arial"/>
          <w:spacing w:val="-3"/>
          <w:sz w:val="24"/>
          <w:szCs w:val="24"/>
        </w:rPr>
        <w:t xml:space="preserve"> and </w:t>
      </w:r>
      <w:r w:rsidR="00893BBF">
        <w:rPr>
          <w:rFonts w:ascii="Arial" w:eastAsia="Times New Roman" w:hAnsi="Arial" w:cs="Arial"/>
          <w:spacing w:val="-3"/>
          <w:sz w:val="24"/>
          <w:szCs w:val="24"/>
        </w:rPr>
        <w:t>R</w:t>
      </w:r>
      <w:r w:rsidR="00CB3193">
        <w:rPr>
          <w:rFonts w:ascii="Arial" w:eastAsia="Times New Roman" w:hAnsi="Arial" w:cs="Arial"/>
          <w:spacing w:val="-3"/>
          <w:sz w:val="24"/>
          <w:szCs w:val="24"/>
        </w:rPr>
        <w:t xml:space="preserve">eply </w:t>
      </w:r>
      <w:r w:rsidR="00893BBF">
        <w:rPr>
          <w:rFonts w:ascii="Arial" w:eastAsia="Times New Roman" w:hAnsi="Arial" w:cs="Arial"/>
          <w:spacing w:val="-3"/>
          <w:sz w:val="24"/>
          <w:szCs w:val="24"/>
        </w:rPr>
        <w:t>C</w:t>
      </w:r>
      <w:r w:rsidR="00CB3193">
        <w:rPr>
          <w:rFonts w:ascii="Arial" w:eastAsia="Times New Roman" w:hAnsi="Arial" w:cs="Arial"/>
          <w:spacing w:val="-3"/>
          <w:sz w:val="24"/>
          <w:szCs w:val="24"/>
        </w:rPr>
        <w:t>omments by February 22, 2017.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  All filings must be made with the Secretary of the Pennsylvania Public Utility Commission, 400 North Street, Harrisburg, PA  17120, with a copy served on the </w:t>
      </w:r>
      <w:r w:rsidR="00FE7786">
        <w:rPr>
          <w:rFonts w:ascii="Arial" w:eastAsia="Times New Roman" w:hAnsi="Arial" w:cs="Arial"/>
          <w:spacing w:val="-3"/>
          <w:sz w:val="24"/>
          <w:szCs w:val="24"/>
        </w:rPr>
        <w:t>Petitioner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. The documents filed in support of the </w:t>
      </w:r>
      <w:r w:rsidR="00CB3193">
        <w:rPr>
          <w:rFonts w:ascii="Arial" w:eastAsia="Times New Roman" w:hAnsi="Arial" w:cs="Arial"/>
          <w:spacing w:val="-3"/>
          <w:sz w:val="24"/>
          <w:szCs w:val="24"/>
        </w:rPr>
        <w:t>Petition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 are available for inspection and copying at the Office of the Secretary between the hours of 8:00 a.m. and 4:30 p.m., Monday through Friday, at the Commission’s website at </w:t>
      </w:r>
      <w:hyperlink r:id="rId5" w:history="1">
        <w:r w:rsidRPr="00B6633B">
          <w:rPr>
            <w:rFonts w:ascii="Arial" w:eastAsia="Times New Roman" w:hAnsi="Arial" w:cs="Arial"/>
            <w:color w:val="0000FF"/>
            <w:spacing w:val="-3"/>
            <w:sz w:val="24"/>
            <w:szCs w:val="24"/>
            <w:u w:val="single"/>
          </w:rPr>
          <w:t>www.puc.pa.gov</w:t>
        </w:r>
      </w:hyperlink>
      <w:r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 , and at the </w:t>
      </w:r>
      <w:r w:rsidR="009C511B">
        <w:rPr>
          <w:rFonts w:ascii="Arial" w:eastAsia="Times New Roman" w:hAnsi="Arial" w:cs="Arial"/>
          <w:spacing w:val="-3"/>
          <w:sz w:val="24"/>
          <w:szCs w:val="24"/>
        </w:rPr>
        <w:t>Petitioner</w:t>
      </w:r>
      <w:r w:rsidR="009C511B" w:rsidRPr="00B6633B">
        <w:rPr>
          <w:rFonts w:ascii="Arial" w:eastAsia="Times New Roman" w:hAnsi="Arial" w:cs="Arial"/>
          <w:spacing w:val="-3"/>
          <w:sz w:val="24"/>
          <w:szCs w:val="24"/>
        </w:rPr>
        <w:t xml:space="preserve">'s 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>business address.</w:t>
      </w: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="00B41CB0">
        <w:rPr>
          <w:rFonts w:ascii="Arial" w:eastAsia="Times New Roman" w:hAnsi="Arial" w:cs="Arial"/>
          <w:spacing w:val="-3"/>
          <w:sz w:val="24"/>
          <w:szCs w:val="24"/>
        </w:rPr>
        <w:t>Petitioner</w:t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>:</w:t>
      </w: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>NRG Energy, Inc.</w:t>
      </w: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  <w:t>Through and By Counsel:</w:t>
      </w:r>
    </w:p>
    <w:p w:rsidR="00B6633B" w:rsidRP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B6633B"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>Karen O. Moury</w:t>
      </w:r>
    </w:p>
    <w:p w:rsid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Sarah C. Stoner</w:t>
      </w:r>
    </w:p>
    <w:p w:rsid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Eckert, Seamans, Cherin &amp; Mellott, LLC</w:t>
      </w:r>
    </w:p>
    <w:p w:rsid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213 Market Street, Eighth Floor</w:t>
      </w:r>
    </w:p>
    <w:p w:rsidR="00B6633B" w:rsidRDefault="00B6633B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Harrisburg, Pa 17101</w:t>
      </w:r>
    </w:p>
    <w:p w:rsidR="00F622B9" w:rsidRDefault="00F622B9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F622B9" w:rsidRDefault="00F622B9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F622B9" w:rsidRDefault="00F622B9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F622B9" w:rsidRPr="00B6633B" w:rsidRDefault="00F622B9" w:rsidP="00B6633B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BY THE COMMISSION</w:t>
      </w:r>
    </w:p>
    <w:p w:rsidR="00F622B9" w:rsidRPr="00F622B9" w:rsidRDefault="00C047FE" w:rsidP="00F622B9">
      <w:pPr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F622B9">
        <w:tab/>
      </w:r>
      <w:r w:rsidR="00F622B9">
        <w:tab/>
      </w:r>
      <w:r w:rsidR="00F622B9">
        <w:tab/>
      </w:r>
      <w:r>
        <w:rPr>
          <w:noProof/>
        </w:rPr>
        <w:drawing>
          <wp:inline distT="0" distB="0" distL="0" distR="0" wp14:anchorId="2CA4EC3D" wp14:editId="4E07AF95">
            <wp:extent cx="16383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="00F622B9" w:rsidRPr="00F622B9">
        <w:rPr>
          <w:rFonts w:ascii="Arial" w:eastAsia="Times New Roman" w:hAnsi="Arial" w:cs="Arial"/>
          <w:spacing w:val="-3"/>
          <w:sz w:val="24"/>
          <w:szCs w:val="24"/>
        </w:rPr>
        <w:t>Rosemary Chiavetta</w:t>
      </w:r>
    </w:p>
    <w:p w:rsidR="00F622B9" w:rsidRPr="00F622B9" w:rsidRDefault="00F622B9" w:rsidP="00F622B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  <w:sz w:val="24"/>
          <w:szCs w:val="24"/>
        </w:rPr>
      </w:pPr>
      <w:r w:rsidRP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F622B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F622B9"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 w:rsidRPr="00F622B9">
        <w:rPr>
          <w:rFonts w:ascii="Arial" w:eastAsia="Times New Roman" w:hAnsi="Arial" w:cs="Arial"/>
          <w:spacing w:val="-3"/>
          <w:sz w:val="24"/>
          <w:szCs w:val="24"/>
        </w:rPr>
        <w:t>Secretary</w:t>
      </w:r>
    </w:p>
    <w:p w:rsidR="00F622B9" w:rsidRDefault="00F622B9" w:rsidP="00B6633B">
      <w:pPr>
        <w:jc w:val="center"/>
      </w:pPr>
    </w:p>
    <w:sectPr w:rsidR="00F6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B"/>
    <w:rsid w:val="00086124"/>
    <w:rsid w:val="00205742"/>
    <w:rsid w:val="00893BBF"/>
    <w:rsid w:val="009A4C49"/>
    <w:rsid w:val="009C511B"/>
    <w:rsid w:val="00B41CB0"/>
    <w:rsid w:val="00B6633B"/>
    <w:rsid w:val="00C047FE"/>
    <w:rsid w:val="00CB3193"/>
    <w:rsid w:val="00ED229F"/>
    <w:rsid w:val="00F622B9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uc.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wzeiders</dc:creator>
  <cp:lastModifiedBy>wzeiders</cp:lastModifiedBy>
  <cp:revision>2</cp:revision>
  <cp:lastPrinted>2016-12-15T13:14:00Z</cp:lastPrinted>
  <dcterms:created xsi:type="dcterms:W3CDTF">2016-12-15T13:16:00Z</dcterms:created>
  <dcterms:modified xsi:type="dcterms:W3CDTF">2016-12-15T13:16:00Z</dcterms:modified>
</cp:coreProperties>
</file>