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C0451E">
        <w:tc>
          <w:tcPr>
            <w:tcW w:w="2448" w:type="dxa"/>
          </w:tcPr>
          <w:p w:rsidR="00D850D4" w:rsidRPr="00C0451E" w:rsidRDefault="00D850D4" w:rsidP="00092C0A">
            <w:pPr>
              <w:pStyle w:val="Heading3"/>
              <w:rPr>
                <w:rFonts w:ascii="Times New Roman" w:hAnsi="Times New Roman" w:cs="Times New Roman"/>
              </w:rPr>
            </w:pPr>
          </w:p>
        </w:tc>
        <w:tc>
          <w:tcPr>
            <w:tcW w:w="5130" w:type="dxa"/>
          </w:tcPr>
          <w:p w:rsidR="00D850D4" w:rsidRPr="00C0451E" w:rsidRDefault="00D850D4">
            <w:pPr>
              <w:jc w:val="center"/>
              <w:rPr>
                <w:b/>
                <w:sz w:val="26"/>
                <w:szCs w:val="26"/>
              </w:rPr>
            </w:pPr>
            <w:r w:rsidRPr="00C0451E">
              <w:rPr>
                <w:b/>
                <w:sz w:val="26"/>
                <w:szCs w:val="26"/>
              </w:rPr>
              <w:t>PENNSYLVANIA</w:t>
            </w:r>
          </w:p>
          <w:p w:rsidR="00D850D4" w:rsidRPr="00C0451E" w:rsidRDefault="00D850D4">
            <w:pPr>
              <w:jc w:val="center"/>
              <w:rPr>
                <w:b/>
                <w:sz w:val="26"/>
                <w:szCs w:val="26"/>
              </w:rPr>
            </w:pPr>
            <w:r w:rsidRPr="00C0451E">
              <w:rPr>
                <w:b/>
                <w:sz w:val="26"/>
                <w:szCs w:val="26"/>
              </w:rPr>
              <w:t>PUBLIC UTILITY COMMISSION</w:t>
            </w:r>
          </w:p>
          <w:p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rsidR="00D850D4" w:rsidRPr="00C0451E" w:rsidRDefault="00D850D4">
            <w:pPr>
              <w:rPr>
                <w:sz w:val="26"/>
                <w:szCs w:val="26"/>
              </w:rPr>
            </w:pPr>
          </w:p>
        </w:tc>
      </w:tr>
    </w:tbl>
    <w:p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tc>
          <w:tcPr>
            <w:tcW w:w="5148" w:type="dxa"/>
          </w:tcPr>
          <w:p w:rsidR="00D850D4" w:rsidRPr="00C0451E" w:rsidRDefault="00D850D4">
            <w:pPr>
              <w:rPr>
                <w:sz w:val="26"/>
                <w:szCs w:val="26"/>
              </w:rPr>
            </w:pPr>
          </w:p>
        </w:tc>
        <w:tc>
          <w:tcPr>
            <w:tcW w:w="5148" w:type="dxa"/>
          </w:tcPr>
          <w:p w:rsidR="00D850D4" w:rsidRPr="00C0451E" w:rsidRDefault="00D850D4" w:rsidP="00B12B59">
            <w:pPr>
              <w:ind w:firstLine="612"/>
              <w:rPr>
                <w:sz w:val="26"/>
                <w:szCs w:val="26"/>
              </w:rPr>
            </w:pPr>
            <w:r w:rsidRPr="00C0451E">
              <w:rPr>
                <w:sz w:val="26"/>
                <w:szCs w:val="26"/>
              </w:rPr>
              <w:t xml:space="preserve">Public Meeting held </w:t>
            </w:r>
            <w:r w:rsidR="00B12B59">
              <w:rPr>
                <w:sz w:val="26"/>
                <w:szCs w:val="26"/>
              </w:rPr>
              <w:t>January 19</w:t>
            </w:r>
            <w:r w:rsidR="00616C07">
              <w:rPr>
                <w:sz w:val="26"/>
                <w:szCs w:val="26"/>
              </w:rPr>
              <w:t>, 201</w:t>
            </w:r>
            <w:r w:rsidR="00B12B59">
              <w:rPr>
                <w:sz w:val="26"/>
                <w:szCs w:val="26"/>
              </w:rPr>
              <w:t>7</w:t>
            </w:r>
          </w:p>
        </w:tc>
      </w:tr>
      <w:tr w:rsidR="00D850D4" w:rsidRPr="00C0451E">
        <w:tc>
          <w:tcPr>
            <w:tcW w:w="5148" w:type="dxa"/>
          </w:tcPr>
          <w:p w:rsidR="00D850D4" w:rsidRPr="00C0451E" w:rsidRDefault="00D850D4">
            <w:pPr>
              <w:rPr>
                <w:sz w:val="26"/>
                <w:szCs w:val="26"/>
              </w:rPr>
            </w:pPr>
            <w:r w:rsidRPr="00C0451E">
              <w:rPr>
                <w:sz w:val="26"/>
                <w:szCs w:val="26"/>
              </w:rPr>
              <w:t>Commissioners Present:</w:t>
            </w:r>
          </w:p>
        </w:tc>
        <w:tc>
          <w:tcPr>
            <w:tcW w:w="5148" w:type="dxa"/>
          </w:tcPr>
          <w:p w:rsidR="00D850D4" w:rsidRPr="00C0451E" w:rsidRDefault="00D850D4">
            <w:pPr>
              <w:rPr>
                <w:sz w:val="26"/>
                <w:szCs w:val="26"/>
              </w:rPr>
            </w:pPr>
          </w:p>
        </w:tc>
      </w:tr>
    </w:tbl>
    <w:p w:rsidR="00D850D4" w:rsidRPr="00C0451E" w:rsidRDefault="00D850D4">
      <w:pP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60"/>
        <w:gridCol w:w="2898"/>
        <w:gridCol w:w="522"/>
        <w:gridCol w:w="198"/>
        <w:gridCol w:w="72"/>
      </w:tblGrid>
      <w:tr w:rsidR="004E58A5" w:rsidRPr="00683860" w:rsidTr="00683860">
        <w:tc>
          <w:tcPr>
            <w:tcW w:w="9378" w:type="dxa"/>
            <w:gridSpan w:val="4"/>
            <w:tcBorders>
              <w:top w:val="nil"/>
              <w:left w:val="nil"/>
              <w:bottom w:val="nil"/>
              <w:right w:val="nil"/>
            </w:tcBorders>
            <w:shd w:val="clear" w:color="auto" w:fill="auto"/>
          </w:tcPr>
          <w:p w:rsidR="004E58A5" w:rsidRPr="00683860" w:rsidRDefault="00ED7D4C" w:rsidP="00683860">
            <w:pPr>
              <w:overflowPunct/>
              <w:ind w:left="720"/>
              <w:textAlignment w:val="auto"/>
              <w:rPr>
                <w:sz w:val="26"/>
                <w:szCs w:val="26"/>
              </w:rPr>
            </w:pPr>
            <w:r w:rsidRPr="00683860">
              <w:rPr>
                <w:sz w:val="26"/>
                <w:szCs w:val="26"/>
              </w:rPr>
              <w:t>Gladys M. Brown</w:t>
            </w:r>
            <w:r w:rsidR="00E15458" w:rsidRPr="00683860">
              <w:rPr>
                <w:sz w:val="26"/>
                <w:szCs w:val="26"/>
              </w:rPr>
              <w:t>, Chairman</w:t>
            </w:r>
          </w:p>
        </w:tc>
        <w:tc>
          <w:tcPr>
            <w:tcW w:w="270" w:type="dxa"/>
            <w:gridSpan w:val="2"/>
            <w:tcBorders>
              <w:top w:val="nil"/>
              <w:left w:val="nil"/>
              <w:bottom w:val="nil"/>
              <w:right w:val="nil"/>
            </w:tcBorders>
            <w:shd w:val="clear" w:color="auto" w:fill="auto"/>
          </w:tcPr>
          <w:p w:rsidR="004E58A5" w:rsidRPr="00683860" w:rsidRDefault="004E58A5" w:rsidP="00683860">
            <w:pPr>
              <w:ind w:left="-738" w:firstLine="738"/>
              <w:rPr>
                <w:sz w:val="26"/>
                <w:szCs w:val="26"/>
              </w:rPr>
            </w:pPr>
          </w:p>
        </w:tc>
      </w:tr>
      <w:tr w:rsidR="004E58A5" w:rsidRPr="00683860" w:rsidTr="00683860">
        <w:tc>
          <w:tcPr>
            <w:tcW w:w="9378" w:type="dxa"/>
            <w:gridSpan w:val="4"/>
            <w:tcBorders>
              <w:top w:val="nil"/>
              <w:left w:val="nil"/>
              <w:bottom w:val="nil"/>
              <w:right w:val="nil"/>
            </w:tcBorders>
            <w:shd w:val="clear" w:color="auto" w:fill="auto"/>
          </w:tcPr>
          <w:p w:rsidR="004E58A5" w:rsidRPr="00683860" w:rsidRDefault="005430BC" w:rsidP="00683860">
            <w:pPr>
              <w:overflowPunct/>
              <w:ind w:left="720"/>
              <w:textAlignment w:val="auto"/>
              <w:rPr>
                <w:sz w:val="26"/>
                <w:szCs w:val="26"/>
              </w:rPr>
            </w:pPr>
            <w:r w:rsidRPr="00683860">
              <w:rPr>
                <w:sz w:val="26"/>
                <w:szCs w:val="26"/>
              </w:rPr>
              <w:t>Andrew G. Place</w:t>
            </w:r>
            <w:r w:rsidR="00AB2CF1" w:rsidRPr="00683860">
              <w:rPr>
                <w:sz w:val="26"/>
                <w:szCs w:val="26"/>
              </w:rPr>
              <w:t xml:space="preserve">, </w:t>
            </w:r>
            <w:r w:rsidR="004E58A5" w:rsidRPr="00683860">
              <w:rPr>
                <w:sz w:val="26"/>
                <w:szCs w:val="26"/>
              </w:rPr>
              <w:t>Vice Chairman</w:t>
            </w:r>
          </w:p>
        </w:tc>
        <w:tc>
          <w:tcPr>
            <w:tcW w:w="270" w:type="dxa"/>
            <w:gridSpan w:val="2"/>
            <w:tcBorders>
              <w:top w:val="nil"/>
              <w:left w:val="nil"/>
              <w:bottom w:val="nil"/>
              <w:right w:val="nil"/>
            </w:tcBorders>
            <w:shd w:val="clear" w:color="auto" w:fill="auto"/>
          </w:tcPr>
          <w:p w:rsidR="004E58A5" w:rsidRPr="00683860" w:rsidRDefault="004E58A5">
            <w:pPr>
              <w:rPr>
                <w:sz w:val="26"/>
                <w:szCs w:val="26"/>
              </w:rPr>
            </w:pPr>
          </w:p>
        </w:tc>
      </w:tr>
      <w:tr w:rsidR="00572CCC" w:rsidRPr="00683860" w:rsidTr="00683860">
        <w:trPr>
          <w:gridAfter w:val="3"/>
          <w:wAfter w:w="792" w:type="dxa"/>
        </w:trPr>
        <w:tc>
          <w:tcPr>
            <w:tcW w:w="5958" w:type="dxa"/>
            <w:gridSpan w:val="2"/>
            <w:tcBorders>
              <w:top w:val="nil"/>
              <w:left w:val="nil"/>
              <w:bottom w:val="nil"/>
              <w:right w:val="nil"/>
            </w:tcBorders>
            <w:shd w:val="clear" w:color="auto" w:fill="auto"/>
          </w:tcPr>
          <w:p w:rsidR="00572CCC" w:rsidRPr="00683860" w:rsidRDefault="005430BC" w:rsidP="00683860">
            <w:pPr>
              <w:ind w:left="720"/>
              <w:rPr>
                <w:sz w:val="26"/>
                <w:szCs w:val="26"/>
              </w:rPr>
            </w:pPr>
            <w:r w:rsidRPr="00683860">
              <w:rPr>
                <w:sz w:val="26"/>
                <w:szCs w:val="26"/>
              </w:rPr>
              <w:t>John F. Coleman, Jr.</w:t>
            </w:r>
          </w:p>
        </w:tc>
        <w:tc>
          <w:tcPr>
            <w:tcW w:w="2898" w:type="dxa"/>
            <w:tcBorders>
              <w:top w:val="nil"/>
              <w:left w:val="nil"/>
              <w:bottom w:val="nil"/>
              <w:right w:val="nil"/>
            </w:tcBorders>
            <w:shd w:val="clear" w:color="auto" w:fill="auto"/>
          </w:tcPr>
          <w:p w:rsidR="00572CCC" w:rsidRPr="00683860" w:rsidRDefault="00572CCC" w:rsidP="00A82FC9">
            <w:pPr>
              <w:rPr>
                <w:sz w:val="26"/>
                <w:szCs w:val="26"/>
              </w:rPr>
            </w:pPr>
          </w:p>
        </w:tc>
      </w:tr>
      <w:tr w:rsidR="00E441EC" w:rsidRPr="00683860" w:rsidTr="00683860">
        <w:trPr>
          <w:gridAfter w:val="3"/>
          <w:wAfter w:w="792" w:type="dxa"/>
        </w:trPr>
        <w:tc>
          <w:tcPr>
            <w:tcW w:w="5958" w:type="dxa"/>
            <w:gridSpan w:val="2"/>
            <w:tcBorders>
              <w:top w:val="nil"/>
              <w:left w:val="nil"/>
              <w:bottom w:val="nil"/>
              <w:right w:val="nil"/>
            </w:tcBorders>
            <w:shd w:val="clear" w:color="auto" w:fill="auto"/>
          </w:tcPr>
          <w:p w:rsidR="00E441EC" w:rsidRPr="00683860" w:rsidRDefault="005430BC" w:rsidP="00683860">
            <w:pPr>
              <w:ind w:left="720"/>
              <w:rPr>
                <w:sz w:val="26"/>
                <w:szCs w:val="26"/>
              </w:rPr>
            </w:pPr>
            <w:r w:rsidRPr="00683860">
              <w:rPr>
                <w:sz w:val="26"/>
                <w:szCs w:val="26"/>
              </w:rPr>
              <w:t>Robert F. Powelson</w:t>
            </w:r>
          </w:p>
        </w:tc>
        <w:tc>
          <w:tcPr>
            <w:tcW w:w="2898" w:type="dxa"/>
            <w:tcBorders>
              <w:top w:val="nil"/>
              <w:left w:val="nil"/>
              <w:bottom w:val="nil"/>
              <w:right w:val="nil"/>
            </w:tcBorders>
            <w:shd w:val="clear" w:color="auto" w:fill="auto"/>
          </w:tcPr>
          <w:p w:rsidR="00E441EC" w:rsidRPr="00683860" w:rsidRDefault="00E441EC" w:rsidP="00A82FC9">
            <w:pPr>
              <w:rPr>
                <w:sz w:val="26"/>
                <w:szCs w:val="26"/>
              </w:rPr>
            </w:pPr>
          </w:p>
        </w:tc>
      </w:tr>
      <w:tr w:rsidR="007E361D" w:rsidRPr="00683860" w:rsidTr="00683860">
        <w:trPr>
          <w:gridAfter w:val="3"/>
          <w:wAfter w:w="792" w:type="dxa"/>
        </w:trPr>
        <w:tc>
          <w:tcPr>
            <w:tcW w:w="5958" w:type="dxa"/>
            <w:gridSpan w:val="2"/>
            <w:tcBorders>
              <w:top w:val="nil"/>
              <w:left w:val="nil"/>
              <w:bottom w:val="nil"/>
              <w:right w:val="nil"/>
            </w:tcBorders>
            <w:shd w:val="clear" w:color="auto" w:fill="auto"/>
          </w:tcPr>
          <w:p w:rsidR="007E361D" w:rsidRPr="00683860" w:rsidRDefault="007E361D" w:rsidP="00683860">
            <w:pPr>
              <w:ind w:left="720"/>
              <w:rPr>
                <w:sz w:val="26"/>
                <w:szCs w:val="26"/>
              </w:rPr>
            </w:pPr>
            <w:r>
              <w:rPr>
                <w:sz w:val="26"/>
                <w:szCs w:val="26"/>
              </w:rPr>
              <w:t>David W. Sweet</w:t>
            </w:r>
          </w:p>
        </w:tc>
        <w:tc>
          <w:tcPr>
            <w:tcW w:w="2898" w:type="dxa"/>
            <w:tcBorders>
              <w:top w:val="nil"/>
              <w:left w:val="nil"/>
              <w:bottom w:val="nil"/>
              <w:right w:val="nil"/>
            </w:tcBorders>
            <w:shd w:val="clear" w:color="auto" w:fill="auto"/>
          </w:tcPr>
          <w:p w:rsidR="007E361D" w:rsidRPr="00683860" w:rsidRDefault="007E361D" w:rsidP="00A82FC9">
            <w:pPr>
              <w:rPr>
                <w:sz w:val="26"/>
                <w:szCs w:val="26"/>
              </w:rPr>
            </w:pPr>
          </w:p>
        </w:tc>
      </w:tr>
      <w:tr w:rsidR="00107AB8" w:rsidRPr="00683860" w:rsidTr="00683860">
        <w:trPr>
          <w:gridAfter w:val="3"/>
          <w:wAfter w:w="792" w:type="dxa"/>
        </w:trPr>
        <w:tc>
          <w:tcPr>
            <w:tcW w:w="5958" w:type="dxa"/>
            <w:gridSpan w:val="2"/>
            <w:tcBorders>
              <w:top w:val="nil"/>
              <w:left w:val="nil"/>
              <w:bottom w:val="nil"/>
              <w:right w:val="nil"/>
            </w:tcBorders>
            <w:shd w:val="clear" w:color="auto" w:fill="auto"/>
          </w:tcPr>
          <w:p w:rsidR="00107AB8" w:rsidRPr="00683860" w:rsidRDefault="00107AB8" w:rsidP="00F649E4">
            <w:pPr>
              <w:rPr>
                <w:sz w:val="26"/>
                <w:szCs w:val="26"/>
              </w:rPr>
            </w:pPr>
          </w:p>
        </w:tc>
        <w:tc>
          <w:tcPr>
            <w:tcW w:w="2898" w:type="dxa"/>
            <w:tcBorders>
              <w:top w:val="nil"/>
              <w:left w:val="nil"/>
              <w:bottom w:val="nil"/>
              <w:right w:val="nil"/>
            </w:tcBorders>
            <w:shd w:val="clear" w:color="auto" w:fill="auto"/>
          </w:tcPr>
          <w:p w:rsidR="00107AB8" w:rsidRPr="00683860" w:rsidRDefault="00107AB8" w:rsidP="00A82FC9">
            <w:pPr>
              <w:rPr>
                <w:sz w:val="26"/>
                <w:szCs w:val="26"/>
              </w:rPr>
            </w:pPr>
          </w:p>
        </w:tc>
      </w:tr>
      <w:tr w:rsidR="00B419C4" w:rsidRPr="00683860" w:rsidTr="00795DAE">
        <w:trPr>
          <w:gridAfter w:val="1"/>
          <w:wAfter w:w="72" w:type="dxa"/>
        </w:trPr>
        <w:tc>
          <w:tcPr>
            <w:tcW w:w="5598" w:type="dxa"/>
            <w:tcBorders>
              <w:top w:val="nil"/>
              <w:left w:val="nil"/>
              <w:bottom w:val="nil"/>
              <w:right w:val="nil"/>
            </w:tcBorders>
            <w:shd w:val="clear" w:color="auto" w:fill="auto"/>
          </w:tcPr>
          <w:p w:rsidR="00B419C4" w:rsidRPr="00683860" w:rsidRDefault="00616C07" w:rsidP="00616C07">
            <w:pPr>
              <w:rPr>
                <w:sz w:val="26"/>
                <w:szCs w:val="26"/>
              </w:rPr>
            </w:pPr>
            <w:r w:rsidRPr="00683860">
              <w:rPr>
                <w:sz w:val="26"/>
                <w:szCs w:val="26"/>
              </w:rPr>
              <w:t>Petition for Approval of Numbering Plan</w:t>
            </w:r>
          </w:p>
        </w:tc>
        <w:tc>
          <w:tcPr>
            <w:tcW w:w="3978" w:type="dxa"/>
            <w:gridSpan w:val="4"/>
            <w:tcBorders>
              <w:top w:val="nil"/>
              <w:left w:val="nil"/>
              <w:bottom w:val="nil"/>
              <w:right w:val="nil"/>
            </w:tcBorders>
            <w:shd w:val="clear" w:color="auto" w:fill="auto"/>
          </w:tcPr>
          <w:p w:rsidR="00B419C4" w:rsidRPr="00683860" w:rsidRDefault="00616C07" w:rsidP="00683860">
            <w:pPr>
              <w:jc w:val="center"/>
              <w:rPr>
                <w:sz w:val="26"/>
                <w:szCs w:val="26"/>
              </w:rPr>
            </w:pPr>
            <w:r w:rsidRPr="00683860">
              <w:rPr>
                <w:sz w:val="26"/>
                <w:szCs w:val="26"/>
              </w:rPr>
              <w:t xml:space="preserve"> P-2015-2510230</w:t>
            </w:r>
          </w:p>
        </w:tc>
      </w:tr>
      <w:tr w:rsidR="00616C07" w:rsidRPr="00683860" w:rsidTr="00795DAE">
        <w:trPr>
          <w:gridAfter w:val="1"/>
          <w:wAfter w:w="72" w:type="dxa"/>
        </w:trPr>
        <w:tc>
          <w:tcPr>
            <w:tcW w:w="5598" w:type="dxa"/>
            <w:tcBorders>
              <w:top w:val="nil"/>
              <w:left w:val="nil"/>
              <w:bottom w:val="nil"/>
              <w:right w:val="nil"/>
            </w:tcBorders>
            <w:shd w:val="clear" w:color="auto" w:fill="auto"/>
          </w:tcPr>
          <w:p w:rsidR="00616C07" w:rsidRPr="00683860" w:rsidRDefault="00616C07" w:rsidP="00616C07">
            <w:pPr>
              <w:rPr>
                <w:sz w:val="26"/>
                <w:szCs w:val="26"/>
              </w:rPr>
            </w:pPr>
            <w:r w:rsidRPr="00683860">
              <w:rPr>
                <w:sz w:val="26"/>
                <w:szCs w:val="26"/>
              </w:rPr>
              <w:t>Area Relief Planning for the 717 NPA</w:t>
            </w:r>
          </w:p>
        </w:tc>
        <w:tc>
          <w:tcPr>
            <w:tcW w:w="3978" w:type="dxa"/>
            <w:gridSpan w:val="4"/>
            <w:tcBorders>
              <w:top w:val="nil"/>
              <w:left w:val="nil"/>
              <w:bottom w:val="nil"/>
              <w:right w:val="nil"/>
            </w:tcBorders>
            <w:shd w:val="clear" w:color="auto" w:fill="auto"/>
          </w:tcPr>
          <w:p w:rsidR="00616C07" w:rsidRPr="00683860" w:rsidRDefault="00616C07" w:rsidP="00683860">
            <w:pPr>
              <w:jc w:val="center"/>
              <w:rPr>
                <w:sz w:val="26"/>
                <w:szCs w:val="26"/>
              </w:rPr>
            </w:pPr>
          </w:p>
        </w:tc>
      </w:tr>
    </w:tbl>
    <w:p w:rsidR="00D850D4" w:rsidRDefault="00D850D4">
      <w:pPr>
        <w:jc w:val="center"/>
        <w:rPr>
          <w:b/>
          <w:sz w:val="26"/>
          <w:szCs w:val="26"/>
        </w:rPr>
      </w:pPr>
    </w:p>
    <w:p w:rsidR="0037498A" w:rsidRPr="00C0451E" w:rsidRDefault="0037498A">
      <w:pPr>
        <w:jc w:val="center"/>
        <w:rPr>
          <w:b/>
          <w:sz w:val="26"/>
          <w:szCs w:val="26"/>
        </w:rPr>
      </w:pPr>
      <w:r>
        <w:rPr>
          <w:b/>
          <w:sz w:val="26"/>
          <w:szCs w:val="26"/>
        </w:rPr>
        <w:t>ORDER</w:t>
      </w:r>
    </w:p>
    <w:p w:rsidR="00D850D4" w:rsidRPr="00C0451E" w:rsidRDefault="00D850D4">
      <w:pPr>
        <w:spacing w:line="360" w:lineRule="auto"/>
        <w:rPr>
          <w:sz w:val="26"/>
          <w:szCs w:val="26"/>
        </w:rPr>
      </w:pPr>
    </w:p>
    <w:p w:rsidR="00DF0470" w:rsidRPr="00C0451E" w:rsidRDefault="00DF0470" w:rsidP="00DF0470">
      <w:pPr>
        <w:pStyle w:val="p3"/>
        <w:spacing w:line="360" w:lineRule="auto"/>
        <w:rPr>
          <w:b/>
          <w:sz w:val="26"/>
          <w:szCs w:val="26"/>
        </w:rPr>
      </w:pPr>
      <w:r w:rsidRPr="00C0451E">
        <w:rPr>
          <w:b/>
          <w:sz w:val="26"/>
          <w:szCs w:val="26"/>
        </w:rPr>
        <w:t>BY THE COMMISSION:</w:t>
      </w:r>
    </w:p>
    <w:p w:rsidR="00ED141F" w:rsidRPr="0033386C" w:rsidRDefault="00D0416C" w:rsidP="00ED141F">
      <w:pPr>
        <w:spacing w:line="360" w:lineRule="auto"/>
        <w:ind w:firstLine="720"/>
        <w:rPr>
          <w:snapToGrid w:val="0"/>
          <w:sz w:val="26"/>
          <w:szCs w:val="26"/>
        </w:rPr>
      </w:pPr>
      <w:r w:rsidRPr="00365347">
        <w:rPr>
          <w:sz w:val="26"/>
          <w:szCs w:val="26"/>
        </w:rPr>
        <w:t xml:space="preserve">Before the Commission is a </w:t>
      </w:r>
      <w:r w:rsidR="00953C90">
        <w:rPr>
          <w:sz w:val="26"/>
          <w:szCs w:val="26"/>
        </w:rPr>
        <w:t>P</w:t>
      </w:r>
      <w:r w:rsidRPr="00365347">
        <w:rPr>
          <w:sz w:val="26"/>
          <w:szCs w:val="26"/>
        </w:rPr>
        <w:t xml:space="preserve">etition </w:t>
      </w:r>
      <w:r w:rsidR="00953C90">
        <w:rPr>
          <w:sz w:val="26"/>
          <w:szCs w:val="26"/>
        </w:rPr>
        <w:t xml:space="preserve">for Reconsideration </w:t>
      </w:r>
      <w:r>
        <w:rPr>
          <w:sz w:val="26"/>
          <w:szCs w:val="26"/>
        </w:rPr>
        <w:t xml:space="preserve">(Petition) </w:t>
      </w:r>
      <w:r w:rsidRPr="00365347">
        <w:rPr>
          <w:snapToGrid w:val="0"/>
          <w:sz w:val="26"/>
          <w:szCs w:val="26"/>
        </w:rPr>
        <w:t xml:space="preserve">that was filed on behalf of the Pennsylvania telecommunications industry </w:t>
      </w:r>
      <w:r w:rsidRPr="00365347">
        <w:rPr>
          <w:sz w:val="26"/>
          <w:szCs w:val="26"/>
        </w:rPr>
        <w:t xml:space="preserve">on </w:t>
      </w:r>
      <w:r w:rsidR="00953C90">
        <w:rPr>
          <w:sz w:val="26"/>
          <w:szCs w:val="26"/>
        </w:rPr>
        <w:t>November 14, 2016</w:t>
      </w:r>
      <w:r w:rsidR="00A43DE7">
        <w:rPr>
          <w:sz w:val="26"/>
          <w:szCs w:val="26"/>
        </w:rPr>
        <w:t>,</w:t>
      </w:r>
      <w:r w:rsidR="00953C90">
        <w:rPr>
          <w:sz w:val="26"/>
          <w:szCs w:val="26"/>
        </w:rPr>
        <w:t xml:space="preserve"> requesting reconsideration of certain parts of the Commission’s</w:t>
      </w:r>
      <w:r w:rsidR="00A44821" w:rsidRPr="00A44821">
        <w:rPr>
          <w:sz w:val="26"/>
          <w:szCs w:val="26"/>
        </w:rPr>
        <w:t xml:space="preserve"> Order entered </w:t>
      </w:r>
      <w:r w:rsidR="00953C90">
        <w:rPr>
          <w:sz w:val="26"/>
          <w:szCs w:val="26"/>
        </w:rPr>
        <w:t>October 27, 2016</w:t>
      </w:r>
      <w:r w:rsidR="00A43DE7">
        <w:rPr>
          <w:sz w:val="26"/>
          <w:szCs w:val="26"/>
        </w:rPr>
        <w:t>,</w:t>
      </w:r>
      <w:r w:rsidR="00B12B59">
        <w:rPr>
          <w:sz w:val="26"/>
          <w:szCs w:val="26"/>
        </w:rPr>
        <w:t xml:space="preserve"> at the above-captioned docket</w:t>
      </w:r>
      <w:r w:rsidR="00953C90">
        <w:rPr>
          <w:sz w:val="26"/>
          <w:szCs w:val="26"/>
        </w:rPr>
        <w:t>, relating to the implementation of timely area code relief for the 717 Numbering Plan Area (or area code)</w:t>
      </w:r>
      <w:r w:rsidR="00B86CA3">
        <w:rPr>
          <w:sz w:val="26"/>
          <w:szCs w:val="26"/>
        </w:rPr>
        <w:t xml:space="preserve"> (</w:t>
      </w:r>
      <w:r w:rsidR="00B86CA3" w:rsidRPr="00B86CA3">
        <w:rPr>
          <w:i/>
          <w:sz w:val="26"/>
          <w:szCs w:val="26"/>
        </w:rPr>
        <w:t>October 27</w:t>
      </w:r>
      <w:r w:rsidR="00B86CA3" w:rsidRPr="00B86CA3">
        <w:rPr>
          <w:i/>
          <w:sz w:val="26"/>
          <w:szCs w:val="26"/>
          <w:vertAlign w:val="superscript"/>
        </w:rPr>
        <w:t>th</w:t>
      </w:r>
      <w:r w:rsidR="00B86CA3" w:rsidRPr="00B86CA3">
        <w:rPr>
          <w:i/>
          <w:sz w:val="26"/>
          <w:szCs w:val="26"/>
        </w:rPr>
        <w:t xml:space="preserve"> Order</w:t>
      </w:r>
      <w:r w:rsidR="00B86CA3">
        <w:rPr>
          <w:sz w:val="26"/>
          <w:szCs w:val="26"/>
        </w:rPr>
        <w:t>)</w:t>
      </w:r>
      <w:r w:rsidR="00953C90">
        <w:rPr>
          <w:sz w:val="26"/>
          <w:szCs w:val="26"/>
        </w:rPr>
        <w:t xml:space="preserve">.  No responses to the Petition were filed.  </w:t>
      </w:r>
      <w:r w:rsidR="002F46DD">
        <w:rPr>
          <w:sz w:val="26"/>
          <w:szCs w:val="26"/>
        </w:rPr>
        <w:t xml:space="preserve">We </w:t>
      </w:r>
      <w:r w:rsidR="004E626C">
        <w:rPr>
          <w:sz w:val="26"/>
          <w:szCs w:val="26"/>
        </w:rPr>
        <w:t xml:space="preserve">are </w:t>
      </w:r>
      <w:r w:rsidR="002F46DD">
        <w:rPr>
          <w:sz w:val="26"/>
          <w:szCs w:val="26"/>
        </w:rPr>
        <w:t>no</w:t>
      </w:r>
      <w:r w:rsidR="004E626C">
        <w:rPr>
          <w:sz w:val="26"/>
          <w:szCs w:val="26"/>
        </w:rPr>
        <w:t>w</w:t>
      </w:r>
      <w:r w:rsidR="002F46DD">
        <w:rPr>
          <w:sz w:val="26"/>
          <w:szCs w:val="26"/>
        </w:rPr>
        <w:t xml:space="preserve"> address</w:t>
      </w:r>
      <w:r w:rsidR="004E626C">
        <w:rPr>
          <w:sz w:val="26"/>
          <w:szCs w:val="26"/>
        </w:rPr>
        <w:t>ing</w:t>
      </w:r>
      <w:r w:rsidR="002F46DD">
        <w:rPr>
          <w:sz w:val="26"/>
          <w:szCs w:val="26"/>
        </w:rPr>
        <w:t xml:space="preserve"> the merits of the Petition.  </w:t>
      </w:r>
      <w:r w:rsidR="00ED141F">
        <w:rPr>
          <w:sz w:val="26"/>
          <w:szCs w:val="26"/>
        </w:rPr>
        <w:t xml:space="preserve">Accordingly, via this Order, the Commission </w:t>
      </w:r>
      <w:r w:rsidR="00953C90">
        <w:rPr>
          <w:sz w:val="26"/>
          <w:szCs w:val="26"/>
        </w:rPr>
        <w:t xml:space="preserve">will modify the implementation schedule for the </w:t>
      </w:r>
      <w:r w:rsidR="002243E7" w:rsidRPr="0005693A">
        <w:rPr>
          <w:sz w:val="26"/>
          <w:szCs w:val="26"/>
        </w:rPr>
        <w:t xml:space="preserve">all-services distributed overlay </w:t>
      </w:r>
      <w:r w:rsidR="00953C90">
        <w:rPr>
          <w:sz w:val="26"/>
          <w:szCs w:val="26"/>
        </w:rPr>
        <w:t xml:space="preserve">that is to </w:t>
      </w:r>
      <w:r w:rsidR="002243E7" w:rsidRPr="0005693A">
        <w:rPr>
          <w:sz w:val="26"/>
          <w:szCs w:val="26"/>
        </w:rPr>
        <w:t>be implemented over the 717 area code</w:t>
      </w:r>
      <w:r w:rsidR="00ED141F" w:rsidRPr="0033386C">
        <w:rPr>
          <w:sz w:val="26"/>
          <w:szCs w:val="26"/>
        </w:rPr>
        <w:t xml:space="preserve">.   </w:t>
      </w:r>
    </w:p>
    <w:p w:rsidR="00D0416C" w:rsidRDefault="00F93733" w:rsidP="00795DAE">
      <w:pPr>
        <w:spacing w:line="360" w:lineRule="auto"/>
        <w:ind w:firstLine="720"/>
        <w:rPr>
          <w:b/>
          <w:szCs w:val="26"/>
          <w:u w:val="single"/>
        </w:rPr>
      </w:pPr>
      <w:r w:rsidRPr="002C6E05">
        <w:rPr>
          <w:sz w:val="26"/>
          <w:szCs w:val="26"/>
        </w:rPr>
        <w:t xml:space="preserve"> </w:t>
      </w:r>
    </w:p>
    <w:p w:rsidR="00D0416C" w:rsidRPr="00551969" w:rsidRDefault="00D0416C" w:rsidP="00795DAE">
      <w:pPr>
        <w:pStyle w:val="BodyText2"/>
        <w:keepNext/>
        <w:spacing w:line="360" w:lineRule="auto"/>
        <w:rPr>
          <w:b/>
          <w:szCs w:val="26"/>
        </w:rPr>
      </w:pPr>
      <w:r w:rsidRPr="00551969">
        <w:rPr>
          <w:b/>
          <w:szCs w:val="26"/>
        </w:rPr>
        <w:t>Background</w:t>
      </w:r>
    </w:p>
    <w:p w:rsidR="001F2E43" w:rsidRPr="00F748A9" w:rsidRDefault="00CE3F7A" w:rsidP="00CE3F7A">
      <w:pPr>
        <w:keepNext/>
        <w:spacing w:line="360" w:lineRule="auto"/>
        <w:ind w:firstLine="720"/>
        <w:rPr>
          <w:sz w:val="26"/>
          <w:szCs w:val="26"/>
        </w:rPr>
      </w:pPr>
      <w:r>
        <w:rPr>
          <w:snapToGrid w:val="0"/>
          <w:sz w:val="26"/>
          <w:szCs w:val="26"/>
        </w:rPr>
        <w:t xml:space="preserve">The entirety of the </w:t>
      </w:r>
      <w:r w:rsidRPr="00CE3F7A">
        <w:rPr>
          <w:snapToGrid w:val="0"/>
          <w:sz w:val="26"/>
          <w:szCs w:val="26"/>
        </w:rPr>
        <w:t>h</w:t>
      </w:r>
      <w:r w:rsidR="00D0416C" w:rsidRPr="00CE3F7A">
        <w:rPr>
          <w:snapToGrid w:val="0"/>
          <w:sz w:val="26"/>
          <w:szCs w:val="26"/>
        </w:rPr>
        <w:t xml:space="preserve">istory of </w:t>
      </w:r>
      <w:r>
        <w:rPr>
          <w:snapToGrid w:val="0"/>
          <w:sz w:val="26"/>
          <w:szCs w:val="26"/>
        </w:rPr>
        <w:t>a</w:t>
      </w:r>
      <w:r w:rsidR="00D0416C" w:rsidRPr="00CE3F7A">
        <w:rPr>
          <w:snapToGrid w:val="0"/>
          <w:sz w:val="26"/>
          <w:szCs w:val="26"/>
        </w:rPr>
        <w:t xml:space="preserve">rea </w:t>
      </w:r>
      <w:r>
        <w:rPr>
          <w:snapToGrid w:val="0"/>
          <w:sz w:val="26"/>
          <w:szCs w:val="26"/>
        </w:rPr>
        <w:t>c</w:t>
      </w:r>
      <w:r w:rsidR="00D0416C" w:rsidRPr="00CE3F7A">
        <w:rPr>
          <w:snapToGrid w:val="0"/>
          <w:sz w:val="26"/>
          <w:szCs w:val="26"/>
        </w:rPr>
        <w:t xml:space="preserve">ode </w:t>
      </w:r>
      <w:r>
        <w:rPr>
          <w:snapToGrid w:val="0"/>
          <w:sz w:val="26"/>
          <w:szCs w:val="26"/>
        </w:rPr>
        <w:t>r</w:t>
      </w:r>
      <w:r w:rsidR="00D0416C" w:rsidRPr="00CE3F7A">
        <w:rPr>
          <w:snapToGrid w:val="0"/>
          <w:sz w:val="26"/>
          <w:szCs w:val="26"/>
        </w:rPr>
        <w:t xml:space="preserve">elief for the 717 </w:t>
      </w:r>
      <w:r w:rsidRPr="00CE3F7A">
        <w:rPr>
          <w:snapToGrid w:val="0"/>
          <w:sz w:val="26"/>
          <w:szCs w:val="26"/>
        </w:rPr>
        <w:t xml:space="preserve">area code </w:t>
      </w:r>
      <w:r>
        <w:rPr>
          <w:snapToGrid w:val="0"/>
          <w:sz w:val="26"/>
          <w:szCs w:val="26"/>
        </w:rPr>
        <w:t xml:space="preserve">has been </w:t>
      </w:r>
      <w:r w:rsidRPr="00CE3F7A">
        <w:rPr>
          <w:snapToGrid w:val="0"/>
          <w:sz w:val="26"/>
          <w:szCs w:val="26"/>
        </w:rPr>
        <w:t xml:space="preserve">set forth in the </w:t>
      </w:r>
      <w:r w:rsidRPr="00B86CA3">
        <w:rPr>
          <w:i/>
          <w:snapToGrid w:val="0"/>
          <w:sz w:val="26"/>
          <w:szCs w:val="26"/>
        </w:rPr>
        <w:t>October 27</w:t>
      </w:r>
      <w:r w:rsidR="00B86CA3" w:rsidRPr="00B86CA3">
        <w:rPr>
          <w:i/>
          <w:snapToGrid w:val="0"/>
          <w:sz w:val="26"/>
          <w:szCs w:val="26"/>
          <w:vertAlign w:val="superscript"/>
        </w:rPr>
        <w:t>th</w:t>
      </w:r>
      <w:r w:rsidR="00B86CA3" w:rsidRPr="00B86CA3">
        <w:rPr>
          <w:i/>
          <w:snapToGrid w:val="0"/>
          <w:sz w:val="26"/>
          <w:szCs w:val="26"/>
        </w:rPr>
        <w:t xml:space="preserve"> </w:t>
      </w:r>
      <w:r w:rsidRPr="00B86CA3">
        <w:rPr>
          <w:i/>
          <w:snapToGrid w:val="0"/>
          <w:sz w:val="26"/>
          <w:szCs w:val="26"/>
        </w:rPr>
        <w:t>Order</w:t>
      </w:r>
      <w:r w:rsidRPr="00CE3F7A">
        <w:rPr>
          <w:snapToGrid w:val="0"/>
          <w:sz w:val="26"/>
          <w:szCs w:val="26"/>
        </w:rPr>
        <w:t>.</w:t>
      </w:r>
      <w:r>
        <w:rPr>
          <w:snapToGrid w:val="0"/>
          <w:sz w:val="26"/>
          <w:szCs w:val="26"/>
        </w:rPr>
        <w:t xml:space="preserve">  Thus, we will not provide an extensive history herein.  </w:t>
      </w:r>
      <w:r w:rsidR="00576325">
        <w:rPr>
          <w:snapToGrid w:val="0"/>
          <w:sz w:val="26"/>
          <w:szCs w:val="26"/>
        </w:rPr>
        <w:t>In summary fashion, t</w:t>
      </w:r>
      <w:r w:rsidR="001F2E43" w:rsidRPr="00F748A9">
        <w:rPr>
          <w:sz w:val="26"/>
          <w:szCs w:val="26"/>
        </w:rPr>
        <w:t>he April NRUF (Number Resource Utilization Forecast) and NPA Exhaust Analysis</w:t>
      </w:r>
      <w:r w:rsidR="001F2E43">
        <w:rPr>
          <w:sz w:val="26"/>
          <w:szCs w:val="26"/>
        </w:rPr>
        <w:t xml:space="preserve"> </w:t>
      </w:r>
      <w:r w:rsidR="001F2E43" w:rsidRPr="00F748A9">
        <w:rPr>
          <w:sz w:val="26"/>
          <w:szCs w:val="26"/>
        </w:rPr>
        <w:t xml:space="preserve">April </w:t>
      </w:r>
      <w:r w:rsidR="001F2E43">
        <w:rPr>
          <w:sz w:val="26"/>
          <w:szCs w:val="26"/>
        </w:rPr>
        <w:t xml:space="preserve">2015 </w:t>
      </w:r>
      <w:r w:rsidR="001F2E43" w:rsidRPr="00F748A9">
        <w:rPr>
          <w:sz w:val="26"/>
          <w:szCs w:val="26"/>
        </w:rPr>
        <w:t>Update (20</w:t>
      </w:r>
      <w:r w:rsidR="001F2E43">
        <w:rPr>
          <w:sz w:val="26"/>
          <w:szCs w:val="26"/>
        </w:rPr>
        <w:t>15</w:t>
      </w:r>
      <w:r w:rsidR="001F2E43" w:rsidRPr="00F748A9">
        <w:rPr>
          <w:sz w:val="26"/>
          <w:szCs w:val="26"/>
        </w:rPr>
        <w:t xml:space="preserve"> NRUF Report) indicated that the 717 NPA </w:t>
      </w:r>
      <w:r w:rsidR="0012276C">
        <w:rPr>
          <w:sz w:val="26"/>
          <w:szCs w:val="26"/>
        </w:rPr>
        <w:t xml:space="preserve">was set to </w:t>
      </w:r>
      <w:r w:rsidR="001F2E43" w:rsidRPr="00F748A9">
        <w:rPr>
          <w:sz w:val="26"/>
          <w:szCs w:val="26"/>
        </w:rPr>
        <w:t>exhaust during</w:t>
      </w:r>
      <w:r w:rsidR="001F2E43">
        <w:rPr>
          <w:sz w:val="26"/>
          <w:szCs w:val="26"/>
        </w:rPr>
        <w:t xml:space="preserve"> </w:t>
      </w:r>
      <w:r w:rsidR="001F2E43" w:rsidRPr="00F748A9">
        <w:rPr>
          <w:sz w:val="26"/>
          <w:szCs w:val="26"/>
        </w:rPr>
        <w:t>the third quarter of 201</w:t>
      </w:r>
      <w:r w:rsidR="001F2E43">
        <w:rPr>
          <w:sz w:val="26"/>
          <w:szCs w:val="26"/>
        </w:rPr>
        <w:t>8</w:t>
      </w:r>
      <w:r w:rsidR="001F2E43" w:rsidRPr="00F748A9">
        <w:rPr>
          <w:sz w:val="26"/>
          <w:szCs w:val="26"/>
        </w:rPr>
        <w:t>.  Based upon th</w:t>
      </w:r>
      <w:r w:rsidR="0012276C">
        <w:rPr>
          <w:sz w:val="26"/>
          <w:szCs w:val="26"/>
        </w:rPr>
        <w:t>is</w:t>
      </w:r>
      <w:r w:rsidR="001F2E43" w:rsidRPr="00F748A9">
        <w:rPr>
          <w:sz w:val="26"/>
          <w:szCs w:val="26"/>
        </w:rPr>
        <w:t xml:space="preserve"> projected exhaust </w:t>
      </w:r>
      <w:r w:rsidR="001F2E43" w:rsidRPr="00F748A9">
        <w:rPr>
          <w:sz w:val="26"/>
          <w:szCs w:val="26"/>
        </w:rPr>
        <w:lastRenderedPageBreak/>
        <w:t xml:space="preserve">date, NANPA notified the Commission and the Industry on July </w:t>
      </w:r>
      <w:r w:rsidR="001F2E43">
        <w:rPr>
          <w:sz w:val="26"/>
          <w:szCs w:val="26"/>
        </w:rPr>
        <w:t>7</w:t>
      </w:r>
      <w:r w:rsidR="001F2E43" w:rsidRPr="00F748A9">
        <w:rPr>
          <w:sz w:val="26"/>
          <w:szCs w:val="26"/>
        </w:rPr>
        <w:t>, 20</w:t>
      </w:r>
      <w:r w:rsidR="001F2E43">
        <w:rPr>
          <w:sz w:val="26"/>
          <w:szCs w:val="26"/>
        </w:rPr>
        <w:t>15,</w:t>
      </w:r>
      <w:r w:rsidR="001F2E43" w:rsidRPr="00F748A9">
        <w:rPr>
          <w:sz w:val="26"/>
          <w:szCs w:val="26"/>
        </w:rPr>
        <w:t xml:space="preserve"> that NPA relief needed to be addressed.</w:t>
      </w:r>
      <w:r w:rsidR="001F2E43">
        <w:rPr>
          <w:sz w:val="26"/>
          <w:szCs w:val="26"/>
        </w:rPr>
        <w:t xml:space="preserve">  </w:t>
      </w:r>
      <w:r w:rsidR="001F2E43" w:rsidRPr="00F748A9">
        <w:rPr>
          <w:sz w:val="26"/>
          <w:szCs w:val="26"/>
        </w:rPr>
        <w:t>The Industry met via conference call on September 1</w:t>
      </w:r>
      <w:r w:rsidR="001F2E43">
        <w:rPr>
          <w:sz w:val="26"/>
          <w:szCs w:val="26"/>
        </w:rPr>
        <w:t>5</w:t>
      </w:r>
      <w:r w:rsidR="001F2E43" w:rsidRPr="00F748A9">
        <w:rPr>
          <w:sz w:val="26"/>
          <w:szCs w:val="26"/>
        </w:rPr>
        <w:t>, 20</w:t>
      </w:r>
      <w:r w:rsidR="001F2E43">
        <w:rPr>
          <w:sz w:val="26"/>
          <w:szCs w:val="26"/>
        </w:rPr>
        <w:t>15,</w:t>
      </w:r>
      <w:r w:rsidR="001F2E43" w:rsidRPr="00F748A9">
        <w:rPr>
          <w:sz w:val="26"/>
          <w:szCs w:val="26"/>
        </w:rPr>
        <w:t xml:space="preserve"> to discuss various relief alternatives.</w:t>
      </w:r>
      <w:r w:rsidR="001F2E43">
        <w:rPr>
          <w:sz w:val="26"/>
          <w:szCs w:val="26"/>
        </w:rPr>
        <w:t xml:space="preserve">  </w:t>
      </w:r>
      <w:r w:rsidR="001F2E43" w:rsidRPr="00F748A9">
        <w:rPr>
          <w:sz w:val="26"/>
          <w:szCs w:val="26"/>
        </w:rPr>
        <w:t xml:space="preserve">Pursuant to the NPA Relief Planning Guidelines, NANPA distributed an Initial Planning Document (IPD) to the Industry prior to the relief planning meeting. </w:t>
      </w:r>
      <w:r w:rsidR="001F2E43">
        <w:rPr>
          <w:sz w:val="26"/>
          <w:szCs w:val="26"/>
        </w:rPr>
        <w:t xml:space="preserve"> </w:t>
      </w:r>
      <w:r w:rsidR="001F2E43" w:rsidRPr="00F748A9">
        <w:rPr>
          <w:sz w:val="26"/>
          <w:szCs w:val="26"/>
        </w:rPr>
        <w:t xml:space="preserve">The IPD contained descriptions, maps, general facts and assumptions, and the projected lives of an all-services distributed overlay relief alternative, referred to in the IPD as Alternative #1, </w:t>
      </w:r>
      <w:r w:rsidR="001F2E43">
        <w:rPr>
          <w:sz w:val="26"/>
          <w:szCs w:val="26"/>
        </w:rPr>
        <w:t xml:space="preserve">and one </w:t>
      </w:r>
      <w:r w:rsidR="001F2E43" w:rsidRPr="00F748A9">
        <w:rPr>
          <w:sz w:val="26"/>
          <w:szCs w:val="26"/>
        </w:rPr>
        <w:t xml:space="preserve">two-way geographic split alternative, </w:t>
      </w:r>
      <w:r w:rsidR="001F2E43">
        <w:rPr>
          <w:sz w:val="26"/>
          <w:szCs w:val="26"/>
        </w:rPr>
        <w:t>referred to as Alternative #2</w:t>
      </w:r>
      <w:r w:rsidR="001F2E43" w:rsidRPr="00F748A9">
        <w:rPr>
          <w:sz w:val="26"/>
          <w:szCs w:val="26"/>
        </w:rPr>
        <w:t xml:space="preserve">.  </w:t>
      </w:r>
    </w:p>
    <w:p w:rsidR="001F2E43" w:rsidRDefault="001F2E43" w:rsidP="001F2E43">
      <w:pPr>
        <w:spacing w:line="360" w:lineRule="auto"/>
        <w:ind w:firstLine="720"/>
        <w:rPr>
          <w:sz w:val="26"/>
          <w:szCs w:val="26"/>
        </w:rPr>
      </w:pPr>
    </w:p>
    <w:p w:rsidR="001F2E43" w:rsidRPr="00F748A9" w:rsidRDefault="001F2E43" w:rsidP="001F2E43">
      <w:pPr>
        <w:spacing w:line="360" w:lineRule="auto"/>
        <w:ind w:firstLine="720"/>
        <w:rPr>
          <w:sz w:val="26"/>
          <w:szCs w:val="26"/>
        </w:rPr>
      </w:pPr>
      <w:r w:rsidRPr="00F748A9">
        <w:rPr>
          <w:sz w:val="26"/>
          <w:szCs w:val="26"/>
        </w:rPr>
        <w:t xml:space="preserve">During the relief planning meeting, the Industry members evaluated the </w:t>
      </w:r>
      <w:r>
        <w:rPr>
          <w:sz w:val="26"/>
          <w:szCs w:val="26"/>
        </w:rPr>
        <w:t xml:space="preserve">two </w:t>
      </w:r>
      <w:r w:rsidRPr="00F748A9">
        <w:rPr>
          <w:sz w:val="26"/>
          <w:szCs w:val="26"/>
        </w:rPr>
        <w:t>relief</w:t>
      </w:r>
      <w:r>
        <w:rPr>
          <w:sz w:val="26"/>
          <w:szCs w:val="26"/>
        </w:rPr>
        <w:t xml:space="preserve"> </w:t>
      </w:r>
      <w:r w:rsidRPr="00F748A9">
        <w:rPr>
          <w:sz w:val="26"/>
          <w:szCs w:val="26"/>
        </w:rPr>
        <w:t>alternatives, described more fully below:</w:t>
      </w:r>
    </w:p>
    <w:p w:rsidR="001F2E43" w:rsidRPr="00F748A9" w:rsidRDefault="001F2E43" w:rsidP="00A55DE6">
      <w:pPr>
        <w:numPr>
          <w:ilvl w:val="0"/>
          <w:numId w:val="6"/>
        </w:numPr>
        <w:overflowPunct/>
        <w:spacing w:after="160"/>
        <w:ind w:left="1440" w:hanging="720"/>
        <w:textAlignment w:val="auto"/>
        <w:rPr>
          <w:sz w:val="26"/>
          <w:szCs w:val="26"/>
        </w:rPr>
      </w:pPr>
      <w:r w:rsidRPr="00F748A9">
        <w:rPr>
          <w:sz w:val="26"/>
          <w:szCs w:val="26"/>
        </w:rPr>
        <w:t xml:space="preserve">Alternative #1 – All Services Distributed Overlay: A new NPA code would be assigned to the same geographic area as the existing 717 NPA. Alternative #1 has a projected life of </w:t>
      </w:r>
      <w:r>
        <w:rPr>
          <w:sz w:val="26"/>
          <w:szCs w:val="26"/>
        </w:rPr>
        <w:t xml:space="preserve">sixty-seven (67) </w:t>
      </w:r>
      <w:r w:rsidRPr="00F748A9">
        <w:rPr>
          <w:sz w:val="26"/>
          <w:szCs w:val="26"/>
        </w:rPr>
        <w:t>years.</w:t>
      </w:r>
    </w:p>
    <w:p w:rsidR="001F2E43" w:rsidRDefault="001F2E43" w:rsidP="00A55DE6">
      <w:pPr>
        <w:numPr>
          <w:ilvl w:val="0"/>
          <w:numId w:val="6"/>
        </w:numPr>
        <w:overflowPunct/>
        <w:ind w:left="1440" w:hanging="720"/>
        <w:textAlignment w:val="auto"/>
        <w:rPr>
          <w:sz w:val="26"/>
          <w:szCs w:val="26"/>
        </w:rPr>
      </w:pPr>
      <w:r w:rsidRPr="00F748A9">
        <w:rPr>
          <w:sz w:val="26"/>
          <w:szCs w:val="26"/>
        </w:rPr>
        <w:t xml:space="preserve">Alternative #2 – Two-Way Geographic Split: In a two-way geographic split, the exhausting NPA is split into two geographic areas and a new NPA is assigned to one of the areas formed by the split. For Alternative #2, the proposed split boundary line runs </w:t>
      </w:r>
      <w:r>
        <w:rPr>
          <w:sz w:val="26"/>
          <w:szCs w:val="26"/>
        </w:rPr>
        <w:t xml:space="preserve">along rate center </w:t>
      </w:r>
      <w:r w:rsidRPr="00F748A9">
        <w:rPr>
          <w:sz w:val="26"/>
          <w:szCs w:val="26"/>
        </w:rPr>
        <w:t xml:space="preserve">boundaries </w:t>
      </w:r>
      <w:r>
        <w:rPr>
          <w:sz w:val="26"/>
          <w:szCs w:val="26"/>
        </w:rPr>
        <w:t>in a west-to-east direction</w:t>
      </w:r>
      <w:r w:rsidRPr="00F748A9">
        <w:rPr>
          <w:sz w:val="26"/>
          <w:szCs w:val="26"/>
        </w:rPr>
        <w:t xml:space="preserve">. The boundary line runs </w:t>
      </w:r>
      <w:r>
        <w:rPr>
          <w:sz w:val="26"/>
          <w:szCs w:val="26"/>
        </w:rPr>
        <w:t>north of Dry Run, Chambersburg, Fayetteville, Biglerville, York Springs, Dillsburg, Dover, Manche</w:t>
      </w:r>
      <w:r w:rsidRPr="00F748A9">
        <w:rPr>
          <w:sz w:val="26"/>
          <w:szCs w:val="26"/>
        </w:rPr>
        <w:t xml:space="preserve">ster, </w:t>
      </w:r>
      <w:r>
        <w:rPr>
          <w:sz w:val="26"/>
          <w:szCs w:val="26"/>
        </w:rPr>
        <w:t xml:space="preserve">Elizabethville, Manheim, Lititz, Ephrata </w:t>
      </w:r>
      <w:r w:rsidRPr="00F748A9">
        <w:rPr>
          <w:sz w:val="26"/>
          <w:szCs w:val="26"/>
        </w:rPr>
        <w:t>and De</w:t>
      </w:r>
      <w:r>
        <w:rPr>
          <w:sz w:val="26"/>
          <w:szCs w:val="26"/>
        </w:rPr>
        <w:t xml:space="preserve">nver.  </w:t>
      </w:r>
      <w:r w:rsidRPr="00F748A9">
        <w:rPr>
          <w:sz w:val="26"/>
          <w:szCs w:val="26"/>
        </w:rPr>
        <w:t xml:space="preserve">The </w:t>
      </w:r>
      <w:r>
        <w:rPr>
          <w:sz w:val="26"/>
          <w:szCs w:val="26"/>
        </w:rPr>
        <w:t xml:space="preserve">northern portion, </w:t>
      </w:r>
      <w:r w:rsidRPr="00F748A9">
        <w:rPr>
          <w:sz w:val="26"/>
          <w:szCs w:val="26"/>
        </w:rPr>
        <w:t xml:space="preserve">referred to in the IPD as Area A, would have a projected NPA life of </w:t>
      </w:r>
      <w:r>
        <w:rPr>
          <w:sz w:val="26"/>
          <w:szCs w:val="26"/>
        </w:rPr>
        <w:t xml:space="preserve">seventy-one (71) </w:t>
      </w:r>
      <w:r w:rsidRPr="00F748A9">
        <w:rPr>
          <w:sz w:val="26"/>
          <w:szCs w:val="26"/>
        </w:rPr>
        <w:t xml:space="preserve">years to exhaust and the </w:t>
      </w:r>
      <w:r>
        <w:rPr>
          <w:sz w:val="26"/>
          <w:szCs w:val="26"/>
        </w:rPr>
        <w:t xml:space="preserve">southern portion, </w:t>
      </w:r>
      <w:r w:rsidRPr="00F748A9">
        <w:rPr>
          <w:sz w:val="26"/>
          <w:szCs w:val="26"/>
        </w:rPr>
        <w:t xml:space="preserve">Area B, would have a projected NPA life of </w:t>
      </w:r>
      <w:r>
        <w:rPr>
          <w:sz w:val="26"/>
          <w:szCs w:val="26"/>
        </w:rPr>
        <w:t xml:space="preserve">sixty-two (62) </w:t>
      </w:r>
      <w:r w:rsidRPr="00F748A9">
        <w:rPr>
          <w:sz w:val="26"/>
          <w:szCs w:val="26"/>
        </w:rPr>
        <w:t>years to exhaust.</w:t>
      </w:r>
    </w:p>
    <w:p w:rsidR="0012276C" w:rsidRDefault="0012276C" w:rsidP="0012276C">
      <w:pPr>
        <w:spacing w:line="360" w:lineRule="auto"/>
        <w:rPr>
          <w:sz w:val="26"/>
          <w:szCs w:val="26"/>
        </w:rPr>
      </w:pPr>
    </w:p>
    <w:p w:rsidR="001F2E43" w:rsidRDefault="001F2E43" w:rsidP="00E814CF">
      <w:pPr>
        <w:spacing w:line="360" w:lineRule="auto"/>
        <w:ind w:firstLine="720"/>
        <w:rPr>
          <w:sz w:val="26"/>
          <w:szCs w:val="26"/>
        </w:rPr>
      </w:pPr>
      <w:r w:rsidRPr="00F748A9">
        <w:rPr>
          <w:sz w:val="26"/>
          <w:szCs w:val="26"/>
        </w:rPr>
        <w:t>At the September 1</w:t>
      </w:r>
      <w:r>
        <w:rPr>
          <w:sz w:val="26"/>
          <w:szCs w:val="26"/>
        </w:rPr>
        <w:t>5</w:t>
      </w:r>
      <w:r w:rsidRPr="00D375A7">
        <w:rPr>
          <w:sz w:val="26"/>
          <w:szCs w:val="26"/>
          <w:vertAlign w:val="superscript"/>
        </w:rPr>
        <w:t>th</w:t>
      </w:r>
      <w:r>
        <w:rPr>
          <w:sz w:val="26"/>
          <w:szCs w:val="26"/>
        </w:rPr>
        <w:t xml:space="preserve"> </w:t>
      </w:r>
      <w:r w:rsidRPr="00F748A9">
        <w:rPr>
          <w:sz w:val="26"/>
          <w:szCs w:val="26"/>
        </w:rPr>
        <w:t>meeting, the participants discussed the attributes of the relief</w:t>
      </w:r>
      <w:r>
        <w:rPr>
          <w:sz w:val="26"/>
          <w:szCs w:val="26"/>
        </w:rPr>
        <w:t xml:space="preserve"> </w:t>
      </w:r>
      <w:r w:rsidRPr="00F748A9">
        <w:rPr>
          <w:sz w:val="26"/>
          <w:szCs w:val="26"/>
        </w:rPr>
        <w:t>alternatives and reached consensus to recommend to the Commission Alternative #1, the all</w:t>
      </w:r>
      <w:r>
        <w:rPr>
          <w:sz w:val="26"/>
          <w:szCs w:val="26"/>
        </w:rPr>
        <w:t xml:space="preserve"> </w:t>
      </w:r>
      <w:r w:rsidRPr="00F748A9">
        <w:rPr>
          <w:sz w:val="26"/>
          <w:szCs w:val="26"/>
        </w:rPr>
        <w:t>services distributed overlay plan, as the preferred method of relief for the 717</w:t>
      </w:r>
      <w:r w:rsidR="00912DA6">
        <w:rPr>
          <w:sz w:val="26"/>
          <w:szCs w:val="26"/>
        </w:rPr>
        <w:t> </w:t>
      </w:r>
      <w:r w:rsidRPr="00F748A9">
        <w:rPr>
          <w:sz w:val="26"/>
          <w:szCs w:val="26"/>
        </w:rPr>
        <w:t xml:space="preserve">NPA.  All existing customers would retain the 717 area code and would not have to change their telephone numbers. </w:t>
      </w:r>
      <w:r w:rsidR="00E82DE5">
        <w:rPr>
          <w:sz w:val="26"/>
          <w:szCs w:val="26"/>
        </w:rPr>
        <w:t xml:space="preserve"> </w:t>
      </w:r>
      <w:r w:rsidRPr="00F748A9">
        <w:rPr>
          <w:sz w:val="26"/>
          <w:szCs w:val="26"/>
        </w:rPr>
        <w:t xml:space="preserve">Consistent with FCC regulations, the relief plan would require </w:t>
      </w:r>
      <w:r>
        <w:rPr>
          <w:sz w:val="26"/>
          <w:szCs w:val="26"/>
        </w:rPr>
        <w:t>ten</w:t>
      </w:r>
      <w:r w:rsidRPr="00F748A9">
        <w:rPr>
          <w:sz w:val="26"/>
          <w:szCs w:val="26"/>
        </w:rPr>
        <w:t>-digit dialing for all calls within and between the 717 NPA and the new NPA.</w:t>
      </w:r>
      <w:r>
        <w:rPr>
          <w:sz w:val="26"/>
          <w:szCs w:val="26"/>
        </w:rPr>
        <w:t xml:space="preserve">  </w:t>
      </w:r>
      <w:r w:rsidRPr="00F748A9">
        <w:rPr>
          <w:sz w:val="26"/>
          <w:szCs w:val="26"/>
        </w:rPr>
        <w:t xml:space="preserve">The industry recommends that all local and toll calls between the 717 NPA and the new NPA be dialed as 10-digits, or permissively as 1+10 digits at each service provider’s </w:t>
      </w:r>
      <w:r w:rsidRPr="00F748A9">
        <w:rPr>
          <w:sz w:val="26"/>
          <w:szCs w:val="26"/>
        </w:rPr>
        <w:lastRenderedPageBreak/>
        <w:t>discretion. All local and toll calls originating in the 717 NPA or the new NPA and terminating in other NPAs (NPAs other than the 717 or new NPA) must be dialed as 1+10 digits. Operator services calls would require customers to dial 0+10 digits.</w:t>
      </w:r>
      <w:r w:rsidR="00E814CF">
        <w:rPr>
          <w:sz w:val="26"/>
          <w:szCs w:val="26"/>
        </w:rPr>
        <w:t xml:space="preserve">  </w:t>
      </w:r>
      <w:r w:rsidRPr="00F748A9">
        <w:rPr>
          <w:sz w:val="26"/>
          <w:szCs w:val="26"/>
        </w:rPr>
        <w:t>The following table illustrates the recommended dialing plan:</w:t>
      </w:r>
    </w:p>
    <w:p w:rsidR="00551969" w:rsidRPr="00F748A9" w:rsidRDefault="00551969" w:rsidP="00551969">
      <w:pPr>
        <w:ind w:firstLine="720"/>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2430"/>
        <w:gridCol w:w="3978"/>
      </w:tblGrid>
      <w:tr w:rsidR="001F2E43" w:rsidRPr="00F748A9" w:rsidTr="00002E7F">
        <w:tc>
          <w:tcPr>
            <w:tcW w:w="3168" w:type="dxa"/>
          </w:tcPr>
          <w:p w:rsidR="001F2E43" w:rsidRPr="00F748A9" w:rsidRDefault="001F2E43" w:rsidP="00002E7F">
            <w:pPr>
              <w:spacing w:line="360" w:lineRule="auto"/>
              <w:rPr>
                <w:sz w:val="26"/>
                <w:szCs w:val="26"/>
              </w:rPr>
            </w:pPr>
            <w:r w:rsidRPr="00F748A9">
              <w:rPr>
                <w:b/>
                <w:bCs/>
                <w:sz w:val="26"/>
                <w:szCs w:val="26"/>
              </w:rPr>
              <w:t>Type of Call</w:t>
            </w:r>
          </w:p>
        </w:tc>
        <w:tc>
          <w:tcPr>
            <w:tcW w:w="2430" w:type="dxa"/>
          </w:tcPr>
          <w:p w:rsidR="001F2E43" w:rsidRPr="00F748A9" w:rsidRDefault="001F2E43" w:rsidP="00002E7F">
            <w:pPr>
              <w:spacing w:line="360" w:lineRule="auto"/>
              <w:rPr>
                <w:sz w:val="26"/>
                <w:szCs w:val="26"/>
              </w:rPr>
            </w:pPr>
            <w:r w:rsidRPr="00F748A9">
              <w:rPr>
                <w:b/>
                <w:bCs/>
                <w:sz w:val="26"/>
                <w:szCs w:val="26"/>
              </w:rPr>
              <w:t>Call Terminating in</w:t>
            </w:r>
          </w:p>
        </w:tc>
        <w:tc>
          <w:tcPr>
            <w:tcW w:w="3978" w:type="dxa"/>
          </w:tcPr>
          <w:p w:rsidR="001F2E43" w:rsidRPr="00F748A9" w:rsidRDefault="001F2E43" w:rsidP="00002E7F">
            <w:pPr>
              <w:spacing w:line="360" w:lineRule="auto"/>
              <w:rPr>
                <w:sz w:val="26"/>
                <w:szCs w:val="26"/>
              </w:rPr>
            </w:pPr>
            <w:r w:rsidRPr="00F748A9">
              <w:rPr>
                <w:b/>
                <w:bCs/>
                <w:sz w:val="26"/>
                <w:szCs w:val="26"/>
              </w:rPr>
              <w:t>Dialing Plan</w:t>
            </w:r>
          </w:p>
        </w:tc>
      </w:tr>
      <w:tr w:rsidR="001F2E43" w:rsidRPr="00F748A9" w:rsidTr="00002E7F">
        <w:tc>
          <w:tcPr>
            <w:tcW w:w="3168" w:type="dxa"/>
          </w:tcPr>
          <w:p w:rsidR="001F2E43" w:rsidRPr="00F748A9" w:rsidRDefault="001F2E43" w:rsidP="00002E7F">
            <w:pPr>
              <w:spacing w:line="360" w:lineRule="auto"/>
              <w:rPr>
                <w:sz w:val="26"/>
                <w:szCs w:val="26"/>
              </w:rPr>
            </w:pPr>
            <w:r w:rsidRPr="00F748A9">
              <w:rPr>
                <w:sz w:val="26"/>
                <w:szCs w:val="26"/>
              </w:rPr>
              <w:t>Local &amp; Toll Calls</w:t>
            </w:r>
          </w:p>
        </w:tc>
        <w:tc>
          <w:tcPr>
            <w:tcW w:w="2430" w:type="dxa"/>
          </w:tcPr>
          <w:p w:rsidR="001F2E43" w:rsidRPr="00F748A9" w:rsidRDefault="001F2E43" w:rsidP="00002E7F">
            <w:pPr>
              <w:rPr>
                <w:sz w:val="26"/>
                <w:szCs w:val="26"/>
              </w:rPr>
            </w:pPr>
            <w:r w:rsidRPr="00F748A9">
              <w:rPr>
                <w:sz w:val="26"/>
                <w:szCs w:val="26"/>
              </w:rPr>
              <w:t>Overlay Home NPAs</w:t>
            </w:r>
          </w:p>
          <w:p w:rsidR="001F2E43" w:rsidRPr="00F748A9" w:rsidRDefault="001F2E43" w:rsidP="00002E7F">
            <w:pPr>
              <w:spacing w:line="360" w:lineRule="auto"/>
              <w:rPr>
                <w:sz w:val="26"/>
                <w:szCs w:val="26"/>
              </w:rPr>
            </w:pPr>
            <w:r w:rsidRPr="00F748A9">
              <w:rPr>
                <w:sz w:val="26"/>
                <w:szCs w:val="26"/>
              </w:rPr>
              <w:t>(HNPA)</w:t>
            </w:r>
          </w:p>
        </w:tc>
        <w:tc>
          <w:tcPr>
            <w:tcW w:w="3978" w:type="dxa"/>
          </w:tcPr>
          <w:p w:rsidR="001F2E43" w:rsidRPr="00F748A9" w:rsidRDefault="001F2E43" w:rsidP="00002E7F">
            <w:pPr>
              <w:spacing w:line="360" w:lineRule="auto"/>
              <w:rPr>
                <w:sz w:val="26"/>
                <w:szCs w:val="26"/>
              </w:rPr>
            </w:pPr>
            <w:r w:rsidRPr="00F748A9">
              <w:rPr>
                <w:sz w:val="26"/>
                <w:szCs w:val="26"/>
              </w:rPr>
              <w:t>10 digits (NPA-NXX-XXXX)*</w:t>
            </w:r>
          </w:p>
        </w:tc>
      </w:tr>
      <w:tr w:rsidR="001F2E43" w:rsidRPr="00F748A9" w:rsidTr="00002E7F">
        <w:tc>
          <w:tcPr>
            <w:tcW w:w="3168" w:type="dxa"/>
          </w:tcPr>
          <w:p w:rsidR="001F2E43" w:rsidRPr="00F748A9" w:rsidRDefault="001F2E43" w:rsidP="00002E7F">
            <w:pPr>
              <w:spacing w:line="360" w:lineRule="auto"/>
              <w:rPr>
                <w:sz w:val="26"/>
                <w:szCs w:val="26"/>
              </w:rPr>
            </w:pPr>
            <w:r w:rsidRPr="00F748A9">
              <w:rPr>
                <w:sz w:val="26"/>
                <w:szCs w:val="26"/>
              </w:rPr>
              <w:t>Local &amp; Toll Calls</w:t>
            </w:r>
          </w:p>
        </w:tc>
        <w:tc>
          <w:tcPr>
            <w:tcW w:w="2430" w:type="dxa"/>
          </w:tcPr>
          <w:p w:rsidR="001F2E43" w:rsidRPr="00F748A9" w:rsidRDefault="001F2E43" w:rsidP="00002E7F">
            <w:pPr>
              <w:rPr>
                <w:sz w:val="26"/>
                <w:szCs w:val="26"/>
              </w:rPr>
            </w:pPr>
            <w:r w:rsidRPr="00F748A9">
              <w:rPr>
                <w:sz w:val="26"/>
                <w:szCs w:val="26"/>
              </w:rPr>
              <w:t>Foreign NPA (FNPA)</w:t>
            </w:r>
          </w:p>
          <w:p w:rsidR="001F2E43" w:rsidRPr="00F748A9" w:rsidRDefault="001F2E43" w:rsidP="00002E7F">
            <w:pPr>
              <w:spacing w:line="360" w:lineRule="auto"/>
              <w:rPr>
                <w:sz w:val="26"/>
                <w:szCs w:val="26"/>
              </w:rPr>
            </w:pPr>
            <w:r w:rsidRPr="00F748A9">
              <w:rPr>
                <w:sz w:val="26"/>
                <w:szCs w:val="26"/>
              </w:rPr>
              <w:t>outside of overlay</w:t>
            </w:r>
          </w:p>
        </w:tc>
        <w:tc>
          <w:tcPr>
            <w:tcW w:w="3978" w:type="dxa"/>
          </w:tcPr>
          <w:p w:rsidR="001F2E43" w:rsidRPr="00F748A9" w:rsidRDefault="001F2E43" w:rsidP="00002E7F">
            <w:pPr>
              <w:spacing w:line="360" w:lineRule="auto"/>
              <w:rPr>
                <w:sz w:val="26"/>
                <w:szCs w:val="26"/>
              </w:rPr>
            </w:pPr>
            <w:r w:rsidRPr="00F748A9">
              <w:rPr>
                <w:sz w:val="26"/>
                <w:szCs w:val="26"/>
              </w:rPr>
              <w:t>1+10 digits (1+NPA-NXX-XXXX)</w:t>
            </w:r>
          </w:p>
        </w:tc>
      </w:tr>
      <w:tr w:rsidR="001F2E43" w:rsidRPr="00F748A9" w:rsidTr="00002E7F">
        <w:tc>
          <w:tcPr>
            <w:tcW w:w="3168" w:type="dxa"/>
          </w:tcPr>
          <w:p w:rsidR="001F2E43" w:rsidRPr="00F748A9" w:rsidRDefault="001F2E43" w:rsidP="00002E7F">
            <w:pPr>
              <w:rPr>
                <w:sz w:val="26"/>
                <w:szCs w:val="26"/>
              </w:rPr>
            </w:pPr>
            <w:r w:rsidRPr="00F748A9">
              <w:rPr>
                <w:sz w:val="26"/>
                <w:szCs w:val="26"/>
              </w:rPr>
              <w:t>Operator Services</w:t>
            </w:r>
          </w:p>
          <w:p w:rsidR="001F2E43" w:rsidRPr="00D41CB2" w:rsidRDefault="001F2E43" w:rsidP="00002E7F">
            <w:pPr>
              <w:spacing w:line="360" w:lineRule="auto"/>
              <w:rPr>
                <w:sz w:val="22"/>
                <w:szCs w:val="22"/>
              </w:rPr>
            </w:pPr>
            <w:r w:rsidRPr="00D41CB2">
              <w:rPr>
                <w:sz w:val="22"/>
                <w:szCs w:val="22"/>
              </w:rPr>
              <w:t>(Credit card, collect, third party)</w:t>
            </w:r>
          </w:p>
        </w:tc>
        <w:tc>
          <w:tcPr>
            <w:tcW w:w="2430" w:type="dxa"/>
          </w:tcPr>
          <w:p w:rsidR="001F2E43" w:rsidRPr="00F748A9" w:rsidRDefault="001F2E43" w:rsidP="00002E7F">
            <w:pPr>
              <w:spacing w:line="360" w:lineRule="auto"/>
              <w:rPr>
                <w:sz w:val="26"/>
                <w:szCs w:val="26"/>
              </w:rPr>
            </w:pPr>
            <w:r w:rsidRPr="00F748A9">
              <w:rPr>
                <w:sz w:val="26"/>
                <w:szCs w:val="26"/>
              </w:rPr>
              <w:t>HNPA or FNPA</w:t>
            </w:r>
          </w:p>
        </w:tc>
        <w:tc>
          <w:tcPr>
            <w:tcW w:w="3978" w:type="dxa"/>
          </w:tcPr>
          <w:p w:rsidR="001F2E43" w:rsidRPr="00F748A9" w:rsidRDefault="001F2E43" w:rsidP="00002E7F">
            <w:pPr>
              <w:spacing w:line="360" w:lineRule="auto"/>
              <w:rPr>
                <w:sz w:val="26"/>
                <w:szCs w:val="26"/>
              </w:rPr>
            </w:pPr>
            <w:r w:rsidRPr="00F748A9">
              <w:rPr>
                <w:sz w:val="26"/>
                <w:szCs w:val="26"/>
              </w:rPr>
              <w:t>0+10 digits (0+NPA-NXX-XXXX)</w:t>
            </w:r>
          </w:p>
        </w:tc>
      </w:tr>
    </w:tbl>
    <w:p w:rsidR="001F2E43" w:rsidRDefault="001F2E43" w:rsidP="00551969">
      <w:r w:rsidRPr="00DB6688">
        <w:t>*1+10 digit dialing for all HNPA and FNPA calls permissible at each service provider’s discretion.</w:t>
      </w:r>
    </w:p>
    <w:p w:rsidR="001F2E43" w:rsidRDefault="001F2E43" w:rsidP="001F2E43">
      <w:pPr>
        <w:spacing w:line="360" w:lineRule="auto"/>
        <w:ind w:left="-180"/>
      </w:pPr>
    </w:p>
    <w:p w:rsidR="001F2E43" w:rsidRPr="00967AC8" w:rsidRDefault="001F2E43" w:rsidP="001F2E43">
      <w:pPr>
        <w:spacing w:line="360" w:lineRule="auto"/>
        <w:ind w:firstLine="720"/>
        <w:rPr>
          <w:sz w:val="26"/>
          <w:szCs w:val="26"/>
        </w:rPr>
      </w:pPr>
      <w:r w:rsidRPr="00F748A9">
        <w:rPr>
          <w:sz w:val="26"/>
          <w:szCs w:val="26"/>
        </w:rPr>
        <w:t xml:space="preserve">When the 717 NPA </w:t>
      </w:r>
      <w:r w:rsidR="0012276C">
        <w:rPr>
          <w:sz w:val="26"/>
          <w:szCs w:val="26"/>
        </w:rPr>
        <w:t xml:space="preserve">completely </w:t>
      </w:r>
      <w:r w:rsidRPr="00F748A9">
        <w:rPr>
          <w:sz w:val="26"/>
          <w:szCs w:val="26"/>
        </w:rPr>
        <w:t xml:space="preserve">exhausts, all </w:t>
      </w:r>
      <w:r>
        <w:rPr>
          <w:sz w:val="26"/>
          <w:szCs w:val="26"/>
        </w:rPr>
        <w:t>Central Office (</w:t>
      </w:r>
      <w:r w:rsidRPr="00F748A9">
        <w:rPr>
          <w:sz w:val="26"/>
          <w:szCs w:val="26"/>
        </w:rPr>
        <w:t>CO</w:t>
      </w:r>
      <w:r>
        <w:rPr>
          <w:sz w:val="26"/>
          <w:szCs w:val="26"/>
        </w:rPr>
        <w:t>)</w:t>
      </w:r>
      <w:r w:rsidRPr="00F748A9">
        <w:rPr>
          <w:sz w:val="26"/>
          <w:szCs w:val="26"/>
        </w:rPr>
        <w:t xml:space="preserve"> code assignments will be made from the new overlay area</w:t>
      </w:r>
      <w:r>
        <w:rPr>
          <w:sz w:val="26"/>
          <w:szCs w:val="26"/>
        </w:rPr>
        <w:t xml:space="preserve"> </w:t>
      </w:r>
      <w:r w:rsidRPr="00F748A9">
        <w:rPr>
          <w:sz w:val="26"/>
          <w:szCs w:val="26"/>
        </w:rPr>
        <w:t>code.</w:t>
      </w:r>
      <w:r>
        <w:rPr>
          <w:sz w:val="26"/>
          <w:szCs w:val="26"/>
        </w:rPr>
        <w:t xml:space="preserve">  </w:t>
      </w:r>
      <w:r w:rsidRPr="00967AC8">
        <w:rPr>
          <w:sz w:val="26"/>
          <w:szCs w:val="26"/>
        </w:rPr>
        <w:t xml:space="preserve">Industry participants also reached consensus to recommend to the Commission a </w:t>
      </w:r>
      <w:r>
        <w:rPr>
          <w:sz w:val="26"/>
          <w:szCs w:val="26"/>
        </w:rPr>
        <w:t>thirteen</w:t>
      </w:r>
      <w:r w:rsidRPr="00967AC8">
        <w:rPr>
          <w:sz w:val="26"/>
          <w:szCs w:val="26"/>
        </w:rPr>
        <w:t>-mont</w:t>
      </w:r>
      <w:r>
        <w:rPr>
          <w:sz w:val="26"/>
          <w:szCs w:val="26"/>
        </w:rPr>
        <w:t xml:space="preserve">h </w:t>
      </w:r>
      <w:r w:rsidRPr="00967AC8">
        <w:rPr>
          <w:sz w:val="26"/>
          <w:szCs w:val="26"/>
        </w:rPr>
        <w:t xml:space="preserve">schedule for implementation of the overlay. </w:t>
      </w:r>
      <w:r>
        <w:rPr>
          <w:sz w:val="26"/>
          <w:szCs w:val="26"/>
        </w:rPr>
        <w:t xml:space="preserve"> </w:t>
      </w:r>
      <w:r w:rsidRPr="00967AC8">
        <w:rPr>
          <w:sz w:val="26"/>
          <w:szCs w:val="26"/>
        </w:rPr>
        <w:t xml:space="preserve">The recommended schedule </w:t>
      </w:r>
      <w:r w:rsidR="00335BBD">
        <w:rPr>
          <w:sz w:val="26"/>
          <w:szCs w:val="26"/>
        </w:rPr>
        <w:t>wa</w:t>
      </w:r>
      <w:r w:rsidRPr="00967AC8">
        <w:rPr>
          <w:sz w:val="26"/>
          <w:szCs w:val="26"/>
        </w:rPr>
        <w:t>s as follows:</w:t>
      </w:r>
    </w:p>
    <w:p w:rsidR="001F2E43" w:rsidRPr="00883826" w:rsidRDefault="001F2E43" w:rsidP="00A55DE6">
      <w:pPr>
        <w:spacing w:line="360" w:lineRule="auto"/>
        <w:rPr>
          <w:b/>
          <w:bCs/>
          <w:sz w:val="26"/>
          <w:szCs w:val="26"/>
        </w:rPr>
      </w:pPr>
      <w:r w:rsidRPr="00883826">
        <w:rPr>
          <w:b/>
          <w:bCs/>
          <w:sz w:val="26"/>
          <w:szCs w:val="26"/>
        </w:rPr>
        <w:t>Recommended Implementation Schedule for All Services Distributed Overlay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3168"/>
      </w:tblGrid>
      <w:tr w:rsidR="001F2E43" w:rsidRPr="00CD664E" w:rsidTr="00002E7F">
        <w:tc>
          <w:tcPr>
            <w:tcW w:w="6408" w:type="dxa"/>
          </w:tcPr>
          <w:p w:rsidR="001F2E43" w:rsidRPr="00A55DE6" w:rsidRDefault="001F2E43" w:rsidP="00A55DE6">
            <w:pPr>
              <w:jc w:val="center"/>
              <w:rPr>
                <w:b/>
                <w:bCs/>
                <w:sz w:val="26"/>
                <w:szCs w:val="26"/>
              </w:rPr>
            </w:pPr>
            <w:r w:rsidRPr="00A55DE6">
              <w:rPr>
                <w:b/>
                <w:bCs/>
                <w:sz w:val="26"/>
                <w:szCs w:val="26"/>
              </w:rPr>
              <w:t>EVENT</w:t>
            </w:r>
          </w:p>
        </w:tc>
        <w:tc>
          <w:tcPr>
            <w:tcW w:w="3168" w:type="dxa"/>
          </w:tcPr>
          <w:p w:rsidR="001F2E43" w:rsidRPr="00A55DE6" w:rsidRDefault="001F2E43" w:rsidP="00002E7F">
            <w:pPr>
              <w:rPr>
                <w:b/>
                <w:bCs/>
                <w:sz w:val="26"/>
                <w:szCs w:val="26"/>
              </w:rPr>
            </w:pPr>
            <w:r w:rsidRPr="00A55DE6">
              <w:rPr>
                <w:b/>
                <w:bCs/>
                <w:sz w:val="26"/>
                <w:szCs w:val="26"/>
              </w:rPr>
              <w:t>TIMEFRAME</w:t>
            </w:r>
          </w:p>
        </w:tc>
      </w:tr>
      <w:tr w:rsidR="001F2E43" w:rsidRPr="00CD664E" w:rsidTr="00551969">
        <w:tc>
          <w:tcPr>
            <w:tcW w:w="6408" w:type="dxa"/>
          </w:tcPr>
          <w:p w:rsidR="001F2E43" w:rsidRPr="00A55DE6" w:rsidRDefault="001F2E43" w:rsidP="00551969">
            <w:pPr>
              <w:rPr>
                <w:b/>
                <w:bCs/>
                <w:sz w:val="26"/>
                <w:szCs w:val="26"/>
              </w:rPr>
            </w:pPr>
            <w:r w:rsidRPr="00A55DE6">
              <w:rPr>
                <w:sz w:val="26"/>
                <w:szCs w:val="26"/>
              </w:rPr>
              <w:t>Network Preparation Period</w:t>
            </w:r>
          </w:p>
        </w:tc>
        <w:tc>
          <w:tcPr>
            <w:tcW w:w="3168" w:type="dxa"/>
          </w:tcPr>
          <w:p w:rsidR="001F2E43" w:rsidRPr="00BB63E0" w:rsidRDefault="001F2E43" w:rsidP="00BB63E0">
            <w:pPr>
              <w:spacing w:after="120"/>
              <w:rPr>
                <w:sz w:val="26"/>
                <w:szCs w:val="26"/>
              </w:rPr>
            </w:pPr>
            <w:r w:rsidRPr="00A55DE6">
              <w:rPr>
                <w:sz w:val="26"/>
                <w:szCs w:val="26"/>
              </w:rPr>
              <w:t>6 months</w:t>
            </w:r>
          </w:p>
        </w:tc>
      </w:tr>
      <w:tr w:rsidR="001F2E43" w:rsidRPr="00CD664E" w:rsidTr="00551969">
        <w:tc>
          <w:tcPr>
            <w:tcW w:w="6408" w:type="dxa"/>
          </w:tcPr>
          <w:p w:rsidR="001F2E43" w:rsidRPr="00A55DE6" w:rsidRDefault="001F2E43" w:rsidP="00551969">
            <w:pPr>
              <w:rPr>
                <w:sz w:val="26"/>
                <w:szCs w:val="26"/>
              </w:rPr>
            </w:pPr>
            <w:r w:rsidRPr="00A55DE6">
              <w:rPr>
                <w:sz w:val="26"/>
                <w:szCs w:val="26"/>
              </w:rPr>
              <w:t>Permissive 10-Digit Dialing and Customer Education Period</w:t>
            </w:r>
          </w:p>
          <w:p w:rsidR="001F2E43" w:rsidRPr="00A55DE6" w:rsidRDefault="001F2E43" w:rsidP="00551969">
            <w:pPr>
              <w:rPr>
                <w:i/>
                <w:iCs/>
                <w:sz w:val="26"/>
                <w:szCs w:val="26"/>
              </w:rPr>
            </w:pPr>
            <w:r w:rsidRPr="00A55DE6">
              <w:rPr>
                <w:i/>
                <w:iCs/>
                <w:sz w:val="26"/>
                <w:szCs w:val="26"/>
              </w:rPr>
              <w:t>(Calls within 717 NPA can be dialed using 7 or 10 digits)</w:t>
            </w:r>
          </w:p>
          <w:p w:rsidR="001F2E43" w:rsidRPr="00A55DE6" w:rsidRDefault="001F2E43" w:rsidP="00551969">
            <w:pPr>
              <w:rPr>
                <w:sz w:val="26"/>
                <w:szCs w:val="26"/>
              </w:rPr>
            </w:pPr>
            <w:r w:rsidRPr="00A55DE6">
              <w:rPr>
                <w:sz w:val="26"/>
                <w:szCs w:val="26"/>
              </w:rPr>
              <w:t>Mandatory dialing begins at the end of the Permissive Dialing</w:t>
            </w:r>
            <w:r w:rsidR="0056631F">
              <w:rPr>
                <w:sz w:val="26"/>
                <w:szCs w:val="26"/>
              </w:rPr>
              <w:t xml:space="preserve"> </w:t>
            </w:r>
            <w:r w:rsidRPr="00A55DE6">
              <w:rPr>
                <w:sz w:val="26"/>
                <w:szCs w:val="26"/>
              </w:rPr>
              <w:t>Period</w:t>
            </w:r>
          </w:p>
          <w:p w:rsidR="001F2E43" w:rsidRPr="00A55DE6" w:rsidRDefault="001F2E43" w:rsidP="00551969">
            <w:pPr>
              <w:rPr>
                <w:b/>
                <w:bCs/>
                <w:sz w:val="26"/>
                <w:szCs w:val="26"/>
              </w:rPr>
            </w:pPr>
          </w:p>
        </w:tc>
        <w:tc>
          <w:tcPr>
            <w:tcW w:w="3168" w:type="dxa"/>
          </w:tcPr>
          <w:p w:rsidR="001F2E43" w:rsidRPr="00A55DE6" w:rsidRDefault="001F2E43" w:rsidP="00002E7F">
            <w:pPr>
              <w:rPr>
                <w:sz w:val="26"/>
                <w:szCs w:val="26"/>
              </w:rPr>
            </w:pPr>
            <w:r w:rsidRPr="00A55DE6">
              <w:rPr>
                <w:sz w:val="26"/>
                <w:szCs w:val="26"/>
              </w:rPr>
              <w:t>6 months</w:t>
            </w:r>
          </w:p>
          <w:p w:rsidR="001F2E43" w:rsidRPr="00A55DE6" w:rsidRDefault="001F2E43" w:rsidP="00002E7F">
            <w:pPr>
              <w:rPr>
                <w:b/>
                <w:bCs/>
                <w:sz w:val="26"/>
                <w:szCs w:val="26"/>
              </w:rPr>
            </w:pPr>
          </w:p>
        </w:tc>
      </w:tr>
      <w:tr w:rsidR="001F2E43" w:rsidRPr="00CD664E" w:rsidTr="00551969">
        <w:tc>
          <w:tcPr>
            <w:tcW w:w="6408" w:type="dxa"/>
          </w:tcPr>
          <w:p w:rsidR="001F2E43" w:rsidRPr="00A55DE6" w:rsidRDefault="001F2E43" w:rsidP="00551969">
            <w:pPr>
              <w:rPr>
                <w:sz w:val="26"/>
                <w:szCs w:val="26"/>
              </w:rPr>
            </w:pPr>
            <w:r w:rsidRPr="00A55DE6">
              <w:rPr>
                <w:sz w:val="26"/>
                <w:szCs w:val="26"/>
              </w:rPr>
              <w:t xml:space="preserve">First Code Activation after end of Permissive </w:t>
            </w:r>
            <w:r w:rsidR="0056631F">
              <w:rPr>
                <w:sz w:val="26"/>
                <w:szCs w:val="26"/>
              </w:rPr>
              <w:t>D</w:t>
            </w:r>
            <w:r w:rsidRPr="00A55DE6">
              <w:rPr>
                <w:sz w:val="26"/>
                <w:szCs w:val="26"/>
              </w:rPr>
              <w:t xml:space="preserve">ialing </w:t>
            </w:r>
            <w:r w:rsidR="0056631F">
              <w:rPr>
                <w:sz w:val="26"/>
                <w:szCs w:val="26"/>
              </w:rPr>
              <w:t>P</w:t>
            </w:r>
            <w:r w:rsidRPr="00A55DE6">
              <w:rPr>
                <w:sz w:val="26"/>
                <w:szCs w:val="26"/>
              </w:rPr>
              <w:t>eriod</w:t>
            </w:r>
          </w:p>
          <w:p w:rsidR="001F2E43" w:rsidRPr="00BB63E0" w:rsidRDefault="001F2E43" w:rsidP="00BB63E0">
            <w:pPr>
              <w:spacing w:after="120"/>
              <w:rPr>
                <w:i/>
                <w:iCs/>
                <w:sz w:val="26"/>
                <w:szCs w:val="26"/>
              </w:rPr>
            </w:pPr>
            <w:r w:rsidRPr="00A55DE6">
              <w:rPr>
                <w:i/>
                <w:iCs/>
                <w:sz w:val="26"/>
                <w:szCs w:val="26"/>
              </w:rPr>
              <w:t>(Effective date for codes from the new NPA)</w:t>
            </w:r>
          </w:p>
        </w:tc>
        <w:tc>
          <w:tcPr>
            <w:tcW w:w="3168" w:type="dxa"/>
          </w:tcPr>
          <w:p w:rsidR="001F2E43" w:rsidRPr="00A55DE6" w:rsidRDefault="001F2E43" w:rsidP="00002E7F">
            <w:pPr>
              <w:rPr>
                <w:sz w:val="26"/>
                <w:szCs w:val="26"/>
              </w:rPr>
            </w:pPr>
            <w:r w:rsidRPr="00A55DE6">
              <w:rPr>
                <w:sz w:val="26"/>
                <w:szCs w:val="26"/>
              </w:rPr>
              <w:t>1 month (after Mandatory</w:t>
            </w:r>
          </w:p>
          <w:p w:rsidR="001F2E43" w:rsidRPr="00A55DE6" w:rsidRDefault="001F2E43" w:rsidP="00002E7F">
            <w:pPr>
              <w:rPr>
                <w:sz w:val="26"/>
                <w:szCs w:val="26"/>
              </w:rPr>
            </w:pPr>
            <w:r w:rsidRPr="00A55DE6">
              <w:rPr>
                <w:sz w:val="26"/>
                <w:szCs w:val="26"/>
              </w:rPr>
              <w:t>Dialing Date)</w:t>
            </w:r>
          </w:p>
          <w:p w:rsidR="001F2E43" w:rsidRPr="00A55DE6" w:rsidRDefault="001F2E43" w:rsidP="00002E7F">
            <w:pPr>
              <w:rPr>
                <w:b/>
                <w:bCs/>
                <w:sz w:val="26"/>
                <w:szCs w:val="26"/>
              </w:rPr>
            </w:pPr>
          </w:p>
        </w:tc>
      </w:tr>
      <w:tr w:rsidR="001F2E43" w:rsidRPr="00CD664E" w:rsidTr="00551969">
        <w:tc>
          <w:tcPr>
            <w:tcW w:w="6408" w:type="dxa"/>
          </w:tcPr>
          <w:p w:rsidR="001F2E43" w:rsidRPr="00A55DE6" w:rsidRDefault="001F2E43" w:rsidP="00551969">
            <w:pPr>
              <w:rPr>
                <w:b/>
                <w:bCs/>
                <w:sz w:val="26"/>
                <w:szCs w:val="26"/>
              </w:rPr>
            </w:pPr>
            <w:r w:rsidRPr="00A55DE6">
              <w:rPr>
                <w:sz w:val="26"/>
                <w:szCs w:val="26"/>
              </w:rPr>
              <w:t>Total Implementation Interval</w:t>
            </w:r>
          </w:p>
        </w:tc>
        <w:tc>
          <w:tcPr>
            <w:tcW w:w="3168" w:type="dxa"/>
          </w:tcPr>
          <w:p w:rsidR="001F2E43" w:rsidRPr="00BB63E0" w:rsidRDefault="001F2E43" w:rsidP="00BB63E0">
            <w:pPr>
              <w:spacing w:after="120"/>
              <w:rPr>
                <w:sz w:val="26"/>
                <w:szCs w:val="26"/>
              </w:rPr>
            </w:pPr>
            <w:r w:rsidRPr="00A55DE6">
              <w:rPr>
                <w:sz w:val="26"/>
                <w:szCs w:val="26"/>
              </w:rPr>
              <w:t>13 months</w:t>
            </w:r>
          </w:p>
        </w:tc>
      </w:tr>
    </w:tbl>
    <w:p w:rsidR="0012276C" w:rsidRDefault="0012276C" w:rsidP="001F2E43">
      <w:pPr>
        <w:spacing w:line="360" w:lineRule="auto"/>
        <w:ind w:firstLine="720"/>
        <w:rPr>
          <w:sz w:val="26"/>
          <w:szCs w:val="26"/>
        </w:rPr>
      </w:pPr>
    </w:p>
    <w:p w:rsidR="001F2E43" w:rsidRDefault="0012276C" w:rsidP="001F2E43">
      <w:pPr>
        <w:spacing w:line="360" w:lineRule="auto"/>
        <w:ind w:firstLine="720"/>
        <w:rPr>
          <w:sz w:val="26"/>
          <w:szCs w:val="26"/>
        </w:rPr>
      </w:pPr>
      <w:r>
        <w:rPr>
          <w:sz w:val="26"/>
          <w:szCs w:val="26"/>
        </w:rPr>
        <w:lastRenderedPageBreak/>
        <w:t>The Industry stated</w:t>
      </w:r>
      <w:r w:rsidR="001F2E43" w:rsidRPr="001E65A8">
        <w:rPr>
          <w:sz w:val="26"/>
          <w:szCs w:val="26"/>
        </w:rPr>
        <w:t xml:space="preserve"> that adhering to the proposed timeframe </w:t>
      </w:r>
      <w:r w:rsidR="004C0610">
        <w:rPr>
          <w:sz w:val="26"/>
          <w:szCs w:val="26"/>
        </w:rPr>
        <w:t xml:space="preserve">would </w:t>
      </w:r>
      <w:r w:rsidR="001F2E43" w:rsidRPr="001E65A8">
        <w:rPr>
          <w:sz w:val="26"/>
          <w:szCs w:val="26"/>
        </w:rPr>
        <w:t>avoid the denial or delay of service to telecommunications providers’ customers due to the unavailability of CO codes.</w:t>
      </w:r>
    </w:p>
    <w:p w:rsidR="001F2E43" w:rsidRPr="001F2E43" w:rsidRDefault="001F2E43" w:rsidP="001F2E43">
      <w:pPr>
        <w:pStyle w:val="BodyText2"/>
        <w:spacing w:line="360" w:lineRule="auto"/>
        <w:rPr>
          <w:szCs w:val="26"/>
        </w:rPr>
      </w:pPr>
    </w:p>
    <w:p w:rsidR="004C0610" w:rsidRDefault="0012276C" w:rsidP="004C0610">
      <w:pPr>
        <w:pStyle w:val="BodyText2"/>
        <w:spacing w:line="360" w:lineRule="auto"/>
        <w:ind w:left="720"/>
        <w:rPr>
          <w:szCs w:val="26"/>
        </w:rPr>
      </w:pPr>
      <w:r w:rsidRPr="002C6E05">
        <w:rPr>
          <w:szCs w:val="26"/>
        </w:rPr>
        <w:t xml:space="preserve">On </w:t>
      </w:r>
      <w:r>
        <w:rPr>
          <w:szCs w:val="26"/>
        </w:rPr>
        <w:t xml:space="preserve">October 23, </w:t>
      </w:r>
      <w:r w:rsidRPr="002C6E05">
        <w:rPr>
          <w:szCs w:val="26"/>
        </w:rPr>
        <w:t>20</w:t>
      </w:r>
      <w:r>
        <w:rPr>
          <w:szCs w:val="26"/>
        </w:rPr>
        <w:t>15</w:t>
      </w:r>
      <w:r w:rsidRPr="002C6E05">
        <w:rPr>
          <w:szCs w:val="26"/>
        </w:rPr>
        <w:t>, Neu</w:t>
      </w:r>
      <w:r w:rsidR="0056631F">
        <w:rPr>
          <w:szCs w:val="26"/>
        </w:rPr>
        <w:t>s</w:t>
      </w:r>
      <w:r w:rsidRPr="002C6E05">
        <w:rPr>
          <w:szCs w:val="26"/>
        </w:rPr>
        <w:t xml:space="preserve">tar, Inc., in its role as the neutral third party NPA </w:t>
      </w:r>
    </w:p>
    <w:p w:rsidR="0084759A" w:rsidRDefault="004C0610" w:rsidP="004C0610">
      <w:pPr>
        <w:pStyle w:val="BodyText2"/>
        <w:spacing w:line="360" w:lineRule="auto"/>
        <w:rPr>
          <w:szCs w:val="26"/>
        </w:rPr>
      </w:pPr>
      <w:r w:rsidRPr="004C0610">
        <w:rPr>
          <w:szCs w:val="26"/>
        </w:rPr>
        <w:t>R</w:t>
      </w:r>
      <w:r w:rsidR="0012276C" w:rsidRPr="004C0610">
        <w:rPr>
          <w:szCs w:val="26"/>
        </w:rPr>
        <w:t>elief Planner for Pennsylvania, and acting on behalf of the Pennsylvania industry</w:t>
      </w:r>
      <w:r w:rsidR="00BE43E3">
        <w:rPr>
          <w:szCs w:val="26"/>
        </w:rPr>
        <w:t>,</w:t>
      </w:r>
      <w:r w:rsidR="0012276C" w:rsidRPr="004C0610">
        <w:rPr>
          <w:szCs w:val="26"/>
        </w:rPr>
        <w:t xml:space="preserve"> filed a petition with the Commission requesting approval of </w:t>
      </w:r>
      <w:r w:rsidR="0084759A">
        <w:rPr>
          <w:szCs w:val="26"/>
        </w:rPr>
        <w:t xml:space="preserve">the industry’s </w:t>
      </w:r>
      <w:r w:rsidR="0012276C" w:rsidRPr="004C0610">
        <w:rPr>
          <w:szCs w:val="26"/>
        </w:rPr>
        <w:t xml:space="preserve">consensus </w:t>
      </w:r>
      <w:r w:rsidR="0084759A">
        <w:rPr>
          <w:szCs w:val="26"/>
        </w:rPr>
        <w:t xml:space="preserve">recommendation </w:t>
      </w:r>
      <w:r w:rsidR="0012276C" w:rsidRPr="004C0610">
        <w:rPr>
          <w:szCs w:val="26"/>
        </w:rPr>
        <w:t>to implement an all-services distributed overlay for the geograp</w:t>
      </w:r>
      <w:r w:rsidR="0084759A">
        <w:rPr>
          <w:szCs w:val="26"/>
        </w:rPr>
        <w:t>hic area covered by the 717 NPA</w:t>
      </w:r>
      <w:r w:rsidR="0012276C" w:rsidRPr="004C0610">
        <w:rPr>
          <w:szCs w:val="26"/>
        </w:rPr>
        <w:t xml:space="preserve">.  </w:t>
      </w:r>
      <w:r w:rsidRPr="004C0610">
        <w:rPr>
          <w:szCs w:val="26"/>
        </w:rPr>
        <w:t>However, b</w:t>
      </w:r>
      <w:r w:rsidR="0012276C" w:rsidRPr="004C0610">
        <w:rPr>
          <w:szCs w:val="26"/>
        </w:rPr>
        <w:t>y Order entered March 10, 2016</w:t>
      </w:r>
      <w:r w:rsidR="00BE43E3">
        <w:rPr>
          <w:szCs w:val="26"/>
        </w:rPr>
        <w:t>,</w:t>
      </w:r>
      <w:r w:rsidR="0012276C" w:rsidRPr="004C0610">
        <w:rPr>
          <w:szCs w:val="26"/>
        </w:rPr>
        <w:t xml:space="preserve"> at Docket No. </w:t>
      </w:r>
    </w:p>
    <w:p w:rsidR="00811BD0" w:rsidRDefault="0012276C" w:rsidP="004C0610">
      <w:pPr>
        <w:pStyle w:val="BodyText2"/>
        <w:spacing w:line="360" w:lineRule="auto"/>
        <w:rPr>
          <w:szCs w:val="26"/>
        </w:rPr>
      </w:pPr>
      <w:r w:rsidRPr="004C0610">
        <w:rPr>
          <w:szCs w:val="26"/>
        </w:rPr>
        <w:t xml:space="preserve">P-2015-2510230, the Commission suspended taking action on the industry’s </w:t>
      </w:r>
    </w:p>
    <w:p w:rsidR="00DE0BD4" w:rsidRDefault="004C0610" w:rsidP="004C0610">
      <w:pPr>
        <w:pStyle w:val="BodyText2"/>
        <w:spacing w:line="360" w:lineRule="auto"/>
        <w:rPr>
          <w:snapToGrid w:val="0"/>
          <w:szCs w:val="26"/>
        </w:rPr>
      </w:pPr>
      <w:r>
        <w:rPr>
          <w:szCs w:val="26"/>
        </w:rPr>
        <w:t xml:space="preserve">October 23, 2015 Petition pending its </w:t>
      </w:r>
      <w:r w:rsidRPr="004C0610">
        <w:rPr>
          <w:szCs w:val="26"/>
        </w:rPr>
        <w:t xml:space="preserve">request </w:t>
      </w:r>
      <w:r>
        <w:rPr>
          <w:szCs w:val="26"/>
        </w:rPr>
        <w:t xml:space="preserve">for </w:t>
      </w:r>
      <w:r w:rsidRPr="004C0610">
        <w:rPr>
          <w:snapToGrid w:val="0"/>
          <w:szCs w:val="26"/>
        </w:rPr>
        <w:t xml:space="preserve">the submission of any written comments from interested parties </w:t>
      </w:r>
      <w:r>
        <w:rPr>
          <w:snapToGrid w:val="0"/>
          <w:szCs w:val="26"/>
        </w:rPr>
        <w:t xml:space="preserve">residing in the </w:t>
      </w:r>
      <w:r w:rsidR="0084759A">
        <w:rPr>
          <w:snapToGrid w:val="0"/>
          <w:szCs w:val="26"/>
        </w:rPr>
        <w:t xml:space="preserve">geographic region covered by the </w:t>
      </w:r>
      <w:r w:rsidRPr="004C0610">
        <w:rPr>
          <w:snapToGrid w:val="0"/>
          <w:szCs w:val="26"/>
        </w:rPr>
        <w:t xml:space="preserve">717 </w:t>
      </w:r>
      <w:r w:rsidR="0084759A">
        <w:rPr>
          <w:snapToGrid w:val="0"/>
          <w:szCs w:val="26"/>
        </w:rPr>
        <w:t>area code</w:t>
      </w:r>
      <w:r w:rsidRPr="004C0610">
        <w:rPr>
          <w:snapToGrid w:val="0"/>
          <w:szCs w:val="26"/>
        </w:rPr>
        <w:t xml:space="preserve"> on the relief plan </w:t>
      </w:r>
      <w:r>
        <w:rPr>
          <w:snapToGrid w:val="0"/>
          <w:szCs w:val="26"/>
        </w:rPr>
        <w:t xml:space="preserve">in the proceeding </w:t>
      </w:r>
      <w:r w:rsidRPr="004C0610">
        <w:rPr>
          <w:snapToGrid w:val="0"/>
          <w:szCs w:val="26"/>
        </w:rPr>
        <w:t xml:space="preserve">and </w:t>
      </w:r>
      <w:r>
        <w:rPr>
          <w:snapToGrid w:val="0"/>
          <w:szCs w:val="26"/>
        </w:rPr>
        <w:t xml:space="preserve">the </w:t>
      </w:r>
      <w:r w:rsidRPr="004C0610">
        <w:rPr>
          <w:snapToGrid w:val="0"/>
          <w:szCs w:val="26"/>
        </w:rPr>
        <w:t>schedul</w:t>
      </w:r>
      <w:r>
        <w:rPr>
          <w:snapToGrid w:val="0"/>
          <w:szCs w:val="26"/>
        </w:rPr>
        <w:t xml:space="preserve">ing of a </w:t>
      </w:r>
      <w:r w:rsidRPr="004C0610">
        <w:rPr>
          <w:snapToGrid w:val="0"/>
          <w:szCs w:val="26"/>
        </w:rPr>
        <w:t>public input hearing so that oral</w:t>
      </w:r>
    </w:p>
    <w:p w:rsidR="004C0610" w:rsidRPr="004C0610" w:rsidRDefault="004C0610" w:rsidP="004C0610">
      <w:pPr>
        <w:pStyle w:val="BodyText2"/>
        <w:spacing w:line="360" w:lineRule="auto"/>
        <w:rPr>
          <w:szCs w:val="26"/>
        </w:rPr>
      </w:pPr>
      <w:r w:rsidRPr="004C0610">
        <w:rPr>
          <w:snapToGrid w:val="0"/>
          <w:szCs w:val="26"/>
        </w:rPr>
        <w:t xml:space="preserve">testimony related to the form of relief for the 717 </w:t>
      </w:r>
      <w:r w:rsidR="0084759A">
        <w:rPr>
          <w:snapToGrid w:val="0"/>
          <w:szCs w:val="26"/>
        </w:rPr>
        <w:t xml:space="preserve">area code </w:t>
      </w:r>
      <w:r>
        <w:rPr>
          <w:snapToGrid w:val="0"/>
          <w:szCs w:val="26"/>
        </w:rPr>
        <w:t xml:space="preserve">could </w:t>
      </w:r>
      <w:r w:rsidRPr="004C0610">
        <w:rPr>
          <w:snapToGrid w:val="0"/>
          <w:szCs w:val="26"/>
        </w:rPr>
        <w:t xml:space="preserve">be received.  </w:t>
      </w:r>
      <w:r>
        <w:rPr>
          <w:snapToGrid w:val="0"/>
          <w:szCs w:val="26"/>
        </w:rPr>
        <w:t>T</w:t>
      </w:r>
      <w:r w:rsidRPr="004C0610">
        <w:rPr>
          <w:snapToGrid w:val="0"/>
          <w:szCs w:val="26"/>
        </w:rPr>
        <w:t xml:space="preserve">he Commission </w:t>
      </w:r>
      <w:r>
        <w:rPr>
          <w:snapToGrid w:val="0"/>
          <w:szCs w:val="26"/>
        </w:rPr>
        <w:t>conducted a “smart” public input hearing on August 9, 2016</w:t>
      </w:r>
      <w:r w:rsidRPr="004C0610">
        <w:rPr>
          <w:szCs w:val="26"/>
        </w:rPr>
        <w:t xml:space="preserve">.  </w:t>
      </w:r>
    </w:p>
    <w:p w:rsidR="00C71EBD" w:rsidRDefault="00C71EBD" w:rsidP="0012276C">
      <w:pPr>
        <w:pStyle w:val="BodyText2"/>
        <w:spacing w:line="360" w:lineRule="auto"/>
        <w:rPr>
          <w:b/>
          <w:szCs w:val="26"/>
          <w:u w:val="single"/>
        </w:rPr>
      </w:pPr>
    </w:p>
    <w:p w:rsidR="00CE3F7A" w:rsidRDefault="00CE3F7A" w:rsidP="0012276C">
      <w:pPr>
        <w:pStyle w:val="BodyText2"/>
        <w:spacing w:line="360" w:lineRule="auto"/>
        <w:rPr>
          <w:szCs w:val="26"/>
        </w:rPr>
      </w:pPr>
      <w:r>
        <w:rPr>
          <w:szCs w:val="26"/>
        </w:rPr>
        <w:tab/>
        <w:t>By an Order entered October 27, 2016, the Commission adopted the industry’s recommendation to implement an all-services distributed overlay</w:t>
      </w:r>
      <w:r w:rsidR="00104340">
        <w:rPr>
          <w:szCs w:val="26"/>
        </w:rPr>
        <w:t xml:space="preserve"> for the 717 area code.</w:t>
      </w:r>
      <w:r w:rsidR="00A83884">
        <w:rPr>
          <w:rStyle w:val="FootnoteReference"/>
          <w:szCs w:val="26"/>
        </w:rPr>
        <w:footnoteReference w:id="1"/>
      </w:r>
      <w:r w:rsidR="00104340">
        <w:rPr>
          <w:szCs w:val="26"/>
        </w:rPr>
        <w:t xml:space="preserve">  In that same Order, </w:t>
      </w:r>
      <w:r w:rsidR="007F5233">
        <w:rPr>
          <w:szCs w:val="26"/>
        </w:rPr>
        <w:t xml:space="preserve">however, </w:t>
      </w:r>
      <w:r w:rsidR="00104340">
        <w:rPr>
          <w:szCs w:val="26"/>
        </w:rPr>
        <w:t xml:space="preserve">the Commission established a </w:t>
      </w:r>
      <w:r w:rsidR="00A83884">
        <w:rPr>
          <w:szCs w:val="26"/>
        </w:rPr>
        <w:t>nine-month implementation schedule for the all-service distributed overlay</w:t>
      </w:r>
      <w:r w:rsidR="007F5233">
        <w:rPr>
          <w:szCs w:val="26"/>
        </w:rPr>
        <w:t xml:space="preserve"> instead of the proposed thirteen-month implementation schedule</w:t>
      </w:r>
      <w:r w:rsidR="00A83884">
        <w:rPr>
          <w:szCs w:val="26"/>
        </w:rPr>
        <w:t xml:space="preserve">. </w:t>
      </w:r>
      <w:r w:rsidR="007F5233">
        <w:rPr>
          <w:szCs w:val="26"/>
        </w:rPr>
        <w:t xml:space="preserve"> </w:t>
      </w:r>
      <w:r w:rsidR="00A83884">
        <w:rPr>
          <w:szCs w:val="26"/>
        </w:rPr>
        <w:t xml:space="preserve">Hence, the implementation schedule </w:t>
      </w:r>
      <w:r w:rsidR="0084759A">
        <w:rPr>
          <w:szCs w:val="26"/>
        </w:rPr>
        <w:t xml:space="preserve">for the new overlay code for the 717 area code </w:t>
      </w:r>
      <w:r w:rsidR="00A83884">
        <w:rPr>
          <w:szCs w:val="26"/>
        </w:rPr>
        <w:t>is a follows:</w:t>
      </w:r>
    </w:p>
    <w:p w:rsidR="00A83884" w:rsidRDefault="00A83884" w:rsidP="00A83884">
      <w:pPr>
        <w:overflowPunct/>
        <w:autoSpaceDE/>
        <w:autoSpaceDN/>
        <w:adjustRightInd/>
        <w:spacing w:line="360" w:lineRule="auto"/>
        <w:ind w:firstLine="720"/>
        <w:textAlignment w:val="auto"/>
        <w:rPr>
          <w:sz w:val="26"/>
          <w:szCs w:val="26"/>
        </w:rPr>
      </w:pPr>
    </w:p>
    <w:p w:rsidR="00811BD0" w:rsidRDefault="00811BD0" w:rsidP="00A83884">
      <w:pPr>
        <w:overflowPunct/>
        <w:autoSpaceDE/>
        <w:autoSpaceDN/>
        <w:adjustRightInd/>
        <w:spacing w:line="360" w:lineRule="auto"/>
        <w:ind w:firstLine="720"/>
        <w:textAlignment w:val="auto"/>
        <w:rPr>
          <w:sz w:val="26"/>
          <w:szCs w:val="26"/>
        </w:rPr>
      </w:pPr>
    </w:p>
    <w:p w:rsidR="00811BD0" w:rsidRDefault="00811BD0" w:rsidP="00A83884">
      <w:pPr>
        <w:overflowPunct/>
        <w:autoSpaceDE/>
        <w:autoSpaceDN/>
        <w:adjustRightInd/>
        <w:spacing w:line="360" w:lineRule="auto"/>
        <w:ind w:firstLine="720"/>
        <w:textAlignment w:val="auto"/>
        <w:rPr>
          <w:sz w:val="26"/>
          <w:szCs w:val="26"/>
        </w:rPr>
      </w:pPr>
    </w:p>
    <w:p w:rsidR="00811BD0" w:rsidRDefault="00811BD0" w:rsidP="00A83884">
      <w:pPr>
        <w:overflowPunct/>
        <w:autoSpaceDE/>
        <w:autoSpaceDN/>
        <w:adjustRightInd/>
        <w:spacing w:line="360" w:lineRule="auto"/>
        <w:ind w:firstLine="720"/>
        <w:textAlignment w:val="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47"/>
        <w:gridCol w:w="3543"/>
      </w:tblGrid>
      <w:tr w:rsidR="00A83884" w:rsidRPr="00397A0F" w:rsidTr="00A83884">
        <w:tc>
          <w:tcPr>
            <w:tcW w:w="0" w:type="auto"/>
            <w:vAlign w:val="bottom"/>
            <w:hideMark/>
          </w:tcPr>
          <w:p w:rsidR="00A83884" w:rsidRPr="0088526E" w:rsidRDefault="00A83884" w:rsidP="00A83884">
            <w:pPr>
              <w:overflowPunct/>
              <w:autoSpaceDE/>
              <w:autoSpaceDN/>
              <w:adjustRightInd/>
              <w:spacing w:before="120" w:after="120"/>
              <w:jc w:val="center"/>
              <w:textAlignment w:val="auto"/>
              <w:rPr>
                <w:b/>
                <w:bCs/>
                <w:sz w:val="26"/>
                <w:szCs w:val="26"/>
              </w:rPr>
            </w:pPr>
            <w:r w:rsidRPr="0088526E">
              <w:rPr>
                <w:b/>
                <w:bCs/>
                <w:sz w:val="26"/>
                <w:szCs w:val="26"/>
              </w:rPr>
              <w:lastRenderedPageBreak/>
              <w:t xml:space="preserve">Event </w:t>
            </w:r>
          </w:p>
        </w:tc>
        <w:tc>
          <w:tcPr>
            <w:tcW w:w="0" w:type="auto"/>
            <w:vAlign w:val="bottom"/>
            <w:hideMark/>
          </w:tcPr>
          <w:p w:rsidR="00A83884" w:rsidRPr="0088526E" w:rsidRDefault="00A83884" w:rsidP="00A83884">
            <w:pPr>
              <w:overflowPunct/>
              <w:autoSpaceDE/>
              <w:autoSpaceDN/>
              <w:adjustRightInd/>
              <w:spacing w:before="120" w:after="120"/>
              <w:jc w:val="center"/>
              <w:textAlignment w:val="auto"/>
              <w:rPr>
                <w:b/>
                <w:bCs/>
                <w:sz w:val="26"/>
                <w:szCs w:val="26"/>
              </w:rPr>
            </w:pPr>
            <w:r w:rsidRPr="0088526E">
              <w:rPr>
                <w:b/>
                <w:bCs/>
                <w:sz w:val="26"/>
                <w:szCs w:val="26"/>
              </w:rPr>
              <w:t xml:space="preserve">Time Frame </w:t>
            </w:r>
          </w:p>
        </w:tc>
      </w:tr>
      <w:tr w:rsidR="00A83884" w:rsidRPr="00397A0F" w:rsidTr="00A83884">
        <w:tc>
          <w:tcPr>
            <w:tcW w:w="0" w:type="auto"/>
            <w:hideMark/>
          </w:tcPr>
          <w:p w:rsidR="00A83884" w:rsidRPr="0088526E" w:rsidRDefault="00A83884" w:rsidP="00A83884">
            <w:pPr>
              <w:overflowPunct/>
              <w:autoSpaceDE/>
              <w:autoSpaceDN/>
              <w:adjustRightInd/>
              <w:spacing w:before="120" w:after="120"/>
              <w:ind w:left="180"/>
              <w:textAlignment w:val="auto"/>
              <w:rPr>
                <w:sz w:val="26"/>
                <w:szCs w:val="26"/>
              </w:rPr>
            </w:pPr>
            <w:r w:rsidRPr="0088526E">
              <w:rPr>
                <w:sz w:val="26"/>
                <w:szCs w:val="26"/>
              </w:rPr>
              <w:t xml:space="preserve">Network Preparation Period </w:t>
            </w:r>
          </w:p>
        </w:tc>
        <w:tc>
          <w:tcPr>
            <w:tcW w:w="0" w:type="auto"/>
            <w:hideMark/>
          </w:tcPr>
          <w:p w:rsidR="00A83884" w:rsidRPr="0088526E" w:rsidRDefault="00A83884" w:rsidP="00A83884">
            <w:pPr>
              <w:overflowPunct/>
              <w:autoSpaceDE/>
              <w:autoSpaceDN/>
              <w:adjustRightInd/>
              <w:spacing w:before="120" w:after="120"/>
              <w:ind w:left="205"/>
              <w:textAlignment w:val="auto"/>
              <w:rPr>
                <w:sz w:val="26"/>
                <w:szCs w:val="26"/>
              </w:rPr>
            </w:pPr>
            <w:r>
              <w:rPr>
                <w:sz w:val="26"/>
                <w:szCs w:val="26"/>
              </w:rPr>
              <w:t>N</w:t>
            </w:r>
            <w:r w:rsidRPr="0088526E">
              <w:rPr>
                <w:sz w:val="26"/>
                <w:szCs w:val="26"/>
              </w:rPr>
              <w:t>o later than March 1, 2017 at 12:01 AM EST</w:t>
            </w:r>
          </w:p>
        </w:tc>
      </w:tr>
      <w:tr w:rsidR="00A83884" w:rsidRPr="00397A0F" w:rsidTr="00A83884">
        <w:tc>
          <w:tcPr>
            <w:tcW w:w="0" w:type="auto"/>
            <w:hideMark/>
          </w:tcPr>
          <w:p w:rsidR="00A83884" w:rsidRPr="0088526E" w:rsidRDefault="00A83884" w:rsidP="00A83884">
            <w:pPr>
              <w:overflowPunct/>
              <w:autoSpaceDE/>
              <w:autoSpaceDN/>
              <w:adjustRightInd/>
              <w:spacing w:before="120" w:after="120"/>
              <w:ind w:left="180" w:right="118"/>
              <w:textAlignment w:val="auto"/>
              <w:rPr>
                <w:sz w:val="26"/>
                <w:szCs w:val="26"/>
              </w:rPr>
            </w:pPr>
            <w:r w:rsidRPr="0088526E">
              <w:rPr>
                <w:sz w:val="26"/>
                <w:szCs w:val="26"/>
              </w:rPr>
              <w:t>Permissive 10-Digit Dialing and Customer Education Period</w:t>
            </w:r>
            <w:r w:rsidRPr="0088526E">
              <w:rPr>
                <w:sz w:val="26"/>
                <w:szCs w:val="26"/>
              </w:rPr>
              <w:br/>
            </w:r>
            <w:r w:rsidRPr="0088526E">
              <w:rPr>
                <w:sz w:val="26"/>
                <w:szCs w:val="26"/>
              </w:rPr>
              <w:t> </w:t>
            </w:r>
            <w:r w:rsidRPr="0088526E">
              <w:rPr>
                <w:i/>
                <w:iCs/>
                <w:sz w:val="26"/>
                <w:szCs w:val="26"/>
              </w:rPr>
              <w:t>(Calls within 717 NPA can be dialed using 7 or 10 digits)</w:t>
            </w:r>
            <w:r w:rsidRPr="0088526E">
              <w:rPr>
                <w:sz w:val="26"/>
                <w:szCs w:val="26"/>
              </w:rPr>
              <w:br/>
              <w:t>However mandatory ten-digit dialing period begins with first code activation</w:t>
            </w:r>
          </w:p>
        </w:tc>
        <w:tc>
          <w:tcPr>
            <w:tcW w:w="0" w:type="auto"/>
            <w:hideMark/>
          </w:tcPr>
          <w:p w:rsidR="00A83884" w:rsidRPr="0088526E" w:rsidRDefault="00A83884" w:rsidP="00A83884">
            <w:pPr>
              <w:overflowPunct/>
              <w:autoSpaceDE/>
              <w:autoSpaceDN/>
              <w:adjustRightInd/>
              <w:spacing w:before="120" w:after="120"/>
              <w:ind w:left="205"/>
              <w:textAlignment w:val="auto"/>
              <w:rPr>
                <w:sz w:val="26"/>
                <w:szCs w:val="26"/>
              </w:rPr>
            </w:pPr>
            <w:r w:rsidRPr="0088526E">
              <w:rPr>
                <w:sz w:val="26"/>
                <w:szCs w:val="26"/>
              </w:rPr>
              <w:t xml:space="preserve">3 months prior to exhaust </w:t>
            </w:r>
          </w:p>
        </w:tc>
      </w:tr>
      <w:tr w:rsidR="00A83884" w:rsidRPr="00397A0F" w:rsidTr="00A83884">
        <w:tc>
          <w:tcPr>
            <w:tcW w:w="0" w:type="auto"/>
            <w:hideMark/>
          </w:tcPr>
          <w:p w:rsidR="00A83884" w:rsidRPr="0088526E" w:rsidRDefault="00A83884" w:rsidP="00A83884">
            <w:pPr>
              <w:overflowPunct/>
              <w:autoSpaceDE/>
              <w:autoSpaceDN/>
              <w:adjustRightInd/>
              <w:spacing w:before="120" w:after="120"/>
              <w:ind w:left="180"/>
              <w:textAlignment w:val="auto"/>
              <w:rPr>
                <w:sz w:val="26"/>
                <w:szCs w:val="26"/>
              </w:rPr>
            </w:pPr>
            <w:r w:rsidRPr="0088526E">
              <w:rPr>
                <w:sz w:val="26"/>
                <w:szCs w:val="26"/>
              </w:rPr>
              <w:t xml:space="preserve">First Code Activation after end of Permissive Dialing Period </w:t>
            </w:r>
          </w:p>
        </w:tc>
        <w:tc>
          <w:tcPr>
            <w:tcW w:w="0" w:type="auto"/>
            <w:hideMark/>
          </w:tcPr>
          <w:p w:rsidR="00A83884" w:rsidRPr="0088526E" w:rsidRDefault="00A83884" w:rsidP="00A83884">
            <w:pPr>
              <w:overflowPunct/>
              <w:autoSpaceDE/>
              <w:autoSpaceDN/>
              <w:adjustRightInd/>
              <w:spacing w:before="120" w:after="120"/>
              <w:ind w:left="205"/>
              <w:textAlignment w:val="auto"/>
              <w:rPr>
                <w:sz w:val="26"/>
                <w:szCs w:val="26"/>
              </w:rPr>
            </w:pPr>
            <w:r w:rsidRPr="0088526E">
              <w:rPr>
                <w:sz w:val="26"/>
                <w:szCs w:val="26"/>
              </w:rPr>
              <w:t>1 month prior to exhaust</w:t>
            </w:r>
            <w:r w:rsidRPr="0088526E">
              <w:rPr>
                <w:sz w:val="26"/>
                <w:szCs w:val="26"/>
              </w:rPr>
              <w:br/>
            </w:r>
          </w:p>
        </w:tc>
      </w:tr>
      <w:tr w:rsidR="00A83884" w:rsidRPr="00397A0F" w:rsidTr="00A83884">
        <w:tc>
          <w:tcPr>
            <w:tcW w:w="0" w:type="auto"/>
            <w:hideMark/>
          </w:tcPr>
          <w:p w:rsidR="00A83884" w:rsidRPr="0088526E" w:rsidRDefault="00A83884" w:rsidP="00A83884">
            <w:pPr>
              <w:overflowPunct/>
              <w:autoSpaceDE/>
              <w:autoSpaceDN/>
              <w:adjustRightInd/>
              <w:spacing w:before="120" w:after="120"/>
              <w:ind w:left="180"/>
              <w:textAlignment w:val="auto"/>
              <w:rPr>
                <w:sz w:val="26"/>
                <w:szCs w:val="26"/>
              </w:rPr>
            </w:pPr>
            <w:r w:rsidRPr="0088526E">
              <w:rPr>
                <w:sz w:val="26"/>
                <w:szCs w:val="26"/>
              </w:rPr>
              <w:t xml:space="preserve">Total Implementation Interval </w:t>
            </w:r>
          </w:p>
        </w:tc>
        <w:tc>
          <w:tcPr>
            <w:tcW w:w="0" w:type="auto"/>
            <w:hideMark/>
          </w:tcPr>
          <w:p w:rsidR="00A83884" w:rsidRPr="0088526E" w:rsidRDefault="00A83884" w:rsidP="00A83884">
            <w:pPr>
              <w:overflowPunct/>
              <w:autoSpaceDE/>
              <w:autoSpaceDN/>
              <w:adjustRightInd/>
              <w:spacing w:before="120" w:after="120"/>
              <w:ind w:left="205"/>
              <w:textAlignment w:val="auto"/>
              <w:rPr>
                <w:sz w:val="26"/>
                <w:szCs w:val="26"/>
              </w:rPr>
            </w:pPr>
            <w:r w:rsidRPr="0088526E">
              <w:rPr>
                <w:sz w:val="26"/>
                <w:szCs w:val="26"/>
              </w:rPr>
              <w:t>9 months</w:t>
            </w:r>
          </w:p>
        </w:tc>
      </w:tr>
    </w:tbl>
    <w:p w:rsidR="00A83884" w:rsidRPr="00CE3F7A" w:rsidRDefault="00A83884" w:rsidP="0012276C">
      <w:pPr>
        <w:pStyle w:val="BodyText2"/>
        <w:spacing w:line="360" w:lineRule="auto"/>
        <w:rPr>
          <w:szCs w:val="26"/>
        </w:rPr>
      </w:pPr>
    </w:p>
    <w:p w:rsidR="007A5D28" w:rsidRPr="007A5D28" w:rsidRDefault="007A5D28" w:rsidP="007A5D28">
      <w:pPr>
        <w:overflowPunct/>
        <w:autoSpaceDE/>
        <w:autoSpaceDN/>
        <w:adjustRightInd/>
        <w:spacing w:line="360" w:lineRule="auto"/>
        <w:textAlignment w:val="auto"/>
        <w:rPr>
          <w:b/>
          <w:sz w:val="26"/>
          <w:szCs w:val="26"/>
        </w:rPr>
      </w:pPr>
      <w:r w:rsidRPr="007A5D28">
        <w:rPr>
          <w:b/>
          <w:sz w:val="26"/>
          <w:szCs w:val="26"/>
        </w:rPr>
        <w:t>Petition for Reconsideration</w:t>
      </w:r>
    </w:p>
    <w:p w:rsidR="007A5D28" w:rsidRPr="007A5D28" w:rsidRDefault="007A5D28" w:rsidP="007A5D28">
      <w:pPr>
        <w:overflowPunct/>
        <w:autoSpaceDE/>
        <w:autoSpaceDN/>
        <w:adjustRightInd/>
        <w:spacing w:line="360" w:lineRule="auto"/>
        <w:ind w:firstLine="720"/>
        <w:textAlignment w:val="auto"/>
        <w:rPr>
          <w:sz w:val="26"/>
          <w:szCs w:val="26"/>
        </w:rPr>
      </w:pPr>
      <w:r>
        <w:rPr>
          <w:sz w:val="26"/>
          <w:szCs w:val="26"/>
        </w:rPr>
        <w:t>On November 14, 2016, a Petition for Reconsideration was filed by Joint Industry Members</w:t>
      </w:r>
      <w:r>
        <w:rPr>
          <w:rStyle w:val="FootnoteReference"/>
          <w:sz w:val="26"/>
          <w:szCs w:val="26"/>
        </w:rPr>
        <w:footnoteReference w:id="2"/>
      </w:r>
      <w:r w:rsidR="007F5233">
        <w:rPr>
          <w:sz w:val="26"/>
          <w:szCs w:val="26"/>
        </w:rPr>
        <w:t xml:space="preserve">.  </w:t>
      </w:r>
      <w:r w:rsidRPr="007A5D28">
        <w:rPr>
          <w:sz w:val="26"/>
          <w:szCs w:val="26"/>
        </w:rPr>
        <w:t xml:space="preserve">In </w:t>
      </w:r>
      <w:r>
        <w:rPr>
          <w:sz w:val="26"/>
          <w:szCs w:val="26"/>
        </w:rPr>
        <w:t xml:space="preserve">the </w:t>
      </w:r>
      <w:r w:rsidRPr="007A5D28">
        <w:rPr>
          <w:sz w:val="26"/>
          <w:szCs w:val="26"/>
        </w:rPr>
        <w:t>Petition, the Joint Industry Members request specific alterations to the implementation so as to “avoid unintended anti-consumer consequences such as implementation errors and customer confusion.”  Petition at 1.  The Joint Industry Members state that</w:t>
      </w:r>
      <w:r w:rsidR="000E308B">
        <w:rPr>
          <w:sz w:val="26"/>
          <w:szCs w:val="26"/>
        </w:rPr>
        <w:t>,</w:t>
      </w:r>
      <w:r w:rsidRPr="007A5D28">
        <w:rPr>
          <w:sz w:val="26"/>
          <w:szCs w:val="26"/>
        </w:rPr>
        <w:t xml:space="preserve"> instead of adopting uncertain trigger dates of “one month” o</w:t>
      </w:r>
      <w:r w:rsidR="006C4318">
        <w:rPr>
          <w:sz w:val="26"/>
          <w:szCs w:val="26"/>
        </w:rPr>
        <w:t>r</w:t>
      </w:r>
      <w:r w:rsidRPr="007A5D28">
        <w:rPr>
          <w:sz w:val="26"/>
          <w:szCs w:val="26"/>
        </w:rPr>
        <w:t xml:space="preserve"> “three months” to exhaust, the Commission should set specific dates proposed by the industry for permissive ten-digit </w:t>
      </w:r>
      <w:r w:rsidR="007F5233">
        <w:rPr>
          <w:sz w:val="26"/>
          <w:szCs w:val="26"/>
        </w:rPr>
        <w:t>d</w:t>
      </w:r>
      <w:r w:rsidRPr="007A5D28">
        <w:rPr>
          <w:sz w:val="26"/>
          <w:szCs w:val="26"/>
        </w:rPr>
        <w:t xml:space="preserve">ialing and the first code assignment from the new overlay NPA—dates that provide sufficient time for proper customer education, customer preparation for the dialing changes, and orderly implementation.  </w:t>
      </w:r>
      <w:r w:rsidRPr="007A5D28">
        <w:rPr>
          <w:i/>
          <w:sz w:val="26"/>
          <w:szCs w:val="26"/>
        </w:rPr>
        <w:t>Id</w:t>
      </w:r>
      <w:r w:rsidRPr="007A5D28">
        <w:rPr>
          <w:sz w:val="26"/>
          <w:szCs w:val="26"/>
        </w:rPr>
        <w:t xml:space="preserve">.  They assert that it is critical that the Commission allow the industry establish firm implementation dates now, </w:t>
      </w:r>
      <w:r w:rsidRPr="007A5D28">
        <w:rPr>
          <w:sz w:val="26"/>
          <w:szCs w:val="26"/>
        </w:rPr>
        <w:lastRenderedPageBreak/>
        <w:t>rather than waiting until the 717 area code is only three months to exhaust, so that carriers have adequate lead time to get the necessary notifications out to customers in enough time that customers can react and adapt.  Petition at 2.</w:t>
      </w:r>
    </w:p>
    <w:p w:rsidR="007A5D28" w:rsidRPr="007A5D28" w:rsidRDefault="007A5D28" w:rsidP="007A5D28">
      <w:pPr>
        <w:overflowPunct/>
        <w:autoSpaceDE/>
        <w:autoSpaceDN/>
        <w:adjustRightInd/>
        <w:spacing w:line="360" w:lineRule="auto"/>
        <w:ind w:firstLine="720"/>
        <w:textAlignment w:val="auto"/>
        <w:rPr>
          <w:sz w:val="26"/>
          <w:szCs w:val="26"/>
        </w:rPr>
      </w:pPr>
    </w:p>
    <w:p w:rsidR="007A5D28" w:rsidRDefault="007A5D28" w:rsidP="007A5D28">
      <w:pPr>
        <w:overflowPunct/>
        <w:autoSpaceDE/>
        <w:autoSpaceDN/>
        <w:adjustRightInd/>
        <w:spacing w:line="360" w:lineRule="auto"/>
        <w:ind w:firstLine="720"/>
        <w:textAlignment w:val="auto"/>
        <w:rPr>
          <w:szCs w:val="26"/>
        </w:rPr>
      </w:pPr>
      <w:r w:rsidRPr="007A5D28">
        <w:rPr>
          <w:sz w:val="26"/>
          <w:szCs w:val="26"/>
        </w:rPr>
        <w:t xml:space="preserve">Additionally, the Joint Industry Members state that the Commission should ensure that there is sufficient time for customers to be educated and make the necessary changes to accommodate the new overlay area code.  </w:t>
      </w:r>
      <w:r w:rsidRPr="007A5D28">
        <w:rPr>
          <w:i/>
          <w:sz w:val="26"/>
          <w:szCs w:val="26"/>
        </w:rPr>
        <w:t>Id.</w:t>
      </w:r>
      <w:r w:rsidRPr="007A5D28">
        <w:rPr>
          <w:sz w:val="26"/>
          <w:szCs w:val="26"/>
        </w:rPr>
        <w:t xml:space="preserve">  They assert that compressed and uncertain time frames risk customer confusion or inaction, and implementation errors.  </w:t>
      </w:r>
      <w:r w:rsidRPr="007A5D28">
        <w:rPr>
          <w:i/>
          <w:sz w:val="26"/>
          <w:szCs w:val="26"/>
        </w:rPr>
        <w:t>Id</w:t>
      </w:r>
      <w:r w:rsidRPr="007A5D28">
        <w:rPr>
          <w:sz w:val="26"/>
          <w:szCs w:val="26"/>
        </w:rPr>
        <w:t xml:space="preserve">.  They request the since the 717 NPA is set to exhaust the third quarter of 2017, the Commission should set an exhaust date of September 30, 2017, which they assert is consistent with the exhaust range provided by NANPA to the Commission.  </w:t>
      </w:r>
      <w:r w:rsidRPr="007A5D28">
        <w:rPr>
          <w:i/>
          <w:sz w:val="26"/>
          <w:szCs w:val="26"/>
        </w:rPr>
        <w:t>Id</w:t>
      </w:r>
      <w:r w:rsidRPr="007A5D28">
        <w:rPr>
          <w:sz w:val="26"/>
          <w:szCs w:val="26"/>
        </w:rPr>
        <w:t xml:space="preserve">.  They state that this would allow for </w:t>
      </w:r>
      <w:r w:rsidR="00626409" w:rsidRPr="007A5D28">
        <w:rPr>
          <w:sz w:val="26"/>
          <w:szCs w:val="26"/>
        </w:rPr>
        <w:t>an</w:t>
      </w:r>
      <w:r w:rsidRPr="007A5D28">
        <w:rPr>
          <w:sz w:val="26"/>
          <w:szCs w:val="26"/>
        </w:rPr>
        <w:t xml:space="preserve"> 11- month implementation interval, as opposed to a nine-month implementation interval, and which is more aligned with the industry’s recommendation of a 13-month implementation interval.  </w:t>
      </w:r>
      <w:r w:rsidRPr="007A5D28">
        <w:rPr>
          <w:i/>
          <w:sz w:val="26"/>
          <w:szCs w:val="26"/>
        </w:rPr>
        <w:t>Id.</w:t>
      </w:r>
    </w:p>
    <w:p w:rsidR="007A5D28" w:rsidRDefault="007A5D28" w:rsidP="0012276C">
      <w:pPr>
        <w:pStyle w:val="BodyText2"/>
        <w:spacing w:line="360" w:lineRule="auto"/>
        <w:rPr>
          <w:b/>
          <w:szCs w:val="26"/>
        </w:rPr>
      </w:pPr>
    </w:p>
    <w:p w:rsidR="005D661C" w:rsidRDefault="005D661C" w:rsidP="005D661C">
      <w:pPr>
        <w:spacing w:line="360" w:lineRule="auto"/>
        <w:ind w:firstLine="720"/>
        <w:rPr>
          <w:snapToGrid w:val="0"/>
          <w:sz w:val="26"/>
        </w:rPr>
      </w:pPr>
      <w:r>
        <w:rPr>
          <w:snapToGrid w:val="0"/>
          <w:sz w:val="26"/>
        </w:rPr>
        <w:t xml:space="preserve">Specifically, the Joint Industry Members propose the following implementation schedule for the 223 overlay code </w:t>
      </w:r>
      <w:r w:rsidR="007F5233">
        <w:rPr>
          <w:snapToGrid w:val="0"/>
          <w:sz w:val="26"/>
        </w:rPr>
        <w:t xml:space="preserve">to </w:t>
      </w:r>
      <w:r>
        <w:rPr>
          <w:snapToGrid w:val="0"/>
          <w:sz w:val="26"/>
        </w:rPr>
        <w:t>the existing 717 area code:</w:t>
      </w:r>
    </w:p>
    <w:p w:rsidR="005D661C" w:rsidRDefault="005D661C" w:rsidP="005D661C">
      <w:pPr>
        <w:spacing w:line="360" w:lineRule="auto"/>
        <w:ind w:firstLine="720"/>
        <w:rPr>
          <w:snapToGrid w:val="0"/>
          <w:sz w:val="26"/>
        </w:rPr>
      </w:pPr>
    </w:p>
    <w:tbl>
      <w:tblPr>
        <w:tblStyle w:val="TableGrid"/>
        <w:tblW w:w="0" w:type="auto"/>
        <w:tblInd w:w="108" w:type="dxa"/>
        <w:tblLook w:val="04A0" w:firstRow="1" w:lastRow="0" w:firstColumn="1" w:lastColumn="0" w:noHBand="0" w:noVBand="1"/>
      </w:tblPr>
      <w:tblGrid>
        <w:gridCol w:w="5670"/>
        <w:gridCol w:w="3330"/>
      </w:tblGrid>
      <w:tr w:rsidR="005D661C" w:rsidRPr="002A3821" w:rsidTr="005D661C">
        <w:tc>
          <w:tcPr>
            <w:tcW w:w="5670" w:type="dxa"/>
          </w:tcPr>
          <w:p w:rsidR="005D661C" w:rsidRPr="002A3821" w:rsidRDefault="005D661C" w:rsidP="005D661C">
            <w:pPr>
              <w:overflowPunct/>
              <w:autoSpaceDE/>
              <w:autoSpaceDN/>
              <w:adjustRightInd/>
              <w:jc w:val="center"/>
              <w:textAlignment w:val="auto"/>
              <w:rPr>
                <w:b/>
                <w:sz w:val="26"/>
                <w:szCs w:val="26"/>
              </w:rPr>
            </w:pPr>
            <w:r w:rsidRPr="002A3821">
              <w:rPr>
                <w:b/>
                <w:sz w:val="26"/>
                <w:szCs w:val="26"/>
              </w:rPr>
              <w:t>Event</w:t>
            </w:r>
          </w:p>
        </w:tc>
        <w:tc>
          <w:tcPr>
            <w:tcW w:w="3330" w:type="dxa"/>
          </w:tcPr>
          <w:p w:rsidR="005D661C" w:rsidRPr="002A3821" w:rsidRDefault="005D661C" w:rsidP="005D661C">
            <w:pPr>
              <w:overflowPunct/>
              <w:autoSpaceDE/>
              <w:autoSpaceDN/>
              <w:adjustRightInd/>
              <w:jc w:val="center"/>
              <w:textAlignment w:val="auto"/>
              <w:rPr>
                <w:b/>
                <w:sz w:val="26"/>
                <w:szCs w:val="26"/>
              </w:rPr>
            </w:pPr>
            <w:r w:rsidRPr="002A3821">
              <w:rPr>
                <w:b/>
                <w:sz w:val="26"/>
                <w:szCs w:val="26"/>
              </w:rPr>
              <w:t>Time Frame</w:t>
            </w:r>
          </w:p>
        </w:tc>
      </w:tr>
      <w:tr w:rsidR="005D661C" w:rsidTr="005D661C">
        <w:tc>
          <w:tcPr>
            <w:tcW w:w="5670" w:type="dxa"/>
            <w:vAlign w:val="center"/>
          </w:tcPr>
          <w:p w:rsidR="005D661C" w:rsidRDefault="005D661C" w:rsidP="005D661C">
            <w:pPr>
              <w:overflowPunct/>
              <w:autoSpaceDE/>
              <w:autoSpaceDN/>
              <w:adjustRightInd/>
              <w:spacing w:before="120" w:after="120"/>
              <w:textAlignment w:val="auto"/>
              <w:rPr>
                <w:sz w:val="26"/>
                <w:szCs w:val="26"/>
              </w:rPr>
            </w:pPr>
            <w:r>
              <w:rPr>
                <w:sz w:val="26"/>
                <w:szCs w:val="26"/>
              </w:rPr>
              <w:t>Completion of Network Preparation Period</w:t>
            </w:r>
          </w:p>
        </w:tc>
        <w:tc>
          <w:tcPr>
            <w:tcW w:w="3330" w:type="dxa"/>
            <w:vAlign w:val="center"/>
          </w:tcPr>
          <w:p w:rsidR="005D661C" w:rsidRDefault="005D661C" w:rsidP="005D661C">
            <w:pPr>
              <w:overflowPunct/>
              <w:autoSpaceDE/>
              <w:autoSpaceDN/>
              <w:adjustRightInd/>
              <w:spacing w:before="120" w:after="120"/>
              <w:textAlignment w:val="auto"/>
              <w:rPr>
                <w:sz w:val="26"/>
                <w:szCs w:val="26"/>
              </w:rPr>
            </w:pPr>
            <w:r>
              <w:rPr>
                <w:sz w:val="26"/>
                <w:szCs w:val="26"/>
              </w:rPr>
              <w:t>March 4, 2017 (Sat)</w:t>
            </w:r>
          </w:p>
        </w:tc>
      </w:tr>
      <w:tr w:rsidR="005D661C" w:rsidTr="005D661C">
        <w:trPr>
          <w:trHeight w:val="1484"/>
        </w:trPr>
        <w:tc>
          <w:tcPr>
            <w:tcW w:w="5670" w:type="dxa"/>
          </w:tcPr>
          <w:p w:rsidR="005D661C" w:rsidRDefault="005D661C" w:rsidP="005D661C">
            <w:pPr>
              <w:overflowPunct/>
              <w:autoSpaceDE/>
              <w:autoSpaceDN/>
              <w:adjustRightInd/>
              <w:spacing w:before="120" w:after="120"/>
              <w:textAlignment w:val="auto"/>
              <w:rPr>
                <w:sz w:val="26"/>
                <w:szCs w:val="26"/>
              </w:rPr>
            </w:pPr>
            <w:r>
              <w:rPr>
                <w:sz w:val="26"/>
                <w:szCs w:val="26"/>
              </w:rPr>
              <w:t xml:space="preserve">Start of </w:t>
            </w:r>
            <w:r w:rsidRPr="0088526E">
              <w:rPr>
                <w:sz w:val="26"/>
                <w:szCs w:val="26"/>
              </w:rPr>
              <w:t>Permissive 10-Digit Dialing and Customer Education Period</w:t>
            </w:r>
            <w:r w:rsidRPr="0088526E">
              <w:rPr>
                <w:sz w:val="26"/>
                <w:szCs w:val="26"/>
              </w:rPr>
              <w:br/>
            </w:r>
            <w:r w:rsidRPr="0088526E">
              <w:rPr>
                <w:i/>
                <w:iCs/>
                <w:sz w:val="26"/>
                <w:szCs w:val="26"/>
              </w:rPr>
              <w:t>(Calls within 717 NPA can be dialed using7 or 10 digits)</w:t>
            </w:r>
            <w:r w:rsidRPr="0088526E">
              <w:rPr>
                <w:sz w:val="26"/>
                <w:szCs w:val="26"/>
              </w:rPr>
              <w:br/>
            </w:r>
          </w:p>
        </w:tc>
        <w:tc>
          <w:tcPr>
            <w:tcW w:w="3330" w:type="dxa"/>
          </w:tcPr>
          <w:p w:rsidR="005D661C" w:rsidRDefault="005D661C" w:rsidP="005D661C">
            <w:pPr>
              <w:overflowPunct/>
              <w:autoSpaceDE/>
              <w:autoSpaceDN/>
              <w:adjustRightInd/>
              <w:spacing w:before="120"/>
              <w:textAlignment w:val="auto"/>
              <w:rPr>
                <w:sz w:val="26"/>
                <w:szCs w:val="26"/>
              </w:rPr>
            </w:pPr>
            <w:r>
              <w:rPr>
                <w:sz w:val="26"/>
                <w:szCs w:val="26"/>
              </w:rPr>
              <w:t>March 4, 2017 (Sat)</w:t>
            </w:r>
          </w:p>
        </w:tc>
      </w:tr>
      <w:tr w:rsidR="005D661C" w:rsidTr="005D661C">
        <w:tc>
          <w:tcPr>
            <w:tcW w:w="5670" w:type="dxa"/>
          </w:tcPr>
          <w:p w:rsidR="005D661C" w:rsidRDefault="005D661C" w:rsidP="005D661C">
            <w:pPr>
              <w:overflowPunct/>
              <w:autoSpaceDE/>
              <w:autoSpaceDN/>
              <w:adjustRightInd/>
              <w:spacing w:before="120" w:after="120"/>
              <w:textAlignment w:val="auto"/>
              <w:rPr>
                <w:sz w:val="26"/>
                <w:szCs w:val="26"/>
              </w:rPr>
            </w:pPr>
            <w:r>
              <w:rPr>
                <w:sz w:val="26"/>
                <w:szCs w:val="26"/>
              </w:rPr>
              <w:t xml:space="preserve">End </w:t>
            </w:r>
            <w:r w:rsidRPr="0088526E">
              <w:rPr>
                <w:sz w:val="26"/>
                <w:szCs w:val="26"/>
              </w:rPr>
              <w:t>of the Permissive Dialing Period</w:t>
            </w:r>
            <w:r>
              <w:rPr>
                <w:sz w:val="26"/>
                <w:szCs w:val="26"/>
              </w:rPr>
              <w:t xml:space="preserve"> and start of Mandatory 10-digit dialing</w:t>
            </w:r>
          </w:p>
        </w:tc>
        <w:tc>
          <w:tcPr>
            <w:tcW w:w="3330" w:type="dxa"/>
          </w:tcPr>
          <w:p w:rsidR="005D661C" w:rsidRDefault="005D661C" w:rsidP="005D661C">
            <w:pPr>
              <w:overflowPunct/>
              <w:autoSpaceDE/>
              <w:autoSpaceDN/>
              <w:adjustRightInd/>
              <w:spacing w:before="120"/>
              <w:textAlignment w:val="auto"/>
              <w:rPr>
                <w:sz w:val="26"/>
                <w:szCs w:val="26"/>
              </w:rPr>
            </w:pPr>
            <w:r>
              <w:rPr>
                <w:sz w:val="26"/>
                <w:szCs w:val="26"/>
              </w:rPr>
              <w:t>August 26, 2017 (Tues)</w:t>
            </w:r>
          </w:p>
        </w:tc>
      </w:tr>
      <w:tr w:rsidR="005D661C" w:rsidTr="005D661C">
        <w:tc>
          <w:tcPr>
            <w:tcW w:w="5670" w:type="dxa"/>
          </w:tcPr>
          <w:p w:rsidR="005D661C" w:rsidRDefault="005D661C" w:rsidP="005D661C">
            <w:pPr>
              <w:overflowPunct/>
              <w:autoSpaceDE/>
              <w:autoSpaceDN/>
              <w:adjustRightInd/>
              <w:spacing w:before="120" w:after="120"/>
              <w:textAlignment w:val="auto"/>
              <w:rPr>
                <w:sz w:val="26"/>
                <w:szCs w:val="26"/>
              </w:rPr>
            </w:pPr>
            <w:r w:rsidRPr="0088526E">
              <w:rPr>
                <w:sz w:val="26"/>
                <w:szCs w:val="26"/>
              </w:rPr>
              <w:t>First Code Activation after end of Permissive Dialing Period</w:t>
            </w:r>
          </w:p>
        </w:tc>
        <w:tc>
          <w:tcPr>
            <w:tcW w:w="3330" w:type="dxa"/>
          </w:tcPr>
          <w:p w:rsidR="005D661C" w:rsidRDefault="005D661C" w:rsidP="005D661C">
            <w:pPr>
              <w:overflowPunct/>
              <w:autoSpaceDE/>
              <w:autoSpaceDN/>
              <w:adjustRightInd/>
              <w:spacing w:after="120"/>
              <w:textAlignment w:val="auto"/>
              <w:rPr>
                <w:sz w:val="26"/>
                <w:szCs w:val="26"/>
              </w:rPr>
            </w:pPr>
            <w:r>
              <w:rPr>
                <w:sz w:val="26"/>
                <w:szCs w:val="26"/>
              </w:rPr>
              <w:t>September 26, 2017 (Tues)</w:t>
            </w:r>
          </w:p>
        </w:tc>
      </w:tr>
      <w:tr w:rsidR="005D661C" w:rsidTr="005D661C">
        <w:tc>
          <w:tcPr>
            <w:tcW w:w="5670" w:type="dxa"/>
          </w:tcPr>
          <w:p w:rsidR="005D661C" w:rsidRPr="0088526E" w:rsidRDefault="005D661C" w:rsidP="005D661C">
            <w:pPr>
              <w:overflowPunct/>
              <w:autoSpaceDE/>
              <w:autoSpaceDN/>
              <w:adjustRightInd/>
              <w:spacing w:before="120" w:after="120"/>
              <w:textAlignment w:val="auto"/>
              <w:rPr>
                <w:sz w:val="26"/>
                <w:szCs w:val="26"/>
              </w:rPr>
            </w:pPr>
            <w:r w:rsidRPr="0088526E">
              <w:rPr>
                <w:sz w:val="26"/>
                <w:szCs w:val="26"/>
              </w:rPr>
              <w:t>Total Implementation Interval</w:t>
            </w:r>
          </w:p>
        </w:tc>
        <w:tc>
          <w:tcPr>
            <w:tcW w:w="3330" w:type="dxa"/>
          </w:tcPr>
          <w:p w:rsidR="005D661C" w:rsidRDefault="005D661C" w:rsidP="005D661C">
            <w:pPr>
              <w:overflowPunct/>
              <w:autoSpaceDE/>
              <w:autoSpaceDN/>
              <w:adjustRightInd/>
              <w:spacing w:before="120" w:after="120"/>
              <w:textAlignment w:val="auto"/>
              <w:rPr>
                <w:sz w:val="26"/>
                <w:szCs w:val="26"/>
              </w:rPr>
            </w:pPr>
            <w:r>
              <w:rPr>
                <w:sz w:val="26"/>
                <w:szCs w:val="26"/>
              </w:rPr>
              <w:t>11 months</w:t>
            </w:r>
          </w:p>
        </w:tc>
      </w:tr>
    </w:tbl>
    <w:p w:rsidR="002F46DD" w:rsidRPr="004E626C" w:rsidRDefault="002F46DD" w:rsidP="0012276C">
      <w:pPr>
        <w:pStyle w:val="BodyText2"/>
        <w:spacing w:line="360" w:lineRule="auto"/>
        <w:rPr>
          <w:szCs w:val="26"/>
        </w:rPr>
      </w:pPr>
      <w:r w:rsidRPr="004E626C">
        <w:rPr>
          <w:szCs w:val="26"/>
        </w:rPr>
        <w:lastRenderedPageBreak/>
        <w:tab/>
        <w:t>By an Order entered</w:t>
      </w:r>
      <w:r>
        <w:rPr>
          <w:szCs w:val="26"/>
        </w:rPr>
        <w:t xml:space="preserve"> December 8, 2016, at the above-captioned docket, the Commission </w:t>
      </w:r>
      <w:r>
        <w:t>granted reconsideration, within the meaning of Pa. R.A.P. Rule 1701(b</w:t>
      </w:r>
      <w:proofErr w:type="gramStart"/>
      <w:r>
        <w:t>)</w:t>
      </w:r>
      <w:r w:rsidRPr="00027664">
        <w:t>(</w:t>
      </w:r>
      <w:proofErr w:type="gramEnd"/>
      <w:r w:rsidRPr="00027664">
        <w:t>3), pending review of, and consideration</w:t>
      </w:r>
      <w:r>
        <w:t xml:space="preserve"> on, the merits of the Petition.</w:t>
      </w:r>
      <w:r w:rsidR="005D5C57">
        <w:rPr>
          <w:rStyle w:val="FootnoteReference"/>
        </w:rPr>
        <w:footnoteReference w:id="3"/>
      </w:r>
      <w:r>
        <w:t xml:space="preserve">  The Commission is now addressing the merits of the Petition via this Order.</w:t>
      </w:r>
    </w:p>
    <w:p w:rsidR="002F46DD" w:rsidRDefault="002F46DD" w:rsidP="0012276C">
      <w:pPr>
        <w:pStyle w:val="BodyText2"/>
        <w:spacing w:line="360" w:lineRule="auto"/>
        <w:rPr>
          <w:b/>
          <w:szCs w:val="26"/>
        </w:rPr>
      </w:pPr>
    </w:p>
    <w:p w:rsidR="00A44821" w:rsidRPr="00551969" w:rsidRDefault="00A44821" w:rsidP="0012276C">
      <w:pPr>
        <w:pStyle w:val="BodyText2"/>
        <w:spacing w:line="360" w:lineRule="auto"/>
        <w:rPr>
          <w:szCs w:val="26"/>
        </w:rPr>
      </w:pPr>
      <w:r w:rsidRPr="00551969">
        <w:rPr>
          <w:b/>
          <w:szCs w:val="26"/>
        </w:rPr>
        <w:t>Discussion</w:t>
      </w:r>
    </w:p>
    <w:p w:rsidR="008013A7" w:rsidRPr="00520AF9" w:rsidRDefault="008013A7" w:rsidP="008013A7">
      <w:pPr>
        <w:spacing w:line="360" w:lineRule="auto"/>
        <w:ind w:firstLine="720"/>
        <w:rPr>
          <w:sz w:val="26"/>
          <w:szCs w:val="26"/>
        </w:rPr>
      </w:pPr>
      <w:r w:rsidRPr="00520AF9">
        <w:rPr>
          <w:sz w:val="26"/>
          <w:szCs w:val="26"/>
        </w:rPr>
        <w:t xml:space="preserve">The </w:t>
      </w:r>
      <w:r>
        <w:rPr>
          <w:sz w:val="26"/>
          <w:szCs w:val="26"/>
        </w:rPr>
        <w:t xml:space="preserve">Public Utility </w:t>
      </w:r>
      <w:r w:rsidRPr="00520AF9">
        <w:rPr>
          <w:sz w:val="26"/>
          <w:szCs w:val="26"/>
        </w:rPr>
        <w:t xml:space="preserve">Code </w:t>
      </w:r>
      <w:r>
        <w:rPr>
          <w:sz w:val="26"/>
          <w:szCs w:val="26"/>
        </w:rPr>
        <w:t xml:space="preserve">(Code) </w:t>
      </w:r>
      <w:r w:rsidRPr="00520AF9">
        <w:rPr>
          <w:sz w:val="26"/>
          <w:szCs w:val="26"/>
        </w:rPr>
        <w:t xml:space="preserve">establishes a party’s right to seek relief following the issuance of our final decisions pursuant to Subsections 703(f) and (g), 66 Pa. C.S. § 703(f) and (g), relating to rehearings, as well as the rescission and amendment of orders.  Such requests for relief must </w:t>
      </w:r>
      <w:r>
        <w:rPr>
          <w:sz w:val="26"/>
          <w:szCs w:val="26"/>
        </w:rPr>
        <w:t xml:space="preserve">also </w:t>
      </w:r>
      <w:r w:rsidRPr="00520AF9">
        <w:rPr>
          <w:sz w:val="26"/>
          <w:szCs w:val="26"/>
        </w:rPr>
        <w:t xml:space="preserve">be consistent with Section 5.572 of our Regulations, 52 Pa. Code § 5.572, relating to petitions for relief following the issuance of a final decision.  The standards for granting a Petition for Reconsideration were set forth in </w:t>
      </w:r>
      <w:r w:rsidRPr="00520AF9">
        <w:rPr>
          <w:i/>
          <w:sz w:val="26"/>
          <w:szCs w:val="26"/>
        </w:rPr>
        <w:t>Duick v. Pennsylvania Gas and Water Company</w:t>
      </w:r>
      <w:r w:rsidRPr="00520AF9">
        <w:rPr>
          <w:sz w:val="26"/>
          <w:szCs w:val="26"/>
        </w:rPr>
        <w:t xml:space="preserve">, 1982 Pa. PUC Lexis 4, *12-13 (1982):  </w:t>
      </w:r>
    </w:p>
    <w:p w:rsidR="008013A7" w:rsidRDefault="008013A7" w:rsidP="00912DA6">
      <w:pPr>
        <w:ind w:left="1440"/>
        <w:rPr>
          <w:b/>
          <w:sz w:val="26"/>
          <w:szCs w:val="26"/>
        </w:rPr>
      </w:pPr>
      <w:r>
        <w:rPr>
          <w:sz w:val="26"/>
          <w:szCs w:val="26"/>
        </w:rPr>
        <w:tab/>
      </w:r>
      <w:r w:rsidRPr="00520AF9">
        <w:rPr>
          <w:sz w:val="26"/>
          <w:szCs w:val="26"/>
        </w:rPr>
        <w:t>A petition for reconsideration, under the provisions of 66 Pa. C.S. § 703(g), may properly raise any matters designed to convince the Commission that it should exercise its discretion under this code section to rescind or amend a prior order in whole or in part.  In this regard we agree with the Court in the Pennsyl</w:t>
      </w:r>
      <w:r w:rsidRPr="00520AF9">
        <w:rPr>
          <w:sz w:val="26"/>
          <w:szCs w:val="26"/>
        </w:rPr>
        <w:softHyphen/>
        <w:t>vania Railroad Company case, wherein it was said that: “[p]arties . . . , cannot be permitted by a second motion to review and reconsider, to raise the same questions which were specifically considered and decided against them . . .” What we expect to see raised in such petitions are new and novel arguments, not previously heard, or considera</w:t>
      </w:r>
      <w:r w:rsidRPr="00520AF9">
        <w:rPr>
          <w:sz w:val="26"/>
          <w:szCs w:val="26"/>
        </w:rPr>
        <w:softHyphen/>
        <w:t>tions which appear to have been overlooked or not addressed by the Commission.</w:t>
      </w:r>
      <w:r>
        <w:rPr>
          <w:sz w:val="26"/>
          <w:szCs w:val="26"/>
        </w:rPr>
        <w:t xml:space="preserve">  Furthermore, the Commission has held that a Petition for Clarification must meet the same standard as a Petition for Reconsideration.  </w:t>
      </w:r>
      <w:r w:rsidRPr="007415DA">
        <w:rPr>
          <w:i/>
          <w:sz w:val="26"/>
          <w:szCs w:val="26"/>
        </w:rPr>
        <w:t>See Petition of PECE Energy Company for Approval of its Revised POR Program</w:t>
      </w:r>
      <w:r>
        <w:rPr>
          <w:sz w:val="26"/>
          <w:szCs w:val="26"/>
        </w:rPr>
        <w:t xml:space="preserve">, Docket No. P-2009-2143607 (Opinion and Order issued August 10, 2010).  </w:t>
      </w:r>
    </w:p>
    <w:p w:rsidR="008013A7" w:rsidRDefault="008013A7" w:rsidP="008013A7">
      <w:pPr>
        <w:spacing w:line="360" w:lineRule="auto"/>
        <w:rPr>
          <w:sz w:val="26"/>
          <w:szCs w:val="26"/>
        </w:rPr>
      </w:pPr>
    </w:p>
    <w:p w:rsidR="008013A7" w:rsidRPr="00520AF9" w:rsidRDefault="008013A7" w:rsidP="00912DA6">
      <w:pPr>
        <w:spacing w:line="360" w:lineRule="auto"/>
        <w:ind w:firstLine="720"/>
        <w:rPr>
          <w:sz w:val="26"/>
          <w:szCs w:val="26"/>
        </w:rPr>
      </w:pPr>
      <w:r w:rsidRPr="00520AF9">
        <w:rPr>
          <w:sz w:val="26"/>
          <w:szCs w:val="26"/>
        </w:rPr>
        <w:lastRenderedPageBreak/>
        <w:t xml:space="preserve">In considering this Petition, we are reminded that we are not required to consider expressly or at great length each and every contention raised by a party to our proceedings.  </w:t>
      </w:r>
      <w:hyperlink r:id="rId9" w:history="1">
        <w:proofErr w:type="gramStart"/>
        <w:r w:rsidRPr="00912DA6">
          <w:rPr>
            <w:rStyle w:val="Emphasis"/>
            <w:color w:val="000000"/>
            <w:sz w:val="26"/>
            <w:szCs w:val="26"/>
          </w:rPr>
          <w:t>University of Pennsyl</w:t>
        </w:r>
        <w:r w:rsidRPr="00912DA6">
          <w:rPr>
            <w:rStyle w:val="Emphasis"/>
            <w:color w:val="000000"/>
            <w:sz w:val="26"/>
            <w:szCs w:val="26"/>
          </w:rPr>
          <w:softHyphen/>
          <w:t>vania v. Pa. P</w:t>
        </w:r>
        <w:r w:rsidR="00912DA6" w:rsidRPr="00912DA6">
          <w:rPr>
            <w:rStyle w:val="Emphasis"/>
            <w:color w:val="000000"/>
            <w:sz w:val="26"/>
            <w:szCs w:val="26"/>
          </w:rPr>
          <w:t>ublic Utility Commission</w:t>
        </w:r>
        <w:r w:rsidRPr="00912DA6">
          <w:rPr>
            <w:rStyle w:val="Hyperlink"/>
            <w:color w:val="000000"/>
            <w:sz w:val="26"/>
            <w:szCs w:val="26"/>
            <w:u w:val="none"/>
          </w:rPr>
          <w:t>, 485 A.2d 1217 (Pa. Cmwlth. 1984).</w:t>
        </w:r>
        <w:proofErr w:type="gramEnd"/>
      </w:hyperlink>
      <w:r w:rsidRPr="00912DA6">
        <w:rPr>
          <w:rStyle w:val="Hyperlink"/>
          <w:color w:val="000000"/>
          <w:sz w:val="26"/>
          <w:szCs w:val="26"/>
          <w:u w:val="none"/>
        </w:rPr>
        <w:t xml:space="preserve">  Any argument that is not specifically addressed herein shall be deemed to have been duly considered and denied without further discussion.</w:t>
      </w:r>
      <w:r w:rsidRPr="00520AF9">
        <w:rPr>
          <w:sz w:val="26"/>
          <w:szCs w:val="26"/>
        </w:rPr>
        <w:t xml:space="preserve">  </w:t>
      </w:r>
    </w:p>
    <w:p w:rsidR="008013A7" w:rsidRPr="00520AF9" w:rsidRDefault="008013A7" w:rsidP="00912DA6">
      <w:pPr>
        <w:suppressAutoHyphens/>
        <w:spacing w:line="360" w:lineRule="auto"/>
        <w:rPr>
          <w:sz w:val="26"/>
          <w:szCs w:val="26"/>
        </w:rPr>
      </w:pPr>
    </w:p>
    <w:p w:rsidR="001A1FCD" w:rsidRDefault="008013A7" w:rsidP="00912DA6">
      <w:pPr>
        <w:overflowPunct/>
        <w:autoSpaceDE/>
        <w:autoSpaceDN/>
        <w:adjustRightInd/>
        <w:spacing w:line="360" w:lineRule="auto"/>
        <w:textAlignment w:val="auto"/>
        <w:rPr>
          <w:sz w:val="26"/>
          <w:szCs w:val="26"/>
        </w:rPr>
      </w:pPr>
      <w:r>
        <w:rPr>
          <w:sz w:val="26"/>
          <w:szCs w:val="26"/>
        </w:rPr>
        <w:tab/>
        <w:t>Since the industry has raised some legitimate concerns, these are new and novel arguments and, accordingly, we shall exercise our discretion to reconsider our prior determination on this issue.</w:t>
      </w:r>
    </w:p>
    <w:p w:rsidR="00912DA6" w:rsidRDefault="00912DA6" w:rsidP="00912DA6">
      <w:pPr>
        <w:overflowPunct/>
        <w:autoSpaceDE/>
        <w:autoSpaceDN/>
        <w:adjustRightInd/>
        <w:spacing w:line="360" w:lineRule="auto"/>
        <w:textAlignment w:val="auto"/>
        <w:rPr>
          <w:sz w:val="26"/>
          <w:szCs w:val="26"/>
        </w:rPr>
      </w:pPr>
    </w:p>
    <w:p w:rsidR="00811BD0" w:rsidRDefault="00E47DA7" w:rsidP="00912DA6">
      <w:pPr>
        <w:overflowPunct/>
        <w:autoSpaceDE/>
        <w:autoSpaceDN/>
        <w:adjustRightInd/>
        <w:spacing w:line="360" w:lineRule="auto"/>
        <w:ind w:firstLine="720"/>
        <w:textAlignment w:val="auto"/>
        <w:rPr>
          <w:sz w:val="26"/>
          <w:szCs w:val="26"/>
        </w:rPr>
      </w:pPr>
      <w:r w:rsidRPr="005D19E5">
        <w:rPr>
          <w:sz w:val="26"/>
          <w:szCs w:val="26"/>
        </w:rPr>
        <w:t xml:space="preserve">The FCC regulations at 47 CFR </w:t>
      </w:r>
      <w:r w:rsidR="000E308B">
        <w:rPr>
          <w:sz w:val="26"/>
          <w:szCs w:val="26"/>
        </w:rPr>
        <w:t xml:space="preserve">§ </w:t>
      </w:r>
      <w:r w:rsidRPr="005D19E5">
        <w:rPr>
          <w:sz w:val="26"/>
          <w:szCs w:val="26"/>
        </w:rPr>
        <w:t>52.19(a) state that state commissions may resolve matters involving the introduction of new area codes within their states, which includes establishing the necessary dates for the i</w:t>
      </w:r>
      <w:r w:rsidR="008D20A7">
        <w:rPr>
          <w:sz w:val="26"/>
          <w:szCs w:val="26"/>
        </w:rPr>
        <w:t>mplementation of relief plans. In</w:t>
      </w:r>
      <w:r w:rsidR="005D661C">
        <w:rPr>
          <w:sz w:val="26"/>
          <w:szCs w:val="26"/>
        </w:rPr>
        <w:t xml:space="preserve"> the instant Petition, </w:t>
      </w:r>
      <w:r w:rsidR="00811BD0">
        <w:rPr>
          <w:sz w:val="26"/>
          <w:szCs w:val="26"/>
        </w:rPr>
        <w:t xml:space="preserve">the Joint Industry Members assert that the Commission should modify the current implementation schedule in order to establish specific dates for permissive ten-digit dialing, mandatory ten-digit dialing and for the first code activation from the new overlay NPA rather than utilize “uncertain” trigger dates as currently set forth in the implementation schedule.  Additionally, </w:t>
      </w:r>
      <w:r w:rsidR="00397A0F" w:rsidRPr="00397A0F">
        <w:rPr>
          <w:sz w:val="26"/>
          <w:szCs w:val="26"/>
        </w:rPr>
        <w:t xml:space="preserve">the </w:t>
      </w:r>
      <w:r w:rsidR="005D661C">
        <w:rPr>
          <w:sz w:val="26"/>
          <w:szCs w:val="26"/>
        </w:rPr>
        <w:t>Joint I</w:t>
      </w:r>
      <w:r w:rsidR="00397A0F" w:rsidRPr="00397A0F">
        <w:rPr>
          <w:sz w:val="26"/>
          <w:szCs w:val="26"/>
        </w:rPr>
        <w:t xml:space="preserve">ndustry </w:t>
      </w:r>
      <w:r w:rsidR="005D661C">
        <w:rPr>
          <w:sz w:val="26"/>
          <w:szCs w:val="26"/>
        </w:rPr>
        <w:t>Member</w:t>
      </w:r>
      <w:r w:rsidR="00811BD0">
        <w:rPr>
          <w:sz w:val="26"/>
          <w:szCs w:val="26"/>
        </w:rPr>
        <w:t>s</w:t>
      </w:r>
      <w:r w:rsidR="005D661C">
        <w:rPr>
          <w:sz w:val="26"/>
          <w:szCs w:val="26"/>
        </w:rPr>
        <w:t xml:space="preserve"> </w:t>
      </w:r>
      <w:r w:rsidR="00811BD0">
        <w:rPr>
          <w:sz w:val="26"/>
          <w:szCs w:val="26"/>
        </w:rPr>
        <w:t xml:space="preserve">also </w:t>
      </w:r>
      <w:r w:rsidR="00397A0F" w:rsidRPr="00397A0F">
        <w:rPr>
          <w:sz w:val="26"/>
          <w:szCs w:val="26"/>
        </w:rPr>
        <w:t xml:space="preserve">request </w:t>
      </w:r>
      <w:r w:rsidR="005D661C">
        <w:rPr>
          <w:sz w:val="26"/>
          <w:szCs w:val="26"/>
        </w:rPr>
        <w:t xml:space="preserve">that the Commission modify the </w:t>
      </w:r>
      <w:r w:rsidR="008B3B51">
        <w:rPr>
          <w:sz w:val="26"/>
          <w:szCs w:val="26"/>
        </w:rPr>
        <w:t xml:space="preserve">current </w:t>
      </w:r>
      <w:r w:rsidR="005D661C">
        <w:rPr>
          <w:sz w:val="26"/>
          <w:szCs w:val="26"/>
        </w:rPr>
        <w:t xml:space="preserve">nine-month implementation schedule established in the </w:t>
      </w:r>
      <w:r w:rsidR="005D661C" w:rsidRPr="00F652C4">
        <w:rPr>
          <w:i/>
          <w:sz w:val="26"/>
          <w:szCs w:val="26"/>
        </w:rPr>
        <w:t>October 27</w:t>
      </w:r>
      <w:r w:rsidR="005D661C" w:rsidRPr="00F652C4">
        <w:rPr>
          <w:i/>
          <w:sz w:val="26"/>
          <w:szCs w:val="26"/>
          <w:vertAlign w:val="superscript"/>
        </w:rPr>
        <w:t>th</w:t>
      </w:r>
      <w:r w:rsidR="005D661C" w:rsidRPr="00F652C4">
        <w:rPr>
          <w:i/>
          <w:sz w:val="26"/>
          <w:szCs w:val="26"/>
        </w:rPr>
        <w:t xml:space="preserve"> Order</w:t>
      </w:r>
      <w:r w:rsidR="005D661C">
        <w:rPr>
          <w:sz w:val="26"/>
          <w:szCs w:val="26"/>
        </w:rPr>
        <w:t xml:space="preserve"> for the 223 overlay area to an eleven-month </w:t>
      </w:r>
      <w:r w:rsidR="00397A0F" w:rsidRPr="00397A0F">
        <w:rPr>
          <w:sz w:val="26"/>
          <w:szCs w:val="26"/>
        </w:rPr>
        <w:t xml:space="preserve">implementation </w:t>
      </w:r>
      <w:r w:rsidR="005D661C">
        <w:rPr>
          <w:sz w:val="26"/>
          <w:szCs w:val="26"/>
        </w:rPr>
        <w:t xml:space="preserve">schedule for the </w:t>
      </w:r>
      <w:r w:rsidR="00397A0F" w:rsidRPr="00397A0F">
        <w:rPr>
          <w:sz w:val="26"/>
          <w:szCs w:val="26"/>
        </w:rPr>
        <w:t xml:space="preserve">new </w:t>
      </w:r>
      <w:r w:rsidR="008B3B51">
        <w:rPr>
          <w:sz w:val="26"/>
          <w:szCs w:val="26"/>
        </w:rPr>
        <w:t xml:space="preserve">overlay NPA.  </w:t>
      </w:r>
    </w:p>
    <w:p w:rsidR="00576325" w:rsidRDefault="00576325" w:rsidP="00912DA6">
      <w:pPr>
        <w:overflowPunct/>
        <w:autoSpaceDE/>
        <w:autoSpaceDN/>
        <w:adjustRightInd/>
        <w:spacing w:line="360" w:lineRule="auto"/>
        <w:ind w:firstLine="720"/>
        <w:textAlignment w:val="auto"/>
        <w:rPr>
          <w:sz w:val="26"/>
          <w:szCs w:val="26"/>
        </w:rPr>
      </w:pPr>
    </w:p>
    <w:p w:rsidR="00912DA6" w:rsidRDefault="00912DA6">
      <w:pPr>
        <w:overflowPunct/>
        <w:autoSpaceDE/>
        <w:autoSpaceDN/>
        <w:adjustRightInd/>
        <w:textAlignment w:val="auto"/>
        <w:rPr>
          <w:sz w:val="26"/>
          <w:szCs w:val="26"/>
        </w:rPr>
      </w:pPr>
      <w:r>
        <w:rPr>
          <w:sz w:val="26"/>
          <w:szCs w:val="26"/>
        </w:rPr>
        <w:br w:type="page"/>
      </w:r>
    </w:p>
    <w:p w:rsidR="00397A0F" w:rsidRDefault="00397A0F" w:rsidP="00912DA6">
      <w:pPr>
        <w:overflowPunct/>
        <w:autoSpaceDE/>
        <w:autoSpaceDN/>
        <w:adjustRightInd/>
        <w:spacing w:line="360" w:lineRule="auto"/>
        <w:ind w:firstLine="720"/>
        <w:textAlignment w:val="auto"/>
        <w:rPr>
          <w:sz w:val="26"/>
          <w:szCs w:val="26"/>
        </w:rPr>
      </w:pPr>
      <w:r w:rsidRPr="00397A0F">
        <w:rPr>
          <w:sz w:val="26"/>
          <w:szCs w:val="26"/>
        </w:rPr>
        <w:lastRenderedPageBreak/>
        <w:t xml:space="preserve">Specifically, the industry </w:t>
      </w:r>
      <w:r w:rsidR="008B3B51">
        <w:rPr>
          <w:sz w:val="26"/>
          <w:szCs w:val="26"/>
        </w:rPr>
        <w:t xml:space="preserve">has </w:t>
      </w:r>
      <w:r w:rsidR="00811BD0">
        <w:rPr>
          <w:sz w:val="26"/>
          <w:szCs w:val="26"/>
        </w:rPr>
        <w:t xml:space="preserve">requested the Commission to adopt </w:t>
      </w:r>
      <w:r w:rsidR="008B3B51">
        <w:rPr>
          <w:sz w:val="26"/>
          <w:szCs w:val="26"/>
        </w:rPr>
        <w:t xml:space="preserve">the following modifications to the current </w:t>
      </w:r>
      <w:r w:rsidRPr="00397A0F">
        <w:rPr>
          <w:sz w:val="26"/>
          <w:szCs w:val="26"/>
        </w:rPr>
        <w:t>implementation schedule</w:t>
      </w:r>
      <w:r w:rsidR="008B3B51">
        <w:rPr>
          <w:sz w:val="26"/>
          <w:szCs w:val="26"/>
        </w:rPr>
        <w:t xml:space="preserve"> for the 223 overlay code</w:t>
      </w:r>
      <w:r w:rsidRPr="00397A0F">
        <w:rPr>
          <w:sz w:val="26"/>
          <w:szCs w:val="26"/>
        </w:rPr>
        <w:t>:</w:t>
      </w:r>
    </w:p>
    <w:tbl>
      <w:tblPr>
        <w:tblStyle w:val="TableGrid"/>
        <w:tblW w:w="0" w:type="auto"/>
        <w:tblInd w:w="108" w:type="dxa"/>
        <w:tblLook w:val="04A0" w:firstRow="1" w:lastRow="0" w:firstColumn="1" w:lastColumn="0" w:noHBand="0" w:noVBand="1"/>
      </w:tblPr>
      <w:tblGrid>
        <w:gridCol w:w="5670"/>
        <w:gridCol w:w="3330"/>
      </w:tblGrid>
      <w:tr w:rsidR="008B3B51" w:rsidRPr="002A3821" w:rsidTr="001E5E7F">
        <w:tc>
          <w:tcPr>
            <w:tcW w:w="5670" w:type="dxa"/>
          </w:tcPr>
          <w:p w:rsidR="008B3B51" w:rsidRPr="002A3821" w:rsidRDefault="008B3B51" w:rsidP="001E5E7F">
            <w:pPr>
              <w:overflowPunct/>
              <w:autoSpaceDE/>
              <w:autoSpaceDN/>
              <w:adjustRightInd/>
              <w:jc w:val="center"/>
              <w:textAlignment w:val="auto"/>
              <w:rPr>
                <w:b/>
                <w:sz w:val="26"/>
                <w:szCs w:val="26"/>
              </w:rPr>
            </w:pPr>
            <w:r w:rsidRPr="002A3821">
              <w:rPr>
                <w:b/>
                <w:sz w:val="26"/>
                <w:szCs w:val="26"/>
              </w:rPr>
              <w:t>Event</w:t>
            </w:r>
          </w:p>
        </w:tc>
        <w:tc>
          <w:tcPr>
            <w:tcW w:w="3330" w:type="dxa"/>
          </w:tcPr>
          <w:p w:rsidR="008B3B51" w:rsidRPr="002A3821" w:rsidRDefault="008B3B51" w:rsidP="001E5E7F">
            <w:pPr>
              <w:overflowPunct/>
              <w:autoSpaceDE/>
              <w:autoSpaceDN/>
              <w:adjustRightInd/>
              <w:jc w:val="center"/>
              <w:textAlignment w:val="auto"/>
              <w:rPr>
                <w:b/>
                <w:sz w:val="26"/>
                <w:szCs w:val="26"/>
              </w:rPr>
            </w:pPr>
            <w:r w:rsidRPr="002A3821">
              <w:rPr>
                <w:b/>
                <w:sz w:val="26"/>
                <w:szCs w:val="26"/>
              </w:rPr>
              <w:t>Time Frame</w:t>
            </w:r>
          </w:p>
        </w:tc>
      </w:tr>
      <w:tr w:rsidR="008B3B51" w:rsidTr="001E5E7F">
        <w:tc>
          <w:tcPr>
            <w:tcW w:w="5670" w:type="dxa"/>
            <w:vAlign w:val="center"/>
          </w:tcPr>
          <w:p w:rsidR="008B3B51" w:rsidRDefault="008B3B51" w:rsidP="001E5E7F">
            <w:pPr>
              <w:overflowPunct/>
              <w:autoSpaceDE/>
              <w:autoSpaceDN/>
              <w:adjustRightInd/>
              <w:spacing w:before="120" w:after="120"/>
              <w:textAlignment w:val="auto"/>
              <w:rPr>
                <w:sz w:val="26"/>
                <w:szCs w:val="26"/>
              </w:rPr>
            </w:pPr>
            <w:r>
              <w:rPr>
                <w:sz w:val="26"/>
                <w:szCs w:val="26"/>
              </w:rPr>
              <w:t>Completion of Network Preparation Period</w:t>
            </w:r>
          </w:p>
        </w:tc>
        <w:tc>
          <w:tcPr>
            <w:tcW w:w="3330" w:type="dxa"/>
            <w:vAlign w:val="center"/>
          </w:tcPr>
          <w:p w:rsidR="008B3B51" w:rsidRDefault="008B3B51" w:rsidP="001E5E7F">
            <w:pPr>
              <w:overflowPunct/>
              <w:autoSpaceDE/>
              <w:autoSpaceDN/>
              <w:adjustRightInd/>
              <w:spacing w:before="120" w:after="120"/>
              <w:textAlignment w:val="auto"/>
              <w:rPr>
                <w:sz w:val="26"/>
                <w:szCs w:val="26"/>
              </w:rPr>
            </w:pPr>
            <w:r>
              <w:rPr>
                <w:sz w:val="26"/>
                <w:szCs w:val="26"/>
              </w:rPr>
              <w:t>March 4, 2017 (Sat)</w:t>
            </w:r>
          </w:p>
        </w:tc>
      </w:tr>
      <w:tr w:rsidR="008B3B51" w:rsidTr="001E5E7F">
        <w:trPr>
          <w:trHeight w:val="1484"/>
        </w:trPr>
        <w:tc>
          <w:tcPr>
            <w:tcW w:w="5670" w:type="dxa"/>
          </w:tcPr>
          <w:p w:rsidR="008B3B51" w:rsidRDefault="008B3B51" w:rsidP="001E5E7F">
            <w:pPr>
              <w:overflowPunct/>
              <w:autoSpaceDE/>
              <w:autoSpaceDN/>
              <w:adjustRightInd/>
              <w:spacing w:before="120" w:after="120"/>
              <w:textAlignment w:val="auto"/>
              <w:rPr>
                <w:sz w:val="26"/>
                <w:szCs w:val="26"/>
              </w:rPr>
            </w:pPr>
            <w:r>
              <w:rPr>
                <w:sz w:val="26"/>
                <w:szCs w:val="26"/>
              </w:rPr>
              <w:t xml:space="preserve">Start of </w:t>
            </w:r>
            <w:r w:rsidRPr="0088526E">
              <w:rPr>
                <w:sz w:val="26"/>
                <w:szCs w:val="26"/>
              </w:rPr>
              <w:t>Permissive 10-Digit Dialing and Customer Education Period</w:t>
            </w:r>
            <w:r w:rsidRPr="0088526E">
              <w:rPr>
                <w:sz w:val="26"/>
                <w:szCs w:val="26"/>
              </w:rPr>
              <w:br/>
            </w:r>
            <w:r w:rsidRPr="0088526E">
              <w:rPr>
                <w:i/>
                <w:iCs/>
                <w:sz w:val="26"/>
                <w:szCs w:val="26"/>
              </w:rPr>
              <w:t>(Calls within 717 NPA can be dialed using7 or 10 digits)</w:t>
            </w:r>
            <w:r w:rsidRPr="0088526E">
              <w:rPr>
                <w:sz w:val="26"/>
                <w:szCs w:val="26"/>
              </w:rPr>
              <w:br/>
            </w:r>
          </w:p>
        </w:tc>
        <w:tc>
          <w:tcPr>
            <w:tcW w:w="3330" w:type="dxa"/>
          </w:tcPr>
          <w:p w:rsidR="008B3B51" w:rsidRDefault="008B3B51" w:rsidP="001E5E7F">
            <w:pPr>
              <w:overflowPunct/>
              <w:autoSpaceDE/>
              <w:autoSpaceDN/>
              <w:adjustRightInd/>
              <w:spacing w:before="120"/>
              <w:textAlignment w:val="auto"/>
              <w:rPr>
                <w:sz w:val="26"/>
                <w:szCs w:val="26"/>
              </w:rPr>
            </w:pPr>
            <w:r>
              <w:rPr>
                <w:sz w:val="26"/>
                <w:szCs w:val="26"/>
              </w:rPr>
              <w:t>March 4, 2017 (Sat)</w:t>
            </w:r>
          </w:p>
        </w:tc>
      </w:tr>
      <w:tr w:rsidR="008B3B51" w:rsidTr="001E5E7F">
        <w:tc>
          <w:tcPr>
            <w:tcW w:w="5670" w:type="dxa"/>
          </w:tcPr>
          <w:p w:rsidR="008B3B51" w:rsidRDefault="008B3B51" w:rsidP="001E5E7F">
            <w:pPr>
              <w:overflowPunct/>
              <w:autoSpaceDE/>
              <w:autoSpaceDN/>
              <w:adjustRightInd/>
              <w:spacing w:before="120" w:after="120"/>
              <w:textAlignment w:val="auto"/>
              <w:rPr>
                <w:sz w:val="26"/>
                <w:szCs w:val="26"/>
              </w:rPr>
            </w:pPr>
            <w:r>
              <w:rPr>
                <w:sz w:val="26"/>
                <w:szCs w:val="26"/>
              </w:rPr>
              <w:t xml:space="preserve">End </w:t>
            </w:r>
            <w:r w:rsidRPr="0088526E">
              <w:rPr>
                <w:sz w:val="26"/>
                <w:szCs w:val="26"/>
              </w:rPr>
              <w:t>of the Permissive Dialing Period</w:t>
            </w:r>
            <w:r>
              <w:rPr>
                <w:sz w:val="26"/>
                <w:szCs w:val="26"/>
              </w:rPr>
              <w:t xml:space="preserve"> and start of Mandatory 10-digit dialing</w:t>
            </w:r>
          </w:p>
        </w:tc>
        <w:tc>
          <w:tcPr>
            <w:tcW w:w="3330" w:type="dxa"/>
          </w:tcPr>
          <w:p w:rsidR="008B3B51" w:rsidRDefault="008B3B51" w:rsidP="001E5E7F">
            <w:pPr>
              <w:overflowPunct/>
              <w:autoSpaceDE/>
              <w:autoSpaceDN/>
              <w:adjustRightInd/>
              <w:spacing w:before="120"/>
              <w:textAlignment w:val="auto"/>
              <w:rPr>
                <w:sz w:val="26"/>
                <w:szCs w:val="26"/>
              </w:rPr>
            </w:pPr>
            <w:r>
              <w:rPr>
                <w:sz w:val="26"/>
                <w:szCs w:val="26"/>
              </w:rPr>
              <w:t>August 26, 2017 (Tues)</w:t>
            </w:r>
          </w:p>
        </w:tc>
      </w:tr>
      <w:tr w:rsidR="008B3B51" w:rsidTr="001E5E7F">
        <w:tc>
          <w:tcPr>
            <w:tcW w:w="5670" w:type="dxa"/>
          </w:tcPr>
          <w:p w:rsidR="008B3B51" w:rsidRDefault="008B3B51" w:rsidP="001E5E7F">
            <w:pPr>
              <w:overflowPunct/>
              <w:autoSpaceDE/>
              <w:autoSpaceDN/>
              <w:adjustRightInd/>
              <w:spacing w:before="120" w:after="120"/>
              <w:textAlignment w:val="auto"/>
              <w:rPr>
                <w:sz w:val="26"/>
                <w:szCs w:val="26"/>
              </w:rPr>
            </w:pPr>
            <w:r w:rsidRPr="0088526E">
              <w:rPr>
                <w:sz w:val="26"/>
                <w:szCs w:val="26"/>
              </w:rPr>
              <w:t>First Code Activation after end of Permissive Dialing Period</w:t>
            </w:r>
          </w:p>
        </w:tc>
        <w:tc>
          <w:tcPr>
            <w:tcW w:w="3330" w:type="dxa"/>
          </w:tcPr>
          <w:p w:rsidR="008B3B51" w:rsidRDefault="008B3B51" w:rsidP="001E5E7F">
            <w:pPr>
              <w:overflowPunct/>
              <w:autoSpaceDE/>
              <w:autoSpaceDN/>
              <w:adjustRightInd/>
              <w:spacing w:after="120"/>
              <w:textAlignment w:val="auto"/>
              <w:rPr>
                <w:sz w:val="26"/>
                <w:szCs w:val="26"/>
              </w:rPr>
            </w:pPr>
            <w:r>
              <w:rPr>
                <w:sz w:val="26"/>
                <w:szCs w:val="26"/>
              </w:rPr>
              <w:t>September 26, 2017 (Tues)</w:t>
            </w:r>
          </w:p>
        </w:tc>
      </w:tr>
      <w:tr w:rsidR="008B3B51" w:rsidTr="001E5E7F">
        <w:tc>
          <w:tcPr>
            <w:tcW w:w="5670" w:type="dxa"/>
          </w:tcPr>
          <w:p w:rsidR="008B3B51" w:rsidRPr="0088526E" w:rsidRDefault="008B3B51" w:rsidP="001E5E7F">
            <w:pPr>
              <w:overflowPunct/>
              <w:autoSpaceDE/>
              <w:autoSpaceDN/>
              <w:adjustRightInd/>
              <w:spacing w:before="120" w:after="120"/>
              <w:textAlignment w:val="auto"/>
              <w:rPr>
                <w:sz w:val="26"/>
                <w:szCs w:val="26"/>
              </w:rPr>
            </w:pPr>
            <w:r w:rsidRPr="0088526E">
              <w:rPr>
                <w:sz w:val="26"/>
                <w:szCs w:val="26"/>
              </w:rPr>
              <w:t>Total Implementation Interval</w:t>
            </w:r>
          </w:p>
        </w:tc>
        <w:tc>
          <w:tcPr>
            <w:tcW w:w="3330" w:type="dxa"/>
          </w:tcPr>
          <w:p w:rsidR="008B3B51" w:rsidRDefault="008B3B51" w:rsidP="001E5E7F">
            <w:pPr>
              <w:overflowPunct/>
              <w:autoSpaceDE/>
              <w:autoSpaceDN/>
              <w:adjustRightInd/>
              <w:spacing w:before="120" w:after="120"/>
              <w:textAlignment w:val="auto"/>
              <w:rPr>
                <w:sz w:val="26"/>
                <w:szCs w:val="26"/>
              </w:rPr>
            </w:pPr>
            <w:r>
              <w:rPr>
                <w:sz w:val="26"/>
                <w:szCs w:val="26"/>
              </w:rPr>
              <w:t>11 months</w:t>
            </w:r>
          </w:p>
        </w:tc>
      </w:tr>
    </w:tbl>
    <w:p w:rsidR="008B3B51" w:rsidRDefault="008B3B51" w:rsidP="008B3B51">
      <w:pPr>
        <w:pStyle w:val="BodyText2"/>
        <w:spacing w:line="360" w:lineRule="auto"/>
        <w:rPr>
          <w:b/>
          <w:szCs w:val="26"/>
        </w:rPr>
      </w:pPr>
    </w:p>
    <w:p w:rsidR="005D19E5" w:rsidRDefault="00811BD0" w:rsidP="0088526E">
      <w:pPr>
        <w:pStyle w:val="NormalWeb"/>
        <w:spacing w:before="0" w:beforeAutospacing="0" w:after="0" w:afterAutospacing="0" w:line="360" w:lineRule="auto"/>
        <w:ind w:firstLine="720"/>
        <w:rPr>
          <w:sz w:val="26"/>
          <w:szCs w:val="26"/>
        </w:rPr>
      </w:pPr>
      <w:r>
        <w:rPr>
          <w:sz w:val="26"/>
          <w:szCs w:val="26"/>
        </w:rPr>
        <w:t xml:space="preserve">Neustar has </w:t>
      </w:r>
      <w:r w:rsidR="005D19E5" w:rsidRPr="005D19E5">
        <w:rPr>
          <w:sz w:val="26"/>
          <w:szCs w:val="26"/>
        </w:rPr>
        <w:t xml:space="preserve">projected </w:t>
      </w:r>
      <w:r>
        <w:rPr>
          <w:sz w:val="26"/>
          <w:szCs w:val="26"/>
        </w:rPr>
        <w:t xml:space="preserve">the </w:t>
      </w:r>
      <w:r w:rsidR="005D19E5" w:rsidRPr="005D19E5">
        <w:rPr>
          <w:sz w:val="26"/>
          <w:szCs w:val="26"/>
        </w:rPr>
        <w:t xml:space="preserve">exhaust date for the 717 NPA </w:t>
      </w:r>
      <w:r>
        <w:rPr>
          <w:sz w:val="26"/>
          <w:szCs w:val="26"/>
        </w:rPr>
        <w:t>a</w:t>
      </w:r>
      <w:r w:rsidR="005D19E5" w:rsidRPr="005D19E5">
        <w:rPr>
          <w:sz w:val="26"/>
          <w:szCs w:val="26"/>
        </w:rPr>
        <w:t xml:space="preserve">s the third quarter (3Q) of 2017.  </w:t>
      </w:r>
      <w:r w:rsidR="005D19E5">
        <w:rPr>
          <w:sz w:val="26"/>
          <w:szCs w:val="26"/>
        </w:rPr>
        <w:t xml:space="preserve">Thus, the 717 </w:t>
      </w:r>
      <w:r w:rsidR="005D19E5" w:rsidRPr="005D19E5">
        <w:rPr>
          <w:sz w:val="26"/>
          <w:szCs w:val="26"/>
        </w:rPr>
        <w:t>area code is projected to exhaust its remaining supply of NXX codes</w:t>
      </w:r>
      <w:r>
        <w:rPr>
          <w:sz w:val="26"/>
          <w:szCs w:val="26"/>
        </w:rPr>
        <w:t xml:space="preserve"> some period of time</w:t>
      </w:r>
      <w:r w:rsidR="008B3B51">
        <w:rPr>
          <w:sz w:val="26"/>
          <w:szCs w:val="26"/>
        </w:rPr>
        <w:t xml:space="preserve"> </w:t>
      </w:r>
      <w:r w:rsidR="005D19E5" w:rsidRPr="005D19E5">
        <w:rPr>
          <w:sz w:val="26"/>
          <w:szCs w:val="26"/>
        </w:rPr>
        <w:t>b</w:t>
      </w:r>
      <w:r w:rsidR="008B3B51">
        <w:rPr>
          <w:sz w:val="26"/>
          <w:szCs w:val="26"/>
        </w:rPr>
        <w:t xml:space="preserve">etween </w:t>
      </w:r>
      <w:r w:rsidR="00626409">
        <w:rPr>
          <w:sz w:val="26"/>
          <w:szCs w:val="26"/>
        </w:rPr>
        <w:t>July 1, 2017</w:t>
      </w:r>
      <w:r w:rsidR="00ED0B30">
        <w:rPr>
          <w:sz w:val="26"/>
          <w:szCs w:val="26"/>
        </w:rPr>
        <w:t>,</w:t>
      </w:r>
      <w:r w:rsidR="00626409">
        <w:rPr>
          <w:sz w:val="26"/>
          <w:szCs w:val="26"/>
        </w:rPr>
        <w:t xml:space="preserve"> and </w:t>
      </w:r>
      <w:r w:rsidR="005D661C">
        <w:rPr>
          <w:sz w:val="26"/>
          <w:szCs w:val="26"/>
        </w:rPr>
        <w:t xml:space="preserve">September 30, 2017, which </w:t>
      </w:r>
      <w:r w:rsidR="008B3B51">
        <w:rPr>
          <w:sz w:val="26"/>
          <w:szCs w:val="26"/>
        </w:rPr>
        <w:t xml:space="preserve">encompasses </w:t>
      </w:r>
      <w:r w:rsidR="005D661C">
        <w:rPr>
          <w:sz w:val="26"/>
          <w:szCs w:val="26"/>
        </w:rPr>
        <w:t xml:space="preserve">the </w:t>
      </w:r>
      <w:r w:rsidR="008B3B51">
        <w:rPr>
          <w:sz w:val="26"/>
          <w:szCs w:val="26"/>
        </w:rPr>
        <w:t xml:space="preserve">entire </w:t>
      </w:r>
      <w:r w:rsidR="005D661C">
        <w:rPr>
          <w:sz w:val="26"/>
          <w:szCs w:val="26"/>
        </w:rPr>
        <w:t xml:space="preserve">3Q of </w:t>
      </w:r>
      <w:r w:rsidR="005D19E5" w:rsidRPr="005D19E5">
        <w:rPr>
          <w:sz w:val="26"/>
          <w:szCs w:val="26"/>
        </w:rPr>
        <w:t>201</w:t>
      </w:r>
      <w:r w:rsidR="005D19E5">
        <w:rPr>
          <w:sz w:val="26"/>
          <w:szCs w:val="26"/>
        </w:rPr>
        <w:t>7</w:t>
      </w:r>
      <w:r w:rsidR="005D19E5" w:rsidRPr="005D19E5">
        <w:rPr>
          <w:sz w:val="26"/>
          <w:szCs w:val="26"/>
        </w:rPr>
        <w:t>.</w:t>
      </w:r>
      <w:r w:rsidR="00E47DA7">
        <w:rPr>
          <w:sz w:val="26"/>
          <w:szCs w:val="26"/>
        </w:rPr>
        <w:t xml:space="preserve">  </w:t>
      </w:r>
      <w:r>
        <w:rPr>
          <w:sz w:val="26"/>
          <w:szCs w:val="26"/>
        </w:rPr>
        <w:t>Accordingly, o</w:t>
      </w:r>
      <w:r w:rsidR="008B3B51">
        <w:rPr>
          <w:sz w:val="26"/>
          <w:szCs w:val="26"/>
        </w:rPr>
        <w:t xml:space="preserve">ut of an abundance of caution and </w:t>
      </w:r>
      <w:r w:rsidR="00B944B9">
        <w:rPr>
          <w:sz w:val="26"/>
          <w:szCs w:val="26"/>
        </w:rPr>
        <w:t>so as to prevent customer confusion regarding the introduction and implementation of the 223 area code</w:t>
      </w:r>
      <w:r w:rsidR="008B3B51" w:rsidRPr="008B3B51">
        <w:rPr>
          <w:sz w:val="26"/>
          <w:szCs w:val="26"/>
        </w:rPr>
        <w:t xml:space="preserve"> </w:t>
      </w:r>
      <w:r w:rsidR="008B3B51">
        <w:rPr>
          <w:sz w:val="26"/>
          <w:szCs w:val="26"/>
        </w:rPr>
        <w:t>ensure adequate consumer education regarding the overlay code</w:t>
      </w:r>
      <w:r w:rsidR="00B944B9">
        <w:rPr>
          <w:sz w:val="26"/>
          <w:szCs w:val="26"/>
        </w:rPr>
        <w:t xml:space="preserve">, </w:t>
      </w:r>
      <w:r w:rsidR="005D19E5">
        <w:rPr>
          <w:sz w:val="26"/>
          <w:szCs w:val="26"/>
        </w:rPr>
        <w:t xml:space="preserve">the Commission </w:t>
      </w:r>
      <w:r w:rsidR="008B3B51">
        <w:rPr>
          <w:sz w:val="26"/>
          <w:szCs w:val="26"/>
        </w:rPr>
        <w:t xml:space="preserve">determines that is in the public interest to revise </w:t>
      </w:r>
      <w:r w:rsidR="005D19E5">
        <w:rPr>
          <w:sz w:val="26"/>
          <w:szCs w:val="26"/>
        </w:rPr>
        <w:t xml:space="preserve">the timeframe </w:t>
      </w:r>
      <w:r w:rsidR="00B944B9">
        <w:rPr>
          <w:sz w:val="26"/>
          <w:szCs w:val="26"/>
        </w:rPr>
        <w:t xml:space="preserve">set forth in the </w:t>
      </w:r>
      <w:r w:rsidR="00B944B9" w:rsidRPr="00F652C4">
        <w:rPr>
          <w:i/>
          <w:sz w:val="26"/>
          <w:szCs w:val="26"/>
        </w:rPr>
        <w:t>October 27</w:t>
      </w:r>
      <w:r w:rsidR="00B944B9" w:rsidRPr="00F652C4">
        <w:rPr>
          <w:i/>
          <w:sz w:val="26"/>
          <w:szCs w:val="26"/>
          <w:vertAlign w:val="superscript"/>
        </w:rPr>
        <w:t>th</w:t>
      </w:r>
      <w:r w:rsidR="00B944B9" w:rsidRPr="00F652C4">
        <w:rPr>
          <w:i/>
          <w:sz w:val="26"/>
          <w:szCs w:val="26"/>
        </w:rPr>
        <w:t xml:space="preserve"> Order</w:t>
      </w:r>
      <w:r w:rsidR="00B944B9">
        <w:rPr>
          <w:sz w:val="26"/>
          <w:szCs w:val="26"/>
        </w:rPr>
        <w:t xml:space="preserve"> </w:t>
      </w:r>
      <w:r w:rsidR="005D19E5">
        <w:rPr>
          <w:sz w:val="26"/>
          <w:szCs w:val="26"/>
        </w:rPr>
        <w:t xml:space="preserve">so </w:t>
      </w:r>
      <w:r w:rsidR="00B944B9">
        <w:rPr>
          <w:sz w:val="26"/>
          <w:szCs w:val="26"/>
        </w:rPr>
        <w:t xml:space="preserve">that </w:t>
      </w:r>
      <w:r w:rsidR="005D19E5" w:rsidRPr="005D19E5">
        <w:rPr>
          <w:sz w:val="26"/>
          <w:szCs w:val="26"/>
        </w:rPr>
        <w:t xml:space="preserve">consumers </w:t>
      </w:r>
      <w:r w:rsidR="00B944B9">
        <w:rPr>
          <w:sz w:val="26"/>
          <w:szCs w:val="26"/>
        </w:rPr>
        <w:t xml:space="preserve">are not </w:t>
      </w:r>
      <w:r w:rsidR="005D19E5" w:rsidRPr="005D19E5">
        <w:rPr>
          <w:sz w:val="26"/>
          <w:szCs w:val="26"/>
        </w:rPr>
        <w:t>adversely</w:t>
      </w:r>
      <w:r w:rsidR="00B944B9">
        <w:rPr>
          <w:sz w:val="26"/>
          <w:szCs w:val="26"/>
        </w:rPr>
        <w:t xml:space="preserve"> impacted</w:t>
      </w:r>
      <w:r w:rsidR="005D19E5" w:rsidRPr="005D19E5">
        <w:rPr>
          <w:sz w:val="26"/>
          <w:szCs w:val="26"/>
        </w:rPr>
        <w:t>.</w:t>
      </w:r>
      <w:r w:rsidR="005D19E5">
        <w:rPr>
          <w:sz w:val="26"/>
          <w:szCs w:val="26"/>
        </w:rPr>
        <w:t xml:space="preserve">   </w:t>
      </w:r>
    </w:p>
    <w:p w:rsidR="00403D04" w:rsidRDefault="00403D04" w:rsidP="0088526E">
      <w:pPr>
        <w:pStyle w:val="NormalWeb"/>
        <w:spacing w:before="0" w:beforeAutospacing="0" w:after="0" w:afterAutospacing="0" w:line="360" w:lineRule="auto"/>
        <w:ind w:firstLine="720"/>
        <w:rPr>
          <w:sz w:val="26"/>
          <w:szCs w:val="26"/>
        </w:rPr>
      </w:pPr>
    </w:p>
    <w:p w:rsidR="00912DA6" w:rsidRDefault="007F5233" w:rsidP="00912DA6">
      <w:pPr>
        <w:pStyle w:val="NormalWeb"/>
        <w:spacing w:before="0" w:beforeAutospacing="0" w:after="0" w:afterAutospacing="0" w:line="360" w:lineRule="auto"/>
        <w:ind w:firstLine="720"/>
        <w:rPr>
          <w:sz w:val="26"/>
          <w:szCs w:val="26"/>
        </w:rPr>
      </w:pPr>
      <w:r>
        <w:rPr>
          <w:sz w:val="26"/>
          <w:szCs w:val="26"/>
        </w:rPr>
        <w:t>T</w:t>
      </w:r>
      <w:r w:rsidR="00403D04">
        <w:rPr>
          <w:sz w:val="26"/>
          <w:szCs w:val="26"/>
        </w:rPr>
        <w:t xml:space="preserve">he Commission is revising </w:t>
      </w:r>
      <w:r w:rsidR="00403D04" w:rsidRPr="005D19E5">
        <w:rPr>
          <w:sz w:val="26"/>
          <w:szCs w:val="26"/>
        </w:rPr>
        <w:t xml:space="preserve">the implementation schedule </w:t>
      </w:r>
      <w:r w:rsidR="00403D04">
        <w:rPr>
          <w:sz w:val="26"/>
          <w:szCs w:val="26"/>
        </w:rPr>
        <w:t>of the new overlay NPA in this fashion accordingly in the following manner</w:t>
      </w:r>
      <w:r w:rsidR="00403D04" w:rsidRPr="005D19E5">
        <w:rPr>
          <w:sz w:val="26"/>
          <w:szCs w:val="26"/>
        </w:rPr>
        <w:t>.</w:t>
      </w:r>
      <w:r w:rsidR="00403D04">
        <w:rPr>
          <w:sz w:val="26"/>
          <w:szCs w:val="26"/>
        </w:rPr>
        <w:t xml:space="preserve"> </w:t>
      </w:r>
      <w:r w:rsidR="00403D04" w:rsidRPr="005D19E5">
        <w:rPr>
          <w:sz w:val="26"/>
          <w:szCs w:val="26"/>
        </w:rPr>
        <w:t xml:space="preserve"> We direct that all network preparation for the implementation of the new overlay be completed no later than </w:t>
      </w:r>
    </w:p>
    <w:p w:rsidR="00912DA6" w:rsidRDefault="00912DA6" w:rsidP="00912DA6">
      <w:r>
        <w:br w:type="page"/>
      </w:r>
    </w:p>
    <w:p w:rsidR="003E2C17" w:rsidRDefault="00403D04" w:rsidP="00912DA6">
      <w:pPr>
        <w:pStyle w:val="NormalWeb"/>
        <w:spacing w:before="0" w:beforeAutospacing="0" w:after="0" w:afterAutospacing="0" w:line="360" w:lineRule="auto"/>
        <w:rPr>
          <w:sz w:val="26"/>
          <w:szCs w:val="26"/>
        </w:rPr>
      </w:pPr>
      <w:proofErr w:type="gramStart"/>
      <w:r w:rsidRPr="005D19E5">
        <w:rPr>
          <w:sz w:val="26"/>
          <w:szCs w:val="26"/>
        </w:rPr>
        <w:lastRenderedPageBreak/>
        <w:t>March</w:t>
      </w:r>
      <w:r w:rsidR="00912DA6">
        <w:rPr>
          <w:sz w:val="26"/>
          <w:szCs w:val="26"/>
        </w:rPr>
        <w:t> </w:t>
      </w:r>
      <w:r>
        <w:rPr>
          <w:sz w:val="26"/>
          <w:szCs w:val="26"/>
        </w:rPr>
        <w:t>4</w:t>
      </w:r>
      <w:r w:rsidRPr="005D19E5">
        <w:rPr>
          <w:sz w:val="26"/>
          <w:szCs w:val="26"/>
        </w:rPr>
        <w:t>, 201</w:t>
      </w:r>
      <w:r>
        <w:rPr>
          <w:sz w:val="26"/>
          <w:szCs w:val="26"/>
        </w:rPr>
        <w:t>7</w:t>
      </w:r>
      <w:r w:rsidRPr="005D19E5">
        <w:rPr>
          <w:sz w:val="26"/>
          <w:szCs w:val="26"/>
        </w:rPr>
        <w:t>, at 12:01</w:t>
      </w:r>
      <w:r w:rsidR="00912DA6">
        <w:rPr>
          <w:sz w:val="26"/>
          <w:szCs w:val="26"/>
        </w:rPr>
        <w:t xml:space="preserve"> </w:t>
      </w:r>
      <w:r w:rsidRPr="005D19E5">
        <w:rPr>
          <w:sz w:val="26"/>
          <w:szCs w:val="26"/>
        </w:rPr>
        <w:t>a.m</w:t>
      </w:r>
      <w:r w:rsidR="00912DA6">
        <w:rPr>
          <w:sz w:val="26"/>
          <w:szCs w:val="26"/>
        </w:rPr>
        <w:t>.</w:t>
      </w:r>
      <w:r w:rsidRPr="005D19E5">
        <w:rPr>
          <w:sz w:val="26"/>
          <w:szCs w:val="26"/>
        </w:rPr>
        <w:t xml:space="preserve"> (EST).</w:t>
      </w:r>
      <w:proofErr w:type="gramEnd"/>
      <w:r w:rsidR="00327BE7">
        <w:rPr>
          <w:rStyle w:val="FootnoteReference"/>
          <w:sz w:val="26"/>
          <w:szCs w:val="26"/>
        </w:rPr>
        <w:footnoteReference w:id="4"/>
      </w:r>
      <w:r w:rsidRPr="005D19E5">
        <w:rPr>
          <w:sz w:val="26"/>
          <w:szCs w:val="26"/>
        </w:rPr>
        <w:t xml:space="preserve"> </w:t>
      </w:r>
      <w:r>
        <w:rPr>
          <w:sz w:val="26"/>
          <w:szCs w:val="26"/>
        </w:rPr>
        <w:t xml:space="preserve"> </w:t>
      </w:r>
      <w:r w:rsidRPr="005D19E5">
        <w:rPr>
          <w:sz w:val="26"/>
          <w:szCs w:val="26"/>
        </w:rPr>
        <w:t xml:space="preserve">We believe that this timeframe is sufficient for telecommunications carriers to prepare their individual networks for the </w:t>
      </w:r>
      <w:r>
        <w:rPr>
          <w:sz w:val="26"/>
          <w:szCs w:val="26"/>
        </w:rPr>
        <w:t xml:space="preserve">new </w:t>
      </w:r>
      <w:r w:rsidRPr="005D19E5">
        <w:rPr>
          <w:sz w:val="26"/>
          <w:szCs w:val="26"/>
        </w:rPr>
        <w:t>overlay area code.</w:t>
      </w:r>
      <w:r>
        <w:rPr>
          <w:sz w:val="26"/>
          <w:szCs w:val="26"/>
        </w:rPr>
        <w:t xml:space="preserve">  </w:t>
      </w:r>
    </w:p>
    <w:p w:rsidR="003E2C17" w:rsidRDefault="003E2C17" w:rsidP="00912DA6">
      <w:pPr>
        <w:pStyle w:val="NormalWeb"/>
        <w:spacing w:before="0" w:beforeAutospacing="0" w:after="0" w:afterAutospacing="0" w:line="360" w:lineRule="auto"/>
        <w:ind w:firstLine="720"/>
        <w:rPr>
          <w:sz w:val="26"/>
          <w:szCs w:val="26"/>
        </w:rPr>
      </w:pPr>
    </w:p>
    <w:p w:rsidR="003E2C17" w:rsidRDefault="007F5233" w:rsidP="00912DA6">
      <w:pPr>
        <w:pStyle w:val="NormalWeb"/>
        <w:spacing w:before="0" w:beforeAutospacing="0" w:after="0" w:afterAutospacing="0" w:line="360" w:lineRule="auto"/>
        <w:ind w:firstLine="720"/>
        <w:rPr>
          <w:sz w:val="26"/>
          <w:szCs w:val="26"/>
        </w:rPr>
      </w:pPr>
      <w:r>
        <w:rPr>
          <w:sz w:val="26"/>
          <w:szCs w:val="26"/>
        </w:rPr>
        <w:t xml:space="preserve">Per FCC regulations, </w:t>
      </w:r>
      <w:r w:rsidR="009D745D">
        <w:rPr>
          <w:sz w:val="26"/>
          <w:szCs w:val="26"/>
        </w:rPr>
        <w:t>ten-</w:t>
      </w:r>
      <w:r w:rsidR="009D745D" w:rsidRPr="00242123">
        <w:rPr>
          <w:sz w:val="26"/>
          <w:szCs w:val="26"/>
        </w:rPr>
        <w:t xml:space="preserve">digit </w:t>
      </w:r>
      <w:r w:rsidR="009D745D">
        <w:rPr>
          <w:sz w:val="26"/>
          <w:szCs w:val="26"/>
        </w:rPr>
        <w:t xml:space="preserve">dialing becomes mandatory </w:t>
      </w:r>
      <w:r w:rsidR="009D745D" w:rsidRPr="00242123">
        <w:rPr>
          <w:sz w:val="26"/>
          <w:szCs w:val="26"/>
        </w:rPr>
        <w:t xml:space="preserve">to dial all numbers in the overlaid </w:t>
      </w:r>
      <w:r w:rsidR="009D745D">
        <w:rPr>
          <w:sz w:val="26"/>
          <w:szCs w:val="26"/>
        </w:rPr>
        <w:t xml:space="preserve">geographic </w:t>
      </w:r>
      <w:r w:rsidR="009D745D" w:rsidRPr="00242123">
        <w:rPr>
          <w:sz w:val="26"/>
          <w:szCs w:val="26"/>
        </w:rPr>
        <w:t xml:space="preserve">area when </w:t>
      </w:r>
      <w:r w:rsidR="009D745D">
        <w:rPr>
          <w:sz w:val="26"/>
          <w:szCs w:val="26"/>
        </w:rPr>
        <w:t xml:space="preserve">the </w:t>
      </w:r>
      <w:r w:rsidR="009D745D" w:rsidRPr="00242123">
        <w:rPr>
          <w:sz w:val="26"/>
          <w:szCs w:val="26"/>
        </w:rPr>
        <w:t xml:space="preserve">overlay </w:t>
      </w:r>
      <w:r w:rsidR="009D745D">
        <w:rPr>
          <w:sz w:val="26"/>
          <w:szCs w:val="26"/>
        </w:rPr>
        <w:t xml:space="preserve">code </w:t>
      </w:r>
      <w:r w:rsidR="009D745D" w:rsidRPr="00242123">
        <w:rPr>
          <w:sz w:val="26"/>
          <w:szCs w:val="26"/>
        </w:rPr>
        <w:t xml:space="preserve">is implemented. </w:t>
      </w:r>
      <w:r w:rsidR="009D745D">
        <w:rPr>
          <w:sz w:val="26"/>
          <w:szCs w:val="26"/>
        </w:rPr>
        <w:t xml:space="preserve"> </w:t>
      </w:r>
      <w:r w:rsidR="009D745D" w:rsidRPr="00242123">
        <w:rPr>
          <w:sz w:val="26"/>
          <w:szCs w:val="26"/>
        </w:rPr>
        <w:t xml:space="preserve">Although local calling areas </w:t>
      </w:r>
      <w:r w:rsidR="009D745D">
        <w:rPr>
          <w:sz w:val="26"/>
          <w:szCs w:val="26"/>
        </w:rPr>
        <w:t>remain the same despite the dialing pattern utilized.  Thus, w</w:t>
      </w:r>
      <w:r w:rsidR="009D745D" w:rsidRPr="00366037">
        <w:rPr>
          <w:sz w:val="26"/>
          <w:szCs w:val="26"/>
        </w:rPr>
        <w:t xml:space="preserve">ith the </w:t>
      </w:r>
      <w:r w:rsidR="009D745D">
        <w:rPr>
          <w:sz w:val="26"/>
          <w:szCs w:val="26"/>
        </w:rPr>
        <w:t xml:space="preserve">implementation of the new 223 overlay area code, seven-digit dialing is no longer permissible or valid and </w:t>
      </w:r>
      <w:r w:rsidR="003E2C17" w:rsidRPr="00366037">
        <w:rPr>
          <w:sz w:val="26"/>
          <w:szCs w:val="26"/>
        </w:rPr>
        <w:t xml:space="preserve">the dialing plan will be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5"/>
        <w:gridCol w:w="2488"/>
        <w:gridCol w:w="3827"/>
      </w:tblGrid>
      <w:tr w:rsidR="003E2C17" w:rsidTr="00F42CDB">
        <w:trPr>
          <w:cantSplit/>
        </w:trPr>
        <w:tc>
          <w:tcPr>
            <w:tcW w:w="0" w:type="auto"/>
            <w:gridSpan w:val="3"/>
            <w:vAlign w:val="bottom"/>
          </w:tcPr>
          <w:p w:rsidR="003E2C17" w:rsidRPr="002A3821" w:rsidRDefault="003E2C17" w:rsidP="00F42CDB">
            <w:pPr>
              <w:keepNext/>
              <w:spacing w:before="120" w:after="120"/>
              <w:jc w:val="center"/>
              <w:rPr>
                <w:b/>
                <w:bCs/>
                <w:sz w:val="26"/>
                <w:szCs w:val="26"/>
              </w:rPr>
            </w:pPr>
            <w:r w:rsidRPr="002A3821">
              <w:rPr>
                <w:b/>
                <w:sz w:val="26"/>
                <w:szCs w:val="26"/>
              </w:rPr>
              <w:t>Dialing Plan for the All Services Distributed Overlay for the 717 NPA</w:t>
            </w:r>
          </w:p>
        </w:tc>
      </w:tr>
      <w:tr w:rsidR="003E2C17" w:rsidTr="00F42CDB">
        <w:trPr>
          <w:cantSplit/>
        </w:trPr>
        <w:tc>
          <w:tcPr>
            <w:tcW w:w="3075" w:type="dxa"/>
            <w:vAlign w:val="bottom"/>
            <w:hideMark/>
          </w:tcPr>
          <w:p w:rsidR="003E2C17" w:rsidRPr="0088526E" w:rsidRDefault="003E2C17" w:rsidP="00F42CDB">
            <w:pPr>
              <w:keepNext/>
              <w:spacing w:before="120" w:after="120"/>
              <w:ind w:left="90"/>
              <w:rPr>
                <w:b/>
                <w:bCs/>
                <w:sz w:val="26"/>
                <w:szCs w:val="26"/>
              </w:rPr>
            </w:pPr>
            <w:r w:rsidRPr="0088526E">
              <w:rPr>
                <w:b/>
                <w:bCs/>
                <w:sz w:val="26"/>
                <w:szCs w:val="26"/>
              </w:rPr>
              <w:t xml:space="preserve">Type of Call </w:t>
            </w:r>
          </w:p>
        </w:tc>
        <w:tc>
          <w:tcPr>
            <w:tcW w:w="2488" w:type="dxa"/>
            <w:vAlign w:val="bottom"/>
            <w:hideMark/>
          </w:tcPr>
          <w:p w:rsidR="003E2C17" w:rsidRPr="0088526E" w:rsidRDefault="003E2C17" w:rsidP="00F42CDB">
            <w:pPr>
              <w:keepNext/>
              <w:spacing w:before="120" w:after="120"/>
              <w:jc w:val="center"/>
              <w:rPr>
                <w:b/>
                <w:bCs/>
                <w:sz w:val="26"/>
                <w:szCs w:val="26"/>
              </w:rPr>
            </w:pPr>
            <w:r w:rsidRPr="0088526E">
              <w:rPr>
                <w:b/>
                <w:bCs/>
                <w:sz w:val="26"/>
                <w:szCs w:val="26"/>
              </w:rPr>
              <w:t xml:space="preserve">Call Terminating in </w:t>
            </w:r>
          </w:p>
        </w:tc>
        <w:tc>
          <w:tcPr>
            <w:tcW w:w="0" w:type="auto"/>
            <w:vAlign w:val="bottom"/>
            <w:hideMark/>
          </w:tcPr>
          <w:p w:rsidR="003E2C17" w:rsidRPr="0088526E" w:rsidRDefault="003E2C17" w:rsidP="00F42CDB">
            <w:pPr>
              <w:keepNext/>
              <w:spacing w:before="120" w:after="120"/>
              <w:jc w:val="center"/>
              <w:rPr>
                <w:b/>
                <w:bCs/>
                <w:sz w:val="26"/>
                <w:szCs w:val="26"/>
              </w:rPr>
            </w:pPr>
            <w:r w:rsidRPr="0088526E">
              <w:rPr>
                <w:b/>
                <w:bCs/>
                <w:sz w:val="26"/>
                <w:szCs w:val="26"/>
              </w:rPr>
              <w:t xml:space="preserve">Dialing Plan </w:t>
            </w:r>
          </w:p>
        </w:tc>
      </w:tr>
      <w:tr w:rsidR="003E2C17" w:rsidTr="00F42CDB">
        <w:trPr>
          <w:cantSplit/>
        </w:trPr>
        <w:tc>
          <w:tcPr>
            <w:tcW w:w="3075" w:type="dxa"/>
            <w:hideMark/>
          </w:tcPr>
          <w:p w:rsidR="003E2C17" w:rsidRPr="0088526E" w:rsidRDefault="003E2C17" w:rsidP="00F42CDB">
            <w:pPr>
              <w:keepNext/>
              <w:spacing w:before="120" w:after="120"/>
              <w:ind w:left="90"/>
              <w:rPr>
                <w:sz w:val="26"/>
                <w:szCs w:val="26"/>
              </w:rPr>
            </w:pPr>
            <w:r w:rsidRPr="0088526E">
              <w:rPr>
                <w:sz w:val="26"/>
                <w:szCs w:val="26"/>
              </w:rPr>
              <w:t xml:space="preserve">Local &amp; Toll Calls </w:t>
            </w:r>
          </w:p>
        </w:tc>
        <w:tc>
          <w:tcPr>
            <w:tcW w:w="2488" w:type="dxa"/>
            <w:hideMark/>
          </w:tcPr>
          <w:p w:rsidR="003E2C17" w:rsidRPr="0088526E" w:rsidRDefault="003E2C17" w:rsidP="00F42CDB">
            <w:pPr>
              <w:keepNext/>
              <w:spacing w:before="120" w:after="120"/>
              <w:ind w:left="75"/>
              <w:rPr>
                <w:sz w:val="26"/>
                <w:szCs w:val="26"/>
              </w:rPr>
            </w:pPr>
            <w:r w:rsidRPr="0088526E">
              <w:rPr>
                <w:sz w:val="26"/>
                <w:szCs w:val="26"/>
              </w:rPr>
              <w:t>Overlay Home NPAs</w:t>
            </w:r>
            <w:r w:rsidRPr="0088526E">
              <w:rPr>
                <w:sz w:val="26"/>
                <w:szCs w:val="26"/>
              </w:rPr>
              <w:br/>
              <w:t xml:space="preserve">(HNPA) </w:t>
            </w:r>
          </w:p>
        </w:tc>
        <w:tc>
          <w:tcPr>
            <w:tcW w:w="0" w:type="auto"/>
            <w:hideMark/>
          </w:tcPr>
          <w:p w:rsidR="003E2C17" w:rsidRPr="0088526E" w:rsidRDefault="003E2C17" w:rsidP="00F42CDB">
            <w:pPr>
              <w:keepNext/>
              <w:spacing w:before="120" w:after="120"/>
              <w:ind w:left="107"/>
              <w:rPr>
                <w:sz w:val="26"/>
                <w:szCs w:val="26"/>
              </w:rPr>
            </w:pPr>
            <w:r w:rsidRPr="0088526E">
              <w:rPr>
                <w:sz w:val="26"/>
                <w:szCs w:val="26"/>
              </w:rPr>
              <w:t xml:space="preserve">10 digits (NPA-NXX-XXXX)* </w:t>
            </w:r>
          </w:p>
        </w:tc>
      </w:tr>
      <w:tr w:rsidR="003E2C17" w:rsidTr="00F42CDB">
        <w:trPr>
          <w:cantSplit/>
        </w:trPr>
        <w:tc>
          <w:tcPr>
            <w:tcW w:w="3075" w:type="dxa"/>
            <w:hideMark/>
          </w:tcPr>
          <w:p w:rsidR="003E2C17" w:rsidRPr="0088526E" w:rsidRDefault="003E2C17" w:rsidP="00F42CDB">
            <w:pPr>
              <w:keepNext/>
              <w:spacing w:before="120" w:after="120"/>
              <w:ind w:left="90"/>
              <w:rPr>
                <w:sz w:val="26"/>
                <w:szCs w:val="26"/>
              </w:rPr>
            </w:pPr>
            <w:r w:rsidRPr="0088526E">
              <w:rPr>
                <w:sz w:val="26"/>
                <w:szCs w:val="26"/>
              </w:rPr>
              <w:t xml:space="preserve">Local &amp; Toll Calls </w:t>
            </w:r>
          </w:p>
        </w:tc>
        <w:tc>
          <w:tcPr>
            <w:tcW w:w="2488" w:type="dxa"/>
            <w:hideMark/>
          </w:tcPr>
          <w:p w:rsidR="003E2C17" w:rsidRPr="0088526E" w:rsidRDefault="003E2C17" w:rsidP="00F42CDB">
            <w:pPr>
              <w:keepNext/>
              <w:spacing w:before="120" w:after="120"/>
              <w:ind w:left="75"/>
              <w:rPr>
                <w:sz w:val="26"/>
                <w:szCs w:val="26"/>
              </w:rPr>
            </w:pPr>
            <w:r w:rsidRPr="0088526E">
              <w:rPr>
                <w:sz w:val="26"/>
                <w:szCs w:val="26"/>
              </w:rPr>
              <w:t>Foreign NPA (FNPA)</w:t>
            </w:r>
            <w:r w:rsidRPr="0088526E">
              <w:rPr>
                <w:sz w:val="26"/>
                <w:szCs w:val="26"/>
              </w:rPr>
              <w:br/>
              <w:t xml:space="preserve">outside of overlay </w:t>
            </w:r>
          </w:p>
        </w:tc>
        <w:tc>
          <w:tcPr>
            <w:tcW w:w="0" w:type="auto"/>
            <w:hideMark/>
          </w:tcPr>
          <w:p w:rsidR="003E2C17" w:rsidRPr="0088526E" w:rsidRDefault="003E2C17" w:rsidP="00F42CDB">
            <w:pPr>
              <w:keepNext/>
              <w:spacing w:before="120" w:after="120"/>
              <w:ind w:left="107"/>
              <w:rPr>
                <w:sz w:val="26"/>
                <w:szCs w:val="26"/>
              </w:rPr>
            </w:pPr>
            <w:r w:rsidRPr="0088526E">
              <w:rPr>
                <w:sz w:val="26"/>
                <w:szCs w:val="26"/>
              </w:rPr>
              <w:t xml:space="preserve">1+10 digits (1+NPA-NXX-XXXX) </w:t>
            </w:r>
          </w:p>
        </w:tc>
      </w:tr>
      <w:tr w:rsidR="003E2C17" w:rsidTr="00F42CDB">
        <w:trPr>
          <w:cantSplit/>
        </w:trPr>
        <w:tc>
          <w:tcPr>
            <w:tcW w:w="3075" w:type="dxa"/>
            <w:hideMark/>
          </w:tcPr>
          <w:p w:rsidR="003E2C17" w:rsidRPr="0088526E" w:rsidRDefault="003E2C17" w:rsidP="00F42CDB">
            <w:pPr>
              <w:keepNext/>
              <w:spacing w:before="120" w:after="120"/>
              <w:ind w:left="90"/>
              <w:rPr>
                <w:sz w:val="26"/>
                <w:szCs w:val="26"/>
              </w:rPr>
            </w:pPr>
            <w:r w:rsidRPr="0088526E">
              <w:rPr>
                <w:sz w:val="26"/>
                <w:szCs w:val="26"/>
              </w:rPr>
              <w:t>Operator Services</w:t>
            </w:r>
            <w:r w:rsidRPr="0088526E">
              <w:rPr>
                <w:sz w:val="26"/>
                <w:szCs w:val="26"/>
              </w:rPr>
              <w:br/>
              <w:t xml:space="preserve">Credit card, collect, third party </w:t>
            </w:r>
          </w:p>
        </w:tc>
        <w:tc>
          <w:tcPr>
            <w:tcW w:w="2488" w:type="dxa"/>
            <w:hideMark/>
          </w:tcPr>
          <w:p w:rsidR="003E2C17" w:rsidRPr="0088526E" w:rsidRDefault="003E2C17" w:rsidP="00F42CDB">
            <w:pPr>
              <w:keepNext/>
              <w:spacing w:before="120" w:after="120"/>
              <w:ind w:left="75"/>
              <w:rPr>
                <w:sz w:val="26"/>
                <w:szCs w:val="26"/>
              </w:rPr>
            </w:pPr>
            <w:r w:rsidRPr="0088526E">
              <w:rPr>
                <w:sz w:val="26"/>
                <w:szCs w:val="26"/>
              </w:rPr>
              <w:t xml:space="preserve">HNPA or FNPA </w:t>
            </w:r>
          </w:p>
        </w:tc>
        <w:tc>
          <w:tcPr>
            <w:tcW w:w="0" w:type="auto"/>
            <w:hideMark/>
          </w:tcPr>
          <w:p w:rsidR="003E2C17" w:rsidRPr="0088526E" w:rsidRDefault="003E2C17" w:rsidP="00F42CDB">
            <w:pPr>
              <w:keepNext/>
              <w:spacing w:before="120" w:after="120"/>
              <w:ind w:left="107"/>
              <w:rPr>
                <w:sz w:val="26"/>
                <w:szCs w:val="26"/>
              </w:rPr>
            </w:pPr>
            <w:r w:rsidRPr="0088526E">
              <w:rPr>
                <w:sz w:val="26"/>
                <w:szCs w:val="26"/>
              </w:rPr>
              <w:t>0+10 digits (0+NPA-NXX-XXXX)</w:t>
            </w:r>
          </w:p>
        </w:tc>
      </w:tr>
    </w:tbl>
    <w:p w:rsidR="003E2C17" w:rsidRPr="003E2C17" w:rsidRDefault="003E2C17" w:rsidP="003E2C17">
      <w:pPr>
        <w:pStyle w:val="NormalWeb"/>
        <w:spacing w:before="120" w:beforeAutospacing="0" w:after="120" w:afterAutospacing="0" w:line="360" w:lineRule="auto"/>
        <w:rPr>
          <w:sz w:val="22"/>
          <w:szCs w:val="22"/>
        </w:rPr>
      </w:pPr>
      <w:r w:rsidRPr="003E2C17">
        <w:rPr>
          <w:sz w:val="22"/>
          <w:szCs w:val="22"/>
        </w:rPr>
        <w:t>*1+10 digit dialing for all HNPA and FNPA calls permi</w:t>
      </w:r>
      <w:r w:rsidR="00912DA6">
        <w:rPr>
          <w:sz w:val="22"/>
          <w:szCs w:val="22"/>
        </w:rPr>
        <w:t>ssible at each service provider’</w:t>
      </w:r>
      <w:r w:rsidRPr="003E2C17">
        <w:rPr>
          <w:sz w:val="22"/>
          <w:szCs w:val="22"/>
        </w:rPr>
        <w:t>s</w:t>
      </w:r>
      <w:r>
        <w:rPr>
          <w:sz w:val="22"/>
          <w:szCs w:val="22"/>
        </w:rPr>
        <w:t xml:space="preserve"> discretion</w:t>
      </w:r>
    </w:p>
    <w:p w:rsidR="00912DA6" w:rsidRDefault="00912DA6" w:rsidP="00912DA6">
      <w:pPr>
        <w:pStyle w:val="NormalWeb"/>
        <w:spacing w:before="160" w:beforeAutospacing="0" w:after="0" w:afterAutospacing="0"/>
        <w:ind w:firstLine="720"/>
        <w:contextualSpacing/>
        <w:rPr>
          <w:sz w:val="26"/>
          <w:szCs w:val="26"/>
        </w:rPr>
      </w:pPr>
    </w:p>
    <w:p w:rsidR="00403D04" w:rsidRDefault="009D745D" w:rsidP="00912DA6">
      <w:pPr>
        <w:pStyle w:val="NormalWeb"/>
        <w:spacing w:before="0" w:beforeAutospacing="0" w:after="0" w:afterAutospacing="0" w:line="360" w:lineRule="auto"/>
        <w:ind w:firstLine="720"/>
        <w:contextualSpacing/>
        <w:rPr>
          <w:sz w:val="26"/>
          <w:szCs w:val="26"/>
        </w:rPr>
      </w:pPr>
      <w:r>
        <w:rPr>
          <w:sz w:val="26"/>
          <w:szCs w:val="26"/>
        </w:rPr>
        <w:t xml:space="preserve">However, </w:t>
      </w:r>
      <w:r w:rsidR="00B44D67" w:rsidRPr="00366037">
        <w:rPr>
          <w:sz w:val="26"/>
          <w:szCs w:val="26"/>
        </w:rPr>
        <w:t>there is an adjustment period commonly known as a permissive dialing period</w:t>
      </w:r>
      <w:r w:rsidR="00B44D67">
        <w:rPr>
          <w:sz w:val="26"/>
          <w:szCs w:val="26"/>
        </w:rPr>
        <w:t xml:space="preserve"> that precedes the mandatory ten-dialing pattern for the overlay code.  The permissive dialing period allows </w:t>
      </w:r>
      <w:r w:rsidR="00B44D67" w:rsidRPr="00366037">
        <w:rPr>
          <w:sz w:val="26"/>
          <w:szCs w:val="26"/>
        </w:rPr>
        <w:t xml:space="preserve">customers </w:t>
      </w:r>
      <w:r w:rsidR="00B44D67">
        <w:rPr>
          <w:sz w:val="26"/>
          <w:szCs w:val="26"/>
        </w:rPr>
        <w:t xml:space="preserve">to </w:t>
      </w:r>
      <w:r w:rsidR="00B44D67" w:rsidRPr="00366037">
        <w:rPr>
          <w:sz w:val="26"/>
          <w:szCs w:val="26"/>
        </w:rPr>
        <w:t xml:space="preserve">reach numbers in the area that is to be overlaid by either dialing the area code plus the number </w:t>
      </w:r>
      <w:r w:rsidR="00B44D67">
        <w:rPr>
          <w:sz w:val="26"/>
          <w:szCs w:val="26"/>
        </w:rPr>
        <w:t xml:space="preserve">(ten-digit dialing) </w:t>
      </w:r>
      <w:r w:rsidR="00B44D67" w:rsidRPr="00366037">
        <w:rPr>
          <w:sz w:val="26"/>
          <w:szCs w:val="26"/>
        </w:rPr>
        <w:t xml:space="preserve">or the old way </w:t>
      </w:r>
      <w:r w:rsidR="00B44D67" w:rsidRPr="00366037">
        <w:rPr>
          <w:sz w:val="26"/>
          <w:szCs w:val="26"/>
        </w:rPr>
        <w:lastRenderedPageBreak/>
        <w:t xml:space="preserve">by </w:t>
      </w:r>
      <w:r w:rsidR="00B44D67">
        <w:rPr>
          <w:sz w:val="26"/>
          <w:szCs w:val="26"/>
        </w:rPr>
        <w:t xml:space="preserve">dialing </w:t>
      </w:r>
      <w:r w:rsidR="00B44D67" w:rsidRPr="00366037">
        <w:rPr>
          <w:sz w:val="26"/>
          <w:szCs w:val="26"/>
        </w:rPr>
        <w:t>the seven-digit number.</w:t>
      </w:r>
      <w:r w:rsidR="00B44D67">
        <w:rPr>
          <w:rStyle w:val="FootnoteReference"/>
          <w:sz w:val="26"/>
          <w:szCs w:val="26"/>
        </w:rPr>
        <w:footnoteReference w:id="5"/>
      </w:r>
      <w:r w:rsidR="00B44D67" w:rsidRPr="00366037">
        <w:rPr>
          <w:sz w:val="26"/>
          <w:szCs w:val="26"/>
        </w:rPr>
        <w:t xml:space="preserve"> </w:t>
      </w:r>
      <w:r w:rsidR="00B44D67">
        <w:rPr>
          <w:sz w:val="26"/>
          <w:szCs w:val="26"/>
        </w:rPr>
        <w:t xml:space="preserve"> </w:t>
      </w:r>
      <w:r w:rsidR="00576325">
        <w:rPr>
          <w:sz w:val="26"/>
          <w:szCs w:val="26"/>
        </w:rPr>
        <w:t xml:space="preserve">The Commission agrees with the Joint Industry Members that a six-month permissive dialing/customer education interval is the minimum period of time necessary for customers who are accustomed to dialing seven digits for local calls to adapt to dialing ten digits for all calls.  Moreover, the six-month permissive dialing interval will provide additional time for alarm companies make any required modifications to customer premises equipment (CPE); PBX customers to prepare for and make equipment and data base changes; and for consumers to reprogram other types of equipment such as life safety systems and medical monitoring devices.   </w:t>
      </w:r>
      <w:r w:rsidR="003E2C17">
        <w:rPr>
          <w:sz w:val="26"/>
          <w:szCs w:val="26"/>
        </w:rPr>
        <w:t xml:space="preserve">Accordingly, </w:t>
      </w:r>
      <w:r w:rsidR="00403D04">
        <w:rPr>
          <w:sz w:val="26"/>
          <w:szCs w:val="26"/>
        </w:rPr>
        <w:t xml:space="preserve">the Commission directs that the permissive dialing period commence on March 4, 2017, so that </w:t>
      </w:r>
      <w:r w:rsidR="00403D04" w:rsidRPr="00366037">
        <w:rPr>
          <w:sz w:val="26"/>
          <w:szCs w:val="26"/>
        </w:rPr>
        <w:t xml:space="preserve">the telecommunications industry can start customer education programs for the </w:t>
      </w:r>
      <w:r w:rsidR="00403D04">
        <w:rPr>
          <w:sz w:val="26"/>
          <w:szCs w:val="26"/>
        </w:rPr>
        <w:t xml:space="preserve">223 overlay </w:t>
      </w:r>
      <w:r w:rsidR="00403D04" w:rsidRPr="00366037">
        <w:rPr>
          <w:sz w:val="26"/>
          <w:szCs w:val="26"/>
        </w:rPr>
        <w:t xml:space="preserve">NPA, including the fact that when the new overlay area code is finally activated </w:t>
      </w:r>
      <w:r w:rsidR="00403D04">
        <w:rPr>
          <w:sz w:val="26"/>
          <w:szCs w:val="26"/>
        </w:rPr>
        <w:t xml:space="preserve">mandatory ten-digit dialing </w:t>
      </w:r>
      <w:r w:rsidR="00576325">
        <w:rPr>
          <w:sz w:val="26"/>
          <w:szCs w:val="26"/>
        </w:rPr>
        <w:t xml:space="preserve">is required in order </w:t>
      </w:r>
      <w:r w:rsidR="00403D04">
        <w:rPr>
          <w:sz w:val="26"/>
          <w:szCs w:val="26"/>
        </w:rPr>
        <w:t xml:space="preserve">to complete </w:t>
      </w:r>
      <w:r w:rsidR="00403D04" w:rsidRPr="00366037">
        <w:rPr>
          <w:sz w:val="26"/>
          <w:szCs w:val="26"/>
        </w:rPr>
        <w:t>all calls</w:t>
      </w:r>
      <w:r w:rsidR="00403D04">
        <w:rPr>
          <w:sz w:val="26"/>
          <w:szCs w:val="26"/>
        </w:rPr>
        <w:t xml:space="preserve">, meaning </w:t>
      </w:r>
      <w:r w:rsidR="00403D04" w:rsidRPr="00366037">
        <w:rPr>
          <w:sz w:val="26"/>
          <w:szCs w:val="26"/>
        </w:rPr>
        <w:t>dialing the area code and the seven-digit number</w:t>
      </w:r>
      <w:r w:rsidR="00403D04">
        <w:rPr>
          <w:sz w:val="26"/>
          <w:szCs w:val="26"/>
        </w:rPr>
        <w:t xml:space="preserve"> for local calls and long-distance calls</w:t>
      </w:r>
      <w:r w:rsidR="00403D04" w:rsidRPr="00366037">
        <w:rPr>
          <w:sz w:val="26"/>
          <w:szCs w:val="26"/>
        </w:rPr>
        <w:t>.</w:t>
      </w:r>
      <w:r w:rsidR="00EA0CA9">
        <w:rPr>
          <w:sz w:val="26"/>
          <w:szCs w:val="26"/>
        </w:rPr>
        <w:t xml:space="preserve">  </w:t>
      </w:r>
    </w:p>
    <w:p w:rsidR="00FE3711" w:rsidRDefault="00FE3711" w:rsidP="00912DA6">
      <w:pPr>
        <w:rPr>
          <w:sz w:val="26"/>
          <w:szCs w:val="26"/>
        </w:rPr>
      </w:pPr>
    </w:p>
    <w:p w:rsidR="00FE3711" w:rsidRDefault="00FE3711" w:rsidP="00912DA6">
      <w:pPr>
        <w:overflowPunct/>
        <w:autoSpaceDE/>
        <w:autoSpaceDN/>
        <w:adjustRightInd/>
        <w:textAlignment w:val="auto"/>
        <w:rPr>
          <w:sz w:val="26"/>
          <w:szCs w:val="26"/>
        </w:rPr>
      </w:pPr>
    </w:p>
    <w:p w:rsidR="00B44D67" w:rsidRDefault="00403D04" w:rsidP="00912DA6">
      <w:pPr>
        <w:pStyle w:val="NormalWeb"/>
        <w:spacing w:before="0" w:beforeAutospacing="0" w:after="0" w:afterAutospacing="0" w:line="360" w:lineRule="auto"/>
        <w:ind w:firstLine="720"/>
        <w:rPr>
          <w:sz w:val="26"/>
          <w:szCs w:val="26"/>
        </w:rPr>
      </w:pPr>
      <w:r>
        <w:rPr>
          <w:sz w:val="26"/>
          <w:szCs w:val="26"/>
        </w:rPr>
        <w:t xml:space="preserve">The Commission </w:t>
      </w:r>
      <w:r w:rsidRPr="00366037">
        <w:rPr>
          <w:sz w:val="26"/>
          <w:szCs w:val="26"/>
        </w:rPr>
        <w:t>acknowledge</w:t>
      </w:r>
      <w:r>
        <w:rPr>
          <w:sz w:val="26"/>
          <w:szCs w:val="26"/>
        </w:rPr>
        <w:t>s</w:t>
      </w:r>
      <w:r w:rsidRPr="00366037">
        <w:rPr>
          <w:sz w:val="26"/>
          <w:szCs w:val="26"/>
        </w:rPr>
        <w:t xml:space="preserve"> that ten-digit dialing has become more prevalent nationwide and overlays, with </w:t>
      </w:r>
      <w:r>
        <w:rPr>
          <w:sz w:val="26"/>
          <w:szCs w:val="26"/>
        </w:rPr>
        <w:t xml:space="preserve">mandatory </w:t>
      </w:r>
      <w:r w:rsidRPr="00366037">
        <w:rPr>
          <w:sz w:val="26"/>
          <w:szCs w:val="26"/>
        </w:rPr>
        <w:t>ten-digit dialing, have been implemented in southeastern</w:t>
      </w:r>
      <w:r>
        <w:rPr>
          <w:sz w:val="26"/>
          <w:szCs w:val="26"/>
        </w:rPr>
        <w:t xml:space="preserve">, central, </w:t>
      </w:r>
      <w:r w:rsidRPr="00366037">
        <w:rPr>
          <w:sz w:val="26"/>
          <w:szCs w:val="26"/>
        </w:rPr>
        <w:t xml:space="preserve">and western Pennsylvania. </w:t>
      </w:r>
      <w:r>
        <w:rPr>
          <w:sz w:val="26"/>
          <w:szCs w:val="26"/>
        </w:rPr>
        <w:t xml:space="preserve"> </w:t>
      </w:r>
      <w:r w:rsidR="0097412E">
        <w:rPr>
          <w:sz w:val="26"/>
          <w:szCs w:val="26"/>
        </w:rPr>
        <w:t xml:space="preserve">Thus, we determine that the start of mandatory ten-digit dialing </w:t>
      </w:r>
      <w:r w:rsidR="00B44D67">
        <w:rPr>
          <w:sz w:val="26"/>
          <w:szCs w:val="26"/>
        </w:rPr>
        <w:t xml:space="preserve">may </w:t>
      </w:r>
      <w:r w:rsidR="002442E2">
        <w:rPr>
          <w:sz w:val="26"/>
          <w:szCs w:val="26"/>
        </w:rPr>
        <w:t xml:space="preserve">occur prior to activation or the actual assignment of a NXX </w:t>
      </w:r>
      <w:r w:rsidR="00B44D67">
        <w:rPr>
          <w:sz w:val="26"/>
          <w:szCs w:val="26"/>
        </w:rPr>
        <w:t xml:space="preserve">code from the 223 overlay NPA.  Thus, the start of the mandatory ten-digit dialing will commence August 26, 2017.  </w:t>
      </w:r>
    </w:p>
    <w:p w:rsidR="00B44D67" w:rsidRDefault="00B44D67" w:rsidP="00912DA6">
      <w:pPr>
        <w:pStyle w:val="NormalWeb"/>
        <w:spacing w:before="0" w:beforeAutospacing="0" w:after="0" w:afterAutospacing="0" w:line="360" w:lineRule="auto"/>
        <w:ind w:firstLine="720"/>
        <w:rPr>
          <w:sz w:val="26"/>
          <w:szCs w:val="26"/>
        </w:rPr>
      </w:pPr>
    </w:p>
    <w:p w:rsidR="002442E2" w:rsidRDefault="002442E2" w:rsidP="00912DA6">
      <w:pPr>
        <w:pStyle w:val="NormalWeb"/>
        <w:spacing w:before="0" w:beforeAutospacing="0" w:after="0" w:afterAutospacing="0" w:line="360" w:lineRule="auto"/>
        <w:ind w:firstLine="720"/>
        <w:rPr>
          <w:sz w:val="26"/>
          <w:szCs w:val="26"/>
        </w:rPr>
      </w:pPr>
      <w:r>
        <w:rPr>
          <w:sz w:val="26"/>
          <w:szCs w:val="26"/>
        </w:rPr>
        <w:t>Notwithstanding, w</w:t>
      </w:r>
      <w:r w:rsidRPr="009F35EE">
        <w:rPr>
          <w:sz w:val="26"/>
          <w:szCs w:val="26"/>
        </w:rPr>
        <w:t xml:space="preserve">e direct Neustar not </w:t>
      </w:r>
      <w:r>
        <w:rPr>
          <w:sz w:val="26"/>
          <w:szCs w:val="26"/>
        </w:rPr>
        <w:t xml:space="preserve">to </w:t>
      </w:r>
      <w:r w:rsidRPr="009F35EE">
        <w:rPr>
          <w:sz w:val="26"/>
          <w:szCs w:val="26"/>
        </w:rPr>
        <w:t>activate</w:t>
      </w:r>
      <w:r w:rsidRPr="00366037">
        <w:rPr>
          <w:sz w:val="26"/>
          <w:szCs w:val="26"/>
        </w:rPr>
        <w:t xml:space="preserve"> the new </w:t>
      </w:r>
      <w:r>
        <w:rPr>
          <w:sz w:val="26"/>
          <w:szCs w:val="26"/>
        </w:rPr>
        <w:t xml:space="preserve">overlay </w:t>
      </w:r>
      <w:r w:rsidRPr="00366037">
        <w:rPr>
          <w:sz w:val="26"/>
          <w:szCs w:val="26"/>
        </w:rPr>
        <w:t xml:space="preserve">NPA or assign any NXX or central office codes from the new overlay </w:t>
      </w:r>
      <w:r>
        <w:rPr>
          <w:sz w:val="26"/>
          <w:szCs w:val="26"/>
        </w:rPr>
        <w:t xml:space="preserve">before September 26, 2017.  </w:t>
      </w:r>
      <w:r w:rsidRPr="00366037">
        <w:rPr>
          <w:sz w:val="26"/>
          <w:szCs w:val="26"/>
        </w:rPr>
        <w:t xml:space="preserve">The NANPA will comply with this directive and will continue to honor </w:t>
      </w:r>
      <w:r>
        <w:rPr>
          <w:sz w:val="26"/>
          <w:szCs w:val="26"/>
        </w:rPr>
        <w:t xml:space="preserve">NXX </w:t>
      </w:r>
      <w:r w:rsidRPr="00366037">
        <w:rPr>
          <w:sz w:val="26"/>
          <w:szCs w:val="26"/>
        </w:rPr>
        <w:t xml:space="preserve">code requests </w:t>
      </w:r>
      <w:r w:rsidRPr="00366037">
        <w:rPr>
          <w:sz w:val="26"/>
          <w:szCs w:val="26"/>
        </w:rPr>
        <w:lastRenderedPageBreak/>
        <w:t xml:space="preserve">for NXXs in the existing NPA in accordance with the </w:t>
      </w:r>
      <w:r>
        <w:rPr>
          <w:sz w:val="26"/>
          <w:szCs w:val="26"/>
        </w:rPr>
        <w:t xml:space="preserve">previously-adopted </w:t>
      </w:r>
      <w:r w:rsidRPr="00366037">
        <w:rPr>
          <w:sz w:val="26"/>
          <w:szCs w:val="26"/>
        </w:rPr>
        <w:t xml:space="preserve">jeopardy procedures for as long as </w:t>
      </w:r>
      <w:r>
        <w:rPr>
          <w:sz w:val="26"/>
          <w:szCs w:val="26"/>
        </w:rPr>
        <w:t xml:space="preserve">numbering </w:t>
      </w:r>
      <w:r w:rsidRPr="00366037">
        <w:rPr>
          <w:sz w:val="26"/>
          <w:szCs w:val="26"/>
        </w:rPr>
        <w:t>resources are available</w:t>
      </w:r>
      <w:r>
        <w:rPr>
          <w:sz w:val="26"/>
          <w:szCs w:val="26"/>
        </w:rPr>
        <w:t xml:space="preserve"> and the carrier’s numbering resources request does not exceed the remaining numbering resources in the 717 area code.</w:t>
      </w:r>
      <w:r>
        <w:rPr>
          <w:snapToGrid w:val="0"/>
          <w:sz w:val="26"/>
          <w:szCs w:val="26"/>
        </w:rPr>
        <w:t xml:space="preserve">  </w:t>
      </w:r>
      <w:r w:rsidR="007306F0">
        <w:rPr>
          <w:snapToGrid w:val="0"/>
          <w:sz w:val="26"/>
          <w:szCs w:val="26"/>
        </w:rPr>
        <w:t>Concomitantly</w:t>
      </w:r>
      <w:r>
        <w:rPr>
          <w:snapToGrid w:val="0"/>
          <w:sz w:val="26"/>
          <w:szCs w:val="26"/>
        </w:rPr>
        <w:t xml:space="preserve">, </w:t>
      </w:r>
      <w:r>
        <w:rPr>
          <w:sz w:val="26"/>
          <w:szCs w:val="26"/>
        </w:rPr>
        <w:t xml:space="preserve">we continue to direct NANPA to </w:t>
      </w:r>
      <w:r w:rsidRPr="00366037">
        <w:rPr>
          <w:sz w:val="26"/>
          <w:szCs w:val="26"/>
        </w:rPr>
        <w:t xml:space="preserve">provide the Commission with monthly updates on the projected exhaust date of the </w:t>
      </w:r>
      <w:r>
        <w:rPr>
          <w:sz w:val="26"/>
          <w:szCs w:val="26"/>
        </w:rPr>
        <w:t xml:space="preserve">717 </w:t>
      </w:r>
      <w:r w:rsidRPr="00366037">
        <w:rPr>
          <w:sz w:val="26"/>
          <w:szCs w:val="26"/>
        </w:rPr>
        <w:t xml:space="preserve">NPA </w:t>
      </w:r>
      <w:r>
        <w:rPr>
          <w:sz w:val="26"/>
          <w:szCs w:val="26"/>
        </w:rPr>
        <w:t xml:space="preserve">and on the number of remaining NXX codes in the 717 area code </w:t>
      </w:r>
      <w:r w:rsidRPr="00366037">
        <w:rPr>
          <w:sz w:val="26"/>
          <w:szCs w:val="26"/>
        </w:rPr>
        <w:t xml:space="preserve">so that the Commission can ensure that no NXX code holders </w:t>
      </w:r>
      <w:r>
        <w:rPr>
          <w:sz w:val="26"/>
          <w:szCs w:val="26"/>
        </w:rPr>
        <w:t xml:space="preserve">in Pennsylvania, </w:t>
      </w:r>
      <w:r w:rsidRPr="00CC26E4">
        <w:rPr>
          <w:sz w:val="26"/>
          <w:szCs w:val="26"/>
        </w:rPr>
        <w:t>including nonpooling carriers</w:t>
      </w:r>
      <w:r>
        <w:rPr>
          <w:sz w:val="26"/>
          <w:szCs w:val="26"/>
        </w:rPr>
        <w:t xml:space="preserve">, </w:t>
      </w:r>
      <w:r w:rsidRPr="00366037">
        <w:rPr>
          <w:sz w:val="26"/>
          <w:szCs w:val="26"/>
        </w:rPr>
        <w:t xml:space="preserve">will </w:t>
      </w:r>
      <w:r w:rsidRPr="00CC26E4">
        <w:rPr>
          <w:sz w:val="26"/>
          <w:szCs w:val="26"/>
        </w:rPr>
        <w:t>have non-discriminatory access to numbers when needed to meet customer demand</w:t>
      </w:r>
      <w:r>
        <w:rPr>
          <w:sz w:val="26"/>
          <w:szCs w:val="26"/>
        </w:rPr>
        <w:t xml:space="preserve">. </w:t>
      </w:r>
    </w:p>
    <w:p w:rsidR="00DE0BD4" w:rsidRDefault="00DE0BD4" w:rsidP="00912DA6">
      <w:pPr>
        <w:overflowPunct/>
        <w:autoSpaceDE/>
        <w:autoSpaceDN/>
        <w:adjustRightInd/>
        <w:spacing w:line="360" w:lineRule="auto"/>
        <w:ind w:firstLine="720"/>
        <w:textAlignment w:val="auto"/>
        <w:rPr>
          <w:sz w:val="26"/>
          <w:szCs w:val="26"/>
        </w:rPr>
      </w:pPr>
    </w:p>
    <w:p w:rsidR="00F93733" w:rsidRPr="007055AB" w:rsidRDefault="00F93733" w:rsidP="00912DA6">
      <w:pPr>
        <w:pStyle w:val="Heading5"/>
        <w:keepNext/>
        <w:spacing w:before="0" w:after="0" w:line="360" w:lineRule="auto"/>
        <w:rPr>
          <w:rFonts w:ascii="Times New Roman" w:hAnsi="Times New Roman"/>
          <w:i w:val="0"/>
        </w:rPr>
      </w:pPr>
      <w:r w:rsidRPr="007055AB">
        <w:rPr>
          <w:rFonts w:ascii="Times New Roman" w:hAnsi="Times New Roman"/>
          <w:i w:val="0"/>
        </w:rPr>
        <w:t>C</w:t>
      </w:r>
      <w:r w:rsidR="007055AB">
        <w:rPr>
          <w:rFonts w:ascii="Times New Roman" w:hAnsi="Times New Roman"/>
          <w:i w:val="0"/>
        </w:rPr>
        <w:t>onclusion</w:t>
      </w:r>
    </w:p>
    <w:p w:rsidR="0005693A" w:rsidRPr="0005693A" w:rsidRDefault="00626409" w:rsidP="00912DA6">
      <w:pPr>
        <w:pStyle w:val="p3"/>
        <w:widowControl/>
        <w:tabs>
          <w:tab w:val="clear" w:pos="204"/>
        </w:tabs>
        <w:spacing w:line="360" w:lineRule="auto"/>
        <w:ind w:firstLine="720"/>
        <w:rPr>
          <w:b/>
          <w:sz w:val="26"/>
          <w:szCs w:val="26"/>
        </w:rPr>
      </w:pPr>
      <w:r>
        <w:rPr>
          <w:sz w:val="26"/>
          <w:szCs w:val="26"/>
        </w:rPr>
        <w:t>For the foregoing reasons, the Commission reconsiders its October 27, 2016 Order establishing the implementation schedule for the 223 overlay code to the existing 717 area code</w:t>
      </w:r>
      <w:r w:rsidR="0005693A" w:rsidRPr="0005693A">
        <w:rPr>
          <w:sz w:val="26"/>
          <w:szCs w:val="26"/>
        </w:rPr>
        <w:t xml:space="preserve">; </w:t>
      </w:r>
      <w:r w:rsidR="0005693A" w:rsidRPr="0005693A">
        <w:rPr>
          <w:b/>
          <w:sz w:val="26"/>
          <w:szCs w:val="26"/>
        </w:rPr>
        <w:t>THEREFORE,</w:t>
      </w:r>
    </w:p>
    <w:p w:rsidR="0005693A" w:rsidRDefault="0005693A" w:rsidP="00912DA6">
      <w:pPr>
        <w:spacing w:line="360" w:lineRule="auto"/>
        <w:rPr>
          <w:b/>
          <w:bCs/>
          <w:sz w:val="26"/>
          <w:szCs w:val="26"/>
        </w:rPr>
      </w:pPr>
    </w:p>
    <w:p w:rsidR="0005693A" w:rsidRDefault="0005693A" w:rsidP="00912DA6">
      <w:pPr>
        <w:ind w:firstLine="720"/>
        <w:rPr>
          <w:b/>
          <w:bCs/>
          <w:sz w:val="26"/>
          <w:szCs w:val="26"/>
        </w:rPr>
      </w:pPr>
      <w:r w:rsidRPr="0005693A">
        <w:rPr>
          <w:b/>
          <w:bCs/>
          <w:sz w:val="26"/>
          <w:szCs w:val="26"/>
        </w:rPr>
        <w:t>IT IS ORDERED:</w:t>
      </w:r>
    </w:p>
    <w:p w:rsidR="00547DE7" w:rsidRPr="00C0451E" w:rsidRDefault="00547DE7" w:rsidP="00912DA6">
      <w:pPr>
        <w:spacing w:line="360" w:lineRule="auto"/>
        <w:rPr>
          <w:b/>
          <w:bCs/>
          <w:sz w:val="26"/>
          <w:szCs w:val="26"/>
        </w:rPr>
      </w:pPr>
    </w:p>
    <w:p w:rsidR="007055AB" w:rsidRDefault="00F93733" w:rsidP="00912DA6">
      <w:pPr>
        <w:pStyle w:val="BodyTextIndent"/>
        <w:spacing w:after="0" w:line="360" w:lineRule="auto"/>
        <w:ind w:left="0" w:firstLine="720"/>
        <w:rPr>
          <w:sz w:val="26"/>
          <w:szCs w:val="26"/>
        </w:rPr>
      </w:pPr>
      <w:r w:rsidRPr="002C6E05">
        <w:rPr>
          <w:sz w:val="26"/>
          <w:szCs w:val="26"/>
        </w:rPr>
        <w:t>1.</w:t>
      </w:r>
      <w:r w:rsidRPr="002C6E05">
        <w:rPr>
          <w:sz w:val="26"/>
          <w:szCs w:val="26"/>
        </w:rPr>
        <w:tab/>
      </w:r>
      <w:r w:rsidR="007306F0">
        <w:rPr>
          <w:sz w:val="26"/>
          <w:szCs w:val="26"/>
        </w:rPr>
        <w:t xml:space="preserve">That the Joint Industry Petition for Reconsideration is hereby granted and the implementation schedule for the </w:t>
      </w:r>
      <w:r w:rsidR="0005693A" w:rsidRPr="0005693A">
        <w:rPr>
          <w:sz w:val="26"/>
          <w:szCs w:val="26"/>
        </w:rPr>
        <w:t xml:space="preserve">relief plan </w:t>
      </w:r>
      <w:r w:rsidR="007306F0">
        <w:rPr>
          <w:sz w:val="26"/>
          <w:szCs w:val="26"/>
        </w:rPr>
        <w:t xml:space="preserve">set forth the October 27, 2016 Order is rescinded and modified </w:t>
      </w:r>
      <w:r w:rsidR="0005693A" w:rsidRPr="0005693A">
        <w:rPr>
          <w:sz w:val="26"/>
          <w:szCs w:val="26"/>
        </w:rPr>
        <w:t>consistent with the body of this Ord</w:t>
      </w:r>
      <w:r w:rsidR="0005693A">
        <w:rPr>
          <w:sz w:val="26"/>
          <w:szCs w:val="26"/>
        </w:rPr>
        <w:t>er</w:t>
      </w:r>
      <w:r w:rsidRPr="0005693A">
        <w:rPr>
          <w:sz w:val="26"/>
          <w:szCs w:val="26"/>
        </w:rPr>
        <w:t>.</w:t>
      </w:r>
    </w:p>
    <w:p w:rsidR="0088526E" w:rsidRPr="0005693A" w:rsidRDefault="0088526E" w:rsidP="00912DA6">
      <w:pPr>
        <w:pStyle w:val="BodyTextIndent"/>
        <w:spacing w:after="0" w:line="360" w:lineRule="auto"/>
        <w:ind w:left="0" w:firstLine="720"/>
        <w:rPr>
          <w:sz w:val="26"/>
          <w:szCs w:val="26"/>
        </w:rPr>
      </w:pPr>
    </w:p>
    <w:p w:rsidR="00F93733" w:rsidRDefault="00536BFA" w:rsidP="00912DA6">
      <w:pPr>
        <w:pStyle w:val="BodyTextIndent"/>
        <w:spacing w:after="0" w:line="360" w:lineRule="auto"/>
        <w:ind w:left="0" w:firstLine="720"/>
        <w:rPr>
          <w:sz w:val="26"/>
          <w:szCs w:val="26"/>
        </w:rPr>
      </w:pPr>
      <w:r w:rsidRPr="0005693A">
        <w:rPr>
          <w:sz w:val="26"/>
          <w:szCs w:val="26"/>
        </w:rPr>
        <w:t>2</w:t>
      </w:r>
      <w:r w:rsidR="00F93733" w:rsidRPr="0005693A">
        <w:rPr>
          <w:sz w:val="26"/>
          <w:szCs w:val="26"/>
        </w:rPr>
        <w:t>.</w:t>
      </w:r>
      <w:r w:rsidR="00F93733" w:rsidRPr="0005693A">
        <w:rPr>
          <w:sz w:val="26"/>
          <w:szCs w:val="26"/>
        </w:rPr>
        <w:tab/>
      </w:r>
      <w:r w:rsidR="007306F0">
        <w:rPr>
          <w:sz w:val="26"/>
          <w:szCs w:val="26"/>
        </w:rPr>
        <w:t>That a</w:t>
      </w:r>
      <w:r w:rsidR="0005693A" w:rsidRPr="0005693A">
        <w:rPr>
          <w:sz w:val="26"/>
          <w:szCs w:val="26"/>
        </w:rPr>
        <w:t>n all-services distributed overlay shall be implemented over the 717</w:t>
      </w:r>
      <w:r w:rsidR="00912DA6">
        <w:rPr>
          <w:sz w:val="26"/>
          <w:szCs w:val="26"/>
        </w:rPr>
        <w:t> </w:t>
      </w:r>
      <w:r w:rsidR="0005693A" w:rsidRPr="0005693A">
        <w:rPr>
          <w:sz w:val="26"/>
          <w:szCs w:val="26"/>
        </w:rPr>
        <w:t>area code.</w:t>
      </w:r>
      <w:r w:rsidR="00F93733" w:rsidRPr="0005693A">
        <w:rPr>
          <w:sz w:val="26"/>
          <w:szCs w:val="26"/>
        </w:rPr>
        <w:t xml:space="preserve"> </w:t>
      </w:r>
    </w:p>
    <w:p w:rsidR="0088526E" w:rsidRPr="0005693A" w:rsidRDefault="0088526E" w:rsidP="00912DA6">
      <w:pPr>
        <w:pStyle w:val="BodyTextIndent"/>
        <w:spacing w:after="0" w:line="360" w:lineRule="auto"/>
        <w:ind w:left="0" w:firstLine="720"/>
        <w:rPr>
          <w:sz w:val="26"/>
          <w:szCs w:val="26"/>
        </w:rPr>
      </w:pPr>
    </w:p>
    <w:p w:rsidR="0005693A" w:rsidRDefault="0005693A" w:rsidP="00912DA6">
      <w:pPr>
        <w:pStyle w:val="NormalWeb"/>
        <w:spacing w:before="0" w:beforeAutospacing="0" w:after="0" w:afterAutospacing="0" w:line="360" w:lineRule="auto"/>
        <w:ind w:firstLine="720"/>
        <w:rPr>
          <w:sz w:val="26"/>
          <w:szCs w:val="26"/>
        </w:rPr>
      </w:pPr>
      <w:r>
        <w:t>3.</w:t>
      </w:r>
      <w:r>
        <w:t> </w:t>
      </w:r>
      <w:r>
        <w:tab/>
      </w:r>
      <w:r w:rsidR="007306F0">
        <w:t>That a</w:t>
      </w:r>
      <w:r w:rsidR="009F35EE" w:rsidRPr="00CC26E4">
        <w:rPr>
          <w:sz w:val="26"/>
          <w:szCs w:val="26"/>
        </w:rPr>
        <w:t xml:space="preserve">ll NXX code holders in Pennsylvania are directed to complete all network preparation to their systems that is necessary to implement the new </w:t>
      </w:r>
      <w:r w:rsidR="009F35EE">
        <w:rPr>
          <w:sz w:val="26"/>
          <w:szCs w:val="26"/>
        </w:rPr>
        <w:t xml:space="preserve">overlay </w:t>
      </w:r>
      <w:r w:rsidR="009F35EE" w:rsidRPr="00CC26E4">
        <w:rPr>
          <w:sz w:val="26"/>
          <w:szCs w:val="26"/>
        </w:rPr>
        <w:t xml:space="preserve">NPA </w:t>
      </w:r>
      <w:r w:rsidR="009F35EE">
        <w:rPr>
          <w:sz w:val="26"/>
          <w:szCs w:val="26"/>
        </w:rPr>
        <w:t xml:space="preserve">over the existing 717 NPA </w:t>
      </w:r>
      <w:r w:rsidR="009F35EE" w:rsidRPr="00CC26E4">
        <w:rPr>
          <w:sz w:val="26"/>
          <w:szCs w:val="26"/>
        </w:rPr>
        <w:t xml:space="preserve">no later than March </w:t>
      </w:r>
      <w:r w:rsidR="007306F0">
        <w:rPr>
          <w:sz w:val="26"/>
          <w:szCs w:val="26"/>
        </w:rPr>
        <w:t>4</w:t>
      </w:r>
      <w:r w:rsidR="009F35EE" w:rsidRPr="00CC26E4">
        <w:rPr>
          <w:sz w:val="26"/>
          <w:szCs w:val="26"/>
        </w:rPr>
        <w:t>, 201</w:t>
      </w:r>
      <w:r w:rsidR="009F35EE">
        <w:rPr>
          <w:sz w:val="26"/>
          <w:szCs w:val="26"/>
        </w:rPr>
        <w:t>7</w:t>
      </w:r>
      <w:r w:rsidR="009F35EE" w:rsidRPr="00CC26E4">
        <w:rPr>
          <w:sz w:val="26"/>
          <w:szCs w:val="26"/>
        </w:rPr>
        <w:t>.</w:t>
      </w:r>
    </w:p>
    <w:p w:rsidR="0088526E" w:rsidRDefault="0088526E" w:rsidP="00912DA6">
      <w:pPr>
        <w:pStyle w:val="NormalWeb"/>
        <w:spacing w:before="0" w:beforeAutospacing="0" w:after="0" w:afterAutospacing="0" w:line="360" w:lineRule="auto"/>
        <w:ind w:firstLine="720"/>
      </w:pPr>
    </w:p>
    <w:p w:rsidR="0005693A" w:rsidRDefault="0005693A" w:rsidP="00912DA6">
      <w:pPr>
        <w:pStyle w:val="NormalWeb"/>
        <w:spacing w:before="0" w:beforeAutospacing="0" w:after="0" w:afterAutospacing="0" w:line="360" w:lineRule="auto"/>
        <w:ind w:firstLine="720"/>
        <w:rPr>
          <w:sz w:val="26"/>
          <w:szCs w:val="26"/>
        </w:rPr>
      </w:pPr>
      <w:r w:rsidRPr="00CC26E4">
        <w:rPr>
          <w:sz w:val="26"/>
          <w:szCs w:val="26"/>
        </w:rPr>
        <w:t>4.</w:t>
      </w:r>
      <w:r w:rsidRPr="00CC26E4">
        <w:rPr>
          <w:sz w:val="26"/>
          <w:szCs w:val="26"/>
        </w:rPr>
        <w:t> </w:t>
      </w:r>
      <w:r w:rsidR="00CC26E4">
        <w:rPr>
          <w:sz w:val="26"/>
          <w:szCs w:val="26"/>
        </w:rPr>
        <w:tab/>
      </w:r>
      <w:r w:rsidR="007306F0">
        <w:rPr>
          <w:sz w:val="26"/>
          <w:szCs w:val="26"/>
        </w:rPr>
        <w:t>That f</w:t>
      </w:r>
      <w:r w:rsidR="002E7B6F" w:rsidRPr="0005693A">
        <w:rPr>
          <w:sz w:val="26"/>
          <w:szCs w:val="26"/>
        </w:rPr>
        <w:t xml:space="preserve">rom the </w:t>
      </w:r>
      <w:r w:rsidR="002E7B6F">
        <w:rPr>
          <w:sz w:val="26"/>
          <w:szCs w:val="26"/>
        </w:rPr>
        <w:t xml:space="preserve">entry </w:t>
      </w:r>
      <w:r w:rsidR="002E7B6F" w:rsidRPr="0005693A">
        <w:rPr>
          <w:sz w:val="26"/>
          <w:szCs w:val="26"/>
        </w:rPr>
        <w:t xml:space="preserve">date of this Order, the North American Numbering Plan Administrator shall </w:t>
      </w:r>
      <w:r w:rsidR="00335BBD">
        <w:rPr>
          <w:sz w:val="26"/>
          <w:szCs w:val="26"/>
        </w:rPr>
        <w:t xml:space="preserve">continue to </w:t>
      </w:r>
      <w:r w:rsidR="002E7B6F" w:rsidRPr="0005693A">
        <w:rPr>
          <w:sz w:val="26"/>
          <w:szCs w:val="26"/>
        </w:rPr>
        <w:t xml:space="preserve">provide this Commission with monthly updates </w:t>
      </w:r>
      <w:r w:rsidR="007306F0">
        <w:rPr>
          <w:sz w:val="26"/>
          <w:szCs w:val="26"/>
        </w:rPr>
        <w:t xml:space="preserve">and </w:t>
      </w:r>
      <w:r w:rsidR="007306F0">
        <w:rPr>
          <w:sz w:val="26"/>
          <w:szCs w:val="26"/>
        </w:rPr>
        <w:lastRenderedPageBreak/>
        <w:t xml:space="preserve">provide information on its website </w:t>
      </w:r>
      <w:r w:rsidR="002E7B6F" w:rsidRPr="0005693A">
        <w:rPr>
          <w:sz w:val="26"/>
          <w:szCs w:val="26"/>
        </w:rPr>
        <w:t xml:space="preserve">on the projected exhaust date of the </w:t>
      </w:r>
      <w:r w:rsidR="002E7B6F">
        <w:rPr>
          <w:sz w:val="26"/>
          <w:szCs w:val="26"/>
        </w:rPr>
        <w:t xml:space="preserve">717 </w:t>
      </w:r>
      <w:r w:rsidR="002E7B6F" w:rsidRPr="0005693A">
        <w:rPr>
          <w:sz w:val="26"/>
          <w:szCs w:val="26"/>
        </w:rPr>
        <w:t>NPA</w:t>
      </w:r>
      <w:r w:rsidR="007306F0" w:rsidRPr="007306F0">
        <w:rPr>
          <w:sz w:val="26"/>
          <w:szCs w:val="26"/>
        </w:rPr>
        <w:t xml:space="preserve"> </w:t>
      </w:r>
      <w:r w:rsidR="007306F0">
        <w:rPr>
          <w:sz w:val="26"/>
          <w:szCs w:val="26"/>
        </w:rPr>
        <w:t xml:space="preserve">so that </w:t>
      </w:r>
      <w:r w:rsidR="007306F0" w:rsidRPr="00CC26E4">
        <w:rPr>
          <w:sz w:val="26"/>
          <w:szCs w:val="26"/>
        </w:rPr>
        <w:t xml:space="preserve">all NXX code holders in Pennsylvania, including nonpooling carriers, </w:t>
      </w:r>
      <w:r w:rsidR="007306F0">
        <w:rPr>
          <w:sz w:val="26"/>
          <w:szCs w:val="26"/>
        </w:rPr>
        <w:t xml:space="preserve">can determine how to request numbering resources </w:t>
      </w:r>
      <w:r w:rsidR="007306F0" w:rsidRPr="00CC26E4">
        <w:rPr>
          <w:sz w:val="26"/>
          <w:szCs w:val="26"/>
        </w:rPr>
        <w:t>to meet customer demand</w:t>
      </w:r>
      <w:r w:rsidR="002E7B6F" w:rsidRPr="0005693A">
        <w:rPr>
          <w:sz w:val="26"/>
          <w:szCs w:val="26"/>
        </w:rPr>
        <w:t>.</w:t>
      </w:r>
      <w:r w:rsidR="0088526E">
        <w:rPr>
          <w:sz w:val="26"/>
          <w:szCs w:val="26"/>
        </w:rPr>
        <w:t xml:space="preserve"> </w:t>
      </w:r>
      <w:r w:rsidR="002E7B6F" w:rsidRPr="0005693A">
        <w:rPr>
          <w:sz w:val="26"/>
          <w:szCs w:val="26"/>
        </w:rPr>
        <w:t xml:space="preserve"> Time to exhaust in months shall be calculated and based on actual carrier demand for numbers.</w:t>
      </w:r>
      <w:r w:rsidR="008334C1">
        <w:rPr>
          <w:sz w:val="26"/>
          <w:szCs w:val="26"/>
        </w:rPr>
        <w:t xml:space="preserve"> </w:t>
      </w:r>
      <w:r w:rsidR="002E7B6F" w:rsidRPr="0005693A">
        <w:rPr>
          <w:sz w:val="26"/>
          <w:szCs w:val="26"/>
        </w:rPr>
        <w:t xml:space="preserve"> The monthly updates </w:t>
      </w:r>
      <w:r w:rsidR="00626409">
        <w:rPr>
          <w:sz w:val="26"/>
          <w:szCs w:val="26"/>
        </w:rPr>
        <w:t xml:space="preserve">to the Commission </w:t>
      </w:r>
      <w:r w:rsidR="002E7B6F" w:rsidRPr="0005693A">
        <w:rPr>
          <w:sz w:val="26"/>
          <w:szCs w:val="26"/>
        </w:rPr>
        <w:t>shall be addressed to M</w:t>
      </w:r>
      <w:r w:rsidR="002E7B6F">
        <w:rPr>
          <w:sz w:val="26"/>
          <w:szCs w:val="26"/>
        </w:rPr>
        <w:t>s. Deborah Sagere</w:t>
      </w:r>
      <w:r w:rsidR="002E7B6F" w:rsidRPr="0005693A">
        <w:rPr>
          <w:sz w:val="26"/>
          <w:szCs w:val="26"/>
        </w:rPr>
        <w:t>r</w:t>
      </w:r>
      <w:r w:rsidR="002E7B6F">
        <w:rPr>
          <w:sz w:val="26"/>
          <w:szCs w:val="26"/>
        </w:rPr>
        <w:t xml:space="preserve">, </w:t>
      </w:r>
      <w:r w:rsidR="002E7B6F" w:rsidRPr="0005693A">
        <w:rPr>
          <w:sz w:val="26"/>
          <w:szCs w:val="26"/>
        </w:rPr>
        <w:t xml:space="preserve">Bureau of </w:t>
      </w:r>
      <w:r w:rsidR="002E7B6F">
        <w:rPr>
          <w:sz w:val="26"/>
          <w:szCs w:val="26"/>
        </w:rPr>
        <w:t xml:space="preserve">Technical </w:t>
      </w:r>
      <w:r w:rsidR="002E7B6F" w:rsidRPr="0005693A">
        <w:rPr>
          <w:sz w:val="26"/>
          <w:szCs w:val="26"/>
        </w:rPr>
        <w:t>Utility Services.</w:t>
      </w:r>
    </w:p>
    <w:p w:rsidR="00020ED0" w:rsidRPr="00CC26E4" w:rsidRDefault="00020ED0" w:rsidP="00912DA6">
      <w:pPr>
        <w:pStyle w:val="NormalWeb"/>
        <w:spacing w:before="0" w:beforeAutospacing="0" w:after="0" w:afterAutospacing="0" w:line="360" w:lineRule="auto"/>
        <w:ind w:firstLine="720"/>
        <w:rPr>
          <w:sz w:val="26"/>
          <w:szCs w:val="26"/>
        </w:rPr>
      </w:pPr>
    </w:p>
    <w:p w:rsidR="007306F0" w:rsidRDefault="0005693A" w:rsidP="00912DA6">
      <w:pPr>
        <w:pStyle w:val="NormalWeb"/>
        <w:spacing w:before="0" w:beforeAutospacing="0" w:after="0" w:afterAutospacing="0" w:line="360" w:lineRule="auto"/>
        <w:rPr>
          <w:sz w:val="26"/>
          <w:szCs w:val="26"/>
        </w:rPr>
      </w:pPr>
      <w:r w:rsidRPr="00CC26E4">
        <w:rPr>
          <w:sz w:val="26"/>
          <w:szCs w:val="26"/>
        </w:rPr>
        <w:t> </w:t>
      </w:r>
      <w:r w:rsidR="00CC26E4">
        <w:rPr>
          <w:sz w:val="26"/>
          <w:szCs w:val="26"/>
        </w:rPr>
        <w:tab/>
      </w:r>
      <w:r w:rsidRPr="00CC26E4">
        <w:rPr>
          <w:sz w:val="26"/>
          <w:szCs w:val="26"/>
        </w:rPr>
        <w:t>5.</w:t>
      </w:r>
      <w:r w:rsidRPr="00CC26E4">
        <w:rPr>
          <w:sz w:val="26"/>
          <w:szCs w:val="26"/>
        </w:rPr>
        <w:t> </w:t>
      </w:r>
      <w:r w:rsidR="00CC26E4">
        <w:rPr>
          <w:sz w:val="26"/>
          <w:szCs w:val="26"/>
        </w:rPr>
        <w:tab/>
      </w:r>
      <w:r w:rsidR="007306F0">
        <w:rPr>
          <w:sz w:val="26"/>
          <w:szCs w:val="26"/>
        </w:rPr>
        <w:t>That a</w:t>
      </w:r>
      <w:r w:rsidR="002E7B6F" w:rsidRPr="00CC26E4">
        <w:rPr>
          <w:sz w:val="26"/>
          <w:szCs w:val="26"/>
        </w:rPr>
        <w:t xml:space="preserve">ll NXX code holders in Pennsylvania shall commence their </w:t>
      </w:r>
      <w:r w:rsidR="002E7B6F">
        <w:rPr>
          <w:sz w:val="26"/>
          <w:szCs w:val="26"/>
        </w:rPr>
        <w:t xml:space="preserve">permissive dialing period and </w:t>
      </w:r>
      <w:r w:rsidR="002E7B6F" w:rsidRPr="00CC26E4">
        <w:rPr>
          <w:sz w:val="26"/>
          <w:szCs w:val="26"/>
        </w:rPr>
        <w:t xml:space="preserve">customer education program for the </w:t>
      </w:r>
      <w:r w:rsidR="007306F0">
        <w:rPr>
          <w:sz w:val="26"/>
          <w:szCs w:val="26"/>
        </w:rPr>
        <w:t xml:space="preserve">223 overlay code on March 4, 2017.  </w:t>
      </w:r>
    </w:p>
    <w:p w:rsidR="007306F0" w:rsidRDefault="007306F0" w:rsidP="00912DA6">
      <w:pPr>
        <w:pStyle w:val="NormalWeb"/>
        <w:spacing w:before="0" w:beforeAutospacing="0" w:after="0" w:afterAutospacing="0" w:line="360" w:lineRule="auto"/>
        <w:rPr>
          <w:sz w:val="26"/>
          <w:szCs w:val="26"/>
        </w:rPr>
      </w:pPr>
    </w:p>
    <w:p w:rsidR="0005693A" w:rsidRDefault="007306F0" w:rsidP="00912DA6">
      <w:pPr>
        <w:pStyle w:val="NormalWeb"/>
        <w:spacing w:before="0" w:beforeAutospacing="0" w:after="0" w:afterAutospacing="0" w:line="360" w:lineRule="auto"/>
        <w:ind w:firstLine="720"/>
        <w:rPr>
          <w:sz w:val="26"/>
          <w:szCs w:val="26"/>
        </w:rPr>
      </w:pPr>
      <w:r>
        <w:rPr>
          <w:sz w:val="26"/>
          <w:szCs w:val="26"/>
        </w:rPr>
        <w:t>6.</w:t>
      </w:r>
      <w:r>
        <w:rPr>
          <w:sz w:val="26"/>
          <w:szCs w:val="26"/>
        </w:rPr>
        <w:tab/>
        <w:t xml:space="preserve">That the permissive dialing period shall </w:t>
      </w:r>
      <w:r w:rsidR="00626409">
        <w:rPr>
          <w:sz w:val="26"/>
          <w:szCs w:val="26"/>
        </w:rPr>
        <w:t xml:space="preserve">for the 223 overlay code </w:t>
      </w:r>
      <w:r>
        <w:rPr>
          <w:sz w:val="26"/>
          <w:szCs w:val="26"/>
        </w:rPr>
        <w:t>set forth in Ordering Paragraph No. 5 shall end and mandatory ten-digit dialing shall commence on August 26, 2017</w:t>
      </w:r>
      <w:r w:rsidR="002E7B6F" w:rsidRPr="00CC26E4">
        <w:rPr>
          <w:sz w:val="26"/>
          <w:szCs w:val="26"/>
        </w:rPr>
        <w:t>.</w:t>
      </w:r>
    </w:p>
    <w:p w:rsidR="00576325" w:rsidRDefault="00576325" w:rsidP="00912DA6">
      <w:pPr>
        <w:pStyle w:val="NormalWeb"/>
        <w:spacing w:before="0" w:beforeAutospacing="0" w:after="0" w:afterAutospacing="0" w:line="360" w:lineRule="auto"/>
        <w:ind w:firstLine="720"/>
        <w:rPr>
          <w:sz w:val="26"/>
          <w:szCs w:val="26"/>
        </w:rPr>
      </w:pPr>
    </w:p>
    <w:p w:rsidR="00800B7E" w:rsidRDefault="007306F0" w:rsidP="00912DA6">
      <w:pPr>
        <w:pStyle w:val="NormalWeb"/>
        <w:spacing w:before="0" w:beforeAutospacing="0" w:after="0" w:afterAutospacing="0" w:line="360" w:lineRule="auto"/>
        <w:ind w:firstLine="720"/>
        <w:rPr>
          <w:sz w:val="26"/>
          <w:szCs w:val="26"/>
        </w:rPr>
      </w:pPr>
      <w:r>
        <w:rPr>
          <w:sz w:val="26"/>
          <w:szCs w:val="26"/>
        </w:rPr>
        <w:t>7</w:t>
      </w:r>
      <w:r w:rsidR="0005693A" w:rsidRPr="00CC26E4">
        <w:rPr>
          <w:sz w:val="26"/>
          <w:szCs w:val="26"/>
        </w:rPr>
        <w:t>.</w:t>
      </w:r>
      <w:r w:rsidR="0005693A" w:rsidRPr="00CC26E4">
        <w:rPr>
          <w:sz w:val="26"/>
          <w:szCs w:val="26"/>
        </w:rPr>
        <w:t> </w:t>
      </w:r>
      <w:r w:rsidR="00CC26E4">
        <w:rPr>
          <w:sz w:val="26"/>
          <w:szCs w:val="26"/>
        </w:rPr>
        <w:tab/>
      </w:r>
      <w:r w:rsidR="00626409">
        <w:rPr>
          <w:sz w:val="26"/>
          <w:szCs w:val="26"/>
        </w:rPr>
        <w:t>That t</w:t>
      </w:r>
      <w:r w:rsidR="00DB27CF">
        <w:rPr>
          <w:sz w:val="26"/>
          <w:szCs w:val="26"/>
        </w:rPr>
        <w:t xml:space="preserve">he NANPA shall not </w:t>
      </w:r>
      <w:r w:rsidR="002E7B6F" w:rsidRPr="009F35EE">
        <w:rPr>
          <w:sz w:val="26"/>
          <w:szCs w:val="26"/>
        </w:rPr>
        <w:t>activate</w:t>
      </w:r>
      <w:r w:rsidR="002E7B6F" w:rsidRPr="00366037">
        <w:rPr>
          <w:sz w:val="26"/>
          <w:szCs w:val="26"/>
        </w:rPr>
        <w:t xml:space="preserve"> the </w:t>
      </w:r>
      <w:r w:rsidR="00626409">
        <w:rPr>
          <w:sz w:val="26"/>
          <w:szCs w:val="26"/>
        </w:rPr>
        <w:t xml:space="preserve">223 </w:t>
      </w:r>
      <w:r w:rsidR="002E7B6F">
        <w:rPr>
          <w:sz w:val="26"/>
          <w:szCs w:val="26"/>
        </w:rPr>
        <w:t xml:space="preserve">overlay </w:t>
      </w:r>
      <w:r w:rsidR="002E7B6F" w:rsidRPr="00366037">
        <w:rPr>
          <w:sz w:val="26"/>
          <w:szCs w:val="26"/>
        </w:rPr>
        <w:t xml:space="preserve">NPA </w:t>
      </w:r>
      <w:r w:rsidR="00626409">
        <w:rPr>
          <w:sz w:val="26"/>
          <w:szCs w:val="26"/>
        </w:rPr>
        <w:t>until September 26, 2107</w:t>
      </w:r>
      <w:r w:rsidR="00ED0B30">
        <w:rPr>
          <w:sz w:val="26"/>
          <w:szCs w:val="26"/>
        </w:rPr>
        <w:t>,</w:t>
      </w:r>
      <w:r w:rsidR="00626409">
        <w:rPr>
          <w:sz w:val="26"/>
          <w:szCs w:val="26"/>
        </w:rPr>
        <w:t xml:space="preserve"> and shall not </w:t>
      </w:r>
      <w:r w:rsidR="002E7B6F" w:rsidRPr="00366037">
        <w:rPr>
          <w:sz w:val="26"/>
          <w:szCs w:val="26"/>
        </w:rPr>
        <w:t xml:space="preserve">assign any NXX or central office codes from the </w:t>
      </w:r>
      <w:r w:rsidR="00626409">
        <w:rPr>
          <w:sz w:val="26"/>
          <w:szCs w:val="26"/>
        </w:rPr>
        <w:t xml:space="preserve">223 </w:t>
      </w:r>
      <w:r w:rsidR="002E7B6F" w:rsidRPr="00366037">
        <w:rPr>
          <w:sz w:val="26"/>
          <w:szCs w:val="26"/>
        </w:rPr>
        <w:t xml:space="preserve">overlay </w:t>
      </w:r>
      <w:r w:rsidR="00626409">
        <w:rPr>
          <w:sz w:val="26"/>
          <w:szCs w:val="26"/>
        </w:rPr>
        <w:t>to be effective prior to September 26, 2017.</w:t>
      </w:r>
      <w:r w:rsidR="00CC26E4">
        <w:rPr>
          <w:sz w:val="26"/>
          <w:szCs w:val="26"/>
        </w:rPr>
        <w:tab/>
      </w:r>
    </w:p>
    <w:p w:rsidR="0088526E" w:rsidRDefault="0088526E" w:rsidP="00912DA6">
      <w:pPr>
        <w:pStyle w:val="NormalWeb"/>
        <w:spacing w:before="0" w:beforeAutospacing="0" w:after="0" w:afterAutospacing="0" w:line="360" w:lineRule="auto"/>
        <w:rPr>
          <w:sz w:val="26"/>
          <w:szCs w:val="26"/>
        </w:rPr>
      </w:pPr>
    </w:p>
    <w:p w:rsidR="0005693A" w:rsidRDefault="00800B7E" w:rsidP="00912DA6">
      <w:pPr>
        <w:pStyle w:val="NormalWeb"/>
        <w:spacing w:before="0" w:beforeAutospacing="0" w:after="0" w:afterAutospacing="0" w:line="360" w:lineRule="auto"/>
        <w:ind w:firstLine="720"/>
        <w:rPr>
          <w:sz w:val="26"/>
          <w:szCs w:val="26"/>
        </w:rPr>
      </w:pPr>
      <w:r>
        <w:rPr>
          <w:sz w:val="26"/>
          <w:szCs w:val="26"/>
        </w:rPr>
        <w:t>8.</w:t>
      </w:r>
      <w:r>
        <w:rPr>
          <w:sz w:val="26"/>
          <w:szCs w:val="26"/>
        </w:rPr>
        <w:tab/>
      </w:r>
      <w:r w:rsidR="0005693A" w:rsidRPr="00CC26E4">
        <w:rPr>
          <w:sz w:val="26"/>
          <w:szCs w:val="26"/>
        </w:rPr>
        <w:t xml:space="preserve">A copy of this order shall be published in the </w:t>
      </w:r>
      <w:r w:rsidR="0005693A" w:rsidRPr="00CC26E4">
        <w:rPr>
          <w:i/>
          <w:iCs/>
          <w:sz w:val="26"/>
          <w:szCs w:val="26"/>
        </w:rPr>
        <w:t>Pennsylvania Bulletin</w:t>
      </w:r>
      <w:r w:rsidR="0005693A" w:rsidRPr="00CC26E4">
        <w:rPr>
          <w:sz w:val="26"/>
          <w:szCs w:val="26"/>
        </w:rPr>
        <w:t xml:space="preserve"> and also posted o</w:t>
      </w:r>
      <w:r w:rsidR="0088526E">
        <w:rPr>
          <w:sz w:val="26"/>
          <w:szCs w:val="26"/>
        </w:rPr>
        <w:t>n the Commission’</w:t>
      </w:r>
      <w:r w:rsidR="0005693A" w:rsidRPr="00CC26E4">
        <w:rPr>
          <w:sz w:val="26"/>
          <w:szCs w:val="26"/>
        </w:rPr>
        <w:t xml:space="preserve">s website at </w:t>
      </w:r>
      <w:hyperlink r:id="rId10" w:history="1">
        <w:r w:rsidR="0088526E" w:rsidRPr="00066007">
          <w:rPr>
            <w:rStyle w:val="Hyperlink"/>
            <w:sz w:val="26"/>
            <w:szCs w:val="26"/>
          </w:rPr>
          <w:t>http://www.puc.pa.gov/</w:t>
        </w:r>
      </w:hyperlink>
      <w:r w:rsidR="0005693A" w:rsidRPr="00CC26E4">
        <w:rPr>
          <w:sz w:val="26"/>
          <w:szCs w:val="26"/>
        </w:rPr>
        <w:t>.</w:t>
      </w:r>
    </w:p>
    <w:p w:rsidR="0088526E" w:rsidRDefault="0088526E" w:rsidP="00912DA6">
      <w:pPr>
        <w:pStyle w:val="NormalWeb"/>
        <w:spacing w:before="0" w:beforeAutospacing="0" w:after="0" w:afterAutospacing="0" w:line="360" w:lineRule="auto"/>
        <w:ind w:firstLine="720"/>
        <w:rPr>
          <w:sz w:val="26"/>
          <w:szCs w:val="26"/>
        </w:rPr>
      </w:pPr>
    </w:p>
    <w:p w:rsidR="00912DA6" w:rsidRDefault="00912DA6">
      <w:pPr>
        <w:overflowPunct/>
        <w:autoSpaceDE/>
        <w:autoSpaceDN/>
        <w:adjustRightInd/>
        <w:textAlignment w:val="auto"/>
        <w:rPr>
          <w:sz w:val="26"/>
          <w:szCs w:val="26"/>
        </w:rPr>
      </w:pPr>
      <w:r>
        <w:rPr>
          <w:sz w:val="26"/>
          <w:szCs w:val="26"/>
        </w:rPr>
        <w:br w:type="page"/>
      </w:r>
    </w:p>
    <w:p w:rsidR="00547DE7" w:rsidRDefault="00800B7E" w:rsidP="00912DA6">
      <w:pPr>
        <w:pStyle w:val="BodyTextIndent"/>
        <w:spacing w:after="0" w:line="360" w:lineRule="auto"/>
        <w:ind w:left="0" w:firstLine="720"/>
        <w:rPr>
          <w:sz w:val="26"/>
          <w:szCs w:val="26"/>
        </w:rPr>
      </w:pPr>
      <w:r>
        <w:rPr>
          <w:sz w:val="26"/>
          <w:szCs w:val="26"/>
        </w:rPr>
        <w:lastRenderedPageBreak/>
        <w:t>9</w:t>
      </w:r>
      <w:r w:rsidR="00CC26E4">
        <w:rPr>
          <w:sz w:val="26"/>
          <w:szCs w:val="26"/>
        </w:rPr>
        <w:t>.</w:t>
      </w:r>
      <w:r w:rsidR="00CC26E4">
        <w:rPr>
          <w:sz w:val="26"/>
          <w:szCs w:val="26"/>
        </w:rPr>
        <w:tab/>
        <w:t>T</w:t>
      </w:r>
      <w:r w:rsidR="00547DE7" w:rsidRPr="0055122E">
        <w:rPr>
          <w:sz w:val="26"/>
          <w:szCs w:val="26"/>
        </w:rPr>
        <w:t>hat a copy of this Order shall be served on</w:t>
      </w:r>
      <w:r w:rsidR="00E2191B">
        <w:rPr>
          <w:sz w:val="26"/>
          <w:szCs w:val="26"/>
        </w:rPr>
        <w:t xml:space="preserve"> the </w:t>
      </w:r>
      <w:r w:rsidR="00547DE7" w:rsidRPr="002C6E05">
        <w:rPr>
          <w:sz w:val="26"/>
          <w:szCs w:val="26"/>
        </w:rPr>
        <w:t xml:space="preserve">Office of Consumer Advocate, the Office of Small Business Advocate and Wayne Milby and </w:t>
      </w:r>
      <w:r w:rsidR="00547DE7">
        <w:rPr>
          <w:sz w:val="26"/>
          <w:szCs w:val="26"/>
        </w:rPr>
        <w:t xml:space="preserve">Beth Sprague </w:t>
      </w:r>
      <w:r w:rsidR="00547DE7" w:rsidRPr="002C6E05">
        <w:rPr>
          <w:sz w:val="26"/>
          <w:szCs w:val="26"/>
        </w:rPr>
        <w:t>of the North American Numbering Plan Administrator.</w:t>
      </w:r>
    </w:p>
    <w:p w:rsidR="0088526E" w:rsidRDefault="0088526E" w:rsidP="00912DA6">
      <w:pPr>
        <w:pStyle w:val="p17"/>
        <w:ind w:left="5057"/>
        <w:rPr>
          <w:b/>
          <w:bCs/>
          <w:sz w:val="26"/>
          <w:szCs w:val="26"/>
        </w:rPr>
      </w:pPr>
    </w:p>
    <w:p w:rsidR="00DE0BD4" w:rsidRDefault="00DE0BD4" w:rsidP="00912DA6">
      <w:pPr>
        <w:pStyle w:val="p17"/>
        <w:ind w:left="5057"/>
        <w:rPr>
          <w:b/>
          <w:bCs/>
          <w:sz w:val="26"/>
          <w:szCs w:val="26"/>
        </w:rPr>
      </w:pPr>
    </w:p>
    <w:p w:rsidR="00DF0470" w:rsidRPr="00C0451E" w:rsidRDefault="00D55752" w:rsidP="00912DA6">
      <w:pPr>
        <w:pStyle w:val="p17"/>
        <w:ind w:left="5057"/>
        <w:rPr>
          <w:b/>
          <w:bCs/>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134053E8" wp14:editId="25DFA55B">
            <wp:simplePos x="0" y="0"/>
            <wp:positionH relativeFrom="column">
              <wp:posOffset>2950210</wp:posOffset>
            </wp:positionH>
            <wp:positionV relativeFrom="paragraph">
              <wp:posOffset>64770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F0470" w:rsidRPr="00C0451E">
        <w:rPr>
          <w:b/>
          <w:bCs/>
          <w:sz w:val="26"/>
          <w:szCs w:val="26"/>
        </w:rPr>
        <w:t>BY THE COMMISSION</w:t>
      </w:r>
    </w:p>
    <w:p w:rsidR="00DF0470" w:rsidRPr="00C0451E" w:rsidRDefault="00DF0470" w:rsidP="00912DA6">
      <w:pPr>
        <w:tabs>
          <w:tab w:val="left" w:pos="5057"/>
        </w:tabs>
        <w:rPr>
          <w:bCs/>
          <w:sz w:val="26"/>
          <w:szCs w:val="26"/>
        </w:rPr>
      </w:pPr>
    </w:p>
    <w:p w:rsidR="00DF0470" w:rsidRPr="00C0451E" w:rsidRDefault="00DF0470" w:rsidP="00912DA6">
      <w:pPr>
        <w:tabs>
          <w:tab w:val="left" w:pos="5057"/>
        </w:tabs>
        <w:rPr>
          <w:b/>
          <w:bCs/>
          <w:sz w:val="26"/>
          <w:szCs w:val="26"/>
        </w:rPr>
      </w:pPr>
    </w:p>
    <w:p w:rsidR="00DF0470" w:rsidRDefault="00DF0470" w:rsidP="00912DA6">
      <w:pPr>
        <w:tabs>
          <w:tab w:val="left" w:pos="5057"/>
        </w:tabs>
        <w:rPr>
          <w:b/>
          <w:bCs/>
          <w:sz w:val="26"/>
          <w:szCs w:val="26"/>
        </w:rPr>
      </w:pPr>
    </w:p>
    <w:p w:rsidR="00912DA6" w:rsidRPr="00C0451E" w:rsidRDefault="00912DA6" w:rsidP="00912DA6">
      <w:pPr>
        <w:tabs>
          <w:tab w:val="left" w:pos="5057"/>
        </w:tabs>
        <w:rPr>
          <w:b/>
          <w:bCs/>
          <w:sz w:val="26"/>
          <w:szCs w:val="26"/>
        </w:rPr>
      </w:pPr>
    </w:p>
    <w:p w:rsidR="0022503C" w:rsidRPr="00C0451E" w:rsidRDefault="0022503C" w:rsidP="00912DA6">
      <w:pPr>
        <w:pStyle w:val="p18"/>
        <w:ind w:left="5062"/>
        <w:rPr>
          <w:sz w:val="26"/>
          <w:szCs w:val="26"/>
        </w:rPr>
      </w:pPr>
      <w:r w:rsidRPr="00C0451E">
        <w:rPr>
          <w:sz w:val="26"/>
          <w:szCs w:val="26"/>
        </w:rPr>
        <w:t>Rosemary Chiavetta</w:t>
      </w:r>
    </w:p>
    <w:p w:rsidR="00DF0470" w:rsidRPr="00C0451E" w:rsidRDefault="00DF0470" w:rsidP="00912DA6">
      <w:pPr>
        <w:pStyle w:val="p18"/>
        <w:ind w:left="5062"/>
        <w:rPr>
          <w:sz w:val="26"/>
          <w:szCs w:val="26"/>
        </w:rPr>
      </w:pPr>
      <w:r w:rsidRPr="00C0451E">
        <w:rPr>
          <w:sz w:val="26"/>
          <w:szCs w:val="26"/>
        </w:rPr>
        <w:t>Secretary</w:t>
      </w:r>
    </w:p>
    <w:p w:rsidR="00DE0BD4" w:rsidRDefault="00DE0BD4" w:rsidP="00912DA6">
      <w:pPr>
        <w:pStyle w:val="p14"/>
        <w:rPr>
          <w:sz w:val="26"/>
          <w:szCs w:val="26"/>
        </w:rPr>
      </w:pPr>
    </w:p>
    <w:p w:rsidR="00912DA6" w:rsidRDefault="00912DA6" w:rsidP="00912DA6">
      <w:pPr>
        <w:pStyle w:val="p14"/>
        <w:rPr>
          <w:sz w:val="26"/>
          <w:szCs w:val="26"/>
        </w:rPr>
      </w:pPr>
    </w:p>
    <w:p w:rsidR="00DF0470" w:rsidRPr="00C0451E" w:rsidRDefault="00DF0470" w:rsidP="00912DA6">
      <w:pPr>
        <w:pStyle w:val="p14"/>
        <w:rPr>
          <w:sz w:val="26"/>
          <w:szCs w:val="26"/>
        </w:rPr>
      </w:pPr>
      <w:r w:rsidRPr="00C0451E">
        <w:rPr>
          <w:sz w:val="26"/>
          <w:szCs w:val="26"/>
        </w:rPr>
        <w:t>(SEAL)</w:t>
      </w:r>
    </w:p>
    <w:p w:rsidR="00DF0470" w:rsidRPr="00C0451E" w:rsidRDefault="00DF0470" w:rsidP="00912DA6">
      <w:pPr>
        <w:tabs>
          <w:tab w:val="left" w:pos="204"/>
        </w:tabs>
        <w:rPr>
          <w:sz w:val="26"/>
          <w:szCs w:val="26"/>
        </w:rPr>
      </w:pPr>
    </w:p>
    <w:p w:rsidR="00DF0470" w:rsidRPr="00C0451E" w:rsidRDefault="00DF0470" w:rsidP="00912DA6">
      <w:pPr>
        <w:pStyle w:val="p14"/>
        <w:rPr>
          <w:sz w:val="26"/>
          <w:szCs w:val="26"/>
        </w:rPr>
      </w:pPr>
      <w:r w:rsidRPr="00C0451E">
        <w:rPr>
          <w:sz w:val="26"/>
          <w:szCs w:val="26"/>
        </w:rPr>
        <w:t xml:space="preserve">ORDER ADOPTED:  </w:t>
      </w:r>
      <w:r w:rsidR="00626409">
        <w:rPr>
          <w:sz w:val="26"/>
          <w:szCs w:val="26"/>
        </w:rPr>
        <w:t>January 19, 2017</w:t>
      </w:r>
    </w:p>
    <w:p w:rsidR="00BE499A" w:rsidRPr="00C0451E" w:rsidRDefault="00BE499A" w:rsidP="00912DA6">
      <w:pPr>
        <w:pStyle w:val="p14"/>
        <w:rPr>
          <w:sz w:val="26"/>
          <w:szCs w:val="26"/>
        </w:rPr>
      </w:pPr>
    </w:p>
    <w:p w:rsidR="00CD6C97" w:rsidRPr="00C0451E" w:rsidRDefault="00DF0470" w:rsidP="00912DA6">
      <w:pPr>
        <w:pStyle w:val="p14"/>
        <w:rPr>
          <w:sz w:val="26"/>
          <w:szCs w:val="26"/>
        </w:rPr>
      </w:pPr>
      <w:r w:rsidRPr="00C0451E">
        <w:rPr>
          <w:sz w:val="26"/>
          <w:szCs w:val="26"/>
        </w:rPr>
        <w:t xml:space="preserve">ORDER ENTERED:  </w:t>
      </w:r>
      <w:r w:rsidR="00D55752">
        <w:rPr>
          <w:sz w:val="26"/>
          <w:szCs w:val="26"/>
        </w:rPr>
        <w:t>January 19, 2017</w:t>
      </w:r>
    </w:p>
    <w:sectPr w:rsidR="00CD6C97" w:rsidRPr="00C0451E" w:rsidSect="00D83182">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11" w:rsidRDefault="00042E11">
      <w:r>
        <w:separator/>
      </w:r>
    </w:p>
  </w:endnote>
  <w:endnote w:type="continuationSeparator" w:id="0">
    <w:p w:rsidR="00042E11" w:rsidRDefault="0004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F5" w:rsidRDefault="00327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AF5" w:rsidRDefault="00327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F5" w:rsidRPr="00795DAE" w:rsidRDefault="00327AF5" w:rsidP="00D12606">
    <w:pPr>
      <w:pStyle w:val="Footer"/>
      <w:framePr w:w="346" w:wrap="around" w:vAnchor="text" w:hAnchor="margin" w:xAlign="center" w:y="7"/>
      <w:rPr>
        <w:rStyle w:val="PageNumber"/>
        <w:sz w:val="22"/>
        <w:szCs w:val="22"/>
      </w:rPr>
    </w:pPr>
    <w:r w:rsidRPr="00795DAE">
      <w:rPr>
        <w:rStyle w:val="PageNumber"/>
        <w:sz w:val="22"/>
        <w:szCs w:val="22"/>
      </w:rPr>
      <w:fldChar w:fldCharType="begin"/>
    </w:r>
    <w:r w:rsidRPr="00795DAE">
      <w:rPr>
        <w:rStyle w:val="PageNumber"/>
        <w:sz w:val="22"/>
        <w:szCs w:val="22"/>
      </w:rPr>
      <w:instrText xml:space="preserve">PAGE  </w:instrText>
    </w:r>
    <w:r w:rsidRPr="00795DAE">
      <w:rPr>
        <w:rStyle w:val="PageNumber"/>
        <w:sz w:val="22"/>
        <w:szCs w:val="22"/>
      </w:rPr>
      <w:fldChar w:fldCharType="separate"/>
    </w:r>
    <w:r w:rsidR="00D55752">
      <w:rPr>
        <w:rStyle w:val="PageNumber"/>
        <w:noProof/>
        <w:sz w:val="22"/>
        <w:szCs w:val="22"/>
      </w:rPr>
      <w:t>14</w:t>
    </w:r>
    <w:r w:rsidRPr="00795DAE">
      <w:rPr>
        <w:rStyle w:val="PageNumber"/>
        <w:sz w:val="22"/>
        <w:szCs w:val="22"/>
      </w:rPr>
      <w:fldChar w:fldCharType="end"/>
    </w:r>
  </w:p>
  <w:p w:rsidR="00327AF5" w:rsidRDefault="00327AF5"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11" w:rsidRDefault="00042E11">
      <w:r>
        <w:separator/>
      </w:r>
    </w:p>
  </w:footnote>
  <w:footnote w:type="continuationSeparator" w:id="0">
    <w:p w:rsidR="00042E11" w:rsidRDefault="00042E11">
      <w:r>
        <w:continuationSeparator/>
      </w:r>
    </w:p>
  </w:footnote>
  <w:footnote w:id="1">
    <w:p w:rsidR="00327AF5" w:rsidRDefault="00327AF5" w:rsidP="008013A7">
      <w:pPr>
        <w:overflowPunct/>
        <w:textAlignment w:val="auto"/>
      </w:pPr>
      <w:r>
        <w:rPr>
          <w:rStyle w:val="FootnoteReference"/>
        </w:rPr>
        <w:footnoteRef/>
      </w:r>
      <w:r>
        <w:t xml:space="preserve"> </w:t>
      </w:r>
      <w:r w:rsidRPr="008013A7">
        <w:rPr>
          <w:sz w:val="22"/>
          <w:szCs w:val="22"/>
        </w:rPr>
        <w:t xml:space="preserve">By a press release dated </w:t>
      </w:r>
      <w:r w:rsidRPr="008013A7">
        <w:rPr>
          <w:bCs/>
          <w:color w:val="222222"/>
          <w:sz w:val="22"/>
          <w:szCs w:val="22"/>
        </w:rPr>
        <w:t xml:space="preserve">November 8, 2016, Neustar, </w:t>
      </w:r>
      <w:r w:rsidRPr="008013A7">
        <w:rPr>
          <w:color w:val="000000"/>
          <w:sz w:val="22"/>
          <w:szCs w:val="22"/>
        </w:rPr>
        <w:t xml:space="preserve">announced that </w:t>
      </w:r>
      <w:r>
        <w:rPr>
          <w:color w:val="000000"/>
          <w:sz w:val="22"/>
          <w:szCs w:val="22"/>
        </w:rPr>
        <w:t>“</w:t>
      </w:r>
      <w:r w:rsidRPr="008013A7">
        <w:rPr>
          <w:color w:val="000000"/>
          <w:sz w:val="22"/>
          <w:szCs w:val="22"/>
        </w:rPr>
        <w:t>223,</w:t>
      </w:r>
      <w:r>
        <w:rPr>
          <w:color w:val="000000"/>
          <w:sz w:val="22"/>
          <w:szCs w:val="22"/>
        </w:rPr>
        <w:t>”</w:t>
      </w:r>
      <w:r w:rsidRPr="008013A7">
        <w:rPr>
          <w:color w:val="000000"/>
          <w:sz w:val="22"/>
          <w:szCs w:val="22"/>
        </w:rPr>
        <w:t xml:space="preserve"> has been assigned as the overlay area code to the existing 717 area code that serves the South Central area of Pennsylvania,</w:t>
      </w:r>
      <w:r>
        <w:rPr>
          <w:color w:val="000000"/>
          <w:sz w:val="22"/>
          <w:szCs w:val="22"/>
        </w:rPr>
        <w:t xml:space="preserve"> i</w:t>
      </w:r>
      <w:r w:rsidRPr="008013A7">
        <w:rPr>
          <w:color w:val="000000"/>
          <w:sz w:val="22"/>
          <w:szCs w:val="22"/>
        </w:rPr>
        <w:t>ncluding the cities of Harrisburg, Lancaster, Lebanon, York and Gettysburg.</w:t>
      </w:r>
      <w:r>
        <w:t xml:space="preserve"> </w:t>
      </w:r>
    </w:p>
  </w:footnote>
  <w:footnote w:id="2">
    <w:p w:rsidR="00327AF5" w:rsidRPr="00912DA6" w:rsidRDefault="00327AF5">
      <w:pPr>
        <w:pStyle w:val="FootnoteText"/>
        <w:rPr>
          <w:sz w:val="22"/>
          <w:szCs w:val="22"/>
        </w:rPr>
      </w:pPr>
      <w:r w:rsidRPr="00912DA6">
        <w:rPr>
          <w:rStyle w:val="FootnoteReference"/>
          <w:sz w:val="22"/>
          <w:szCs w:val="22"/>
        </w:rPr>
        <w:footnoteRef/>
      </w:r>
      <w:r w:rsidRPr="00912DA6">
        <w:rPr>
          <w:sz w:val="22"/>
          <w:szCs w:val="22"/>
        </w:rPr>
        <w:t xml:space="preserve"> Verizon Pennsylvania LLC, MCImetro Access Transmission Services LLC d/b/a Verizon Access Transmission Services and Cellco Partnership d/b/a Verizon Wireless (collectively, “Verizon”); AT&amp;T Corp. and Teleport Communications America, LLC (collectively, “AT&amp;T”); T-Mobile Northeast LLC, T</w:t>
      </w:r>
      <w:r w:rsidR="00912DA6">
        <w:rPr>
          <w:sz w:val="22"/>
          <w:szCs w:val="22"/>
        </w:rPr>
        <w:noBreakHyphen/>
      </w:r>
      <w:r w:rsidRPr="00912DA6">
        <w:rPr>
          <w:sz w:val="22"/>
          <w:szCs w:val="22"/>
        </w:rPr>
        <w:t>Mobile Central LLC and Voicestream of Pittsburgh, L.P. (collectively, “T-Mobile”); Sprint Communications Company L.P. and Sprint Spectrum L.P. (collectively, “Sprint”); The United Telephone Company of Pennsylvania LLC d/b/a CenturyLink (CenturyLink); and Windstream D&amp;E, Inc., Windstream D&amp;E Systems, LLC and US LEC Pennsylvania, LLC (collectively, “Windstream”) (collectively referred to hereinafter as “Joint Industry Members”).</w:t>
      </w:r>
    </w:p>
  </w:footnote>
  <w:footnote w:id="3">
    <w:p w:rsidR="005D5C57" w:rsidRDefault="005D5C57">
      <w:pPr>
        <w:pStyle w:val="FootnoteText"/>
      </w:pPr>
      <w:r>
        <w:rPr>
          <w:rStyle w:val="FootnoteReference"/>
        </w:rPr>
        <w:footnoteRef/>
      </w:r>
      <w:r>
        <w:t xml:space="preserve"> </w:t>
      </w:r>
      <w:r w:rsidRPr="004E626C">
        <w:rPr>
          <w:sz w:val="22"/>
          <w:szCs w:val="22"/>
        </w:rPr>
        <w:t>Pursuant to Rule 1701 of the Pennsylvania Rules of Appellate Procedure, Pa. R.A.P. Rule 1701, the Commission must act to grant a petition for reconsideration within thirty days of the date of entry of the order for which reconsideration is sought, or otherwise lose jurisdiction to do so if a petition for review is timely filed.  The thirty</w:t>
      </w:r>
      <w:r w:rsidRPr="004E626C">
        <w:rPr>
          <w:sz w:val="22"/>
          <w:szCs w:val="22"/>
        </w:rPr>
        <w:noBreakHyphen/>
        <w:t xml:space="preserve">day period within which the Commission </w:t>
      </w:r>
      <w:r>
        <w:rPr>
          <w:sz w:val="22"/>
          <w:szCs w:val="22"/>
        </w:rPr>
        <w:t xml:space="preserve">had to </w:t>
      </w:r>
      <w:r w:rsidRPr="004E626C">
        <w:rPr>
          <w:sz w:val="22"/>
          <w:szCs w:val="22"/>
        </w:rPr>
        <w:t>act upon th</w:t>
      </w:r>
      <w:r>
        <w:rPr>
          <w:sz w:val="22"/>
          <w:szCs w:val="22"/>
        </w:rPr>
        <w:t>e</w:t>
      </w:r>
      <w:r w:rsidRPr="004E626C">
        <w:rPr>
          <w:sz w:val="22"/>
          <w:szCs w:val="22"/>
        </w:rPr>
        <w:t xml:space="preserve"> Petition for Reconsideration in order to preserve jurisdiction </w:t>
      </w:r>
      <w:r>
        <w:rPr>
          <w:sz w:val="22"/>
          <w:szCs w:val="22"/>
        </w:rPr>
        <w:t xml:space="preserve">ended </w:t>
      </w:r>
      <w:r w:rsidRPr="004E626C">
        <w:rPr>
          <w:sz w:val="22"/>
          <w:szCs w:val="22"/>
        </w:rPr>
        <w:t>on December 14, 2016.</w:t>
      </w:r>
      <w:r w:rsidRPr="00027664">
        <w:rPr>
          <w:sz w:val="26"/>
        </w:rPr>
        <w:t xml:space="preserve">  </w:t>
      </w:r>
    </w:p>
  </w:footnote>
  <w:footnote w:id="4">
    <w:p w:rsidR="00327BE7" w:rsidRPr="00327BE7" w:rsidRDefault="00327BE7">
      <w:pPr>
        <w:pStyle w:val="FootnoteText"/>
        <w:rPr>
          <w:sz w:val="22"/>
          <w:szCs w:val="22"/>
        </w:rPr>
      </w:pPr>
      <w:r w:rsidRPr="00912DA6">
        <w:rPr>
          <w:rStyle w:val="FootnoteReference"/>
          <w:sz w:val="22"/>
          <w:szCs w:val="22"/>
        </w:rPr>
        <w:footnoteRef/>
      </w:r>
      <w:r w:rsidRPr="00912DA6">
        <w:rPr>
          <w:sz w:val="22"/>
          <w:szCs w:val="22"/>
        </w:rPr>
        <w:t xml:space="preserve"> Network preparation includes but is not limited to ensuring that the telecommunications company equipment allows for ten-digit dialing as FCC regulations direct that an overlay code requires ten-digit</w:t>
      </w:r>
      <w:r>
        <w:rPr>
          <w:sz w:val="22"/>
          <w:szCs w:val="22"/>
        </w:rPr>
        <w:t xml:space="preserve"> dialing for </w:t>
      </w:r>
      <w:r w:rsidRPr="00327BE7">
        <w:rPr>
          <w:sz w:val="22"/>
          <w:szCs w:val="22"/>
        </w:rPr>
        <w:t xml:space="preserve">all calls within the 717 NPA and the new NPA and all calls between the 717 NPA and the new NPA.  </w:t>
      </w:r>
    </w:p>
  </w:footnote>
  <w:footnote w:id="5">
    <w:p w:rsidR="00B44D67" w:rsidRDefault="00B44D67" w:rsidP="00B44D67">
      <w:pPr>
        <w:pStyle w:val="FootnoteText"/>
      </w:pPr>
      <w:r>
        <w:rPr>
          <w:rStyle w:val="FootnoteReference"/>
        </w:rPr>
        <w:footnoteRef/>
      </w:r>
      <w:r>
        <w:t xml:space="preserve"> </w:t>
      </w:r>
      <w:r w:rsidRPr="00403D04">
        <w:rPr>
          <w:sz w:val="22"/>
          <w:szCs w:val="22"/>
        </w:rPr>
        <w:t xml:space="preserve">During the permissive period, customers are encouraged to make calls using ten-digits.  At the end of the permissive period, the mandatory dialing period commences and all calls must be made using the area code plus the seven-digit number (ten-digit dialing).  If only the seven-digit number is dialed at this time, the customer will reach a recorded announcement stating they must hang up and redial the number using the area code plus the seven-digit number.  This recording will be available permanently.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00B31382"/>
    <w:multiLevelType w:val="hybridMultilevel"/>
    <w:tmpl w:val="B19A03DE"/>
    <w:lvl w:ilvl="0" w:tplc="7F38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73CCE"/>
    <w:multiLevelType w:val="singleLevel"/>
    <w:tmpl w:val="C3DC773A"/>
    <w:lvl w:ilvl="0">
      <w:start w:val="1"/>
      <w:numFmt w:val="upperRoman"/>
      <w:lvlText w:val="%1."/>
      <w:lvlJc w:val="left"/>
      <w:pPr>
        <w:tabs>
          <w:tab w:val="num" w:pos="720"/>
        </w:tabs>
        <w:ind w:left="720" w:hanging="720"/>
      </w:pPr>
      <w:rPr>
        <w:rFonts w:hint="default"/>
      </w:rPr>
    </w:lvl>
  </w:abstractNum>
  <w:abstractNum w:abstractNumId="3">
    <w:nsid w:val="2A5D6CF6"/>
    <w:multiLevelType w:val="hybridMultilevel"/>
    <w:tmpl w:val="EF5412D6"/>
    <w:lvl w:ilvl="0" w:tplc="DC5C56BE">
      <w:start w:val="1"/>
      <w:numFmt w:val="bullet"/>
      <w:lvlText w:val="•"/>
      <w:lvlJc w:val="left"/>
      <w:pPr>
        <w:tabs>
          <w:tab w:val="num" w:pos="720"/>
        </w:tabs>
        <w:ind w:left="720" w:hanging="360"/>
      </w:pPr>
      <w:rPr>
        <w:rFonts w:ascii="Arial" w:hAnsi="Arial" w:hint="default"/>
      </w:rPr>
    </w:lvl>
    <w:lvl w:ilvl="1" w:tplc="1458C0CE" w:tentative="1">
      <w:start w:val="1"/>
      <w:numFmt w:val="bullet"/>
      <w:lvlText w:val="•"/>
      <w:lvlJc w:val="left"/>
      <w:pPr>
        <w:tabs>
          <w:tab w:val="num" w:pos="1440"/>
        </w:tabs>
        <w:ind w:left="1440" w:hanging="360"/>
      </w:pPr>
      <w:rPr>
        <w:rFonts w:ascii="Arial" w:hAnsi="Arial" w:hint="default"/>
      </w:rPr>
    </w:lvl>
    <w:lvl w:ilvl="2" w:tplc="500E9E3C" w:tentative="1">
      <w:start w:val="1"/>
      <w:numFmt w:val="bullet"/>
      <w:lvlText w:val="•"/>
      <w:lvlJc w:val="left"/>
      <w:pPr>
        <w:tabs>
          <w:tab w:val="num" w:pos="2160"/>
        </w:tabs>
        <w:ind w:left="2160" w:hanging="360"/>
      </w:pPr>
      <w:rPr>
        <w:rFonts w:ascii="Arial" w:hAnsi="Arial" w:hint="default"/>
      </w:rPr>
    </w:lvl>
    <w:lvl w:ilvl="3" w:tplc="E568707E" w:tentative="1">
      <w:start w:val="1"/>
      <w:numFmt w:val="bullet"/>
      <w:lvlText w:val="•"/>
      <w:lvlJc w:val="left"/>
      <w:pPr>
        <w:tabs>
          <w:tab w:val="num" w:pos="2880"/>
        </w:tabs>
        <w:ind w:left="2880" w:hanging="360"/>
      </w:pPr>
      <w:rPr>
        <w:rFonts w:ascii="Arial" w:hAnsi="Arial" w:hint="default"/>
      </w:rPr>
    </w:lvl>
    <w:lvl w:ilvl="4" w:tplc="02C0C03A" w:tentative="1">
      <w:start w:val="1"/>
      <w:numFmt w:val="bullet"/>
      <w:lvlText w:val="•"/>
      <w:lvlJc w:val="left"/>
      <w:pPr>
        <w:tabs>
          <w:tab w:val="num" w:pos="3600"/>
        </w:tabs>
        <w:ind w:left="3600" w:hanging="360"/>
      </w:pPr>
      <w:rPr>
        <w:rFonts w:ascii="Arial" w:hAnsi="Arial" w:hint="default"/>
      </w:rPr>
    </w:lvl>
    <w:lvl w:ilvl="5" w:tplc="0944F190" w:tentative="1">
      <w:start w:val="1"/>
      <w:numFmt w:val="bullet"/>
      <w:lvlText w:val="•"/>
      <w:lvlJc w:val="left"/>
      <w:pPr>
        <w:tabs>
          <w:tab w:val="num" w:pos="4320"/>
        </w:tabs>
        <w:ind w:left="4320" w:hanging="360"/>
      </w:pPr>
      <w:rPr>
        <w:rFonts w:ascii="Arial" w:hAnsi="Arial" w:hint="default"/>
      </w:rPr>
    </w:lvl>
    <w:lvl w:ilvl="6" w:tplc="B6A0B2A0" w:tentative="1">
      <w:start w:val="1"/>
      <w:numFmt w:val="bullet"/>
      <w:lvlText w:val="•"/>
      <w:lvlJc w:val="left"/>
      <w:pPr>
        <w:tabs>
          <w:tab w:val="num" w:pos="5040"/>
        </w:tabs>
        <w:ind w:left="5040" w:hanging="360"/>
      </w:pPr>
      <w:rPr>
        <w:rFonts w:ascii="Arial" w:hAnsi="Arial" w:hint="default"/>
      </w:rPr>
    </w:lvl>
    <w:lvl w:ilvl="7" w:tplc="4F2A91AC" w:tentative="1">
      <w:start w:val="1"/>
      <w:numFmt w:val="bullet"/>
      <w:lvlText w:val="•"/>
      <w:lvlJc w:val="left"/>
      <w:pPr>
        <w:tabs>
          <w:tab w:val="num" w:pos="5760"/>
        </w:tabs>
        <w:ind w:left="5760" w:hanging="360"/>
      </w:pPr>
      <w:rPr>
        <w:rFonts w:ascii="Arial" w:hAnsi="Arial" w:hint="default"/>
      </w:rPr>
    </w:lvl>
    <w:lvl w:ilvl="8" w:tplc="181E9A20" w:tentative="1">
      <w:start w:val="1"/>
      <w:numFmt w:val="bullet"/>
      <w:lvlText w:val="•"/>
      <w:lvlJc w:val="left"/>
      <w:pPr>
        <w:tabs>
          <w:tab w:val="num" w:pos="6480"/>
        </w:tabs>
        <w:ind w:left="6480" w:hanging="360"/>
      </w:pPr>
      <w:rPr>
        <w:rFonts w:ascii="Arial" w:hAnsi="Arial" w:hint="default"/>
      </w:rPr>
    </w:lvl>
  </w:abstractNum>
  <w:abstractNum w:abstractNumId="4">
    <w:nsid w:val="304C21B5"/>
    <w:multiLevelType w:val="hybridMultilevel"/>
    <w:tmpl w:val="00E49956"/>
    <w:lvl w:ilvl="0" w:tplc="E9668B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9C7740"/>
    <w:multiLevelType w:val="hybridMultilevel"/>
    <w:tmpl w:val="F35C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30B11"/>
    <w:multiLevelType w:val="multilevel"/>
    <w:tmpl w:val="A7D2D5E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5131269"/>
    <w:multiLevelType w:val="hybridMultilevel"/>
    <w:tmpl w:val="B96CE9B4"/>
    <w:lvl w:ilvl="0" w:tplc="2D162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D36857"/>
    <w:multiLevelType w:val="hybridMultilevel"/>
    <w:tmpl w:val="DBA8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4014C"/>
    <w:multiLevelType w:val="hybridMultilevel"/>
    <w:tmpl w:val="CFA0DA86"/>
    <w:lvl w:ilvl="0" w:tplc="5CD03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D138F"/>
    <w:multiLevelType w:val="hybridMultilevel"/>
    <w:tmpl w:val="418619BE"/>
    <w:lvl w:ilvl="0" w:tplc="0AACA65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75C49"/>
    <w:multiLevelType w:val="singleLevel"/>
    <w:tmpl w:val="586479B6"/>
    <w:lvl w:ilvl="0">
      <w:start w:val="1"/>
      <w:numFmt w:val="upperLetter"/>
      <w:lvlText w:val="%1."/>
      <w:lvlJc w:val="left"/>
      <w:pPr>
        <w:tabs>
          <w:tab w:val="num" w:pos="1440"/>
        </w:tabs>
        <w:ind w:left="1440" w:hanging="720"/>
      </w:pPr>
      <w:rPr>
        <w:rFonts w:hint="default"/>
      </w:rPr>
    </w:lvl>
  </w:abstractNum>
  <w:abstractNum w:abstractNumId="12">
    <w:nsid w:val="7D3A665A"/>
    <w:multiLevelType w:val="multilevel"/>
    <w:tmpl w:val="00CAAAE8"/>
    <w:lvl w:ilvl="0">
      <w:start w:val="1"/>
      <w:numFmt w:val="decimal"/>
      <w:lvlText w:val="%1."/>
      <w:lvlJc w:val="left"/>
      <w:pPr>
        <w:tabs>
          <w:tab w:val="num" w:pos="1080"/>
        </w:tabs>
        <w:ind w:left="108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1"/>
  </w:num>
  <w:num w:numId="3">
    <w:abstractNumId w:val="6"/>
  </w:num>
  <w:num w:numId="4">
    <w:abstractNumId w:val="12"/>
  </w:num>
  <w:num w:numId="5">
    <w:abstractNumId w:val="2"/>
  </w:num>
  <w:num w:numId="6">
    <w:abstractNumId w:val="5"/>
  </w:num>
  <w:num w:numId="7">
    <w:abstractNumId w:val="8"/>
  </w:num>
  <w:num w:numId="8">
    <w:abstractNumId w:val="10"/>
  </w:num>
  <w:num w:numId="9">
    <w:abstractNumId w:val="3"/>
  </w:num>
  <w:num w:numId="10">
    <w:abstractNumId w:val="4"/>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86B"/>
    <w:rsid w:val="0000262C"/>
    <w:rsid w:val="00002E7F"/>
    <w:rsid w:val="00020ED0"/>
    <w:rsid w:val="0002310E"/>
    <w:rsid w:val="00042E11"/>
    <w:rsid w:val="0005693A"/>
    <w:rsid w:val="000675A4"/>
    <w:rsid w:val="00073BC6"/>
    <w:rsid w:val="000811B9"/>
    <w:rsid w:val="00085B02"/>
    <w:rsid w:val="00092C0A"/>
    <w:rsid w:val="00095A68"/>
    <w:rsid w:val="000A6AC7"/>
    <w:rsid w:val="000B23D1"/>
    <w:rsid w:val="000C18CF"/>
    <w:rsid w:val="000E2203"/>
    <w:rsid w:val="000E308B"/>
    <w:rsid w:val="000E3ECD"/>
    <w:rsid w:val="00104340"/>
    <w:rsid w:val="00107AB8"/>
    <w:rsid w:val="001119EF"/>
    <w:rsid w:val="00121503"/>
    <w:rsid w:val="0012276C"/>
    <w:rsid w:val="00136E78"/>
    <w:rsid w:val="00142828"/>
    <w:rsid w:val="0015549B"/>
    <w:rsid w:val="001660F9"/>
    <w:rsid w:val="00174710"/>
    <w:rsid w:val="001A1FCD"/>
    <w:rsid w:val="001B5BAC"/>
    <w:rsid w:val="001B6DC1"/>
    <w:rsid w:val="001B7588"/>
    <w:rsid w:val="001E0AF9"/>
    <w:rsid w:val="001E3846"/>
    <w:rsid w:val="001E45B0"/>
    <w:rsid w:val="001F2E43"/>
    <w:rsid w:val="00201A72"/>
    <w:rsid w:val="002139D6"/>
    <w:rsid w:val="00214C36"/>
    <w:rsid w:val="00217EF7"/>
    <w:rsid w:val="00223465"/>
    <w:rsid w:val="002243E7"/>
    <w:rsid w:val="0022503C"/>
    <w:rsid w:val="00235947"/>
    <w:rsid w:val="00240940"/>
    <w:rsid w:val="002442E2"/>
    <w:rsid w:val="00250087"/>
    <w:rsid w:val="00251C6E"/>
    <w:rsid w:val="00260120"/>
    <w:rsid w:val="002622B2"/>
    <w:rsid w:val="00290A3D"/>
    <w:rsid w:val="002A23AC"/>
    <w:rsid w:val="002A3821"/>
    <w:rsid w:val="002B18E0"/>
    <w:rsid w:val="002B49E8"/>
    <w:rsid w:val="002C30F7"/>
    <w:rsid w:val="002C61E4"/>
    <w:rsid w:val="002C7630"/>
    <w:rsid w:val="002E2B14"/>
    <w:rsid w:val="002E7B6F"/>
    <w:rsid w:val="002F46DD"/>
    <w:rsid w:val="002F7691"/>
    <w:rsid w:val="003000B7"/>
    <w:rsid w:val="00304809"/>
    <w:rsid w:val="00327AF5"/>
    <w:rsid w:val="00327BE7"/>
    <w:rsid w:val="00335BBD"/>
    <w:rsid w:val="0035040B"/>
    <w:rsid w:val="00353A13"/>
    <w:rsid w:val="00366037"/>
    <w:rsid w:val="0037498A"/>
    <w:rsid w:val="00377EED"/>
    <w:rsid w:val="00381691"/>
    <w:rsid w:val="00397A0F"/>
    <w:rsid w:val="003C45DA"/>
    <w:rsid w:val="003D5A1D"/>
    <w:rsid w:val="003E2C17"/>
    <w:rsid w:val="003F0527"/>
    <w:rsid w:val="00403D04"/>
    <w:rsid w:val="00414564"/>
    <w:rsid w:val="00444DFD"/>
    <w:rsid w:val="004768B5"/>
    <w:rsid w:val="004C0610"/>
    <w:rsid w:val="004E58A5"/>
    <w:rsid w:val="004E626C"/>
    <w:rsid w:val="004F370A"/>
    <w:rsid w:val="004F7F1A"/>
    <w:rsid w:val="00520427"/>
    <w:rsid w:val="0052146F"/>
    <w:rsid w:val="00523A8C"/>
    <w:rsid w:val="00524B6D"/>
    <w:rsid w:val="0052639C"/>
    <w:rsid w:val="00536BFA"/>
    <w:rsid w:val="00540DCE"/>
    <w:rsid w:val="005430BC"/>
    <w:rsid w:val="00547DE7"/>
    <w:rsid w:val="00551969"/>
    <w:rsid w:val="005529E9"/>
    <w:rsid w:val="00557ABA"/>
    <w:rsid w:val="00563FEE"/>
    <w:rsid w:val="0056631F"/>
    <w:rsid w:val="00571027"/>
    <w:rsid w:val="00572785"/>
    <w:rsid w:val="00572CCC"/>
    <w:rsid w:val="00576325"/>
    <w:rsid w:val="005A6FCE"/>
    <w:rsid w:val="005A7356"/>
    <w:rsid w:val="005D03E0"/>
    <w:rsid w:val="005D19E5"/>
    <w:rsid w:val="005D5C57"/>
    <w:rsid w:val="005D661C"/>
    <w:rsid w:val="005F1C61"/>
    <w:rsid w:val="005F3889"/>
    <w:rsid w:val="00600A17"/>
    <w:rsid w:val="006027A7"/>
    <w:rsid w:val="006048E2"/>
    <w:rsid w:val="00613CD5"/>
    <w:rsid w:val="00616C07"/>
    <w:rsid w:val="00621EEE"/>
    <w:rsid w:val="00622199"/>
    <w:rsid w:val="00622AFA"/>
    <w:rsid w:val="00626409"/>
    <w:rsid w:val="00664271"/>
    <w:rsid w:val="00676486"/>
    <w:rsid w:val="0067701A"/>
    <w:rsid w:val="00683860"/>
    <w:rsid w:val="00697266"/>
    <w:rsid w:val="006A01F9"/>
    <w:rsid w:val="006A1379"/>
    <w:rsid w:val="006B0D54"/>
    <w:rsid w:val="006B1962"/>
    <w:rsid w:val="006B2984"/>
    <w:rsid w:val="006B77BE"/>
    <w:rsid w:val="006C3C38"/>
    <w:rsid w:val="006C4318"/>
    <w:rsid w:val="006C7737"/>
    <w:rsid w:val="006E5824"/>
    <w:rsid w:val="00702195"/>
    <w:rsid w:val="007055AB"/>
    <w:rsid w:val="00712DE6"/>
    <w:rsid w:val="007306F0"/>
    <w:rsid w:val="00747283"/>
    <w:rsid w:val="007632B0"/>
    <w:rsid w:val="00776F80"/>
    <w:rsid w:val="00784573"/>
    <w:rsid w:val="00795DAE"/>
    <w:rsid w:val="007A5D28"/>
    <w:rsid w:val="007B2569"/>
    <w:rsid w:val="007B744C"/>
    <w:rsid w:val="007D368E"/>
    <w:rsid w:val="007D3D1B"/>
    <w:rsid w:val="007E361D"/>
    <w:rsid w:val="007E6598"/>
    <w:rsid w:val="007F20F0"/>
    <w:rsid w:val="007F37C1"/>
    <w:rsid w:val="007F498A"/>
    <w:rsid w:val="007F5233"/>
    <w:rsid w:val="00800B7E"/>
    <w:rsid w:val="008013A7"/>
    <w:rsid w:val="00806E34"/>
    <w:rsid w:val="00811BD0"/>
    <w:rsid w:val="00816287"/>
    <w:rsid w:val="008334C1"/>
    <w:rsid w:val="00834FD9"/>
    <w:rsid w:val="00835BE7"/>
    <w:rsid w:val="008440F2"/>
    <w:rsid w:val="0084759A"/>
    <w:rsid w:val="008844AF"/>
    <w:rsid w:val="0088526E"/>
    <w:rsid w:val="008B3B51"/>
    <w:rsid w:val="008B5653"/>
    <w:rsid w:val="008C2F46"/>
    <w:rsid w:val="008C7ABF"/>
    <w:rsid w:val="008D20A7"/>
    <w:rsid w:val="008D6B35"/>
    <w:rsid w:val="00912DA6"/>
    <w:rsid w:val="009205C7"/>
    <w:rsid w:val="009248F5"/>
    <w:rsid w:val="00937C76"/>
    <w:rsid w:val="00941451"/>
    <w:rsid w:val="00946231"/>
    <w:rsid w:val="00953C90"/>
    <w:rsid w:val="009668B1"/>
    <w:rsid w:val="0097412E"/>
    <w:rsid w:val="00976012"/>
    <w:rsid w:val="00981EE0"/>
    <w:rsid w:val="00985472"/>
    <w:rsid w:val="009D5F04"/>
    <w:rsid w:val="009D745D"/>
    <w:rsid w:val="009E625D"/>
    <w:rsid w:val="009F35EE"/>
    <w:rsid w:val="00A10CF0"/>
    <w:rsid w:val="00A13FCB"/>
    <w:rsid w:val="00A20BE8"/>
    <w:rsid w:val="00A43DE7"/>
    <w:rsid w:val="00A44821"/>
    <w:rsid w:val="00A508B3"/>
    <w:rsid w:val="00A55BF1"/>
    <w:rsid w:val="00A55DE6"/>
    <w:rsid w:val="00A82B74"/>
    <w:rsid w:val="00A82FC9"/>
    <w:rsid w:val="00A83884"/>
    <w:rsid w:val="00A9040A"/>
    <w:rsid w:val="00A9210C"/>
    <w:rsid w:val="00A94550"/>
    <w:rsid w:val="00AA7BEE"/>
    <w:rsid w:val="00AB2CF1"/>
    <w:rsid w:val="00AB738E"/>
    <w:rsid w:val="00AD5F40"/>
    <w:rsid w:val="00AD7E00"/>
    <w:rsid w:val="00AE1301"/>
    <w:rsid w:val="00AE3E24"/>
    <w:rsid w:val="00AE6B2E"/>
    <w:rsid w:val="00B05FBC"/>
    <w:rsid w:val="00B10F16"/>
    <w:rsid w:val="00B12B59"/>
    <w:rsid w:val="00B3246D"/>
    <w:rsid w:val="00B363B0"/>
    <w:rsid w:val="00B419C4"/>
    <w:rsid w:val="00B44D67"/>
    <w:rsid w:val="00B5251C"/>
    <w:rsid w:val="00B57B62"/>
    <w:rsid w:val="00B7073B"/>
    <w:rsid w:val="00B80577"/>
    <w:rsid w:val="00B86CA3"/>
    <w:rsid w:val="00B944B9"/>
    <w:rsid w:val="00B9643A"/>
    <w:rsid w:val="00BA1013"/>
    <w:rsid w:val="00BB02BC"/>
    <w:rsid w:val="00BB63E0"/>
    <w:rsid w:val="00BD7C30"/>
    <w:rsid w:val="00BE2339"/>
    <w:rsid w:val="00BE43E3"/>
    <w:rsid w:val="00BE499A"/>
    <w:rsid w:val="00C01D96"/>
    <w:rsid w:val="00C0451E"/>
    <w:rsid w:val="00C14B6E"/>
    <w:rsid w:val="00C410FE"/>
    <w:rsid w:val="00C5353F"/>
    <w:rsid w:val="00C5489D"/>
    <w:rsid w:val="00C71EBD"/>
    <w:rsid w:val="00CA376A"/>
    <w:rsid w:val="00CB0E85"/>
    <w:rsid w:val="00CC26E4"/>
    <w:rsid w:val="00CD6C97"/>
    <w:rsid w:val="00CE3F7A"/>
    <w:rsid w:val="00CE5FAE"/>
    <w:rsid w:val="00CF5A26"/>
    <w:rsid w:val="00D0416C"/>
    <w:rsid w:val="00D12606"/>
    <w:rsid w:val="00D41CB2"/>
    <w:rsid w:val="00D41DC4"/>
    <w:rsid w:val="00D53CF7"/>
    <w:rsid w:val="00D55752"/>
    <w:rsid w:val="00D56642"/>
    <w:rsid w:val="00D61F9F"/>
    <w:rsid w:val="00D6650B"/>
    <w:rsid w:val="00D7346C"/>
    <w:rsid w:val="00D83182"/>
    <w:rsid w:val="00D850D4"/>
    <w:rsid w:val="00DA4F7F"/>
    <w:rsid w:val="00DA5B65"/>
    <w:rsid w:val="00DB27CF"/>
    <w:rsid w:val="00DB623A"/>
    <w:rsid w:val="00DC63CC"/>
    <w:rsid w:val="00DC7F2D"/>
    <w:rsid w:val="00DE0BD4"/>
    <w:rsid w:val="00DE1429"/>
    <w:rsid w:val="00DE520F"/>
    <w:rsid w:val="00DF0470"/>
    <w:rsid w:val="00DF77B4"/>
    <w:rsid w:val="00E15458"/>
    <w:rsid w:val="00E20E18"/>
    <w:rsid w:val="00E2191B"/>
    <w:rsid w:val="00E36544"/>
    <w:rsid w:val="00E441EC"/>
    <w:rsid w:val="00E47DA7"/>
    <w:rsid w:val="00E52E18"/>
    <w:rsid w:val="00E814CF"/>
    <w:rsid w:val="00E82DE5"/>
    <w:rsid w:val="00E9280D"/>
    <w:rsid w:val="00E96680"/>
    <w:rsid w:val="00EA0CA9"/>
    <w:rsid w:val="00EA5B39"/>
    <w:rsid w:val="00EA78E6"/>
    <w:rsid w:val="00EC133C"/>
    <w:rsid w:val="00ED0B30"/>
    <w:rsid w:val="00ED141F"/>
    <w:rsid w:val="00ED7D4C"/>
    <w:rsid w:val="00EE101A"/>
    <w:rsid w:val="00EF1D83"/>
    <w:rsid w:val="00F07A62"/>
    <w:rsid w:val="00F15A31"/>
    <w:rsid w:val="00F27679"/>
    <w:rsid w:val="00F43897"/>
    <w:rsid w:val="00F55B91"/>
    <w:rsid w:val="00F649E4"/>
    <w:rsid w:val="00F652C4"/>
    <w:rsid w:val="00F66E67"/>
    <w:rsid w:val="00F74CB5"/>
    <w:rsid w:val="00F80429"/>
    <w:rsid w:val="00F91611"/>
    <w:rsid w:val="00F93733"/>
    <w:rsid w:val="00FA29A2"/>
    <w:rsid w:val="00FA40BB"/>
    <w:rsid w:val="00FA58EC"/>
    <w:rsid w:val="00FC4B69"/>
    <w:rsid w:val="00FE3711"/>
    <w:rsid w:val="00FF0B87"/>
    <w:rsid w:val="00FF65BE"/>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F9373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5Char">
    <w:name w:val="Heading 5 Char"/>
    <w:link w:val="Heading5"/>
    <w:semiHidden/>
    <w:rsid w:val="00F93733"/>
    <w:rPr>
      <w:rFonts w:ascii="Calibri" w:eastAsia="Times New Roman" w:hAnsi="Calibri" w:cs="Times New Roman"/>
      <w:b/>
      <w:bCs/>
      <w:i/>
      <w:iCs/>
      <w:sz w:val="26"/>
      <w:szCs w:val="26"/>
    </w:rPr>
  </w:style>
  <w:style w:type="paragraph" w:styleId="BodyText">
    <w:name w:val="Body Text"/>
    <w:basedOn w:val="Normal"/>
    <w:link w:val="BodyTextChar"/>
    <w:rsid w:val="00F93733"/>
    <w:pPr>
      <w:overflowPunct/>
      <w:autoSpaceDE/>
      <w:autoSpaceDN/>
      <w:adjustRightInd/>
      <w:spacing w:line="480" w:lineRule="auto"/>
      <w:textAlignment w:val="auto"/>
    </w:pPr>
  </w:style>
  <w:style w:type="character" w:customStyle="1" w:styleId="BodyTextChar">
    <w:name w:val="Body Text Char"/>
    <w:link w:val="BodyText"/>
    <w:rsid w:val="00F93733"/>
    <w:rPr>
      <w:sz w:val="24"/>
    </w:rPr>
  </w:style>
  <w:style w:type="paragraph" w:styleId="BodyTextIndent2">
    <w:name w:val="Body Text Indent 2"/>
    <w:basedOn w:val="Normal"/>
    <w:link w:val="BodyTextIndent2Char"/>
    <w:rsid w:val="00F93733"/>
    <w:pPr>
      <w:overflowPunct/>
      <w:autoSpaceDE/>
      <w:autoSpaceDN/>
      <w:adjustRightInd/>
      <w:spacing w:line="480" w:lineRule="auto"/>
      <w:ind w:firstLine="720"/>
      <w:textAlignment w:val="auto"/>
    </w:pPr>
    <w:rPr>
      <w:sz w:val="26"/>
    </w:rPr>
  </w:style>
  <w:style w:type="character" w:customStyle="1" w:styleId="BodyTextIndent2Char">
    <w:name w:val="Body Text Indent 2 Char"/>
    <w:link w:val="BodyTextIndent2"/>
    <w:rsid w:val="00F93733"/>
    <w:rPr>
      <w:sz w:val="26"/>
    </w:rPr>
  </w:style>
  <w:style w:type="paragraph" w:styleId="BodyText2">
    <w:name w:val="Body Text 2"/>
    <w:basedOn w:val="Normal"/>
    <w:link w:val="BodyText2Char"/>
    <w:rsid w:val="00F93733"/>
    <w:pPr>
      <w:overflowPunct/>
      <w:autoSpaceDE/>
      <w:autoSpaceDN/>
      <w:adjustRightInd/>
      <w:spacing w:line="480" w:lineRule="auto"/>
      <w:textAlignment w:val="auto"/>
    </w:pPr>
    <w:rPr>
      <w:sz w:val="26"/>
    </w:rPr>
  </w:style>
  <w:style w:type="character" w:customStyle="1" w:styleId="BodyText2Char">
    <w:name w:val="Body Text 2 Char"/>
    <w:link w:val="BodyText2"/>
    <w:rsid w:val="00F93733"/>
    <w:rPr>
      <w:sz w:val="26"/>
    </w:rPr>
  </w:style>
  <w:style w:type="paragraph" w:styleId="ListParagraph">
    <w:name w:val="List Paragraph"/>
    <w:basedOn w:val="Normal"/>
    <w:uiPriority w:val="34"/>
    <w:qFormat/>
    <w:rsid w:val="00F93733"/>
    <w:pPr>
      <w:overflowPunct/>
      <w:autoSpaceDE/>
      <w:autoSpaceDN/>
      <w:adjustRightInd/>
      <w:ind w:left="720"/>
      <w:textAlignment w:val="auto"/>
    </w:pPr>
    <w:rPr>
      <w:sz w:val="20"/>
    </w:rPr>
  </w:style>
  <w:style w:type="paragraph" w:styleId="NormalWeb">
    <w:name w:val="Normal (Web)"/>
    <w:basedOn w:val="Normal"/>
    <w:uiPriority w:val="99"/>
    <w:unhideWhenUsed/>
    <w:rsid w:val="00F93733"/>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link w:val="BodyTextIndentChar"/>
    <w:rsid w:val="00F93733"/>
    <w:pPr>
      <w:spacing w:after="120"/>
      <w:ind w:left="360"/>
    </w:pPr>
  </w:style>
  <w:style w:type="character" w:customStyle="1" w:styleId="BodyTextIndentChar">
    <w:name w:val="Body Text Indent Char"/>
    <w:link w:val="BodyTextIndent"/>
    <w:rsid w:val="00F93733"/>
    <w:rPr>
      <w:sz w:val="24"/>
    </w:rPr>
  </w:style>
  <w:style w:type="character" w:styleId="Hyperlink">
    <w:name w:val="Hyperlink"/>
    <w:rsid w:val="00F93733"/>
    <w:rPr>
      <w:color w:val="0000FF"/>
      <w:u w:val="single"/>
    </w:rPr>
  </w:style>
  <w:style w:type="table" w:styleId="TableGrid">
    <w:name w:val="Table Grid"/>
    <w:basedOn w:val="TableNormal"/>
    <w:rsid w:val="00B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440F2"/>
    <w:rPr>
      <w:sz w:val="16"/>
      <w:szCs w:val="16"/>
    </w:rPr>
  </w:style>
  <w:style w:type="paragraph" w:styleId="CommentText">
    <w:name w:val="annotation text"/>
    <w:basedOn w:val="Normal"/>
    <w:link w:val="CommentTextChar"/>
    <w:rsid w:val="008440F2"/>
    <w:rPr>
      <w:sz w:val="20"/>
    </w:rPr>
  </w:style>
  <w:style w:type="character" w:customStyle="1" w:styleId="CommentTextChar">
    <w:name w:val="Comment Text Char"/>
    <w:basedOn w:val="DefaultParagraphFont"/>
    <w:link w:val="CommentText"/>
    <w:rsid w:val="008440F2"/>
  </w:style>
  <w:style w:type="paragraph" w:styleId="CommentSubject">
    <w:name w:val="annotation subject"/>
    <w:basedOn w:val="CommentText"/>
    <w:next w:val="CommentText"/>
    <w:link w:val="CommentSubjectChar"/>
    <w:rsid w:val="008440F2"/>
    <w:rPr>
      <w:b/>
      <w:bCs/>
    </w:rPr>
  </w:style>
  <w:style w:type="character" w:customStyle="1" w:styleId="CommentSubjectChar">
    <w:name w:val="Comment Subject Char"/>
    <w:link w:val="CommentSubject"/>
    <w:rsid w:val="008440F2"/>
    <w:rPr>
      <w:b/>
      <w:bCs/>
    </w:rPr>
  </w:style>
  <w:style w:type="paragraph" w:styleId="BodyTextIndent3">
    <w:name w:val="Body Text Indent 3"/>
    <w:basedOn w:val="Normal"/>
    <w:link w:val="BodyTextIndent3Char"/>
    <w:rsid w:val="00D0416C"/>
    <w:pPr>
      <w:spacing w:after="120"/>
      <w:ind w:left="360"/>
    </w:pPr>
    <w:rPr>
      <w:sz w:val="16"/>
      <w:szCs w:val="16"/>
    </w:rPr>
  </w:style>
  <w:style w:type="character" w:customStyle="1" w:styleId="BodyTextIndent3Char">
    <w:name w:val="Body Text Indent 3 Char"/>
    <w:link w:val="BodyTextIndent3"/>
    <w:rsid w:val="00D0416C"/>
    <w:rPr>
      <w:sz w:val="16"/>
      <w:szCs w:val="16"/>
    </w:rPr>
  </w:style>
  <w:style w:type="character" w:customStyle="1" w:styleId="FootnoteTextChar">
    <w:name w:val="Footnote Text Char"/>
    <w:link w:val="FootnoteText"/>
    <w:semiHidden/>
    <w:rsid w:val="00D0416C"/>
  </w:style>
  <w:style w:type="paragraph" w:styleId="Revision">
    <w:name w:val="Revision"/>
    <w:hidden/>
    <w:uiPriority w:val="99"/>
    <w:semiHidden/>
    <w:rsid w:val="008334C1"/>
    <w:rPr>
      <w:sz w:val="24"/>
    </w:rPr>
  </w:style>
  <w:style w:type="character" w:styleId="Emphasis">
    <w:name w:val="Emphasis"/>
    <w:qFormat/>
    <w:rsid w:val="008013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F9373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5Char">
    <w:name w:val="Heading 5 Char"/>
    <w:link w:val="Heading5"/>
    <w:semiHidden/>
    <w:rsid w:val="00F93733"/>
    <w:rPr>
      <w:rFonts w:ascii="Calibri" w:eastAsia="Times New Roman" w:hAnsi="Calibri" w:cs="Times New Roman"/>
      <w:b/>
      <w:bCs/>
      <w:i/>
      <w:iCs/>
      <w:sz w:val="26"/>
      <w:szCs w:val="26"/>
    </w:rPr>
  </w:style>
  <w:style w:type="paragraph" w:styleId="BodyText">
    <w:name w:val="Body Text"/>
    <w:basedOn w:val="Normal"/>
    <w:link w:val="BodyTextChar"/>
    <w:rsid w:val="00F93733"/>
    <w:pPr>
      <w:overflowPunct/>
      <w:autoSpaceDE/>
      <w:autoSpaceDN/>
      <w:adjustRightInd/>
      <w:spacing w:line="480" w:lineRule="auto"/>
      <w:textAlignment w:val="auto"/>
    </w:pPr>
  </w:style>
  <w:style w:type="character" w:customStyle="1" w:styleId="BodyTextChar">
    <w:name w:val="Body Text Char"/>
    <w:link w:val="BodyText"/>
    <w:rsid w:val="00F93733"/>
    <w:rPr>
      <w:sz w:val="24"/>
    </w:rPr>
  </w:style>
  <w:style w:type="paragraph" w:styleId="BodyTextIndent2">
    <w:name w:val="Body Text Indent 2"/>
    <w:basedOn w:val="Normal"/>
    <w:link w:val="BodyTextIndent2Char"/>
    <w:rsid w:val="00F93733"/>
    <w:pPr>
      <w:overflowPunct/>
      <w:autoSpaceDE/>
      <w:autoSpaceDN/>
      <w:adjustRightInd/>
      <w:spacing w:line="480" w:lineRule="auto"/>
      <w:ind w:firstLine="720"/>
      <w:textAlignment w:val="auto"/>
    </w:pPr>
    <w:rPr>
      <w:sz w:val="26"/>
    </w:rPr>
  </w:style>
  <w:style w:type="character" w:customStyle="1" w:styleId="BodyTextIndent2Char">
    <w:name w:val="Body Text Indent 2 Char"/>
    <w:link w:val="BodyTextIndent2"/>
    <w:rsid w:val="00F93733"/>
    <w:rPr>
      <w:sz w:val="26"/>
    </w:rPr>
  </w:style>
  <w:style w:type="paragraph" w:styleId="BodyText2">
    <w:name w:val="Body Text 2"/>
    <w:basedOn w:val="Normal"/>
    <w:link w:val="BodyText2Char"/>
    <w:rsid w:val="00F93733"/>
    <w:pPr>
      <w:overflowPunct/>
      <w:autoSpaceDE/>
      <w:autoSpaceDN/>
      <w:adjustRightInd/>
      <w:spacing w:line="480" w:lineRule="auto"/>
      <w:textAlignment w:val="auto"/>
    </w:pPr>
    <w:rPr>
      <w:sz w:val="26"/>
    </w:rPr>
  </w:style>
  <w:style w:type="character" w:customStyle="1" w:styleId="BodyText2Char">
    <w:name w:val="Body Text 2 Char"/>
    <w:link w:val="BodyText2"/>
    <w:rsid w:val="00F93733"/>
    <w:rPr>
      <w:sz w:val="26"/>
    </w:rPr>
  </w:style>
  <w:style w:type="paragraph" w:styleId="ListParagraph">
    <w:name w:val="List Paragraph"/>
    <w:basedOn w:val="Normal"/>
    <w:uiPriority w:val="34"/>
    <w:qFormat/>
    <w:rsid w:val="00F93733"/>
    <w:pPr>
      <w:overflowPunct/>
      <w:autoSpaceDE/>
      <w:autoSpaceDN/>
      <w:adjustRightInd/>
      <w:ind w:left="720"/>
      <w:textAlignment w:val="auto"/>
    </w:pPr>
    <w:rPr>
      <w:sz w:val="20"/>
    </w:rPr>
  </w:style>
  <w:style w:type="paragraph" w:styleId="NormalWeb">
    <w:name w:val="Normal (Web)"/>
    <w:basedOn w:val="Normal"/>
    <w:uiPriority w:val="99"/>
    <w:unhideWhenUsed/>
    <w:rsid w:val="00F93733"/>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link w:val="BodyTextIndentChar"/>
    <w:rsid w:val="00F93733"/>
    <w:pPr>
      <w:spacing w:after="120"/>
      <w:ind w:left="360"/>
    </w:pPr>
  </w:style>
  <w:style w:type="character" w:customStyle="1" w:styleId="BodyTextIndentChar">
    <w:name w:val="Body Text Indent Char"/>
    <w:link w:val="BodyTextIndent"/>
    <w:rsid w:val="00F93733"/>
    <w:rPr>
      <w:sz w:val="24"/>
    </w:rPr>
  </w:style>
  <w:style w:type="character" w:styleId="Hyperlink">
    <w:name w:val="Hyperlink"/>
    <w:rsid w:val="00F93733"/>
    <w:rPr>
      <w:color w:val="0000FF"/>
      <w:u w:val="single"/>
    </w:rPr>
  </w:style>
  <w:style w:type="table" w:styleId="TableGrid">
    <w:name w:val="Table Grid"/>
    <w:basedOn w:val="TableNormal"/>
    <w:rsid w:val="00B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440F2"/>
    <w:rPr>
      <w:sz w:val="16"/>
      <w:szCs w:val="16"/>
    </w:rPr>
  </w:style>
  <w:style w:type="paragraph" w:styleId="CommentText">
    <w:name w:val="annotation text"/>
    <w:basedOn w:val="Normal"/>
    <w:link w:val="CommentTextChar"/>
    <w:rsid w:val="008440F2"/>
    <w:rPr>
      <w:sz w:val="20"/>
    </w:rPr>
  </w:style>
  <w:style w:type="character" w:customStyle="1" w:styleId="CommentTextChar">
    <w:name w:val="Comment Text Char"/>
    <w:basedOn w:val="DefaultParagraphFont"/>
    <w:link w:val="CommentText"/>
    <w:rsid w:val="008440F2"/>
  </w:style>
  <w:style w:type="paragraph" w:styleId="CommentSubject">
    <w:name w:val="annotation subject"/>
    <w:basedOn w:val="CommentText"/>
    <w:next w:val="CommentText"/>
    <w:link w:val="CommentSubjectChar"/>
    <w:rsid w:val="008440F2"/>
    <w:rPr>
      <w:b/>
      <w:bCs/>
    </w:rPr>
  </w:style>
  <w:style w:type="character" w:customStyle="1" w:styleId="CommentSubjectChar">
    <w:name w:val="Comment Subject Char"/>
    <w:link w:val="CommentSubject"/>
    <w:rsid w:val="008440F2"/>
    <w:rPr>
      <w:b/>
      <w:bCs/>
    </w:rPr>
  </w:style>
  <w:style w:type="paragraph" w:styleId="BodyTextIndent3">
    <w:name w:val="Body Text Indent 3"/>
    <w:basedOn w:val="Normal"/>
    <w:link w:val="BodyTextIndent3Char"/>
    <w:rsid w:val="00D0416C"/>
    <w:pPr>
      <w:spacing w:after="120"/>
      <w:ind w:left="360"/>
    </w:pPr>
    <w:rPr>
      <w:sz w:val="16"/>
      <w:szCs w:val="16"/>
    </w:rPr>
  </w:style>
  <w:style w:type="character" w:customStyle="1" w:styleId="BodyTextIndent3Char">
    <w:name w:val="Body Text Indent 3 Char"/>
    <w:link w:val="BodyTextIndent3"/>
    <w:rsid w:val="00D0416C"/>
    <w:rPr>
      <w:sz w:val="16"/>
      <w:szCs w:val="16"/>
    </w:rPr>
  </w:style>
  <w:style w:type="character" w:customStyle="1" w:styleId="FootnoteTextChar">
    <w:name w:val="Footnote Text Char"/>
    <w:link w:val="FootnoteText"/>
    <w:semiHidden/>
    <w:rsid w:val="00D0416C"/>
  </w:style>
  <w:style w:type="paragraph" w:styleId="Revision">
    <w:name w:val="Revision"/>
    <w:hidden/>
    <w:uiPriority w:val="99"/>
    <w:semiHidden/>
    <w:rsid w:val="008334C1"/>
    <w:rPr>
      <w:sz w:val="24"/>
    </w:rPr>
  </w:style>
  <w:style w:type="character" w:styleId="Emphasis">
    <w:name w:val="Emphasis"/>
    <w:qFormat/>
    <w:rsid w:val="008013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80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814539">
      <w:bodyDiv w:val="1"/>
      <w:marLeft w:val="0"/>
      <w:marRight w:val="0"/>
      <w:marTop w:val="0"/>
      <w:marBottom w:val="0"/>
      <w:divBdr>
        <w:top w:val="none" w:sz="0" w:space="0" w:color="auto"/>
        <w:left w:val="none" w:sz="0" w:space="0" w:color="auto"/>
        <w:bottom w:val="none" w:sz="0" w:space="0" w:color="auto"/>
        <w:right w:val="none" w:sz="0" w:space="0" w:color="auto"/>
      </w:divBdr>
      <w:divsChild>
        <w:div w:id="3139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946278252">
      <w:bodyDiv w:val="1"/>
      <w:marLeft w:val="0"/>
      <w:marRight w:val="0"/>
      <w:marTop w:val="0"/>
      <w:marBottom w:val="0"/>
      <w:divBdr>
        <w:top w:val="none" w:sz="0" w:space="0" w:color="auto"/>
        <w:left w:val="none" w:sz="0" w:space="0" w:color="auto"/>
        <w:bottom w:val="none" w:sz="0" w:space="0" w:color="auto"/>
        <w:right w:val="none" w:sz="0" w:space="0" w:color="auto"/>
      </w:divBdr>
      <w:divsChild>
        <w:div w:id="463935925">
          <w:marLeft w:val="0"/>
          <w:marRight w:val="0"/>
          <w:marTop w:val="0"/>
          <w:marBottom w:val="0"/>
          <w:divBdr>
            <w:top w:val="none" w:sz="0" w:space="0" w:color="auto"/>
            <w:left w:val="none" w:sz="0" w:space="0" w:color="auto"/>
            <w:bottom w:val="none" w:sz="0" w:space="0" w:color="auto"/>
            <w:right w:val="none" w:sz="0" w:space="0" w:color="auto"/>
          </w:divBdr>
          <w:divsChild>
            <w:div w:id="1161891772">
              <w:marLeft w:val="0"/>
              <w:marRight w:val="0"/>
              <w:marTop w:val="0"/>
              <w:marBottom w:val="0"/>
              <w:divBdr>
                <w:top w:val="none" w:sz="0" w:space="0" w:color="auto"/>
                <w:left w:val="none" w:sz="0" w:space="0" w:color="auto"/>
                <w:bottom w:val="none" w:sz="0" w:space="0" w:color="auto"/>
                <w:right w:val="none" w:sz="0" w:space="0" w:color="auto"/>
              </w:divBdr>
              <w:divsChild>
                <w:div w:id="1302928398">
                  <w:marLeft w:val="0"/>
                  <w:marRight w:val="0"/>
                  <w:marTop w:val="0"/>
                  <w:marBottom w:val="0"/>
                  <w:divBdr>
                    <w:top w:val="none" w:sz="0" w:space="0" w:color="auto"/>
                    <w:left w:val="none" w:sz="0" w:space="0" w:color="auto"/>
                    <w:bottom w:val="none" w:sz="0" w:space="0" w:color="auto"/>
                    <w:right w:val="none" w:sz="0" w:space="0" w:color="auto"/>
                  </w:divBdr>
                  <w:divsChild>
                    <w:div w:id="21362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67268">
      <w:bodyDiv w:val="1"/>
      <w:marLeft w:val="0"/>
      <w:marRight w:val="0"/>
      <w:marTop w:val="0"/>
      <w:marBottom w:val="0"/>
      <w:divBdr>
        <w:top w:val="none" w:sz="0" w:space="0" w:color="auto"/>
        <w:left w:val="none" w:sz="0" w:space="0" w:color="auto"/>
        <w:bottom w:val="none" w:sz="0" w:space="0" w:color="auto"/>
        <w:right w:val="none" w:sz="0" w:space="0" w:color="auto"/>
      </w:divBdr>
      <w:divsChild>
        <w:div w:id="65699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262727">
      <w:bodyDiv w:val="1"/>
      <w:marLeft w:val="0"/>
      <w:marRight w:val="0"/>
      <w:marTop w:val="0"/>
      <w:marBottom w:val="0"/>
      <w:divBdr>
        <w:top w:val="none" w:sz="0" w:space="0" w:color="auto"/>
        <w:left w:val="none" w:sz="0" w:space="0" w:color="auto"/>
        <w:bottom w:val="none" w:sz="0" w:space="0" w:color="auto"/>
        <w:right w:val="none" w:sz="0" w:space="0" w:color="auto"/>
      </w:divBdr>
      <w:divsChild>
        <w:div w:id="2006473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603877">
      <w:bodyDiv w:val="1"/>
      <w:marLeft w:val="0"/>
      <w:marRight w:val="0"/>
      <w:marTop w:val="0"/>
      <w:marBottom w:val="0"/>
      <w:divBdr>
        <w:top w:val="none" w:sz="0" w:space="0" w:color="auto"/>
        <w:left w:val="none" w:sz="0" w:space="0" w:color="auto"/>
        <w:bottom w:val="none" w:sz="0" w:space="0" w:color="auto"/>
        <w:right w:val="none" w:sz="0" w:space="0" w:color="auto"/>
      </w:divBdr>
      <w:divsChild>
        <w:div w:id="1207063794">
          <w:marLeft w:val="547"/>
          <w:marRight w:val="0"/>
          <w:marTop w:val="130"/>
          <w:marBottom w:val="0"/>
          <w:divBdr>
            <w:top w:val="none" w:sz="0" w:space="0" w:color="auto"/>
            <w:left w:val="none" w:sz="0" w:space="0" w:color="auto"/>
            <w:bottom w:val="none" w:sz="0" w:space="0" w:color="auto"/>
            <w:right w:val="none" w:sz="0" w:space="0" w:color="auto"/>
          </w:divBdr>
        </w:div>
      </w:divsChild>
    </w:div>
    <w:div w:id="1847666647">
      <w:bodyDiv w:val="1"/>
      <w:marLeft w:val="0"/>
      <w:marRight w:val="0"/>
      <w:marTop w:val="0"/>
      <w:marBottom w:val="0"/>
      <w:divBdr>
        <w:top w:val="none" w:sz="0" w:space="0" w:color="auto"/>
        <w:left w:val="none" w:sz="0" w:space="0" w:color="auto"/>
        <w:bottom w:val="none" w:sz="0" w:space="0" w:color="auto"/>
        <w:right w:val="none" w:sz="0" w:space="0" w:color="auto"/>
      </w:divBdr>
      <w:divsChild>
        <w:div w:id="511604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hyperlink" Target="http://www.puc.pa.gov/AppData/Local/Microsoft/Windows/research/buttonTF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95C6-D72A-4746-A95B-6EAD70B6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21332</CharactersWithSpaces>
  <SharedDoc>false</SharedDoc>
  <HLinks>
    <vt:vector size="12" baseType="variant">
      <vt:variant>
        <vt:i4>2490491</vt:i4>
      </vt:variant>
      <vt:variant>
        <vt:i4>0</vt:i4>
      </vt:variant>
      <vt:variant>
        <vt:i4>0</vt:i4>
      </vt:variant>
      <vt:variant>
        <vt:i4>5</vt:i4>
      </vt:variant>
      <vt:variant>
        <vt:lpwstr>http://www.puc.pa.gov/</vt:lpwstr>
      </vt:variant>
      <vt:variant>
        <vt:lpwstr/>
      </vt:variant>
      <vt:variant>
        <vt:i4>3801163</vt:i4>
      </vt:variant>
      <vt:variant>
        <vt:i4>0</vt:i4>
      </vt:variant>
      <vt:variant>
        <vt:i4>0</vt:i4>
      </vt:variant>
      <vt:variant>
        <vt:i4>5</vt:i4>
      </vt:variant>
      <vt:variant>
        <vt:lpwstr>http://www.puc.pa.gov/about_puc/live_streaming_video.aspx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Farner, Joyce</cp:lastModifiedBy>
  <cp:revision>13</cp:revision>
  <cp:lastPrinted>2017-01-19T12:16:00Z</cp:lastPrinted>
  <dcterms:created xsi:type="dcterms:W3CDTF">2017-01-09T14:25:00Z</dcterms:created>
  <dcterms:modified xsi:type="dcterms:W3CDTF">2017-01-19T12:17:00Z</dcterms:modified>
</cp:coreProperties>
</file>