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 w:rsidSect="00FD23E9">
          <w:pgSz w:w="12240" w:h="15840"/>
          <w:pgMar w:top="504" w:right="1440" w:bottom="2160" w:left="1440" w:header="720" w:footer="720" w:gutter="0"/>
          <w:cols w:space="720"/>
        </w:sectPr>
      </w:pPr>
    </w:p>
    <w:p w:rsidR="00C13A42" w:rsidRDefault="00AD50B2" w:rsidP="00C13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February 15, 2017</w:t>
      </w:r>
    </w:p>
    <w:p w:rsidR="00F00F7F" w:rsidRPr="00FD23E9" w:rsidRDefault="00130671" w:rsidP="00B95A27">
      <w:pPr>
        <w:jc w:val="right"/>
        <w:rPr>
          <w:sz w:val="22"/>
          <w:szCs w:val="22"/>
        </w:rPr>
      </w:pPr>
      <w:r w:rsidRPr="00FD23E9">
        <w:rPr>
          <w:sz w:val="22"/>
          <w:szCs w:val="22"/>
        </w:rPr>
        <w:t xml:space="preserve">Docket No. </w:t>
      </w:r>
      <w:r w:rsidR="0075515C" w:rsidRPr="00FD23E9">
        <w:rPr>
          <w:sz w:val="22"/>
          <w:szCs w:val="22"/>
        </w:rPr>
        <w:t>P</w:t>
      </w:r>
      <w:r w:rsidR="0043103D" w:rsidRPr="00FD23E9">
        <w:rPr>
          <w:sz w:val="22"/>
          <w:szCs w:val="22"/>
        </w:rPr>
        <w:t>-</w:t>
      </w:r>
      <w:r w:rsidR="0075515C" w:rsidRPr="00FD23E9">
        <w:rPr>
          <w:sz w:val="22"/>
          <w:szCs w:val="22"/>
        </w:rPr>
        <w:t>201</w:t>
      </w:r>
      <w:r w:rsidR="005B6A5A">
        <w:rPr>
          <w:sz w:val="22"/>
          <w:szCs w:val="22"/>
        </w:rPr>
        <w:t>6</w:t>
      </w:r>
      <w:r w:rsidR="0075515C" w:rsidRPr="00FD23E9">
        <w:rPr>
          <w:sz w:val="22"/>
          <w:szCs w:val="22"/>
        </w:rPr>
        <w:t>-2</w:t>
      </w:r>
      <w:r w:rsidR="005B6A5A">
        <w:rPr>
          <w:sz w:val="22"/>
          <w:szCs w:val="22"/>
        </w:rPr>
        <w:t>5</w:t>
      </w:r>
      <w:r w:rsidR="004139FC" w:rsidRPr="00FD23E9">
        <w:rPr>
          <w:sz w:val="22"/>
          <w:szCs w:val="22"/>
        </w:rPr>
        <w:t>2</w:t>
      </w:r>
      <w:r w:rsidR="005B6A5A">
        <w:rPr>
          <w:sz w:val="22"/>
          <w:szCs w:val="22"/>
        </w:rPr>
        <w:t>6627</w:t>
      </w:r>
    </w:p>
    <w:p w:rsidR="0075515C" w:rsidRPr="00FD23E9" w:rsidRDefault="005B6A5A" w:rsidP="00B45673">
      <w:pPr>
        <w:rPr>
          <w:sz w:val="22"/>
          <w:szCs w:val="22"/>
        </w:rPr>
      </w:pPr>
      <w:r>
        <w:rPr>
          <w:sz w:val="22"/>
          <w:szCs w:val="22"/>
        </w:rPr>
        <w:t>KIMBERLY A KLOCK</w:t>
      </w:r>
    </w:p>
    <w:p w:rsidR="00B45AC9" w:rsidRPr="00FD23E9" w:rsidRDefault="005B6A5A" w:rsidP="00B45673">
      <w:pPr>
        <w:rPr>
          <w:sz w:val="22"/>
          <w:szCs w:val="22"/>
        </w:rPr>
      </w:pPr>
      <w:r>
        <w:rPr>
          <w:sz w:val="22"/>
          <w:szCs w:val="22"/>
        </w:rPr>
        <w:t>PPL</w:t>
      </w:r>
    </w:p>
    <w:p w:rsidR="0075515C" w:rsidRPr="00FD23E9" w:rsidRDefault="005B6A5A" w:rsidP="00B45673">
      <w:pPr>
        <w:rPr>
          <w:sz w:val="22"/>
          <w:szCs w:val="22"/>
        </w:rPr>
      </w:pPr>
      <w:r>
        <w:rPr>
          <w:sz w:val="22"/>
          <w:szCs w:val="22"/>
        </w:rPr>
        <w:t>TWO NORTH NINTH STREET</w:t>
      </w:r>
    </w:p>
    <w:p w:rsidR="0075515C" w:rsidRPr="00FD23E9" w:rsidRDefault="005B6A5A" w:rsidP="00B45673">
      <w:pPr>
        <w:rPr>
          <w:sz w:val="22"/>
          <w:szCs w:val="22"/>
        </w:rPr>
      </w:pPr>
      <w:r>
        <w:rPr>
          <w:sz w:val="22"/>
          <w:szCs w:val="22"/>
        </w:rPr>
        <w:t>ALLENTOWN</w:t>
      </w:r>
      <w:r w:rsidR="0075515C" w:rsidRPr="00FD23E9">
        <w:rPr>
          <w:sz w:val="22"/>
          <w:szCs w:val="22"/>
        </w:rPr>
        <w:t xml:space="preserve"> PA  1</w:t>
      </w:r>
      <w:r w:rsidR="004139FC" w:rsidRPr="00FD23E9">
        <w:rPr>
          <w:sz w:val="22"/>
          <w:szCs w:val="22"/>
        </w:rPr>
        <w:t>8</w:t>
      </w:r>
      <w:r>
        <w:rPr>
          <w:sz w:val="22"/>
          <w:szCs w:val="22"/>
        </w:rPr>
        <w:t>101</w:t>
      </w:r>
      <w:r w:rsidR="0075515C" w:rsidRPr="00FD23E9">
        <w:rPr>
          <w:sz w:val="22"/>
          <w:szCs w:val="22"/>
        </w:rPr>
        <w:t>-1</w:t>
      </w:r>
      <w:r w:rsidR="004139FC" w:rsidRPr="00FD23E9">
        <w:rPr>
          <w:sz w:val="22"/>
          <w:szCs w:val="22"/>
        </w:rPr>
        <w:t>1</w:t>
      </w:r>
      <w:r>
        <w:rPr>
          <w:sz w:val="22"/>
          <w:szCs w:val="22"/>
        </w:rPr>
        <w:t>79</w:t>
      </w:r>
    </w:p>
    <w:p w:rsidR="00B45673" w:rsidRPr="00FD23E9" w:rsidRDefault="00B45673" w:rsidP="00B45673">
      <w:pPr>
        <w:rPr>
          <w:sz w:val="22"/>
          <w:szCs w:val="22"/>
        </w:rPr>
      </w:pPr>
    </w:p>
    <w:p w:rsidR="00C13A42" w:rsidRPr="00FD23E9" w:rsidRDefault="00C13A42" w:rsidP="00B45673">
      <w:pPr>
        <w:rPr>
          <w:sz w:val="22"/>
          <w:szCs w:val="22"/>
        </w:rPr>
      </w:pPr>
    </w:p>
    <w:p w:rsidR="00C13A42" w:rsidRPr="00FD23E9" w:rsidRDefault="00C13A42" w:rsidP="00B45673">
      <w:pPr>
        <w:rPr>
          <w:sz w:val="22"/>
          <w:szCs w:val="22"/>
        </w:rPr>
      </w:pPr>
    </w:p>
    <w:p w:rsidR="00FD23E9" w:rsidRDefault="00B45673" w:rsidP="00D16063">
      <w:pPr>
        <w:ind w:left="1080" w:hanging="360"/>
        <w:rPr>
          <w:sz w:val="22"/>
          <w:szCs w:val="22"/>
        </w:rPr>
      </w:pPr>
      <w:r w:rsidRPr="00FD23E9">
        <w:rPr>
          <w:sz w:val="22"/>
          <w:szCs w:val="22"/>
        </w:rPr>
        <w:t>Re</w:t>
      </w:r>
      <w:r w:rsidR="00C13A42" w:rsidRPr="00FD23E9">
        <w:rPr>
          <w:sz w:val="22"/>
          <w:szCs w:val="22"/>
        </w:rPr>
        <w:t xml:space="preserve">:  </w:t>
      </w:r>
      <w:r w:rsidR="0075515C" w:rsidRPr="00FD23E9">
        <w:rPr>
          <w:sz w:val="22"/>
          <w:szCs w:val="22"/>
        </w:rPr>
        <w:t xml:space="preserve">Compliance Filing With Respect to the </w:t>
      </w:r>
      <w:r w:rsidR="005B6A5A">
        <w:rPr>
          <w:sz w:val="22"/>
          <w:szCs w:val="22"/>
        </w:rPr>
        <w:t>Petition of PPL</w:t>
      </w:r>
      <w:r w:rsidR="00A744DA" w:rsidRPr="00FD23E9">
        <w:rPr>
          <w:sz w:val="22"/>
          <w:szCs w:val="22"/>
        </w:rPr>
        <w:t xml:space="preserve"> Electric</w:t>
      </w:r>
      <w:r w:rsidR="005B6A5A">
        <w:rPr>
          <w:sz w:val="22"/>
          <w:szCs w:val="22"/>
        </w:rPr>
        <w:t xml:space="preserve"> Utilities </w:t>
      </w:r>
      <w:r w:rsidR="00A744DA" w:rsidRPr="00FD23E9">
        <w:rPr>
          <w:sz w:val="22"/>
          <w:szCs w:val="22"/>
        </w:rPr>
        <w:t>Co</w:t>
      </w:r>
      <w:r w:rsidR="005B6A5A">
        <w:rPr>
          <w:sz w:val="22"/>
          <w:szCs w:val="22"/>
        </w:rPr>
        <w:t>rporation for Approval of a Default Service Program and Procurement Plan</w:t>
      </w:r>
      <w:r w:rsidR="00A744DA" w:rsidRPr="00FD23E9">
        <w:rPr>
          <w:sz w:val="22"/>
          <w:szCs w:val="22"/>
        </w:rPr>
        <w:t xml:space="preserve"> </w:t>
      </w:r>
      <w:r w:rsidR="0075515C" w:rsidRPr="00FD23E9">
        <w:rPr>
          <w:sz w:val="22"/>
          <w:szCs w:val="22"/>
        </w:rPr>
        <w:t>for the Period June 1, 201</w:t>
      </w:r>
      <w:r w:rsidR="005B6A5A">
        <w:rPr>
          <w:sz w:val="22"/>
          <w:szCs w:val="22"/>
        </w:rPr>
        <w:t>7</w:t>
      </w:r>
      <w:r w:rsidR="0075515C" w:rsidRPr="00FD23E9">
        <w:rPr>
          <w:sz w:val="22"/>
          <w:szCs w:val="22"/>
        </w:rPr>
        <w:t xml:space="preserve"> </w:t>
      </w:r>
    </w:p>
    <w:p w:rsidR="0075515C" w:rsidRPr="00FD23E9" w:rsidRDefault="00FD23E9" w:rsidP="00D16063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5515C" w:rsidRPr="00FD23E9">
        <w:rPr>
          <w:sz w:val="22"/>
          <w:szCs w:val="22"/>
        </w:rPr>
        <w:t>through May 31, 20</w:t>
      </w:r>
      <w:r w:rsidR="005B6A5A">
        <w:rPr>
          <w:sz w:val="22"/>
          <w:szCs w:val="22"/>
        </w:rPr>
        <w:t>2</w:t>
      </w:r>
      <w:r w:rsidR="0075515C" w:rsidRPr="00FD23E9">
        <w:rPr>
          <w:sz w:val="22"/>
          <w:szCs w:val="22"/>
        </w:rPr>
        <w:t>1</w:t>
      </w:r>
    </w:p>
    <w:p w:rsidR="0075515C" w:rsidRPr="00FD23E9" w:rsidRDefault="0075515C" w:rsidP="00D16063">
      <w:pPr>
        <w:ind w:left="1080" w:hanging="360"/>
        <w:rPr>
          <w:sz w:val="22"/>
          <w:szCs w:val="22"/>
        </w:rPr>
      </w:pPr>
    </w:p>
    <w:p w:rsidR="00130671" w:rsidRPr="00FD23E9" w:rsidRDefault="00130671" w:rsidP="00D16063">
      <w:pPr>
        <w:ind w:left="1080" w:hanging="360"/>
        <w:rPr>
          <w:sz w:val="22"/>
          <w:szCs w:val="22"/>
        </w:rPr>
      </w:pPr>
      <w:r w:rsidRPr="00FD23E9">
        <w:rPr>
          <w:sz w:val="22"/>
          <w:szCs w:val="22"/>
        </w:rPr>
        <w:t xml:space="preserve">      </w:t>
      </w:r>
    </w:p>
    <w:p w:rsidR="00B45673" w:rsidRPr="00FD23E9" w:rsidRDefault="00B45673" w:rsidP="00B45673">
      <w:pPr>
        <w:rPr>
          <w:sz w:val="22"/>
          <w:szCs w:val="22"/>
        </w:rPr>
      </w:pPr>
      <w:r w:rsidRPr="00FD23E9">
        <w:rPr>
          <w:sz w:val="22"/>
          <w:szCs w:val="22"/>
        </w:rPr>
        <w:t xml:space="preserve">Dear </w:t>
      </w:r>
      <w:r w:rsidR="0075515C" w:rsidRPr="00FD23E9">
        <w:rPr>
          <w:sz w:val="22"/>
          <w:szCs w:val="22"/>
        </w:rPr>
        <w:t>M</w:t>
      </w:r>
      <w:r w:rsidR="005B6A5A">
        <w:rPr>
          <w:sz w:val="22"/>
          <w:szCs w:val="22"/>
        </w:rPr>
        <w:t>s</w:t>
      </w:r>
      <w:r w:rsidR="0075515C" w:rsidRPr="00FD23E9">
        <w:rPr>
          <w:sz w:val="22"/>
          <w:szCs w:val="22"/>
        </w:rPr>
        <w:t xml:space="preserve">. </w:t>
      </w:r>
      <w:r w:rsidR="005B6A5A">
        <w:rPr>
          <w:sz w:val="22"/>
          <w:szCs w:val="22"/>
        </w:rPr>
        <w:t>Klock</w:t>
      </w:r>
      <w:r w:rsidR="0075515C" w:rsidRPr="00FD23E9">
        <w:rPr>
          <w:sz w:val="22"/>
          <w:szCs w:val="22"/>
        </w:rPr>
        <w:t>:</w:t>
      </w:r>
    </w:p>
    <w:p w:rsidR="00B45673" w:rsidRPr="00FD23E9" w:rsidRDefault="00B45673" w:rsidP="00B45673">
      <w:pPr>
        <w:rPr>
          <w:sz w:val="22"/>
          <w:szCs w:val="22"/>
        </w:rPr>
      </w:pPr>
    </w:p>
    <w:p w:rsidR="00E8069B" w:rsidRPr="00FD23E9" w:rsidRDefault="00B45673" w:rsidP="005B6A5A">
      <w:pPr>
        <w:rPr>
          <w:sz w:val="22"/>
          <w:szCs w:val="22"/>
        </w:rPr>
      </w:pPr>
      <w:r w:rsidRPr="00FD23E9">
        <w:rPr>
          <w:sz w:val="22"/>
          <w:szCs w:val="22"/>
        </w:rPr>
        <w:tab/>
      </w:r>
      <w:r w:rsidR="00AB60E6" w:rsidRPr="00FD23E9">
        <w:rPr>
          <w:sz w:val="22"/>
          <w:szCs w:val="22"/>
        </w:rPr>
        <w:tab/>
      </w:r>
      <w:r w:rsidR="009527F2" w:rsidRPr="00FD23E9">
        <w:rPr>
          <w:sz w:val="22"/>
          <w:szCs w:val="22"/>
        </w:rPr>
        <w:t>By Order entered</w:t>
      </w:r>
      <w:r w:rsidR="00C13A42" w:rsidRPr="00FD23E9">
        <w:rPr>
          <w:sz w:val="22"/>
          <w:szCs w:val="22"/>
        </w:rPr>
        <w:t xml:space="preserve"> </w:t>
      </w:r>
      <w:r w:rsidR="005B6A5A">
        <w:rPr>
          <w:sz w:val="22"/>
          <w:szCs w:val="22"/>
        </w:rPr>
        <w:t>October</w:t>
      </w:r>
      <w:r w:rsidR="0075515C" w:rsidRPr="00FD23E9">
        <w:rPr>
          <w:sz w:val="22"/>
          <w:szCs w:val="22"/>
        </w:rPr>
        <w:t xml:space="preserve"> </w:t>
      </w:r>
      <w:r w:rsidR="00A744DA" w:rsidRPr="00FD23E9">
        <w:rPr>
          <w:sz w:val="22"/>
          <w:szCs w:val="22"/>
        </w:rPr>
        <w:t>27</w:t>
      </w:r>
      <w:r w:rsidR="0075515C" w:rsidRPr="00FD23E9">
        <w:rPr>
          <w:sz w:val="22"/>
          <w:szCs w:val="22"/>
        </w:rPr>
        <w:t>, 201</w:t>
      </w:r>
      <w:r w:rsidR="005B6A5A">
        <w:rPr>
          <w:sz w:val="22"/>
          <w:szCs w:val="22"/>
        </w:rPr>
        <w:t>6</w:t>
      </w:r>
      <w:r w:rsidR="000350E2" w:rsidRPr="00FD23E9">
        <w:rPr>
          <w:sz w:val="22"/>
          <w:szCs w:val="22"/>
        </w:rPr>
        <w:t xml:space="preserve"> (</w:t>
      </w:r>
      <w:r w:rsidR="005B6A5A">
        <w:rPr>
          <w:sz w:val="22"/>
          <w:szCs w:val="22"/>
        </w:rPr>
        <w:t xml:space="preserve">October </w:t>
      </w:r>
      <w:r w:rsidR="00332EB1">
        <w:rPr>
          <w:sz w:val="22"/>
          <w:szCs w:val="22"/>
        </w:rPr>
        <w:t>27</w:t>
      </w:r>
      <w:r w:rsidR="000350E2" w:rsidRPr="00FD23E9">
        <w:rPr>
          <w:sz w:val="22"/>
          <w:szCs w:val="22"/>
        </w:rPr>
        <w:t xml:space="preserve"> Order)</w:t>
      </w:r>
      <w:r w:rsidR="004C741D" w:rsidRPr="00FD23E9">
        <w:rPr>
          <w:sz w:val="22"/>
          <w:szCs w:val="22"/>
        </w:rPr>
        <w:t xml:space="preserve">, </w:t>
      </w:r>
      <w:r w:rsidR="000350E2" w:rsidRPr="00FD23E9">
        <w:rPr>
          <w:sz w:val="22"/>
          <w:szCs w:val="22"/>
        </w:rPr>
        <w:t>the Petition of</w:t>
      </w:r>
      <w:r w:rsidR="006861B6" w:rsidRPr="00FD23E9">
        <w:rPr>
          <w:sz w:val="22"/>
          <w:szCs w:val="22"/>
        </w:rPr>
        <w:t xml:space="preserve"> </w:t>
      </w:r>
      <w:r w:rsidR="005B6A5A">
        <w:rPr>
          <w:sz w:val="22"/>
          <w:szCs w:val="22"/>
        </w:rPr>
        <w:t>PPL</w:t>
      </w:r>
      <w:r w:rsidR="005B6A5A" w:rsidRPr="00FD23E9">
        <w:rPr>
          <w:sz w:val="22"/>
          <w:szCs w:val="22"/>
        </w:rPr>
        <w:t xml:space="preserve"> Electric</w:t>
      </w:r>
      <w:r w:rsidR="005B6A5A">
        <w:rPr>
          <w:sz w:val="22"/>
          <w:szCs w:val="22"/>
        </w:rPr>
        <w:t xml:space="preserve"> Utilities </w:t>
      </w:r>
      <w:r w:rsidR="005B6A5A" w:rsidRPr="00FD23E9">
        <w:rPr>
          <w:sz w:val="22"/>
          <w:szCs w:val="22"/>
        </w:rPr>
        <w:t>Co</w:t>
      </w:r>
      <w:r w:rsidR="005B6A5A">
        <w:rPr>
          <w:sz w:val="22"/>
          <w:szCs w:val="22"/>
        </w:rPr>
        <w:t>rporation (PPL</w:t>
      </w:r>
      <w:r w:rsidR="006861B6" w:rsidRPr="00FD23E9">
        <w:rPr>
          <w:sz w:val="22"/>
          <w:szCs w:val="22"/>
        </w:rPr>
        <w:t>)</w:t>
      </w:r>
      <w:r w:rsidR="000350E2" w:rsidRPr="00FD23E9">
        <w:rPr>
          <w:sz w:val="22"/>
          <w:szCs w:val="22"/>
        </w:rPr>
        <w:t xml:space="preserve"> for Approval of a Default Service Program</w:t>
      </w:r>
      <w:r w:rsidR="005E0496" w:rsidRPr="00FD23E9">
        <w:rPr>
          <w:sz w:val="22"/>
          <w:szCs w:val="22"/>
        </w:rPr>
        <w:t xml:space="preserve"> </w:t>
      </w:r>
      <w:r w:rsidR="005B6A5A">
        <w:rPr>
          <w:sz w:val="22"/>
          <w:szCs w:val="22"/>
        </w:rPr>
        <w:t>and Procurement Plan</w:t>
      </w:r>
      <w:r w:rsidR="005B6A5A" w:rsidRPr="00FD23E9">
        <w:rPr>
          <w:sz w:val="22"/>
          <w:szCs w:val="22"/>
        </w:rPr>
        <w:t xml:space="preserve"> </w:t>
      </w:r>
      <w:r w:rsidR="000350E2" w:rsidRPr="00FD23E9">
        <w:rPr>
          <w:sz w:val="22"/>
          <w:szCs w:val="22"/>
        </w:rPr>
        <w:t xml:space="preserve">for the Period </w:t>
      </w:r>
      <w:r w:rsidR="005B6A5A" w:rsidRPr="005B6A5A">
        <w:rPr>
          <w:sz w:val="22"/>
          <w:szCs w:val="22"/>
        </w:rPr>
        <w:t>June 1, 2017</w:t>
      </w:r>
      <w:r w:rsidR="005B6A5A">
        <w:rPr>
          <w:sz w:val="22"/>
          <w:szCs w:val="22"/>
        </w:rPr>
        <w:t xml:space="preserve"> </w:t>
      </w:r>
      <w:r w:rsidR="005B6A5A" w:rsidRPr="005B6A5A">
        <w:rPr>
          <w:sz w:val="22"/>
          <w:szCs w:val="22"/>
        </w:rPr>
        <w:t>through May 31, 2021</w:t>
      </w:r>
      <w:r w:rsidR="000350E2" w:rsidRPr="00FD23E9">
        <w:rPr>
          <w:sz w:val="22"/>
          <w:szCs w:val="22"/>
        </w:rPr>
        <w:t xml:space="preserve"> was </w:t>
      </w:r>
      <w:r w:rsidR="005B6A5A">
        <w:rPr>
          <w:sz w:val="22"/>
          <w:szCs w:val="22"/>
        </w:rPr>
        <w:t>approv</w:t>
      </w:r>
      <w:r w:rsidR="000350E2" w:rsidRPr="00FD23E9">
        <w:rPr>
          <w:sz w:val="22"/>
          <w:szCs w:val="22"/>
        </w:rPr>
        <w:t xml:space="preserve">ed by the Commission, </w:t>
      </w:r>
      <w:r w:rsidR="00332EB1">
        <w:rPr>
          <w:sz w:val="22"/>
          <w:szCs w:val="22"/>
        </w:rPr>
        <w:t>as mod</w:t>
      </w:r>
      <w:r w:rsidR="005B6A5A">
        <w:rPr>
          <w:sz w:val="22"/>
          <w:szCs w:val="22"/>
        </w:rPr>
        <w:t>ified by the Joint Petition For Approval of Partial Settlement filed in the above-docketed proceeding</w:t>
      </w:r>
      <w:r w:rsidR="00332EB1">
        <w:rPr>
          <w:sz w:val="22"/>
          <w:szCs w:val="22"/>
        </w:rPr>
        <w:t xml:space="preserve">, and </w:t>
      </w:r>
      <w:r w:rsidR="000350E2" w:rsidRPr="00FD23E9">
        <w:rPr>
          <w:sz w:val="22"/>
          <w:szCs w:val="22"/>
        </w:rPr>
        <w:t>consistent with the terms and conditions of</w:t>
      </w:r>
      <w:r w:rsidR="00255B27" w:rsidRPr="00FD23E9">
        <w:rPr>
          <w:sz w:val="22"/>
          <w:szCs w:val="22"/>
        </w:rPr>
        <w:t xml:space="preserve"> the </w:t>
      </w:r>
      <w:r w:rsidR="00332EB1">
        <w:rPr>
          <w:sz w:val="22"/>
          <w:szCs w:val="22"/>
        </w:rPr>
        <w:t>October 27</w:t>
      </w:r>
      <w:r w:rsidR="00A744DA" w:rsidRPr="00FD23E9">
        <w:rPr>
          <w:sz w:val="22"/>
          <w:szCs w:val="22"/>
        </w:rPr>
        <w:t xml:space="preserve"> Order</w:t>
      </w:r>
      <w:r w:rsidR="00A4155F" w:rsidRPr="00FD23E9">
        <w:rPr>
          <w:sz w:val="22"/>
          <w:szCs w:val="22"/>
        </w:rPr>
        <w:t xml:space="preserve">.  </w:t>
      </w:r>
      <w:r w:rsidR="006861B6" w:rsidRPr="00FD23E9">
        <w:rPr>
          <w:sz w:val="22"/>
          <w:szCs w:val="22"/>
        </w:rPr>
        <w:t xml:space="preserve">On </w:t>
      </w:r>
      <w:r w:rsidR="00332EB1">
        <w:rPr>
          <w:sz w:val="22"/>
          <w:szCs w:val="22"/>
        </w:rPr>
        <w:t xml:space="preserve">December 22, </w:t>
      </w:r>
      <w:r w:rsidR="000350E2" w:rsidRPr="00FD23E9">
        <w:rPr>
          <w:sz w:val="22"/>
          <w:szCs w:val="22"/>
        </w:rPr>
        <w:t>201</w:t>
      </w:r>
      <w:r w:rsidR="00332EB1">
        <w:rPr>
          <w:sz w:val="22"/>
          <w:szCs w:val="22"/>
        </w:rPr>
        <w:t>6</w:t>
      </w:r>
      <w:r w:rsidR="006861B6" w:rsidRPr="00FD23E9">
        <w:rPr>
          <w:sz w:val="22"/>
          <w:szCs w:val="22"/>
        </w:rPr>
        <w:t xml:space="preserve">, </w:t>
      </w:r>
      <w:r w:rsidR="00332EB1">
        <w:rPr>
          <w:sz w:val="22"/>
          <w:szCs w:val="22"/>
        </w:rPr>
        <w:t>PPL</w:t>
      </w:r>
      <w:r w:rsidR="000350E2" w:rsidRPr="00FD23E9">
        <w:rPr>
          <w:sz w:val="22"/>
          <w:szCs w:val="22"/>
        </w:rPr>
        <w:t xml:space="preserve"> </w:t>
      </w:r>
      <w:r w:rsidR="004F5F75" w:rsidRPr="00FD23E9">
        <w:rPr>
          <w:sz w:val="22"/>
          <w:szCs w:val="22"/>
        </w:rPr>
        <w:t xml:space="preserve">filed </w:t>
      </w:r>
      <w:r w:rsidR="000350E2" w:rsidRPr="00FD23E9">
        <w:rPr>
          <w:sz w:val="22"/>
          <w:szCs w:val="22"/>
        </w:rPr>
        <w:t xml:space="preserve">the following documents in compliance with the </w:t>
      </w:r>
      <w:r w:rsidR="00332EB1">
        <w:rPr>
          <w:sz w:val="22"/>
          <w:szCs w:val="22"/>
        </w:rPr>
        <w:t>October 27</w:t>
      </w:r>
      <w:r w:rsidR="00332EB1" w:rsidRPr="00FD23E9">
        <w:rPr>
          <w:sz w:val="22"/>
          <w:szCs w:val="22"/>
        </w:rPr>
        <w:t xml:space="preserve"> Order</w:t>
      </w:r>
      <w:r w:rsidR="000350E2" w:rsidRPr="00FD23E9">
        <w:rPr>
          <w:sz w:val="22"/>
          <w:szCs w:val="22"/>
        </w:rPr>
        <w:t>:</w:t>
      </w:r>
      <w:r w:rsidR="00E8069B" w:rsidRPr="00FD23E9">
        <w:rPr>
          <w:sz w:val="22"/>
          <w:szCs w:val="22"/>
        </w:rPr>
        <w:t xml:space="preserve">  </w:t>
      </w:r>
    </w:p>
    <w:p w:rsidR="00277143" w:rsidRPr="00FD23E9" w:rsidRDefault="00277143" w:rsidP="00DD2FE2">
      <w:pPr>
        <w:rPr>
          <w:sz w:val="22"/>
          <w:szCs w:val="22"/>
        </w:rPr>
      </w:pPr>
    </w:p>
    <w:p w:rsidR="00D83501" w:rsidRPr="00FD23E9" w:rsidRDefault="00D83501" w:rsidP="00D8350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D23E9">
        <w:rPr>
          <w:sz w:val="22"/>
          <w:szCs w:val="22"/>
        </w:rPr>
        <w:t>Revised</w:t>
      </w:r>
      <w:r w:rsidR="00332EB1">
        <w:rPr>
          <w:sz w:val="22"/>
          <w:szCs w:val="22"/>
        </w:rPr>
        <w:t xml:space="preserve"> Default Service</w:t>
      </w:r>
      <w:r w:rsidRPr="00FD23E9">
        <w:rPr>
          <w:sz w:val="22"/>
          <w:szCs w:val="22"/>
        </w:rPr>
        <w:t xml:space="preserve"> </w:t>
      </w:r>
      <w:r w:rsidR="00332EB1" w:rsidRPr="00FD23E9">
        <w:rPr>
          <w:sz w:val="22"/>
          <w:szCs w:val="22"/>
        </w:rPr>
        <w:t>Suppl</w:t>
      </w:r>
      <w:r w:rsidR="00332EB1">
        <w:rPr>
          <w:sz w:val="22"/>
          <w:szCs w:val="22"/>
        </w:rPr>
        <w:t>y</w:t>
      </w:r>
      <w:r w:rsidR="00332EB1" w:rsidRPr="00FD23E9">
        <w:rPr>
          <w:sz w:val="22"/>
          <w:szCs w:val="22"/>
        </w:rPr>
        <w:t xml:space="preserve"> Master Agreement</w:t>
      </w:r>
      <w:r w:rsidR="002466EE">
        <w:rPr>
          <w:sz w:val="22"/>
          <w:szCs w:val="22"/>
        </w:rPr>
        <w:t xml:space="preserve"> (SMA)</w:t>
      </w:r>
      <w:r w:rsidR="00332EB1" w:rsidRPr="00FD23E9">
        <w:rPr>
          <w:sz w:val="22"/>
          <w:szCs w:val="22"/>
        </w:rPr>
        <w:t xml:space="preserve"> </w:t>
      </w:r>
    </w:p>
    <w:p w:rsidR="00A744DA" w:rsidRPr="00FD23E9" w:rsidRDefault="00A744DA" w:rsidP="00A744DA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D23E9">
        <w:rPr>
          <w:sz w:val="22"/>
          <w:szCs w:val="22"/>
        </w:rPr>
        <w:t>Revised</w:t>
      </w:r>
      <w:r w:rsidR="00332EB1">
        <w:rPr>
          <w:sz w:val="22"/>
          <w:szCs w:val="22"/>
        </w:rPr>
        <w:t xml:space="preserve"> Default Service</w:t>
      </w:r>
      <w:r w:rsidRPr="00FD23E9">
        <w:rPr>
          <w:sz w:val="22"/>
          <w:szCs w:val="22"/>
        </w:rPr>
        <w:t xml:space="preserve"> </w:t>
      </w:r>
      <w:r w:rsidR="00332EB1" w:rsidRPr="00FD23E9">
        <w:rPr>
          <w:sz w:val="22"/>
          <w:szCs w:val="22"/>
        </w:rPr>
        <w:t>Request for Proposal</w:t>
      </w:r>
      <w:r w:rsidR="00332EB1">
        <w:rPr>
          <w:sz w:val="22"/>
          <w:szCs w:val="22"/>
        </w:rPr>
        <w:t xml:space="preserve"> Process and Rules</w:t>
      </w:r>
      <w:r w:rsidR="002466EE">
        <w:rPr>
          <w:sz w:val="22"/>
          <w:szCs w:val="22"/>
        </w:rPr>
        <w:t xml:space="preserve"> (RFP)</w:t>
      </w:r>
    </w:p>
    <w:p w:rsidR="00D83501" w:rsidRPr="00FD23E9" w:rsidRDefault="00D83501" w:rsidP="00D8350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D23E9">
        <w:rPr>
          <w:sz w:val="22"/>
          <w:szCs w:val="22"/>
        </w:rPr>
        <w:t xml:space="preserve">Pro Forma </w:t>
      </w:r>
      <w:r w:rsidR="00332EB1">
        <w:rPr>
          <w:sz w:val="22"/>
          <w:szCs w:val="22"/>
        </w:rPr>
        <w:t xml:space="preserve">Revised </w:t>
      </w:r>
      <w:r w:rsidRPr="00FD23E9">
        <w:rPr>
          <w:sz w:val="22"/>
          <w:szCs w:val="22"/>
        </w:rPr>
        <w:t xml:space="preserve">Tariff </w:t>
      </w:r>
      <w:r w:rsidR="00332EB1">
        <w:rPr>
          <w:sz w:val="22"/>
          <w:szCs w:val="22"/>
        </w:rPr>
        <w:t>Page</w:t>
      </w:r>
      <w:r w:rsidR="00A744DA" w:rsidRPr="00FD23E9">
        <w:rPr>
          <w:sz w:val="22"/>
          <w:szCs w:val="22"/>
        </w:rPr>
        <w:t>s</w:t>
      </w:r>
      <w:r w:rsidR="002466EE">
        <w:rPr>
          <w:sz w:val="22"/>
          <w:szCs w:val="22"/>
        </w:rPr>
        <w:t xml:space="preserve"> (Pro Forma Tariff)</w:t>
      </w:r>
    </w:p>
    <w:p w:rsidR="00A744DA" w:rsidRPr="00FD23E9" w:rsidRDefault="00A744DA" w:rsidP="00A744DA">
      <w:pPr>
        <w:rPr>
          <w:sz w:val="22"/>
          <w:szCs w:val="22"/>
        </w:rPr>
      </w:pPr>
    </w:p>
    <w:p w:rsidR="00A4155F" w:rsidRPr="00FD23E9" w:rsidRDefault="00025EFB" w:rsidP="009365D3">
      <w:pPr>
        <w:rPr>
          <w:sz w:val="22"/>
          <w:szCs w:val="22"/>
        </w:rPr>
      </w:pP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</w:r>
      <w:r w:rsidR="002466EE">
        <w:rPr>
          <w:sz w:val="22"/>
          <w:szCs w:val="22"/>
        </w:rPr>
        <w:t>On February 15, 2017, PPL filed corrections to the RFP.</w:t>
      </w:r>
      <w:r w:rsidR="003B7B0F" w:rsidRPr="00FD23E9">
        <w:rPr>
          <w:sz w:val="22"/>
          <w:szCs w:val="22"/>
        </w:rPr>
        <w:t xml:space="preserve"> </w:t>
      </w:r>
      <w:r w:rsidR="002466EE">
        <w:rPr>
          <w:sz w:val="22"/>
          <w:szCs w:val="22"/>
        </w:rPr>
        <w:t xml:space="preserve"> </w:t>
      </w:r>
      <w:r w:rsidR="00A87CAD" w:rsidRPr="00FD23E9">
        <w:rPr>
          <w:sz w:val="22"/>
          <w:szCs w:val="22"/>
        </w:rPr>
        <w:t>Commission Staff has rev</w:t>
      </w:r>
      <w:r w:rsidR="002466EE">
        <w:rPr>
          <w:sz w:val="22"/>
          <w:szCs w:val="22"/>
        </w:rPr>
        <w:t>iewed the SMA, corrected RFP, and Pro Forma Tariff,</w:t>
      </w:r>
      <w:r w:rsidR="00A87CAD" w:rsidRPr="00FD23E9">
        <w:rPr>
          <w:sz w:val="22"/>
          <w:szCs w:val="22"/>
        </w:rPr>
        <w:t xml:space="preserve"> and found them to be in compliance with the </w:t>
      </w:r>
      <w:r w:rsidR="00CF2B8E">
        <w:rPr>
          <w:sz w:val="22"/>
          <w:szCs w:val="22"/>
        </w:rPr>
        <w:t>October 27</w:t>
      </w:r>
      <w:r w:rsidR="00CF2B8E" w:rsidRPr="00FD23E9">
        <w:rPr>
          <w:sz w:val="22"/>
          <w:szCs w:val="22"/>
        </w:rPr>
        <w:t xml:space="preserve"> Order</w:t>
      </w:r>
      <w:r w:rsidR="00A87CAD" w:rsidRPr="00FD23E9">
        <w:rPr>
          <w:sz w:val="22"/>
          <w:szCs w:val="22"/>
        </w:rPr>
        <w:t>.  Therefore</w:t>
      </w:r>
      <w:r w:rsidR="00961295" w:rsidRPr="00FD23E9">
        <w:rPr>
          <w:sz w:val="22"/>
          <w:szCs w:val="22"/>
        </w:rPr>
        <w:t>, s</w:t>
      </w:r>
      <w:r w:rsidR="00A4155F" w:rsidRPr="00FD23E9">
        <w:rPr>
          <w:sz w:val="22"/>
          <w:szCs w:val="22"/>
        </w:rPr>
        <w:t>uspension or further investigation</w:t>
      </w:r>
      <w:r w:rsidR="001C6554" w:rsidRPr="00FD23E9">
        <w:rPr>
          <w:sz w:val="22"/>
          <w:szCs w:val="22"/>
        </w:rPr>
        <w:t xml:space="preserve"> of the compliance filing</w:t>
      </w:r>
      <w:r w:rsidR="00A4155F" w:rsidRPr="00FD23E9">
        <w:rPr>
          <w:sz w:val="22"/>
          <w:szCs w:val="22"/>
        </w:rPr>
        <w:t xml:space="preserve"> does not </w:t>
      </w:r>
      <w:r w:rsidRPr="00FD23E9">
        <w:rPr>
          <w:sz w:val="22"/>
          <w:szCs w:val="22"/>
        </w:rPr>
        <w:t>appear warranted at this time</w:t>
      </w:r>
      <w:r w:rsidR="00FD23E9" w:rsidRPr="00FD23E9">
        <w:rPr>
          <w:sz w:val="22"/>
          <w:szCs w:val="22"/>
        </w:rPr>
        <w:t>;</w:t>
      </w:r>
      <w:r w:rsidR="006160D3" w:rsidRPr="00FD23E9">
        <w:rPr>
          <w:sz w:val="22"/>
          <w:szCs w:val="22"/>
        </w:rPr>
        <w:t xml:space="preserve"> </w:t>
      </w:r>
      <w:r w:rsidR="00A87CAD" w:rsidRPr="00FD23E9">
        <w:rPr>
          <w:sz w:val="22"/>
          <w:szCs w:val="22"/>
        </w:rPr>
        <w:t>h</w:t>
      </w:r>
      <w:r w:rsidRPr="00FD23E9">
        <w:rPr>
          <w:sz w:val="22"/>
          <w:szCs w:val="22"/>
        </w:rPr>
        <w:t xml:space="preserve">owever, this is </w:t>
      </w:r>
      <w:r w:rsidR="00A4155F" w:rsidRPr="00FD23E9">
        <w:rPr>
          <w:sz w:val="22"/>
          <w:szCs w:val="22"/>
        </w:rPr>
        <w:t>without prejudice to any formal compl</w:t>
      </w:r>
      <w:r w:rsidRPr="00FD23E9">
        <w:rPr>
          <w:sz w:val="22"/>
          <w:szCs w:val="22"/>
        </w:rPr>
        <w:t>aints timely filed</w:t>
      </w:r>
      <w:r w:rsidR="00A4155F" w:rsidRPr="00FD23E9">
        <w:rPr>
          <w:sz w:val="22"/>
          <w:szCs w:val="22"/>
        </w:rPr>
        <w:t>.</w:t>
      </w:r>
      <w:r w:rsidRPr="00FD23E9">
        <w:rPr>
          <w:sz w:val="22"/>
          <w:szCs w:val="22"/>
        </w:rPr>
        <w:t xml:space="preserve">  </w:t>
      </w:r>
    </w:p>
    <w:p w:rsidR="00606DC4" w:rsidRPr="00FD23E9" w:rsidRDefault="00606DC4" w:rsidP="00757E90">
      <w:pPr>
        <w:ind w:hanging="1080"/>
        <w:rPr>
          <w:sz w:val="22"/>
          <w:szCs w:val="22"/>
        </w:rPr>
      </w:pPr>
    </w:p>
    <w:p w:rsidR="006160D3" w:rsidRPr="00FD23E9" w:rsidRDefault="006160D3" w:rsidP="00757E90">
      <w:pPr>
        <w:ind w:hanging="1080"/>
        <w:rPr>
          <w:b/>
          <w:sz w:val="22"/>
          <w:szCs w:val="22"/>
        </w:rPr>
      </w:pPr>
      <w:r w:rsidRPr="00FD23E9">
        <w:rPr>
          <w:b/>
          <w:sz w:val="22"/>
          <w:szCs w:val="22"/>
        </w:rPr>
        <w:tab/>
      </w:r>
      <w:r w:rsidRPr="00FD23E9">
        <w:rPr>
          <w:b/>
          <w:sz w:val="22"/>
          <w:szCs w:val="22"/>
        </w:rPr>
        <w:tab/>
      </w:r>
      <w:r w:rsidRPr="00FD23E9">
        <w:rPr>
          <w:b/>
          <w:sz w:val="22"/>
          <w:szCs w:val="22"/>
        </w:rPr>
        <w:tab/>
      </w:r>
      <w:r w:rsidR="00C3515F" w:rsidRPr="00FD23E9">
        <w:rPr>
          <w:b/>
          <w:sz w:val="22"/>
          <w:szCs w:val="22"/>
        </w:rPr>
        <w:t xml:space="preserve">Commission Staff </w:t>
      </w:r>
      <w:r w:rsidR="009365D3" w:rsidRPr="00FD23E9">
        <w:rPr>
          <w:b/>
          <w:sz w:val="22"/>
          <w:szCs w:val="22"/>
        </w:rPr>
        <w:t>directs</w:t>
      </w:r>
      <w:r w:rsidRPr="00FD23E9">
        <w:rPr>
          <w:b/>
          <w:sz w:val="22"/>
          <w:szCs w:val="22"/>
        </w:rPr>
        <w:t xml:space="preserve"> </w:t>
      </w:r>
      <w:r w:rsidR="00CF2B8E" w:rsidRPr="00CF2B8E">
        <w:rPr>
          <w:b/>
          <w:sz w:val="22"/>
          <w:szCs w:val="22"/>
        </w:rPr>
        <w:t>PPL Electric Utilities Corporation</w:t>
      </w:r>
      <w:r w:rsidRPr="00FD23E9">
        <w:rPr>
          <w:b/>
          <w:sz w:val="22"/>
          <w:szCs w:val="22"/>
        </w:rPr>
        <w:t xml:space="preserve"> to </w:t>
      </w:r>
      <w:r w:rsidR="009365D3" w:rsidRPr="00FD23E9">
        <w:rPr>
          <w:b/>
          <w:sz w:val="22"/>
          <w:szCs w:val="22"/>
        </w:rPr>
        <w:t>file</w:t>
      </w:r>
      <w:r w:rsidR="00CF2B8E">
        <w:rPr>
          <w:b/>
          <w:sz w:val="22"/>
          <w:szCs w:val="22"/>
        </w:rPr>
        <w:t xml:space="preserve"> a</w:t>
      </w:r>
      <w:r w:rsidR="009365D3" w:rsidRPr="00FD23E9">
        <w:rPr>
          <w:b/>
          <w:sz w:val="22"/>
          <w:szCs w:val="22"/>
        </w:rPr>
        <w:t xml:space="preserve"> </w:t>
      </w:r>
      <w:r w:rsidRPr="00FD23E9">
        <w:rPr>
          <w:b/>
          <w:sz w:val="22"/>
          <w:szCs w:val="22"/>
        </w:rPr>
        <w:t xml:space="preserve">tariff supplement </w:t>
      </w:r>
      <w:r w:rsidR="00CF2B8E" w:rsidRPr="00FD23E9">
        <w:rPr>
          <w:b/>
          <w:sz w:val="22"/>
          <w:szCs w:val="22"/>
        </w:rPr>
        <w:t xml:space="preserve">reflecting </w:t>
      </w:r>
      <w:r w:rsidR="00CF2B8E">
        <w:rPr>
          <w:b/>
          <w:sz w:val="22"/>
          <w:szCs w:val="22"/>
        </w:rPr>
        <w:t>the changes in the pro forma revised tariff pages and</w:t>
      </w:r>
      <w:r w:rsidRPr="00FD23E9">
        <w:rPr>
          <w:b/>
          <w:sz w:val="22"/>
          <w:szCs w:val="22"/>
        </w:rPr>
        <w:t xml:space="preserve"> the </w:t>
      </w:r>
      <w:r w:rsidR="009365D3" w:rsidRPr="00FD23E9">
        <w:rPr>
          <w:b/>
          <w:sz w:val="22"/>
          <w:szCs w:val="22"/>
        </w:rPr>
        <w:t>revised GSSR</w:t>
      </w:r>
      <w:r w:rsidRPr="00FD23E9">
        <w:rPr>
          <w:b/>
          <w:sz w:val="22"/>
          <w:szCs w:val="22"/>
        </w:rPr>
        <w:t xml:space="preserve"> rates </w:t>
      </w:r>
      <w:r w:rsidR="00CF2B8E">
        <w:rPr>
          <w:b/>
          <w:sz w:val="22"/>
          <w:szCs w:val="22"/>
        </w:rPr>
        <w:t xml:space="preserve">by May 1, 2017, </w:t>
      </w:r>
      <w:r w:rsidRPr="00FD23E9">
        <w:rPr>
          <w:b/>
          <w:sz w:val="22"/>
          <w:szCs w:val="22"/>
        </w:rPr>
        <w:t>to be effective June 1, 201</w:t>
      </w:r>
      <w:r w:rsidR="00CF2B8E">
        <w:rPr>
          <w:b/>
          <w:sz w:val="22"/>
          <w:szCs w:val="22"/>
        </w:rPr>
        <w:t>7</w:t>
      </w:r>
      <w:r w:rsidRPr="00FD23E9">
        <w:rPr>
          <w:b/>
          <w:sz w:val="22"/>
          <w:szCs w:val="22"/>
        </w:rPr>
        <w:t>.</w:t>
      </w:r>
      <w:r w:rsidR="009365D3" w:rsidRPr="00FD23E9">
        <w:rPr>
          <w:b/>
          <w:sz w:val="22"/>
          <w:szCs w:val="22"/>
        </w:rPr>
        <w:t xml:space="preserve">  </w:t>
      </w:r>
    </w:p>
    <w:p w:rsidR="00025EFB" w:rsidRPr="00FD23E9" w:rsidRDefault="00025EFB" w:rsidP="00757E90">
      <w:pPr>
        <w:ind w:hanging="1080"/>
        <w:rPr>
          <w:b/>
          <w:sz w:val="22"/>
          <w:szCs w:val="22"/>
        </w:rPr>
      </w:pPr>
    </w:p>
    <w:p w:rsidR="00A4155F" w:rsidRPr="00FD23E9" w:rsidRDefault="00A4155F" w:rsidP="00757E90">
      <w:pPr>
        <w:ind w:hanging="1080"/>
        <w:rPr>
          <w:sz w:val="22"/>
          <w:szCs w:val="22"/>
        </w:rPr>
      </w:pP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</w:r>
      <w:r w:rsidR="009527F2" w:rsidRPr="00FD23E9">
        <w:rPr>
          <w:sz w:val="22"/>
          <w:szCs w:val="22"/>
        </w:rPr>
        <w:t xml:space="preserve">If you have any questions in this matter, please contact Marissa Boyle, Bureau of Technical Utility Services, at 717-787-7237 or </w:t>
      </w:r>
      <w:hyperlink r:id="rId10" w:history="1">
        <w:r w:rsidR="009527F2" w:rsidRPr="00FD23E9">
          <w:rPr>
            <w:rStyle w:val="Hyperlink"/>
            <w:sz w:val="22"/>
            <w:szCs w:val="22"/>
          </w:rPr>
          <w:t>maboyle@pa.gov</w:t>
        </w:r>
      </w:hyperlink>
      <w:r w:rsidR="009527F2" w:rsidRPr="00FD23E9">
        <w:rPr>
          <w:sz w:val="22"/>
          <w:szCs w:val="22"/>
        </w:rPr>
        <w:t>.</w:t>
      </w:r>
    </w:p>
    <w:p w:rsidR="009527F2" w:rsidRPr="00FD23E9" w:rsidRDefault="009527F2" w:rsidP="00757E90">
      <w:pPr>
        <w:ind w:hanging="1080"/>
        <w:rPr>
          <w:sz w:val="22"/>
          <w:szCs w:val="22"/>
        </w:rPr>
      </w:pPr>
    </w:p>
    <w:p w:rsidR="009527F2" w:rsidRPr="00FD23E9" w:rsidRDefault="009527F2" w:rsidP="00757E90">
      <w:pPr>
        <w:ind w:hanging="1080"/>
        <w:rPr>
          <w:sz w:val="22"/>
          <w:szCs w:val="22"/>
        </w:rPr>
      </w:pPr>
    </w:p>
    <w:p w:rsidR="00DD2FE2" w:rsidRPr="00FD23E9" w:rsidRDefault="00AD50B2" w:rsidP="00DD2FE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FBE749" wp14:editId="5CE4C611">
            <wp:simplePos x="0" y="0"/>
            <wp:positionH relativeFrom="column">
              <wp:posOffset>3619500</wp:posOffset>
            </wp:positionH>
            <wp:positionV relativeFrom="paragraph">
              <wp:posOffset>10160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FE2" w:rsidRPr="00FD23E9">
        <w:rPr>
          <w:sz w:val="22"/>
          <w:szCs w:val="22"/>
        </w:rPr>
        <w:tab/>
      </w:r>
      <w:r w:rsidR="00DD2FE2" w:rsidRPr="00FD23E9">
        <w:rPr>
          <w:sz w:val="22"/>
          <w:szCs w:val="22"/>
        </w:rPr>
        <w:tab/>
      </w:r>
      <w:r w:rsidR="00DD2FE2" w:rsidRPr="00FD23E9">
        <w:rPr>
          <w:sz w:val="22"/>
          <w:szCs w:val="22"/>
        </w:rPr>
        <w:tab/>
      </w:r>
      <w:r w:rsidR="00DD2FE2" w:rsidRPr="00FD23E9">
        <w:rPr>
          <w:sz w:val="22"/>
          <w:szCs w:val="22"/>
        </w:rPr>
        <w:tab/>
      </w:r>
      <w:r w:rsidR="00DD2FE2" w:rsidRPr="00FD23E9">
        <w:rPr>
          <w:sz w:val="22"/>
          <w:szCs w:val="22"/>
        </w:rPr>
        <w:tab/>
      </w:r>
      <w:r w:rsidR="00DD2FE2" w:rsidRPr="00FD23E9">
        <w:rPr>
          <w:sz w:val="22"/>
          <w:szCs w:val="22"/>
        </w:rPr>
        <w:tab/>
      </w:r>
      <w:r w:rsidR="00DD2FE2" w:rsidRPr="00FD23E9">
        <w:rPr>
          <w:sz w:val="22"/>
          <w:szCs w:val="22"/>
        </w:rPr>
        <w:tab/>
      </w:r>
      <w:bookmarkStart w:id="0" w:name="_GoBack"/>
      <w:bookmarkEnd w:id="0"/>
      <w:r w:rsidR="00DD2FE2" w:rsidRPr="00FD23E9">
        <w:rPr>
          <w:sz w:val="22"/>
          <w:szCs w:val="22"/>
        </w:rPr>
        <w:tab/>
        <w:t>Sincerely</w:t>
      </w:r>
      <w:r w:rsidR="00033DFF" w:rsidRPr="00FD23E9">
        <w:rPr>
          <w:sz w:val="22"/>
          <w:szCs w:val="22"/>
        </w:rPr>
        <w:t>,</w:t>
      </w:r>
    </w:p>
    <w:p w:rsidR="00DD2FE2" w:rsidRPr="00FD23E9" w:rsidRDefault="00DD2FE2" w:rsidP="00DD2FE2">
      <w:pPr>
        <w:rPr>
          <w:sz w:val="22"/>
          <w:szCs w:val="22"/>
        </w:rPr>
      </w:pPr>
    </w:p>
    <w:p w:rsidR="00DD2FE2" w:rsidRPr="00FD23E9" w:rsidRDefault="00AD50B2" w:rsidP="00AD50B2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D2FE2" w:rsidRPr="00FD23E9" w:rsidRDefault="00DD2FE2" w:rsidP="00DD2FE2">
      <w:pPr>
        <w:rPr>
          <w:sz w:val="22"/>
          <w:szCs w:val="22"/>
        </w:rPr>
      </w:pPr>
    </w:p>
    <w:p w:rsidR="00DD2FE2" w:rsidRPr="00FD23E9" w:rsidRDefault="00DD2FE2" w:rsidP="00DD2FE2">
      <w:pPr>
        <w:rPr>
          <w:sz w:val="22"/>
          <w:szCs w:val="22"/>
        </w:rPr>
      </w:pP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</w:r>
      <w:r w:rsidR="005056CA" w:rsidRPr="00FD23E9">
        <w:rPr>
          <w:sz w:val="22"/>
          <w:szCs w:val="22"/>
        </w:rPr>
        <w:t>Rosemary Chiavetta</w:t>
      </w:r>
    </w:p>
    <w:p w:rsidR="00DD2FE2" w:rsidRDefault="00DD2FE2" w:rsidP="00A558C5">
      <w:pPr>
        <w:rPr>
          <w:sz w:val="21"/>
          <w:szCs w:val="21"/>
        </w:rPr>
      </w:pP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</w:r>
      <w:r w:rsidRPr="00FD23E9">
        <w:rPr>
          <w:sz w:val="22"/>
          <w:szCs w:val="22"/>
        </w:rPr>
        <w:tab/>
        <w:t>Secretary</w:t>
      </w:r>
      <w:r w:rsidRPr="00AB60E6">
        <w:rPr>
          <w:sz w:val="21"/>
          <w:szCs w:val="21"/>
        </w:rPr>
        <w:tab/>
      </w:r>
    </w:p>
    <w:p w:rsidR="000D3344" w:rsidRPr="00AB60E6" w:rsidRDefault="000D3344" w:rsidP="00A558C5">
      <w:pPr>
        <w:rPr>
          <w:sz w:val="21"/>
          <w:szCs w:val="21"/>
        </w:rPr>
      </w:pPr>
      <w:r>
        <w:rPr>
          <w:sz w:val="21"/>
          <w:szCs w:val="21"/>
        </w:rPr>
        <w:t>cc: ALL PARTIES OF RECORD</w:t>
      </w:r>
    </w:p>
    <w:sectPr w:rsidR="000D3344" w:rsidRPr="00AB60E6" w:rsidSect="00FD23E9">
      <w:type w:val="continuous"/>
      <w:pgSz w:w="12240" w:h="15840"/>
      <w:pgMar w:top="1440" w:right="1440" w:bottom="216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25" w:rsidRDefault="00381125">
      <w:r>
        <w:separator/>
      </w:r>
    </w:p>
  </w:endnote>
  <w:endnote w:type="continuationSeparator" w:id="0">
    <w:p w:rsidR="00381125" w:rsidRDefault="003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25" w:rsidRDefault="00381125">
      <w:r>
        <w:separator/>
      </w:r>
    </w:p>
  </w:footnote>
  <w:footnote w:type="continuationSeparator" w:id="0">
    <w:p w:rsidR="00381125" w:rsidRDefault="003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F2227B"/>
    <w:multiLevelType w:val="hybridMultilevel"/>
    <w:tmpl w:val="F18E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AF770F"/>
    <w:multiLevelType w:val="hybridMultilevel"/>
    <w:tmpl w:val="99A8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6E2AB9"/>
    <w:multiLevelType w:val="hybridMultilevel"/>
    <w:tmpl w:val="5EC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41FE3"/>
    <w:multiLevelType w:val="hybridMultilevel"/>
    <w:tmpl w:val="1EFE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F6010B"/>
    <w:multiLevelType w:val="hybridMultilevel"/>
    <w:tmpl w:val="5AD8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25EFB"/>
    <w:rsid w:val="00033DFF"/>
    <w:rsid w:val="000350E2"/>
    <w:rsid w:val="00044578"/>
    <w:rsid w:val="00071145"/>
    <w:rsid w:val="000832C4"/>
    <w:rsid w:val="000902D5"/>
    <w:rsid w:val="00097C11"/>
    <w:rsid w:val="000B058B"/>
    <w:rsid w:val="000C326E"/>
    <w:rsid w:val="000C6967"/>
    <w:rsid w:val="000D2908"/>
    <w:rsid w:val="000D3344"/>
    <w:rsid w:val="000D353A"/>
    <w:rsid w:val="000E7F59"/>
    <w:rsid w:val="000F4747"/>
    <w:rsid w:val="00130671"/>
    <w:rsid w:val="001508ED"/>
    <w:rsid w:val="00150AE0"/>
    <w:rsid w:val="0017227E"/>
    <w:rsid w:val="001878A7"/>
    <w:rsid w:val="001C6554"/>
    <w:rsid w:val="002466EE"/>
    <w:rsid w:val="00254D3C"/>
    <w:rsid w:val="00255B27"/>
    <w:rsid w:val="00260FC4"/>
    <w:rsid w:val="00277143"/>
    <w:rsid w:val="002824E7"/>
    <w:rsid w:val="002A65ED"/>
    <w:rsid w:val="002B524B"/>
    <w:rsid w:val="00332EB1"/>
    <w:rsid w:val="003461CD"/>
    <w:rsid w:val="003647A8"/>
    <w:rsid w:val="00381125"/>
    <w:rsid w:val="003B7B0F"/>
    <w:rsid w:val="003D1F83"/>
    <w:rsid w:val="003D45ED"/>
    <w:rsid w:val="003D613B"/>
    <w:rsid w:val="003F15D5"/>
    <w:rsid w:val="003F4174"/>
    <w:rsid w:val="00400D28"/>
    <w:rsid w:val="004139FC"/>
    <w:rsid w:val="0043103D"/>
    <w:rsid w:val="00433E1E"/>
    <w:rsid w:val="00480B00"/>
    <w:rsid w:val="004C741D"/>
    <w:rsid w:val="004E42FD"/>
    <w:rsid w:val="004F5F75"/>
    <w:rsid w:val="00504B51"/>
    <w:rsid w:val="005056CA"/>
    <w:rsid w:val="00512D8A"/>
    <w:rsid w:val="00525BE7"/>
    <w:rsid w:val="0056517B"/>
    <w:rsid w:val="00571F45"/>
    <w:rsid w:val="005B6A5A"/>
    <w:rsid w:val="005C7262"/>
    <w:rsid w:val="005E0496"/>
    <w:rsid w:val="005F0888"/>
    <w:rsid w:val="00600805"/>
    <w:rsid w:val="00606DC4"/>
    <w:rsid w:val="00610700"/>
    <w:rsid w:val="00612FDC"/>
    <w:rsid w:val="006160D3"/>
    <w:rsid w:val="00632ADE"/>
    <w:rsid w:val="0064012A"/>
    <w:rsid w:val="00652F4C"/>
    <w:rsid w:val="006861B6"/>
    <w:rsid w:val="006B2538"/>
    <w:rsid w:val="006D3506"/>
    <w:rsid w:val="006D3801"/>
    <w:rsid w:val="006D5846"/>
    <w:rsid w:val="006E681C"/>
    <w:rsid w:val="00727946"/>
    <w:rsid w:val="00735B63"/>
    <w:rsid w:val="00744865"/>
    <w:rsid w:val="0075515C"/>
    <w:rsid w:val="00757E90"/>
    <w:rsid w:val="007C2FEA"/>
    <w:rsid w:val="00826337"/>
    <w:rsid w:val="00873C66"/>
    <w:rsid w:val="008839C1"/>
    <w:rsid w:val="008A4C7A"/>
    <w:rsid w:val="008C4062"/>
    <w:rsid w:val="008D31D7"/>
    <w:rsid w:val="00920579"/>
    <w:rsid w:val="00926F9A"/>
    <w:rsid w:val="009365D3"/>
    <w:rsid w:val="00943B15"/>
    <w:rsid w:val="00946C8F"/>
    <w:rsid w:val="009527F2"/>
    <w:rsid w:val="00953D93"/>
    <w:rsid w:val="00961295"/>
    <w:rsid w:val="00992CD3"/>
    <w:rsid w:val="009963A1"/>
    <w:rsid w:val="009C617C"/>
    <w:rsid w:val="009D51DE"/>
    <w:rsid w:val="009E0384"/>
    <w:rsid w:val="00A23951"/>
    <w:rsid w:val="00A25FA4"/>
    <w:rsid w:val="00A338C4"/>
    <w:rsid w:val="00A4155F"/>
    <w:rsid w:val="00A51995"/>
    <w:rsid w:val="00A558C5"/>
    <w:rsid w:val="00A71B25"/>
    <w:rsid w:val="00A744DA"/>
    <w:rsid w:val="00A87CAD"/>
    <w:rsid w:val="00AB60E6"/>
    <w:rsid w:val="00AC103C"/>
    <w:rsid w:val="00AC6EFD"/>
    <w:rsid w:val="00AD50B2"/>
    <w:rsid w:val="00AE41F7"/>
    <w:rsid w:val="00B014FE"/>
    <w:rsid w:val="00B05D08"/>
    <w:rsid w:val="00B12AA0"/>
    <w:rsid w:val="00B224B4"/>
    <w:rsid w:val="00B32263"/>
    <w:rsid w:val="00B3655F"/>
    <w:rsid w:val="00B45673"/>
    <w:rsid w:val="00B45AC9"/>
    <w:rsid w:val="00B62720"/>
    <w:rsid w:val="00B646A4"/>
    <w:rsid w:val="00B708F2"/>
    <w:rsid w:val="00B731A6"/>
    <w:rsid w:val="00B7409A"/>
    <w:rsid w:val="00B86822"/>
    <w:rsid w:val="00B93058"/>
    <w:rsid w:val="00B95A27"/>
    <w:rsid w:val="00BB78EB"/>
    <w:rsid w:val="00BD02CB"/>
    <w:rsid w:val="00BF6C18"/>
    <w:rsid w:val="00C04F4E"/>
    <w:rsid w:val="00C10E1B"/>
    <w:rsid w:val="00C13A42"/>
    <w:rsid w:val="00C3515F"/>
    <w:rsid w:val="00C869B4"/>
    <w:rsid w:val="00CD3D9A"/>
    <w:rsid w:val="00CD6821"/>
    <w:rsid w:val="00CE01FD"/>
    <w:rsid w:val="00CF2B8E"/>
    <w:rsid w:val="00D10508"/>
    <w:rsid w:val="00D16063"/>
    <w:rsid w:val="00D24FA2"/>
    <w:rsid w:val="00D35BBD"/>
    <w:rsid w:val="00D678BC"/>
    <w:rsid w:val="00D737BA"/>
    <w:rsid w:val="00D83501"/>
    <w:rsid w:val="00DA08E9"/>
    <w:rsid w:val="00DB7619"/>
    <w:rsid w:val="00DD2FE2"/>
    <w:rsid w:val="00DF3361"/>
    <w:rsid w:val="00E079DB"/>
    <w:rsid w:val="00E127CA"/>
    <w:rsid w:val="00E16170"/>
    <w:rsid w:val="00E20E7B"/>
    <w:rsid w:val="00E372DE"/>
    <w:rsid w:val="00E605A0"/>
    <w:rsid w:val="00E8069B"/>
    <w:rsid w:val="00EE15EE"/>
    <w:rsid w:val="00F00F7F"/>
    <w:rsid w:val="00F2123C"/>
    <w:rsid w:val="00F22423"/>
    <w:rsid w:val="00F24BE1"/>
    <w:rsid w:val="00F4231E"/>
    <w:rsid w:val="00F70CBC"/>
    <w:rsid w:val="00F76505"/>
    <w:rsid w:val="00FB12EB"/>
    <w:rsid w:val="00FD23E9"/>
    <w:rsid w:val="00FD4542"/>
    <w:rsid w:val="00FE0610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A5A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A5A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maboyle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82FE-6133-40A7-B6DE-E4FB4B81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Wagner, Nathan R</cp:lastModifiedBy>
  <cp:revision>8</cp:revision>
  <cp:lastPrinted>2011-11-22T19:37:00Z</cp:lastPrinted>
  <dcterms:created xsi:type="dcterms:W3CDTF">2017-02-14T22:05:00Z</dcterms:created>
  <dcterms:modified xsi:type="dcterms:W3CDTF">2017-02-15T20:15:00Z</dcterms:modified>
</cp:coreProperties>
</file>