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F71EA" w:rsidRDefault="002C6857" w:rsidP="002C6857">
      <w:pPr>
        <w:jc w:val="center"/>
        <w:rPr>
          <w:sz w:val="24"/>
        </w:rPr>
      </w:pPr>
      <w:r>
        <w:rPr>
          <w:sz w:val="24"/>
        </w:rPr>
        <w:t>August 18,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FF0D20" w:rsidRPr="00FF0D20">
        <w:rPr>
          <w:sz w:val="24"/>
        </w:rPr>
        <w:t>R-</w:t>
      </w:r>
      <w:r w:rsidR="00951FE8">
        <w:rPr>
          <w:sz w:val="24"/>
        </w:rPr>
        <w:t>2017-2618332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951FE8">
        <w:rPr>
          <w:sz w:val="24"/>
        </w:rPr>
        <w:t>122430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AD121D" w:rsidRPr="00AE2D01" w:rsidRDefault="00737177" w:rsidP="00BA4EDF">
      <w:pPr>
        <w:rPr>
          <w:sz w:val="24"/>
        </w:rPr>
      </w:pPr>
      <w:r>
        <w:rPr>
          <w:sz w:val="24"/>
        </w:rPr>
        <w:t>PAULINE M GRIEBEL</w:t>
      </w:r>
    </w:p>
    <w:p w:rsidR="00BA4EDF" w:rsidRPr="00AE2D01" w:rsidRDefault="00737177" w:rsidP="00BA4EDF">
      <w:pPr>
        <w:rPr>
          <w:sz w:val="24"/>
        </w:rPr>
      </w:pPr>
      <w:r>
        <w:rPr>
          <w:sz w:val="24"/>
        </w:rPr>
        <w:t>PINE-ROE NATURAL GAS COMPANY INC</w:t>
      </w:r>
    </w:p>
    <w:p w:rsidR="00BA4EDF" w:rsidRPr="00AE2D01" w:rsidRDefault="00737177" w:rsidP="00BA4EDF">
      <w:pPr>
        <w:rPr>
          <w:sz w:val="24"/>
        </w:rPr>
      </w:pPr>
      <w:r>
        <w:rPr>
          <w:sz w:val="24"/>
        </w:rPr>
        <w:t>PO BOX 146</w:t>
      </w:r>
    </w:p>
    <w:p w:rsidR="00BA4EDF" w:rsidRPr="00AE2D01" w:rsidRDefault="00737177" w:rsidP="00BA4EDF">
      <w:pPr>
        <w:rPr>
          <w:sz w:val="24"/>
        </w:rPr>
      </w:pPr>
      <w:r>
        <w:rPr>
          <w:sz w:val="24"/>
        </w:rPr>
        <w:t>CLARION PA 16241</w:t>
      </w:r>
    </w:p>
    <w:p w:rsidR="00420608" w:rsidRPr="00AE2D01" w:rsidRDefault="00420608" w:rsidP="00BA4EDF">
      <w:pPr>
        <w:rPr>
          <w:rFonts w:ascii="Arial" w:hAnsi="Arial"/>
          <w:sz w:val="24"/>
        </w:rPr>
      </w:pPr>
    </w:p>
    <w:p w:rsidR="00BA4EDF" w:rsidRPr="00AE2D01" w:rsidRDefault="00BA4EDF" w:rsidP="00BA4EDF">
      <w:pPr>
        <w:rPr>
          <w:sz w:val="24"/>
        </w:rPr>
      </w:pPr>
    </w:p>
    <w:p w:rsidR="00C53327" w:rsidRPr="00737177" w:rsidRDefault="00C53327" w:rsidP="00737177">
      <w:pPr>
        <w:ind w:left="720"/>
        <w:rPr>
          <w:sz w:val="24"/>
          <w:u w:val="single"/>
        </w:rPr>
      </w:pPr>
      <w:r w:rsidRPr="00737177">
        <w:rPr>
          <w:sz w:val="24"/>
          <w:u w:val="single"/>
        </w:rPr>
        <w:t xml:space="preserve">RE: </w:t>
      </w:r>
      <w:r w:rsidR="00737177" w:rsidRPr="00737177">
        <w:rPr>
          <w:sz w:val="24"/>
          <w:u w:val="single"/>
        </w:rPr>
        <w:t>Pine-Roe Natural Gas Company, Inc.</w:t>
      </w:r>
      <w:r w:rsidR="00684F74" w:rsidRPr="00737177">
        <w:rPr>
          <w:sz w:val="24"/>
          <w:u w:val="single"/>
        </w:rPr>
        <w:t xml:space="preserve">; </w:t>
      </w:r>
      <w:r w:rsidR="00737177" w:rsidRPr="00737177">
        <w:rPr>
          <w:sz w:val="24"/>
          <w:u w:val="single"/>
        </w:rPr>
        <w:t>Supplement No. 40 to Tariff Gas Pa. P.U.C. No. 1</w:t>
      </w:r>
      <w:r w:rsidR="00684F74" w:rsidRPr="00737177">
        <w:rPr>
          <w:sz w:val="24"/>
          <w:u w:val="single"/>
        </w:rPr>
        <w:t xml:space="preserve"> </w:t>
      </w:r>
    </w:p>
    <w:p w:rsidR="00C53327" w:rsidRPr="00AE2D01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AE2D01">
        <w:rPr>
          <w:sz w:val="24"/>
          <w:szCs w:val="24"/>
        </w:rPr>
        <w:t xml:space="preserve">Dear </w:t>
      </w:r>
      <w:r w:rsidR="00737177">
        <w:rPr>
          <w:sz w:val="24"/>
          <w:szCs w:val="24"/>
        </w:rPr>
        <w:t>Ms. Griebel</w:t>
      </w:r>
      <w:r w:rsidR="002B6AF2" w:rsidRPr="00AE2D01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Pr="005C6BFC" w:rsidRDefault="00C53327" w:rsidP="006C5A9F">
      <w:pPr>
        <w:ind w:firstLine="1440"/>
        <w:rPr>
          <w:sz w:val="24"/>
          <w:szCs w:val="24"/>
        </w:rPr>
      </w:pPr>
      <w:r w:rsidRPr="005C6BFC">
        <w:rPr>
          <w:sz w:val="24"/>
          <w:szCs w:val="24"/>
        </w:rPr>
        <w:t xml:space="preserve">On </w:t>
      </w:r>
      <w:r w:rsidR="00737177">
        <w:rPr>
          <w:sz w:val="24"/>
          <w:szCs w:val="24"/>
        </w:rPr>
        <w:t>August 4</w:t>
      </w:r>
      <w:r w:rsidR="00AE2D01" w:rsidRPr="005C6BFC">
        <w:rPr>
          <w:sz w:val="24"/>
          <w:szCs w:val="24"/>
        </w:rPr>
        <w:t>, 2017</w:t>
      </w:r>
      <w:r w:rsidRPr="005C6BFC">
        <w:rPr>
          <w:sz w:val="24"/>
          <w:szCs w:val="24"/>
        </w:rPr>
        <w:t xml:space="preserve">, </w:t>
      </w:r>
      <w:r w:rsidR="00A54D23" w:rsidRPr="00A54D23">
        <w:rPr>
          <w:sz w:val="24"/>
        </w:rPr>
        <w:t>Pine-Roe Natural Gas Company, Inc</w:t>
      </w:r>
      <w:r w:rsidR="00684F74">
        <w:rPr>
          <w:sz w:val="24"/>
        </w:rPr>
        <w:t xml:space="preserve">. </w:t>
      </w:r>
      <w:r w:rsidR="00A54D23">
        <w:rPr>
          <w:sz w:val="24"/>
        </w:rPr>
        <w:t>(Pine-Roe</w:t>
      </w:r>
      <w:r w:rsidR="005C6BFC">
        <w:rPr>
          <w:sz w:val="24"/>
        </w:rPr>
        <w:t>)</w:t>
      </w:r>
      <w:r w:rsidR="00A54D23">
        <w:rPr>
          <w:sz w:val="24"/>
        </w:rPr>
        <w:t xml:space="preserve"> filed </w:t>
      </w:r>
      <w:r w:rsidR="00702092" w:rsidRPr="005C6BFC">
        <w:rPr>
          <w:sz w:val="24"/>
        </w:rPr>
        <w:t xml:space="preserve">a </w:t>
      </w:r>
      <w:r w:rsidR="005C6BFC" w:rsidRPr="005C6BFC">
        <w:rPr>
          <w:sz w:val="24"/>
        </w:rPr>
        <w:t>tariff</w:t>
      </w:r>
      <w:r w:rsidR="00702092" w:rsidRPr="005C6BFC">
        <w:rPr>
          <w:sz w:val="24"/>
        </w:rPr>
        <w:t xml:space="preserve"> filing with the Commission </w:t>
      </w:r>
      <w:r w:rsidR="00A54D23">
        <w:rPr>
          <w:sz w:val="24"/>
        </w:rPr>
        <w:t xml:space="preserve">to implement changes </w:t>
      </w:r>
      <w:r w:rsidR="00043358">
        <w:rPr>
          <w:sz w:val="24"/>
        </w:rPr>
        <w:t>for the</w:t>
      </w:r>
      <w:r w:rsidR="00A54D23">
        <w:rPr>
          <w:sz w:val="24"/>
        </w:rPr>
        <w:t xml:space="preserve"> annual gas cost rate filing</w:t>
      </w:r>
      <w:r w:rsidR="00702092" w:rsidRPr="005C6BFC">
        <w:rPr>
          <w:sz w:val="24"/>
        </w:rPr>
        <w:t xml:space="preserve">.  </w:t>
      </w:r>
      <w:r w:rsidRPr="005C6BFC">
        <w:rPr>
          <w:sz w:val="24"/>
          <w:szCs w:val="24"/>
        </w:rPr>
        <w:t xml:space="preserve">In order for us to complete our analysis of your </w:t>
      </w:r>
      <w:r w:rsidR="00702092" w:rsidRPr="005C6BFC">
        <w:rPr>
          <w:sz w:val="24"/>
          <w:szCs w:val="24"/>
        </w:rPr>
        <w:t>filing</w:t>
      </w:r>
      <w:r w:rsidRPr="005C6BFC">
        <w:rPr>
          <w:sz w:val="24"/>
          <w:szCs w:val="24"/>
        </w:rPr>
        <w:t xml:space="preserve">, the Energy Industry Group requires answers to the attached </w:t>
      </w:r>
      <w:r w:rsidR="00710F8E" w:rsidRPr="005C6BFC">
        <w:rPr>
          <w:sz w:val="24"/>
          <w:szCs w:val="24"/>
        </w:rPr>
        <w:t>data request</w:t>
      </w:r>
      <w:r w:rsidRPr="005C6BFC">
        <w:rPr>
          <w:sz w:val="24"/>
          <w:szCs w:val="24"/>
        </w:rPr>
        <w:t>.</w:t>
      </w:r>
      <w:r w:rsidR="00702092" w:rsidRPr="005C6BFC">
        <w:rPr>
          <w:sz w:val="24"/>
          <w:szCs w:val="24"/>
        </w:rPr>
        <w:t xml:space="preserve">   This information is necessary for completion of our review of the filing.  </w:t>
      </w:r>
      <w:r w:rsidRPr="005C6BFC">
        <w:rPr>
          <w:sz w:val="24"/>
          <w:szCs w:val="24"/>
        </w:rPr>
        <w:t xml:space="preserve">  </w:t>
      </w:r>
    </w:p>
    <w:p w:rsidR="00282317" w:rsidRPr="005C6BFC" w:rsidRDefault="00282317" w:rsidP="006C5A9F">
      <w:pPr>
        <w:ind w:firstLine="1440"/>
        <w:rPr>
          <w:sz w:val="24"/>
          <w:szCs w:val="24"/>
        </w:rPr>
      </w:pPr>
    </w:p>
    <w:p w:rsidR="00282317" w:rsidRPr="005C6BFC" w:rsidRDefault="00702092" w:rsidP="006C5A9F">
      <w:pPr>
        <w:ind w:firstLine="1440"/>
        <w:rPr>
          <w:sz w:val="24"/>
          <w:szCs w:val="24"/>
        </w:rPr>
      </w:pPr>
      <w:r w:rsidRPr="005C6BFC">
        <w:rPr>
          <w:sz w:val="24"/>
          <w:szCs w:val="24"/>
        </w:rPr>
        <w:t xml:space="preserve">Please </w:t>
      </w:r>
      <w:r w:rsidR="00282317" w:rsidRPr="005C6BFC">
        <w:rPr>
          <w:sz w:val="24"/>
          <w:szCs w:val="24"/>
        </w:rPr>
        <w:t xml:space="preserve">be advised that you are directed to forward the requested information to the Commission within </w:t>
      </w:r>
      <w:r w:rsidR="00844005">
        <w:rPr>
          <w:b/>
          <w:sz w:val="24"/>
          <w:szCs w:val="24"/>
          <w:u w:val="single"/>
        </w:rPr>
        <w:t>15</w:t>
      </w:r>
      <w:r w:rsidR="00282317" w:rsidRPr="005C6BFC">
        <w:rPr>
          <w:sz w:val="24"/>
          <w:szCs w:val="24"/>
        </w:rPr>
        <w:t xml:space="preserve"> days of receipt of this letter.  </w:t>
      </w:r>
      <w:r w:rsidRPr="005C6BFC">
        <w:rPr>
          <w:sz w:val="24"/>
          <w:szCs w:val="24"/>
        </w:rPr>
        <w:t>An early and expeditious conclusion of your request is dependent upon full and responsive answers to the enclosed data requests.</w:t>
      </w:r>
      <w:r w:rsidR="005C6BFC" w:rsidRPr="005C6BFC">
        <w:rPr>
          <w:sz w:val="24"/>
          <w:szCs w:val="24"/>
        </w:rPr>
        <w:t xml:space="preserve">  </w:t>
      </w:r>
      <w:r w:rsidR="00282317" w:rsidRPr="005C6BFC">
        <w:rPr>
          <w:sz w:val="24"/>
          <w:szCs w:val="24"/>
        </w:rPr>
        <w:t xml:space="preserve">As well, if </w:t>
      </w:r>
      <w:r w:rsidR="00A54D23">
        <w:rPr>
          <w:sz w:val="24"/>
        </w:rPr>
        <w:t>Pine-Roe</w:t>
      </w:r>
      <w:r w:rsidR="00282317" w:rsidRPr="005C6BFC">
        <w:rPr>
          <w:sz w:val="24"/>
          <w:szCs w:val="24"/>
        </w:rPr>
        <w:t xml:space="preserve"> has decided to withdraw its </w:t>
      </w:r>
      <w:r w:rsidR="005C6BFC" w:rsidRPr="005C6BFC">
        <w:rPr>
          <w:sz w:val="24"/>
          <w:szCs w:val="24"/>
        </w:rPr>
        <w:t>filing</w:t>
      </w:r>
      <w:r w:rsidR="00282317" w:rsidRPr="005C6BFC">
        <w:rPr>
          <w:sz w:val="24"/>
          <w:szCs w:val="24"/>
        </w:rPr>
        <w:t>, please reply notifying the Commission of such a decision.</w:t>
      </w:r>
    </w:p>
    <w:p w:rsidR="00C53327" w:rsidRPr="005C6BFC" w:rsidRDefault="00C53327" w:rsidP="00C53327">
      <w:pPr>
        <w:ind w:left="720"/>
        <w:rPr>
          <w:sz w:val="24"/>
          <w:szCs w:val="24"/>
        </w:rPr>
      </w:pPr>
    </w:p>
    <w:p w:rsidR="00255D32" w:rsidRPr="005C6BFC" w:rsidRDefault="00C53327" w:rsidP="00255D32">
      <w:pPr>
        <w:ind w:right="-90" w:firstLine="1440"/>
        <w:rPr>
          <w:rStyle w:val="Hyperlink"/>
          <w:sz w:val="24"/>
          <w:szCs w:val="24"/>
        </w:rPr>
      </w:pPr>
      <w:r w:rsidRPr="005C6BFC">
        <w:rPr>
          <w:sz w:val="24"/>
          <w:szCs w:val="24"/>
        </w:rPr>
        <w:t>Please forward the information to the Secretary of the Commission at the address listed below</w:t>
      </w:r>
      <w:r w:rsidR="00CE5EBF" w:rsidRPr="005C6BFC">
        <w:rPr>
          <w:sz w:val="24"/>
          <w:szCs w:val="24"/>
        </w:rPr>
        <w:t>.</w:t>
      </w:r>
      <w:r w:rsidRPr="005C6BFC">
        <w:rPr>
          <w:sz w:val="24"/>
          <w:szCs w:val="24"/>
        </w:rPr>
        <w:t xml:space="preserve">  </w:t>
      </w:r>
      <w:r w:rsidR="0057024A" w:rsidRPr="005C6BFC">
        <w:rPr>
          <w:sz w:val="24"/>
          <w:szCs w:val="24"/>
        </w:rPr>
        <w:t xml:space="preserve">When submitting documents, all documents requiring notary stamps must have original signatures.  </w:t>
      </w:r>
      <w:r w:rsidRPr="005C6BFC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5C6BFC">
          <w:rPr>
            <w:rStyle w:val="Hyperlink"/>
            <w:sz w:val="24"/>
            <w:szCs w:val="24"/>
          </w:rPr>
          <w:t>http://www.puc.pa.gov/efiling/default.aspx</w:t>
        </w:r>
      </w:hyperlink>
      <w:r w:rsidRPr="005C6BFC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5C6BFC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5C6BFC">
        <w:rPr>
          <w:rStyle w:val="Hyperlink"/>
          <w:sz w:val="24"/>
          <w:szCs w:val="24"/>
        </w:rPr>
        <w:t>.</w:t>
      </w:r>
    </w:p>
    <w:p w:rsidR="00255D32" w:rsidRPr="005C6BFC" w:rsidRDefault="00255D32" w:rsidP="00255D32">
      <w:pPr>
        <w:ind w:right="-90" w:firstLine="1440"/>
        <w:rPr>
          <w:sz w:val="24"/>
          <w:szCs w:val="24"/>
        </w:rPr>
      </w:pPr>
    </w:p>
    <w:p w:rsidR="00255D32" w:rsidRPr="005C6BFC" w:rsidRDefault="00255D32" w:rsidP="00255D32">
      <w:pPr>
        <w:ind w:right="-90" w:firstLine="1440"/>
        <w:rPr>
          <w:sz w:val="24"/>
          <w:szCs w:val="24"/>
        </w:rPr>
      </w:pP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Rosemary Chiavetta, Secretary</w:t>
      </w: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Pennsylvania Public Utility Commission</w:t>
      </w: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400 North Street</w:t>
      </w:r>
    </w:p>
    <w:p w:rsidR="00255D32" w:rsidRPr="005C6BFC" w:rsidRDefault="00255D32" w:rsidP="00255D32">
      <w:pPr>
        <w:ind w:left="2160" w:right="-90" w:firstLine="720"/>
        <w:rPr>
          <w:sz w:val="24"/>
          <w:szCs w:val="24"/>
        </w:rPr>
      </w:pPr>
      <w:r w:rsidRPr="005C6BFC">
        <w:rPr>
          <w:sz w:val="24"/>
          <w:szCs w:val="24"/>
        </w:rPr>
        <w:t>Harrisburg, PA 17120</w:t>
      </w:r>
    </w:p>
    <w:p w:rsidR="00255D32" w:rsidRPr="00AE2D01" w:rsidRDefault="00255D32" w:rsidP="00255D32">
      <w:pPr>
        <w:ind w:right="-90" w:firstLine="1440"/>
        <w:rPr>
          <w:sz w:val="24"/>
          <w:szCs w:val="24"/>
          <w:highlight w:val="yellow"/>
        </w:rPr>
      </w:pPr>
    </w:p>
    <w:p w:rsidR="00255D32" w:rsidRPr="00AE2D01" w:rsidRDefault="00255D32" w:rsidP="00255D32">
      <w:pPr>
        <w:ind w:right="-90" w:firstLine="1440"/>
        <w:rPr>
          <w:sz w:val="24"/>
          <w:szCs w:val="24"/>
          <w:highlight w:val="yellow"/>
        </w:rPr>
      </w:pPr>
    </w:p>
    <w:p w:rsidR="00C53327" w:rsidRPr="005C6BFC" w:rsidRDefault="00C53327" w:rsidP="00255D32">
      <w:pPr>
        <w:ind w:right="-90" w:firstLine="1440"/>
        <w:rPr>
          <w:sz w:val="24"/>
          <w:szCs w:val="24"/>
        </w:rPr>
      </w:pPr>
      <w:r w:rsidRPr="005C6BFC">
        <w:rPr>
          <w:b/>
          <w:sz w:val="24"/>
          <w:szCs w:val="24"/>
        </w:rPr>
        <w:t>Your answers should be verified per 52 Pa Code § 1.36.</w:t>
      </w:r>
      <w:r w:rsidRPr="005C6BFC">
        <w:rPr>
          <w:sz w:val="24"/>
          <w:szCs w:val="24"/>
        </w:rPr>
        <w:t xml:space="preserve">  Accordingly, you must provide the following statement with your responses:</w:t>
      </w:r>
    </w:p>
    <w:p w:rsidR="00C53327" w:rsidRPr="005C6BFC" w:rsidRDefault="00C53327" w:rsidP="00C53327">
      <w:pPr>
        <w:ind w:right="-90" w:firstLine="720"/>
        <w:rPr>
          <w:sz w:val="24"/>
          <w:szCs w:val="24"/>
        </w:rPr>
      </w:pPr>
    </w:p>
    <w:p w:rsidR="00C53327" w:rsidRPr="005C6BFC" w:rsidRDefault="00C53327" w:rsidP="006C5A9F">
      <w:pPr>
        <w:ind w:left="1440"/>
        <w:rPr>
          <w:sz w:val="24"/>
          <w:szCs w:val="24"/>
        </w:rPr>
      </w:pPr>
      <w:r w:rsidRPr="005C6BF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7034BA" w:rsidRPr="005C6BFC" w:rsidRDefault="007034BA" w:rsidP="006C5A9F">
      <w:pPr>
        <w:ind w:left="1440"/>
        <w:rPr>
          <w:sz w:val="24"/>
          <w:szCs w:val="24"/>
        </w:rPr>
      </w:pPr>
    </w:p>
    <w:p w:rsidR="00C53327" w:rsidRPr="005C6BFC" w:rsidRDefault="00C53327" w:rsidP="006C5A9F">
      <w:pPr>
        <w:ind w:right="-90" w:firstLine="1440"/>
        <w:rPr>
          <w:sz w:val="24"/>
          <w:szCs w:val="24"/>
        </w:rPr>
      </w:pPr>
      <w:r w:rsidRPr="005C6BFC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Pr="005C6BFC" w:rsidRDefault="002944B9" w:rsidP="00C53327">
      <w:pPr>
        <w:ind w:firstLine="720"/>
        <w:rPr>
          <w:sz w:val="24"/>
          <w:szCs w:val="24"/>
        </w:rPr>
      </w:pPr>
    </w:p>
    <w:p w:rsidR="00C53327" w:rsidRPr="005C6BFC" w:rsidRDefault="00C53327" w:rsidP="006C5A9F">
      <w:pPr>
        <w:ind w:firstLine="1440"/>
        <w:rPr>
          <w:sz w:val="24"/>
          <w:szCs w:val="24"/>
        </w:rPr>
      </w:pPr>
      <w:r w:rsidRPr="005C6BFC">
        <w:rPr>
          <w:sz w:val="24"/>
          <w:szCs w:val="24"/>
        </w:rPr>
        <w:t xml:space="preserve">In addition, to expedite completion of the application, please also e-mail the information to </w:t>
      </w:r>
      <w:r w:rsidR="00684F74">
        <w:rPr>
          <w:sz w:val="24"/>
          <w:szCs w:val="24"/>
        </w:rPr>
        <w:t>Lee Yalcin at:</w:t>
      </w:r>
      <w:r w:rsidRPr="005C6BFC">
        <w:rPr>
          <w:sz w:val="24"/>
          <w:szCs w:val="24"/>
        </w:rPr>
        <w:t xml:space="preserve"> </w:t>
      </w:r>
      <w:hyperlink r:id="rId11" w:history="1">
        <w:r w:rsidR="004D0FB1" w:rsidRPr="009C223C">
          <w:rPr>
            <w:rStyle w:val="Hyperlink"/>
            <w:sz w:val="24"/>
            <w:szCs w:val="24"/>
          </w:rPr>
          <w:t>lyalcin@pa.gov</w:t>
        </w:r>
      </w:hyperlink>
      <w:r w:rsidR="00702092" w:rsidRPr="005C6BFC">
        <w:rPr>
          <w:sz w:val="24"/>
          <w:szCs w:val="24"/>
        </w:rPr>
        <w:t xml:space="preserve">. </w:t>
      </w:r>
      <w:r w:rsidR="002944B9" w:rsidRPr="005C6BFC">
        <w:rPr>
          <w:sz w:val="24"/>
          <w:szCs w:val="24"/>
        </w:rPr>
        <w:t xml:space="preserve"> Pl</w:t>
      </w:r>
      <w:r w:rsidRPr="005C6BFC">
        <w:rPr>
          <w:sz w:val="24"/>
          <w:szCs w:val="24"/>
        </w:rPr>
        <w:t xml:space="preserve">ease direct any questions </w:t>
      </w:r>
      <w:r w:rsidR="00684F74">
        <w:rPr>
          <w:sz w:val="24"/>
          <w:szCs w:val="24"/>
        </w:rPr>
        <w:t>Lee Yalcin</w:t>
      </w:r>
      <w:r w:rsidRPr="005C6BFC">
        <w:rPr>
          <w:sz w:val="24"/>
          <w:szCs w:val="24"/>
        </w:rPr>
        <w:t xml:space="preserve">, Bureau of Technical Utility Services, at </w:t>
      </w:r>
      <w:hyperlink r:id="rId12" w:history="1">
        <w:r w:rsidR="004D0FB1" w:rsidRPr="009C223C">
          <w:rPr>
            <w:rStyle w:val="Hyperlink"/>
            <w:sz w:val="24"/>
            <w:szCs w:val="24"/>
          </w:rPr>
          <w:t>lyalcin@pa.gov</w:t>
        </w:r>
      </w:hyperlink>
      <w:r w:rsidR="00702092" w:rsidRPr="005C6BFC">
        <w:rPr>
          <w:sz w:val="24"/>
          <w:szCs w:val="24"/>
        </w:rPr>
        <w:t xml:space="preserve"> </w:t>
      </w:r>
      <w:r w:rsidR="004D0FB1">
        <w:rPr>
          <w:sz w:val="24"/>
          <w:szCs w:val="24"/>
        </w:rPr>
        <w:t>(p</w:t>
      </w:r>
      <w:r w:rsidR="00BA4EDF" w:rsidRPr="005C6BFC">
        <w:rPr>
          <w:sz w:val="24"/>
          <w:szCs w:val="24"/>
        </w:rPr>
        <w:t xml:space="preserve">referred) </w:t>
      </w:r>
      <w:r w:rsidRPr="005C6BFC">
        <w:rPr>
          <w:sz w:val="24"/>
          <w:szCs w:val="24"/>
        </w:rPr>
        <w:t xml:space="preserve">or </w:t>
      </w:r>
      <w:r w:rsidR="00844005">
        <w:rPr>
          <w:sz w:val="24"/>
          <w:szCs w:val="24"/>
        </w:rPr>
        <w:t xml:space="preserve">(717) </w:t>
      </w:r>
      <w:r w:rsidR="00684F74">
        <w:rPr>
          <w:sz w:val="24"/>
          <w:szCs w:val="24"/>
        </w:rPr>
        <w:t>787-6723</w:t>
      </w:r>
      <w:r w:rsidRPr="005C6BFC">
        <w:rPr>
          <w:sz w:val="24"/>
          <w:szCs w:val="24"/>
        </w:rPr>
        <w:t xml:space="preserve">.  </w:t>
      </w:r>
    </w:p>
    <w:p w:rsidR="00C53327" w:rsidRPr="005C6BFC" w:rsidRDefault="00C53327" w:rsidP="00C53327">
      <w:pPr>
        <w:ind w:right="-90" w:firstLine="720"/>
        <w:rPr>
          <w:sz w:val="24"/>
          <w:szCs w:val="24"/>
        </w:rPr>
      </w:pPr>
    </w:p>
    <w:p w:rsidR="00C53327" w:rsidRPr="005C6BFC" w:rsidRDefault="00C53327" w:rsidP="00C53327">
      <w:pPr>
        <w:ind w:right="-90" w:firstLine="720"/>
        <w:rPr>
          <w:sz w:val="24"/>
          <w:szCs w:val="24"/>
        </w:rPr>
      </w:pPr>
    </w:p>
    <w:p w:rsidR="00093DF4" w:rsidRPr="005C6BFC" w:rsidRDefault="002C685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ADEB1" wp14:editId="645DEA44">
            <wp:simplePos x="0" y="0"/>
            <wp:positionH relativeFrom="column">
              <wp:posOffset>3152775</wp:posOffset>
            </wp:positionH>
            <wp:positionV relativeFrom="paragraph">
              <wp:posOffset>227965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C53327" w:rsidRPr="005C6BFC">
        <w:rPr>
          <w:sz w:val="24"/>
          <w:szCs w:val="24"/>
        </w:rPr>
        <w:tab/>
      </w:r>
      <w:r w:rsidR="00093DF4" w:rsidRPr="005C6BFC">
        <w:rPr>
          <w:color w:val="000000"/>
          <w:sz w:val="24"/>
          <w:szCs w:val="24"/>
        </w:rPr>
        <w:t>Sincerely,</w:t>
      </w: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5C6BFC">
        <w:rPr>
          <w:color w:val="000000"/>
          <w:sz w:val="24"/>
          <w:szCs w:val="24"/>
        </w:rPr>
        <w:tab/>
        <w:t>Rosemary Chiavetta</w:t>
      </w:r>
    </w:p>
    <w:p w:rsidR="00093DF4" w:rsidRPr="005C6BFC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5C6BFC">
        <w:rPr>
          <w:color w:val="000000"/>
          <w:sz w:val="24"/>
          <w:szCs w:val="24"/>
        </w:rPr>
        <w:tab/>
        <w:t>Secretary</w:t>
      </w:r>
    </w:p>
    <w:p w:rsidR="00C53327" w:rsidRPr="005C6BFC" w:rsidRDefault="00C53327" w:rsidP="00093DF4">
      <w:pPr>
        <w:rPr>
          <w:sz w:val="32"/>
          <w:szCs w:val="24"/>
        </w:rPr>
      </w:pPr>
    </w:p>
    <w:p w:rsidR="00C53327" w:rsidRPr="005C6BFC" w:rsidRDefault="00C53327" w:rsidP="00C53327">
      <w:pPr>
        <w:rPr>
          <w:sz w:val="24"/>
          <w:szCs w:val="24"/>
        </w:rPr>
      </w:pPr>
      <w:r w:rsidRPr="005C6BFC">
        <w:rPr>
          <w:sz w:val="24"/>
          <w:szCs w:val="24"/>
        </w:rPr>
        <w:t xml:space="preserve">Enclosure </w:t>
      </w:r>
    </w:p>
    <w:p w:rsidR="00C53327" w:rsidRPr="00AE2D01" w:rsidRDefault="00C53327" w:rsidP="00C53327">
      <w:pPr>
        <w:rPr>
          <w:sz w:val="24"/>
          <w:szCs w:val="24"/>
          <w:highlight w:val="yellow"/>
        </w:rPr>
      </w:pPr>
    </w:p>
    <w:p w:rsidR="00C53327" w:rsidRPr="00AE2D01" w:rsidRDefault="00C53327" w:rsidP="00C53327">
      <w:pPr>
        <w:rPr>
          <w:sz w:val="24"/>
          <w:szCs w:val="24"/>
          <w:highlight w:val="yellow"/>
        </w:rPr>
      </w:pPr>
    </w:p>
    <w:p w:rsidR="00BA4EDF" w:rsidRPr="00AE2D01" w:rsidRDefault="00BA4EDF" w:rsidP="00C53327">
      <w:pPr>
        <w:jc w:val="center"/>
        <w:rPr>
          <w:sz w:val="24"/>
          <w:szCs w:val="24"/>
          <w:highlight w:val="yellow"/>
        </w:rPr>
      </w:pPr>
    </w:p>
    <w:p w:rsidR="00BA4EDF" w:rsidRPr="00AE2D01" w:rsidRDefault="00BA4EDF" w:rsidP="00C53327">
      <w:pPr>
        <w:jc w:val="center"/>
        <w:rPr>
          <w:sz w:val="24"/>
          <w:szCs w:val="24"/>
          <w:highlight w:val="yellow"/>
        </w:rPr>
      </w:pPr>
    </w:p>
    <w:p w:rsidR="00BA4EDF" w:rsidRPr="00AE2D01" w:rsidRDefault="00C53327" w:rsidP="00BA4EDF">
      <w:pPr>
        <w:rPr>
          <w:sz w:val="24"/>
          <w:szCs w:val="24"/>
          <w:highlight w:val="yellow"/>
        </w:rPr>
      </w:pPr>
      <w:r w:rsidRPr="00AE2D01">
        <w:rPr>
          <w:sz w:val="24"/>
          <w:szCs w:val="24"/>
          <w:highlight w:val="yellow"/>
        </w:rPr>
        <w:br w:type="page"/>
      </w:r>
    </w:p>
    <w:p w:rsidR="00BA4EDF" w:rsidRPr="00AE2D01" w:rsidRDefault="00702092" w:rsidP="00702092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lastRenderedPageBreak/>
        <w:t>Bureau of Technical Utility Services</w:t>
      </w:r>
    </w:p>
    <w:p w:rsidR="00702092" w:rsidRPr="00AE2D01" w:rsidRDefault="00702092" w:rsidP="00702092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t>Energy Industry Group</w:t>
      </w:r>
    </w:p>
    <w:p w:rsidR="00A54D23" w:rsidRDefault="00A54D23" w:rsidP="00702092">
      <w:pPr>
        <w:jc w:val="center"/>
        <w:rPr>
          <w:sz w:val="24"/>
        </w:rPr>
      </w:pPr>
      <w:r w:rsidRPr="00A54D23">
        <w:rPr>
          <w:sz w:val="24"/>
        </w:rPr>
        <w:t>Pine-Roe Natural Gas Company, Inc</w:t>
      </w:r>
      <w:r>
        <w:rPr>
          <w:sz w:val="24"/>
        </w:rPr>
        <w:t>.</w:t>
      </w:r>
    </w:p>
    <w:p w:rsidR="00702092" w:rsidRPr="00AE2D01" w:rsidRDefault="00702092" w:rsidP="00702092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t>R-</w:t>
      </w:r>
      <w:r w:rsidR="00A54D23">
        <w:rPr>
          <w:sz w:val="24"/>
          <w:szCs w:val="24"/>
        </w:rPr>
        <w:t>2017-2618332</w:t>
      </w:r>
    </w:p>
    <w:p w:rsidR="00C53327" w:rsidRPr="00AE2D01" w:rsidRDefault="00C53327" w:rsidP="00C53327">
      <w:pPr>
        <w:jc w:val="center"/>
        <w:rPr>
          <w:sz w:val="24"/>
          <w:szCs w:val="24"/>
        </w:rPr>
      </w:pPr>
      <w:r w:rsidRPr="00AE2D01">
        <w:rPr>
          <w:sz w:val="24"/>
          <w:szCs w:val="24"/>
        </w:rPr>
        <w:t>Data Request</w:t>
      </w:r>
    </w:p>
    <w:p w:rsidR="00C415A1" w:rsidRDefault="00A01F1D" w:rsidP="00C415A1">
      <w:pPr>
        <w:ind w:left="360"/>
        <w:rPr>
          <w:sz w:val="24"/>
          <w:szCs w:val="24"/>
          <w:highlight w:val="yellow"/>
        </w:rPr>
      </w:pPr>
      <w:r w:rsidRPr="00AE2D01">
        <w:rPr>
          <w:sz w:val="24"/>
          <w:szCs w:val="24"/>
          <w:highlight w:val="yellow"/>
        </w:rPr>
        <w:t xml:space="preserve">  </w:t>
      </w:r>
    </w:p>
    <w:p w:rsidR="00C415A1" w:rsidRDefault="00C415A1" w:rsidP="00C415A1">
      <w:pPr>
        <w:pStyle w:val="ListParagraph"/>
        <w:rPr>
          <w:sz w:val="24"/>
          <w:szCs w:val="24"/>
        </w:rPr>
      </w:pPr>
    </w:p>
    <w:p w:rsidR="004A4F61" w:rsidRDefault="004A4F61" w:rsidP="004A4F61">
      <w:pPr>
        <w:pStyle w:val="ListParagraph"/>
        <w:rPr>
          <w:sz w:val="24"/>
          <w:szCs w:val="24"/>
        </w:rPr>
      </w:pPr>
    </w:p>
    <w:p w:rsidR="004A4F61" w:rsidRPr="00BB768A" w:rsidRDefault="00A54D23" w:rsidP="004A4F61">
      <w:pPr>
        <w:pStyle w:val="ListParagraph"/>
        <w:numPr>
          <w:ilvl w:val="0"/>
          <w:numId w:val="4"/>
        </w:numPr>
        <w:ind w:hanging="900"/>
        <w:rPr>
          <w:sz w:val="24"/>
          <w:szCs w:val="24"/>
        </w:rPr>
      </w:pPr>
      <w:r w:rsidRPr="00BB768A">
        <w:rPr>
          <w:sz w:val="24"/>
          <w:szCs w:val="24"/>
        </w:rPr>
        <w:t xml:space="preserve">Please submit answers to questions in </w:t>
      </w:r>
      <w:r w:rsidR="000C7310" w:rsidRPr="00BB768A">
        <w:rPr>
          <w:sz w:val="24"/>
          <w:szCs w:val="24"/>
        </w:rPr>
        <w:t>accordance with Pa. Code § 53.52</w:t>
      </w:r>
    </w:p>
    <w:p w:rsidR="004A4F61" w:rsidRPr="00BB768A" w:rsidRDefault="004A4F61" w:rsidP="004A4F61">
      <w:pPr>
        <w:pStyle w:val="ListParagraph"/>
        <w:rPr>
          <w:sz w:val="24"/>
          <w:szCs w:val="24"/>
        </w:rPr>
      </w:pPr>
      <w:r w:rsidRPr="00BB768A">
        <w:rPr>
          <w:sz w:val="24"/>
          <w:szCs w:val="24"/>
        </w:rPr>
        <w:t xml:space="preserve"> </w:t>
      </w:r>
    </w:p>
    <w:p w:rsidR="004A4F61" w:rsidRPr="00BB768A" w:rsidRDefault="00F71133" w:rsidP="004A4F61">
      <w:pPr>
        <w:pStyle w:val="ListParagraph"/>
        <w:numPr>
          <w:ilvl w:val="0"/>
          <w:numId w:val="4"/>
        </w:numPr>
        <w:ind w:hanging="900"/>
        <w:rPr>
          <w:sz w:val="24"/>
          <w:szCs w:val="24"/>
        </w:rPr>
      </w:pPr>
      <w:r w:rsidRPr="00BB768A">
        <w:rPr>
          <w:sz w:val="24"/>
          <w:szCs w:val="24"/>
        </w:rPr>
        <w:t xml:space="preserve">Please reference Schedule </w:t>
      </w:r>
      <w:r w:rsidR="000C7310" w:rsidRPr="00BB768A">
        <w:rPr>
          <w:sz w:val="24"/>
          <w:szCs w:val="24"/>
        </w:rPr>
        <w:t xml:space="preserve">C and </w:t>
      </w:r>
      <w:r w:rsidRPr="00BB768A">
        <w:rPr>
          <w:sz w:val="24"/>
          <w:szCs w:val="24"/>
        </w:rPr>
        <w:t>D, 12 Month Period Ending Actuals; please indicate the years referenced, if 2016, please label column 2016 rather than “prior year”</w:t>
      </w:r>
      <w:r w:rsidR="00B5286B" w:rsidRPr="00BB768A">
        <w:rPr>
          <w:sz w:val="24"/>
          <w:szCs w:val="24"/>
        </w:rPr>
        <w:t xml:space="preserve"> similarly</w:t>
      </w:r>
      <w:r w:rsidRPr="00BB768A">
        <w:rPr>
          <w:sz w:val="24"/>
          <w:szCs w:val="24"/>
        </w:rPr>
        <w:t xml:space="preserve"> for “current year”</w:t>
      </w:r>
      <w:r w:rsidR="00EE62D4" w:rsidRPr="00BB768A">
        <w:rPr>
          <w:sz w:val="24"/>
          <w:szCs w:val="24"/>
        </w:rPr>
        <w:t>.</w:t>
      </w:r>
      <w:r w:rsidRPr="00BB768A">
        <w:rPr>
          <w:sz w:val="24"/>
          <w:szCs w:val="24"/>
        </w:rPr>
        <w:t xml:space="preserve">  </w:t>
      </w:r>
    </w:p>
    <w:p w:rsidR="004A4F61" w:rsidRPr="00BB768A" w:rsidRDefault="004A4F61" w:rsidP="004A4F61">
      <w:pPr>
        <w:pStyle w:val="ListParagraph"/>
        <w:rPr>
          <w:sz w:val="24"/>
          <w:szCs w:val="24"/>
        </w:rPr>
      </w:pPr>
    </w:p>
    <w:p w:rsidR="004A4F61" w:rsidRPr="00BB768A" w:rsidRDefault="00F71133" w:rsidP="004A4F61">
      <w:pPr>
        <w:pStyle w:val="ListParagraph"/>
        <w:numPr>
          <w:ilvl w:val="0"/>
          <w:numId w:val="4"/>
        </w:numPr>
        <w:ind w:hanging="900"/>
        <w:rPr>
          <w:sz w:val="24"/>
          <w:szCs w:val="24"/>
        </w:rPr>
      </w:pPr>
      <w:r w:rsidRPr="00BB768A">
        <w:rPr>
          <w:sz w:val="24"/>
          <w:szCs w:val="24"/>
        </w:rPr>
        <w:t>Please indicate the</w:t>
      </w:r>
      <w:r w:rsidR="00D5680F" w:rsidRPr="00BB768A">
        <w:rPr>
          <w:sz w:val="24"/>
          <w:szCs w:val="24"/>
        </w:rPr>
        <w:t xml:space="preserve"> </w:t>
      </w:r>
      <w:r w:rsidR="00B5286B" w:rsidRPr="00BB768A">
        <w:rPr>
          <w:sz w:val="24"/>
          <w:szCs w:val="24"/>
        </w:rPr>
        <w:t>annual</w:t>
      </w:r>
      <w:r w:rsidR="00043358" w:rsidRPr="00BB768A">
        <w:rPr>
          <w:sz w:val="24"/>
          <w:szCs w:val="24"/>
        </w:rPr>
        <w:t xml:space="preserve"> </w:t>
      </w:r>
      <w:r w:rsidR="00B5286B" w:rsidRPr="00BB768A">
        <w:rPr>
          <w:sz w:val="24"/>
          <w:szCs w:val="24"/>
        </w:rPr>
        <w:t xml:space="preserve">Gas </w:t>
      </w:r>
      <w:r w:rsidR="000C7310" w:rsidRPr="00BB768A">
        <w:rPr>
          <w:sz w:val="24"/>
          <w:szCs w:val="24"/>
        </w:rPr>
        <w:t>sales</w:t>
      </w:r>
      <w:r w:rsidR="00043358" w:rsidRPr="00BB768A">
        <w:rPr>
          <w:sz w:val="24"/>
          <w:szCs w:val="24"/>
        </w:rPr>
        <w:t xml:space="preserve"> expressed in Mcf</w:t>
      </w:r>
      <w:r w:rsidR="000C7310" w:rsidRPr="00BB768A">
        <w:rPr>
          <w:sz w:val="24"/>
          <w:szCs w:val="24"/>
        </w:rPr>
        <w:t xml:space="preserve"> in support of schedule C and D.</w:t>
      </w:r>
    </w:p>
    <w:p w:rsidR="004A4F61" w:rsidRPr="00BB768A" w:rsidRDefault="004A4F61" w:rsidP="00B5286B">
      <w:pPr>
        <w:rPr>
          <w:sz w:val="24"/>
          <w:szCs w:val="24"/>
        </w:rPr>
      </w:pPr>
    </w:p>
    <w:p w:rsidR="004A4F61" w:rsidRPr="00BB768A" w:rsidRDefault="00F71133" w:rsidP="004A4F61">
      <w:pPr>
        <w:pStyle w:val="ListParagraph"/>
        <w:numPr>
          <w:ilvl w:val="0"/>
          <w:numId w:val="4"/>
        </w:numPr>
        <w:ind w:hanging="900"/>
        <w:rPr>
          <w:sz w:val="24"/>
          <w:szCs w:val="24"/>
        </w:rPr>
      </w:pPr>
      <w:r w:rsidRPr="00BB768A">
        <w:rPr>
          <w:sz w:val="24"/>
          <w:szCs w:val="24"/>
        </w:rPr>
        <w:t xml:space="preserve">Please </w:t>
      </w:r>
      <w:r w:rsidR="00BB73A3">
        <w:rPr>
          <w:sz w:val="24"/>
          <w:szCs w:val="24"/>
        </w:rPr>
        <w:t>provide a copy of the n</w:t>
      </w:r>
      <w:r w:rsidR="00537BA6" w:rsidRPr="00BB768A">
        <w:rPr>
          <w:sz w:val="24"/>
          <w:szCs w:val="24"/>
        </w:rPr>
        <w:t>ews release and affidavit as required by 53.45(b)(3)</w:t>
      </w:r>
      <w:r w:rsidR="00EE62D4" w:rsidRPr="00BB768A">
        <w:rPr>
          <w:sz w:val="24"/>
          <w:szCs w:val="24"/>
        </w:rPr>
        <w:t>.</w:t>
      </w:r>
    </w:p>
    <w:p w:rsidR="00043358" w:rsidRPr="00BB768A" w:rsidRDefault="00043358" w:rsidP="00043358">
      <w:pPr>
        <w:pStyle w:val="ListParagraph"/>
        <w:rPr>
          <w:sz w:val="24"/>
          <w:szCs w:val="24"/>
        </w:rPr>
      </w:pPr>
    </w:p>
    <w:p w:rsidR="00493619" w:rsidRPr="00BB768A" w:rsidRDefault="00043358" w:rsidP="00D85A14">
      <w:pPr>
        <w:pStyle w:val="ListParagraph"/>
        <w:numPr>
          <w:ilvl w:val="0"/>
          <w:numId w:val="4"/>
        </w:numPr>
        <w:ind w:hanging="900"/>
        <w:rPr>
          <w:sz w:val="24"/>
          <w:szCs w:val="24"/>
        </w:rPr>
      </w:pPr>
      <w:r w:rsidRPr="00BB768A">
        <w:rPr>
          <w:sz w:val="24"/>
          <w:szCs w:val="24"/>
        </w:rPr>
        <w:t xml:space="preserve">The </w:t>
      </w:r>
      <w:r w:rsidR="00EE62D4" w:rsidRPr="00BB768A">
        <w:rPr>
          <w:sz w:val="24"/>
          <w:szCs w:val="24"/>
        </w:rPr>
        <w:t>propos</w:t>
      </w:r>
      <w:r w:rsidR="000C7310" w:rsidRPr="00BB768A">
        <w:rPr>
          <w:sz w:val="24"/>
          <w:szCs w:val="24"/>
        </w:rPr>
        <w:t>ed increase would</w:t>
      </w:r>
      <w:r w:rsidRPr="00BB768A">
        <w:rPr>
          <w:sz w:val="24"/>
          <w:szCs w:val="24"/>
        </w:rPr>
        <w:t xml:space="preserve"> affect all</w:t>
      </w:r>
      <w:r w:rsidR="000C7310" w:rsidRPr="00BB768A">
        <w:rPr>
          <w:sz w:val="24"/>
          <w:szCs w:val="24"/>
        </w:rPr>
        <w:t xml:space="preserve"> customers regardless of usage.  </w:t>
      </w:r>
      <w:r w:rsidR="00BB73A3">
        <w:rPr>
          <w:sz w:val="24"/>
          <w:szCs w:val="24"/>
        </w:rPr>
        <w:t>Please explain why Pine-Roe</w:t>
      </w:r>
      <w:r w:rsidR="00537BA6" w:rsidRPr="00BB768A">
        <w:rPr>
          <w:sz w:val="24"/>
          <w:szCs w:val="24"/>
        </w:rPr>
        <w:t xml:space="preserve"> choose to recover the proposed revenue increase through the fixed service charge. </w:t>
      </w:r>
    </w:p>
    <w:p w:rsidR="00C60287" w:rsidRPr="00AE2D01" w:rsidRDefault="00C60287" w:rsidP="00C60287">
      <w:pPr>
        <w:rPr>
          <w:b/>
          <w:sz w:val="24"/>
          <w:szCs w:val="24"/>
          <w:highlight w:val="yellow"/>
        </w:rPr>
      </w:pPr>
    </w:p>
    <w:sectPr w:rsidR="00C60287" w:rsidRPr="00AE2D01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EB" w:rsidRDefault="003D2DEB">
      <w:r>
        <w:separator/>
      </w:r>
    </w:p>
  </w:endnote>
  <w:endnote w:type="continuationSeparator" w:id="0">
    <w:p w:rsidR="003D2DEB" w:rsidRDefault="003D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E" w:rsidRDefault="00710F8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C685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EB" w:rsidRDefault="003D2DEB">
      <w:r>
        <w:separator/>
      </w:r>
    </w:p>
  </w:footnote>
  <w:footnote w:type="continuationSeparator" w:id="0">
    <w:p w:rsidR="003D2DEB" w:rsidRDefault="003D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14205C9C"/>
    <w:lvl w:ilvl="0" w:tplc="CFE4E9F2">
      <w:start w:val="1"/>
      <w:numFmt w:val="decimal"/>
      <w:lvlText w:val="TUS-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04235"/>
    <w:rsid w:val="00017070"/>
    <w:rsid w:val="000178A6"/>
    <w:rsid w:val="00026EBD"/>
    <w:rsid w:val="000310EC"/>
    <w:rsid w:val="00034183"/>
    <w:rsid w:val="0003464C"/>
    <w:rsid w:val="00035532"/>
    <w:rsid w:val="00037C8A"/>
    <w:rsid w:val="000401D5"/>
    <w:rsid w:val="00040CA1"/>
    <w:rsid w:val="00043358"/>
    <w:rsid w:val="00043EC8"/>
    <w:rsid w:val="00046BBD"/>
    <w:rsid w:val="000652E3"/>
    <w:rsid w:val="00070868"/>
    <w:rsid w:val="0007177D"/>
    <w:rsid w:val="00074046"/>
    <w:rsid w:val="00077D4F"/>
    <w:rsid w:val="00077DEC"/>
    <w:rsid w:val="00091E0F"/>
    <w:rsid w:val="00093DF4"/>
    <w:rsid w:val="000977CA"/>
    <w:rsid w:val="000A0579"/>
    <w:rsid w:val="000A43FB"/>
    <w:rsid w:val="000A4758"/>
    <w:rsid w:val="000A4DC1"/>
    <w:rsid w:val="000C013F"/>
    <w:rsid w:val="000C2A00"/>
    <w:rsid w:val="000C5A0B"/>
    <w:rsid w:val="000C7310"/>
    <w:rsid w:val="000F191A"/>
    <w:rsid w:val="00105875"/>
    <w:rsid w:val="0012325B"/>
    <w:rsid w:val="00123A79"/>
    <w:rsid w:val="00130762"/>
    <w:rsid w:val="00136319"/>
    <w:rsid w:val="00136A95"/>
    <w:rsid w:val="00147162"/>
    <w:rsid w:val="00147820"/>
    <w:rsid w:val="001619A2"/>
    <w:rsid w:val="001711B0"/>
    <w:rsid w:val="001733A2"/>
    <w:rsid w:val="00174D09"/>
    <w:rsid w:val="0017520D"/>
    <w:rsid w:val="00177CD1"/>
    <w:rsid w:val="00180EE3"/>
    <w:rsid w:val="001A1FB5"/>
    <w:rsid w:val="001A35B2"/>
    <w:rsid w:val="001B1533"/>
    <w:rsid w:val="001B41D8"/>
    <w:rsid w:val="001B44BC"/>
    <w:rsid w:val="001C3B36"/>
    <w:rsid w:val="001E02DF"/>
    <w:rsid w:val="001E087A"/>
    <w:rsid w:val="001F0D55"/>
    <w:rsid w:val="001F6C3B"/>
    <w:rsid w:val="0021364B"/>
    <w:rsid w:val="002226D6"/>
    <w:rsid w:val="002319A4"/>
    <w:rsid w:val="00235089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27BA"/>
    <w:rsid w:val="002A4AAD"/>
    <w:rsid w:val="002A58C0"/>
    <w:rsid w:val="002A679C"/>
    <w:rsid w:val="002B6602"/>
    <w:rsid w:val="002B6AF2"/>
    <w:rsid w:val="002C355B"/>
    <w:rsid w:val="002C6857"/>
    <w:rsid w:val="002D18F2"/>
    <w:rsid w:val="002D5BCC"/>
    <w:rsid w:val="002E1FF7"/>
    <w:rsid w:val="002E40AD"/>
    <w:rsid w:val="002F4A02"/>
    <w:rsid w:val="00302CD9"/>
    <w:rsid w:val="0030599C"/>
    <w:rsid w:val="003061D5"/>
    <w:rsid w:val="003061E9"/>
    <w:rsid w:val="00314E38"/>
    <w:rsid w:val="00323358"/>
    <w:rsid w:val="003346F2"/>
    <w:rsid w:val="00342346"/>
    <w:rsid w:val="00343058"/>
    <w:rsid w:val="003446D3"/>
    <w:rsid w:val="00351812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2DEB"/>
    <w:rsid w:val="003E345B"/>
    <w:rsid w:val="00420608"/>
    <w:rsid w:val="0043041F"/>
    <w:rsid w:val="00431993"/>
    <w:rsid w:val="0043208F"/>
    <w:rsid w:val="00434796"/>
    <w:rsid w:val="00435CD9"/>
    <w:rsid w:val="004444A9"/>
    <w:rsid w:val="00444CD8"/>
    <w:rsid w:val="00446991"/>
    <w:rsid w:val="00450975"/>
    <w:rsid w:val="004527A2"/>
    <w:rsid w:val="00473312"/>
    <w:rsid w:val="00486192"/>
    <w:rsid w:val="0049034E"/>
    <w:rsid w:val="0049319D"/>
    <w:rsid w:val="0049326E"/>
    <w:rsid w:val="00493619"/>
    <w:rsid w:val="004A4F61"/>
    <w:rsid w:val="004A7FC1"/>
    <w:rsid w:val="004B33AC"/>
    <w:rsid w:val="004C6A17"/>
    <w:rsid w:val="004D0FB1"/>
    <w:rsid w:val="004E09C2"/>
    <w:rsid w:val="004E589D"/>
    <w:rsid w:val="004F5DBF"/>
    <w:rsid w:val="004F62B7"/>
    <w:rsid w:val="0052287D"/>
    <w:rsid w:val="00522D02"/>
    <w:rsid w:val="00524A10"/>
    <w:rsid w:val="00525B09"/>
    <w:rsid w:val="00534A16"/>
    <w:rsid w:val="00537BA6"/>
    <w:rsid w:val="00537D15"/>
    <w:rsid w:val="00543F9C"/>
    <w:rsid w:val="00553CF8"/>
    <w:rsid w:val="005556C9"/>
    <w:rsid w:val="005602EB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C6BFC"/>
    <w:rsid w:val="005D1C4B"/>
    <w:rsid w:val="005D724D"/>
    <w:rsid w:val="005D7F45"/>
    <w:rsid w:val="005E1D94"/>
    <w:rsid w:val="005E6FD1"/>
    <w:rsid w:val="00604CFC"/>
    <w:rsid w:val="00615F18"/>
    <w:rsid w:val="006162E6"/>
    <w:rsid w:val="0063030A"/>
    <w:rsid w:val="00637B52"/>
    <w:rsid w:val="006503D3"/>
    <w:rsid w:val="00653A1A"/>
    <w:rsid w:val="006543AB"/>
    <w:rsid w:val="006640C3"/>
    <w:rsid w:val="00666971"/>
    <w:rsid w:val="0068420C"/>
    <w:rsid w:val="00684F74"/>
    <w:rsid w:val="006874C7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433B"/>
    <w:rsid w:val="006F5F75"/>
    <w:rsid w:val="00702092"/>
    <w:rsid w:val="00702CF9"/>
    <w:rsid w:val="007034BA"/>
    <w:rsid w:val="00710F8E"/>
    <w:rsid w:val="0071490E"/>
    <w:rsid w:val="007165DB"/>
    <w:rsid w:val="00720EE1"/>
    <w:rsid w:val="00724048"/>
    <w:rsid w:val="007303AE"/>
    <w:rsid w:val="00737177"/>
    <w:rsid w:val="00741281"/>
    <w:rsid w:val="007441F6"/>
    <w:rsid w:val="00751EB6"/>
    <w:rsid w:val="0075516F"/>
    <w:rsid w:val="00765CAD"/>
    <w:rsid w:val="00787280"/>
    <w:rsid w:val="007A62E9"/>
    <w:rsid w:val="007A6B31"/>
    <w:rsid w:val="007A7695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0D49"/>
    <w:rsid w:val="007F1463"/>
    <w:rsid w:val="007F35EC"/>
    <w:rsid w:val="007F3827"/>
    <w:rsid w:val="007F6EF4"/>
    <w:rsid w:val="008032A2"/>
    <w:rsid w:val="00803CC7"/>
    <w:rsid w:val="008149E2"/>
    <w:rsid w:val="00820116"/>
    <w:rsid w:val="0082499B"/>
    <w:rsid w:val="00830E07"/>
    <w:rsid w:val="00834533"/>
    <w:rsid w:val="00844005"/>
    <w:rsid w:val="00860819"/>
    <w:rsid w:val="00870D16"/>
    <w:rsid w:val="00872678"/>
    <w:rsid w:val="00884888"/>
    <w:rsid w:val="0089389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477B6"/>
    <w:rsid w:val="00951FE8"/>
    <w:rsid w:val="009569E0"/>
    <w:rsid w:val="00956C6F"/>
    <w:rsid w:val="00971173"/>
    <w:rsid w:val="00983D14"/>
    <w:rsid w:val="0098426D"/>
    <w:rsid w:val="00990335"/>
    <w:rsid w:val="00997BF6"/>
    <w:rsid w:val="009A04D8"/>
    <w:rsid w:val="009B2139"/>
    <w:rsid w:val="009C317B"/>
    <w:rsid w:val="009D069E"/>
    <w:rsid w:val="009D7571"/>
    <w:rsid w:val="009F27C1"/>
    <w:rsid w:val="009F5C46"/>
    <w:rsid w:val="009F65EE"/>
    <w:rsid w:val="00A01F1D"/>
    <w:rsid w:val="00A05165"/>
    <w:rsid w:val="00A15C58"/>
    <w:rsid w:val="00A3389D"/>
    <w:rsid w:val="00A343E5"/>
    <w:rsid w:val="00A47189"/>
    <w:rsid w:val="00A54D23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4A3D"/>
    <w:rsid w:val="00AD121D"/>
    <w:rsid w:val="00AE2D01"/>
    <w:rsid w:val="00AE799C"/>
    <w:rsid w:val="00AF0919"/>
    <w:rsid w:val="00AF7941"/>
    <w:rsid w:val="00B048A2"/>
    <w:rsid w:val="00B05524"/>
    <w:rsid w:val="00B05D63"/>
    <w:rsid w:val="00B079B6"/>
    <w:rsid w:val="00B1406E"/>
    <w:rsid w:val="00B15D34"/>
    <w:rsid w:val="00B370A9"/>
    <w:rsid w:val="00B422DD"/>
    <w:rsid w:val="00B46A73"/>
    <w:rsid w:val="00B478D4"/>
    <w:rsid w:val="00B5286B"/>
    <w:rsid w:val="00B63D27"/>
    <w:rsid w:val="00B869C2"/>
    <w:rsid w:val="00BA4EDF"/>
    <w:rsid w:val="00BA4F39"/>
    <w:rsid w:val="00BA7756"/>
    <w:rsid w:val="00BB73A3"/>
    <w:rsid w:val="00BB768A"/>
    <w:rsid w:val="00BC10BB"/>
    <w:rsid w:val="00BC72CD"/>
    <w:rsid w:val="00BD271D"/>
    <w:rsid w:val="00BD6811"/>
    <w:rsid w:val="00BE11EB"/>
    <w:rsid w:val="00BE5E06"/>
    <w:rsid w:val="00BE66E8"/>
    <w:rsid w:val="00BF5A77"/>
    <w:rsid w:val="00C07ED1"/>
    <w:rsid w:val="00C137AD"/>
    <w:rsid w:val="00C13B78"/>
    <w:rsid w:val="00C176E9"/>
    <w:rsid w:val="00C17FC1"/>
    <w:rsid w:val="00C258CB"/>
    <w:rsid w:val="00C3347B"/>
    <w:rsid w:val="00C415A1"/>
    <w:rsid w:val="00C53327"/>
    <w:rsid w:val="00C60287"/>
    <w:rsid w:val="00C67323"/>
    <w:rsid w:val="00C73073"/>
    <w:rsid w:val="00C81971"/>
    <w:rsid w:val="00C84424"/>
    <w:rsid w:val="00C84E04"/>
    <w:rsid w:val="00CA39A1"/>
    <w:rsid w:val="00CB51C6"/>
    <w:rsid w:val="00CC7E27"/>
    <w:rsid w:val="00CD6F27"/>
    <w:rsid w:val="00CE2D9A"/>
    <w:rsid w:val="00CE3B6A"/>
    <w:rsid w:val="00CE5EBF"/>
    <w:rsid w:val="00CF0D5D"/>
    <w:rsid w:val="00CF60E5"/>
    <w:rsid w:val="00CF71EA"/>
    <w:rsid w:val="00D0036B"/>
    <w:rsid w:val="00D02319"/>
    <w:rsid w:val="00D04575"/>
    <w:rsid w:val="00D070F3"/>
    <w:rsid w:val="00D24767"/>
    <w:rsid w:val="00D2648F"/>
    <w:rsid w:val="00D26EF3"/>
    <w:rsid w:val="00D436FB"/>
    <w:rsid w:val="00D456B7"/>
    <w:rsid w:val="00D474C6"/>
    <w:rsid w:val="00D5680F"/>
    <w:rsid w:val="00D620DC"/>
    <w:rsid w:val="00D74EED"/>
    <w:rsid w:val="00D831C6"/>
    <w:rsid w:val="00D91A93"/>
    <w:rsid w:val="00D97D62"/>
    <w:rsid w:val="00DA7001"/>
    <w:rsid w:val="00DB07EE"/>
    <w:rsid w:val="00DB414D"/>
    <w:rsid w:val="00DB49B7"/>
    <w:rsid w:val="00DC2959"/>
    <w:rsid w:val="00DC49E4"/>
    <w:rsid w:val="00DD1727"/>
    <w:rsid w:val="00DD1C48"/>
    <w:rsid w:val="00DD2D48"/>
    <w:rsid w:val="00E001BF"/>
    <w:rsid w:val="00E036AF"/>
    <w:rsid w:val="00E208C7"/>
    <w:rsid w:val="00E20C2C"/>
    <w:rsid w:val="00E25181"/>
    <w:rsid w:val="00E374AD"/>
    <w:rsid w:val="00E376EB"/>
    <w:rsid w:val="00E430FD"/>
    <w:rsid w:val="00E5328F"/>
    <w:rsid w:val="00E54EA2"/>
    <w:rsid w:val="00E566E2"/>
    <w:rsid w:val="00E57340"/>
    <w:rsid w:val="00E7358B"/>
    <w:rsid w:val="00E8035A"/>
    <w:rsid w:val="00E93323"/>
    <w:rsid w:val="00EA3314"/>
    <w:rsid w:val="00EB52CC"/>
    <w:rsid w:val="00EB774A"/>
    <w:rsid w:val="00EE62D4"/>
    <w:rsid w:val="00EE7718"/>
    <w:rsid w:val="00EF3B78"/>
    <w:rsid w:val="00EF4292"/>
    <w:rsid w:val="00F00B01"/>
    <w:rsid w:val="00F17155"/>
    <w:rsid w:val="00F2364D"/>
    <w:rsid w:val="00F30101"/>
    <w:rsid w:val="00F3119D"/>
    <w:rsid w:val="00F5699D"/>
    <w:rsid w:val="00F57037"/>
    <w:rsid w:val="00F6322E"/>
    <w:rsid w:val="00F71133"/>
    <w:rsid w:val="00F77108"/>
    <w:rsid w:val="00F805F2"/>
    <w:rsid w:val="00FA2277"/>
    <w:rsid w:val="00FC1026"/>
    <w:rsid w:val="00FC2606"/>
    <w:rsid w:val="00FC645D"/>
    <w:rsid w:val="00FD0632"/>
    <w:rsid w:val="00FD3475"/>
    <w:rsid w:val="00FE1F6B"/>
    <w:rsid w:val="00FF02C7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06E90"/>
  <w15:docId w15:val="{5CF6CD30-0F97-4490-8D2A-3F229AF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5CEB-3ADE-40F9-8C49-E13DEA2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3623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Yalcin, Lee</dc:creator>
  <cp:lastModifiedBy>Wagner, Nathan R</cp:lastModifiedBy>
  <cp:revision>10</cp:revision>
  <cp:lastPrinted>2016-11-17T15:54:00Z</cp:lastPrinted>
  <dcterms:created xsi:type="dcterms:W3CDTF">2017-08-10T14:01:00Z</dcterms:created>
  <dcterms:modified xsi:type="dcterms:W3CDTF">2017-08-18T17:49:00Z</dcterms:modified>
</cp:coreProperties>
</file>