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45A" w:rsidRPr="00051F83" w:rsidRDefault="00DF645A" w:rsidP="00DF645A">
      <w:pPr>
        <w:widowControl/>
        <w:autoSpaceDE w:val="0"/>
        <w:autoSpaceDN w:val="0"/>
        <w:spacing w:line="360" w:lineRule="auto"/>
        <w:jc w:val="center"/>
        <w:rPr>
          <w:b/>
          <w:sz w:val="24"/>
          <w:szCs w:val="24"/>
        </w:rPr>
      </w:pPr>
      <w:r w:rsidRPr="00051F83">
        <w:rPr>
          <w:b/>
          <w:sz w:val="24"/>
          <w:szCs w:val="24"/>
        </w:rPr>
        <w:t>BEFORE THE</w:t>
      </w:r>
    </w:p>
    <w:p w:rsidR="00DF645A" w:rsidRPr="00051F83" w:rsidRDefault="00DF645A" w:rsidP="00DF645A">
      <w:pPr>
        <w:widowControl/>
        <w:tabs>
          <w:tab w:val="center" w:pos="4680"/>
        </w:tabs>
        <w:suppressAutoHyphens/>
        <w:autoSpaceDE w:val="0"/>
        <w:autoSpaceDN w:val="0"/>
        <w:spacing w:line="360" w:lineRule="auto"/>
        <w:jc w:val="center"/>
        <w:rPr>
          <w:b/>
          <w:bCs/>
          <w:spacing w:val="-3"/>
          <w:sz w:val="24"/>
          <w:szCs w:val="24"/>
        </w:rPr>
      </w:pPr>
      <w:r w:rsidRPr="00051F83">
        <w:rPr>
          <w:b/>
          <w:bCs/>
          <w:spacing w:val="-3"/>
          <w:sz w:val="24"/>
          <w:szCs w:val="24"/>
        </w:rPr>
        <w:t>PENNSYLVANIA PUBLIC UTILITY COMMISSION</w:t>
      </w:r>
    </w:p>
    <w:p w:rsidR="00DF645A" w:rsidRPr="00051F83" w:rsidRDefault="00DF645A" w:rsidP="001464D2">
      <w:pPr>
        <w:widowControl/>
        <w:tabs>
          <w:tab w:val="left" w:pos="-720"/>
        </w:tabs>
        <w:suppressAutoHyphens/>
        <w:autoSpaceDE w:val="0"/>
        <w:autoSpaceDN w:val="0"/>
        <w:jc w:val="both"/>
        <w:rPr>
          <w:spacing w:val="-3"/>
          <w:sz w:val="24"/>
          <w:szCs w:val="24"/>
        </w:rPr>
      </w:pPr>
    </w:p>
    <w:p w:rsidR="00DF645A" w:rsidRPr="00051F83" w:rsidRDefault="00DF645A" w:rsidP="001464D2">
      <w:pPr>
        <w:widowControl/>
        <w:tabs>
          <w:tab w:val="left" w:pos="-720"/>
        </w:tabs>
        <w:suppressAutoHyphens/>
        <w:autoSpaceDE w:val="0"/>
        <w:autoSpaceDN w:val="0"/>
        <w:rPr>
          <w:spacing w:val="-3"/>
          <w:sz w:val="24"/>
          <w:szCs w:val="24"/>
        </w:rPr>
      </w:pPr>
    </w:p>
    <w:p w:rsidR="00DF645A" w:rsidRPr="00051F83" w:rsidRDefault="00DF645A" w:rsidP="001464D2">
      <w:pPr>
        <w:widowControl/>
        <w:tabs>
          <w:tab w:val="left" w:pos="-720"/>
        </w:tabs>
        <w:suppressAutoHyphens/>
        <w:autoSpaceDE w:val="0"/>
        <w:autoSpaceDN w:val="0"/>
        <w:rPr>
          <w:spacing w:val="-3"/>
          <w:sz w:val="24"/>
          <w:szCs w:val="24"/>
        </w:rPr>
      </w:pPr>
    </w:p>
    <w:p w:rsidR="00DF645A" w:rsidRPr="00051F83" w:rsidRDefault="00DF645A" w:rsidP="001464D2">
      <w:pPr>
        <w:pStyle w:val="NoSpacing"/>
        <w:rPr>
          <w:spacing w:val="-3"/>
        </w:rPr>
      </w:pPr>
      <w:r w:rsidRPr="00051F83">
        <w:t xml:space="preserve">Laura Sunstein Murphy </w:t>
      </w:r>
      <w:r w:rsidRPr="00051F83">
        <w:rPr>
          <w:spacing w:val="-3"/>
        </w:rPr>
        <w:tab/>
      </w:r>
      <w:r w:rsidRPr="00051F83">
        <w:rPr>
          <w:spacing w:val="-3"/>
        </w:rPr>
        <w:tab/>
      </w:r>
      <w:r w:rsidRPr="00051F83">
        <w:rPr>
          <w:spacing w:val="-3"/>
        </w:rPr>
        <w:tab/>
      </w:r>
      <w:r w:rsidR="00086E64">
        <w:rPr>
          <w:spacing w:val="-3"/>
        </w:rPr>
        <w:tab/>
      </w:r>
      <w:r w:rsidRPr="00051F83">
        <w:rPr>
          <w:spacing w:val="-3"/>
        </w:rPr>
        <w:t>:</w:t>
      </w:r>
    </w:p>
    <w:p w:rsidR="00DF645A" w:rsidRPr="00051F83" w:rsidRDefault="00DF645A" w:rsidP="001464D2">
      <w:pPr>
        <w:widowControl/>
        <w:tabs>
          <w:tab w:val="left" w:pos="-720"/>
        </w:tabs>
        <w:suppressAutoHyphens/>
        <w:autoSpaceDE w:val="0"/>
        <w:autoSpaceDN w:val="0"/>
        <w:jc w:val="both"/>
        <w:rPr>
          <w:spacing w:val="-3"/>
          <w:sz w:val="24"/>
          <w:szCs w:val="24"/>
        </w:rPr>
      </w:pPr>
      <w:r w:rsidRPr="00051F83">
        <w:rPr>
          <w:spacing w:val="-3"/>
          <w:sz w:val="24"/>
          <w:szCs w:val="24"/>
        </w:rPr>
        <w:tab/>
      </w:r>
      <w:r w:rsidRPr="00051F83">
        <w:rPr>
          <w:spacing w:val="-3"/>
          <w:sz w:val="24"/>
          <w:szCs w:val="24"/>
        </w:rPr>
        <w:tab/>
      </w:r>
      <w:r w:rsidRPr="00051F83">
        <w:rPr>
          <w:spacing w:val="-3"/>
          <w:sz w:val="24"/>
          <w:szCs w:val="24"/>
        </w:rPr>
        <w:tab/>
      </w:r>
      <w:r w:rsidRPr="00051F83">
        <w:rPr>
          <w:spacing w:val="-3"/>
          <w:sz w:val="24"/>
          <w:szCs w:val="24"/>
        </w:rPr>
        <w:tab/>
      </w:r>
      <w:r w:rsidRPr="00051F83">
        <w:rPr>
          <w:spacing w:val="-3"/>
          <w:sz w:val="24"/>
          <w:szCs w:val="24"/>
        </w:rPr>
        <w:tab/>
      </w:r>
      <w:r w:rsidRPr="00051F83">
        <w:rPr>
          <w:spacing w:val="-3"/>
          <w:sz w:val="24"/>
          <w:szCs w:val="24"/>
        </w:rPr>
        <w:tab/>
      </w:r>
      <w:r w:rsidRPr="00051F83">
        <w:rPr>
          <w:spacing w:val="-3"/>
          <w:sz w:val="24"/>
          <w:szCs w:val="24"/>
        </w:rPr>
        <w:tab/>
        <w:t>:</w:t>
      </w:r>
    </w:p>
    <w:p w:rsidR="00DF645A" w:rsidRPr="00051F83" w:rsidRDefault="00DF645A" w:rsidP="001464D2">
      <w:pPr>
        <w:widowControl/>
        <w:tabs>
          <w:tab w:val="left" w:pos="-720"/>
        </w:tabs>
        <w:suppressAutoHyphens/>
        <w:autoSpaceDE w:val="0"/>
        <w:autoSpaceDN w:val="0"/>
        <w:jc w:val="both"/>
        <w:rPr>
          <w:spacing w:val="-3"/>
          <w:sz w:val="24"/>
          <w:szCs w:val="24"/>
        </w:rPr>
      </w:pPr>
      <w:r w:rsidRPr="00051F83">
        <w:rPr>
          <w:spacing w:val="-3"/>
          <w:sz w:val="24"/>
          <w:szCs w:val="24"/>
        </w:rPr>
        <w:tab/>
        <w:t>v.</w:t>
      </w:r>
      <w:r w:rsidRPr="00051F83">
        <w:rPr>
          <w:spacing w:val="-3"/>
          <w:sz w:val="24"/>
          <w:szCs w:val="24"/>
        </w:rPr>
        <w:tab/>
      </w:r>
      <w:r w:rsidRPr="00051F83">
        <w:rPr>
          <w:spacing w:val="-3"/>
          <w:sz w:val="24"/>
          <w:szCs w:val="24"/>
        </w:rPr>
        <w:tab/>
      </w:r>
      <w:r w:rsidRPr="00051F83">
        <w:rPr>
          <w:spacing w:val="-3"/>
          <w:sz w:val="24"/>
          <w:szCs w:val="24"/>
        </w:rPr>
        <w:tab/>
      </w:r>
      <w:r w:rsidRPr="00051F83">
        <w:rPr>
          <w:spacing w:val="-3"/>
          <w:sz w:val="24"/>
          <w:szCs w:val="24"/>
        </w:rPr>
        <w:tab/>
      </w:r>
      <w:r w:rsidRPr="00051F83">
        <w:rPr>
          <w:spacing w:val="-3"/>
          <w:sz w:val="24"/>
          <w:szCs w:val="24"/>
        </w:rPr>
        <w:tab/>
      </w:r>
      <w:r w:rsidRPr="00051F83">
        <w:rPr>
          <w:spacing w:val="-3"/>
          <w:sz w:val="24"/>
          <w:szCs w:val="24"/>
        </w:rPr>
        <w:tab/>
        <w:t>:</w:t>
      </w:r>
      <w:r w:rsidRPr="00051F83">
        <w:rPr>
          <w:spacing w:val="-3"/>
          <w:sz w:val="24"/>
          <w:szCs w:val="24"/>
        </w:rPr>
        <w:tab/>
      </w:r>
      <w:r w:rsidRPr="00051F83">
        <w:rPr>
          <w:spacing w:val="-3"/>
          <w:sz w:val="24"/>
          <w:szCs w:val="24"/>
        </w:rPr>
        <w:tab/>
      </w:r>
      <w:r w:rsidRPr="00051F83">
        <w:rPr>
          <w:sz w:val="24"/>
          <w:szCs w:val="24"/>
        </w:rPr>
        <w:t>C-2015-2475726</w:t>
      </w:r>
    </w:p>
    <w:p w:rsidR="00DF645A" w:rsidRPr="00051F83" w:rsidRDefault="00DF645A" w:rsidP="001464D2">
      <w:pPr>
        <w:widowControl/>
        <w:tabs>
          <w:tab w:val="left" w:pos="-720"/>
        </w:tabs>
        <w:suppressAutoHyphens/>
        <w:autoSpaceDE w:val="0"/>
        <w:autoSpaceDN w:val="0"/>
        <w:jc w:val="both"/>
        <w:rPr>
          <w:spacing w:val="-3"/>
          <w:sz w:val="24"/>
          <w:szCs w:val="24"/>
        </w:rPr>
      </w:pPr>
      <w:r w:rsidRPr="00051F83">
        <w:rPr>
          <w:spacing w:val="-3"/>
          <w:sz w:val="24"/>
          <w:szCs w:val="24"/>
        </w:rPr>
        <w:tab/>
      </w:r>
      <w:r w:rsidRPr="00051F83">
        <w:rPr>
          <w:spacing w:val="-3"/>
          <w:sz w:val="24"/>
          <w:szCs w:val="24"/>
        </w:rPr>
        <w:tab/>
      </w:r>
      <w:r w:rsidRPr="00051F83">
        <w:rPr>
          <w:spacing w:val="-3"/>
          <w:sz w:val="24"/>
          <w:szCs w:val="24"/>
        </w:rPr>
        <w:tab/>
      </w:r>
      <w:r w:rsidRPr="00051F83">
        <w:rPr>
          <w:spacing w:val="-3"/>
          <w:sz w:val="24"/>
          <w:szCs w:val="24"/>
        </w:rPr>
        <w:tab/>
      </w:r>
      <w:r w:rsidRPr="00051F83">
        <w:rPr>
          <w:spacing w:val="-3"/>
          <w:sz w:val="24"/>
          <w:szCs w:val="24"/>
        </w:rPr>
        <w:tab/>
      </w:r>
      <w:r w:rsidRPr="00051F83">
        <w:rPr>
          <w:spacing w:val="-3"/>
          <w:sz w:val="24"/>
          <w:szCs w:val="24"/>
        </w:rPr>
        <w:tab/>
      </w:r>
      <w:r w:rsidRPr="00051F83">
        <w:rPr>
          <w:spacing w:val="-3"/>
          <w:sz w:val="24"/>
          <w:szCs w:val="24"/>
        </w:rPr>
        <w:tab/>
        <w:t>:</w:t>
      </w:r>
    </w:p>
    <w:p w:rsidR="00DF645A" w:rsidRPr="00051F83" w:rsidRDefault="00DF645A" w:rsidP="001464D2">
      <w:pPr>
        <w:widowControl/>
        <w:tabs>
          <w:tab w:val="left" w:pos="-720"/>
        </w:tabs>
        <w:suppressAutoHyphens/>
        <w:autoSpaceDE w:val="0"/>
        <w:autoSpaceDN w:val="0"/>
        <w:jc w:val="both"/>
        <w:rPr>
          <w:spacing w:val="-3"/>
          <w:sz w:val="24"/>
          <w:szCs w:val="24"/>
        </w:rPr>
      </w:pPr>
      <w:r w:rsidRPr="00051F83">
        <w:rPr>
          <w:spacing w:val="-3"/>
          <w:sz w:val="24"/>
          <w:szCs w:val="24"/>
        </w:rPr>
        <w:t>PECO Energy Company</w:t>
      </w:r>
      <w:r w:rsidRPr="00051F83">
        <w:rPr>
          <w:spacing w:val="-3"/>
          <w:sz w:val="24"/>
          <w:szCs w:val="24"/>
        </w:rPr>
        <w:tab/>
      </w:r>
      <w:r w:rsidRPr="00051F83">
        <w:rPr>
          <w:spacing w:val="-3"/>
          <w:sz w:val="24"/>
          <w:szCs w:val="24"/>
        </w:rPr>
        <w:tab/>
      </w:r>
      <w:r w:rsidRPr="00051F83">
        <w:rPr>
          <w:spacing w:val="-3"/>
          <w:sz w:val="24"/>
          <w:szCs w:val="24"/>
        </w:rPr>
        <w:tab/>
      </w:r>
      <w:r w:rsidRPr="00051F83">
        <w:rPr>
          <w:spacing w:val="-3"/>
          <w:sz w:val="24"/>
          <w:szCs w:val="24"/>
        </w:rPr>
        <w:tab/>
        <w:t>:</w:t>
      </w:r>
    </w:p>
    <w:p w:rsidR="00DF645A" w:rsidRPr="00051F83" w:rsidRDefault="00DF645A" w:rsidP="001464D2">
      <w:pPr>
        <w:widowControl/>
        <w:tabs>
          <w:tab w:val="left" w:pos="-720"/>
        </w:tabs>
        <w:suppressAutoHyphens/>
        <w:autoSpaceDE w:val="0"/>
        <w:autoSpaceDN w:val="0"/>
        <w:jc w:val="both"/>
        <w:rPr>
          <w:spacing w:val="-3"/>
          <w:sz w:val="24"/>
          <w:szCs w:val="24"/>
        </w:rPr>
      </w:pPr>
    </w:p>
    <w:p w:rsidR="00DF645A" w:rsidRPr="00051F83" w:rsidRDefault="00DF645A" w:rsidP="001464D2">
      <w:pPr>
        <w:widowControl/>
        <w:tabs>
          <w:tab w:val="left" w:pos="-720"/>
          <w:tab w:val="left" w:pos="5040"/>
        </w:tabs>
        <w:suppressAutoHyphens/>
        <w:autoSpaceDE w:val="0"/>
        <w:autoSpaceDN w:val="0"/>
        <w:jc w:val="both"/>
        <w:rPr>
          <w:spacing w:val="-3"/>
          <w:sz w:val="24"/>
          <w:szCs w:val="24"/>
        </w:rPr>
      </w:pPr>
    </w:p>
    <w:p w:rsidR="00DF645A" w:rsidRPr="00051F83" w:rsidRDefault="00DF645A" w:rsidP="001464D2">
      <w:pPr>
        <w:widowControl/>
        <w:tabs>
          <w:tab w:val="left" w:pos="-720"/>
          <w:tab w:val="left" w:pos="5040"/>
        </w:tabs>
        <w:suppressAutoHyphens/>
        <w:autoSpaceDE w:val="0"/>
        <w:autoSpaceDN w:val="0"/>
        <w:jc w:val="both"/>
        <w:rPr>
          <w:spacing w:val="-3"/>
          <w:sz w:val="24"/>
          <w:szCs w:val="24"/>
        </w:rPr>
      </w:pPr>
    </w:p>
    <w:p w:rsidR="00DF645A" w:rsidRPr="00051F83" w:rsidRDefault="00DF645A" w:rsidP="001464D2">
      <w:pPr>
        <w:widowControl/>
        <w:tabs>
          <w:tab w:val="center" w:pos="4680"/>
        </w:tabs>
        <w:suppressAutoHyphens/>
        <w:jc w:val="center"/>
        <w:rPr>
          <w:b/>
          <w:spacing w:val="-3"/>
          <w:sz w:val="24"/>
          <w:szCs w:val="24"/>
          <w:u w:val="single"/>
        </w:rPr>
      </w:pPr>
      <w:r w:rsidRPr="00051F83">
        <w:rPr>
          <w:b/>
          <w:spacing w:val="-3"/>
          <w:sz w:val="24"/>
          <w:szCs w:val="24"/>
          <w:u w:val="single"/>
        </w:rPr>
        <w:t>INITIAL DECISION</w:t>
      </w:r>
    </w:p>
    <w:p w:rsidR="00DF645A" w:rsidRPr="00051F83" w:rsidRDefault="00DF645A" w:rsidP="001464D2">
      <w:pPr>
        <w:widowControl/>
        <w:tabs>
          <w:tab w:val="center" w:pos="4680"/>
        </w:tabs>
        <w:suppressAutoHyphens/>
        <w:jc w:val="center"/>
        <w:rPr>
          <w:spacing w:val="-3"/>
          <w:sz w:val="24"/>
          <w:szCs w:val="24"/>
        </w:rPr>
      </w:pPr>
    </w:p>
    <w:p w:rsidR="00DF645A" w:rsidRDefault="00DF645A" w:rsidP="001464D2">
      <w:pPr>
        <w:widowControl/>
        <w:tabs>
          <w:tab w:val="center" w:pos="4680"/>
        </w:tabs>
        <w:suppressAutoHyphens/>
        <w:jc w:val="center"/>
        <w:rPr>
          <w:spacing w:val="-3"/>
          <w:sz w:val="24"/>
          <w:szCs w:val="24"/>
        </w:rPr>
      </w:pPr>
    </w:p>
    <w:p w:rsidR="001B6352" w:rsidRDefault="002233D7" w:rsidP="001464D2">
      <w:pPr>
        <w:widowControl/>
        <w:tabs>
          <w:tab w:val="center" w:pos="4680"/>
        </w:tabs>
        <w:suppressAutoHyphens/>
        <w:jc w:val="center"/>
        <w:rPr>
          <w:b/>
          <w:spacing w:val="-3"/>
          <w:sz w:val="24"/>
          <w:szCs w:val="24"/>
        </w:rPr>
      </w:pPr>
      <w:r>
        <w:rPr>
          <w:b/>
          <w:spacing w:val="-3"/>
          <w:sz w:val="24"/>
          <w:szCs w:val="24"/>
        </w:rPr>
        <w:t>NON-</w:t>
      </w:r>
      <w:r w:rsidR="001B6352" w:rsidRPr="001B6352">
        <w:rPr>
          <w:b/>
          <w:spacing w:val="-3"/>
          <w:sz w:val="24"/>
          <w:szCs w:val="24"/>
        </w:rPr>
        <w:t>PROPRIETARY VERSION</w:t>
      </w:r>
    </w:p>
    <w:p w:rsidR="001B6352" w:rsidRDefault="001B6352" w:rsidP="001464D2">
      <w:pPr>
        <w:widowControl/>
        <w:tabs>
          <w:tab w:val="center" w:pos="4680"/>
        </w:tabs>
        <w:suppressAutoHyphens/>
        <w:jc w:val="center"/>
        <w:rPr>
          <w:b/>
          <w:spacing w:val="-3"/>
          <w:sz w:val="24"/>
          <w:szCs w:val="24"/>
        </w:rPr>
      </w:pPr>
    </w:p>
    <w:p w:rsidR="001B6352" w:rsidRPr="001B6352" w:rsidRDefault="001B6352" w:rsidP="001464D2">
      <w:pPr>
        <w:widowControl/>
        <w:tabs>
          <w:tab w:val="center" w:pos="4680"/>
        </w:tabs>
        <w:suppressAutoHyphens/>
        <w:jc w:val="center"/>
        <w:rPr>
          <w:b/>
          <w:spacing w:val="-3"/>
          <w:sz w:val="24"/>
          <w:szCs w:val="24"/>
        </w:rPr>
      </w:pPr>
    </w:p>
    <w:p w:rsidR="00DF645A" w:rsidRPr="00051F83" w:rsidRDefault="00DF645A" w:rsidP="001464D2">
      <w:pPr>
        <w:widowControl/>
        <w:tabs>
          <w:tab w:val="center" w:pos="4680"/>
        </w:tabs>
        <w:suppressAutoHyphens/>
        <w:jc w:val="center"/>
        <w:rPr>
          <w:spacing w:val="-3"/>
          <w:sz w:val="24"/>
          <w:szCs w:val="24"/>
        </w:rPr>
      </w:pPr>
      <w:r w:rsidRPr="00051F83">
        <w:rPr>
          <w:spacing w:val="-3"/>
          <w:sz w:val="24"/>
          <w:szCs w:val="24"/>
        </w:rPr>
        <w:t>Before</w:t>
      </w:r>
    </w:p>
    <w:p w:rsidR="00DF645A" w:rsidRPr="00051F83" w:rsidRDefault="00DF645A" w:rsidP="001464D2">
      <w:pPr>
        <w:widowControl/>
        <w:tabs>
          <w:tab w:val="center" w:pos="4680"/>
        </w:tabs>
        <w:suppressAutoHyphens/>
        <w:jc w:val="center"/>
        <w:rPr>
          <w:spacing w:val="-3"/>
          <w:sz w:val="24"/>
          <w:szCs w:val="24"/>
        </w:rPr>
      </w:pPr>
      <w:r w:rsidRPr="00051F83">
        <w:rPr>
          <w:spacing w:val="-3"/>
          <w:sz w:val="24"/>
          <w:szCs w:val="24"/>
        </w:rPr>
        <w:t>Darlene D. Heep</w:t>
      </w:r>
    </w:p>
    <w:p w:rsidR="00DF645A" w:rsidRPr="00051F83" w:rsidRDefault="00DF645A" w:rsidP="001464D2">
      <w:pPr>
        <w:widowControl/>
        <w:tabs>
          <w:tab w:val="center" w:pos="4680"/>
        </w:tabs>
        <w:suppressAutoHyphens/>
        <w:jc w:val="center"/>
        <w:rPr>
          <w:spacing w:val="-3"/>
          <w:sz w:val="24"/>
          <w:szCs w:val="24"/>
        </w:rPr>
      </w:pPr>
      <w:r w:rsidRPr="00051F83">
        <w:rPr>
          <w:spacing w:val="-3"/>
          <w:sz w:val="24"/>
          <w:szCs w:val="24"/>
        </w:rPr>
        <w:t>Administrative Law Judge</w:t>
      </w:r>
    </w:p>
    <w:p w:rsidR="00DF645A" w:rsidRPr="00051F83" w:rsidRDefault="00DF645A" w:rsidP="001464D2">
      <w:pPr>
        <w:widowControl/>
        <w:rPr>
          <w:sz w:val="24"/>
          <w:szCs w:val="24"/>
        </w:rPr>
      </w:pPr>
    </w:p>
    <w:p w:rsidR="00DF645A" w:rsidRPr="00051F83" w:rsidRDefault="00DF645A" w:rsidP="001464D2">
      <w:pPr>
        <w:widowControl/>
        <w:jc w:val="center"/>
        <w:rPr>
          <w:b/>
          <w:sz w:val="24"/>
          <w:szCs w:val="24"/>
          <w:u w:val="single"/>
        </w:rPr>
      </w:pPr>
      <w:r w:rsidRPr="00051F83">
        <w:rPr>
          <w:b/>
          <w:sz w:val="24"/>
          <w:szCs w:val="24"/>
          <w:u w:val="single"/>
        </w:rPr>
        <w:t>INTRODUCTION</w:t>
      </w:r>
    </w:p>
    <w:p w:rsidR="00DF645A" w:rsidRPr="00051F83" w:rsidRDefault="00DF645A" w:rsidP="001464D2">
      <w:pPr>
        <w:widowControl/>
        <w:jc w:val="center"/>
        <w:rPr>
          <w:sz w:val="24"/>
          <w:szCs w:val="24"/>
          <w:u w:val="single"/>
        </w:rPr>
      </w:pPr>
    </w:p>
    <w:p w:rsidR="00DF645A" w:rsidRPr="00051F83" w:rsidRDefault="00DF645A" w:rsidP="001464D2">
      <w:pPr>
        <w:widowControl/>
        <w:jc w:val="center"/>
        <w:rPr>
          <w:sz w:val="24"/>
          <w:szCs w:val="24"/>
          <w:u w:val="single"/>
        </w:rPr>
      </w:pPr>
    </w:p>
    <w:p w:rsidR="00DF645A" w:rsidRPr="008B5CC7" w:rsidRDefault="00DF645A" w:rsidP="00DF645A">
      <w:pPr>
        <w:spacing w:line="360" w:lineRule="auto"/>
        <w:ind w:firstLine="1440"/>
        <w:rPr>
          <w:sz w:val="24"/>
          <w:szCs w:val="24"/>
        </w:rPr>
      </w:pPr>
      <w:r w:rsidRPr="00051F83">
        <w:rPr>
          <w:sz w:val="24"/>
          <w:szCs w:val="24"/>
        </w:rPr>
        <w:t>Laura Sunstein Murphy filed a Complaint with the Commission seeking to prevent PECO</w:t>
      </w:r>
      <w:r w:rsidR="008E0922">
        <w:rPr>
          <w:sz w:val="24"/>
          <w:szCs w:val="24"/>
        </w:rPr>
        <w:t xml:space="preserve"> Energy Company (PECO)</w:t>
      </w:r>
      <w:r w:rsidRPr="00051F83">
        <w:rPr>
          <w:sz w:val="24"/>
          <w:szCs w:val="24"/>
        </w:rPr>
        <w:t xml:space="preserve"> from installing an AMI</w:t>
      </w:r>
      <w:r w:rsidRPr="00051F83">
        <w:rPr>
          <w:rStyle w:val="FootnoteReference"/>
        </w:rPr>
        <w:footnoteReference w:id="1"/>
      </w:r>
      <w:r w:rsidRPr="00051F83">
        <w:rPr>
          <w:sz w:val="24"/>
          <w:szCs w:val="24"/>
        </w:rPr>
        <w:t xml:space="preserve"> meter, or "smart meter," at the service address, her residence.  In the Complaint, she alleged that PECO threatened to shut off her service, that a shut off would be detrimental to her fragile health and that electricity was the only means of pumping water to her home and farm.  She also alleged that an AMI meter will adversely affect her because she has several medical conditions that make her susceptible to radio frequency radiation and electromagnetic fields</w:t>
      </w:r>
      <w:r>
        <w:rPr>
          <w:sz w:val="24"/>
          <w:szCs w:val="24"/>
        </w:rPr>
        <w:t xml:space="preserve"> ("EFs")</w:t>
      </w:r>
      <w:r w:rsidRPr="00051F83">
        <w:rPr>
          <w:rStyle w:val="FootnoteReference"/>
        </w:rPr>
        <w:footnoteReference w:id="2"/>
      </w:r>
      <w:r w:rsidR="00874049">
        <w:rPr>
          <w:sz w:val="24"/>
          <w:szCs w:val="24"/>
        </w:rPr>
        <w:t xml:space="preserve"> </w:t>
      </w:r>
      <w:r w:rsidRPr="00051F83">
        <w:rPr>
          <w:sz w:val="24"/>
          <w:szCs w:val="24"/>
        </w:rPr>
        <w:t xml:space="preserve">and therefore installing the meter is not safe or reasonable and would be in violation of </w:t>
      </w:r>
      <w:bookmarkStart w:id="0" w:name="_Hlk508784103"/>
      <w:r w:rsidRPr="00051F83">
        <w:rPr>
          <w:sz w:val="24"/>
          <w:szCs w:val="24"/>
        </w:rPr>
        <w:t xml:space="preserve">66 </w:t>
      </w:r>
      <w:proofErr w:type="spellStart"/>
      <w:r w:rsidRPr="00051F83">
        <w:rPr>
          <w:sz w:val="24"/>
          <w:szCs w:val="24"/>
        </w:rPr>
        <w:t>Pa.C.S</w:t>
      </w:r>
      <w:proofErr w:type="spellEnd"/>
      <w:r w:rsidRPr="00051F83">
        <w:rPr>
          <w:sz w:val="24"/>
          <w:szCs w:val="24"/>
        </w:rPr>
        <w:t>. §1501</w:t>
      </w:r>
      <w:r>
        <w:rPr>
          <w:sz w:val="24"/>
          <w:szCs w:val="24"/>
        </w:rPr>
        <w:t xml:space="preserve"> and </w:t>
      </w:r>
      <w:r w:rsidRPr="00051F83">
        <w:rPr>
          <w:sz w:val="24"/>
          <w:szCs w:val="24"/>
        </w:rPr>
        <w:t xml:space="preserve">52 Pa. Code </w:t>
      </w:r>
      <w:r w:rsidR="00D459B2" w:rsidRPr="00051F83">
        <w:rPr>
          <w:sz w:val="24"/>
          <w:szCs w:val="24"/>
        </w:rPr>
        <w:t>§</w:t>
      </w:r>
      <w:r w:rsidRPr="00051F83">
        <w:rPr>
          <w:sz w:val="24"/>
          <w:szCs w:val="24"/>
        </w:rPr>
        <w:t xml:space="preserve"> 57.194</w:t>
      </w:r>
      <w:bookmarkEnd w:id="0"/>
      <w:r w:rsidRPr="00051F83">
        <w:rPr>
          <w:sz w:val="24"/>
          <w:szCs w:val="24"/>
        </w:rPr>
        <w:t>.</w:t>
      </w:r>
      <w:r w:rsidR="008B5CC7">
        <w:rPr>
          <w:sz w:val="24"/>
          <w:szCs w:val="24"/>
        </w:rPr>
        <w:t xml:space="preserve">  </w:t>
      </w:r>
    </w:p>
    <w:p w:rsidR="00DF645A" w:rsidRPr="002D12DD" w:rsidRDefault="00DF645A" w:rsidP="00DF645A">
      <w:pPr>
        <w:spacing w:line="360" w:lineRule="auto"/>
        <w:ind w:firstLine="1440"/>
        <w:rPr>
          <w:sz w:val="24"/>
          <w:szCs w:val="24"/>
        </w:rPr>
      </w:pPr>
    </w:p>
    <w:p w:rsidR="00DF645A" w:rsidRPr="002D12DD" w:rsidRDefault="00DF645A" w:rsidP="00DF645A">
      <w:pPr>
        <w:widowControl/>
        <w:tabs>
          <w:tab w:val="left" w:pos="-720"/>
        </w:tabs>
        <w:suppressAutoHyphens/>
        <w:spacing w:line="360" w:lineRule="auto"/>
        <w:rPr>
          <w:b/>
          <w:sz w:val="24"/>
          <w:szCs w:val="24"/>
        </w:rPr>
      </w:pPr>
      <w:r w:rsidRPr="00051F83">
        <w:rPr>
          <w:sz w:val="24"/>
          <w:szCs w:val="24"/>
        </w:rPr>
        <w:lastRenderedPageBreak/>
        <w:tab/>
      </w:r>
      <w:r w:rsidRPr="00051F83">
        <w:rPr>
          <w:sz w:val="24"/>
          <w:szCs w:val="24"/>
        </w:rPr>
        <w:tab/>
      </w:r>
      <w:r w:rsidR="00C75488">
        <w:rPr>
          <w:sz w:val="24"/>
          <w:szCs w:val="24"/>
        </w:rPr>
        <w:t xml:space="preserve">This decision finds that </w:t>
      </w:r>
      <w:r w:rsidR="00443120" w:rsidRPr="000C2B2A">
        <w:rPr>
          <w:sz w:val="24"/>
          <w:szCs w:val="24"/>
        </w:rPr>
        <w:t>Complainant did not meet her burden of proving that the installation of a smart meter would adversely affect her health</w:t>
      </w:r>
      <w:r w:rsidR="00F41BCF">
        <w:rPr>
          <w:sz w:val="24"/>
          <w:szCs w:val="24"/>
        </w:rPr>
        <w:t xml:space="preserve"> or </w:t>
      </w:r>
      <w:r w:rsidR="00C75488">
        <w:rPr>
          <w:sz w:val="24"/>
          <w:szCs w:val="24"/>
        </w:rPr>
        <w:t xml:space="preserve">would be </w:t>
      </w:r>
      <w:r w:rsidR="00F41BCF">
        <w:rPr>
          <w:sz w:val="24"/>
          <w:szCs w:val="24"/>
        </w:rPr>
        <w:t xml:space="preserve">a violation of </w:t>
      </w:r>
      <w:r w:rsidR="00F41BCF" w:rsidRPr="00051F83">
        <w:rPr>
          <w:sz w:val="24"/>
          <w:szCs w:val="24"/>
        </w:rPr>
        <w:t xml:space="preserve">66 </w:t>
      </w:r>
      <w:proofErr w:type="spellStart"/>
      <w:r w:rsidR="00F41BCF" w:rsidRPr="00051F83">
        <w:rPr>
          <w:sz w:val="24"/>
          <w:szCs w:val="24"/>
        </w:rPr>
        <w:t>Pa.C.S</w:t>
      </w:r>
      <w:proofErr w:type="spellEnd"/>
      <w:r w:rsidR="00F41BCF" w:rsidRPr="00051F83">
        <w:rPr>
          <w:sz w:val="24"/>
          <w:szCs w:val="24"/>
        </w:rPr>
        <w:t>. §1501</w:t>
      </w:r>
      <w:r w:rsidR="00F41BCF">
        <w:rPr>
          <w:sz w:val="24"/>
          <w:szCs w:val="24"/>
        </w:rPr>
        <w:t xml:space="preserve"> and </w:t>
      </w:r>
      <w:r w:rsidR="00F41BCF" w:rsidRPr="00051F83">
        <w:rPr>
          <w:sz w:val="24"/>
          <w:szCs w:val="24"/>
        </w:rPr>
        <w:t>52 Pa. Code § 57.194</w:t>
      </w:r>
      <w:r w:rsidR="00443120" w:rsidRPr="000C2B2A">
        <w:rPr>
          <w:sz w:val="24"/>
          <w:szCs w:val="24"/>
        </w:rPr>
        <w:t>.</w:t>
      </w:r>
      <w:r w:rsidRPr="002D12DD">
        <w:rPr>
          <w:sz w:val="24"/>
          <w:szCs w:val="24"/>
        </w:rPr>
        <w:t xml:space="preserve">  Complainant's request to utilize an analog meter is denied and the Complaint is dismissed. </w:t>
      </w:r>
    </w:p>
    <w:p w:rsidR="00DF645A" w:rsidRPr="003F5146" w:rsidRDefault="00DF645A" w:rsidP="00DF645A">
      <w:pPr>
        <w:widowControl/>
        <w:tabs>
          <w:tab w:val="left" w:pos="-720"/>
        </w:tabs>
        <w:suppressAutoHyphens/>
        <w:spacing w:line="360" w:lineRule="auto"/>
        <w:rPr>
          <w:sz w:val="24"/>
          <w:szCs w:val="24"/>
        </w:rPr>
      </w:pPr>
    </w:p>
    <w:p w:rsidR="00DF645A" w:rsidRPr="002D12DD" w:rsidRDefault="00DF645A" w:rsidP="00DF645A">
      <w:pPr>
        <w:pStyle w:val="NoSpacing"/>
        <w:spacing w:line="360" w:lineRule="auto"/>
        <w:jc w:val="center"/>
        <w:rPr>
          <w:caps/>
          <w:u w:val="single"/>
        </w:rPr>
      </w:pPr>
      <w:bookmarkStart w:id="1" w:name="OLE_LINK1"/>
      <w:bookmarkStart w:id="2" w:name="OLE_LINK2"/>
      <w:r w:rsidRPr="002D12DD">
        <w:rPr>
          <w:caps/>
          <w:u w:val="single"/>
        </w:rPr>
        <w:t>History of the Proceeding</w:t>
      </w:r>
      <w:bookmarkEnd w:id="1"/>
      <w:bookmarkEnd w:id="2"/>
    </w:p>
    <w:p w:rsidR="00DF645A" w:rsidRPr="002D12DD" w:rsidRDefault="00DF645A" w:rsidP="00DF645A">
      <w:pPr>
        <w:pStyle w:val="NoSpacing"/>
        <w:spacing w:line="360" w:lineRule="auto"/>
      </w:pPr>
    </w:p>
    <w:p w:rsidR="00DF645A" w:rsidRPr="002D12DD" w:rsidRDefault="00DF645A" w:rsidP="00DF645A">
      <w:pPr>
        <w:spacing w:line="360" w:lineRule="auto"/>
        <w:rPr>
          <w:sz w:val="24"/>
          <w:szCs w:val="24"/>
        </w:rPr>
      </w:pPr>
      <w:r w:rsidRPr="002D12DD">
        <w:rPr>
          <w:sz w:val="24"/>
          <w:szCs w:val="24"/>
        </w:rPr>
        <w:tab/>
      </w:r>
      <w:r w:rsidRPr="002D12DD">
        <w:rPr>
          <w:sz w:val="24"/>
          <w:szCs w:val="24"/>
        </w:rPr>
        <w:tab/>
        <w:t>On April 7, 2015, Laura Sunstein Murphy, Ph. D., Esquire (Complainant), filed a Formal Complaint against PECO.  She alleged that PECO was threatening to shut off her service</w:t>
      </w:r>
      <w:r w:rsidR="000C2B2A">
        <w:rPr>
          <w:sz w:val="24"/>
          <w:szCs w:val="24"/>
        </w:rPr>
        <w:t xml:space="preserve"> because she refused to have a smart meter installed</w:t>
      </w:r>
      <w:r w:rsidRPr="002D12DD">
        <w:rPr>
          <w:sz w:val="24"/>
          <w:szCs w:val="24"/>
        </w:rPr>
        <w:t xml:space="preserve">. </w:t>
      </w:r>
      <w:r w:rsidR="00874049">
        <w:rPr>
          <w:sz w:val="24"/>
          <w:szCs w:val="24"/>
        </w:rPr>
        <w:t xml:space="preserve"> </w:t>
      </w:r>
      <w:r w:rsidRPr="002D12DD">
        <w:rPr>
          <w:sz w:val="24"/>
          <w:szCs w:val="24"/>
        </w:rPr>
        <w:t xml:space="preserve">As requested relief, Ms. Murphy stated that she wanted PECO to stop threatening to shut off her electric service because she and her husband had medical conditions that would be seriously jeopardized if the service was shut off.  Ms. Murphy also averred in her Complaint that she and her husband lived in a rural area and were dependent upon electricity to pump water to their home. </w:t>
      </w:r>
      <w:r w:rsidR="00874049">
        <w:rPr>
          <w:sz w:val="24"/>
          <w:szCs w:val="24"/>
        </w:rPr>
        <w:t xml:space="preserve"> </w:t>
      </w:r>
      <w:r w:rsidRPr="002D12DD">
        <w:rPr>
          <w:sz w:val="24"/>
          <w:szCs w:val="24"/>
        </w:rPr>
        <w:t>She also stated that they paid their bills on time and had been a customer of PECO for over 30 years.</w:t>
      </w:r>
      <w:r w:rsidR="0086676B">
        <w:rPr>
          <w:sz w:val="24"/>
          <w:szCs w:val="24"/>
        </w:rPr>
        <w:t xml:space="preserve">  </w:t>
      </w:r>
    </w:p>
    <w:p w:rsidR="00DF645A" w:rsidRPr="002D12DD" w:rsidRDefault="00DF645A" w:rsidP="00DF645A">
      <w:pPr>
        <w:spacing w:line="360" w:lineRule="auto"/>
        <w:rPr>
          <w:sz w:val="24"/>
          <w:szCs w:val="24"/>
        </w:rPr>
      </w:pPr>
    </w:p>
    <w:p w:rsidR="00DF645A" w:rsidRPr="002D12DD" w:rsidRDefault="00DF645A" w:rsidP="00D725C2">
      <w:pPr>
        <w:spacing w:line="360" w:lineRule="auto"/>
        <w:ind w:firstLine="1440"/>
        <w:rPr>
          <w:sz w:val="24"/>
          <w:szCs w:val="24"/>
        </w:rPr>
      </w:pPr>
      <w:r w:rsidRPr="002D12DD">
        <w:rPr>
          <w:sz w:val="24"/>
          <w:szCs w:val="24"/>
        </w:rPr>
        <w:t>Attached to her Complaint was a March 27, 2015</w:t>
      </w:r>
      <w:r w:rsidR="0086676B">
        <w:rPr>
          <w:sz w:val="24"/>
          <w:szCs w:val="24"/>
        </w:rPr>
        <w:t>,</w:t>
      </w:r>
      <w:r w:rsidRPr="002D12DD">
        <w:rPr>
          <w:sz w:val="24"/>
          <w:szCs w:val="24"/>
        </w:rPr>
        <w:t xml:space="preserve"> letter written by a Dr. Peter J. </w:t>
      </w:r>
      <w:proofErr w:type="spellStart"/>
      <w:r w:rsidRPr="002D12DD">
        <w:rPr>
          <w:sz w:val="24"/>
          <w:szCs w:val="24"/>
        </w:rPr>
        <w:t>Prociuk</w:t>
      </w:r>
      <w:proofErr w:type="spellEnd"/>
      <w:r w:rsidRPr="002D12DD">
        <w:rPr>
          <w:sz w:val="24"/>
          <w:szCs w:val="24"/>
        </w:rPr>
        <w:t xml:space="preserve">, M.D., which stated that it was an unequivocal medical necessity for electric service to the Complainant's home </w:t>
      </w:r>
      <w:r w:rsidR="00D459B2">
        <w:rPr>
          <w:sz w:val="24"/>
          <w:szCs w:val="24"/>
        </w:rPr>
        <w:t xml:space="preserve">to </w:t>
      </w:r>
      <w:r w:rsidRPr="002D12DD">
        <w:rPr>
          <w:sz w:val="24"/>
          <w:szCs w:val="24"/>
        </w:rPr>
        <w:t xml:space="preserve">be maintained without interruption. </w:t>
      </w:r>
      <w:r w:rsidR="00874049">
        <w:rPr>
          <w:sz w:val="24"/>
          <w:szCs w:val="24"/>
        </w:rPr>
        <w:t xml:space="preserve"> </w:t>
      </w:r>
      <w:r w:rsidRPr="002D12DD">
        <w:rPr>
          <w:sz w:val="24"/>
          <w:szCs w:val="24"/>
        </w:rPr>
        <w:t xml:space="preserve">Dr. </w:t>
      </w:r>
      <w:proofErr w:type="spellStart"/>
      <w:r w:rsidRPr="002D12DD">
        <w:rPr>
          <w:sz w:val="24"/>
          <w:szCs w:val="24"/>
        </w:rPr>
        <w:t>Prociuk</w:t>
      </w:r>
      <w:proofErr w:type="spellEnd"/>
      <w:r w:rsidRPr="002D12DD">
        <w:rPr>
          <w:sz w:val="24"/>
          <w:szCs w:val="24"/>
        </w:rPr>
        <w:t xml:space="preserve"> further stated that the owners were elderly and in fragile health, that their water comes from a well that is dependent on electricity and that unnecessary or prolonged interruption in electric service would seriously jeopardize their health.</w:t>
      </w:r>
      <w:r w:rsidR="0078042A">
        <w:rPr>
          <w:sz w:val="24"/>
          <w:szCs w:val="24"/>
        </w:rPr>
        <w:t xml:space="preserve">  </w:t>
      </w:r>
    </w:p>
    <w:p w:rsidR="00DF645A" w:rsidRPr="002D12DD" w:rsidRDefault="00DF645A" w:rsidP="00DF645A">
      <w:pPr>
        <w:spacing w:line="360" w:lineRule="auto"/>
        <w:rPr>
          <w:sz w:val="24"/>
          <w:szCs w:val="24"/>
        </w:rPr>
      </w:pPr>
    </w:p>
    <w:p w:rsidR="00DF645A" w:rsidRPr="002D12DD" w:rsidRDefault="00DF645A" w:rsidP="00DF645A">
      <w:pPr>
        <w:spacing w:line="360" w:lineRule="auto"/>
        <w:rPr>
          <w:sz w:val="24"/>
          <w:szCs w:val="24"/>
        </w:rPr>
      </w:pPr>
      <w:r w:rsidRPr="002D12DD">
        <w:rPr>
          <w:sz w:val="24"/>
          <w:szCs w:val="24"/>
        </w:rPr>
        <w:tab/>
      </w:r>
      <w:r w:rsidRPr="002D12DD">
        <w:rPr>
          <w:sz w:val="24"/>
          <w:szCs w:val="24"/>
        </w:rPr>
        <w:tab/>
        <w:t>Additionally, Ms. Murphy stated that she had refused PECO access to install a smart meter at her home because PECO had not proven that smart meters will be safe for medically fragile individuals or that they do not cause house fires.</w:t>
      </w:r>
      <w:r w:rsidR="002C5FD4">
        <w:rPr>
          <w:sz w:val="24"/>
          <w:szCs w:val="24"/>
        </w:rPr>
        <w:t xml:space="preserve">  </w:t>
      </w:r>
    </w:p>
    <w:p w:rsidR="00DF645A" w:rsidRPr="002D12DD" w:rsidRDefault="00DF645A" w:rsidP="00DF645A">
      <w:pPr>
        <w:spacing w:line="360" w:lineRule="auto"/>
        <w:rPr>
          <w:sz w:val="24"/>
          <w:szCs w:val="24"/>
        </w:rPr>
      </w:pPr>
    </w:p>
    <w:p w:rsidR="00DF645A" w:rsidRDefault="00DF645A" w:rsidP="00DF645A">
      <w:pPr>
        <w:spacing w:line="360" w:lineRule="auto"/>
        <w:rPr>
          <w:sz w:val="24"/>
          <w:szCs w:val="24"/>
        </w:rPr>
      </w:pPr>
      <w:r w:rsidRPr="002D12DD">
        <w:rPr>
          <w:sz w:val="24"/>
          <w:szCs w:val="24"/>
        </w:rPr>
        <w:tab/>
      </w:r>
      <w:r w:rsidRPr="002D12DD">
        <w:rPr>
          <w:sz w:val="24"/>
          <w:szCs w:val="24"/>
        </w:rPr>
        <w:tab/>
        <w:t xml:space="preserve">PECO filed an Answer and New Matter on March 23, 2015. </w:t>
      </w:r>
      <w:r w:rsidR="00874049">
        <w:rPr>
          <w:sz w:val="24"/>
          <w:szCs w:val="24"/>
        </w:rPr>
        <w:t xml:space="preserve"> </w:t>
      </w:r>
      <w:r w:rsidRPr="002D12DD">
        <w:rPr>
          <w:sz w:val="24"/>
          <w:szCs w:val="24"/>
        </w:rPr>
        <w:t xml:space="preserve">The Answer denied all material allegations and stated that the </w:t>
      </w:r>
      <w:r w:rsidR="00564E7D">
        <w:rPr>
          <w:sz w:val="24"/>
          <w:szCs w:val="24"/>
        </w:rPr>
        <w:t>C</w:t>
      </w:r>
      <w:r w:rsidRPr="002D12DD">
        <w:rPr>
          <w:sz w:val="24"/>
          <w:szCs w:val="24"/>
        </w:rPr>
        <w:t>ompany was seeking to comply with the Act 129 directive to install AMI, or smart</w:t>
      </w:r>
      <w:r w:rsidR="00C169AC">
        <w:rPr>
          <w:sz w:val="24"/>
          <w:szCs w:val="24"/>
        </w:rPr>
        <w:t xml:space="preserve"> </w:t>
      </w:r>
      <w:r w:rsidRPr="002D12DD">
        <w:rPr>
          <w:sz w:val="24"/>
          <w:szCs w:val="24"/>
        </w:rPr>
        <w:t>meters</w:t>
      </w:r>
      <w:r w:rsidR="00C169AC">
        <w:rPr>
          <w:sz w:val="24"/>
          <w:szCs w:val="24"/>
        </w:rPr>
        <w:t>,</w:t>
      </w:r>
      <w:r w:rsidRPr="002D12DD">
        <w:rPr>
          <w:sz w:val="24"/>
          <w:szCs w:val="24"/>
        </w:rPr>
        <w:t xml:space="preserve"> and that PECO had the right to terminate service when access to its equipment is denied. </w:t>
      </w:r>
      <w:r w:rsidR="00874049">
        <w:rPr>
          <w:sz w:val="24"/>
          <w:szCs w:val="24"/>
        </w:rPr>
        <w:t xml:space="preserve"> </w:t>
      </w:r>
      <w:r w:rsidRPr="002D12DD">
        <w:rPr>
          <w:sz w:val="24"/>
          <w:szCs w:val="24"/>
        </w:rPr>
        <w:t xml:space="preserve">The New Matter averred that Act 129 did not allow a </w:t>
      </w:r>
      <w:r w:rsidRPr="002D12DD">
        <w:rPr>
          <w:sz w:val="24"/>
          <w:szCs w:val="24"/>
        </w:rPr>
        <w:lastRenderedPageBreak/>
        <w:t xml:space="preserve">customer to opt out of smart meter installation. </w:t>
      </w:r>
      <w:r w:rsidR="00655F80">
        <w:rPr>
          <w:sz w:val="24"/>
          <w:szCs w:val="24"/>
        </w:rPr>
        <w:t xml:space="preserve"> </w:t>
      </w:r>
    </w:p>
    <w:p w:rsidR="00C75488" w:rsidRPr="002D12DD" w:rsidRDefault="00C75488" w:rsidP="00DF645A">
      <w:pPr>
        <w:spacing w:line="360" w:lineRule="auto"/>
        <w:rPr>
          <w:sz w:val="24"/>
          <w:szCs w:val="24"/>
        </w:rPr>
      </w:pPr>
    </w:p>
    <w:p w:rsidR="00DF645A" w:rsidRPr="002D12DD" w:rsidRDefault="00DF645A" w:rsidP="000C2CA4">
      <w:pPr>
        <w:spacing w:line="360" w:lineRule="auto"/>
        <w:rPr>
          <w:sz w:val="24"/>
          <w:szCs w:val="24"/>
        </w:rPr>
      </w:pPr>
      <w:r w:rsidRPr="002D12DD">
        <w:rPr>
          <w:sz w:val="24"/>
          <w:szCs w:val="24"/>
        </w:rPr>
        <w:tab/>
      </w:r>
      <w:r w:rsidRPr="002D12DD">
        <w:rPr>
          <w:sz w:val="24"/>
          <w:szCs w:val="24"/>
        </w:rPr>
        <w:tab/>
        <w:t>Complainant filed a Reply to the Answer on May 8, 2015.</w:t>
      </w:r>
      <w:r w:rsidR="00655F80">
        <w:rPr>
          <w:sz w:val="24"/>
          <w:szCs w:val="24"/>
        </w:rPr>
        <w:t xml:space="preserve">  </w:t>
      </w:r>
    </w:p>
    <w:p w:rsidR="00DF645A" w:rsidRPr="002D12DD" w:rsidRDefault="00DF645A" w:rsidP="00DF645A">
      <w:pPr>
        <w:spacing w:line="360" w:lineRule="auto"/>
        <w:rPr>
          <w:sz w:val="24"/>
          <w:szCs w:val="24"/>
        </w:rPr>
      </w:pPr>
    </w:p>
    <w:p w:rsidR="00DF645A" w:rsidRPr="002D12DD" w:rsidRDefault="00DF645A" w:rsidP="00DF645A">
      <w:pPr>
        <w:spacing w:line="360" w:lineRule="auto"/>
        <w:rPr>
          <w:sz w:val="24"/>
          <w:szCs w:val="24"/>
        </w:rPr>
      </w:pPr>
      <w:r w:rsidRPr="002D12DD">
        <w:rPr>
          <w:sz w:val="24"/>
          <w:szCs w:val="24"/>
        </w:rPr>
        <w:tab/>
      </w:r>
      <w:r w:rsidRPr="002D12DD">
        <w:rPr>
          <w:sz w:val="24"/>
          <w:szCs w:val="24"/>
        </w:rPr>
        <w:tab/>
        <w:t>On June 11, 2015, a Hearing Notice set the matter for hearing on August 19, 2015</w:t>
      </w:r>
      <w:r w:rsidR="009F4F39">
        <w:rPr>
          <w:sz w:val="24"/>
          <w:szCs w:val="24"/>
        </w:rPr>
        <w:t>,</w:t>
      </w:r>
      <w:r w:rsidRPr="002D12DD">
        <w:rPr>
          <w:sz w:val="24"/>
          <w:szCs w:val="24"/>
        </w:rPr>
        <w:t xml:space="preserve"> by telephone before Administrative Law Judge Jeffrey Watson. </w:t>
      </w:r>
      <w:r w:rsidR="00655F80">
        <w:rPr>
          <w:sz w:val="24"/>
          <w:szCs w:val="24"/>
        </w:rPr>
        <w:t xml:space="preserve"> </w:t>
      </w:r>
    </w:p>
    <w:p w:rsidR="00DF645A" w:rsidRPr="002D12DD" w:rsidRDefault="00DF645A" w:rsidP="00DF645A">
      <w:pPr>
        <w:spacing w:line="360" w:lineRule="auto"/>
        <w:rPr>
          <w:sz w:val="24"/>
          <w:szCs w:val="24"/>
        </w:rPr>
      </w:pPr>
    </w:p>
    <w:p w:rsidR="00DF645A" w:rsidRPr="002D12DD" w:rsidRDefault="00DF645A" w:rsidP="00DF645A">
      <w:pPr>
        <w:spacing w:line="360" w:lineRule="auto"/>
        <w:rPr>
          <w:sz w:val="24"/>
          <w:szCs w:val="24"/>
        </w:rPr>
      </w:pPr>
      <w:r w:rsidRPr="002D12DD">
        <w:rPr>
          <w:sz w:val="24"/>
          <w:szCs w:val="24"/>
        </w:rPr>
        <w:tab/>
      </w:r>
      <w:r w:rsidRPr="002D12DD">
        <w:rPr>
          <w:sz w:val="24"/>
          <w:szCs w:val="24"/>
        </w:rPr>
        <w:tab/>
        <w:t>ALJ Watson issued a Prehearing Order on June 11, 2015.</w:t>
      </w:r>
      <w:r w:rsidR="00655F80">
        <w:rPr>
          <w:sz w:val="24"/>
          <w:szCs w:val="24"/>
        </w:rPr>
        <w:t xml:space="preserve">  </w:t>
      </w:r>
    </w:p>
    <w:p w:rsidR="00DF645A" w:rsidRPr="002D12DD" w:rsidRDefault="00DF645A" w:rsidP="00DF645A">
      <w:pPr>
        <w:spacing w:line="360" w:lineRule="auto"/>
        <w:rPr>
          <w:sz w:val="24"/>
          <w:szCs w:val="24"/>
        </w:rPr>
      </w:pPr>
    </w:p>
    <w:p w:rsidR="00DF645A" w:rsidRPr="002D12DD" w:rsidRDefault="00DF645A" w:rsidP="00DF645A">
      <w:pPr>
        <w:spacing w:line="360" w:lineRule="auto"/>
        <w:rPr>
          <w:sz w:val="24"/>
          <w:szCs w:val="24"/>
        </w:rPr>
      </w:pPr>
      <w:r w:rsidRPr="002D12DD">
        <w:rPr>
          <w:sz w:val="24"/>
          <w:szCs w:val="24"/>
        </w:rPr>
        <w:tab/>
      </w:r>
      <w:r w:rsidRPr="002D12DD">
        <w:rPr>
          <w:sz w:val="24"/>
          <w:szCs w:val="24"/>
        </w:rPr>
        <w:tab/>
        <w:t>On June 2, 2015, PECO filed a Motion for Judgment on the Pleadings.</w:t>
      </w:r>
      <w:r w:rsidR="00655F80">
        <w:rPr>
          <w:sz w:val="24"/>
          <w:szCs w:val="24"/>
        </w:rPr>
        <w:t xml:space="preserve">  </w:t>
      </w:r>
    </w:p>
    <w:p w:rsidR="00DF645A" w:rsidRPr="002D12DD" w:rsidRDefault="00DF645A" w:rsidP="00DF645A">
      <w:pPr>
        <w:spacing w:line="360" w:lineRule="auto"/>
        <w:rPr>
          <w:sz w:val="24"/>
          <w:szCs w:val="24"/>
        </w:rPr>
      </w:pPr>
    </w:p>
    <w:p w:rsidR="00DF645A" w:rsidRPr="002D12DD" w:rsidRDefault="00DF645A" w:rsidP="00DF645A">
      <w:pPr>
        <w:spacing w:line="360" w:lineRule="auto"/>
        <w:rPr>
          <w:sz w:val="24"/>
          <w:szCs w:val="24"/>
        </w:rPr>
      </w:pPr>
      <w:r w:rsidRPr="002D12DD">
        <w:rPr>
          <w:sz w:val="24"/>
          <w:szCs w:val="24"/>
        </w:rPr>
        <w:tab/>
      </w:r>
      <w:r w:rsidRPr="002D12DD">
        <w:rPr>
          <w:sz w:val="24"/>
          <w:szCs w:val="24"/>
        </w:rPr>
        <w:tab/>
        <w:t xml:space="preserve">On July 2, 2015, Complainant filed a Motion for change of </w:t>
      </w:r>
      <w:r w:rsidR="008E0922">
        <w:rPr>
          <w:sz w:val="24"/>
          <w:szCs w:val="24"/>
        </w:rPr>
        <w:t>v</w:t>
      </w:r>
      <w:r w:rsidRPr="002D12DD">
        <w:rPr>
          <w:sz w:val="24"/>
          <w:szCs w:val="24"/>
        </w:rPr>
        <w:t xml:space="preserve">enue to an in person hearing in Philadelphia. </w:t>
      </w:r>
      <w:r w:rsidR="00655F80">
        <w:rPr>
          <w:sz w:val="24"/>
          <w:szCs w:val="24"/>
        </w:rPr>
        <w:t xml:space="preserve"> </w:t>
      </w:r>
    </w:p>
    <w:p w:rsidR="00DF645A" w:rsidRPr="002D12DD" w:rsidRDefault="00DF645A" w:rsidP="00DF645A">
      <w:pPr>
        <w:spacing w:line="360" w:lineRule="auto"/>
        <w:rPr>
          <w:sz w:val="24"/>
          <w:szCs w:val="24"/>
        </w:rPr>
      </w:pPr>
    </w:p>
    <w:p w:rsidR="00DF645A" w:rsidRPr="002D12DD" w:rsidRDefault="00DF645A" w:rsidP="00DF645A">
      <w:pPr>
        <w:spacing w:line="360" w:lineRule="auto"/>
        <w:rPr>
          <w:sz w:val="24"/>
          <w:szCs w:val="24"/>
        </w:rPr>
      </w:pPr>
      <w:r w:rsidRPr="002D12DD">
        <w:rPr>
          <w:sz w:val="24"/>
          <w:szCs w:val="24"/>
        </w:rPr>
        <w:tab/>
      </w:r>
      <w:r w:rsidRPr="002D12DD">
        <w:rPr>
          <w:sz w:val="24"/>
          <w:szCs w:val="24"/>
        </w:rPr>
        <w:tab/>
        <w:t>Edward G. Lanza, Esq. filed an Entry of Appearance on behalf of Ms. Murphy on July 28, 2015.</w:t>
      </w:r>
      <w:r w:rsidR="00655F80">
        <w:rPr>
          <w:sz w:val="24"/>
          <w:szCs w:val="24"/>
        </w:rPr>
        <w:t xml:space="preserve">  </w:t>
      </w:r>
    </w:p>
    <w:p w:rsidR="00DF645A" w:rsidRPr="002D12DD" w:rsidRDefault="00DF645A" w:rsidP="00DF645A">
      <w:pPr>
        <w:spacing w:line="360" w:lineRule="auto"/>
        <w:rPr>
          <w:sz w:val="24"/>
          <w:szCs w:val="24"/>
        </w:rPr>
      </w:pPr>
    </w:p>
    <w:p w:rsidR="00DF645A" w:rsidRPr="002D12DD" w:rsidRDefault="00DF645A" w:rsidP="00DF645A">
      <w:pPr>
        <w:spacing w:line="360" w:lineRule="auto"/>
        <w:rPr>
          <w:sz w:val="24"/>
          <w:szCs w:val="24"/>
        </w:rPr>
      </w:pPr>
      <w:r w:rsidRPr="002D12DD">
        <w:rPr>
          <w:sz w:val="24"/>
          <w:szCs w:val="24"/>
        </w:rPr>
        <w:tab/>
      </w:r>
      <w:r w:rsidRPr="002D12DD">
        <w:rPr>
          <w:sz w:val="24"/>
          <w:szCs w:val="24"/>
        </w:rPr>
        <w:tab/>
        <w:t>An Amended Complaint was filed on July 28, 2015. In the Amended Complaint, Ms. Murphy alleged that she had received a ten-day shut off notice from PECO on or about March 26, 2015</w:t>
      </w:r>
      <w:r w:rsidR="009F4F39">
        <w:rPr>
          <w:sz w:val="24"/>
          <w:szCs w:val="24"/>
        </w:rPr>
        <w:t>,</w:t>
      </w:r>
      <w:r w:rsidRPr="002D12DD">
        <w:rPr>
          <w:sz w:val="24"/>
          <w:szCs w:val="24"/>
        </w:rPr>
        <w:t xml:space="preserve"> threatening to shut off her service on April 3, 2015</w:t>
      </w:r>
      <w:r w:rsidR="009F4F39">
        <w:rPr>
          <w:sz w:val="24"/>
          <w:szCs w:val="24"/>
        </w:rPr>
        <w:t>,</w:t>
      </w:r>
      <w:r w:rsidRPr="002D12DD">
        <w:rPr>
          <w:sz w:val="24"/>
          <w:szCs w:val="24"/>
        </w:rPr>
        <w:t xml:space="preserve"> because she had denied PECO access to the Company's equipment.  She also stated that she and her husband are elderly and require uninterrupted electric service. </w:t>
      </w:r>
      <w:r w:rsidR="00874049">
        <w:rPr>
          <w:sz w:val="24"/>
          <w:szCs w:val="24"/>
        </w:rPr>
        <w:t xml:space="preserve"> </w:t>
      </w:r>
      <w:r w:rsidRPr="002D12DD">
        <w:rPr>
          <w:sz w:val="24"/>
          <w:szCs w:val="24"/>
        </w:rPr>
        <w:t>She further averred that her various ailments make her susceptible to EFs.  She alleged that smart meters emit EFs and requested that PECO not install a smart meter at her residence.</w:t>
      </w:r>
      <w:r w:rsidR="00874049">
        <w:rPr>
          <w:sz w:val="24"/>
          <w:szCs w:val="24"/>
        </w:rPr>
        <w:t xml:space="preserve"> </w:t>
      </w:r>
      <w:r w:rsidRPr="002D12DD">
        <w:rPr>
          <w:sz w:val="24"/>
          <w:szCs w:val="24"/>
        </w:rPr>
        <w:t xml:space="preserve"> She further stated that installation of a smart meter at her home would create an unsafe and unhealthy condition at her home in violation of 66 </w:t>
      </w:r>
      <w:proofErr w:type="spellStart"/>
      <w:r w:rsidRPr="002D12DD">
        <w:rPr>
          <w:sz w:val="24"/>
          <w:szCs w:val="24"/>
        </w:rPr>
        <w:t>P</w:t>
      </w:r>
      <w:r w:rsidR="00D459B2">
        <w:rPr>
          <w:sz w:val="24"/>
          <w:szCs w:val="24"/>
        </w:rPr>
        <w:t>a</w:t>
      </w:r>
      <w:r w:rsidRPr="002D12DD">
        <w:rPr>
          <w:sz w:val="24"/>
          <w:szCs w:val="24"/>
        </w:rPr>
        <w:t>.C.S</w:t>
      </w:r>
      <w:proofErr w:type="spellEnd"/>
      <w:r w:rsidRPr="002D12DD">
        <w:rPr>
          <w:sz w:val="24"/>
          <w:szCs w:val="24"/>
        </w:rPr>
        <w:t xml:space="preserve">. </w:t>
      </w:r>
      <w:r w:rsidR="00D459B2" w:rsidRPr="00051F83">
        <w:rPr>
          <w:sz w:val="24"/>
          <w:szCs w:val="24"/>
        </w:rPr>
        <w:t>§</w:t>
      </w:r>
      <w:r w:rsidRPr="002D12DD">
        <w:rPr>
          <w:sz w:val="24"/>
          <w:szCs w:val="24"/>
        </w:rPr>
        <w:t xml:space="preserve"> 1501 and 52 Pa. Code </w:t>
      </w:r>
      <w:r w:rsidR="00D459B2" w:rsidRPr="00051F83">
        <w:rPr>
          <w:sz w:val="24"/>
          <w:szCs w:val="24"/>
        </w:rPr>
        <w:t>§</w:t>
      </w:r>
      <w:r w:rsidRPr="002D12DD">
        <w:rPr>
          <w:sz w:val="24"/>
          <w:szCs w:val="24"/>
        </w:rPr>
        <w:t xml:space="preserve"> 57.194.</w:t>
      </w:r>
      <w:r w:rsidRPr="002D12DD">
        <w:rPr>
          <w:rStyle w:val="FootnoteReference"/>
          <w:sz w:val="24"/>
          <w:szCs w:val="24"/>
        </w:rPr>
        <w:footnoteReference w:id="3"/>
      </w:r>
    </w:p>
    <w:p w:rsidR="00DF645A" w:rsidRPr="00051F83" w:rsidRDefault="00DF645A" w:rsidP="00DF645A">
      <w:pPr>
        <w:spacing w:line="360" w:lineRule="auto"/>
        <w:rPr>
          <w:sz w:val="24"/>
          <w:szCs w:val="24"/>
        </w:rPr>
      </w:pPr>
    </w:p>
    <w:p w:rsidR="00DF645A" w:rsidRPr="00051F83" w:rsidRDefault="00DF645A" w:rsidP="00DF645A">
      <w:pPr>
        <w:spacing w:line="360" w:lineRule="auto"/>
        <w:rPr>
          <w:sz w:val="24"/>
          <w:szCs w:val="24"/>
        </w:rPr>
      </w:pPr>
      <w:r w:rsidRPr="00051F83">
        <w:rPr>
          <w:sz w:val="24"/>
          <w:szCs w:val="24"/>
        </w:rPr>
        <w:tab/>
      </w:r>
      <w:r w:rsidRPr="00051F83">
        <w:rPr>
          <w:sz w:val="24"/>
          <w:szCs w:val="24"/>
        </w:rPr>
        <w:tab/>
        <w:t xml:space="preserve">An Answer to the Amended Complaint was filed </w:t>
      </w:r>
      <w:r w:rsidR="002448D0" w:rsidRPr="00051F83">
        <w:rPr>
          <w:sz w:val="24"/>
          <w:szCs w:val="24"/>
        </w:rPr>
        <w:t>on July</w:t>
      </w:r>
      <w:r w:rsidRPr="00051F83">
        <w:rPr>
          <w:sz w:val="24"/>
          <w:szCs w:val="24"/>
        </w:rPr>
        <w:t xml:space="preserve"> 28, 2015.</w:t>
      </w:r>
    </w:p>
    <w:p w:rsidR="00DF645A" w:rsidRPr="00051F83" w:rsidRDefault="00DF645A" w:rsidP="00DF645A">
      <w:pPr>
        <w:spacing w:line="360" w:lineRule="auto"/>
        <w:rPr>
          <w:sz w:val="24"/>
          <w:szCs w:val="24"/>
        </w:rPr>
      </w:pPr>
    </w:p>
    <w:p w:rsidR="00DF645A" w:rsidRPr="00051F83" w:rsidRDefault="00DF645A" w:rsidP="00DF645A">
      <w:pPr>
        <w:spacing w:line="360" w:lineRule="auto"/>
        <w:rPr>
          <w:sz w:val="24"/>
          <w:szCs w:val="24"/>
        </w:rPr>
      </w:pPr>
      <w:r w:rsidRPr="00051F83">
        <w:rPr>
          <w:sz w:val="24"/>
          <w:szCs w:val="24"/>
        </w:rPr>
        <w:tab/>
      </w:r>
      <w:r w:rsidRPr="00051F83">
        <w:rPr>
          <w:sz w:val="24"/>
          <w:szCs w:val="24"/>
        </w:rPr>
        <w:tab/>
        <w:t xml:space="preserve">The matter was transferred to Administrative Law Judges Darlene Heep and </w:t>
      </w:r>
      <w:r w:rsidRPr="00051F83">
        <w:rPr>
          <w:sz w:val="24"/>
          <w:szCs w:val="24"/>
        </w:rPr>
        <w:lastRenderedPageBreak/>
        <w:t xml:space="preserve">Christopher Pell on or about February 1, 2016. </w:t>
      </w:r>
      <w:r w:rsidR="00B87815">
        <w:rPr>
          <w:sz w:val="24"/>
          <w:szCs w:val="24"/>
        </w:rPr>
        <w:t xml:space="preserve"> </w:t>
      </w:r>
    </w:p>
    <w:p w:rsidR="00DF645A" w:rsidRPr="00051F83" w:rsidRDefault="00DF645A" w:rsidP="00DF645A">
      <w:pPr>
        <w:spacing w:line="360" w:lineRule="auto"/>
        <w:rPr>
          <w:sz w:val="24"/>
          <w:szCs w:val="24"/>
        </w:rPr>
      </w:pPr>
    </w:p>
    <w:p w:rsidR="00DF645A" w:rsidRPr="00051F83" w:rsidRDefault="00DF645A" w:rsidP="00DF645A">
      <w:pPr>
        <w:spacing w:line="360" w:lineRule="auto"/>
        <w:rPr>
          <w:sz w:val="24"/>
          <w:szCs w:val="24"/>
        </w:rPr>
      </w:pPr>
      <w:r w:rsidRPr="00051F83">
        <w:rPr>
          <w:sz w:val="24"/>
          <w:szCs w:val="24"/>
        </w:rPr>
        <w:tab/>
      </w:r>
      <w:r w:rsidRPr="00051F83">
        <w:rPr>
          <w:sz w:val="24"/>
          <w:szCs w:val="24"/>
        </w:rPr>
        <w:tab/>
        <w:t>A telephonic prehearing conference was held on March 15, 2016</w:t>
      </w:r>
      <w:r w:rsidR="009F4F39">
        <w:rPr>
          <w:sz w:val="24"/>
          <w:szCs w:val="24"/>
        </w:rPr>
        <w:t>,</w:t>
      </w:r>
      <w:r w:rsidRPr="00051F83">
        <w:rPr>
          <w:sz w:val="24"/>
          <w:szCs w:val="24"/>
        </w:rPr>
        <w:t xml:space="preserve"> to set deadlines and discuss procedural matters. </w:t>
      </w:r>
      <w:r w:rsidR="00B87815">
        <w:rPr>
          <w:sz w:val="24"/>
          <w:szCs w:val="24"/>
        </w:rPr>
        <w:t xml:space="preserve"> </w:t>
      </w:r>
    </w:p>
    <w:p w:rsidR="00DF645A" w:rsidRPr="00051F83" w:rsidRDefault="00DF645A" w:rsidP="00DF645A">
      <w:pPr>
        <w:spacing w:line="360" w:lineRule="auto"/>
        <w:rPr>
          <w:sz w:val="24"/>
          <w:szCs w:val="24"/>
        </w:rPr>
      </w:pPr>
    </w:p>
    <w:p w:rsidR="00DF645A" w:rsidRPr="00051F83" w:rsidRDefault="00DF645A" w:rsidP="00DF645A">
      <w:pPr>
        <w:spacing w:line="360" w:lineRule="auto"/>
        <w:rPr>
          <w:sz w:val="24"/>
          <w:szCs w:val="24"/>
        </w:rPr>
      </w:pPr>
      <w:r w:rsidRPr="00051F83">
        <w:rPr>
          <w:sz w:val="24"/>
          <w:szCs w:val="24"/>
        </w:rPr>
        <w:tab/>
      </w:r>
      <w:r w:rsidRPr="00051F83">
        <w:rPr>
          <w:sz w:val="24"/>
          <w:szCs w:val="24"/>
        </w:rPr>
        <w:tab/>
        <w:t>On March 15, 2016, a Hearing Notice set the matter for</w:t>
      </w:r>
      <w:r w:rsidR="008E0922">
        <w:rPr>
          <w:sz w:val="24"/>
          <w:szCs w:val="24"/>
        </w:rPr>
        <w:t xml:space="preserve"> hearing on</w:t>
      </w:r>
      <w:r w:rsidRPr="00051F83">
        <w:rPr>
          <w:sz w:val="24"/>
          <w:szCs w:val="24"/>
        </w:rPr>
        <w:t xml:space="preserve"> June 14-15, 2016. </w:t>
      </w:r>
      <w:r w:rsidR="00B87815">
        <w:rPr>
          <w:sz w:val="24"/>
          <w:szCs w:val="24"/>
        </w:rPr>
        <w:t xml:space="preserve"> </w:t>
      </w:r>
    </w:p>
    <w:p w:rsidR="00DF645A" w:rsidRPr="00051F83" w:rsidRDefault="00DF645A" w:rsidP="00DF645A">
      <w:pPr>
        <w:widowControl/>
        <w:autoSpaceDE w:val="0"/>
        <w:autoSpaceDN w:val="0"/>
        <w:adjustRightInd w:val="0"/>
        <w:rPr>
          <w:rFonts w:eastAsia="Calibri"/>
          <w:sz w:val="24"/>
          <w:szCs w:val="24"/>
        </w:rPr>
      </w:pPr>
    </w:p>
    <w:p w:rsidR="00DF645A" w:rsidRPr="00051F83" w:rsidRDefault="00DF645A" w:rsidP="00DF645A">
      <w:pPr>
        <w:widowControl/>
        <w:autoSpaceDE w:val="0"/>
        <w:autoSpaceDN w:val="0"/>
        <w:adjustRightInd w:val="0"/>
        <w:spacing w:line="360" w:lineRule="auto"/>
        <w:rPr>
          <w:rFonts w:eastAsia="Calibri"/>
          <w:sz w:val="24"/>
          <w:szCs w:val="24"/>
        </w:rPr>
      </w:pPr>
      <w:r w:rsidRPr="00051F83">
        <w:rPr>
          <w:rFonts w:eastAsia="Calibri"/>
          <w:sz w:val="24"/>
          <w:szCs w:val="24"/>
        </w:rPr>
        <w:tab/>
      </w:r>
      <w:r w:rsidRPr="00051F83">
        <w:rPr>
          <w:rFonts w:eastAsia="Calibri"/>
          <w:sz w:val="24"/>
          <w:szCs w:val="24"/>
        </w:rPr>
        <w:tab/>
        <w:t>On April 14, 2016, PECO filed a Motion for Partial Judgment on the Pleadings.</w:t>
      </w:r>
      <w:r w:rsidR="00B87815">
        <w:rPr>
          <w:rFonts w:eastAsia="Calibri"/>
          <w:sz w:val="24"/>
          <w:szCs w:val="24"/>
        </w:rPr>
        <w:t xml:space="preserve">  </w:t>
      </w:r>
    </w:p>
    <w:p w:rsidR="00DF645A" w:rsidRPr="00051F83" w:rsidRDefault="00DF645A" w:rsidP="00DF645A">
      <w:pPr>
        <w:widowControl/>
        <w:autoSpaceDE w:val="0"/>
        <w:autoSpaceDN w:val="0"/>
        <w:adjustRightInd w:val="0"/>
        <w:spacing w:line="360" w:lineRule="auto"/>
        <w:rPr>
          <w:rFonts w:eastAsia="Calibri"/>
          <w:i/>
          <w:iCs/>
          <w:sz w:val="24"/>
          <w:szCs w:val="24"/>
        </w:rPr>
      </w:pPr>
      <w:r w:rsidRPr="00051F83">
        <w:rPr>
          <w:rFonts w:eastAsia="Calibri"/>
          <w:sz w:val="24"/>
          <w:szCs w:val="24"/>
        </w:rPr>
        <w:t>A May 20, 2016</w:t>
      </w:r>
      <w:r w:rsidR="00B87815">
        <w:rPr>
          <w:rFonts w:eastAsia="Calibri"/>
          <w:sz w:val="24"/>
          <w:szCs w:val="24"/>
        </w:rPr>
        <w:t>,</w:t>
      </w:r>
      <w:r w:rsidRPr="00051F83">
        <w:rPr>
          <w:rFonts w:eastAsia="Calibri"/>
          <w:sz w:val="24"/>
          <w:szCs w:val="24"/>
        </w:rPr>
        <w:t xml:space="preserve"> Order denied the Motion and determined that evidentiary hearings would be held to address whether installation of a smart meter at the complainant’s residence, </w:t>
      </w:r>
      <w:proofErr w:type="gramStart"/>
      <w:r w:rsidRPr="00051F83">
        <w:rPr>
          <w:rFonts w:eastAsia="Calibri"/>
          <w:sz w:val="24"/>
          <w:szCs w:val="24"/>
        </w:rPr>
        <w:t>in light of</w:t>
      </w:r>
      <w:proofErr w:type="gramEnd"/>
      <w:r w:rsidRPr="00051F83">
        <w:rPr>
          <w:rFonts w:eastAsia="Calibri"/>
          <w:sz w:val="24"/>
          <w:szCs w:val="24"/>
        </w:rPr>
        <w:t xml:space="preserve"> her health concerns, constitutes unsafe and unreasonable service in violation of 66 </w:t>
      </w:r>
      <w:proofErr w:type="spellStart"/>
      <w:r w:rsidRPr="00051F83">
        <w:rPr>
          <w:rFonts w:eastAsia="Calibri"/>
          <w:sz w:val="24"/>
          <w:szCs w:val="24"/>
        </w:rPr>
        <w:t>Pa.C.S</w:t>
      </w:r>
      <w:proofErr w:type="spellEnd"/>
      <w:r w:rsidRPr="00051F83">
        <w:rPr>
          <w:rFonts w:eastAsia="Calibri"/>
          <w:sz w:val="24"/>
          <w:szCs w:val="24"/>
        </w:rPr>
        <w:t xml:space="preserve">. § 1501. </w:t>
      </w:r>
      <w:r w:rsidR="00B87815">
        <w:rPr>
          <w:rFonts w:eastAsia="Calibri"/>
          <w:sz w:val="24"/>
          <w:szCs w:val="24"/>
        </w:rPr>
        <w:t xml:space="preserve"> </w:t>
      </w:r>
    </w:p>
    <w:p w:rsidR="00DF645A" w:rsidRPr="00051F83" w:rsidRDefault="00DF645A" w:rsidP="00DF645A">
      <w:pPr>
        <w:widowControl/>
        <w:autoSpaceDE w:val="0"/>
        <w:autoSpaceDN w:val="0"/>
        <w:adjustRightInd w:val="0"/>
        <w:rPr>
          <w:sz w:val="24"/>
          <w:szCs w:val="24"/>
        </w:rPr>
      </w:pPr>
    </w:p>
    <w:p w:rsidR="00DF645A" w:rsidRPr="00051F83" w:rsidRDefault="00DF645A" w:rsidP="00DF645A">
      <w:pPr>
        <w:widowControl/>
        <w:autoSpaceDE w:val="0"/>
        <w:autoSpaceDN w:val="0"/>
        <w:adjustRightInd w:val="0"/>
        <w:spacing w:line="360" w:lineRule="auto"/>
        <w:rPr>
          <w:rFonts w:eastAsia="Calibri"/>
          <w:sz w:val="24"/>
          <w:szCs w:val="24"/>
        </w:rPr>
      </w:pPr>
      <w:r w:rsidRPr="00051F83">
        <w:rPr>
          <w:sz w:val="24"/>
          <w:szCs w:val="24"/>
        </w:rPr>
        <w:tab/>
      </w:r>
      <w:r w:rsidRPr="00051F83">
        <w:rPr>
          <w:sz w:val="24"/>
          <w:szCs w:val="24"/>
        </w:rPr>
        <w:tab/>
        <w:t xml:space="preserve">A Second Amended Complaint was filed on June 6, 2016. </w:t>
      </w:r>
      <w:r w:rsidR="00874049">
        <w:rPr>
          <w:sz w:val="24"/>
          <w:szCs w:val="24"/>
        </w:rPr>
        <w:t xml:space="preserve"> </w:t>
      </w:r>
      <w:r w:rsidRPr="00051F83">
        <w:rPr>
          <w:sz w:val="24"/>
          <w:szCs w:val="24"/>
        </w:rPr>
        <w:t xml:space="preserve">The Second Amended Complaint contained the allegations of the First Amended Complaint but added that the Complainant is dependent on electricity to supply water to her home and her farm as well as to provide water for her horses. </w:t>
      </w:r>
      <w:r w:rsidR="00874049">
        <w:rPr>
          <w:sz w:val="24"/>
          <w:szCs w:val="24"/>
        </w:rPr>
        <w:t xml:space="preserve"> </w:t>
      </w:r>
      <w:r w:rsidRPr="00051F83">
        <w:rPr>
          <w:sz w:val="24"/>
          <w:szCs w:val="24"/>
        </w:rPr>
        <w:t>She also additionally averred that after attending a hearing in another smart meter matter, she learned that the AMR</w:t>
      </w:r>
      <w:r>
        <w:rPr>
          <w:rStyle w:val="FootnoteReference"/>
        </w:rPr>
        <w:footnoteReference w:id="4"/>
      </w:r>
      <w:r w:rsidRPr="00051F83">
        <w:rPr>
          <w:sz w:val="24"/>
          <w:szCs w:val="24"/>
        </w:rPr>
        <w:t xml:space="preserve"> meter then installed at her home emitted EFs. In this Second Amended Complaint, she contends that her health has degenerated since installation of </w:t>
      </w:r>
      <w:r w:rsidR="008E0922">
        <w:rPr>
          <w:sz w:val="24"/>
          <w:szCs w:val="24"/>
        </w:rPr>
        <w:t xml:space="preserve">the </w:t>
      </w:r>
      <w:r w:rsidRPr="00051F83">
        <w:rPr>
          <w:sz w:val="24"/>
          <w:szCs w:val="24"/>
        </w:rPr>
        <w:t xml:space="preserve">AMR meter and that installation of the AMR meter was a violation of </w:t>
      </w:r>
      <w:r w:rsidRPr="00051F83">
        <w:rPr>
          <w:rFonts w:eastAsia="Calibri"/>
          <w:sz w:val="24"/>
          <w:szCs w:val="24"/>
        </w:rPr>
        <w:t xml:space="preserve">Section 1501 of the Public Utility Code and Section 57.194 of the Commission's regulations. </w:t>
      </w:r>
      <w:r w:rsidR="00874049">
        <w:rPr>
          <w:rFonts w:eastAsia="Calibri"/>
          <w:sz w:val="24"/>
          <w:szCs w:val="24"/>
        </w:rPr>
        <w:t xml:space="preserve"> </w:t>
      </w:r>
      <w:r w:rsidRPr="00051F83">
        <w:rPr>
          <w:rFonts w:eastAsia="Calibri"/>
          <w:sz w:val="24"/>
          <w:szCs w:val="24"/>
        </w:rPr>
        <w:t xml:space="preserve">She further </w:t>
      </w:r>
      <w:r w:rsidR="004D058D" w:rsidRPr="00051F83">
        <w:rPr>
          <w:rFonts w:eastAsia="Calibri"/>
          <w:sz w:val="24"/>
          <w:szCs w:val="24"/>
        </w:rPr>
        <w:t>contend</w:t>
      </w:r>
      <w:r w:rsidR="004D058D">
        <w:rPr>
          <w:rFonts w:eastAsia="Calibri"/>
          <w:sz w:val="24"/>
          <w:szCs w:val="24"/>
        </w:rPr>
        <w:t>ed</w:t>
      </w:r>
      <w:r w:rsidR="004D058D" w:rsidRPr="00051F83">
        <w:rPr>
          <w:rFonts w:eastAsia="Calibri"/>
          <w:sz w:val="24"/>
          <w:szCs w:val="24"/>
        </w:rPr>
        <w:t xml:space="preserve"> </w:t>
      </w:r>
      <w:r w:rsidRPr="00051F83">
        <w:rPr>
          <w:rFonts w:eastAsia="Calibri"/>
          <w:sz w:val="24"/>
          <w:szCs w:val="24"/>
        </w:rPr>
        <w:t xml:space="preserve">that she was "compelled" to have the PECO AMR meter removed and replaced with an analog meter. </w:t>
      </w:r>
      <w:r w:rsidR="00874049">
        <w:rPr>
          <w:rFonts w:eastAsia="Calibri"/>
          <w:sz w:val="24"/>
          <w:szCs w:val="24"/>
        </w:rPr>
        <w:t xml:space="preserve"> </w:t>
      </w:r>
      <w:r w:rsidRPr="00051F83">
        <w:rPr>
          <w:rFonts w:eastAsia="Calibri"/>
          <w:sz w:val="24"/>
          <w:szCs w:val="24"/>
        </w:rPr>
        <w:t xml:space="preserve">Complainant also </w:t>
      </w:r>
      <w:r w:rsidR="004D058D" w:rsidRPr="00051F83">
        <w:rPr>
          <w:rFonts w:eastAsia="Calibri"/>
          <w:sz w:val="24"/>
          <w:szCs w:val="24"/>
        </w:rPr>
        <w:t>aver</w:t>
      </w:r>
      <w:r w:rsidR="004D058D">
        <w:rPr>
          <w:rFonts w:eastAsia="Calibri"/>
          <w:sz w:val="24"/>
          <w:szCs w:val="24"/>
        </w:rPr>
        <w:t>red</w:t>
      </w:r>
      <w:r w:rsidR="004D058D" w:rsidRPr="00051F83">
        <w:rPr>
          <w:rFonts w:eastAsia="Calibri"/>
          <w:sz w:val="24"/>
          <w:szCs w:val="24"/>
        </w:rPr>
        <w:t xml:space="preserve"> </w:t>
      </w:r>
      <w:r w:rsidRPr="00051F83">
        <w:rPr>
          <w:rFonts w:eastAsia="Calibri"/>
          <w:sz w:val="24"/>
          <w:szCs w:val="24"/>
        </w:rPr>
        <w:t>that she is "willing to be billed on an estimated basis; and she is willing to call in monthly meter readings to PECO; and she is willing to submit them via email or internet connection, or use any other reasonable method suggested by PECO, with onsite visits only once per year by PECO representatives to read any analog meter which may be installed on her residence."</w:t>
      </w:r>
    </w:p>
    <w:p w:rsidR="00DF645A" w:rsidRPr="00051F83" w:rsidRDefault="00DF645A" w:rsidP="00DF645A">
      <w:pPr>
        <w:widowControl/>
        <w:autoSpaceDE w:val="0"/>
        <w:autoSpaceDN w:val="0"/>
        <w:adjustRightInd w:val="0"/>
        <w:spacing w:line="360" w:lineRule="auto"/>
        <w:rPr>
          <w:rFonts w:eastAsia="Calibri"/>
          <w:sz w:val="24"/>
          <w:szCs w:val="24"/>
        </w:rPr>
      </w:pPr>
    </w:p>
    <w:p w:rsidR="00DF645A" w:rsidRPr="00051F83" w:rsidRDefault="00DF645A" w:rsidP="00DF645A">
      <w:pPr>
        <w:widowControl/>
        <w:autoSpaceDE w:val="0"/>
        <w:autoSpaceDN w:val="0"/>
        <w:adjustRightInd w:val="0"/>
        <w:spacing w:line="360" w:lineRule="auto"/>
        <w:rPr>
          <w:rFonts w:eastAsia="Calibri"/>
          <w:sz w:val="24"/>
          <w:szCs w:val="24"/>
        </w:rPr>
      </w:pPr>
      <w:r w:rsidRPr="00051F83">
        <w:rPr>
          <w:rFonts w:eastAsia="Calibri"/>
          <w:sz w:val="24"/>
          <w:szCs w:val="24"/>
        </w:rPr>
        <w:lastRenderedPageBreak/>
        <w:tab/>
      </w:r>
      <w:r w:rsidRPr="00051F83">
        <w:rPr>
          <w:rFonts w:eastAsia="Calibri"/>
          <w:sz w:val="24"/>
          <w:szCs w:val="24"/>
        </w:rPr>
        <w:tab/>
        <w:t>On June 7</w:t>
      </w:r>
      <w:r w:rsidR="00093963">
        <w:rPr>
          <w:rFonts w:eastAsia="Calibri"/>
          <w:sz w:val="24"/>
          <w:szCs w:val="24"/>
        </w:rPr>
        <w:t>-8</w:t>
      </w:r>
      <w:r w:rsidRPr="00051F83">
        <w:rPr>
          <w:rFonts w:eastAsia="Calibri"/>
          <w:sz w:val="24"/>
          <w:szCs w:val="24"/>
        </w:rPr>
        <w:t xml:space="preserve">, 2016, </w:t>
      </w:r>
      <w:r w:rsidR="00093963">
        <w:rPr>
          <w:rFonts w:eastAsia="Calibri"/>
          <w:sz w:val="24"/>
          <w:szCs w:val="24"/>
        </w:rPr>
        <w:t>hearings were</w:t>
      </w:r>
      <w:r w:rsidRPr="00051F83">
        <w:rPr>
          <w:rFonts w:eastAsia="Calibri"/>
          <w:sz w:val="24"/>
          <w:szCs w:val="24"/>
        </w:rPr>
        <w:t xml:space="preserve"> held in </w:t>
      </w:r>
      <w:proofErr w:type="spellStart"/>
      <w:r w:rsidRPr="00051F83">
        <w:rPr>
          <w:i/>
          <w:sz w:val="24"/>
          <w:szCs w:val="24"/>
        </w:rPr>
        <w:t>Povacz</w:t>
      </w:r>
      <w:proofErr w:type="spellEnd"/>
      <w:r w:rsidRPr="00051F83">
        <w:rPr>
          <w:i/>
          <w:sz w:val="24"/>
          <w:szCs w:val="24"/>
        </w:rPr>
        <w:t xml:space="preserve"> v. PECO Energy Company</w:t>
      </w:r>
      <w:r w:rsidRPr="00051F83">
        <w:rPr>
          <w:sz w:val="24"/>
          <w:szCs w:val="24"/>
        </w:rPr>
        <w:t xml:space="preserve">, Docket No. C-2015-2475023. </w:t>
      </w:r>
      <w:r w:rsidR="00B87815">
        <w:rPr>
          <w:sz w:val="24"/>
          <w:szCs w:val="24"/>
        </w:rPr>
        <w:t xml:space="preserve"> </w:t>
      </w:r>
    </w:p>
    <w:p w:rsidR="00DF645A" w:rsidRPr="00051F83" w:rsidRDefault="00DF645A" w:rsidP="00DF645A">
      <w:pPr>
        <w:widowControl/>
        <w:autoSpaceDE w:val="0"/>
        <w:autoSpaceDN w:val="0"/>
        <w:adjustRightInd w:val="0"/>
        <w:spacing w:line="360" w:lineRule="auto"/>
        <w:rPr>
          <w:rFonts w:eastAsia="Calibri"/>
          <w:sz w:val="24"/>
          <w:szCs w:val="24"/>
        </w:rPr>
      </w:pPr>
    </w:p>
    <w:p w:rsidR="00DF645A" w:rsidRPr="00051F83" w:rsidRDefault="00DF645A" w:rsidP="00DF645A">
      <w:pPr>
        <w:pStyle w:val="Default"/>
        <w:spacing w:line="360" w:lineRule="auto"/>
        <w:rPr>
          <w:rFonts w:eastAsia="Calibri"/>
        </w:rPr>
      </w:pPr>
      <w:r w:rsidRPr="00051F83">
        <w:rPr>
          <w:rFonts w:eastAsia="Calibri"/>
        </w:rPr>
        <w:tab/>
      </w:r>
      <w:r w:rsidRPr="00051F83">
        <w:rPr>
          <w:rFonts w:eastAsia="Calibri"/>
        </w:rPr>
        <w:tab/>
        <w:t xml:space="preserve">On June 9, 2016, the Complainant filed a Motion for Continuance, stating that </w:t>
      </w:r>
    </w:p>
    <w:p w:rsidR="00DF645A" w:rsidRPr="00051F83" w:rsidRDefault="00DF645A" w:rsidP="00DF645A">
      <w:pPr>
        <w:widowControl/>
        <w:autoSpaceDE w:val="0"/>
        <w:autoSpaceDN w:val="0"/>
        <w:adjustRightInd w:val="0"/>
        <w:spacing w:line="360" w:lineRule="auto"/>
        <w:rPr>
          <w:sz w:val="24"/>
          <w:szCs w:val="24"/>
        </w:rPr>
      </w:pPr>
      <w:r w:rsidRPr="00051F83">
        <w:rPr>
          <w:rFonts w:eastAsia="Calibri"/>
          <w:color w:val="000000"/>
          <w:sz w:val="24"/>
          <w:szCs w:val="24"/>
        </w:rPr>
        <w:t xml:space="preserve">after attending part of the evidentiary hearings in the </w:t>
      </w:r>
      <w:proofErr w:type="spellStart"/>
      <w:r w:rsidRPr="00724F9C">
        <w:rPr>
          <w:rFonts w:eastAsia="Calibri"/>
          <w:i/>
          <w:color w:val="000000"/>
          <w:sz w:val="24"/>
          <w:szCs w:val="24"/>
        </w:rPr>
        <w:t>Povacz</w:t>
      </w:r>
      <w:proofErr w:type="spellEnd"/>
      <w:r w:rsidRPr="00051F83">
        <w:rPr>
          <w:rFonts w:eastAsia="Calibri"/>
          <w:color w:val="000000"/>
          <w:sz w:val="24"/>
          <w:szCs w:val="24"/>
        </w:rPr>
        <w:t xml:space="preserve"> matter on June 7</w:t>
      </w:r>
      <w:r w:rsidR="00093963">
        <w:rPr>
          <w:rFonts w:eastAsia="Calibri"/>
          <w:color w:val="000000"/>
          <w:sz w:val="24"/>
          <w:szCs w:val="24"/>
        </w:rPr>
        <w:t>-</w:t>
      </w:r>
      <w:r w:rsidRPr="00051F83">
        <w:rPr>
          <w:rFonts w:eastAsia="Calibri"/>
          <w:color w:val="000000"/>
          <w:sz w:val="24"/>
          <w:szCs w:val="24"/>
        </w:rPr>
        <w:t>8, 2016, she became "severely ill due to exposure to fluorescent lights and EFs in the hearing room."</w:t>
      </w:r>
    </w:p>
    <w:p w:rsidR="00DF645A" w:rsidRPr="00051F83" w:rsidRDefault="00DF645A" w:rsidP="00DF645A">
      <w:pPr>
        <w:spacing w:line="360" w:lineRule="auto"/>
        <w:rPr>
          <w:bCs/>
          <w:sz w:val="24"/>
          <w:szCs w:val="24"/>
        </w:rPr>
      </w:pPr>
    </w:p>
    <w:p w:rsidR="00DF645A" w:rsidRPr="00051F83" w:rsidRDefault="00DF645A" w:rsidP="00DF645A">
      <w:pPr>
        <w:spacing w:line="360" w:lineRule="auto"/>
        <w:rPr>
          <w:sz w:val="24"/>
          <w:szCs w:val="24"/>
        </w:rPr>
      </w:pPr>
      <w:r w:rsidRPr="00051F83">
        <w:rPr>
          <w:bCs/>
          <w:sz w:val="24"/>
          <w:szCs w:val="24"/>
        </w:rPr>
        <w:tab/>
      </w:r>
      <w:r w:rsidRPr="00051F83">
        <w:rPr>
          <w:bCs/>
          <w:sz w:val="24"/>
          <w:szCs w:val="24"/>
        </w:rPr>
        <w:tab/>
        <w:t>On June 16, 2016, Stephen G. Harvey, Esq. filed an entry of Appearance as co-counsel for the Complainant.</w:t>
      </w:r>
      <w:r w:rsidR="00B87815">
        <w:rPr>
          <w:bCs/>
          <w:sz w:val="24"/>
          <w:szCs w:val="24"/>
        </w:rPr>
        <w:t xml:space="preserve"> </w:t>
      </w:r>
      <w:r w:rsidRPr="00051F83">
        <w:rPr>
          <w:sz w:val="24"/>
          <w:szCs w:val="24"/>
        </w:rPr>
        <w:t xml:space="preserve"> </w:t>
      </w:r>
    </w:p>
    <w:p w:rsidR="00DF645A" w:rsidRPr="00051F83" w:rsidRDefault="00DF645A" w:rsidP="00DF645A">
      <w:pPr>
        <w:spacing w:line="360" w:lineRule="auto"/>
        <w:rPr>
          <w:sz w:val="24"/>
          <w:szCs w:val="24"/>
        </w:rPr>
      </w:pPr>
    </w:p>
    <w:p w:rsidR="00DF645A" w:rsidRPr="00051F83" w:rsidRDefault="00DF645A" w:rsidP="00DF645A">
      <w:pPr>
        <w:spacing w:line="360" w:lineRule="auto"/>
        <w:rPr>
          <w:sz w:val="24"/>
          <w:szCs w:val="24"/>
        </w:rPr>
      </w:pPr>
      <w:r w:rsidRPr="00051F83">
        <w:rPr>
          <w:sz w:val="24"/>
          <w:szCs w:val="24"/>
        </w:rPr>
        <w:tab/>
      </w:r>
      <w:r w:rsidRPr="00051F83">
        <w:rPr>
          <w:sz w:val="24"/>
          <w:szCs w:val="24"/>
        </w:rPr>
        <w:tab/>
        <w:t xml:space="preserve">On July 1, 2016, PECO filed an Answer to the Second Amended Complaint, denying all material allegations.  PECO also stated that the Complainant violated the PECO tariff by removing the PECO AMR meter and replacing it with an analog meter. </w:t>
      </w:r>
      <w:r w:rsidR="004F1B42">
        <w:rPr>
          <w:sz w:val="24"/>
          <w:szCs w:val="24"/>
        </w:rPr>
        <w:t xml:space="preserve"> </w:t>
      </w:r>
    </w:p>
    <w:p w:rsidR="00DF645A" w:rsidRPr="00051F83" w:rsidRDefault="00DF645A" w:rsidP="00DF645A">
      <w:pPr>
        <w:pStyle w:val="NoSpacing"/>
        <w:spacing w:line="360" w:lineRule="auto"/>
      </w:pPr>
    </w:p>
    <w:p w:rsidR="00DF645A" w:rsidRPr="00051F83" w:rsidRDefault="00DF645A" w:rsidP="00DF645A">
      <w:pPr>
        <w:pStyle w:val="NoSpacing"/>
        <w:spacing w:line="360" w:lineRule="auto"/>
      </w:pPr>
      <w:r w:rsidRPr="00051F83">
        <w:tab/>
      </w:r>
      <w:r w:rsidRPr="00051F83">
        <w:tab/>
        <w:t xml:space="preserve">On August 16, 2016, PECO filed with the Commission a Joint Motion </w:t>
      </w:r>
      <w:r w:rsidR="00EA105D" w:rsidRPr="00051F83">
        <w:t>for</w:t>
      </w:r>
      <w:r w:rsidRPr="00051F83">
        <w:t xml:space="preserve"> An Omnibus Schedule Revision in the following proceedings:</w:t>
      </w:r>
    </w:p>
    <w:p w:rsidR="00DF645A" w:rsidRPr="00051F83" w:rsidRDefault="00DF645A" w:rsidP="00DF645A">
      <w:pPr>
        <w:pStyle w:val="NoSpacing"/>
        <w:spacing w:line="360" w:lineRule="auto"/>
      </w:pPr>
    </w:p>
    <w:p w:rsidR="00DF645A" w:rsidRPr="00051F83" w:rsidRDefault="00DF645A" w:rsidP="00DF645A">
      <w:pPr>
        <w:ind w:left="720"/>
        <w:rPr>
          <w:sz w:val="24"/>
          <w:szCs w:val="24"/>
        </w:rPr>
      </w:pPr>
      <w:r w:rsidRPr="00051F83">
        <w:rPr>
          <w:sz w:val="24"/>
          <w:szCs w:val="24"/>
        </w:rPr>
        <w:tab/>
      </w:r>
      <w:proofErr w:type="spellStart"/>
      <w:r w:rsidRPr="00051F83">
        <w:rPr>
          <w:sz w:val="24"/>
          <w:szCs w:val="24"/>
        </w:rPr>
        <w:t>Povacz</w:t>
      </w:r>
      <w:proofErr w:type="spellEnd"/>
      <w:r w:rsidRPr="00051F83">
        <w:rPr>
          <w:sz w:val="24"/>
          <w:szCs w:val="24"/>
        </w:rPr>
        <w:t xml:space="preserve"> v. PECO Energy Company, Docket No. C-2015-2475023</w:t>
      </w:r>
    </w:p>
    <w:p w:rsidR="00DF645A" w:rsidRPr="00051F83" w:rsidRDefault="00DF645A" w:rsidP="00DF645A">
      <w:pPr>
        <w:ind w:left="720"/>
        <w:rPr>
          <w:sz w:val="24"/>
          <w:szCs w:val="24"/>
        </w:rPr>
      </w:pPr>
      <w:r w:rsidRPr="00051F83">
        <w:rPr>
          <w:sz w:val="24"/>
          <w:szCs w:val="24"/>
        </w:rPr>
        <w:tab/>
        <w:t>Randall and Albrecht v. PECO Energy Company, Docket No. C-2016-2537666</w:t>
      </w:r>
    </w:p>
    <w:p w:rsidR="00DF645A" w:rsidRPr="00051F83" w:rsidRDefault="00DF645A" w:rsidP="00DF645A">
      <w:pPr>
        <w:ind w:left="720"/>
        <w:rPr>
          <w:sz w:val="24"/>
          <w:szCs w:val="24"/>
        </w:rPr>
      </w:pPr>
      <w:r w:rsidRPr="00051F83">
        <w:rPr>
          <w:sz w:val="24"/>
          <w:szCs w:val="24"/>
        </w:rPr>
        <w:tab/>
        <w:t xml:space="preserve">Van </w:t>
      </w:r>
      <w:proofErr w:type="spellStart"/>
      <w:r w:rsidRPr="00051F83">
        <w:rPr>
          <w:sz w:val="24"/>
          <w:szCs w:val="24"/>
        </w:rPr>
        <w:t>Schoyk</w:t>
      </w:r>
      <w:proofErr w:type="spellEnd"/>
      <w:r w:rsidRPr="00051F83">
        <w:rPr>
          <w:sz w:val="24"/>
          <w:szCs w:val="24"/>
        </w:rPr>
        <w:t xml:space="preserve"> v. PECO Energy Company, Docket No. C-2015-2478239</w:t>
      </w:r>
    </w:p>
    <w:p w:rsidR="00DF645A" w:rsidRPr="00051F83" w:rsidRDefault="00DF645A" w:rsidP="00DF645A">
      <w:pPr>
        <w:ind w:left="720"/>
        <w:rPr>
          <w:sz w:val="24"/>
          <w:szCs w:val="24"/>
        </w:rPr>
      </w:pPr>
      <w:r w:rsidRPr="00051F83">
        <w:rPr>
          <w:sz w:val="24"/>
          <w:szCs w:val="24"/>
        </w:rPr>
        <w:tab/>
        <w:t>Murphy v. PECO Energy Company, Docket No. C-2015-2475726</w:t>
      </w:r>
    </w:p>
    <w:p w:rsidR="00DF645A" w:rsidRPr="00051F83" w:rsidRDefault="00DF645A" w:rsidP="00DF645A">
      <w:pPr>
        <w:pStyle w:val="NoSpacing"/>
        <w:spacing w:line="360" w:lineRule="auto"/>
      </w:pPr>
    </w:p>
    <w:p w:rsidR="00DF645A" w:rsidRPr="00051F83" w:rsidRDefault="00DF645A" w:rsidP="00DF645A">
      <w:pPr>
        <w:pStyle w:val="NoSpacing"/>
        <w:spacing w:line="360" w:lineRule="auto"/>
      </w:pPr>
      <w:r w:rsidRPr="00051F83">
        <w:t xml:space="preserve">All </w:t>
      </w:r>
      <w:r w:rsidR="000C2B2A">
        <w:t>Complainants</w:t>
      </w:r>
      <w:r w:rsidRPr="00051F83">
        <w:t xml:space="preserve"> engaged the same counsel and shared experts. PECO intended to present the same experts in each matter. </w:t>
      </w:r>
      <w:r w:rsidR="00874049">
        <w:t xml:space="preserve"> </w:t>
      </w:r>
      <w:r w:rsidRPr="00051F83">
        <w:t xml:space="preserve">The Complainants and PECO proposed that an omnibus hearing and schedule would save substantial time and resources (as many as nine hearing days) for the Commission and the parties. </w:t>
      </w:r>
      <w:r w:rsidR="00874049">
        <w:t xml:space="preserve"> </w:t>
      </w:r>
      <w:r w:rsidRPr="00051F83">
        <w:t xml:space="preserve">The Motion for Omnibus Schedule was granted, and a revised Pre-hearing Order </w:t>
      </w:r>
      <w:r w:rsidR="004D058D">
        <w:t xml:space="preserve">was </w:t>
      </w:r>
      <w:r w:rsidRPr="00051F83">
        <w:t xml:space="preserve">issued on August 26, 2017.  </w:t>
      </w:r>
    </w:p>
    <w:p w:rsidR="00DF645A" w:rsidRPr="00051F83" w:rsidRDefault="00DF645A" w:rsidP="00DF645A">
      <w:pPr>
        <w:pStyle w:val="NoSpacing"/>
        <w:spacing w:line="360" w:lineRule="auto"/>
      </w:pPr>
    </w:p>
    <w:p w:rsidR="00DF645A" w:rsidRPr="00051F83" w:rsidRDefault="00DF645A" w:rsidP="00DF645A">
      <w:pPr>
        <w:pStyle w:val="NoSpacing"/>
        <w:spacing w:line="360" w:lineRule="auto"/>
      </w:pPr>
      <w:r w:rsidRPr="00051F83">
        <w:tab/>
      </w:r>
      <w:r w:rsidRPr="00051F83">
        <w:tab/>
        <w:t xml:space="preserve">On August 25, 2016, Complainants Murphy and </w:t>
      </w:r>
      <w:proofErr w:type="spellStart"/>
      <w:r w:rsidRPr="00051F83">
        <w:t>Povacz</w:t>
      </w:r>
      <w:proofErr w:type="spellEnd"/>
      <w:r w:rsidRPr="00051F83">
        <w:t xml:space="preserve"> each filed a Motion for Reasonable Accommodation of Disability under the Americans with Disabilit</w:t>
      </w:r>
      <w:r w:rsidR="004701DB">
        <w:t>ies</w:t>
      </w:r>
      <w:r w:rsidRPr="00051F83">
        <w:t xml:space="preserve"> Act (ADA).  The parties sought to move the hearing to Harrisburg due to their concerns about exposure to electromagnetic fields in the courtroom in Philadelphia.  On </w:t>
      </w:r>
      <w:r w:rsidRPr="00051F83">
        <w:rPr>
          <w:rFonts w:eastAsia="Times New Roman"/>
        </w:rPr>
        <w:t xml:space="preserve">September 9, 2016, </w:t>
      </w:r>
      <w:r w:rsidRPr="00051F83">
        <w:t xml:space="preserve">the Motion was </w:t>
      </w:r>
      <w:r w:rsidRPr="00051F83">
        <w:lastRenderedPageBreak/>
        <w:t xml:space="preserve">denied in part and granted in part and an Order issued allowing the Complainants Murphy and </w:t>
      </w:r>
      <w:proofErr w:type="spellStart"/>
      <w:r w:rsidRPr="00051F83">
        <w:t>Povacz</w:t>
      </w:r>
      <w:proofErr w:type="spellEnd"/>
      <w:r w:rsidRPr="00051F83">
        <w:t xml:space="preserve"> to participate by telephone or videoconference.  </w:t>
      </w:r>
    </w:p>
    <w:p w:rsidR="00DF645A" w:rsidRPr="00051F83" w:rsidRDefault="00DF645A" w:rsidP="00DF645A">
      <w:pPr>
        <w:pStyle w:val="NoSpacing"/>
        <w:spacing w:line="360" w:lineRule="auto"/>
      </w:pPr>
    </w:p>
    <w:p w:rsidR="008E0922" w:rsidRDefault="00DF645A" w:rsidP="00DF645A">
      <w:pPr>
        <w:pStyle w:val="NoSpacing"/>
        <w:spacing w:line="360" w:lineRule="auto"/>
      </w:pPr>
      <w:r w:rsidRPr="00051F83">
        <w:tab/>
      </w:r>
      <w:r w:rsidRPr="00051F83">
        <w:tab/>
        <w:t>Further Omnibus Hearing</w:t>
      </w:r>
      <w:r w:rsidR="00093963">
        <w:t>s</w:t>
      </w:r>
      <w:r w:rsidRPr="00051F83">
        <w:t xml:space="preserve"> </w:t>
      </w:r>
      <w:r w:rsidR="00093963">
        <w:t>were</w:t>
      </w:r>
      <w:r w:rsidR="00093963" w:rsidRPr="00051F83">
        <w:t xml:space="preserve"> </w:t>
      </w:r>
      <w:r w:rsidRPr="00051F83">
        <w:t xml:space="preserve">held </w:t>
      </w:r>
      <w:r w:rsidR="00093963">
        <w:t xml:space="preserve">on </w:t>
      </w:r>
      <w:r w:rsidRPr="00051F83">
        <w:t>September 14-16, 2016.</w:t>
      </w:r>
    </w:p>
    <w:p w:rsidR="00DF645A" w:rsidRPr="00051F83" w:rsidRDefault="00DF645A" w:rsidP="00DF645A">
      <w:pPr>
        <w:pStyle w:val="NoSpacing"/>
        <w:spacing w:line="360" w:lineRule="auto"/>
      </w:pPr>
      <w:r w:rsidRPr="00051F83">
        <w:t xml:space="preserve">  </w:t>
      </w:r>
    </w:p>
    <w:p w:rsidR="00DF645A" w:rsidRPr="00051F83" w:rsidRDefault="00DF645A" w:rsidP="0073630D">
      <w:pPr>
        <w:pStyle w:val="NoSpacing"/>
        <w:spacing w:line="360" w:lineRule="auto"/>
      </w:pPr>
      <w:r w:rsidRPr="00051F83">
        <w:tab/>
      </w:r>
      <w:r w:rsidRPr="00051F83">
        <w:tab/>
        <w:t xml:space="preserve">To accommodate the averred health issues of Complainant Murphy, further Omnibus hearings involving Ms. Murphy were delayed and held December 5-8, 2016, and January 25, 2017.  </w:t>
      </w:r>
    </w:p>
    <w:p w:rsidR="00DF645A" w:rsidRPr="00051F83" w:rsidRDefault="00DF645A" w:rsidP="00DF645A">
      <w:pPr>
        <w:spacing w:line="360" w:lineRule="auto"/>
        <w:rPr>
          <w:sz w:val="24"/>
          <w:szCs w:val="24"/>
        </w:rPr>
      </w:pPr>
    </w:p>
    <w:p w:rsidR="00DF645A" w:rsidRPr="00051F83" w:rsidRDefault="00DF645A" w:rsidP="00DF645A">
      <w:pPr>
        <w:pStyle w:val="NoSpacing"/>
        <w:spacing w:line="360" w:lineRule="auto"/>
      </w:pPr>
      <w:r w:rsidRPr="00051F83">
        <w:tab/>
      </w:r>
      <w:r w:rsidRPr="00051F83">
        <w:tab/>
        <w:t xml:space="preserve">The final Omnibus transcript was received on February 14, 2017.  </w:t>
      </w:r>
    </w:p>
    <w:p w:rsidR="00DF645A" w:rsidRPr="00051F83" w:rsidRDefault="00DF645A" w:rsidP="00DF645A">
      <w:pPr>
        <w:pStyle w:val="NoSpacing"/>
        <w:spacing w:line="360" w:lineRule="auto"/>
      </w:pPr>
    </w:p>
    <w:p w:rsidR="00DF645A" w:rsidRPr="00051F83" w:rsidRDefault="00DF645A" w:rsidP="00DF645A">
      <w:pPr>
        <w:pStyle w:val="NoSpacing"/>
        <w:spacing w:line="360" w:lineRule="auto"/>
      </w:pPr>
      <w:r w:rsidRPr="00051F83">
        <w:tab/>
      </w:r>
      <w:r w:rsidRPr="00051F83">
        <w:tab/>
        <w:t xml:space="preserve">In March of 2017, the Commission was notified that the Van </w:t>
      </w:r>
      <w:proofErr w:type="spellStart"/>
      <w:r w:rsidRPr="00051F83">
        <w:t>Schoycks</w:t>
      </w:r>
      <w:proofErr w:type="spellEnd"/>
      <w:r w:rsidRPr="00051F83">
        <w:t xml:space="preserve"> had completely removed their home from PECO service and the power grid and installed solar power and a generator</w:t>
      </w:r>
      <w:r w:rsidR="00EF72BC">
        <w:t>.  T</w:t>
      </w:r>
      <w:r w:rsidRPr="00051F83">
        <w:t xml:space="preserve">heir Petition to Withdraw </w:t>
      </w:r>
      <w:r w:rsidR="0073630D">
        <w:t xml:space="preserve">from the proceedings </w:t>
      </w:r>
      <w:r w:rsidRPr="00051F83">
        <w:t xml:space="preserve">was granted on March 13, 2017.  </w:t>
      </w:r>
    </w:p>
    <w:p w:rsidR="00DF645A" w:rsidRPr="00051F83" w:rsidRDefault="00DF645A" w:rsidP="00DF645A">
      <w:pPr>
        <w:pStyle w:val="NoSpacing"/>
        <w:spacing w:line="360" w:lineRule="auto"/>
      </w:pPr>
    </w:p>
    <w:p w:rsidR="00DF645A" w:rsidRDefault="00DF645A" w:rsidP="00DF645A">
      <w:pPr>
        <w:pStyle w:val="NoSpacing"/>
        <w:spacing w:line="360" w:lineRule="auto"/>
      </w:pPr>
      <w:r w:rsidRPr="00051F83">
        <w:tab/>
      </w:r>
      <w:r w:rsidRPr="00051F83">
        <w:tab/>
        <w:t xml:space="preserve">On February 22, 2017, a Briefing Order was issued instructing the parties to file and serve main briefs on </w:t>
      </w:r>
      <w:r w:rsidR="00EA105D" w:rsidRPr="00051F83">
        <w:t>April 21, 2017 and</w:t>
      </w:r>
      <w:r w:rsidRPr="00051F83">
        <w:t xml:space="preserve"> </w:t>
      </w:r>
      <w:r w:rsidR="008E0922">
        <w:t>r</w:t>
      </w:r>
      <w:r w:rsidRPr="00051F83">
        <w:t xml:space="preserve">eply </w:t>
      </w:r>
      <w:r w:rsidR="008E0922">
        <w:t>b</w:t>
      </w:r>
      <w:r w:rsidRPr="00051F83">
        <w:t xml:space="preserve">riefs on May 19, 2017.  </w:t>
      </w:r>
    </w:p>
    <w:p w:rsidR="004D058D" w:rsidRPr="00051F83" w:rsidRDefault="004D058D" w:rsidP="00DF645A">
      <w:pPr>
        <w:pStyle w:val="NoSpacing"/>
        <w:spacing w:line="360" w:lineRule="auto"/>
      </w:pPr>
    </w:p>
    <w:p w:rsidR="004D058D" w:rsidRDefault="00DF645A" w:rsidP="00DF645A">
      <w:pPr>
        <w:pStyle w:val="NoSpacing"/>
        <w:spacing w:line="360" w:lineRule="auto"/>
      </w:pPr>
      <w:r w:rsidRPr="00051F83">
        <w:tab/>
      </w:r>
      <w:r w:rsidRPr="00051F83">
        <w:tab/>
        <w:t>On March 24, 2017, a Judge Change Order was issued assigning this matter</w:t>
      </w:r>
      <w:r w:rsidR="004D058D">
        <w:t xml:space="preserve"> solely</w:t>
      </w:r>
      <w:r w:rsidRPr="00051F83">
        <w:t xml:space="preserve"> to Administrative Law Judge Darlene Heep. </w:t>
      </w:r>
      <w:r w:rsidR="00874049">
        <w:t xml:space="preserve"> </w:t>
      </w:r>
    </w:p>
    <w:p w:rsidR="004D058D" w:rsidRDefault="004D058D" w:rsidP="00DF645A">
      <w:pPr>
        <w:pStyle w:val="NoSpacing"/>
        <w:spacing w:line="360" w:lineRule="auto"/>
      </w:pPr>
    </w:p>
    <w:p w:rsidR="008E0922" w:rsidRDefault="00DF645A" w:rsidP="007B0FFE">
      <w:pPr>
        <w:pStyle w:val="NoSpacing"/>
        <w:spacing w:line="360" w:lineRule="auto"/>
        <w:ind w:firstLine="1440"/>
      </w:pPr>
      <w:r w:rsidRPr="00051F83">
        <w:t xml:space="preserve">The parties requested an extension of time to file briefs and an Order requiring </w:t>
      </w:r>
      <w:r w:rsidR="008E0922">
        <w:t>r</w:t>
      </w:r>
      <w:r w:rsidRPr="00051F83">
        <w:t>eply briefs by June 19, 2017, was issued on March 28, 2017.</w:t>
      </w:r>
      <w:r w:rsidR="002C5FD4">
        <w:t xml:space="preserve">  </w:t>
      </w:r>
    </w:p>
    <w:p w:rsidR="00DF645A" w:rsidRPr="00051F83" w:rsidRDefault="00DF645A" w:rsidP="007B0FFE">
      <w:pPr>
        <w:pStyle w:val="NoSpacing"/>
        <w:spacing w:line="360" w:lineRule="auto"/>
        <w:ind w:firstLine="1440"/>
      </w:pPr>
    </w:p>
    <w:p w:rsidR="00DF645A" w:rsidRPr="00051F83" w:rsidRDefault="00DF645A" w:rsidP="00DF645A">
      <w:pPr>
        <w:pStyle w:val="NoSpacing"/>
        <w:spacing w:line="360" w:lineRule="auto"/>
      </w:pPr>
      <w:r w:rsidRPr="00051F83">
        <w:tab/>
      </w:r>
      <w:r w:rsidRPr="00051F83">
        <w:tab/>
        <w:t>Due to unforeseen circumstances and medical reasons, the Complainants requested further extensions of time.  PECO did not object to the extensions.  The final Reply Brief</w:t>
      </w:r>
      <w:r w:rsidR="004D058D">
        <w:t>s</w:t>
      </w:r>
      <w:r w:rsidRPr="00051F83">
        <w:t xml:space="preserve"> </w:t>
      </w:r>
      <w:r w:rsidR="004D058D" w:rsidRPr="00051F83">
        <w:t>w</w:t>
      </w:r>
      <w:r w:rsidR="004D058D">
        <w:t>ere</w:t>
      </w:r>
      <w:r w:rsidR="004D058D" w:rsidRPr="00051F83">
        <w:t xml:space="preserve"> </w:t>
      </w:r>
      <w:r w:rsidRPr="00051F83">
        <w:t xml:space="preserve">filed on November 13, 2017.  </w:t>
      </w:r>
    </w:p>
    <w:p w:rsidR="00DF645A" w:rsidRPr="00051F83" w:rsidRDefault="00DF645A" w:rsidP="00DF645A">
      <w:pPr>
        <w:pStyle w:val="NoSpacing"/>
        <w:spacing w:line="360" w:lineRule="auto"/>
      </w:pPr>
    </w:p>
    <w:p w:rsidR="00DF645A" w:rsidRDefault="00DF645A" w:rsidP="00DF645A">
      <w:pPr>
        <w:pStyle w:val="NoSpacing"/>
        <w:spacing w:line="360" w:lineRule="auto"/>
      </w:pPr>
      <w:r w:rsidRPr="00051F83">
        <w:tab/>
      </w:r>
      <w:r w:rsidRPr="00051F83">
        <w:tab/>
        <w:t xml:space="preserve">The record closed on November 13, 2017, upon receipt of the final Reply Brief. The matter is ready for a decision.  </w:t>
      </w:r>
    </w:p>
    <w:p w:rsidR="00C75488" w:rsidRDefault="004457E2" w:rsidP="00C75488">
      <w:pPr>
        <w:pStyle w:val="NoSpacing"/>
        <w:spacing w:line="360" w:lineRule="auto"/>
      </w:pPr>
      <w:r>
        <w:lastRenderedPageBreak/>
        <w:tab/>
      </w:r>
      <w:r>
        <w:tab/>
        <w:t>During the hearing, counsel for the Omnibus Complainants requested that all medical information and testimony be marked and kept confidential. PECO did not object, agreed to maintain the confidentiality of such information and the request was granted.  Accordingly, Proprietary and Non-Proprietary Initial Decisions will be issued in each matter</w:t>
      </w:r>
      <w:proofErr w:type="gramStart"/>
      <w:r>
        <w:t>.</w:t>
      </w:r>
      <w:r w:rsidR="00C75488">
        <w:t xml:space="preserve"> .</w:t>
      </w:r>
      <w:bookmarkStart w:id="3" w:name="_Hlk508719596"/>
      <w:proofErr w:type="gramEnd"/>
      <w:r w:rsidR="00C75488" w:rsidRPr="00884B62">
        <w:t xml:space="preserve"> </w:t>
      </w:r>
      <w:r w:rsidR="00C75488">
        <w:t>A Protective Order regarding medical information of the Complainant was issued</w:t>
      </w:r>
      <w:r w:rsidR="00734835">
        <w:t>.</w:t>
      </w:r>
      <w:bookmarkEnd w:id="3"/>
    </w:p>
    <w:p w:rsidR="00DF645A" w:rsidRPr="00051F83" w:rsidRDefault="00DF645A" w:rsidP="00DF645A">
      <w:pPr>
        <w:pStyle w:val="NoSpacing"/>
        <w:spacing w:line="360" w:lineRule="auto"/>
      </w:pPr>
    </w:p>
    <w:p w:rsidR="00DF645A" w:rsidRPr="00051F83" w:rsidRDefault="00DF645A" w:rsidP="00DF645A">
      <w:pPr>
        <w:pStyle w:val="NoSpacing"/>
        <w:spacing w:line="360" w:lineRule="auto"/>
        <w:jc w:val="center"/>
        <w:rPr>
          <w:u w:val="single"/>
        </w:rPr>
      </w:pPr>
      <w:r w:rsidRPr="00051F83">
        <w:rPr>
          <w:u w:val="single"/>
        </w:rPr>
        <w:t>FINDINGS OF FACT</w:t>
      </w:r>
    </w:p>
    <w:p w:rsidR="00DF645A" w:rsidRPr="0032588F" w:rsidRDefault="00DF645A" w:rsidP="0032588F">
      <w:pPr>
        <w:widowControl/>
        <w:spacing w:line="360" w:lineRule="auto"/>
        <w:ind w:left="630"/>
        <w:rPr>
          <w:sz w:val="24"/>
          <w:szCs w:val="24"/>
        </w:rPr>
      </w:pPr>
    </w:p>
    <w:p w:rsidR="0073630D" w:rsidRDefault="00EF72BC" w:rsidP="00335D50">
      <w:pPr>
        <w:pStyle w:val="ListParagraph"/>
        <w:widowControl/>
        <w:numPr>
          <w:ilvl w:val="0"/>
          <w:numId w:val="16"/>
        </w:numPr>
        <w:spacing w:line="360" w:lineRule="auto"/>
        <w:ind w:left="0" w:firstLine="1440"/>
        <w:rPr>
          <w:sz w:val="24"/>
          <w:szCs w:val="24"/>
        </w:rPr>
      </w:pPr>
      <w:r w:rsidRPr="0073630D">
        <w:rPr>
          <w:sz w:val="24"/>
          <w:szCs w:val="24"/>
        </w:rPr>
        <w:t xml:space="preserve">The </w:t>
      </w:r>
      <w:r w:rsidR="0073630D" w:rsidRPr="0073630D">
        <w:rPr>
          <w:sz w:val="24"/>
          <w:szCs w:val="24"/>
        </w:rPr>
        <w:t>C</w:t>
      </w:r>
      <w:r w:rsidRPr="0073630D">
        <w:rPr>
          <w:sz w:val="24"/>
          <w:szCs w:val="24"/>
        </w:rPr>
        <w:t xml:space="preserve">omplainant in this case is </w:t>
      </w:r>
      <w:r w:rsidR="0073630D" w:rsidRPr="0073630D">
        <w:rPr>
          <w:sz w:val="24"/>
          <w:szCs w:val="24"/>
        </w:rPr>
        <w:t>Laura Sunstein Murphy</w:t>
      </w:r>
    </w:p>
    <w:p w:rsidR="0073630D" w:rsidRDefault="0073630D" w:rsidP="0073630D">
      <w:pPr>
        <w:pStyle w:val="ListParagraph"/>
        <w:widowControl/>
        <w:spacing w:line="360" w:lineRule="auto"/>
        <w:ind w:left="1440"/>
        <w:rPr>
          <w:sz w:val="24"/>
          <w:szCs w:val="24"/>
        </w:rPr>
      </w:pPr>
    </w:p>
    <w:p w:rsidR="0073630D" w:rsidRDefault="00EF72BC" w:rsidP="00335D50">
      <w:pPr>
        <w:pStyle w:val="ListParagraph"/>
        <w:widowControl/>
        <w:numPr>
          <w:ilvl w:val="0"/>
          <w:numId w:val="16"/>
        </w:numPr>
        <w:spacing w:line="360" w:lineRule="auto"/>
        <w:ind w:left="0" w:firstLine="1440"/>
        <w:rPr>
          <w:sz w:val="24"/>
          <w:szCs w:val="24"/>
        </w:rPr>
      </w:pPr>
      <w:r w:rsidRPr="0073630D">
        <w:rPr>
          <w:sz w:val="24"/>
          <w:szCs w:val="24"/>
        </w:rPr>
        <w:t xml:space="preserve">The </w:t>
      </w:r>
      <w:r w:rsidR="0073630D" w:rsidRPr="0073630D">
        <w:rPr>
          <w:sz w:val="24"/>
          <w:szCs w:val="24"/>
        </w:rPr>
        <w:t>R</w:t>
      </w:r>
      <w:r w:rsidRPr="0073630D">
        <w:rPr>
          <w:sz w:val="24"/>
          <w:szCs w:val="24"/>
        </w:rPr>
        <w:t xml:space="preserve">espondent in this case is </w:t>
      </w:r>
      <w:r w:rsidR="0073630D" w:rsidRPr="0073630D">
        <w:rPr>
          <w:sz w:val="24"/>
          <w:szCs w:val="24"/>
        </w:rPr>
        <w:t>PECO Energy Company.</w:t>
      </w:r>
    </w:p>
    <w:p w:rsidR="0073630D" w:rsidRDefault="0073630D" w:rsidP="0073630D">
      <w:pPr>
        <w:pStyle w:val="ListParagraph"/>
        <w:widowControl/>
        <w:spacing w:line="360" w:lineRule="auto"/>
        <w:ind w:left="1440"/>
        <w:rPr>
          <w:sz w:val="24"/>
          <w:szCs w:val="24"/>
        </w:rPr>
      </w:pPr>
    </w:p>
    <w:p w:rsidR="00EF72BC" w:rsidRPr="0073630D" w:rsidRDefault="0073630D" w:rsidP="0073630D">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Laura Sunstein Murphy </w:t>
      </w:r>
      <w:r>
        <w:rPr>
          <w:sz w:val="24"/>
          <w:szCs w:val="24"/>
        </w:rPr>
        <w:t xml:space="preserve">resides and is a PECO customer at 1191 Telegraph Road, West Chester, PA 19380. (service address). </w:t>
      </w:r>
      <w:r w:rsidRPr="00051F83">
        <w:rPr>
          <w:i/>
          <w:sz w:val="24"/>
          <w:szCs w:val="24"/>
        </w:rPr>
        <w:t>Direct Testimony of Laura Sunstein Murphy</w:t>
      </w:r>
      <w:r w:rsidRPr="00051F83">
        <w:rPr>
          <w:sz w:val="24"/>
          <w:szCs w:val="24"/>
        </w:rPr>
        <w:t xml:space="preserve"> at 3:14; (JA003951).</w:t>
      </w:r>
      <w:r w:rsidRPr="0073630D">
        <w:rPr>
          <w:rStyle w:val="FootnoteReference"/>
        </w:rPr>
        <w:t xml:space="preserve"> </w:t>
      </w:r>
      <w:r w:rsidRPr="00051F83">
        <w:rPr>
          <w:rStyle w:val="FootnoteReference"/>
        </w:rPr>
        <w:footnoteReference w:id="5"/>
      </w:r>
      <w:r>
        <w:rPr>
          <w:sz w:val="24"/>
          <w:szCs w:val="24"/>
        </w:rPr>
        <w:t xml:space="preserve">  </w:t>
      </w:r>
    </w:p>
    <w:p w:rsidR="0073630D" w:rsidRPr="0073630D" w:rsidRDefault="0073630D" w:rsidP="0073630D">
      <w:pPr>
        <w:pStyle w:val="ListParagraph"/>
        <w:widowControl/>
        <w:spacing w:line="360" w:lineRule="auto"/>
        <w:ind w:left="144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In May 2002, PECO installed an AMR meter </w:t>
      </w:r>
      <w:r w:rsidR="004701DB">
        <w:rPr>
          <w:sz w:val="24"/>
          <w:szCs w:val="24"/>
        </w:rPr>
        <w:t>at</w:t>
      </w:r>
      <w:r w:rsidRPr="00051F83">
        <w:rPr>
          <w:sz w:val="24"/>
          <w:szCs w:val="24"/>
        </w:rPr>
        <w:t xml:space="preserve"> Ms. Murphy’s home. </w:t>
      </w:r>
      <w:r w:rsidRPr="00051F83">
        <w:rPr>
          <w:i/>
          <w:sz w:val="24"/>
          <w:szCs w:val="24"/>
        </w:rPr>
        <w:t>Id.</w:t>
      </w:r>
      <w:r w:rsidRPr="00051F83">
        <w:rPr>
          <w:sz w:val="24"/>
          <w:szCs w:val="24"/>
        </w:rPr>
        <w:t xml:space="preserve"> at 4:6-7; (JA003952).</w:t>
      </w:r>
      <w:r w:rsidR="0034428E">
        <w:rPr>
          <w:sz w:val="24"/>
          <w:szCs w:val="24"/>
        </w:rPr>
        <w:t xml:space="preserve">  </w:t>
      </w:r>
    </w:p>
    <w:p w:rsidR="008E0922" w:rsidRPr="008E0922" w:rsidRDefault="008E0922" w:rsidP="008E0922">
      <w:pPr>
        <w:widowControl/>
        <w:spacing w:line="360" w:lineRule="auto"/>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On May 12, 2014, PECO sent a letter to Ms. Murphy stating that the </w:t>
      </w:r>
      <w:r w:rsidR="004701DB">
        <w:rPr>
          <w:sz w:val="24"/>
          <w:szCs w:val="24"/>
        </w:rPr>
        <w:t>C</w:t>
      </w:r>
      <w:r w:rsidRPr="00051F83">
        <w:rPr>
          <w:sz w:val="24"/>
          <w:szCs w:val="24"/>
        </w:rPr>
        <w:t xml:space="preserve">ompany planned to install an AMI smart meter on her property to replace the AMR meter. </w:t>
      </w:r>
      <w:r w:rsidRPr="00051F83">
        <w:rPr>
          <w:i/>
          <w:sz w:val="24"/>
          <w:szCs w:val="24"/>
        </w:rPr>
        <w:t xml:space="preserve">Rebuttal Testimony of Brenda </w:t>
      </w:r>
      <w:proofErr w:type="spellStart"/>
      <w:r w:rsidRPr="00051F83">
        <w:rPr>
          <w:i/>
          <w:sz w:val="24"/>
          <w:szCs w:val="24"/>
        </w:rPr>
        <w:t>Eison</w:t>
      </w:r>
      <w:proofErr w:type="spellEnd"/>
      <w:r w:rsidRPr="00051F83">
        <w:rPr>
          <w:sz w:val="24"/>
          <w:szCs w:val="24"/>
        </w:rPr>
        <w:t xml:space="preserve"> at 6:18-19; (JA003954).</w:t>
      </w:r>
      <w:r w:rsidR="0034428E">
        <w:rPr>
          <w:sz w:val="24"/>
          <w:szCs w:val="24"/>
        </w:rPr>
        <w:t xml:space="preserve">  </w:t>
      </w:r>
    </w:p>
    <w:p w:rsidR="0034428E" w:rsidRPr="00051F83" w:rsidRDefault="0034428E"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A technician arrived at Ms. Murphy’s home on June 6, 2014 to install an AMI smart meter. </w:t>
      </w:r>
      <w:r w:rsidRPr="00051F83">
        <w:rPr>
          <w:i/>
          <w:sz w:val="24"/>
          <w:szCs w:val="24"/>
        </w:rPr>
        <w:t>Id.</w:t>
      </w:r>
      <w:r w:rsidRPr="00051F83">
        <w:rPr>
          <w:sz w:val="24"/>
          <w:szCs w:val="24"/>
        </w:rPr>
        <w:t xml:space="preserve"> at 6:21-23; (JA003954). </w:t>
      </w:r>
      <w:r w:rsidR="0034428E">
        <w:rPr>
          <w:sz w:val="24"/>
          <w:szCs w:val="24"/>
        </w:rPr>
        <w:t xml:space="preserve"> </w:t>
      </w:r>
    </w:p>
    <w:p w:rsidR="0034428E" w:rsidRPr="00051F83" w:rsidRDefault="0034428E"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Ms. Murphy denied the technician access to the meter. </w:t>
      </w:r>
      <w:r w:rsidRPr="00051F83">
        <w:rPr>
          <w:i/>
          <w:sz w:val="24"/>
          <w:szCs w:val="24"/>
        </w:rPr>
        <w:t>Id.</w:t>
      </w:r>
      <w:r w:rsidRPr="00051F83">
        <w:rPr>
          <w:sz w:val="24"/>
          <w:szCs w:val="24"/>
        </w:rPr>
        <w:t>; (JA003954).</w:t>
      </w:r>
      <w:r w:rsidR="0034428E">
        <w:rPr>
          <w:sz w:val="24"/>
          <w:szCs w:val="24"/>
        </w:rPr>
        <w:t xml:space="preserve">  </w:t>
      </w: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lastRenderedPageBreak/>
        <w:t xml:space="preserve">In March 2015, Ms. Murphy received a notice from PECO informing her that her electricity would be turned off in ten days due to her refusal to permit the installation of a smart meter. </w:t>
      </w:r>
      <w:r w:rsidRPr="00051F83">
        <w:rPr>
          <w:i/>
          <w:sz w:val="24"/>
          <w:szCs w:val="24"/>
        </w:rPr>
        <w:t>Direct Testimony of Laura Sunstein Murphy</w:t>
      </w:r>
      <w:r w:rsidRPr="00051F83">
        <w:rPr>
          <w:sz w:val="24"/>
          <w:szCs w:val="24"/>
        </w:rPr>
        <w:t xml:space="preserve"> at 42:16-18; (JA003990).</w:t>
      </w:r>
      <w:r w:rsidR="0034428E">
        <w:rPr>
          <w:sz w:val="24"/>
          <w:szCs w:val="24"/>
        </w:rPr>
        <w:t xml:space="preserve">  </w:t>
      </w:r>
    </w:p>
    <w:p w:rsidR="00C75488" w:rsidRDefault="00C75488" w:rsidP="00C75488">
      <w:pPr>
        <w:pStyle w:val="ListParagraph"/>
        <w:widowControl/>
        <w:spacing w:line="360" w:lineRule="auto"/>
        <w:ind w:left="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On March 27, 2015, Ms. Murphy called PECO, and informed PECO that due to medical reasons, she could not have the smart meter installed on her property. </w:t>
      </w:r>
      <w:r w:rsidRPr="00051F83">
        <w:rPr>
          <w:i/>
          <w:sz w:val="24"/>
          <w:szCs w:val="24"/>
        </w:rPr>
        <w:t xml:space="preserve">Rebuttal Testimony of Brenda </w:t>
      </w:r>
      <w:proofErr w:type="spellStart"/>
      <w:r w:rsidRPr="00051F83">
        <w:rPr>
          <w:i/>
          <w:sz w:val="24"/>
          <w:szCs w:val="24"/>
        </w:rPr>
        <w:t>Eison</w:t>
      </w:r>
      <w:proofErr w:type="spellEnd"/>
      <w:r w:rsidRPr="00051F83">
        <w:rPr>
          <w:sz w:val="24"/>
          <w:szCs w:val="24"/>
        </w:rPr>
        <w:t>, at 8:1-4; (JA004191).</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That same day, one of Ms. Murphy’s doctors, Dr. Peter J. </w:t>
      </w:r>
      <w:proofErr w:type="spellStart"/>
      <w:r w:rsidRPr="00051F83">
        <w:rPr>
          <w:sz w:val="24"/>
          <w:szCs w:val="24"/>
        </w:rPr>
        <w:t>Prociuk</w:t>
      </w:r>
      <w:proofErr w:type="spellEnd"/>
      <w:r w:rsidRPr="00051F83">
        <w:rPr>
          <w:sz w:val="24"/>
          <w:szCs w:val="24"/>
        </w:rPr>
        <w:t xml:space="preserve">, called PECO and explained that Ms. Murphy’s electricity could not be shut off as it would be detrimental to her health and later sent medical documentation to PECO. </w:t>
      </w:r>
      <w:r w:rsidRPr="00051F83">
        <w:rPr>
          <w:i/>
          <w:sz w:val="24"/>
          <w:szCs w:val="24"/>
        </w:rPr>
        <w:t xml:space="preserve">Rebuttal Testimony of Brenda </w:t>
      </w:r>
      <w:proofErr w:type="spellStart"/>
      <w:r w:rsidRPr="00051F83">
        <w:rPr>
          <w:i/>
          <w:sz w:val="24"/>
          <w:szCs w:val="24"/>
        </w:rPr>
        <w:t>Eison</w:t>
      </w:r>
      <w:proofErr w:type="spellEnd"/>
      <w:r w:rsidRPr="00051F83">
        <w:rPr>
          <w:sz w:val="24"/>
          <w:szCs w:val="24"/>
        </w:rPr>
        <w:t xml:space="preserve"> at 7:20-21; (JA004190</w:t>
      </w:r>
      <w:r w:rsidR="005C3D0F" w:rsidRPr="00051F83">
        <w:rPr>
          <w:sz w:val="24"/>
          <w:szCs w:val="24"/>
        </w:rPr>
        <w:t>); Id.</w:t>
      </w:r>
      <w:r w:rsidRPr="00051F83">
        <w:rPr>
          <w:sz w:val="24"/>
          <w:szCs w:val="24"/>
        </w:rPr>
        <w:t xml:space="preserve"> at 8:13-20; (JA004191).</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In response to the medical documentation supplied by Dr. </w:t>
      </w:r>
      <w:proofErr w:type="spellStart"/>
      <w:r w:rsidRPr="00051F83">
        <w:rPr>
          <w:sz w:val="24"/>
          <w:szCs w:val="24"/>
        </w:rPr>
        <w:t>Prociuk</w:t>
      </w:r>
      <w:proofErr w:type="spellEnd"/>
      <w:r w:rsidRPr="00051F83">
        <w:rPr>
          <w:sz w:val="24"/>
          <w:szCs w:val="24"/>
        </w:rPr>
        <w:t xml:space="preserve">, PECO placed a thirty day hold on Ms. Murphy’s account, staying termination and smart meter installation at the Murphy residence. </w:t>
      </w:r>
      <w:r w:rsidRPr="00051F83">
        <w:rPr>
          <w:i/>
          <w:sz w:val="24"/>
          <w:szCs w:val="24"/>
        </w:rPr>
        <w:t>Id.</w:t>
      </w:r>
      <w:r w:rsidRPr="00051F83">
        <w:rPr>
          <w:sz w:val="24"/>
          <w:szCs w:val="24"/>
        </w:rPr>
        <w:t xml:space="preserve"> at 8:21-22; (JA004191).</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Ms. Murphy filed a complaint with the </w:t>
      </w:r>
      <w:r w:rsidR="004701DB">
        <w:rPr>
          <w:sz w:val="24"/>
          <w:szCs w:val="24"/>
        </w:rPr>
        <w:t>Commission</w:t>
      </w:r>
      <w:r w:rsidRPr="00051F83">
        <w:rPr>
          <w:sz w:val="24"/>
          <w:szCs w:val="24"/>
        </w:rPr>
        <w:t xml:space="preserve"> on April 8, 2015 seeking to enjoin the installation of the smart meter. </w:t>
      </w:r>
      <w:r w:rsidRPr="00051F83">
        <w:rPr>
          <w:i/>
          <w:sz w:val="24"/>
          <w:szCs w:val="24"/>
        </w:rPr>
        <w:t>Id.</w:t>
      </w:r>
      <w:r w:rsidRPr="00051F83">
        <w:rPr>
          <w:sz w:val="24"/>
          <w:szCs w:val="24"/>
        </w:rPr>
        <w:t xml:space="preserve"> at 9:3-4; (JA004192). </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Ms. Murphy has taken steps to eliminate almost all sources of EFs on her property. </w:t>
      </w:r>
      <w:r w:rsidRPr="00051F83">
        <w:rPr>
          <w:i/>
          <w:sz w:val="24"/>
          <w:szCs w:val="24"/>
        </w:rPr>
        <w:t>Id.</w:t>
      </w:r>
      <w:r w:rsidRPr="00051F83">
        <w:rPr>
          <w:sz w:val="24"/>
          <w:szCs w:val="24"/>
        </w:rPr>
        <w:t xml:space="preserve"> at 48:5-20; (JA003996).</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Ms. Murphy gave away her iPad and replaced it with a hardwired tablet. </w:t>
      </w:r>
      <w:r w:rsidRPr="00051F83">
        <w:rPr>
          <w:i/>
          <w:sz w:val="24"/>
          <w:szCs w:val="24"/>
        </w:rPr>
        <w:t>Id.</w:t>
      </w:r>
      <w:r w:rsidRPr="00051F83">
        <w:rPr>
          <w:sz w:val="24"/>
          <w:szCs w:val="24"/>
        </w:rPr>
        <w:t>; (JA003996).</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Ms. Murphy and her husband use hard wired computers and printers and eliminated their Wi-Fi router. </w:t>
      </w:r>
      <w:r w:rsidRPr="00051F83">
        <w:rPr>
          <w:i/>
          <w:sz w:val="24"/>
          <w:szCs w:val="24"/>
        </w:rPr>
        <w:t>Id.</w:t>
      </w:r>
      <w:r w:rsidRPr="00051F83">
        <w:rPr>
          <w:sz w:val="24"/>
          <w:szCs w:val="24"/>
        </w:rPr>
        <w:t>; (JA003996).</w:t>
      </w:r>
      <w:r w:rsidR="00C4435C">
        <w:rPr>
          <w:sz w:val="24"/>
          <w:szCs w:val="24"/>
        </w:rPr>
        <w:t xml:space="preserve">  </w:t>
      </w:r>
    </w:p>
    <w:p w:rsidR="00335D50" w:rsidRPr="00051F83" w:rsidRDefault="00335D50" w:rsidP="00335D50">
      <w:pPr>
        <w:pStyle w:val="ListParagraph"/>
        <w:widowControl/>
        <w:spacing w:line="360" w:lineRule="auto"/>
        <w:ind w:left="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lastRenderedPageBreak/>
        <w:t>Ms. Murphy own</w:t>
      </w:r>
      <w:r w:rsidR="00CE1520">
        <w:rPr>
          <w:sz w:val="24"/>
          <w:szCs w:val="24"/>
        </w:rPr>
        <w:t>s</w:t>
      </w:r>
      <w:r w:rsidRPr="00051F83">
        <w:rPr>
          <w:sz w:val="24"/>
          <w:szCs w:val="24"/>
        </w:rPr>
        <w:t xml:space="preserve"> a cell phone and keeps it in airplane mode while at home, and only uses it in the case of an emergency when she is away from home. </w:t>
      </w:r>
      <w:r w:rsidRPr="00051F83">
        <w:rPr>
          <w:i/>
          <w:sz w:val="24"/>
          <w:szCs w:val="24"/>
        </w:rPr>
        <w:t>Id.</w:t>
      </w:r>
      <w:r w:rsidRPr="00051F83">
        <w:rPr>
          <w:sz w:val="24"/>
          <w:szCs w:val="24"/>
        </w:rPr>
        <w:t xml:space="preserve">; (JA003996). </w:t>
      </w:r>
      <w:r w:rsidR="00C4435C">
        <w:rPr>
          <w:sz w:val="24"/>
          <w:szCs w:val="24"/>
        </w:rPr>
        <w:t xml:space="preserve"> </w:t>
      </w:r>
    </w:p>
    <w:p w:rsidR="00BA2502" w:rsidRDefault="00BA2502" w:rsidP="00BA2502">
      <w:pPr>
        <w:pStyle w:val="ListParagraph"/>
        <w:widowControl/>
        <w:spacing w:line="360" w:lineRule="auto"/>
        <w:ind w:left="1440"/>
        <w:contextualSpacing w:val="0"/>
        <w:rPr>
          <w:sz w:val="24"/>
          <w:szCs w:val="24"/>
        </w:rPr>
      </w:pPr>
    </w:p>
    <w:p w:rsidR="00DF645A" w:rsidRDefault="00B316CC" w:rsidP="00335D50">
      <w:pPr>
        <w:pStyle w:val="ListParagraph"/>
        <w:widowControl/>
        <w:numPr>
          <w:ilvl w:val="0"/>
          <w:numId w:val="16"/>
        </w:numPr>
        <w:spacing w:line="360" w:lineRule="auto"/>
        <w:ind w:left="0" w:firstLine="1440"/>
        <w:contextualSpacing w:val="0"/>
        <w:rPr>
          <w:sz w:val="24"/>
          <w:szCs w:val="24"/>
        </w:rPr>
      </w:pPr>
      <w:r>
        <w:rPr>
          <w:sz w:val="24"/>
          <w:szCs w:val="24"/>
        </w:rPr>
        <w:t>Ms. Murphy</w:t>
      </w:r>
      <w:r w:rsidR="00F07699">
        <w:rPr>
          <w:sz w:val="24"/>
          <w:szCs w:val="24"/>
        </w:rPr>
        <w:t xml:space="preserve"> has taken the following </w:t>
      </w:r>
      <w:r w:rsidR="008E0922">
        <w:rPr>
          <w:sz w:val="24"/>
          <w:szCs w:val="24"/>
        </w:rPr>
        <w:t xml:space="preserve">additional </w:t>
      </w:r>
      <w:r w:rsidR="00F07699">
        <w:rPr>
          <w:sz w:val="24"/>
          <w:szCs w:val="24"/>
        </w:rPr>
        <w:t xml:space="preserve">measures to limit her exposure to </w:t>
      </w:r>
      <w:r w:rsidR="00CE1520">
        <w:rPr>
          <w:sz w:val="24"/>
          <w:szCs w:val="24"/>
        </w:rPr>
        <w:t>EFs</w:t>
      </w:r>
      <w:r w:rsidR="00F07699">
        <w:rPr>
          <w:sz w:val="24"/>
          <w:szCs w:val="24"/>
        </w:rPr>
        <w:t xml:space="preserve">: </w:t>
      </w:r>
      <w:r w:rsidRPr="00051F83">
        <w:rPr>
          <w:sz w:val="24"/>
          <w:szCs w:val="24"/>
        </w:rPr>
        <w:t xml:space="preserve"> </w:t>
      </w:r>
      <w:r w:rsidR="008E0922">
        <w:rPr>
          <w:sz w:val="24"/>
          <w:szCs w:val="24"/>
        </w:rPr>
        <w:t xml:space="preserve">she </w:t>
      </w:r>
      <w:r w:rsidR="00DF645A" w:rsidRPr="00051F83">
        <w:rPr>
          <w:sz w:val="24"/>
          <w:szCs w:val="24"/>
        </w:rPr>
        <w:t>does not use fluorescent lights in her home</w:t>
      </w:r>
      <w:r w:rsidR="00F07699">
        <w:rPr>
          <w:sz w:val="24"/>
          <w:szCs w:val="24"/>
        </w:rPr>
        <w:t>;</w:t>
      </w:r>
      <w:r w:rsidR="00DF645A" w:rsidRPr="00051F83">
        <w:rPr>
          <w:sz w:val="24"/>
          <w:szCs w:val="24"/>
        </w:rPr>
        <w:t xml:space="preserve"> </w:t>
      </w:r>
      <w:r w:rsidR="008E0922">
        <w:rPr>
          <w:sz w:val="24"/>
          <w:szCs w:val="24"/>
        </w:rPr>
        <w:t xml:space="preserve">she </w:t>
      </w:r>
      <w:r w:rsidR="00DF645A" w:rsidRPr="00051F83">
        <w:rPr>
          <w:sz w:val="24"/>
          <w:szCs w:val="24"/>
        </w:rPr>
        <w:t>ceased use of all wireless devices, such as cordless phones</w:t>
      </w:r>
      <w:r w:rsidR="00F07699">
        <w:rPr>
          <w:sz w:val="24"/>
          <w:szCs w:val="24"/>
        </w:rPr>
        <w:t>;</w:t>
      </w:r>
      <w:r w:rsidR="008E0922">
        <w:rPr>
          <w:sz w:val="24"/>
          <w:szCs w:val="24"/>
        </w:rPr>
        <w:t xml:space="preserve"> she </w:t>
      </w:r>
      <w:r w:rsidR="00DF645A" w:rsidRPr="00051F83">
        <w:rPr>
          <w:sz w:val="24"/>
          <w:szCs w:val="24"/>
        </w:rPr>
        <w:t>installed special drapes made with electromagnetic energy shielding fabric on her windows</w:t>
      </w:r>
      <w:r w:rsidR="008E0922">
        <w:rPr>
          <w:sz w:val="24"/>
          <w:szCs w:val="24"/>
        </w:rPr>
        <w:t>;</w:t>
      </w:r>
      <w:r w:rsidR="00DF645A" w:rsidRPr="00051F83">
        <w:rPr>
          <w:sz w:val="24"/>
          <w:szCs w:val="24"/>
        </w:rPr>
        <w:t xml:space="preserve"> </w:t>
      </w:r>
      <w:r w:rsidR="008E0922">
        <w:rPr>
          <w:sz w:val="24"/>
          <w:szCs w:val="24"/>
        </w:rPr>
        <w:t>she</w:t>
      </w:r>
      <w:r w:rsidR="008E0922" w:rsidRPr="00051F83">
        <w:rPr>
          <w:sz w:val="24"/>
          <w:szCs w:val="24"/>
        </w:rPr>
        <w:t xml:space="preserve"> </w:t>
      </w:r>
      <w:r w:rsidR="00DF645A" w:rsidRPr="00051F83">
        <w:rPr>
          <w:sz w:val="24"/>
          <w:szCs w:val="24"/>
        </w:rPr>
        <w:t>had two outside walls of her home painted with electromagnetic energy shielding paint</w:t>
      </w:r>
      <w:r w:rsidR="00F07699">
        <w:rPr>
          <w:sz w:val="24"/>
          <w:szCs w:val="24"/>
        </w:rPr>
        <w:t>;</w:t>
      </w:r>
      <w:r w:rsidR="008E0922">
        <w:rPr>
          <w:sz w:val="24"/>
          <w:szCs w:val="24"/>
        </w:rPr>
        <w:t xml:space="preserve"> she </w:t>
      </w:r>
      <w:r w:rsidR="00DF645A" w:rsidRPr="00051F83">
        <w:rPr>
          <w:sz w:val="24"/>
          <w:szCs w:val="24"/>
        </w:rPr>
        <w:t>asks visitors to her home to turn off their cell phones</w:t>
      </w:r>
      <w:r w:rsidR="00F07699">
        <w:rPr>
          <w:sz w:val="24"/>
          <w:szCs w:val="24"/>
        </w:rPr>
        <w:t>;</w:t>
      </w:r>
      <w:r w:rsidR="00DF645A" w:rsidRPr="00051F83">
        <w:rPr>
          <w:sz w:val="24"/>
          <w:szCs w:val="24"/>
        </w:rPr>
        <w:t xml:space="preserve"> </w:t>
      </w:r>
      <w:r w:rsidR="008E0922">
        <w:rPr>
          <w:sz w:val="24"/>
          <w:szCs w:val="24"/>
        </w:rPr>
        <w:t xml:space="preserve">she </w:t>
      </w:r>
      <w:r w:rsidR="00DF645A" w:rsidRPr="00051F83">
        <w:rPr>
          <w:sz w:val="24"/>
          <w:szCs w:val="24"/>
        </w:rPr>
        <w:t>wears electromagnetic energy shielding clothing</w:t>
      </w:r>
      <w:r w:rsidR="00F07699">
        <w:rPr>
          <w:sz w:val="24"/>
          <w:szCs w:val="24"/>
        </w:rPr>
        <w:t xml:space="preserve"> such as</w:t>
      </w:r>
      <w:r w:rsidR="00DF645A" w:rsidRPr="00051F83">
        <w:rPr>
          <w:sz w:val="24"/>
          <w:szCs w:val="24"/>
        </w:rPr>
        <w:t xml:space="preserve"> </w:t>
      </w:r>
      <w:r w:rsidR="008E0922">
        <w:rPr>
          <w:sz w:val="24"/>
          <w:szCs w:val="24"/>
        </w:rPr>
        <w:t xml:space="preserve">a </w:t>
      </w:r>
      <w:r w:rsidR="00DF645A" w:rsidRPr="00051F83">
        <w:rPr>
          <w:sz w:val="24"/>
          <w:szCs w:val="24"/>
        </w:rPr>
        <w:t>vest, cap, scarf, and amber glasses</w:t>
      </w:r>
      <w:r w:rsidR="00F07699">
        <w:rPr>
          <w:sz w:val="24"/>
          <w:szCs w:val="24"/>
        </w:rPr>
        <w:t xml:space="preserve"> when she ventures out of her home; </w:t>
      </w:r>
      <w:r w:rsidR="008E0922">
        <w:rPr>
          <w:sz w:val="24"/>
          <w:szCs w:val="24"/>
        </w:rPr>
        <w:t xml:space="preserve">she </w:t>
      </w:r>
      <w:r w:rsidR="00DF645A" w:rsidRPr="00051F83">
        <w:rPr>
          <w:sz w:val="24"/>
          <w:szCs w:val="24"/>
        </w:rPr>
        <w:t>requests that fluorescent lights, cell phones, and other sources of electromagnetic energy</w:t>
      </w:r>
      <w:r w:rsidR="00F07699">
        <w:rPr>
          <w:sz w:val="24"/>
          <w:szCs w:val="24"/>
        </w:rPr>
        <w:t xml:space="preserve"> </w:t>
      </w:r>
      <w:r w:rsidR="00CE1520">
        <w:rPr>
          <w:sz w:val="24"/>
          <w:szCs w:val="24"/>
        </w:rPr>
        <w:t xml:space="preserve">be turned off </w:t>
      </w:r>
      <w:r w:rsidR="00F07699">
        <w:rPr>
          <w:sz w:val="24"/>
          <w:szCs w:val="24"/>
        </w:rPr>
        <w:t>when she is at her physician's office.</w:t>
      </w:r>
      <w:r w:rsidR="00C4435C">
        <w:rPr>
          <w:sz w:val="24"/>
          <w:szCs w:val="24"/>
        </w:rPr>
        <w:t xml:space="preserve">  </w:t>
      </w:r>
    </w:p>
    <w:p w:rsidR="00335D50" w:rsidRDefault="00335D50" w:rsidP="00335D50">
      <w:pPr>
        <w:pStyle w:val="ListParagraph"/>
        <w:widowControl/>
        <w:spacing w:line="360" w:lineRule="auto"/>
        <w:ind w:left="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Ms. Murphy also purchased a German manufactured EF monitor to analyze EF levels in her house. </w:t>
      </w:r>
      <w:r w:rsidRPr="00051F83">
        <w:rPr>
          <w:i/>
          <w:sz w:val="24"/>
          <w:szCs w:val="24"/>
        </w:rPr>
        <w:t>Direct Testimony of Laura Sunstein Murphy</w:t>
      </w:r>
      <w:r w:rsidRPr="00051F83">
        <w:rPr>
          <w:sz w:val="24"/>
          <w:szCs w:val="24"/>
        </w:rPr>
        <w:t xml:space="preserve">, at 48:21-49:21; (JA003996-JA003997). </w:t>
      </w:r>
      <w:r w:rsidR="00C4435C">
        <w:rPr>
          <w:sz w:val="24"/>
          <w:szCs w:val="24"/>
        </w:rPr>
        <w:t xml:space="preserve"> </w:t>
      </w:r>
    </w:p>
    <w:p w:rsidR="00C4435C" w:rsidRPr="00051F83" w:rsidRDefault="00C4435C" w:rsidP="00335D50">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Ms. Murphy sleeps in her guest bedroom because she believes that it has the lowest level of EFs in her </w:t>
      </w:r>
      <w:r w:rsidR="00EA105D" w:rsidRPr="00051F83">
        <w:rPr>
          <w:sz w:val="24"/>
          <w:szCs w:val="24"/>
        </w:rPr>
        <w:t>home.</w:t>
      </w:r>
      <w:r w:rsidRPr="00051F83">
        <w:rPr>
          <w:sz w:val="24"/>
          <w:szCs w:val="24"/>
        </w:rPr>
        <w:t xml:space="preserve"> </w:t>
      </w:r>
      <w:r w:rsidRPr="00051F83">
        <w:rPr>
          <w:i/>
          <w:sz w:val="24"/>
          <w:szCs w:val="24"/>
        </w:rPr>
        <w:t>Id.</w:t>
      </w:r>
      <w:r w:rsidRPr="00051F83">
        <w:rPr>
          <w:sz w:val="24"/>
          <w:szCs w:val="24"/>
        </w:rPr>
        <w:t>; (JA003996-JA003997).</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BA2502" w:rsidRPr="00BA2502" w:rsidRDefault="00DF645A" w:rsidP="008E0922">
      <w:pPr>
        <w:pStyle w:val="ListParagraph"/>
        <w:widowControl/>
        <w:numPr>
          <w:ilvl w:val="0"/>
          <w:numId w:val="16"/>
        </w:numPr>
        <w:spacing w:line="360" w:lineRule="auto"/>
        <w:ind w:left="0" w:firstLine="1440"/>
        <w:contextualSpacing w:val="0"/>
        <w:rPr>
          <w:sz w:val="24"/>
          <w:szCs w:val="24"/>
          <w:u w:val="single"/>
        </w:rPr>
      </w:pPr>
      <w:r w:rsidRPr="008E5A24">
        <w:rPr>
          <w:sz w:val="24"/>
          <w:szCs w:val="24"/>
        </w:rPr>
        <w:t xml:space="preserve">Ms. Murphy </w:t>
      </w:r>
      <w:r w:rsidR="008E5A24">
        <w:rPr>
          <w:b/>
          <w:sz w:val="24"/>
          <w:szCs w:val="24"/>
        </w:rPr>
        <w:t>***B</w:t>
      </w:r>
      <w:r w:rsidR="00E7654F">
        <w:rPr>
          <w:b/>
          <w:sz w:val="24"/>
          <w:szCs w:val="24"/>
        </w:rPr>
        <w:t>egin Confidential</w:t>
      </w:r>
    </w:p>
    <w:p w:rsidR="00BA2502" w:rsidRPr="00BA2502" w:rsidRDefault="00E7654F" w:rsidP="00BA2502">
      <w:pPr>
        <w:widowControl/>
        <w:spacing w:line="360" w:lineRule="auto"/>
        <w:rPr>
          <w:sz w:val="24"/>
          <w:szCs w:val="24"/>
          <w:u w:val="single"/>
        </w:rPr>
      </w:pPr>
      <w:r w:rsidRPr="00BA2502">
        <w:rPr>
          <w:b/>
          <w:sz w:val="24"/>
          <w:szCs w:val="24"/>
        </w:rPr>
        <w:t xml:space="preserve">                                                </w:t>
      </w:r>
      <w:r w:rsidR="008E0B33" w:rsidRPr="00BA2502">
        <w:rPr>
          <w:b/>
          <w:sz w:val="24"/>
          <w:szCs w:val="24"/>
        </w:rPr>
        <w:t xml:space="preserve">      </w:t>
      </w:r>
    </w:p>
    <w:p w:rsidR="008E0922" w:rsidRPr="00BA2502" w:rsidRDefault="00E7654F" w:rsidP="00BA2502">
      <w:pPr>
        <w:widowControl/>
        <w:spacing w:line="360" w:lineRule="auto"/>
        <w:rPr>
          <w:sz w:val="24"/>
          <w:szCs w:val="24"/>
          <w:u w:val="single"/>
        </w:rPr>
      </w:pPr>
      <w:r w:rsidRPr="00BA2502">
        <w:rPr>
          <w:b/>
          <w:sz w:val="24"/>
          <w:szCs w:val="24"/>
        </w:rPr>
        <w:t>End Confidential***</w:t>
      </w:r>
    </w:p>
    <w:p w:rsidR="008E0B33" w:rsidRPr="00E7654F" w:rsidRDefault="008E0B33" w:rsidP="008E0B33">
      <w:pPr>
        <w:pStyle w:val="ListParagraph"/>
        <w:widowControl/>
        <w:spacing w:line="360" w:lineRule="auto"/>
        <w:ind w:left="1440"/>
        <w:contextualSpacing w:val="0"/>
        <w:rPr>
          <w:sz w:val="24"/>
          <w:szCs w:val="24"/>
          <w:u w:val="single"/>
        </w:rPr>
      </w:pPr>
    </w:p>
    <w:p w:rsidR="00BA2502" w:rsidRPr="00BA2502" w:rsidRDefault="008E0B33" w:rsidP="00E7654F">
      <w:pPr>
        <w:pStyle w:val="ListParagraph"/>
        <w:widowControl/>
        <w:numPr>
          <w:ilvl w:val="0"/>
          <w:numId w:val="16"/>
        </w:numPr>
        <w:spacing w:line="360" w:lineRule="auto"/>
        <w:ind w:left="0" w:firstLine="1440"/>
        <w:contextualSpacing w:val="0"/>
        <w:rPr>
          <w:sz w:val="24"/>
          <w:szCs w:val="24"/>
          <w:u w:val="single"/>
        </w:rPr>
      </w:pPr>
      <w:bookmarkStart w:id="4" w:name="_Hlk508100065"/>
      <w:r>
        <w:rPr>
          <w:b/>
          <w:sz w:val="24"/>
          <w:szCs w:val="24"/>
        </w:rPr>
        <w:t>***</w:t>
      </w:r>
      <w:r w:rsidR="00E7654F">
        <w:rPr>
          <w:b/>
          <w:sz w:val="24"/>
          <w:szCs w:val="24"/>
        </w:rPr>
        <w:t>Begin Confidential</w:t>
      </w:r>
    </w:p>
    <w:p w:rsidR="00BA2502" w:rsidRDefault="00BA2502" w:rsidP="00BA2502">
      <w:pPr>
        <w:widowControl/>
        <w:spacing w:line="360" w:lineRule="auto"/>
        <w:rPr>
          <w:b/>
          <w:sz w:val="24"/>
          <w:szCs w:val="24"/>
        </w:rPr>
      </w:pPr>
    </w:p>
    <w:p w:rsidR="008E0B33" w:rsidRPr="00BA2502" w:rsidRDefault="00E7654F" w:rsidP="00BA2502">
      <w:pPr>
        <w:widowControl/>
        <w:spacing w:line="360" w:lineRule="auto"/>
        <w:rPr>
          <w:sz w:val="24"/>
          <w:szCs w:val="24"/>
          <w:u w:val="single"/>
        </w:rPr>
      </w:pPr>
      <w:r w:rsidRPr="00BA2502">
        <w:rPr>
          <w:b/>
          <w:sz w:val="24"/>
          <w:szCs w:val="24"/>
        </w:rPr>
        <w:t xml:space="preserve">                                                                                 End Confidential***</w:t>
      </w:r>
    </w:p>
    <w:bookmarkEnd w:id="4"/>
    <w:p w:rsidR="008E0B33" w:rsidRPr="008E0B33" w:rsidRDefault="008E0B33" w:rsidP="008E0B33">
      <w:pPr>
        <w:pStyle w:val="ListParagraph"/>
        <w:widowControl/>
        <w:spacing w:line="360" w:lineRule="auto"/>
        <w:ind w:left="1440"/>
        <w:contextualSpacing w:val="0"/>
        <w:rPr>
          <w:sz w:val="24"/>
          <w:szCs w:val="24"/>
          <w:u w:val="single"/>
        </w:rPr>
      </w:pPr>
    </w:p>
    <w:p w:rsidR="00BA2502" w:rsidRPr="00BA2502" w:rsidRDefault="008E0B33" w:rsidP="00E7654F">
      <w:pPr>
        <w:pStyle w:val="ListParagraph"/>
        <w:widowControl/>
        <w:numPr>
          <w:ilvl w:val="0"/>
          <w:numId w:val="16"/>
        </w:numPr>
        <w:spacing w:line="360" w:lineRule="auto"/>
        <w:ind w:left="0" w:firstLine="1440"/>
        <w:contextualSpacing w:val="0"/>
        <w:rPr>
          <w:sz w:val="24"/>
          <w:szCs w:val="24"/>
          <w:u w:val="single"/>
        </w:rPr>
      </w:pPr>
      <w:r>
        <w:rPr>
          <w:b/>
          <w:sz w:val="24"/>
          <w:szCs w:val="24"/>
        </w:rPr>
        <w:t>***</w:t>
      </w:r>
      <w:r w:rsidR="00E7654F" w:rsidRPr="00E7654F">
        <w:rPr>
          <w:b/>
          <w:sz w:val="24"/>
          <w:szCs w:val="24"/>
        </w:rPr>
        <w:t>Begin Confidential</w:t>
      </w:r>
    </w:p>
    <w:p w:rsidR="00E7654F" w:rsidRPr="00BA2502" w:rsidRDefault="00E7654F" w:rsidP="00BA2502">
      <w:pPr>
        <w:widowControl/>
        <w:spacing w:line="360" w:lineRule="auto"/>
        <w:rPr>
          <w:sz w:val="24"/>
          <w:szCs w:val="24"/>
          <w:u w:val="single"/>
        </w:rPr>
      </w:pPr>
      <w:r w:rsidRPr="00BA2502">
        <w:rPr>
          <w:b/>
          <w:sz w:val="24"/>
          <w:szCs w:val="24"/>
        </w:rPr>
        <w:t xml:space="preserve">                                                                                        End Confidential***</w:t>
      </w:r>
    </w:p>
    <w:p w:rsidR="00BA2502" w:rsidRPr="00BA2502" w:rsidRDefault="00DF645A" w:rsidP="00E7654F">
      <w:pPr>
        <w:pStyle w:val="ListParagraph"/>
        <w:widowControl/>
        <w:numPr>
          <w:ilvl w:val="0"/>
          <w:numId w:val="16"/>
        </w:numPr>
        <w:spacing w:line="360" w:lineRule="auto"/>
        <w:ind w:left="0" w:firstLine="1440"/>
        <w:contextualSpacing w:val="0"/>
        <w:rPr>
          <w:sz w:val="24"/>
          <w:szCs w:val="24"/>
          <w:u w:val="single"/>
        </w:rPr>
      </w:pPr>
      <w:r w:rsidRPr="00051F83">
        <w:rPr>
          <w:sz w:val="24"/>
          <w:szCs w:val="24"/>
        </w:rPr>
        <w:lastRenderedPageBreak/>
        <w:t xml:space="preserve">Ms. Murphy’s </w:t>
      </w:r>
      <w:r w:rsidR="008E0B33">
        <w:rPr>
          <w:sz w:val="24"/>
          <w:szCs w:val="24"/>
        </w:rPr>
        <w:t>***</w:t>
      </w:r>
      <w:r w:rsidR="00E7654F">
        <w:rPr>
          <w:b/>
          <w:sz w:val="24"/>
          <w:szCs w:val="24"/>
        </w:rPr>
        <w:t>Begin Confidential</w:t>
      </w:r>
    </w:p>
    <w:p w:rsidR="00DF645A" w:rsidRPr="00BA2502" w:rsidRDefault="00E7654F" w:rsidP="00BA2502">
      <w:pPr>
        <w:widowControl/>
        <w:spacing w:line="360" w:lineRule="auto"/>
        <w:rPr>
          <w:sz w:val="24"/>
          <w:szCs w:val="24"/>
          <w:u w:val="single"/>
        </w:rPr>
      </w:pPr>
      <w:r w:rsidRPr="00BA2502">
        <w:rPr>
          <w:b/>
          <w:sz w:val="24"/>
          <w:szCs w:val="24"/>
        </w:rPr>
        <w:t xml:space="preserve">                                                 </w:t>
      </w:r>
      <w:r w:rsidR="008E0B33" w:rsidRPr="00BA2502">
        <w:rPr>
          <w:b/>
          <w:sz w:val="24"/>
          <w:szCs w:val="24"/>
        </w:rPr>
        <w:t xml:space="preserve">             </w:t>
      </w:r>
      <w:r w:rsidRPr="00BA2502">
        <w:rPr>
          <w:b/>
          <w:sz w:val="24"/>
          <w:szCs w:val="24"/>
        </w:rPr>
        <w:t>End Confidential***</w:t>
      </w:r>
      <w:r w:rsidR="00E76C14" w:rsidRPr="00BA2502">
        <w:rPr>
          <w:sz w:val="24"/>
          <w:szCs w:val="24"/>
        </w:rPr>
        <w:t>were present before</w:t>
      </w:r>
      <w:r w:rsidR="00DF645A" w:rsidRPr="00BA2502">
        <w:rPr>
          <w:sz w:val="24"/>
          <w:szCs w:val="24"/>
        </w:rPr>
        <w:t xml:space="preserve"> 2002. </w:t>
      </w:r>
      <w:r w:rsidR="00DF645A" w:rsidRPr="00BA2502">
        <w:rPr>
          <w:i/>
          <w:sz w:val="24"/>
          <w:szCs w:val="24"/>
        </w:rPr>
        <w:t>Id.</w:t>
      </w:r>
      <w:r w:rsidR="00DF645A" w:rsidRPr="00BA2502">
        <w:rPr>
          <w:sz w:val="24"/>
          <w:szCs w:val="24"/>
        </w:rPr>
        <w:t xml:space="preserve"> at 5:5-6</w:t>
      </w:r>
      <w:r w:rsidR="00E76C14" w:rsidRPr="00BA2502">
        <w:rPr>
          <w:sz w:val="24"/>
          <w:szCs w:val="24"/>
        </w:rPr>
        <w:t>, 10</w:t>
      </w:r>
      <w:r w:rsidR="00DF645A" w:rsidRPr="00BA2502">
        <w:rPr>
          <w:sz w:val="24"/>
          <w:szCs w:val="24"/>
        </w:rPr>
        <w:t>; (JA004058</w:t>
      </w:r>
      <w:r w:rsidR="00E76C14" w:rsidRPr="00BA2502">
        <w:rPr>
          <w:sz w:val="24"/>
          <w:szCs w:val="24"/>
        </w:rPr>
        <w:t>, JA004063</w:t>
      </w:r>
      <w:r w:rsidR="00DF645A" w:rsidRPr="00BA2502">
        <w:rPr>
          <w:sz w:val="24"/>
          <w:szCs w:val="24"/>
        </w:rPr>
        <w:t>).</w:t>
      </w:r>
      <w:r w:rsidR="00C4435C" w:rsidRPr="00BA2502">
        <w:rPr>
          <w:sz w:val="24"/>
          <w:szCs w:val="24"/>
        </w:rPr>
        <w:t xml:space="preserve">  </w:t>
      </w:r>
    </w:p>
    <w:p w:rsidR="00C4435C" w:rsidRDefault="00C4435C" w:rsidP="00D957C6">
      <w:pPr>
        <w:pStyle w:val="ListParagraph"/>
        <w:widowControl/>
        <w:spacing w:line="360" w:lineRule="auto"/>
        <w:ind w:firstLine="1440"/>
        <w:contextualSpacing w:val="0"/>
        <w:rPr>
          <w:sz w:val="24"/>
          <w:szCs w:val="24"/>
          <w:u w:val="single"/>
        </w:rPr>
      </w:pPr>
    </w:p>
    <w:p w:rsidR="000431C5" w:rsidRPr="008E0B33" w:rsidRDefault="000431C5" w:rsidP="000431C5">
      <w:pPr>
        <w:pStyle w:val="ListParagraph"/>
        <w:widowControl/>
        <w:numPr>
          <w:ilvl w:val="0"/>
          <w:numId w:val="16"/>
        </w:numPr>
        <w:spacing w:line="360" w:lineRule="auto"/>
        <w:ind w:left="0" w:firstLine="1440"/>
        <w:contextualSpacing w:val="0"/>
        <w:rPr>
          <w:sz w:val="24"/>
          <w:szCs w:val="24"/>
          <w:u w:val="single"/>
        </w:rPr>
      </w:pPr>
      <w:r w:rsidRPr="00482D4B">
        <w:rPr>
          <w:sz w:val="24"/>
          <w:szCs w:val="24"/>
        </w:rPr>
        <w:t xml:space="preserve">In 2002, Ms. Murphy was first </w:t>
      </w:r>
      <w:r>
        <w:rPr>
          <w:b/>
          <w:sz w:val="24"/>
          <w:szCs w:val="24"/>
        </w:rPr>
        <w:t>***Begin Confidential                                                                                 End Confidential***</w:t>
      </w:r>
    </w:p>
    <w:p w:rsidR="000431C5" w:rsidRPr="00482D4B" w:rsidRDefault="000431C5" w:rsidP="000431C5">
      <w:pPr>
        <w:pStyle w:val="ListParagraph"/>
        <w:widowControl/>
        <w:spacing w:line="360" w:lineRule="auto"/>
        <w:ind w:left="1440"/>
        <w:contextualSpacing w:val="0"/>
        <w:rPr>
          <w:sz w:val="24"/>
          <w:szCs w:val="24"/>
          <w:u w:val="single"/>
        </w:rPr>
      </w:pPr>
    </w:p>
    <w:p w:rsidR="00BA2502" w:rsidRPr="00BA2502" w:rsidRDefault="000431C5" w:rsidP="000431C5">
      <w:pPr>
        <w:pStyle w:val="ListParagraph"/>
        <w:widowControl/>
        <w:numPr>
          <w:ilvl w:val="0"/>
          <w:numId w:val="16"/>
        </w:numPr>
        <w:spacing w:line="360" w:lineRule="auto"/>
        <w:ind w:left="0" w:firstLine="1440"/>
        <w:contextualSpacing w:val="0"/>
        <w:rPr>
          <w:sz w:val="24"/>
          <w:szCs w:val="24"/>
          <w:u w:val="single"/>
        </w:rPr>
      </w:pPr>
      <w:r w:rsidRPr="00482D4B">
        <w:rPr>
          <w:sz w:val="24"/>
          <w:szCs w:val="24"/>
        </w:rPr>
        <w:t xml:space="preserve">In 2005, Ms. Murphy was diagnosed </w:t>
      </w:r>
      <w:r>
        <w:rPr>
          <w:b/>
          <w:sz w:val="24"/>
          <w:szCs w:val="24"/>
        </w:rPr>
        <w:t>***Begin Confidential</w:t>
      </w:r>
    </w:p>
    <w:p w:rsidR="00BA2502" w:rsidRDefault="00BA2502" w:rsidP="00BA2502">
      <w:pPr>
        <w:widowControl/>
        <w:spacing w:line="360" w:lineRule="auto"/>
        <w:rPr>
          <w:b/>
          <w:sz w:val="24"/>
          <w:szCs w:val="24"/>
        </w:rPr>
      </w:pPr>
    </w:p>
    <w:p w:rsidR="000431C5" w:rsidRPr="00BA2502" w:rsidRDefault="000431C5" w:rsidP="00BA2502">
      <w:pPr>
        <w:widowControl/>
        <w:spacing w:line="360" w:lineRule="auto"/>
        <w:rPr>
          <w:sz w:val="24"/>
          <w:szCs w:val="24"/>
          <w:u w:val="single"/>
        </w:rPr>
      </w:pPr>
      <w:r w:rsidRPr="00BA2502">
        <w:rPr>
          <w:b/>
          <w:sz w:val="24"/>
          <w:szCs w:val="24"/>
        </w:rPr>
        <w:t xml:space="preserve">                                                                                 End Confidential***</w:t>
      </w:r>
    </w:p>
    <w:p w:rsidR="000431C5" w:rsidRPr="00482D4B" w:rsidRDefault="000431C5" w:rsidP="000431C5">
      <w:pPr>
        <w:pStyle w:val="ListParagraph"/>
        <w:widowControl/>
        <w:spacing w:line="360" w:lineRule="auto"/>
        <w:ind w:left="1440"/>
        <w:contextualSpacing w:val="0"/>
        <w:rPr>
          <w:sz w:val="24"/>
          <w:szCs w:val="24"/>
          <w:u w:val="single"/>
        </w:rPr>
      </w:pPr>
    </w:p>
    <w:p w:rsidR="000431C5" w:rsidRPr="008E0B33" w:rsidRDefault="000431C5" w:rsidP="000431C5">
      <w:pPr>
        <w:pStyle w:val="ListParagraph"/>
        <w:widowControl/>
        <w:numPr>
          <w:ilvl w:val="0"/>
          <w:numId w:val="16"/>
        </w:numPr>
        <w:spacing w:line="360" w:lineRule="auto"/>
        <w:ind w:left="0" w:firstLine="1440"/>
        <w:contextualSpacing w:val="0"/>
        <w:rPr>
          <w:sz w:val="24"/>
          <w:szCs w:val="24"/>
          <w:u w:val="single"/>
        </w:rPr>
      </w:pPr>
      <w:r w:rsidRPr="00482D4B">
        <w:rPr>
          <w:sz w:val="24"/>
          <w:szCs w:val="24"/>
        </w:rPr>
        <w:t xml:space="preserve">Beginning in 2007, Ms. Murphy began to suffer </w:t>
      </w:r>
      <w:r>
        <w:rPr>
          <w:b/>
          <w:sz w:val="24"/>
          <w:szCs w:val="24"/>
        </w:rPr>
        <w:t>***Begin Confidential                                                                                 End Confidential***</w:t>
      </w:r>
    </w:p>
    <w:p w:rsidR="000431C5" w:rsidRPr="00482D4B" w:rsidRDefault="000431C5" w:rsidP="000431C5">
      <w:pPr>
        <w:pStyle w:val="ListParagraph"/>
        <w:widowControl/>
        <w:spacing w:line="360" w:lineRule="auto"/>
        <w:ind w:left="1440"/>
        <w:contextualSpacing w:val="0"/>
        <w:rPr>
          <w:sz w:val="24"/>
          <w:szCs w:val="24"/>
          <w:u w:val="single"/>
        </w:rPr>
      </w:pPr>
    </w:p>
    <w:p w:rsidR="000431C5" w:rsidRPr="008E0B33" w:rsidRDefault="000431C5" w:rsidP="000431C5">
      <w:pPr>
        <w:pStyle w:val="ListParagraph"/>
        <w:widowControl/>
        <w:numPr>
          <w:ilvl w:val="0"/>
          <w:numId w:val="16"/>
        </w:numPr>
        <w:spacing w:line="360" w:lineRule="auto"/>
        <w:ind w:left="0" w:firstLine="1440"/>
        <w:contextualSpacing w:val="0"/>
        <w:rPr>
          <w:sz w:val="24"/>
          <w:szCs w:val="24"/>
          <w:u w:val="single"/>
        </w:rPr>
      </w:pPr>
      <w:r w:rsidRPr="0048595C">
        <w:rPr>
          <w:sz w:val="24"/>
          <w:szCs w:val="24"/>
        </w:rPr>
        <w:t xml:space="preserve">In the fall of 2012, Ms. Murphy was diagnosed </w:t>
      </w:r>
      <w:r>
        <w:rPr>
          <w:b/>
          <w:sz w:val="24"/>
          <w:szCs w:val="24"/>
        </w:rPr>
        <w:t>***Begin Confidential                                                                                 End Confidential***</w:t>
      </w:r>
    </w:p>
    <w:p w:rsidR="00C4435C" w:rsidRPr="000431C5" w:rsidRDefault="00C4435C" w:rsidP="000431C5">
      <w:pPr>
        <w:widowControl/>
        <w:spacing w:line="360" w:lineRule="auto"/>
        <w:rPr>
          <w:sz w:val="24"/>
          <w:szCs w:val="24"/>
          <w:u w:val="single"/>
        </w:rPr>
      </w:pPr>
    </w:p>
    <w:p w:rsidR="00DF645A" w:rsidRPr="00EA105D" w:rsidRDefault="00EA105D" w:rsidP="00EA105D">
      <w:pPr>
        <w:pStyle w:val="ListParagraph"/>
        <w:widowControl/>
        <w:numPr>
          <w:ilvl w:val="0"/>
          <w:numId w:val="16"/>
        </w:numPr>
        <w:spacing w:line="360" w:lineRule="auto"/>
        <w:ind w:left="0" w:firstLine="1440"/>
        <w:contextualSpacing w:val="0"/>
        <w:rPr>
          <w:sz w:val="24"/>
          <w:szCs w:val="24"/>
          <w:u w:val="single"/>
        </w:rPr>
      </w:pPr>
      <w:r>
        <w:rPr>
          <w:sz w:val="24"/>
          <w:szCs w:val="24"/>
        </w:rPr>
        <w:t xml:space="preserve">Ms. Murphy underwent various surgeries </w:t>
      </w:r>
      <w:r w:rsidR="00E76C14">
        <w:rPr>
          <w:sz w:val="24"/>
          <w:szCs w:val="24"/>
        </w:rPr>
        <w:t xml:space="preserve">required by her health condition </w:t>
      </w:r>
      <w:r>
        <w:rPr>
          <w:sz w:val="24"/>
          <w:szCs w:val="24"/>
        </w:rPr>
        <w:t>in 2010, 2013, 2014, 2015 and 2016</w:t>
      </w:r>
      <w:r w:rsidR="00DF645A" w:rsidRPr="00051F83">
        <w:rPr>
          <w:sz w:val="24"/>
          <w:szCs w:val="24"/>
        </w:rPr>
        <w:t xml:space="preserve">. </w:t>
      </w:r>
      <w:r w:rsidR="00DF645A" w:rsidRPr="00051F83">
        <w:rPr>
          <w:i/>
          <w:sz w:val="24"/>
          <w:szCs w:val="24"/>
        </w:rPr>
        <w:t>Id.</w:t>
      </w:r>
      <w:r w:rsidR="00DF645A" w:rsidRPr="00051F83">
        <w:rPr>
          <w:sz w:val="24"/>
          <w:szCs w:val="24"/>
        </w:rPr>
        <w:t xml:space="preserve"> at 31:12-15; (JA003979)</w:t>
      </w:r>
      <w:r>
        <w:rPr>
          <w:sz w:val="24"/>
          <w:szCs w:val="24"/>
        </w:rPr>
        <w:t>;</w:t>
      </w:r>
      <w:r w:rsidR="00C4435C">
        <w:rPr>
          <w:sz w:val="24"/>
          <w:szCs w:val="24"/>
        </w:rPr>
        <w:t xml:space="preserve"> </w:t>
      </w:r>
      <w:r w:rsidRPr="00051F83">
        <w:rPr>
          <w:i/>
          <w:sz w:val="24"/>
          <w:szCs w:val="24"/>
        </w:rPr>
        <w:t>Id.</w:t>
      </w:r>
      <w:r w:rsidRPr="00051F83">
        <w:rPr>
          <w:sz w:val="24"/>
          <w:szCs w:val="24"/>
        </w:rPr>
        <w:t xml:space="preserve"> at 34:9; (JA003982)</w:t>
      </w:r>
      <w:r>
        <w:rPr>
          <w:sz w:val="24"/>
          <w:szCs w:val="24"/>
        </w:rPr>
        <w:t>;</w:t>
      </w:r>
      <w:r w:rsidRPr="00EA105D">
        <w:rPr>
          <w:i/>
          <w:sz w:val="24"/>
          <w:szCs w:val="24"/>
        </w:rPr>
        <w:t xml:space="preserve"> </w:t>
      </w:r>
      <w:r w:rsidRPr="00051F83">
        <w:rPr>
          <w:i/>
          <w:sz w:val="24"/>
          <w:szCs w:val="24"/>
        </w:rPr>
        <w:t>Id.</w:t>
      </w:r>
      <w:r w:rsidRPr="00051F83">
        <w:rPr>
          <w:sz w:val="24"/>
          <w:szCs w:val="24"/>
        </w:rPr>
        <w:t xml:space="preserve"> at 34:17-18; (JA003982)</w:t>
      </w:r>
      <w:r>
        <w:rPr>
          <w:sz w:val="24"/>
          <w:szCs w:val="24"/>
        </w:rPr>
        <w:t xml:space="preserve">; </w:t>
      </w:r>
      <w:r w:rsidR="00DF645A" w:rsidRPr="00EA105D">
        <w:rPr>
          <w:i/>
          <w:sz w:val="24"/>
          <w:szCs w:val="24"/>
        </w:rPr>
        <w:t xml:space="preserve">Direct Testimony of Dr. Peter J. </w:t>
      </w:r>
      <w:proofErr w:type="spellStart"/>
      <w:r w:rsidR="00DF645A" w:rsidRPr="00EA105D">
        <w:rPr>
          <w:i/>
          <w:sz w:val="24"/>
          <w:szCs w:val="24"/>
        </w:rPr>
        <w:t>Prociuk</w:t>
      </w:r>
      <w:proofErr w:type="spellEnd"/>
      <w:r w:rsidR="00DF645A" w:rsidRPr="00EA105D">
        <w:rPr>
          <w:sz w:val="24"/>
          <w:szCs w:val="24"/>
        </w:rPr>
        <w:t>, 14:2-16:3; (JA004067-004069)</w:t>
      </w:r>
      <w:r>
        <w:rPr>
          <w:sz w:val="24"/>
          <w:szCs w:val="24"/>
        </w:rPr>
        <w:t xml:space="preserve">; </w:t>
      </w:r>
      <w:r w:rsidR="00DF645A" w:rsidRPr="00EA105D">
        <w:rPr>
          <w:i/>
          <w:sz w:val="24"/>
          <w:szCs w:val="24"/>
        </w:rPr>
        <w:t>Direct Testimony of Laura Sunstein Murphy</w:t>
      </w:r>
      <w:r w:rsidR="00DF645A" w:rsidRPr="00EA105D">
        <w:rPr>
          <w:sz w:val="24"/>
          <w:szCs w:val="24"/>
        </w:rPr>
        <w:t>, at 46:14-17; (JA003994</w:t>
      </w:r>
      <w:r w:rsidR="00E76C14">
        <w:rPr>
          <w:sz w:val="24"/>
          <w:szCs w:val="24"/>
        </w:rPr>
        <w:t xml:space="preserve">; </w:t>
      </w:r>
      <w:r w:rsidR="00E76C14" w:rsidRPr="00051F83">
        <w:rPr>
          <w:sz w:val="24"/>
          <w:szCs w:val="24"/>
        </w:rPr>
        <w:t>26:18-22; (JA003974).</w:t>
      </w:r>
      <w:r w:rsidR="002C5FD4">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u w:val="single"/>
        </w:rPr>
      </w:pPr>
    </w:p>
    <w:p w:rsidR="00613E45" w:rsidRPr="00B53FE4" w:rsidRDefault="00DF645A" w:rsidP="00335D50">
      <w:pPr>
        <w:pStyle w:val="ListParagraph"/>
        <w:widowControl/>
        <w:numPr>
          <w:ilvl w:val="0"/>
          <w:numId w:val="16"/>
        </w:numPr>
        <w:spacing w:line="360" w:lineRule="auto"/>
        <w:ind w:left="0" w:firstLine="1440"/>
        <w:contextualSpacing w:val="0"/>
        <w:rPr>
          <w:sz w:val="24"/>
          <w:szCs w:val="24"/>
          <w:u w:val="single"/>
        </w:rPr>
      </w:pPr>
      <w:r>
        <w:rPr>
          <w:sz w:val="24"/>
          <w:szCs w:val="24"/>
        </w:rPr>
        <w:t>After attending a Commission hearing involving PECO smart meters in March of 2016</w:t>
      </w:r>
      <w:r w:rsidRPr="00051F83">
        <w:rPr>
          <w:sz w:val="24"/>
          <w:szCs w:val="24"/>
        </w:rPr>
        <w:t xml:space="preserve">, the Complainant had her AMR meter removed and replaced with an analog meter. </w:t>
      </w:r>
      <w:proofErr w:type="spellStart"/>
      <w:r w:rsidRPr="00051F83">
        <w:rPr>
          <w:i/>
          <w:sz w:val="24"/>
          <w:szCs w:val="24"/>
        </w:rPr>
        <w:t>Surrebuttal</w:t>
      </w:r>
      <w:proofErr w:type="spellEnd"/>
      <w:r w:rsidRPr="00051F83">
        <w:rPr>
          <w:i/>
          <w:sz w:val="24"/>
          <w:szCs w:val="24"/>
        </w:rPr>
        <w:t xml:space="preserve"> Testimony of Laura Sunstein Murphy</w:t>
      </w:r>
      <w:r w:rsidRPr="00051F83">
        <w:rPr>
          <w:sz w:val="24"/>
          <w:szCs w:val="24"/>
        </w:rPr>
        <w:t>, at 22:5-6; (JA004368)</w:t>
      </w:r>
      <w:bookmarkStart w:id="5" w:name="_Hlk493750275"/>
      <w:r w:rsidR="002C5FD4">
        <w:rPr>
          <w:sz w:val="24"/>
          <w:szCs w:val="24"/>
        </w:rPr>
        <w:t xml:space="preserve">.  </w:t>
      </w:r>
    </w:p>
    <w:p w:rsidR="00613E45" w:rsidRPr="00B53FE4" w:rsidRDefault="00613E45" w:rsidP="00B53FE4">
      <w:pPr>
        <w:pStyle w:val="ListParagraph"/>
        <w:rPr>
          <w:sz w:val="24"/>
          <w:szCs w:val="24"/>
        </w:rPr>
      </w:pPr>
    </w:p>
    <w:p w:rsidR="00AF0258" w:rsidRPr="00B53FE4" w:rsidRDefault="00AF0258" w:rsidP="00335D50">
      <w:pPr>
        <w:pStyle w:val="ListParagraph"/>
        <w:widowControl/>
        <w:numPr>
          <w:ilvl w:val="0"/>
          <w:numId w:val="16"/>
        </w:numPr>
        <w:spacing w:line="360" w:lineRule="auto"/>
        <w:ind w:left="0" w:firstLine="1440"/>
        <w:contextualSpacing w:val="0"/>
        <w:rPr>
          <w:sz w:val="24"/>
          <w:szCs w:val="24"/>
          <w:u w:val="single"/>
        </w:rPr>
      </w:pPr>
      <w:r>
        <w:rPr>
          <w:sz w:val="24"/>
          <w:szCs w:val="24"/>
        </w:rPr>
        <w:t xml:space="preserve">The AMR meter was reinstalled on May 9, 2016. </w:t>
      </w:r>
      <w:r w:rsidRPr="00B53FE4">
        <w:rPr>
          <w:i/>
          <w:sz w:val="24"/>
          <w:szCs w:val="24"/>
        </w:rPr>
        <w:t>Testimony of Glenn Pritchard</w:t>
      </w:r>
      <w:r>
        <w:rPr>
          <w:sz w:val="24"/>
          <w:szCs w:val="24"/>
        </w:rPr>
        <w:t xml:space="preserve"> at 1003 (JA001262). </w:t>
      </w:r>
    </w:p>
    <w:p w:rsidR="00AF0258" w:rsidRPr="00B53FE4" w:rsidRDefault="00AF0258" w:rsidP="00B53FE4">
      <w:pPr>
        <w:pStyle w:val="ListParagraph"/>
        <w:rPr>
          <w:sz w:val="24"/>
          <w:szCs w:val="24"/>
        </w:rPr>
      </w:pPr>
    </w:p>
    <w:p w:rsidR="00DF645A" w:rsidRPr="00C4435C" w:rsidRDefault="00AF0258" w:rsidP="00335D50">
      <w:pPr>
        <w:pStyle w:val="ListParagraph"/>
        <w:widowControl/>
        <w:numPr>
          <w:ilvl w:val="0"/>
          <w:numId w:val="16"/>
        </w:numPr>
        <w:spacing w:line="360" w:lineRule="auto"/>
        <w:ind w:left="0" w:firstLine="1440"/>
        <w:contextualSpacing w:val="0"/>
        <w:rPr>
          <w:sz w:val="24"/>
          <w:szCs w:val="24"/>
          <w:u w:val="single"/>
        </w:rPr>
      </w:pPr>
      <w:r>
        <w:rPr>
          <w:sz w:val="24"/>
          <w:szCs w:val="24"/>
        </w:rPr>
        <w:t xml:space="preserve">The AMR meter was removed </w:t>
      </w:r>
      <w:r w:rsidR="000F2002">
        <w:rPr>
          <w:sz w:val="24"/>
          <w:szCs w:val="24"/>
        </w:rPr>
        <w:t xml:space="preserve">by the Complainant </w:t>
      </w:r>
      <w:r>
        <w:rPr>
          <w:sz w:val="24"/>
          <w:szCs w:val="24"/>
        </w:rPr>
        <w:t xml:space="preserve">approximately an hour after it was reinstalled. </w:t>
      </w:r>
      <w:r w:rsidRPr="00B53FE4">
        <w:rPr>
          <w:i/>
          <w:sz w:val="24"/>
          <w:szCs w:val="24"/>
        </w:rPr>
        <w:t>Id</w:t>
      </w:r>
      <w:r>
        <w:rPr>
          <w:sz w:val="24"/>
          <w:szCs w:val="24"/>
        </w:rPr>
        <w:t xml:space="preserve">. </w:t>
      </w: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lastRenderedPageBreak/>
        <w:t xml:space="preserve">Glenn Pritchard is an expert in design, operation, and technology of advanced grid installations. </w:t>
      </w:r>
      <w:r w:rsidRPr="00051F83">
        <w:rPr>
          <w:i/>
          <w:sz w:val="24"/>
          <w:szCs w:val="24"/>
        </w:rPr>
        <w:t>Murphy Rebuttal Testimony of Glenn Pritchard</w:t>
      </w:r>
      <w:r w:rsidRPr="00051F83">
        <w:rPr>
          <w:sz w:val="24"/>
          <w:szCs w:val="24"/>
        </w:rPr>
        <w:t xml:space="preserve">, at 3:14-16; (JA004257); </w:t>
      </w:r>
      <w:r w:rsidRPr="00051F83">
        <w:rPr>
          <w:i/>
          <w:sz w:val="24"/>
          <w:szCs w:val="24"/>
        </w:rPr>
        <w:t xml:space="preserve">see also </w:t>
      </w:r>
      <w:proofErr w:type="spellStart"/>
      <w:r w:rsidRPr="00051F83">
        <w:rPr>
          <w:i/>
          <w:sz w:val="24"/>
          <w:szCs w:val="24"/>
        </w:rPr>
        <w:t>Povacz</w:t>
      </w:r>
      <w:proofErr w:type="spellEnd"/>
      <w:r w:rsidRPr="00051F83">
        <w:rPr>
          <w:i/>
          <w:sz w:val="24"/>
          <w:szCs w:val="24"/>
        </w:rPr>
        <w:t xml:space="preserve"> Rebuttal Testimony of Glenn Pritchard</w:t>
      </w:r>
      <w:r w:rsidRPr="00051F83">
        <w:rPr>
          <w:sz w:val="24"/>
          <w:szCs w:val="24"/>
        </w:rPr>
        <w:t xml:space="preserve">, at 3:14-16; (JA002810). </w:t>
      </w:r>
      <w:r w:rsidR="00C4435C">
        <w:rPr>
          <w:sz w:val="24"/>
          <w:szCs w:val="24"/>
        </w:rPr>
        <w:t xml:space="preserve"> </w:t>
      </w:r>
    </w:p>
    <w:p w:rsidR="00BA2502" w:rsidRDefault="00BA2502" w:rsidP="00BA2502">
      <w:pPr>
        <w:pStyle w:val="ListParagraph"/>
        <w:widowControl/>
        <w:spacing w:line="360" w:lineRule="auto"/>
        <w:ind w:left="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The system that utilized the AMR meters utilized radio frequency communications to transmit meter information from each customer’s meter to a network of “cell masters.” </w:t>
      </w:r>
      <w:r w:rsidRPr="00051F83">
        <w:rPr>
          <w:i/>
          <w:sz w:val="24"/>
          <w:szCs w:val="24"/>
        </w:rPr>
        <w:t>Murphy Rebuttal Testimony of Glenn Pritchard</w:t>
      </w:r>
      <w:r w:rsidRPr="00051F83">
        <w:rPr>
          <w:sz w:val="24"/>
          <w:szCs w:val="24"/>
        </w:rPr>
        <w:t xml:space="preserve">, at 4:8-16; (JA004258); </w:t>
      </w:r>
      <w:r w:rsidRPr="00051F83">
        <w:rPr>
          <w:i/>
          <w:sz w:val="24"/>
          <w:szCs w:val="24"/>
        </w:rPr>
        <w:t xml:space="preserve">see also </w:t>
      </w:r>
      <w:proofErr w:type="spellStart"/>
      <w:r w:rsidRPr="00051F83">
        <w:rPr>
          <w:i/>
          <w:sz w:val="24"/>
          <w:szCs w:val="24"/>
        </w:rPr>
        <w:t>Povacz</w:t>
      </w:r>
      <w:proofErr w:type="spellEnd"/>
      <w:r w:rsidRPr="00051F83">
        <w:rPr>
          <w:i/>
          <w:sz w:val="24"/>
          <w:szCs w:val="24"/>
        </w:rPr>
        <w:t xml:space="preserve"> Rebuttal Testimony of Glenn Pritchard</w:t>
      </w:r>
      <w:r w:rsidRPr="00051F83">
        <w:rPr>
          <w:sz w:val="24"/>
          <w:szCs w:val="24"/>
        </w:rPr>
        <w:t>, at 4:13-22; (JA002811).</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The information was then sent to PECO from the “cell masters” over a fiber optic system and phone lines. </w:t>
      </w:r>
      <w:bookmarkStart w:id="6" w:name="_Hlk492978145"/>
      <w:r w:rsidRPr="00051F83">
        <w:rPr>
          <w:i/>
          <w:sz w:val="24"/>
          <w:szCs w:val="24"/>
        </w:rPr>
        <w:t>Murphy Rebuttal Testimony of Glenn Pritchard</w:t>
      </w:r>
      <w:r w:rsidRPr="00051F83">
        <w:rPr>
          <w:sz w:val="24"/>
          <w:szCs w:val="24"/>
        </w:rPr>
        <w:t xml:space="preserve">, at 4:8-16; (JA004258); </w:t>
      </w:r>
      <w:r w:rsidRPr="00051F83">
        <w:rPr>
          <w:i/>
          <w:sz w:val="24"/>
          <w:szCs w:val="24"/>
        </w:rPr>
        <w:t xml:space="preserve">see also </w:t>
      </w:r>
      <w:proofErr w:type="spellStart"/>
      <w:r w:rsidRPr="00051F83">
        <w:rPr>
          <w:i/>
          <w:sz w:val="24"/>
          <w:szCs w:val="24"/>
        </w:rPr>
        <w:t>Povacz</w:t>
      </w:r>
      <w:proofErr w:type="spellEnd"/>
      <w:r w:rsidRPr="00051F83">
        <w:rPr>
          <w:i/>
          <w:sz w:val="24"/>
          <w:szCs w:val="24"/>
        </w:rPr>
        <w:t xml:space="preserve"> Rebuttal Testimony of Glenn Pritchard</w:t>
      </w:r>
      <w:r w:rsidRPr="00051F83">
        <w:rPr>
          <w:sz w:val="24"/>
          <w:szCs w:val="24"/>
        </w:rPr>
        <w:t>, at 4:13-22</w:t>
      </w:r>
      <w:bookmarkEnd w:id="6"/>
      <w:r w:rsidRPr="00051F83">
        <w:rPr>
          <w:sz w:val="24"/>
          <w:szCs w:val="24"/>
        </w:rPr>
        <w:t>; (JA002811).</w:t>
      </w:r>
      <w:r w:rsidR="00C4435C">
        <w:rPr>
          <w:sz w:val="24"/>
          <w:szCs w:val="24"/>
        </w:rPr>
        <w:t xml:space="preserve">  </w:t>
      </w:r>
    </w:p>
    <w:p w:rsidR="00335D50" w:rsidRDefault="00335D50" w:rsidP="00335D50">
      <w:pPr>
        <w:pStyle w:val="ListParagraph"/>
        <w:widowControl/>
        <w:spacing w:line="360" w:lineRule="auto"/>
        <w:ind w:left="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The AMR meters send information via radio frequency transmissions from the meter assembly to the utility once every five minutes for a </w:t>
      </w:r>
      <w:r w:rsidR="005C3D0F" w:rsidRPr="00051F83">
        <w:rPr>
          <w:sz w:val="24"/>
          <w:szCs w:val="24"/>
        </w:rPr>
        <w:t>20-millisecond</w:t>
      </w:r>
      <w:r w:rsidRPr="00051F83">
        <w:rPr>
          <w:sz w:val="24"/>
          <w:szCs w:val="24"/>
        </w:rPr>
        <w:t xml:space="preserve"> duration. </w:t>
      </w:r>
      <w:r w:rsidRPr="00051F83">
        <w:rPr>
          <w:i/>
          <w:sz w:val="24"/>
          <w:szCs w:val="24"/>
        </w:rPr>
        <w:t>Murphy Rebuttal Testimony of Glenn Pritchard</w:t>
      </w:r>
      <w:r w:rsidRPr="00051F83">
        <w:rPr>
          <w:sz w:val="24"/>
          <w:szCs w:val="24"/>
        </w:rPr>
        <w:t>, at 4:18-21; (JA004258);</w:t>
      </w:r>
      <w:r w:rsidRPr="00051F83">
        <w:rPr>
          <w:i/>
          <w:sz w:val="24"/>
          <w:szCs w:val="24"/>
        </w:rPr>
        <w:t xml:space="preserve"> see also </w:t>
      </w:r>
      <w:proofErr w:type="spellStart"/>
      <w:r w:rsidRPr="00051F83">
        <w:rPr>
          <w:i/>
          <w:sz w:val="24"/>
          <w:szCs w:val="24"/>
        </w:rPr>
        <w:t>Povacz</w:t>
      </w:r>
      <w:proofErr w:type="spellEnd"/>
      <w:r w:rsidRPr="00051F83">
        <w:rPr>
          <w:i/>
          <w:sz w:val="24"/>
          <w:szCs w:val="24"/>
        </w:rPr>
        <w:t xml:space="preserve"> Rebuttal Testimony of Glenn Pritchard</w:t>
      </w:r>
      <w:r w:rsidRPr="00051F83">
        <w:rPr>
          <w:sz w:val="24"/>
          <w:szCs w:val="24"/>
        </w:rPr>
        <w:t>, at 5:1-2; (JA002812).</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D957C6">
      <w:pPr>
        <w:pStyle w:val="ListParagraph"/>
        <w:widowControl/>
        <w:numPr>
          <w:ilvl w:val="0"/>
          <w:numId w:val="16"/>
        </w:numPr>
        <w:spacing w:after="240" w:line="360" w:lineRule="auto"/>
        <w:ind w:left="0" w:firstLine="1440"/>
        <w:contextualSpacing w:val="0"/>
        <w:rPr>
          <w:sz w:val="24"/>
          <w:szCs w:val="24"/>
        </w:rPr>
      </w:pPr>
      <w:r w:rsidRPr="00051F83">
        <w:rPr>
          <w:sz w:val="24"/>
          <w:szCs w:val="24"/>
        </w:rPr>
        <w:t xml:space="preserve">This transmission utilizes a maximum of one watt of power. </w:t>
      </w:r>
      <w:r w:rsidRPr="00051F83">
        <w:rPr>
          <w:i/>
          <w:sz w:val="24"/>
          <w:szCs w:val="24"/>
        </w:rPr>
        <w:t>Murphy Rebuttal Testimony of Glenn Pritchard</w:t>
      </w:r>
      <w:r w:rsidRPr="00051F83">
        <w:rPr>
          <w:sz w:val="24"/>
          <w:szCs w:val="24"/>
        </w:rPr>
        <w:t>, at 4:18-21; (JA004258);</w:t>
      </w:r>
      <w:r w:rsidRPr="00051F83">
        <w:rPr>
          <w:i/>
          <w:sz w:val="24"/>
          <w:szCs w:val="24"/>
        </w:rPr>
        <w:t xml:space="preserve"> see also </w:t>
      </w:r>
      <w:proofErr w:type="spellStart"/>
      <w:r w:rsidRPr="00051F83">
        <w:rPr>
          <w:i/>
          <w:sz w:val="24"/>
          <w:szCs w:val="24"/>
        </w:rPr>
        <w:t>Povacz</w:t>
      </w:r>
      <w:proofErr w:type="spellEnd"/>
      <w:r w:rsidRPr="00051F83">
        <w:rPr>
          <w:i/>
          <w:sz w:val="24"/>
          <w:szCs w:val="24"/>
        </w:rPr>
        <w:t xml:space="preserve"> Rebuttal Testimony of Glenn Pritchard</w:t>
      </w:r>
      <w:r w:rsidRPr="00051F83">
        <w:rPr>
          <w:sz w:val="24"/>
          <w:szCs w:val="24"/>
        </w:rPr>
        <w:t>, at 5:2-3; (JA002812).</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The new AMI smart meter system also utilizes radio frequency communication.</w:t>
      </w:r>
      <w:r w:rsidRPr="00051F83">
        <w:rPr>
          <w:i/>
          <w:sz w:val="24"/>
          <w:szCs w:val="24"/>
        </w:rPr>
        <w:t xml:space="preserve"> Murphy Rebuttal Testimony of Glenn Pritchard</w:t>
      </w:r>
      <w:r w:rsidRPr="00051F83">
        <w:rPr>
          <w:sz w:val="24"/>
          <w:szCs w:val="24"/>
        </w:rPr>
        <w:t xml:space="preserve">, at 5:6-14; (JA004259); </w:t>
      </w:r>
      <w:r w:rsidRPr="00051F83">
        <w:rPr>
          <w:i/>
          <w:sz w:val="24"/>
          <w:szCs w:val="24"/>
        </w:rPr>
        <w:t xml:space="preserve">see also </w:t>
      </w:r>
      <w:proofErr w:type="spellStart"/>
      <w:r w:rsidRPr="00051F83">
        <w:rPr>
          <w:i/>
          <w:sz w:val="24"/>
          <w:szCs w:val="24"/>
        </w:rPr>
        <w:t>Povacz</w:t>
      </w:r>
      <w:proofErr w:type="spellEnd"/>
      <w:r w:rsidRPr="00051F83">
        <w:rPr>
          <w:i/>
          <w:sz w:val="24"/>
          <w:szCs w:val="24"/>
        </w:rPr>
        <w:t xml:space="preserve"> Rebuttal Testimony of Glenn Pritchard</w:t>
      </w:r>
      <w:r w:rsidRPr="00051F83">
        <w:rPr>
          <w:sz w:val="24"/>
          <w:szCs w:val="24"/>
        </w:rPr>
        <w:t>, at 5:11-19; (JA002812).</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 With the AMI smart meter system, the wireless communications from the smart meters are received by technology known as “tower gateway base</w:t>
      </w:r>
      <w:r w:rsidR="001C665A">
        <w:rPr>
          <w:sz w:val="24"/>
          <w:szCs w:val="24"/>
        </w:rPr>
        <w:t xml:space="preserve"> </w:t>
      </w:r>
      <w:r w:rsidRPr="00051F83">
        <w:rPr>
          <w:sz w:val="24"/>
          <w:szCs w:val="24"/>
        </w:rPr>
        <w:t xml:space="preserve">stations.” </w:t>
      </w:r>
      <w:r w:rsidRPr="00051F83">
        <w:rPr>
          <w:i/>
          <w:sz w:val="24"/>
          <w:szCs w:val="24"/>
        </w:rPr>
        <w:t>Murphy Rebuttal Testimony of Glenn Pritchard</w:t>
      </w:r>
      <w:r w:rsidRPr="00051F83">
        <w:rPr>
          <w:sz w:val="24"/>
          <w:szCs w:val="24"/>
        </w:rPr>
        <w:t xml:space="preserve">, at 5:6-14; (JA004259); </w:t>
      </w:r>
      <w:r w:rsidRPr="00051F83">
        <w:rPr>
          <w:i/>
          <w:sz w:val="24"/>
          <w:szCs w:val="24"/>
        </w:rPr>
        <w:t xml:space="preserve">see also </w:t>
      </w:r>
      <w:proofErr w:type="spellStart"/>
      <w:r w:rsidRPr="00051F83">
        <w:rPr>
          <w:i/>
          <w:sz w:val="24"/>
          <w:szCs w:val="24"/>
        </w:rPr>
        <w:t>Povacz</w:t>
      </w:r>
      <w:proofErr w:type="spellEnd"/>
      <w:r w:rsidRPr="00051F83">
        <w:rPr>
          <w:i/>
          <w:sz w:val="24"/>
          <w:szCs w:val="24"/>
        </w:rPr>
        <w:t xml:space="preserve"> Rebuttal Testimony of Glenn Pritchard</w:t>
      </w:r>
      <w:r w:rsidRPr="00051F83">
        <w:rPr>
          <w:sz w:val="24"/>
          <w:szCs w:val="24"/>
        </w:rPr>
        <w:t>, at 5:11-19; (JA002812).</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lastRenderedPageBreak/>
        <w:t>The “tower gateway base</w:t>
      </w:r>
      <w:r w:rsidR="001C665A">
        <w:rPr>
          <w:sz w:val="24"/>
          <w:szCs w:val="24"/>
        </w:rPr>
        <w:t xml:space="preserve"> </w:t>
      </w:r>
      <w:r w:rsidRPr="00051F83">
        <w:rPr>
          <w:sz w:val="24"/>
          <w:szCs w:val="24"/>
        </w:rPr>
        <w:t xml:space="preserve">stations” then transfer the information to PECO via a fiber optic network or over phone lines. </w:t>
      </w:r>
      <w:r w:rsidRPr="00051F83">
        <w:rPr>
          <w:i/>
          <w:sz w:val="24"/>
          <w:szCs w:val="24"/>
        </w:rPr>
        <w:t>Murphy Rebuttal Testimony of Glenn Pritchard</w:t>
      </w:r>
      <w:r w:rsidRPr="00051F83">
        <w:rPr>
          <w:sz w:val="24"/>
          <w:szCs w:val="24"/>
        </w:rPr>
        <w:t xml:space="preserve">, at 5:6-14; (JA004259); </w:t>
      </w:r>
      <w:r w:rsidRPr="00051F83">
        <w:rPr>
          <w:i/>
          <w:sz w:val="24"/>
          <w:szCs w:val="24"/>
        </w:rPr>
        <w:t xml:space="preserve">see also </w:t>
      </w:r>
      <w:proofErr w:type="spellStart"/>
      <w:r w:rsidRPr="00051F83">
        <w:rPr>
          <w:i/>
          <w:sz w:val="24"/>
          <w:szCs w:val="24"/>
        </w:rPr>
        <w:t>Povacz</w:t>
      </w:r>
      <w:proofErr w:type="spellEnd"/>
      <w:r w:rsidRPr="00051F83">
        <w:rPr>
          <w:i/>
          <w:sz w:val="24"/>
          <w:szCs w:val="24"/>
        </w:rPr>
        <w:t xml:space="preserve"> Rebuttal Testimony of Glenn Pritchard</w:t>
      </w:r>
      <w:r w:rsidRPr="00051F83">
        <w:rPr>
          <w:sz w:val="24"/>
          <w:szCs w:val="24"/>
        </w:rPr>
        <w:t>, at 5:11-19; (JA002812).</w:t>
      </w:r>
      <w:r w:rsidR="00C4435C">
        <w:rPr>
          <w:sz w:val="24"/>
          <w:szCs w:val="24"/>
        </w:rPr>
        <w:t xml:space="preserve">  </w:t>
      </w:r>
    </w:p>
    <w:p w:rsidR="00EA7108" w:rsidRDefault="00EA7108" w:rsidP="00EA7108">
      <w:pPr>
        <w:pStyle w:val="ListParagraph"/>
        <w:widowControl/>
        <w:spacing w:line="360" w:lineRule="auto"/>
        <w:ind w:left="1440"/>
        <w:contextualSpacing w:val="0"/>
        <w:rPr>
          <w:sz w:val="24"/>
          <w:szCs w:val="24"/>
        </w:rPr>
      </w:pPr>
    </w:p>
    <w:p w:rsidR="00DF645A" w:rsidRDefault="00DF645A" w:rsidP="00D67672">
      <w:pPr>
        <w:pStyle w:val="ListParagraph"/>
        <w:widowControl/>
        <w:numPr>
          <w:ilvl w:val="0"/>
          <w:numId w:val="16"/>
        </w:numPr>
        <w:spacing w:line="360" w:lineRule="auto"/>
        <w:ind w:left="0" w:firstLine="1440"/>
        <w:contextualSpacing w:val="0"/>
        <w:rPr>
          <w:sz w:val="24"/>
          <w:szCs w:val="24"/>
        </w:rPr>
      </w:pPr>
      <w:r w:rsidRPr="00051F83">
        <w:rPr>
          <w:sz w:val="24"/>
          <w:szCs w:val="24"/>
        </w:rPr>
        <w:t>The AMI meters also include a second transmitter called a “</w:t>
      </w:r>
      <w:r w:rsidR="0073630D">
        <w:rPr>
          <w:sz w:val="24"/>
          <w:szCs w:val="24"/>
        </w:rPr>
        <w:t>ZigBee</w:t>
      </w:r>
      <w:r w:rsidRPr="00051F83">
        <w:rPr>
          <w:sz w:val="24"/>
          <w:szCs w:val="24"/>
        </w:rPr>
        <w:t xml:space="preserve"> Radio.”</w:t>
      </w:r>
      <w:r w:rsidRPr="00051F83">
        <w:rPr>
          <w:i/>
          <w:sz w:val="24"/>
          <w:szCs w:val="24"/>
        </w:rPr>
        <w:t xml:space="preserve"> Murphy Rebuttal Testimony of Glenn Pritchard</w:t>
      </w:r>
      <w:r w:rsidRPr="00051F83">
        <w:rPr>
          <w:sz w:val="24"/>
          <w:szCs w:val="24"/>
        </w:rPr>
        <w:t xml:space="preserve">, at 5:15-17; (JA004259); </w:t>
      </w:r>
      <w:r w:rsidRPr="00051F83">
        <w:rPr>
          <w:i/>
          <w:sz w:val="24"/>
          <w:szCs w:val="24"/>
        </w:rPr>
        <w:t xml:space="preserve">see also </w:t>
      </w:r>
      <w:proofErr w:type="spellStart"/>
      <w:r w:rsidRPr="00051F83">
        <w:rPr>
          <w:i/>
          <w:sz w:val="24"/>
          <w:szCs w:val="24"/>
        </w:rPr>
        <w:t>Povacz</w:t>
      </w:r>
      <w:proofErr w:type="spellEnd"/>
      <w:r w:rsidRPr="00051F83">
        <w:rPr>
          <w:i/>
          <w:sz w:val="24"/>
          <w:szCs w:val="24"/>
        </w:rPr>
        <w:t xml:space="preserve"> Rebuttal Testimony of Glenn Pritchard</w:t>
      </w:r>
      <w:r w:rsidRPr="00051F83">
        <w:rPr>
          <w:sz w:val="24"/>
          <w:szCs w:val="24"/>
        </w:rPr>
        <w:t>, at 5:20-22; (JA002812).</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D67672">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The </w:t>
      </w:r>
      <w:r w:rsidR="0073630D">
        <w:rPr>
          <w:sz w:val="24"/>
          <w:szCs w:val="24"/>
        </w:rPr>
        <w:t>ZigBee</w:t>
      </w:r>
      <w:r w:rsidRPr="00051F83">
        <w:rPr>
          <w:sz w:val="24"/>
          <w:szCs w:val="24"/>
        </w:rPr>
        <w:t xml:space="preserve"> radio utilizes radio frequency transmissions to communicate with devices within the home. </w:t>
      </w:r>
      <w:r w:rsidRPr="00051F83">
        <w:rPr>
          <w:i/>
          <w:sz w:val="24"/>
          <w:szCs w:val="24"/>
        </w:rPr>
        <w:t>Murphy Rebuttal Testimony of Glenn Pritchard</w:t>
      </w:r>
      <w:r w:rsidRPr="00051F83">
        <w:rPr>
          <w:sz w:val="24"/>
          <w:szCs w:val="24"/>
        </w:rPr>
        <w:t xml:space="preserve">, at 5:15-17; (JA004259); </w:t>
      </w:r>
      <w:r w:rsidRPr="00051F83">
        <w:rPr>
          <w:i/>
          <w:sz w:val="24"/>
          <w:szCs w:val="24"/>
        </w:rPr>
        <w:t xml:space="preserve">see also </w:t>
      </w:r>
      <w:proofErr w:type="spellStart"/>
      <w:r w:rsidRPr="00051F83">
        <w:rPr>
          <w:i/>
          <w:sz w:val="24"/>
          <w:szCs w:val="24"/>
        </w:rPr>
        <w:t>Povacz</w:t>
      </w:r>
      <w:proofErr w:type="spellEnd"/>
      <w:r w:rsidRPr="00051F83">
        <w:rPr>
          <w:i/>
          <w:sz w:val="24"/>
          <w:szCs w:val="24"/>
        </w:rPr>
        <w:t xml:space="preserve"> Rebuttal Testimony of Glenn Pritchard</w:t>
      </w:r>
      <w:r w:rsidRPr="00051F83">
        <w:rPr>
          <w:sz w:val="24"/>
          <w:szCs w:val="24"/>
        </w:rPr>
        <w:t>, at 5:20-22; (JA002812).</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D67672">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The new smart meters utilize two-way wireless </w:t>
      </w:r>
      <w:r w:rsidR="001C665A">
        <w:rPr>
          <w:sz w:val="24"/>
          <w:szCs w:val="24"/>
        </w:rPr>
        <w:t>E</w:t>
      </w:r>
      <w:r w:rsidRPr="00051F83">
        <w:rPr>
          <w:sz w:val="24"/>
          <w:szCs w:val="24"/>
        </w:rPr>
        <w:t>F transmissions, allowing communication from the smart meter to the tower gateway base</w:t>
      </w:r>
      <w:r w:rsidR="0073630D">
        <w:rPr>
          <w:sz w:val="24"/>
          <w:szCs w:val="24"/>
        </w:rPr>
        <w:t xml:space="preserve"> </w:t>
      </w:r>
      <w:r w:rsidRPr="00051F83">
        <w:rPr>
          <w:sz w:val="24"/>
          <w:szCs w:val="24"/>
        </w:rPr>
        <w:t>stations, and from the tower gateway base</w:t>
      </w:r>
      <w:r w:rsidR="0073630D">
        <w:rPr>
          <w:sz w:val="24"/>
          <w:szCs w:val="24"/>
        </w:rPr>
        <w:t xml:space="preserve"> </w:t>
      </w:r>
      <w:r w:rsidRPr="00051F83">
        <w:rPr>
          <w:sz w:val="24"/>
          <w:szCs w:val="24"/>
        </w:rPr>
        <w:t>stations to the smart meter.</w:t>
      </w:r>
      <w:r w:rsidRPr="00051F83">
        <w:rPr>
          <w:i/>
          <w:sz w:val="24"/>
          <w:szCs w:val="24"/>
        </w:rPr>
        <w:t xml:space="preserve"> Murphy Rebuttal Testimony of Glenn Pritchard</w:t>
      </w:r>
      <w:r w:rsidRPr="00051F83">
        <w:rPr>
          <w:sz w:val="24"/>
          <w:szCs w:val="24"/>
        </w:rPr>
        <w:t>, at 5:19-20; (JA004259);</w:t>
      </w:r>
      <w:r w:rsidRPr="00051F83">
        <w:rPr>
          <w:i/>
          <w:sz w:val="24"/>
          <w:szCs w:val="24"/>
        </w:rPr>
        <w:t xml:space="preserve"> see also </w:t>
      </w:r>
      <w:proofErr w:type="spellStart"/>
      <w:r w:rsidRPr="00051F83">
        <w:rPr>
          <w:i/>
          <w:sz w:val="24"/>
          <w:szCs w:val="24"/>
        </w:rPr>
        <w:t>Povacz</w:t>
      </w:r>
      <w:proofErr w:type="spellEnd"/>
      <w:r w:rsidRPr="00051F83">
        <w:rPr>
          <w:i/>
          <w:sz w:val="24"/>
          <w:szCs w:val="24"/>
        </w:rPr>
        <w:t xml:space="preserve"> Rebuttal Testimony of Glenn Pritchard</w:t>
      </w:r>
      <w:r w:rsidRPr="00051F83">
        <w:rPr>
          <w:sz w:val="24"/>
          <w:szCs w:val="24"/>
        </w:rPr>
        <w:t>, at 6:1-2; (JA002813).</w:t>
      </w:r>
      <w:r w:rsidR="00C4435C">
        <w:rPr>
          <w:sz w:val="24"/>
          <w:szCs w:val="24"/>
        </w:rPr>
        <w:t xml:space="preserve">  </w:t>
      </w:r>
    </w:p>
    <w:p w:rsidR="00D957C6" w:rsidRDefault="00D957C6" w:rsidP="00D957C6">
      <w:pPr>
        <w:pStyle w:val="ListParagraph"/>
        <w:widowControl/>
        <w:spacing w:line="360" w:lineRule="auto"/>
        <w:ind w:left="1440"/>
        <w:contextualSpacing w:val="0"/>
        <w:rPr>
          <w:sz w:val="24"/>
          <w:szCs w:val="24"/>
        </w:rPr>
      </w:pPr>
    </w:p>
    <w:p w:rsidR="00DF645A" w:rsidRDefault="00DF645A" w:rsidP="00D67672">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PECO’s smart meters communicate on reserved, private frequency bands, allowing the meters to communicate with PECO without using a “mesh” system. </w:t>
      </w:r>
      <w:r w:rsidRPr="00051F83">
        <w:rPr>
          <w:i/>
          <w:sz w:val="24"/>
          <w:szCs w:val="24"/>
        </w:rPr>
        <w:t>Murphy Rebuttal Testimony of Glenn Pritchard</w:t>
      </w:r>
      <w:r w:rsidRPr="00051F83">
        <w:rPr>
          <w:sz w:val="24"/>
          <w:szCs w:val="24"/>
        </w:rPr>
        <w:t xml:space="preserve">, at 6:11-7:6; (JA004260); </w:t>
      </w:r>
      <w:r w:rsidRPr="00051F83">
        <w:rPr>
          <w:i/>
          <w:sz w:val="24"/>
          <w:szCs w:val="24"/>
        </w:rPr>
        <w:t xml:space="preserve">see also </w:t>
      </w:r>
      <w:proofErr w:type="spellStart"/>
      <w:r w:rsidRPr="00051F83">
        <w:rPr>
          <w:i/>
          <w:sz w:val="24"/>
          <w:szCs w:val="24"/>
        </w:rPr>
        <w:t>Povacz</w:t>
      </w:r>
      <w:proofErr w:type="spellEnd"/>
      <w:r w:rsidRPr="00051F83">
        <w:rPr>
          <w:i/>
          <w:sz w:val="24"/>
          <w:szCs w:val="24"/>
        </w:rPr>
        <w:t xml:space="preserve"> Rebuttal Testimony of Glenn Pritchard</w:t>
      </w:r>
      <w:r w:rsidRPr="00051F83">
        <w:rPr>
          <w:sz w:val="24"/>
          <w:szCs w:val="24"/>
        </w:rPr>
        <w:t>, at 6:16-7:11; (JA002813).</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PECO did not perform any tests on humans to evaluate the safety of smart meters. </w:t>
      </w:r>
      <w:r w:rsidRPr="00051F83">
        <w:rPr>
          <w:i/>
          <w:sz w:val="24"/>
          <w:szCs w:val="24"/>
        </w:rPr>
        <w:t>Cross Examination of Glenn Pritchard, December 6, 2016 Hearing</w:t>
      </w:r>
      <w:r w:rsidRPr="00051F83">
        <w:rPr>
          <w:sz w:val="24"/>
          <w:szCs w:val="24"/>
        </w:rPr>
        <w:t>, at 1031:25-1032:20; (JA001290-001291).</w:t>
      </w:r>
      <w:r w:rsidR="00C4435C">
        <w:rPr>
          <w:sz w:val="24"/>
          <w:szCs w:val="24"/>
        </w:rPr>
        <w:t xml:space="preserve">  </w:t>
      </w:r>
    </w:p>
    <w:p w:rsidR="00D957C6" w:rsidRDefault="00D957C6" w:rsidP="00D957C6">
      <w:pPr>
        <w:pStyle w:val="ListParagraph"/>
        <w:widowControl/>
        <w:spacing w:line="360" w:lineRule="auto"/>
        <w:ind w:left="1440"/>
        <w:contextualSpacing w:val="0"/>
        <w:rPr>
          <w:sz w:val="24"/>
          <w:szCs w:val="24"/>
        </w:rPr>
      </w:pPr>
    </w:p>
    <w:p w:rsidR="00DF645A" w:rsidRDefault="00DF645A" w:rsidP="00D67672">
      <w:pPr>
        <w:pStyle w:val="ListParagraph"/>
        <w:widowControl/>
        <w:numPr>
          <w:ilvl w:val="0"/>
          <w:numId w:val="16"/>
        </w:numPr>
        <w:spacing w:line="360" w:lineRule="auto"/>
        <w:ind w:left="0" w:firstLine="1440"/>
        <w:contextualSpacing w:val="0"/>
        <w:rPr>
          <w:sz w:val="24"/>
          <w:szCs w:val="24"/>
        </w:rPr>
      </w:pPr>
      <w:r w:rsidRPr="00051F83">
        <w:rPr>
          <w:sz w:val="24"/>
          <w:szCs w:val="24"/>
        </w:rPr>
        <w:t>PECO ensured that smart meters were compliant</w:t>
      </w:r>
      <w:r>
        <w:rPr>
          <w:sz w:val="24"/>
          <w:szCs w:val="24"/>
        </w:rPr>
        <w:t xml:space="preserve"> with the FCC</w:t>
      </w:r>
      <w:r w:rsidR="00F07699">
        <w:rPr>
          <w:sz w:val="24"/>
          <w:szCs w:val="24"/>
        </w:rPr>
        <w:t>'s</w:t>
      </w:r>
      <w:r w:rsidR="00E47BF4">
        <w:rPr>
          <w:sz w:val="24"/>
          <w:szCs w:val="24"/>
        </w:rPr>
        <w:t xml:space="preserve"> </w:t>
      </w:r>
      <w:r>
        <w:rPr>
          <w:sz w:val="24"/>
          <w:szCs w:val="24"/>
        </w:rPr>
        <w:t>EF maximum exposure limits</w:t>
      </w:r>
      <w:r w:rsidRPr="00051F83">
        <w:rPr>
          <w:sz w:val="24"/>
          <w:szCs w:val="24"/>
        </w:rPr>
        <w:t xml:space="preserve">. </w:t>
      </w:r>
      <w:r w:rsidRPr="00051F83">
        <w:rPr>
          <w:i/>
          <w:sz w:val="24"/>
          <w:szCs w:val="24"/>
        </w:rPr>
        <w:t>Cross Examination of Glenn Pritchard, December 6, 2016 Hearing</w:t>
      </w:r>
      <w:r w:rsidRPr="00051F83">
        <w:rPr>
          <w:sz w:val="24"/>
          <w:szCs w:val="24"/>
        </w:rPr>
        <w:t>, at 1031:25-1032:20; (JA001290-001291).</w:t>
      </w:r>
      <w:r w:rsidR="00C4435C">
        <w:rPr>
          <w:sz w:val="24"/>
          <w:szCs w:val="24"/>
        </w:rPr>
        <w:t xml:space="preserve">  </w:t>
      </w:r>
    </w:p>
    <w:p w:rsidR="00D67672" w:rsidRDefault="00D67672" w:rsidP="00D67672">
      <w:pPr>
        <w:pStyle w:val="ListParagraph"/>
        <w:widowControl/>
        <w:spacing w:line="360" w:lineRule="auto"/>
        <w:ind w:left="1440"/>
        <w:contextualSpacing w:val="0"/>
        <w:rPr>
          <w:sz w:val="24"/>
          <w:szCs w:val="24"/>
        </w:rPr>
      </w:pPr>
    </w:p>
    <w:p w:rsidR="00DF645A" w:rsidRDefault="00DF645A" w:rsidP="00D67672">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The customer decides where to put the meter socket, </w:t>
      </w:r>
      <w:proofErr w:type="gramStart"/>
      <w:r w:rsidRPr="00051F83">
        <w:rPr>
          <w:sz w:val="24"/>
          <w:szCs w:val="24"/>
        </w:rPr>
        <w:t>as long as</w:t>
      </w:r>
      <w:proofErr w:type="gramEnd"/>
      <w:r w:rsidRPr="00051F83">
        <w:rPr>
          <w:sz w:val="24"/>
          <w:szCs w:val="24"/>
        </w:rPr>
        <w:t xml:space="preserve"> that location meets the guidelines established in PECO’s Electric Service Tariff</w:t>
      </w:r>
      <w:r>
        <w:rPr>
          <w:sz w:val="24"/>
          <w:szCs w:val="24"/>
        </w:rPr>
        <w:t xml:space="preserve">.  </w:t>
      </w:r>
      <w:r w:rsidR="007C0AB6" w:rsidRPr="00351438">
        <w:rPr>
          <w:i/>
          <w:sz w:val="24"/>
          <w:szCs w:val="24"/>
        </w:rPr>
        <w:t>Rebuttal Testimony of Glenn Pritchard</w:t>
      </w:r>
      <w:r w:rsidR="007C0AB6" w:rsidRPr="00051F83">
        <w:rPr>
          <w:sz w:val="24"/>
          <w:szCs w:val="24"/>
        </w:rPr>
        <w:t xml:space="preserve"> </w:t>
      </w:r>
      <w:r w:rsidR="007C0AB6">
        <w:rPr>
          <w:sz w:val="24"/>
          <w:szCs w:val="24"/>
        </w:rPr>
        <w:t>at</w:t>
      </w:r>
      <w:r>
        <w:rPr>
          <w:sz w:val="24"/>
          <w:szCs w:val="24"/>
        </w:rPr>
        <w:t xml:space="preserve"> 115-16, PECO </w:t>
      </w:r>
      <w:proofErr w:type="spellStart"/>
      <w:r>
        <w:rPr>
          <w:sz w:val="24"/>
          <w:szCs w:val="24"/>
        </w:rPr>
        <w:t>Exh</w:t>
      </w:r>
      <w:proofErr w:type="spellEnd"/>
      <w:r>
        <w:rPr>
          <w:sz w:val="24"/>
          <w:szCs w:val="24"/>
        </w:rPr>
        <w:t>. GP-3.</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7C0AB6"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PECO would install an AMI meter in a relocated meter socket if the Complainant chose to relocate her meter </w:t>
      </w:r>
      <w:r w:rsidR="005C3D0F" w:rsidRPr="00051F83">
        <w:rPr>
          <w:sz w:val="24"/>
          <w:szCs w:val="24"/>
        </w:rPr>
        <w:t>socket</w:t>
      </w:r>
      <w:r w:rsidR="00224C80">
        <w:rPr>
          <w:sz w:val="24"/>
          <w:szCs w:val="24"/>
        </w:rPr>
        <w:t>.</w:t>
      </w:r>
      <w:r w:rsidR="005C3D0F" w:rsidRPr="00051F83">
        <w:rPr>
          <w:sz w:val="24"/>
          <w:szCs w:val="24"/>
        </w:rPr>
        <w:t xml:space="preserve"> </w:t>
      </w:r>
      <w:r w:rsidR="005C3D0F" w:rsidRPr="00724F9C">
        <w:rPr>
          <w:i/>
          <w:sz w:val="24"/>
          <w:szCs w:val="24"/>
        </w:rPr>
        <w:t>Murphy</w:t>
      </w:r>
      <w:r w:rsidRPr="00724F9C">
        <w:rPr>
          <w:i/>
          <w:sz w:val="24"/>
          <w:szCs w:val="24"/>
        </w:rPr>
        <w:t xml:space="preserve"> Rebuttal Testimony of Glenn Pritchard</w:t>
      </w:r>
      <w:r w:rsidRPr="00051F83">
        <w:rPr>
          <w:sz w:val="24"/>
          <w:szCs w:val="24"/>
        </w:rPr>
        <w:t xml:space="preserve"> at 10; </w:t>
      </w:r>
      <w:proofErr w:type="spellStart"/>
      <w:r w:rsidRPr="00051F83">
        <w:rPr>
          <w:sz w:val="24"/>
          <w:szCs w:val="24"/>
        </w:rPr>
        <w:t>Povacz</w:t>
      </w:r>
      <w:proofErr w:type="spellEnd"/>
      <w:r w:rsidRPr="00051F83">
        <w:rPr>
          <w:sz w:val="24"/>
          <w:szCs w:val="24"/>
        </w:rPr>
        <w:t xml:space="preserve"> </w:t>
      </w:r>
      <w:r w:rsidRPr="00724F9C">
        <w:rPr>
          <w:i/>
          <w:sz w:val="24"/>
          <w:szCs w:val="24"/>
        </w:rPr>
        <w:t>Rebuttal Testimony of Glenn Pritchard</w:t>
      </w:r>
      <w:r w:rsidRPr="00051F83">
        <w:rPr>
          <w:sz w:val="24"/>
          <w:szCs w:val="24"/>
        </w:rPr>
        <w:t xml:space="preserve"> at 16; PECO </w:t>
      </w:r>
      <w:proofErr w:type="spellStart"/>
      <w:r w:rsidRPr="00051F83">
        <w:rPr>
          <w:sz w:val="24"/>
          <w:szCs w:val="24"/>
        </w:rPr>
        <w:t>Exh</w:t>
      </w:r>
      <w:proofErr w:type="spellEnd"/>
      <w:r w:rsidRPr="00051F83">
        <w:rPr>
          <w:sz w:val="24"/>
          <w:szCs w:val="24"/>
        </w:rPr>
        <w:t>. GP-3.</w:t>
      </w:r>
      <w:r w:rsidR="00C4435C">
        <w:rPr>
          <w:sz w:val="24"/>
          <w:szCs w:val="24"/>
        </w:rPr>
        <w:t xml:space="preserve"> </w:t>
      </w:r>
    </w:p>
    <w:p w:rsidR="007C0AB6" w:rsidRPr="00724F9C" w:rsidRDefault="007C0AB6" w:rsidP="00D957C6">
      <w:pPr>
        <w:pStyle w:val="ListParagraph"/>
        <w:spacing w:line="360" w:lineRule="auto"/>
        <w:ind w:firstLine="1440"/>
        <w:rPr>
          <w:sz w:val="24"/>
          <w:szCs w:val="24"/>
        </w:rPr>
      </w:pPr>
    </w:p>
    <w:p w:rsidR="007C0AB6" w:rsidRDefault="007C0AB6" w:rsidP="00D67672">
      <w:pPr>
        <w:pStyle w:val="ListParagraph"/>
        <w:widowControl/>
        <w:numPr>
          <w:ilvl w:val="0"/>
          <w:numId w:val="16"/>
        </w:numPr>
        <w:spacing w:line="360" w:lineRule="auto"/>
        <w:ind w:left="0" w:firstLine="1440"/>
        <w:contextualSpacing w:val="0"/>
        <w:rPr>
          <w:sz w:val="24"/>
          <w:szCs w:val="24"/>
        </w:rPr>
      </w:pPr>
      <w:r w:rsidRPr="007C0AB6">
        <w:rPr>
          <w:sz w:val="24"/>
          <w:szCs w:val="24"/>
        </w:rPr>
        <w:t xml:space="preserve">Dr. Andrew Marino, Ph.D., whose Ph.D. is in biophysics, </w:t>
      </w:r>
      <w:r>
        <w:rPr>
          <w:sz w:val="24"/>
          <w:szCs w:val="24"/>
        </w:rPr>
        <w:t>was presented as a witness by the Complainants</w:t>
      </w:r>
      <w:r w:rsidR="00E47BF4">
        <w:rPr>
          <w:sz w:val="24"/>
          <w:szCs w:val="24"/>
        </w:rPr>
        <w:t>.</w:t>
      </w:r>
      <w:r>
        <w:rPr>
          <w:sz w:val="24"/>
          <w:szCs w:val="24"/>
        </w:rPr>
        <w:t xml:space="preserve"> </w:t>
      </w:r>
      <w:r w:rsidR="00E47BF4">
        <w:rPr>
          <w:sz w:val="24"/>
          <w:szCs w:val="24"/>
        </w:rPr>
        <w:t xml:space="preserve"> Dr. Marino </w:t>
      </w:r>
      <w:r w:rsidRPr="007C0AB6">
        <w:rPr>
          <w:sz w:val="24"/>
          <w:szCs w:val="24"/>
        </w:rPr>
        <w:t xml:space="preserve">was a professor at the Louisiana State University Medical School for approximately 33 years.  At the time of the hearing, he was retired from the medical school and worked developing software intended to diagnose neurological and neuropsychiatric diseases.  </w:t>
      </w:r>
      <w:r w:rsidRPr="00351438">
        <w:rPr>
          <w:i/>
          <w:sz w:val="24"/>
          <w:szCs w:val="24"/>
        </w:rPr>
        <w:t>Testimony of</w:t>
      </w:r>
      <w:r>
        <w:rPr>
          <w:i/>
          <w:sz w:val="24"/>
          <w:szCs w:val="24"/>
        </w:rPr>
        <w:t xml:space="preserve"> Dr. Andrew Marino </w:t>
      </w:r>
      <w:r w:rsidRPr="00351438">
        <w:rPr>
          <w:sz w:val="24"/>
          <w:szCs w:val="24"/>
        </w:rPr>
        <w:t xml:space="preserve">at </w:t>
      </w:r>
      <w:r>
        <w:rPr>
          <w:sz w:val="24"/>
          <w:szCs w:val="24"/>
        </w:rPr>
        <w:t xml:space="preserve">554 - </w:t>
      </w:r>
      <w:r w:rsidRPr="00351438">
        <w:rPr>
          <w:sz w:val="24"/>
          <w:szCs w:val="24"/>
        </w:rPr>
        <w:t>576 (JA005</w:t>
      </w:r>
      <w:r>
        <w:rPr>
          <w:sz w:val="24"/>
          <w:szCs w:val="24"/>
        </w:rPr>
        <w:t xml:space="preserve">54 - </w:t>
      </w:r>
      <w:r w:rsidRPr="00351438">
        <w:rPr>
          <w:sz w:val="24"/>
          <w:szCs w:val="24"/>
        </w:rPr>
        <w:t>JA00576).</w:t>
      </w:r>
    </w:p>
    <w:p w:rsidR="007C0AB6" w:rsidRPr="00724F9C" w:rsidRDefault="007C0AB6" w:rsidP="00D957C6">
      <w:pPr>
        <w:pStyle w:val="ListParagraph"/>
        <w:spacing w:line="360" w:lineRule="auto"/>
        <w:ind w:firstLine="1440"/>
        <w:rPr>
          <w:sz w:val="24"/>
          <w:szCs w:val="24"/>
        </w:rPr>
      </w:pPr>
    </w:p>
    <w:p w:rsidR="00F07699" w:rsidRPr="007B0FFE" w:rsidRDefault="007C0AB6" w:rsidP="00335D50">
      <w:pPr>
        <w:pStyle w:val="ListParagraph"/>
        <w:widowControl/>
        <w:numPr>
          <w:ilvl w:val="0"/>
          <w:numId w:val="16"/>
        </w:numPr>
        <w:spacing w:line="360" w:lineRule="auto"/>
        <w:ind w:left="0" w:firstLine="1440"/>
        <w:contextualSpacing w:val="0"/>
        <w:rPr>
          <w:sz w:val="24"/>
          <w:szCs w:val="24"/>
        </w:rPr>
      </w:pPr>
      <w:r w:rsidRPr="00724F9C">
        <w:rPr>
          <w:sz w:val="24"/>
          <w:szCs w:val="24"/>
        </w:rPr>
        <w:t xml:space="preserve">Dr. Marino was recognized as </w:t>
      </w:r>
      <w:r w:rsidR="00E47BF4">
        <w:rPr>
          <w:sz w:val="24"/>
          <w:szCs w:val="24"/>
        </w:rPr>
        <w:t xml:space="preserve">an </w:t>
      </w:r>
      <w:r w:rsidRPr="00724F9C">
        <w:rPr>
          <w:rFonts w:eastAsiaTheme="minorHAnsi"/>
          <w:sz w:val="24"/>
          <w:szCs w:val="24"/>
        </w:rPr>
        <w:t xml:space="preserve">expert witness in physics and biophysics as they relate to the biological effects and risks of man-made electromagnetic energy from Smart Meters. </w:t>
      </w:r>
      <w:r w:rsidRPr="007C0AB6">
        <w:rPr>
          <w:i/>
          <w:sz w:val="24"/>
          <w:szCs w:val="24"/>
        </w:rPr>
        <w:t xml:space="preserve">Testimony of Dr. Andrew Marino </w:t>
      </w:r>
      <w:r w:rsidRPr="00724F9C">
        <w:rPr>
          <w:sz w:val="24"/>
          <w:szCs w:val="24"/>
        </w:rPr>
        <w:t>at 576 (JA00576).</w:t>
      </w:r>
      <w:r w:rsidRPr="007C0AB6">
        <w:rPr>
          <w:i/>
          <w:sz w:val="24"/>
          <w:szCs w:val="24"/>
        </w:rPr>
        <w:t xml:space="preserve"> </w:t>
      </w:r>
    </w:p>
    <w:p w:rsidR="00F07699" w:rsidRPr="007B0FFE" w:rsidRDefault="00F07699" w:rsidP="00D957C6">
      <w:pPr>
        <w:pStyle w:val="ListParagraph"/>
        <w:spacing w:line="360" w:lineRule="auto"/>
        <w:ind w:firstLine="1440"/>
        <w:rPr>
          <w:sz w:val="24"/>
          <w:szCs w:val="24"/>
        </w:rPr>
      </w:pPr>
    </w:p>
    <w:p w:rsidR="009C536F"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Dr. Christopher Davis</w:t>
      </w:r>
      <w:r w:rsidR="004B0F4E">
        <w:rPr>
          <w:sz w:val="24"/>
          <w:szCs w:val="24"/>
        </w:rPr>
        <w:t xml:space="preserve"> was presented </w:t>
      </w:r>
      <w:r w:rsidR="00E47BF4">
        <w:rPr>
          <w:sz w:val="24"/>
          <w:szCs w:val="24"/>
        </w:rPr>
        <w:t xml:space="preserve">as a witness </w:t>
      </w:r>
      <w:r w:rsidR="004B0F4E">
        <w:rPr>
          <w:sz w:val="24"/>
          <w:szCs w:val="24"/>
        </w:rPr>
        <w:t>by PECO</w:t>
      </w:r>
      <w:r w:rsidR="00E47BF4">
        <w:rPr>
          <w:sz w:val="24"/>
          <w:szCs w:val="24"/>
        </w:rPr>
        <w:t xml:space="preserve">. </w:t>
      </w:r>
      <w:r w:rsidR="004B0F4E">
        <w:rPr>
          <w:sz w:val="24"/>
          <w:szCs w:val="24"/>
        </w:rPr>
        <w:t xml:space="preserve"> </w:t>
      </w:r>
      <w:r w:rsidR="00E47BF4">
        <w:rPr>
          <w:sz w:val="24"/>
          <w:szCs w:val="24"/>
        </w:rPr>
        <w:t>Dr. Davis</w:t>
      </w:r>
      <w:r w:rsidR="00E47BF4" w:rsidRPr="00051F83">
        <w:rPr>
          <w:sz w:val="24"/>
          <w:szCs w:val="24"/>
        </w:rPr>
        <w:t xml:space="preserve"> </w:t>
      </w:r>
      <w:r w:rsidRPr="00051F83">
        <w:rPr>
          <w:sz w:val="24"/>
          <w:szCs w:val="24"/>
        </w:rPr>
        <w:t xml:space="preserve">is a professor of electrical and computer engineering at the University of Maryland in College Park who studies, researches, teaches, and serves on national and international panels related to physics, biophysics, electrical engineering, electromagnetics, radiofrequency exposure and dosimetry.  </w:t>
      </w:r>
      <w:r w:rsidRPr="00724F9C">
        <w:rPr>
          <w:i/>
          <w:sz w:val="24"/>
          <w:szCs w:val="24"/>
        </w:rPr>
        <w:t>Murphy Rebuttal Testimony of Christopher Davis</w:t>
      </w:r>
      <w:r w:rsidRPr="00051F83">
        <w:rPr>
          <w:sz w:val="24"/>
          <w:szCs w:val="24"/>
        </w:rPr>
        <w:t xml:space="preserve"> at 1-7; </w:t>
      </w:r>
      <w:proofErr w:type="spellStart"/>
      <w:r w:rsidRPr="00724F9C">
        <w:rPr>
          <w:i/>
          <w:sz w:val="24"/>
          <w:szCs w:val="24"/>
        </w:rPr>
        <w:t>Povacz</w:t>
      </w:r>
      <w:proofErr w:type="spellEnd"/>
      <w:r w:rsidRPr="00724F9C">
        <w:rPr>
          <w:i/>
          <w:sz w:val="24"/>
          <w:szCs w:val="24"/>
        </w:rPr>
        <w:t xml:space="preserve"> Rebuttal Testimony of Christopher Davis</w:t>
      </w:r>
      <w:r w:rsidRPr="00051F83">
        <w:rPr>
          <w:sz w:val="24"/>
          <w:szCs w:val="24"/>
        </w:rPr>
        <w:t xml:space="preserve"> at 1-7.</w:t>
      </w:r>
      <w:r w:rsidR="00C4435C">
        <w:rPr>
          <w:sz w:val="24"/>
          <w:szCs w:val="24"/>
        </w:rPr>
        <w:t xml:space="preserve"> </w:t>
      </w:r>
      <w:r w:rsidR="002C5FD4">
        <w:rPr>
          <w:sz w:val="24"/>
          <w:szCs w:val="24"/>
        </w:rPr>
        <w:t xml:space="preserve"> </w:t>
      </w:r>
    </w:p>
    <w:p w:rsidR="00335D50" w:rsidRDefault="00335D50" w:rsidP="00335D50">
      <w:pPr>
        <w:pStyle w:val="ListParagraph"/>
        <w:widowControl/>
        <w:spacing w:line="360" w:lineRule="auto"/>
        <w:ind w:left="1440"/>
        <w:contextualSpacing w:val="0"/>
        <w:rPr>
          <w:sz w:val="24"/>
          <w:szCs w:val="24"/>
        </w:rPr>
      </w:pPr>
    </w:p>
    <w:p w:rsidR="007C0AB6" w:rsidRPr="009C536F" w:rsidRDefault="00C4435C" w:rsidP="00335D50">
      <w:pPr>
        <w:pStyle w:val="ListParagraph"/>
        <w:widowControl/>
        <w:numPr>
          <w:ilvl w:val="0"/>
          <w:numId w:val="16"/>
        </w:numPr>
        <w:spacing w:line="360" w:lineRule="auto"/>
        <w:ind w:left="0" w:firstLine="1440"/>
        <w:contextualSpacing w:val="0"/>
        <w:rPr>
          <w:sz w:val="24"/>
          <w:szCs w:val="24"/>
        </w:rPr>
      </w:pPr>
      <w:r>
        <w:rPr>
          <w:sz w:val="24"/>
          <w:szCs w:val="24"/>
        </w:rPr>
        <w:t xml:space="preserve"> </w:t>
      </w:r>
      <w:r w:rsidR="007C0AB6" w:rsidRPr="00724F9C">
        <w:rPr>
          <w:sz w:val="24"/>
          <w:szCs w:val="24"/>
        </w:rPr>
        <w:t>Dr</w:t>
      </w:r>
      <w:r w:rsidR="00D957C6">
        <w:rPr>
          <w:sz w:val="24"/>
          <w:szCs w:val="24"/>
        </w:rPr>
        <w:t>.</w:t>
      </w:r>
      <w:r w:rsidR="007C0AB6" w:rsidRPr="00724F9C">
        <w:rPr>
          <w:sz w:val="24"/>
          <w:szCs w:val="24"/>
        </w:rPr>
        <w:t xml:space="preserve"> Davis was recognized as an expert witness </w:t>
      </w:r>
      <w:r w:rsidR="004B0F4E" w:rsidRPr="00724F9C">
        <w:rPr>
          <w:sz w:val="24"/>
          <w:szCs w:val="24"/>
        </w:rPr>
        <w:t xml:space="preserve">in physics, biophysics, electrical engineering, electromagnetics, radiofrequency exposure and dosimetry. </w:t>
      </w:r>
      <w:r w:rsidR="004B0F4E" w:rsidRPr="00724F9C">
        <w:rPr>
          <w:i/>
          <w:sz w:val="24"/>
          <w:szCs w:val="24"/>
        </w:rPr>
        <w:t>Hearing Testimony of Dr. Christopher</w:t>
      </w:r>
      <w:r w:rsidR="009C536F" w:rsidRPr="00724F9C">
        <w:rPr>
          <w:i/>
          <w:sz w:val="24"/>
          <w:szCs w:val="24"/>
        </w:rPr>
        <w:t xml:space="preserve"> </w:t>
      </w:r>
      <w:r w:rsidR="004B0F4E" w:rsidRPr="00724F9C">
        <w:rPr>
          <w:i/>
          <w:sz w:val="24"/>
          <w:szCs w:val="24"/>
        </w:rPr>
        <w:t>Davis</w:t>
      </w:r>
      <w:r w:rsidR="009C536F" w:rsidRPr="00724F9C">
        <w:rPr>
          <w:sz w:val="24"/>
          <w:szCs w:val="24"/>
        </w:rPr>
        <w:t xml:space="preserve"> at 1078 (</w:t>
      </w:r>
      <w:r w:rsidR="009C536F" w:rsidRPr="00724F9C">
        <w:rPr>
          <w:rFonts w:eastAsiaTheme="minorHAnsi"/>
          <w:bCs/>
          <w:sz w:val="24"/>
          <w:szCs w:val="24"/>
        </w:rPr>
        <w:t>JA001337)</w:t>
      </w:r>
      <w:r w:rsidR="00D67672">
        <w:rPr>
          <w:rFonts w:eastAsiaTheme="minorHAnsi"/>
          <w:bCs/>
          <w:sz w:val="24"/>
          <w:szCs w:val="24"/>
        </w:rPr>
        <w:t>.</w:t>
      </w:r>
    </w:p>
    <w:p w:rsidR="00C4435C" w:rsidRPr="00D67672" w:rsidRDefault="00C4435C" w:rsidP="00D67672">
      <w:pPr>
        <w:spacing w:line="360" w:lineRule="auto"/>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lastRenderedPageBreak/>
        <w:t xml:space="preserve">The Federal Communications Commission (FCC) has promulgated limits for the maximum permissible exposure to radiofrequency fields emitted by a Smart Meter as 0.6 </w:t>
      </w:r>
      <w:proofErr w:type="spellStart"/>
      <w:r w:rsidRPr="00051F83">
        <w:rPr>
          <w:sz w:val="24"/>
          <w:szCs w:val="24"/>
        </w:rPr>
        <w:t>mW</w:t>
      </w:r>
      <w:proofErr w:type="spellEnd"/>
      <w:r w:rsidRPr="00051F83">
        <w:rPr>
          <w:sz w:val="24"/>
          <w:szCs w:val="24"/>
        </w:rPr>
        <w:t>/cm</w:t>
      </w:r>
      <w:r w:rsidRPr="00051F83">
        <w:rPr>
          <w:sz w:val="24"/>
          <w:szCs w:val="24"/>
          <w:vertAlign w:val="superscript"/>
        </w:rPr>
        <w:t>2</w:t>
      </w:r>
      <w:r w:rsidRPr="00051F83">
        <w:rPr>
          <w:sz w:val="24"/>
          <w:szCs w:val="24"/>
        </w:rPr>
        <w:t xml:space="preserve">, calculated as an average exposure over time.  </w:t>
      </w:r>
      <w:r w:rsidRPr="007B0FFE">
        <w:rPr>
          <w:i/>
          <w:sz w:val="24"/>
          <w:szCs w:val="24"/>
        </w:rPr>
        <w:t>Murphy Rebuttal Testimony of Christopher Davis</w:t>
      </w:r>
      <w:r w:rsidRPr="00051F83">
        <w:rPr>
          <w:sz w:val="24"/>
          <w:szCs w:val="24"/>
        </w:rPr>
        <w:t xml:space="preserve"> at 13; </w:t>
      </w:r>
      <w:proofErr w:type="spellStart"/>
      <w:r w:rsidRPr="00051F83">
        <w:rPr>
          <w:sz w:val="24"/>
          <w:szCs w:val="24"/>
        </w:rPr>
        <w:t>Povacz</w:t>
      </w:r>
      <w:proofErr w:type="spellEnd"/>
      <w:r w:rsidRPr="00051F83">
        <w:rPr>
          <w:sz w:val="24"/>
          <w:szCs w:val="24"/>
        </w:rPr>
        <w:t xml:space="preserve"> Rebuttal Testimony of Christopher Davis at 13-14. </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D67672">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The average exposure from PECO’s electric AMI meters is millions of times less than the FCC maximum permissible exposure levels.  </w:t>
      </w:r>
      <w:r w:rsidRPr="007B0FFE">
        <w:rPr>
          <w:i/>
          <w:sz w:val="24"/>
          <w:szCs w:val="24"/>
        </w:rPr>
        <w:t>Murphy Rebuttal Testimony of Christopher Davis</w:t>
      </w:r>
      <w:r w:rsidRPr="00051F83">
        <w:rPr>
          <w:sz w:val="24"/>
          <w:szCs w:val="24"/>
        </w:rPr>
        <w:t xml:space="preserve"> at 15-16; </w:t>
      </w:r>
      <w:proofErr w:type="spellStart"/>
      <w:r w:rsidRPr="007B0FFE">
        <w:rPr>
          <w:i/>
          <w:sz w:val="24"/>
          <w:szCs w:val="24"/>
        </w:rPr>
        <w:t>Povacz</w:t>
      </w:r>
      <w:proofErr w:type="spellEnd"/>
      <w:r w:rsidRPr="007B0FFE">
        <w:rPr>
          <w:i/>
          <w:sz w:val="24"/>
          <w:szCs w:val="24"/>
        </w:rPr>
        <w:t xml:space="preserve"> Rebuttal Testimony of Christopher Davis</w:t>
      </w:r>
      <w:r w:rsidRPr="00051F83">
        <w:rPr>
          <w:sz w:val="24"/>
          <w:szCs w:val="24"/>
        </w:rPr>
        <w:t xml:space="preserve"> at 16; PECO </w:t>
      </w:r>
      <w:proofErr w:type="spellStart"/>
      <w:r w:rsidRPr="00051F83">
        <w:rPr>
          <w:sz w:val="24"/>
          <w:szCs w:val="24"/>
        </w:rPr>
        <w:t>Exh</w:t>
      </w:r>
      <w:proofErr w:type="spellEnd"/>
      <w:r w:rsidRPr="00051F83">
        <w:rPr>
          <w:sz w:val="24"/>
          <w:szCs w:val="24"/>
        </w:rPr>
        <w:t>. CD-2.</w:t>
      </w:r>
      <w:r w:rsidR="00C4435C">
        <w:rPr>
          <w:sz w:val="24"/>
          <w:szCs w:val="24"/>
        </w:rPr>
        <w:t xml:space="preserve">  </w:t>
      </w:r>
    </w:p>
    <w:p w:rsidR="00D67672" w:rsidRDefault="00D67672" w:rsidP="00D67672">
      <w:pPr>
        <w:pStyle w:val="ListParagraph"/>
        <w:widowControl/>
        <w:spacing w:line="360" w:lineRule="auto"/>
        <w:ind w:left="1440"/>
        <w:contextualSpacing w:val="0"/>
        <w:rPr>
          <w:sz w:val="24"/>
          <w:szCs w:val="24"/>
        </w:rPr>
      </w:pPr>
    </w:p>
    <w:p w:rsidR="00DF645A" w:rsidRDefault="00DF645A" w:rsidP="00D67672">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The peak exposure from PECO’s electric AMI meters is approximately 40 times smaller than the FCC limit for 30-minute average exposure.  </w:t>
      </w:r>
      <w:r w:rsidRPr="007B0FFE">
        <w:rPr>
          <w:i/>
          <w:sz w:val="24"/>
          <w:szCs w:val="24"/>
        </w:rPr>
        <w:t>Murphy Rebuttal Testimony of Christopher Davis</w:t>
      </w:r>
      <w:r w:rsidRPr="00051F83">
        <w:rPr>
          <w:sz w:val="24"/>
          <w:szCs w:val="24"/>
        </w:rPr>
        <w:t xml:space="preserve"> at 16; </w:t>
      </w:r>
      <w:proofErr w:type="spellStart"/>
      <w:r w:rsidRPr="007B0FFE">
        <w:rPr>
          <w:i/>
          <w:sz w:val="24"/>
          <w:szCs w:val="24"/>
        </w:rPr>
        <w:t>Povacz</w:t>
      </w:r>
      <w:proofErr w:type="spellEnd"/>
      <w:r w:rsidRPr="007B0FFE">
        <w:rPr>
          <w:i/>
          <w:sz w:val="24"/>
          <w:szCs w:val="24"/>
        </w:rPr>
        <w:t xml:space="preserve"> Rebuttal Testimony of Christopher Davis</w:t>
      </w:r>
      <w:r w:rsidRPr="00051F83">
        <w:rPr>
          <w:sz w:val="24"/>
          <w:szCs w:val="24"/>
        </w:rPr>
        <w:t xml:space="preserve"> at 17.  PECO </w:t>
      </w:r>
      <w:proofErr w:type="spellStart"/>
      <w:r w:rsidRPr="00051F83">
        <w:rPr>
          <w:sz w:val="24"/>
          <w:szCs w:val="24"/>
        </w:rPr>
        <w:t>Exh</w:t>
      </w:r>
      <w:proofErr w:type="spellEnd"/>
      <w:r w:rsidRPr="00051F83">
        <w:rPr>
          <w:sz w:val="24"/>
          <w:szCs w:val="24"/>
        </w:rPr>
        <w:t>. CD-3.</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The exposure from PECO’s electric AMI meters is also millions of times less than the guidelines published by the International Commission on Non-Ionizing Radiation Protection.  </w:t>
      </w:r>
      <w:r w:rsidRPr="007B0FFE">
        <w:rPr>
          <w:i/>
          <w:sz w:val="24"/>
          <w:szCs w:val="24"/>
        </w:rPr>
        <w:t>Murphy Rebuttal Testimony of Christopher Davis</w:t>
      </w:r>
      <w:r w:rsidRPr="00051F83">
        <w:rPr>
          <w:sz w:val="24"/>
          <w:szCs w:val="24"/>
        </w:rPr>
        <w:t xml:space="preserve"> at 16-17; </w:t>
      </w:r>
      <w:proofErr w:type="spellStart"/>
      <w:r w:rsidRPr="007B0FFE">
        <w:rPr>
          <w:i/>
          <w:sz w:val="24"/>
          <w:szCs w:val="24"/>
        </w:rPr>
        <w:t>Povacz</w:t>
      </w:r>
      <w:proofErr w:type="spellEnd"/>
      <w:r w:rsidRPr="007B0FFE">
        <w:rPr>
          <w:i/>
          <w:sz w:val="24"/>
          <w:szCs w:val="24"/>
        </w:rPr>
        <w:t xml:space="preserve"> Rebuttal Testimony of Christopher Davis</w:t>
      </w:r>
      <w:r w:rsidRPr="00051F83">
        <w:rPr>
          <w:sz w:val="24"/>
          <w:szCs w:val="24"/>
        </w:rPr>
        <w:t xml:space="preserve"> at </w:t>
      </w:r>
      <w:r w:rsidR="005C3D0F" w:rsidRPr="00051F83">
        <w:rPr>
          <w:sz w:val="24"/>
          <w:szCs w:val="24"/>
        </w:rPr>
        <w:t>17; PECO</w:t>
      </w:r>
      <w:r w:rsidRPr="00051F83">
        <w:rPr>
          <w:sz w:val="24"/>
          <w:szCs w:val="24"/>
        </w:rPr>
        <w:t xml:space="preserve"> </w:t>
      </w:r>
      <w:proofErr w:type="spellStart"/>
      <w:r w:rsidRPr="00051F83">
        <w:rPr>
          <w:sz w:val="24"/>
          <w:szCs w:val="24"/>
        </w:rPr>
        <w:t>Exh</w:t>
      </w:r>
      <w:proofErr w:type="spellEnd"/>
      <w:r w:rsidRPr="00051F83">
        <w:rPr>
          <w:sz w:val="24"/>
          <w:szCs w:val="24"/>
        </w:rPr>
        <w:t>. CD-4.</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In everyday life, people are exposed to radiofrequency field levels from many sources that are much higher than the radiofrequency fields associated with PECO’s AMR or AMI meters.  </w:t>
      </w:r>
      <w:r w:rsidRPr="007B0FFE">
        <w:rPr>
          <w:i/>
          <w:sz w:val="24"/>
          <w:szCs w:val="24"/>
        </w:rPr>
        <w:t>Murphy Rebuttal Testimony of Christopher Davis</w:t>
      </w:r>
      <w:r w:rsidRPr="00051F83">
        <w:rPr>
          <w:sz w:val="24"/>
          <w:szCs w:val="24"/>
        </w:rPr>
        <w:t xml:space="preserve"> at 17; </w:t>
      </w:r>
      <w:proofErr w:type="spellStart"/>
      <w:r w:rsidRPr="007B0FFE">
        <w:rPr>
          <w:i/>
          <w:sz w:val="24"/>
          <w:szCs w:val="24"/>
        </w:rPr>
        <w:t>Povacz</w:t>
      </w:r>
      <w:proofErr w:type="spellEnd"/>
      <w:r w:rsidRPr="007B0FFE">
        <w:rPr>
          <w:i/>
          <w:sz w:val="24"/>
          <w:szCs w:val="24"/>
        </w:rPr>
        <w:t xml:space="preserve"> Rebuttal Testimony of Christopher Davis</w:t>
      </w:r>
      <w:r w:rsidRPr="00051F83">
        <w:rPr>
          <w:sz w:val="24"/>
          <w:szCs w:val="24"/>
        </w:rPr>
        <w:t xml:space="preserve"> at 17-18; PECO </w:t>
      </w:r>
      <w:proofErr w:type="spellStart"/>
      <w:r w:rsidRPr="00051F83">
        <w:rPr>
          <w:sz w:val="24"/>
          <w:szCs w:val="24"/>
        </w:rPr>
        <w:t>Exh</w:t>
      </w:r>
      <w:proofErr w:type="spellEnd"/>
      <w:r w:rsidRPr="00051F83">
        <w:rPr>
          <w:sz w:val="24"/>
          <w:szCs w:val="24"/>
        </w:rPr>
        <w:t>. CD-5.</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The background exposure from UHF broadcasting is hundreds of times higher than the exposure from PECO’s AMI meters.  </w:t>
      </w:r>
      <w:r w:rsidRPr="007B0FFE">
        <w:rPr>
          <w:i/>
          <w:sz w:val="24"/>
          <w:szCs w:val="24"/>
        </w:rPr>
        <w:t>Murphy Rebuttal Testimony of Christopher Davis</w:t>
      </w:r>
      <w:r w:rsidRPr="00051F83">
        <w:rPr>
          <w:sz w:val="24"/>
          <w:szCs w:val="24"/>
        </w:rPr>
        <w:t xml:space="preserve"> at 17; </w:t>
      </w:r>
      <w:proofErr w:type="spellStart"/>
      <w:r w:rsidRPr="007B0FFE">
        <w:rPr>
          <w:i/>
          <w:sz w:val="24"/>
          <w:szCs w:val="24"/>
        </w:rPr>
        <w:t>Povacz</w:t>
      </w:r>
      <w:proofErr w:type="spellEnd"/>
      <w:r w:rsidRPr="007B0FFE">
        <w:rPr>
          <w:i/>
          <w:sz w:val="24"/>
          <w:szCs w:val="24"/>
        </w:rPr>
        <w:t xml:space="preserve"> Rebuttal Testimony of Christopher Davis</w:t>
      </w:r>
      <w:r w:rsidRPr="00051F83">
        <w:rPr>
          <w:sz w:val="24"/>
          <w:szCs w:val="24"/>
        </w:rPr>
        <w:t xml:space="preserve"> at 18. PECO </w:t>
      </w:r>
      <w:proofErr w:type="spellStart"/>
      <w:r w:rsidRPr="00051F83">
        <w:rPr>
          <w:sz w:val="24"/>
          <w:szCs w:val="24"/>
        </w:rPr>
        <w:t>Exh</w:t>
      </w:r>
      <w:proofErr w:type="spellEnd"/>
      <w:r w:rsidRPr="00051F83">
        <w:rPr>
          <w:sz w:val="24"/>
          <w:szCs w:val="24"/>
        </w:rPr>
        <w:t>. CD-6.</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lastRenderedPageBreak/>
        <w:t xml:space="preserve">Given the reported cell phone use of </w:t>
      </w:r>
      <w:r w:rsidR="005C3D0F">
        <w:rPr>
          <w:sz w:val="24"/>
          <w:szCs w:val="24"/>
        </w:rPr>
        <w:t>the</w:t>
      </w:r>
      <w:r w:rsidR="005C3D0F" w:rsidRPr="00051F83">
        <w:rPr>
          <w:sz w:val="24"/>
          <w:szCs w:val="24"/>
        </w:rPr>
        <w:t xml:space="preserve"> Complainant</w:t>
      </w:r>
      <w:r w:rsidRPr="00051F83">
        <w:rPr>
          <w:sz w:val="24"/>
          <w:szCs w:val="24"/>
        </w:rPr>
        <w:t xml:space="preserve">, </w:t>
      </w:r>
      <w:r w:rsidR="002F10F9">
        <w:rPr>
          <w:sz w:val="24"/>
          <w:szCs w:val="24"/>
        </w:rPr>
        <w:t>her</w:t>
      </w:r>
      <w:r w:rsidR="002F10F9" w:rsidRPr="00051F83">
        <w:rPr>
          <w:sz w:val="24"/>
          <w:szCs w:val="24"/>
        </w:rPr>
        <w:t xml:space="preserve"> </w:t>
      </w:r>
      <w:r w:rsidRPr="00051F83">
        <w:rPr>
          <w:sz w:val="24"/>
          <w:szCs w:val="24"/>
        </w:rPr>
        <w:t xml:space="preserve">exposure to radiofrequency fields from cell phones is </w:t>
      </w:r>
      <w:r w:rsidR="00F777A3">
        <w:rPr>
          <w:sz w:val="24"/>
          <w:szCs w:val="24"/>
        </w:rPr>
        <w:t>thousands</w:t>
      </w:r>
      <w:r w:rsidR="00F777A3" w:rsidRPr="00051F83">
        <w:rPr>
          <w:sz w:val="24"/>
          <w:szCs w:val="24"/>
        </w:rPr>
        <w:t xml:space="preserve"> </w:t>
      </w:r>
      <w:r w:rsidRPr="00051F83">
        <w:rPr>
          <w:sz w:val="24"/>
          <w:szCs w:val="24"/>
        </w:rPr>
        <w:t xml:space="preserve">of times greater than from AMI meters.   </w:t>
      </w:r>
      <w:r w:rsidRPr="007B0FFE">
        <w:rPr>
          <w:i/>
          <w:sz w:val="24"/>
          <w:szCs w:val="24"/>
        </w:rPr>
        <w:t>Murphy Rebuttal Testimony of Christopher Davis</w:t>
      </w:r>
      <w:r w:rsidRPr="00051F83">
        <w:rPr>
          <w:sz w:val="24"/>
          <w:szCs w:val="24"/>
        </w:rPr>
        <w:t xml:space="preserve"> at 18.</w:t>
      </w:r>
      <w:r w:rsidR="00C4435C">
        <w:rPr>
          <w:sz w:val="24"/>
          <w:szCs w:val="24"/>
        </w:rPr>
        <w:t xml:space="preserve">  </w:t>
      </w:r>
    </w:p>
    <w:p w:rsidR="00D957C6" w:rsidRDefault="00D957C6" w:rsidP="00D957C6">
      <w:pPr>
        <w:pStyle w:val="ListParagraph"/>
        <w:widowControl/>
        <w:spacing w:line="360" w:lineRule="auto"/>
        <w:ind w:left="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The electric AMI meter will emit 83% less radiofrequency fields than the existing electric AMR meter at Ms. </w:t>
      </w:r>
      <w:r w:rsidR="002F10F9">
        <w:rPr>
          <w:sz w:val="24"/>
          <w:szCs w:val="24"/>
        </w:rPr>
        <w:t>Murphy</w:t>
      </w:r>
      <w:r w:rsidR="002F10F9" w:rsidRPr="00051F83">
        <w:rPr>
          <w:sz w:val="24"/>
          <w:szCs w:val="24"/>
        </w:rPr>
        <w:t>’</w:t>
      </w:r>
      <w:r w:rsidR="002F10F9">
        <w:rPr>
          <w:sz w:val="24"/>
          <w:szCs w:val="24"/>
        </w:rPr>
        <w:t>s</w:t>
      </w:r>
      <w:r w:rsidR="002F10F9" w:rsidRPr="00051F83">
        <w:rPr>
          <w:sz w:val="24"/>
          <w:szCs w:val="24"/>
        </w:rPr>
        <w:t xml:space="preserve"> </w:t>
      </w:r>
      <w:r w:rsidR="005C3D0F" w:rsidRPr="00051F83">
        <w:rPr>
          <w:sz w:val="24"/>
          <w:szCs w:val="24"/>
        </w:rPr>
        <w:t>residence</w:t>
      </w:r>
      <w:r w:rsidR="00F777A3">
        <w:rPr>
          <w:sz w:val="24"/>
          <w:szCs w:val="24"/>
        </w:rPr>
        <w:t>.</w:t>
      </w:r>
      <w:r w:rsidR="005C3D0F" w:rsidRPr="00051F83">
        <w:rPr>
          <w:sz w:val="24"/>
          <w:szCs w:val="24"/>
        </w:rPr>
        <w:t xml:space="preserve"> </w:t>
      </w:r>
      <w:r w:rsidR="005C3D0F" w:rsidRPr="007B0FFE">
        <w:rPr>
          <w:i/>
          <w:sz w:val="24"/>
          <w:szCs w:val="24"/>
        </w:rPr>
        <w:t>Murphy</w:t>
      </w:r>
      <w:r w:rsidRPr="007B0FFE">
        <w:rPr>
          <w:i/>
          <w:sz w:val="24"/>
          <w:szCs w:val="24"/>
        </w:rPr>
        <w:t xml:space="preserve"> Rebuttal Testimony of Christopher Davis</w:t>
      </w:r>
      <w:r w:rsidRPr="00051F83">
        <w:rPr>
          <w:sz w:val="24"/>
          <w:szCs w:val="24"/>
        </w:rPr>
        <w:t xml:space="preserve"> at 18; </w:t>
      </w:r>
      <w:proofErr w:type="spellStart"/>
      <w:r w:rsidRPr="007B0FFE">
        <w:rPr>
          <w:i/>
          <w:sz w:val="24"/>
          <w:szCs w:val="24"/>
        </w:rPr>
        <w:t>Povacz</w:t>
      </w:r>
      <w:proofErr w:type="spellEnd"/>
      <w:r w:rsidRPr="007B0FFE">
        <w:rPr>
          <w:i/>
          <w:sz w:val="24"/>
          <w:szCs w:val="24"/>
        </w:rPr>
        <w:t xml:space="preserve"> Rebuttal Testimony of Christopher Davis</w:t>
      </w:r>
      <w:r w:rsidRPr="00051F83">
        <w:rPr>
          <w:sz w:val="24"/>
          <w:szCs w:val="24"/>
        </w:rPr>
        <w:t xml:space="preserve"> at 18-19; PECO </w:t>
      </w:r>
      <w:proofErr w:type="spellStart"/>
      <w:r w:rsidRPr="00051F83">
        <w:rPr>
          <w:sz w:val="24"/>
          <w:szCs w:val="24"/>
        </w:rPr>
        <w:t>Exh</w:t>
      </w:r>
      <w:proofErr w:type="spellEnd"/>
      <w:r w:rsidRPr="00051F83">
        <w:rPr>
          <w:sz w:val="24"/>
          <w:szCs w:val="24"/>
        </w:rPr>
        <w:t>. CD-8.</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PECO’s AMI meters do not produce “pulsed” fields.  </w:t>
      </w:r>
      <w:r w:rsidRPr="007B0FFE">
        <w:rPr>
          <w:i/>
          <w:sz w:val="24"/>
          <w:szCs w:val="24"/>
        </w:rPr>
        <w:t>Murphy Rebuttal Testimony of Christopher Davis</w:t>
      </w:r>
      <w:r w:rsidRPr="00051F83">
        <w:rPr>
          <w:sz w:val="24"/>
          <w:szCs w:val="24"/>
        </w:rPr>
        <w:t xml:space="preserve"> at 21-22; </w:t>
      </w:r>
      <w:proofErr w:type="spellStart"/>
      <w:r w:rsidRPr="007B0FFE">
        <w:rPr>
          <w:i/>
          <w:sz w:val="24"/>
          <w:szCs w:val="24"/>
        </w:rPr>
        <w:t>Povacz</w:t>
      </w:r>
      <w:proofErr w:type="spellEnd"/>
      <w:r w:rsidRPr="007B0FFE">
        <w:rPr>
          <w:i/>
          <w:sz w:val="24"/>
          <w:szCs w:val="24"/>
        </w:rPr>
        <w:t xml:space="preserve"> Rebuttal Testimony of Christopher Davis</w:t>
      </w:r>
      <w:r w:rsidRPr="00051F83">
        <w:rPr>
          <w:sz w:val="24"/>
          <w:szCs w:val="24"/>
        </w:rPr>
        <w:t xml:space="preserve"> at 21-23.</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Dr. Mark Israel attended the Albert Einstein College of Medicine, had an internship and residency at Harvard Medical School, has worked at the National Institutes of Health and </w:t>
      </w:r>
      <w:r w:rsidR="00E47BF4">
        <w:rPr>
          <w:sz w:val="24"/>
          <w:szCs w:val="24"/>
        </w:rPr>
        <w:t xml:space="preserve">has </w:t>
      </w:r>
      <w:r w:rsidRPr="00051F83">
        <w:rPr>
          <w:sz w:val="24"/>
          <w:szCs w:val="24"/>
        </w:rPr>
        <w:t xml:space="preserve">been a professor of medicine and medical research at numerous medical schools.  He has studied radiofrequency fields and health effects.  </w:t>
      </w:r>
      <w:r w:rsidRPr="007B0FFE">
        <w:rPr>
          <w:i/>
          <w:sz w:val="24"/>
          <w:szCs w:val="24"/>
        </w:rPr>
        <w:t>Murphy Rebuttal Testimony of Mark Israel</w:t>
      </w:r>
      <w:r w:rsidRPr="00051F83">
        <w:rPr>
          <w:sz w:val="24"/>
          <w:szCs w:val="24"/>
        </w:rPr>
        <w:t xml:space="preserve"> at 3-5; </w:t>
      </w:r>
      <w:proofErr w:type="spellStart"/>
      <w:r w:rsidRPr="007B0FFE">
        <w:rPr>
          <w:i/>
          <w:sz w:val="24"/>
          <w:szCs w:val="24"/>
        </w:rPr>
        <w:t>Povacz</w:t>
      </w:r>
      <w:proofErr w:type="spellEnd"/>
      <w:r w:rsidRPr="007B0FFE">
        <w:rPr>
          <w:i/>
          <w:sz w:val="24"/>
          <w:szCs w:val="24"/>
        </w:rPr>
        <w:t xml:space="preserve"> Rebuttal Testimony of Mark Israel</w:t>
      </w:r>
      <w:r w:rsidRPr="00051F83">
        <w:rPr>
          <w:sz w:val="24"/>
          <w:szCs w:val="24"/>
        </w:rPr>
        <w:t xml:space="preserve"> at 3-5.</w:t>
      </w:r>
      <w:r w:rsidR="00C4435C">
        <w:rPr>
          <w:sz w:val="24"/>
          <w:szCs w:val="24"/>
        </w:rPr>
        <w:t xml:space="preserve">  </w:t>
      </w:r>
    </w:p>
    <w:p w:rsidR="00335D50" w:rsidRDefault="00335D50" w:rsidP="00335D50">
      <w:pPr>
        <w:pStyle w:val="ListParagraph"/>
        <w:widowControl/>
        <w:spacing w:line="360" w:lineRule="auto"/>
        <w:ind w:left="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Dr. Israel began to examine the research on electromagnetic fields, including radiofrequency fields and health effects during his tenure at the National Cancer Institute more than 25 years ago.  He has continued to follow the research literature on this subject since that time.  </w:t>
      </w:r>
      <w:r w:rsidRPr="007B0FFE">
        <w:rPr>
          <w:i/>
          <w:sz w:val="24"/>
          <w:szCs w:val="24"/>
        </w:rPr>
        <w:t>Murphy Rebuttal Testimony of Mark Israel</w:t>
      </w:r>
      <w:r w:rsidRPr="00051F83">
        <w:rPr>
          <w:sz w:val="24"/>
          <w:szCs w:val="24"/>
        </w:rPr>
        <w:t xml:space="preserve"> at 5-6; </w:t>
      </w:r>
      <w:proofErr w:type="spellStart"/>
      <w:r w:rsidRPr="007B0FFE">
        <w:rPr>
          <w:i/>
          <w:sz w:val="24"/>
          <w:szCs w:val="24"/>
        </w:rPr>
        <w:t>Povacz</w:t>
      </w:r>
      <w:proofErr w:type="spellEnd"/>
      <w:r w:rsidRPr="007B0FFE">
        <w:rPr>
          <w:i/>
          <w:sz w:val="24"/>
          <w:szCs w:val="24"/>
        </w:rPr>
        <w:t xml:space="preserve"> Rebuttal Testimony of Mark Israel at</w:t>
      </w:r>
      <w:r w:rsidRPr="00051F83">
        <w:rPr>
          <w:sz w:val="24"/>
          <w:szCs w:val="24"/>
        </w:rPr>
        <w:t xml:space="preserve"> 5-6.</w:t>
      </w:r>
      <w:r w:rsidR="00C4435C">
        <w:rPr>
          <w:sz w:val="24"/>
          <w:szCs w:val="24"/>
        </w:rPr>
        <w:t xml:space="preserve">  </w:t>
      </w:r>
    </w:p>
    <w:p w:rsidR="00E47BF4" w:rsidRPr="00E47BF4" w:rsidRDefault="00E47BF4" w:rsidP="00E47BF4">
      <w:pPr>
        <w:widowControl/>
        <w:spacing w:line="360" w:lineRule="auto"/>
        <w:rPr>
          <w:sz w:val="24"/>
          <w:szCs w:val="24"/>
        </w:rPr>
      </w:pPr>
    </w:p>
    <w:p w:rsidR="00C67434"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Dr. Israel conducted an evaluation of whether exposure to radiofrequency fields from PECO’s AMI meters can cause, contribute to or exacerbate the conditions described by the Complainant.  </w:t>
      </w:r>
      <w:r w:rsidR="00C67434" w:rsidRPr="007B0FFE">
        <w:rPr>
          <w:i/>
          <w:sz w:val="24"/>
          <w:szCs w:val="24"/>
        </w:rPr>
        <w:t>Murphy Rebuttal Testimony of Mark Israel</w:t>
      </w:r>
      <w:r w:rsidR="00C67434" w:rsidRPr="00051F83">
        <w:rPr>
          <w:sz w:val="24"/>
          <w:szCs w:val="24"/>
        </w:rPr>
        <w:t xml:space="preserve"> at 7; </w:t>
      </w:r>
      <w:proofErr w:type="spellStart"/>
      <w:r w:rsidR="00C67434" w:rsidRPr="007B0FFE">
        <w:rPr>
          <w:i/>
          <w:sz w:val="24"/>
          <w:szCs w:val="24"/>
        </w:rPr>
        <w:t>Povacz</w:t>
      </w:r>
      <w:proofErr w:type="spellEnd"/>
      <w:r w:rsidR="00C67434" w:rsidRPr="007B0FFE">
        <w:rPr>
          <w:i/>
          <w:sz w:val="24"/>
          <w:szCs w:val="24"/>
        </w:rPr>
        <w:t xml:space="preserve"> Rebuttal Testimony of Mark Israel</w:t>
      </w:r>
      <w:r w:rsidR="00C67434" w:rsidRPr="00051F83">
        <w:rPr>
          <w:sz w:val="24"/>
          <w:szCs w:val="24"/>
        </w:rPr>
        <w:t xml:space="preserve"> at 6-7.</w:t>
      </w:r>
      <w:r w:rsidR="00C67434">
        <w:rPr>
          <w:sz w:val="24"/>
          <w:szCs w:val="24"/>
        </w:rPr>
        <w:t xml:space="preserve">  </w:t>
      </w:r>
    </w:p>
    <w:p w:rsidR="00C67434" w:rsidRPr="00B53FE4" w:rsidRDefault="00C67434" w:rsidP="00B53FE4">
      <w:pPr>
        <w:pStyle w:val="ListParagraph"/>
        <w:rPr>
          <w:sz w:val="24"/>
          <w:szCs w:val="24"/>
        </w:rPr>
      </w:pPr>
    </w:p>
    <w:p w:rsidR="00C67434"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lastRenderedPageBreak/>
        <w:t xml:space="preserve">In that evaluation, </w:t>
      </w:r>
      <w:r w:rsidR="00C67434">
        <w:rPr>
          <w:sz w:val="24"/>
          <w:szCs w:val="24"/>
        </w:rPr>
        <w:t>Dr. Israel</w:t>
      </w:r>
      <w:r w:rsidR="00C67434" w:rsidRPr="00051F83">
        <w:rPr>
          <w:sz w:val="24"/>
          <w:szCs w:val="24"/>
        </w:rPr>
        <w:t xml:space="preserve"> </w:t>
      </w:r>
      <w:r w:rsidRPr="00051F83">
        <w:rPr>
          <w:sz w:val="24"/>
          <w:szCs w:val="24"/>
        </w:rPr>
        <w:t>used the same methodology that he uses in the usual course of his medical work, which included searching medical and scientific databases, analyzing studies identified through that research, evaluating as a whole all of the studies that he determined were relevant to the claimed symptoms, including both studies that showed an effect and studies that did not show an effect</w:t>
      </w:r>
      <w:r w:rsidR="00C67434">
        <w:rPr>
          <w:sz w:val="24"/>
          <w:szCs w:val="24"/>
        </w:rPr>
        <w:t xml:space="preserve">. </w:t>
      </w:r>
      <w:r w:rsidR="00C67434" w:rsidRPr="00B53FE4">
        <w:rPr>
          <w:i/>
          <w:sz w:val="24"/>
          <w:szCs w:val="24"/>
        </w:rPr>
        <w:t>Id</w:t>
      </w:r>
      <w:r w:rsidR="00C67434">
        <w:rPr>
          <w:sz w:val="24"/>
          <w:szCs w:val="24"/>
        </w:rPr>
        <w:t>.</w:t>
      </w:r>
      <w:r w:rsidR="002C5FD4">
        <w:rPr>
          <w:sz w:val="24"/>
          <w:szCs w:val="24"/>
        </w:rPr>
        <w:t xml:space="preserve"> </w:t>
      </w:r>
      <w:r w:rsidR="00C67434">
        <w:rPr>
          <w:sz w:val="24"/>
          <w:szCs w:val="24"/>
        </w:rPr>
        <w:t xml:space="preserve"> </w:t>
      </w:r>
    </w:p>
    <w:p w:rsidR="00EA7108" w:rsidRDefault="00EA7108" w:rsidP="00EA7108">
      <w:pPr>
        <w:pStyle w:val="ListParagraph"/>
        <w:widowControl/>
        <w:spacing w:line="360" w:lineRule="auto"/>
        <w:ind w:left="1440"/>
        <w:contextualSpacing w:val="0"/>
        <w:rPr>
          <w:sz w:val="24"/>
          <w:szCs w:val="24"/>
        </w:rPr>
      </w:pPr>
    </w:p>
    <w:p w:rsidR="00DF645A" w:rsidRDefault="00C67434" w:rsidP="00335D50">
      <w:pPr>
        <w:pStyle w:val="ListParagraph"/>
        <w:widowControl/>
        <w:numPr>
          <w:ilvl w:val="0"/>
          <w:numId w:val="16"/>
        </w:numPr>
        <w:spacing w:line="360" w:lineRule="auto"/>
        <w:ind w:left="0" w:firstLine="1440"/>
        <w:contextualSpacing w:val="0"/>
        <w:rPr>
          <w:sz w:val="24"/>
          <w:szCs w:val="24"/>
        </w:rPr>
      </w:pPr>
      <w:r>
        <w:rPr>
          <w:sz w:val="24"/>
          <w:szCs w:val="24"/>
        </w:rPr>
        <w:t>Dr. Israel also</w:t>
      </w:r>
      <w:r w:rsidR="000C2B2A">
        <w:rPr>
          <w:sz w:val="24"/>
          <w:szCs w:val="24"/>
        </w:rPr>
        <w:t xml:space="preserve"> reviewed </w:t>
      </w:r>
      <w:r w:rsidR="00DF645A" w:rsidRPr="00051F83">
        <w:rPr>
          <w:sz w:val="24"/>
          <w:szCs w:val="24"/>
        </w:rPr>
        <w:t xml:space="preserve">the findings of public health agencies and organizations to see if they provided any insights </w:t>
      </w:r>
      <w:r w:rsidR="000C2B2A">
        <w:rPr>
          <w:sz w:val="24"/>
          <w:szCs w:val="24"/>
        </w:rPr>
        <w:t>he</w:t>
      </w:r>
      <w:r w:rsidR="00DF645A" w:rsidRPr="00051F83">
        <w:rPr>
          <w:sz w:val="24"/>
          <w:szCs w:val="24"/>
        </w:rPr>
        <w:t xml:space="preserve"> missed and to see if their conclusions were inconsistent with </w:t>
      </w:r>
      <w:r w:rsidR="000C2B2A">
        <w:rPr>
          <w:sz w:val="24"/>
          <w:szCs w:val="24"/>
        </w:rPr>
        <w:t>his</w:t>
      </w:r>
      <w:r w:rsidR="00DF645A" w:rsidRPr="00051F83">
        <w:rPr>
          <w:sz w:val="24"/>
          <w:szCs w:val="24"/>
        </w:rPr>
        <w:t xml:space="preserve"> initial determinations.   </w:t>
      </w:r>
      <w:r>
        <w:rPr>
          <w:i/>
          <w:sz w:val="24"/>
          <w:szCs w:val="24"/>
        </w:rPr>
        <w:t>Id.</w:t>
      </w:r>
      <w:r w:rsidR="00C4435C">
        <w:rPr>
          <w:sz w:val="24"/>
          <w:szCs w:val="24"/>
        </w:rPr>
        <w:t xml:space="preserve">  </w:t>
      </w:r>
    </w:p>
    <w:p w:rsidR="00C4435C" w:rsidRPr="00051F83" w:rsidRDefault="00C4435C" w:rsidP="00D957C6">
      <w:pPr>
        <w:pStyle w:val="ListParagraph"/>
        <w:widowControl/>
        <w:spacing w:line="360" w:lineRule="auto"/>
        <w:ind w:firstLine="1440"/>
        <w:contextualSpacing w:val="0"/>
        <w:rPr>
          <w:sz w:val="24"/>
          <w:szCs w:val="24"/>
        </w:rPr>
      </w:pPr>
    </w:p>
    <w:p w:rsidR="00DF645A"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Dr. Israel conducted the above-described evaluation for each of the symptoms or conditions identified by the Complainant and concluded, for each such symptom, that there is no reliable medical basis to conclude that radiofrequency fields from PECO’s electric AMI meters caused, contributed to, or exacerbated, or will cause, contribute to, or exacerbate, any of the symptoms identified by </w:t>
      </w:r>
      <w:r>
        <w:rPr>
          <w:sz w:val="24"/>
          <w:szCs w:val="24"/>
        </w:rPr>
        <w:t xml:space="preserve">the </w:t>
      </w:r>
      <w:r w:rsidRPr="00051F83">
        <w:rPr>
          <w:sz w:val="24"/>
          <w:szCs w:val="24"/>
        </w:rPr>
        <w:t xml:space="preserve">Complainant.  </w:t>
      </w:r>
      <w:r w:rsidRPr="007B0FFE">
        <w:rPr>
          <w:i/>
          <w:sz w:val="24"/>
          <w:szCs w:val="24"/>
        </w:rPr>
        <w:t>Murphy Rebuttal Testimony of Mark Israel</w:t>
      </w:r>
      <w:r w:rsidRPr="00051F83">
        <w:rPr>
          <w:sz w:val="24"/>
          <w:szCs w:val="24"/>
        </w:rPr>
        <w:t xml:space="preserve"> at 11-31; </w:t>
      </w:r>
      <w:proofErr w:type="spellStart"/>
      <w:r w:rsidRPr="007B0FFE">
        <w:rPr>
          <w:i/>
          <w:sz w:val="24"/>
          <w:szCs w:val="24"/>
        </w:rPr>
        <w:t>Povacz</w:t>
      </w:r>
      <w:proofErr w:type="spellEnd"/>
      <w:r w:rsidRPr="007B0FFE">
        <w:rPr>
          <w:i/>
          <w:sz w:val="24"/>
          <w:szCs w:val="24"/>
        </w:rPr>
        <w:t xml:space="preserve"> Rebuttal Testimony of Mark Israel</w:t>
      </w:r>
      <w:r w:rsidRPr="00051F83">
        <w:rPr>
          <w:sz w:val="24"/>
          <w:szCs w:val="24"/>
        </w:rPr>
        <w:t xml:space="preserve"> at 11-26; </w:t>
      </w:r>
      <w:r w:rsidRPr="007B0FFE">
        <w:rPr>
          <w:i/>
          <w:sz w:val="24"/>
          <w:szCs w:val="24"/>
        </w:rPr>
        <w:t xml:space="preserve">December 8, 2016 </w:t>
      </w:r>
      <w:proofErr w:type="spellStart"/>
      <w:r w:rsidRPr="007B0FFE">
        <w:rPr>
          <w:i/>
          <w:sz w:val="24"/>
          <w:szCs w:val="24"/>
        </w:rPr>
        <w:t>Povacz</w:t>
      </w:r>
      <w:proofErr w:type="spellEnd"/>
      <w:r w:rsidRPr="007B0FFE">
        <w:rPr>
          <w:i/>
          <w:sz w:val="24"/>
          <w:szCs w:val="24"/>
        </w:rPr>
        <w:t xml:space="preserve"> Transcript</w:t>
      </w:r>
      <w:r w:rsidRPr="00051F83">
        <w:rPr>
          <w:sz w:val="24"/>
          <w:szCs w:val="24"/>
        </w:rPr>
        <w:t xml:space="preserve"> at 1470-1516.</w:t>
      </w:r>
      <w:r w:rsidR="00C4435C">
        <w:rPr>
          <w:sz w:val="24"/>
          <w:szCs w:val="24"/>
        </w:rPr>
        <w:t xml:space="preserve">  </w:t>
      </w:r>
    </w:p>
    <w:p w:rsidR="00C4435C" w:rsidRPr="00051F83" w:rsidRDefault="00C4435C" w:rsidP="00D67672">
      <w:pPr>
        <w:pStyle w:val="ListParagraph"/>
        <w:widowControl/>
        <w:spacing w:line="360" w:lineRule="auto"/>
        <w:ind w:firstLine="1440"/>
        <w:contextualSpacing w:val="0"/>
        <w:rPr>
          <w:sz w:val="24"/>
          <w:szCs w:val="24"/>
        </w:rPr>
      </w:pPr>
    </w:p>
    <w:p w:rsidR="00DF645A" w:rsidRPr="00051F83" w:rsidRDefault="00DF645A" w:rsidP="00335D50">
      <w:pPr>
        <w:pStyle w:val="ListParagraph"/>
        <w:widowControl/>
        <w:numPr>
          <w:ilvl w:val="0"/>
          <w:numId w:val="16"/>
        </w:numPr>
        <w:spacing w:line="360" w:lineRule="auto"/>
        <w:ind w:left="0" w:firstLine="1440"/>
        <w:contextualSpacing w:val="0"/>
        <w:rPr>
          <w:sz w:val="24"/>
          <w:szCs w:val="24"/>
        </w:rPr>
      </w:pPr>
      <w:r w:rsidRPr="00051F83">
        <w:rPr>
          <w:sz w:val="24"/>
          <w:szCs w:val="24"/>
        </w:rPr>
        <w:t xml:space="preserve">Dr. Israel’s overall medical opinion is that exposure to electromagnetic fields from PECO’s smart meters </w:t>
      </w:r>
      <w:r w:rsidR="00E47BF4" w:rsidRPr="00051F83">
        <w:rPr>
          <w:sz w:val="24"/>
          <w:szCs w:val="24"/>
        </w:rPr>
        <w:t>ha</w:t>
      </w:r>
      <w:r w:rsidR="00E47BF4">
        <w:rPr>
          <w:sz w:val="24"/>
          <w:szCs w:val="24"/>
        </w:rPr>
        <w:t>s</w:t>
      </w:r>
      <w:r w:rsidR="00E47BF4" w:rsidRPr="00051F83">
        <w:rPr>
          <w:sz w:val="24"/>
          <w:szCs w:val="24"/>
        </w:rPr>
        <w:t xml:space="preserve"> </w:t>
      </w:r>
      <w:r w:rsidRPr="00051F83">
        <w:rPr>
          <w:sz w:val="24"/>
          <w:szCs w:val="24"/>
        </w:rPr>
        <w:t>not been and will not be harmful to Complainant</w:t>
      </w:r>
      <w:r w:rsidR="00E47BF4">
        <w:rPr>
          <w:sz w:val="24"/>
          <w:szCs w:val="24"/>
        </w:rPr>
        <w:t>’</w:t>
      </w:r>
      <w:r w:rsidRPr="00051F83">
        <w:rPr>
          <w:sz w:val="24"/>
          <w:szCs w:val="24"/>
        </w:rPr>
        <w:t>s health</w:t>
      </w:r>
      <w:r w:rsidR="00C41016">
        <w:rPr>
          <w:sz w:val="24"/>
          <w:szCs w:val="24"/>
        </w:rPr>
        <w:t xml:space="preserve"> and he</w:t>
      </w:r>
      <w:r w:rsidRPr="00051F83">
        <w:rPr>
          <w:sz w:val="24"/>
          <w:szCs w:val="24"/>
        </w:rPr>
        <w:t xml:space="preserve"> holds both his symptom-specific and overall medical opinions to a reasonable degree of medical certainty.  </w:t>
      </w:r>
      <w:r w:rsidRPr="007B0FFE">
        <w:rPr>
          <w:i/>
          <w:sz w:val="24"/>
          <w:szCs w:val="24"/>
        </w:rPr>
        <w:t>Murphy Rebuttal Testimony of Mark Israel</w:t>
      </w:r>
      <w:r w:rsidRPr="00051F83">
        <w:rPr>
          <w:sz w:val="24"/>
          <w:szCs w:val="24"/>
        </w:rPr>
        <w:t xml:space="preserve"> at 31-32; </w:t>
      </w:r>
      <w:proofErr w:type="spellStart"/>
      <w:r w:rsidRPr="007B0FFE">
        <w:rPr>
          <w:i/>
          <w:sz w:val="24"/>
          <w:szCs w:val="24"/>
        </w:rPr>
        <w:t>Povacz</w:t>
      </w:r>
      <w:proofErr w:type="spellEnd"/>
      <w:r w:rsidRPr="007B0FFE">
        <w:rPr>
          <w:i/>
          <w:sz w:val="24"/>
          <w:szCs w:val="24"/>
        </w:rPr>
        <w:t xml:space="preserve"> Rebuttal Testimony of Mark Israel</w:t>
      </w:r>
      <w:r w:rsidRPr="00051F83">
        <w:rPr>
          <w:sz w:val="24"/>
          <w:szCs w:val="24"/>
        </w:rPr>
        <w:t xml:space="preserve"> at 26.</w:t>
      </w:r>
      <w:r w:rsidR="00C4435C">
        <w:rPr>
          <w:sz w:val="24"/>
          <w:szCs w:val="24"/>
        </w:rPr>
        <w:t xml:space="preserve">  </w:t>
      </w:r>
    </w:p>
    <w:bookmarkEnd w:id="5"/>
    <w:p w:rsidR="00DF645A" w:rsidRPr="00051F83" w:rsidRDefault="00DF645A" w:rsidP="00DF645A">
      <w:pPr>
        <w:pStyle w:val="ListParagraph"/>
        <w:widowControl/>
        <w:spacing w:line="360" w:lineRule="auto"/>
        <w:rPr>
          <w:sz w:val="24"/>
          <w:szCs w:val="24"/>
        </w:rPr>
      </w:pPr>
    </w:p>
    <w:p w:rsidR="00DF645A" w:rsidRPr="00051F83" w:rsidRDefault="00DF645A" w:rsidP="00DF645A">
      <w:pPr>
        <w:pStyle w:val="NoSpacing"/>
        <w:spacing w:line="360" w:lineRule="auto"/>
        <w:jc w:val="center"/>
        <w:rPr>
          <w:u w:val="single"/>
        </w:rPr>
      </w:pPr>
      <w:r w:rsidRPr="00051F83">
        <w:rPr>
          <w:u w:val="single"/>
        </w:rPr>
        <w:t>DISCUSSION</w:t>
      </w:r>
    </w:p>
    <w:p w:rsidR="00DF645A" w:rsidRPr="00051F83" w:rsidRDefault="00DF645A" w:rsidP="00DF645A">
      <w:pPr>
        <w:pStyle w:val="NoSpacing"/>
        <w:spacing w:line="360" w:lineRule="auto"/>
        <w:jc w:val="center"/>
        <w:rPr>
          <w:u w:val="single"/>
        </w:rPr>
      </w:pPr>
    </w:p>
    <w:p w:rsidR="00DF645A" w:rsidRPr="00051F83" w:rsidRDefault="00DF645A" w:rsidP="00DF645A">
      <w:pPr>
        <w:pStyle w:val="NoSpacing"/>
        <w:spacing w:line="360" w:lineRule="auto"/>
      </w:pPr>
      <w:r w:rsidRPr="00051F83">
        <w:tab/>
      </w:r>
      <w:r w:rsidRPr="00051F83">
        <w:tab/>
        <w:t>Laura Sunstein Murphy contends that: 1</w:t>
      </w:r>
      <w:r>
        <w:t>) forcing her to be exposed to E</w:t>
      </w:r>
      <w:r w:rsidRPr="00051F83">
        <w:t>Fs from PECO meters is a violation of due process</w:t>
      </w:r>
      <w:r w:rsidR="00F777A3">
        <w:t>;</w:t>
      </w:r>
      <w:r w:rsidRPr="00051F83">
        <w:t xml:space="preserve"> 2) her health degenerated after installation of the AMR meter and therefore its installation was a violation of 66 </w:t>
      </w:r>
      <w:proofErr w:type="spellStart"/>
      <w:r w:rsidRPr="00051F83">
        <w:t>Pa.C.S</w:t>
      </w:r>
      <w:proofErr w:type="spellEnd"/>
      <w:r w:rsidRPr="00051F83">
        <w:t xml:space="preserve">. § 1501 and 52 Pa. Code </w:t>
      </w:r>
      <w:r w:rsidRPr="00051F83">
        <w:rPr>
          <w:bCs/>
        </w:rPr>
        <w:t>§ 57.194</w:t>
      </w:r>
      <w:r w:rsidR="00F777A3">
        <w:rPr>
          <w:bCs/>
        </w:rPr>
        <w:t>;</w:t>
      </w:r>
      <w:r w:rsidRPr="00051F83">
        <w:rPr>
          <w:bCs/>
        </w:rPr>
        <w:t xml:space="preserve"> and 3)</w:t>
      </w:r>
      <w:r w:rsidR="00F777A3">
        <w:t xml:space="preserve"> </w:t>
      </w:r>
      <w:r w:rsidRPr="00051F83">
        <w:t xml:space="preserve">as to her, the installation of an AMI smart meter at her home will have an adverse health effect and is neither “safe” nor “reasonable” under 66 </w:t>
      </w:r>
      <w:proofErr w:type="spellStart"/>
      <w:r w:rsidRPr="00051F83">
        <w:t>Pa.C.S</w:t>
      </w:r>
      <w:proofErr w:type="spellEnd"/>
      <w:r w:rsidRPr="00051F83">
        <w:t xml:space="preserve">. § 1501 and 52 Pa. </w:t>
      </w:r>
      <w:r w:rsidRPr="00051F83">
        <w:lastRenderedPageBreak/>
        <w:t xml:space="preserve">Code </w:t>
      </w:r>
      <w:r w:rsidRPr="00051F83">
        <w:rPr>
          <w:bCs/>
        </w:rPr>
        <w:t>§ 57.194</w:t>
      </w:r>
      <w:r w:rsidRPr="00051F83">
        <w:t>.</w:t>
      </w:r>
      <w:r w:rsidR="00F777A3">
        <w:t xml:space="preserve">  </w:t>
      </w:r>
      <w:r w:rsidR="005C0721">
        <w:t>Ms. Murphy</w:t>
      </w:r>
      <w:r w:rsidR="005C0721" w:rsidRPr="00051F83">
        <w:t xml:space="preserve"> </w:t>
      </w:r>
      <w:r w:rsidRPr="00051F83">
        <w:t>is seeking an Order from the Commission that would compel PECO to cease attempting to install a smart meter on her property</w:t>
      </w:r>
      <w:r>
        <w:t>,</w:t>
      </w:r>
      <w:r w:rsidRPr="00051F83">
        <w:t xml:space="preserve"> provide an accommodation for </w:t>
      </w:r>
      <w:r w:rsidR="005C0721">
        <w:t>her</w:t>
      </w:r>
      <w:r w:rsidRPr="00051F83">
        <w:t xml:space="preserve"> based on her medical history and allow </w:t>
      </w:r>
      <w:r w:rsidR="005C0721">
        <w:t>her</w:t>
      </w:r>
      <w:r w:rsidRPr="00051F83">
        <w:t xml:space="preserve"> to utilize an analog meter.</w:t>
      </w:r>
      <w:r w:rsidR="000641E1">
        <w:t xml:space="preserve">  </w:t>
      </w:r>
    </w:p>
    <w:p w:rsidR="00DF645A" w:rsidRPr="00051F83" w:rsidRDefault="00DF645A" w:rsidP="00DF645A">
      <w:pPr>
        <w:pStyle w:val="NoSpacing"/>
        <w:spacing w:line="360" w:lineRule="auto"/>
      </w:pPr>
    </w:p>
    <w:p w:rsidR="00DF645A" w:rsidRPr="00051F83" w:rsidRDefault="00DF645A" w:rsidP="00DF645A">
      <w:pPr>
        <w:pStyle w:val="NoSpacing"/>
        <w:spacing w:line="360" w:lineRule="auto"/>
        <w:ind w:firstLine="1440"/>
      </w:pPr>
      <w:r w:rsidRPr="00051F83">
        <w:t>The Pennsylvania Public Utility Code requires each public utility to provide the following:</w:t>
      </w:r>
    </w:p>
    <w:p w:rsidR="00DF645A" w:rsidRPr="00051F83" w:rsidRDefault="00DF645A" w:rsidP="00DF645A">
      <w:pPr>
        <w:ind w:left="1440" w:right="1440"/>
        <w:rPr>
          <w:sz w:val="24"/>
          <w:szCs w:val="24"/>
        </w:rPr>
      </w:pPr>
      <w:r w:rsidRPr="00051F83">
        <w:rPr>
          <w:sz w:val="24"/>
          <w:szCs w:val="24"/>
        </w:rPr>
        <w:t xml:space="preserve">Every public utility shall furnish and maintain adequate, efficient, safe, and reasonable service and facilities, . . .  Such service and facilities shall be in conformity with the regulations and orders of the commission.  </w:t>
      </w:r>
    </w:p>
    <w:p w:rsidR="00DF645A" w:rsidRPr="00051F83" w:rsidRDefault="00DF645A" w:rsidP="00DF645A">
      <w:pPr>
        <w:spacing w:line="360" w:lineRule="auto"/>
        <w:rPr>
          <w:sz w:val="24"/>
          <w:szCs w:val="24"/>
          <w:lang w:eastAsia="ja-JP"/>
        </w:rPr>
      </w:pPr>
    </w:p>
    <w:p w:rsidR="00DF645A" w:rsidRPr="00051F83" w:rsidRDefault="00DF645A" w:rsidP="00DF645A">
      <w:pPr>
        <w:spacing w:line="360" w:lineRule="auto"/>
        <w:rPr>
          <w:sz w:val="24"/>
          <w:szCs w:val="24"/>
        </w:rPr>
      </w:pPr>
      <w:r w:rsidRPr="00051F83">
        <w:rPr>
          <w:sz w:val="24"/>
          <w:szCs w:val="24"/>
        </w:rPr>
        <w:t xml:space="preserve">66 </w:t>
      </w:r>
      <w:proofErr w:type="spellStart"/>
      <w:r w:rsidRPr="00051F83">
        <w:rPr>
          <w:sz w:val="24"/>
          <w:szCs w:val="24"/>
        </w:rPr>
        <w:t>Pa.C.S</w:t>
      </w:r>
      <w:proofErr w:type="spellEnd"/>
      <w:r w:rsidRPr="00051F83">
        <w:rPr>
          <w:sz w:val="24"/>
          <w:szCs w:val="24"/>
        </w:rPr>
        <w:t xml:space="preserve">. § 1501.  </w:t>
      </w:r>
    </w:p>
    <w:p w:rsidR="00DF645A" w:rsidRPr="00051F83" w:rsidRDefault="00DF645A" w:rsidP="00DF645A">
      <w:pPr>
        <w:spacing w:line="360" w:lineRule="auto"/>
        <w:rPr>
          <w:sz w:val="24"/>
          <w:szCs w:val="24"/>
        </w:rPr>
      </w:pPr>
    </w:p>
    <w:p w:rsidR="00DF645A" w:rsidRPr="00051F83" w:rsidRDefault="00DF645A" w:rsidP="000C2CA4">
      <w:pPr>
        <w:spacing w:line="360" w:lineRule="auto"/>
        <w:ind w:firstLine="1440"/>
        <w:rPr>
          <w:sz w:val="24"/>
          <w:szCs w:val="24"/>
        </w:rPr>
      </w:pPr>
      <w:r w:rsidRPr="00051F83">
        <w:rPr>
          <w:sz w:val="24"/>
          <w:szCs w:val="24"/>
        </w:rPr>
        <w:t>The Pennsylvania Code Provides:</w:t>
      </w:r>
    </w:p>
    <w:p w:rsidR="00DF645A" w:rsidRPr="00051F83" w:rsidRDefault="00DF645A" w:rsidP="00DF645A">
      <w:pPr>
        <w:widowControl/>
        <w:spacing w:beforeAutospacing="1" w:after="100" w:afterAutospacing="1"/>
        <w:ind w:left="1440"/>
        <w:outlineLvl w:val="3"/>
        <w:rPr>
          <w:bCs/>
          <w:sz w:val="24"/>
          <w:szCs w:val="24"/>
        </w:rPr>
      </w:pPr>
      <w:bookmarkStart w:id="7" w:name="57.194."/>
      <w:r w:rsidRPr="00051F83">
        <w:rPr>
          <w:bCs/>
          <w:sz w:val="24"/>
          <w:szCs w:val="24"/>
        </w:rPr>
        <w:t>§ 57.194. Distribution system reliability.</w:t>
      </w:r>
      <w:r w:rsidR="000641E1">
        <w:rPr>
          <w:bCs/>
          <w:sz w:val="24"/>
          <w:szCs w:val="24"/>
        </w:rPr>
        <w:t xml:space="preserve">  </w:t>
      </w:r>
    </w:p>
    <w:p w:rsidR="00DF645A" w:rsidRPr="00051F83" w:rsidRDefault="00DF645A" w:rsidP="00335D50">
      <w:pPr>
        <w:widowControl/>
        <w:spacing w:before="100" w:beforeAutospacing="1" w:after="100" w:afterAutospacing="1"/>
        <w:ind w:left="1440"/>
        <w:rPr>
          <w:sz w:val="24"/>
          <w:szCs w:val="24"/>
        </w:rPr>
      </w:pPr>
      <w:r w:rsidRPr="00051F83">
        <w:rPr>
          <w:sz w:val="24"/>
          <w:szCs w:val="24"/>
        </w:rPr>
        <w:t xml:space="preserve"> (a)  An EDC </w:t>
      </w:r>
      <w:r>
        <w:rPr>
          <w:sz w:val="24"/>
          <w:szCs w:val="24"/>
        </w:rPr>
        <w:t>(“</w:t>
      </w:r>
      <w:r w:rsidRPr="00051F83">
        <w:rPr>
          <w:sz w:val="24"/>
          <w:szCs w:val="24"/>
        </w:rPr>
        <w:t>electric distribution compan</w:t>
      </w:r>
      <w:r>
        <w:rPr>
          <w:sz w:val="24"/>
          <w:szCs w:val="24"/>
        </w:rPr>
        <w:t>y</w:t>
      </w:r>
      <w:r w:rsidR="00F676F8">
        <w:rPr>
          <w:sz w:val="24"/>
          <w:szCs w:val="24"/>
        </w:rPr>
        <w:t xml:space="preserve">”) </w:t>
      </w:r>
      <w:r w:rsidRPr="00051F83">
        <w:rPr>
          <w:sz w:val="24"/>
          <w:szCs w:val="24"/>
        </w:rPr>
        <w:t xml:space="preserve">shall furnish and maintain adequate, efficient, safe and reasonable service and facilities, and shall make repairs, changes, alterations, substitutions, extensions and improvements in or to the service and facilities necessary or proper for the accommodation, convenience and safety of its patrons, employees and the public. </w:t>
      </w:r>
    </w:p>
    <w:bookmarkEnd w:id="7"/>
    <w:p w:rsidR="00DF645A" w:rsidRPr="00051F83" w:rsidRDefault="00DF645A" w:rsidP="00DF645A">
      <w:pPr>
        <w:spacing w:line="360" w:lineRule="auto"/>
        <w:rPr>
          <w:bCs/>
          <w:sz w:val="24"/>
          <w:szCs w:val="24"/>
        </w:rPr>
      </w:pPr>
      <w:r w:rsidRPr="00051F83">
        <w:rPr>
          <w:sz w:val="24"/>
          <w:szCs w:val="24"/>
        </w:rPr>
        <w:t xml:space="preserve">52 Pa. Code </w:t>
      </w:r>
      <w:r w:rsidRPr="00051F83">
        <w:rPr>
          <w:bCs/>
          <w:sz w:val="24"/>
          <w:szCs w:val="24"/>
        </w:rPr>
        <w:t>§ 57.194.</w:t>
      </w:r>
      <w:r w:rsidR="00B63849">
        <w:rPr>
          <w:bCs/>
          <w:sz w:val="24"/>
          <w:szCs w:val="24"/>
        </w:rPr>
        <w:t xml:space="preserve">  </w:t>
      </w:r>
    </w:p>
    <w:p w:rsidR="00DF645A" w:rsidRPr="00051F83" w:rsidRDefault="00DF645A" w:rsidP="00DF645A">
      <w:pPr>
        <w:spacing w:line="360" w:lineRule="auto"/>
        <w:rPr>
          <w:sz w:val="24"/>
          <w:szCs w:val="24"/>
        </w:rPr>
      </w:pPr>
    </w:p>
    <w:p w:rsidR="00DF645A" w:rsidRPr="00051F83" w:rsidRDefault="00DF645A" w:rsidP="00DF645A">
      <w:pPr>
        <w:spacing w:line="360" w:lineRule="auto"/>
        <w:rPr>
          <w:sz w:val="24"/>
          <w:szCs w:val="24"/>
        </w:rPr>
      </w:pPr>
      <w:r w:rsidRPr="00051F83">
        <w:rPr>
          <w:sz w:val="24"/>
          <w:szCs w:val="24"/>
        </w:rPr>
        <w:tab/>
        <w:t xml:space="preserve">The statutory definition of “service” is to be broadly construed.  </w:t>
      </w:r>
      <w:r w:rsidRPr="00051F83">
        <w:rPr>
          <w:i/>
          <w:iCs/>
          <w:sz w:val="24"/>
          <w:szCs w:val="24"/>
        </w:rPr>
        <w:t>Country Place Waste Treatment Co., Inc. v. Pa. Pub. Util. Comm'n</w:t>
      </w:r>
      <w:r w:rsidRPr="00051F83">
        <w:rPr>
          <w:iCs/>
          <w:sz w:val="24"/>
          <w:szCs w:val="24"/>
        </w:rPr>
        <w:t>, 654 A.2d 72 (</w:t>
      </w:r>
      <w:proofErr w:type="spellStart"/>
      <w:proofErr w:type="gramStart"/>
      <w:r w:rsidRPr="00051F83">
        <w:rPr>
          <w:iCs/>
          <w:sz w:val="24"/>
          <w:szCs w:val="24"/>
        </w:rPr>
        <w:t>Pa.Cmwlth</w:t>
      </w:r>
      <w:proofErr w:type="spellEnd"/>
      <w:proofErr w:type="gramEnd"/>
      <w:r w:rsidRPr="00051F83">
        <w:rPr>
          <w:iCs/>
          <w:sz w:val="24"/>
          <w:szCs w:val="24"/>
        </w:rPr>
        <w:t>. 1995).</w:t>
      </w:r>
      <w:r w:rsidRPr="00051F83">
        <w:rPr>
          <w:sz w:val="24"/>
          <w:szCs w:val="24"/>
        </w:rPr>
        <w:t xml:space="preserve">  </w:t>
      </w:r>
    </w:p>
    <w:p w:rsidR="00DF645A" w:rsidRPr="00051F83" w:rsidRDefault="00DF645A" w:rsidP="00DF645A">
      <w:pPr>
        <w:tabs>
          <w:tab w:val="left" w:pos="1440"/>
        </w:tabs>
        <w:spacing w:line="360" w:lineRule="auto"/>
        <w:ind w:firstLine="720"/>
        <w:rPr>
          <w:sz w:val="24"/>
          <w:szCs w:val="24"/>
        </w:rPr>
      </w:pPr>
    </w:p>
    <w:p w:rsidR="00DF645A" w:rsidRPr="00051F83" w:rsidRDefault="00DF645A" w:rsidP="00DF645A">
      <w:pPr>
        <w:ind w:left="1440" w:right="1440"/>
        <w:rPr>
          <w:sz w:val="24"/>
          <w:szCs w:val="24"/>
        </w:rPr>
      </w:pPr>
      <w:r w:rsidRPr="00051F83">
        <w:rPr>
          <w:sz w:val="24"/>
          <w:szCs w:val="24"/>
        </w:rPr>
        <w:t xml:space="preserve">“Service, used in its broadest and most inclusive sense, includes any and all acts done, rendered, or performed, and any and all things furnished or supplied, and any and all facilities used, furnished, or supplied by public utilities, or contract carriers by motor vehicle, in the performance of their duties under this part to their patrons, employees, other public utilities, and the public, as well as the interchange of facilities between two or more of them.”  </w:t>
      </w:r>
    </w:p>
    <w:p w:rsidR="00DF645A" w:rsidRPr="00051F83" w:rsidRDefault="00DF645A" w:rsidP="00DF645A">
      <w:pPr>
        <w:spacing w:line="360" w:lineRule="auto"/>
        <w:rPr>
          <w:sz w:val="24"/>
          <w:szCs w:val="24"/>
        </w:rPr>
      </w:pPr>
    </w:p>
    <w:p w:rsidR="00DF645A" w:rsidRPr="00051F83" w:rsidRDefault="00DF645A" w:rsidP="00DF645A">
      <w:pPr>
        <w:spacing w:line="360" w:lineRule="auto"/>
        <w:rPr>
          <w:sz w:val="24"/>
          <w:szCs w:val="24"/>
        </w:rPr>
      </w:pPr>
      <w:r w:rsidRPr="00051F83">
        <w:rPr>
          <w:iCs/>
          <w:sz w:val="24"/>
          <w:szCs w:val="24"/>
        </w:rPr>
        <w:t xml:space="preserve">66 </w:t>
      </w:r>
      <w:proofErr w:type="spellStart"/>
      <w:r w:rsidRPr="00051F83">
        <w:rPr>
          <w:iCs/>
          <w:sz w:val="24"/>
          <w:szCs w:val="24"/>
        </w:rPr>
        <w:t>Pa.C.S.A</w:t>
      </w:r>
      <w:proofErr w:type="spellEnd"/>
      <w:r w:rsidRPr="00051F83">
        <w:rPr>
          <w:iCs/>
          <w:sz w:val="24"/>
          <w:szCs w:val="24"/>
        </w:rPr>
        <w:t>. § 102</w:t>
      </w:r>
      <w:r w:rsidRPr="00051F83">
        <w:rPr>
          <w:sz w:val="24"/>
          <w:szCs w:val="24"/>
        </w:rPr>
        <w:t xml:space="preserve">.  </w:t>
      </w:r>
    </w:p>
    <w:p w:rsidR="00DF645A" w:rsidRPr="00051F83" w:rsidRDefault="00DF645A" w:rsidP="00DF645A">
      <w:pPr>
        <w:spacing w:line="360" w:lineRule="auto"/>
        <w:ind w:firstLine="1440"/>
        <w:rPr>
          <w:sz w:val="24"/>
          <w:szCs w:val="24"/>
        </w:rPr>
      </w:pPr>
    </w:p>
    <w:p w:rsidR="00DF645A" w:rsidRPr="00051F83" w:rsidRDefault="00DF645A" w:rsidP="00DF645A">
      <w:pPr>
        <w:spacing w:line="360" w:lineRule="auto"/>
        <w:ind w:firstLine="1440"/>
        <w:rPr>
          <w:sz w:val="24"/>
          <w:szCs w:val="24"/>
        </w:rPr>
      </w:pPr>
      <w:r w:rsidRPr="00051F83">
        <w:rPr>
          <w:sz w:val="24"/>
          <w:szCs w:val="24"/>
        </w:rPr>
        <w:lastRenderedPageBreak/>
        <w:t xml:space="preserve">The party seeking relief from the Commission has the burden of proof. Section 332(a) of the Public Utility Code, 66 </w:t>
      </w:r>
      <w:proofErr w:type="spellStart"/>
      <w:r w:rsidRPr="00051F83">
        <w:rPr>
          <w:sz w:val="24"/>
          <w:szCs w:val="24"/>
        </w:rPr>
        <w:t>Pa.C.S</w:t>
      </w:r>
      <w:proofErr w:type="spellEnd"/>
      <w:r w:rsidRPr="00051F83">
        <w:rPr>
          <w:sz w:val="24"/>
          <w:szCs w:val="24"/>
        </w:rPr>
        <w:t xml:space="preserve">. § 332(a).  The Complainant seeks relief from the Commission, and, therefore, has the burden of proving that PECO violated 66 </w:t>
      </w:r>
      <w:proofErr w:type="spellStart"/>
      <w:r w:rsidRPr="00051F83">
        <w:rPr>
          <w:sz w:val="24"/>
          <w:szCs w:val="24"/>
        </w:rPr>
        <w:t>Pa.C.S</w:t>
      </w:r>
      <w:proofErr w:type="spellEnd"/>
      <w:r w:rsidRPr="00051F83">
        <w:rPr>
          <w:sz w:val="24"/>
          <w:szCs w:val="24"/>
        </w:rPr>
        <w:t xml:space="preserve">. § 1501 and 52 Pa. Code </w:t>
      </w:r>
      <w:r w:rsidRPr="00051F83">
        <w:rPr>
          <w:bCs/>
          <w:sz w:val="24"/>
          <w:szCs w:val="24"/>
        </w:rPr>
        <w:t>§ 57.194</w:t>
      </w:r>
      <w:r>
        <w:rPr>
          <w:bCs/>
          <w:sz w:val="24"/>
          <w:szCs w:val="24"/>
        </w:rPr>
        <w:t xml:space="preserve"> and due process</w:t>
      </w:r>
      <w:r w:rsidRPr="00051F83">
        <w:rPr>
          <w:sz w:val="24"/>
          <w:szCs w:val="24"/>
        </w:rPr>
        <w:t xml:space="preserve">.  </w:t>
      </w:r>
    </w:p>
    <w:p w:rsidR="00DF645A" w:rsidRPr="00051F83" w:rsidRDefault="00DF645A" w:rsidP="00DF645A">
      <w:pPr>
        <w:spacing w:line="360" w:lineRule="auto"/>
        <w:rPr>
          <w:sz w:val="24"/>
          <w:szCs w:val="24"/>
        </w:rPr>
      </w:pPr>
    </w:p>
    <w:p w:rsidR="00DF645A" w:rsidRPr="00051F83" w:rsidRDefault="00DF645A" w:rsidP="00DF645A">
      <w:pPr>
        <w:spacing w:line="360" w:lineRule="auto"/>
        <w:ind w:firstLine="1440"/>
        <w:rPr>
          <w:sz w:val="24"/>
          <w:szCs w:val="24"/>
        </w:rPr>
      </w:pPr>
      <w:r w:rsidRPr="00051F83">
        <w:rPr>
          <w:sz w:val="24"/>
          <w:szCs w:val="24"/>
        </w:rPr>
        <w:t xml:space="preserve">“Burden of proof” means a duty to establish a fact by a preponderance of the evidence, or evidence more convincing, by even the smallest degree, than the evidence presented by the other party.  </w:t>
      </w:r>
      <w:r w:rsidRPr="00051F83">
        <w:rPr>
          <w:i/>
          <w:sz w:val="24"/>
          <w:szCs w:val="24"/>
        </w:rPr>
        <w:t>Se-Ling Hosiery v. Margulies</w:t>
      </w:r>
      <w:r w:rsidRPr="00051F83">
        <w:rPr>
          <w:sz w:val="24"/>
          <w:szCs w:val="24"/>
        </w:rPr>
        <w:t xml:space="preserve">, 364 Pa. 54, 70 A.2d 854 (1950).  </w:t>
      </w:r>
    </w:p>
    <w:p w:rsidR="00DF645A" w:rsidRPr="00051F83" w:rsidRDefault="00DF645A" w:rsidP="00DF645A">
      <w:pPr>
        <w:spacing w:line="360" w:lineRule="auto"/>
        <w:rPr>
          <w:sz w:val="24"/>
          <w:szCs w:val="24"/>
        </w:rPr>
      </w:pPr>
    </w:p>
    <w:p w:rsidR="00DF645A" w:rsidRPr="00051F83" w:rsidRDefault="00DF645A" w:rsidP="00DF645A">
      <w:pPr>
        <w:spacing w:line="360" w:lineRule="auto"/>
        <w:ind w:firstLine="1440"/>
        <w:rPr>
          <w:sz w:val="24"/>
          <w:szCs w:val="24"/>
        </w:rPr>
      </w:pPr>
      <w:r w:rsidRPr="00051F83">
        <w:rPr>
          <w:sz w:val="24"/>
          <w:szCs w:val="24"/>
        </w:rPr>
        <w:t xml:space="preserve">If a complainant establishes a </w:t>
      </w:r>
      <w:r w:rsidRPr="00051F83">
        <w:rPr>
          <w:i/>
          <w:sz w:val="24"/>
          <w:szCs w:val="24"/>
        </w:rPr>
        <w:t>prima facie</w:t>
      </w:r>
      <w:r w:rsidRPr="00051F83">
        <w:rPr>
          <w:sz w:val="24"/>
          <w:szCs w:val="24"/>
        </w:rPr>
        <w:t xml:space="preserve"> case, the burden of going forward with the evidence shifts to the utility.  If a utility does not rebut that evidence, a complainant will prevail.  If the utility rebuts complainant’s evidence, the burden of going forward with the evidence shifts back to a complainant, who must rebut the utility’s evidence by a preponderance of the evidence.  The burden of going forward with the evidence may shift from one party to another, but the burden of proof never shifts; it always remains on a complainant.  </w:t>
      </w:r>
      <w:proofErr w:type="spellStart"/>
      <w:r w:rsidRPr="00051F83">
        <w:rPr>
          <w:i/>
          <w:sz w:val="24"/>
          <w:szCs w:val="24"/>
        </w:rPr>
        <w:t>Replogle</w:t>
      </w:r>
      <w:proofErr w:type="spellEnd"/>
      <w:r w:rsidRPr="00051F83">
        <w:rPr>
          <w:i/>
          <w:sz w:val="24"/>
          <w:szCs w:val="24"/>
        </w:rPr>
        <w:t xml:space="preserve"> v. Pennsylvania Electric Company,</w:t>
      </w:r>
      <w:r w:rsidRPr="00051F83">
        <w:rPr>
          <w:sz w:val="24"/>
          <w:szCs w:val="24"/>
        </w:rPr>
        <w:t xml:space="preserve"> 54 Pa. PUC 528 (1980), and </w:t>
      </w:r>
      <w:r w:rsidRPr="00051F83">
        <w:rPr>
          <w:i/>
          <w:sz w:val="24"/>
          <w:szCs w:val="24"/>
        </w:rPr>
        <w:t>Waldron v. Philadelphia Electric Company</w:t>
      </w:r>
      <w:r w:rsidRPr="00051F83">
        <w:rPr>
          <w:sz w:val="24"/>
          <w:szCs w:val="24"/>
        </w:rPr>
        <w:t xml:space="preserve">, 54 Pa. PUC 98 (1980).  </w:t>
      </w:r>
    </w:p>
    <w:p w:rsidR="00DF645A" w:rsidRPr="00051F83" w:rsidRDefault="00DF645A" w:rsidP="00DF645A">
      <w:pPr>
        <w:spacing w:line="360" w:lineRule="auto"/>
        <w:rPr>
          <w:sz w:val="24"/>
          <w:szCs w:val="24"/>
        </w:rPr>
      </w:pPr>
    </w:p>
    <w:p w:rsidR="00DF645A" w:rsidRDefault="00DF645A" w:rsidP="00DF645A">
      <w:pPr>
        <w:spacing w:line="360" w:lineRule="auto"/>
        <w:ind w:firstLine="1440"/>
        <w:rPr>
          <w:sz w:val="24"/>
          <w:szCs w:val="24"/>
        </w:rPr>
      </w:pPr>
      <w:r w:rsidRPr="00051F83">
        <w:rPr>
          <w:sz w:val="24"/>
          <w:szCs w:val="24"/>
        </w:rPr>
        <w:t xml:space="preserve">If Respondent submits evidence of “co-equal” weight to counter Complainant’s evidence, Complainant has not satisfied the burden of proof unless additional evidence opposing Respondent’s evidence is presented.  </w:t>
      </w:r>
      <w:r w:rsidRPr="00051F83">
        <w:rPr>
          <w:i/>
          <w:sz w:val="24"/>
          <w:szCs w:val="24"/>
        </w:rPr>
        <w:t>Morrissey v. PA Dept. of Highways,</w:t>
      </w:r>
      <w:r w:rsidRPr="00051F83">
        <w:rPr>
          <w:sz w:val="24"/>
          <w:szCs w:val="24"/>
        </w:rPr>
        <w:t xml:space="preserve"> 424 Pa. 87, 225 A.2d 895 (1967),</w:t>
      </w:r>
      <w:bookmarkStart w:id="8" w:name="7387-14"/>
      <w:bookmarkEnd w:id="8"/>
      <w:r w:rsidRPr="00051F83">
        <w:rPr>
          <w:sz w:val="24"/>
          <w:szCs w:val="24"/>
        </w:rPr>
        <w:t xml:space="preserve"> and </w:t>
      </w:r>
      <w:r w:rsidRPr="00051F83">
        <w:rPr>
          <w:i/>
          <w:sz w:val="24"/>
          <w:szCs w:val="24"/>
        </w:rPr>
        <w:t>Burleson v. Pa. Pub. Util. Comm’n</w:t>
      </w:r>
      <w:r w:rsidRPr="00051F83">
        <w:rPr>
          <w:sz w:val="24"/>
          <w:szCs w:val="24"/>
        </w:rPr>
        <w:t xml:space="preserve">. 66 </w:t>
      </w:r>
      <w:proofErr w:type="spellStart"/>
      <w:proofErr w:type="gramStart"/>
      <w:r w:rsidRPr="00051F83">
        <w:rPr>
          <w:sz w:val="24"/>
          <w:szCs w:val="24"/>
        </w:rPr>
        <w:t>Pa.Cmwlth</w:t>
      </w:r>
      <w:proofErr w:type="spellEnd"/>
      <w:proofErr w:type="gramEnd"/>
      <w:r w:rsidRPr="00051F83">
        <w:rPr>
          <w:sz w:val="24"/>
          <w:szCs w:val="24"/>
        </w:rPr>
        <w:t xml:space="preserve">. Ct. 282, 443 A.2d 1373 (1982), aff'd. 501 Pa. 443, 461 A.2d 1234.  </w:t>
      </w:r>
    </w:p>
    <w:p w:rsidR="0002795C" w:rsidRDefault="0002795C" w:rsidP="00DF645A">
      <w:pPr>
        <w:spacing w:line="360" w:lineRule="auto"/>
        <w:ind w:firstLine="1440"/>
        <w:rPr>
          <w:sz w:val="24"/>
          <w:szCs w:val="24"/>
        </w:rPr>
      </w:pPr>
    </w:p>
    <w:p w:rsidR="0002795C" w:rsidRDefault="0002795C" w:rsidP="0002795C">
      <w:pPr>
        <w:pStyle w:val="ListParagraph"/>
        <w:spacing w:line="360" w:lineRule="auto"/>
        <w:ind w:left="0" w:firstLine="1440"/>
        <w:rPr>
          <w:sz w:val="24"/>
          <w:szCs w:val="24"/>
        </w:rPr>
      </w:pPr>
      <w:r>
        <w:rPr>
          <w:sz w:val="24"/>
          <w:szCs w:val="24"/>
        </w:rPr>
        <w:t>The parties offer</w:t>
      </w:r>
      <w:r w:rsidR="000C2CA4">
        <w:rPr>
          <w:sz w:val="24"/>
          <w:szCs w:val="24"/>
        </w:rPr>
        <w:t>ed</w:t>
      </w:r>
      <w:r>
        <w:rPr>
          <w:sz w:val="24"/>
          <w:szCs w:val="24"/>
        </w:rPr>
        <w:t xml:space="preserve"> differing views regarding the standard of proof applicable to this issue. The Complainant contends:</w:t>
      </w:r>
    </w:p>
    <w:p w:rsidR="0002795C" w:rsidRDefault="0002795C" w:rsidP="0002795C">
      <w:pPr>
        <w:pStyle w:val="ListParagraph"/>
        <w:spacing w:line="360" w:lineRule="auto"/>
        <w:ind w:left="0" w:firstLine="1440"/>
        <w:rPr>
          <w:sz w:val="24"/>
          <w:szCs w:val="24"/>
        </w:rPr>
      </w:pPr>
    </w:p>
    <w:p w:rsidR="0002795C" w:rsidRDefault="0002795C" w:rsidP="0002795C">
      <w:pPr>
        <w:ind w:left="1440" w:firstLine="720"/>
        <w:rPr>
          <w:sz w:val="24"/>
          <w:szCs w:val="24"/>
        </w:rPr>
      </w:pPr>
      <w:r w:rsidRPr="006075E3">
        <w:rPr>
          <w:sz w:val="24"/>
          <w:szCs w:val="24"/>
        </w:rPr>
        <w:t xml:space="preserve">PECO proceeds from the </w:t>
      </w:r>
      <w:proofErr w:type="gramStart"/>
      <w:r w:rsidRPr="006075E3">
        <w:rPr>
          <w:sz w:val="24"/>
          <w:szCs w:val="24"/>
        </w:rPr>
        <w:t>absolutely incorrect</w:t>
      </w:r>
      <w:proofErr w:type="gramEnd"/>
      <w:r w:rsidRPr="006075E3">
        <w:rPr>
          <w:sz w:val="24"/>
          <w:szCs w:val="24"/>
        </w:rPr>
        <w:t xml:space="preserve"> premise that in order to prevail in these proceedings, the Complainants must prove medical causation, </w:t>
      </w:r>
      <w:r w:rsidRPr="00724F9C">
        <w:rPr>
          <w:i/>
          <w:sz w:val="24"/>
          <w:szCs w:val="24"/>
        </w:rPr>
        <w:t>i.e.</w:t>
      </w:r>
      <w:r w:rsidRPr="006075E3">
        <w:rPr>
          <w:sz w:val="24"/>
          <w:szCs w:val="24"/>
        </w:rPr>
        <w:t xml:space="preserve">, that PECO’s AMR or AMI smart meter caused health conditions for them or will interfere with their health. To be sure, as the Commission recognized in the </w:t>
      </w:r>
      <w:r w:rsidRPr="006075E3">
        <w:rPr>
          <w:i/>
          <w:sz w:val="24"/>
          <w:szCs w:val="24"/>
        </w:rPr>
        <w:t>Kreider</w:t>
      </w:r>
      <w:r w:rsidRPr="006075E3">
        <w:rPr>
          <w:sz w:val="24"/>
          <w:szCs w:val="24"/>
        </w:rPr>
        <w:t xml:space="preserve"> case, Complainants bear the burden of proving “by a preponderance of the evidence, that PECO is responsible or accountable for the problem described </w:t>
      </w:r>
      <w:r w:rsidRPr="006075E3">
        <w:rPr>
          <w:sz w:val="24"/>
          <w:szCs w:val="24"/>
        </w:rPr>
        <w:lastRenderedPageBreak/>
        <w:t xml:space="preserve">in the complaint,” and this includes proof “that the complainant was adversely affected by the smart meter” and that PECO’s use of a smart meter “will constitute unsafe or unreasonable services in violation of Section 1501 under the circumstances in this case.” </w:t>
      </w:r>
      <w:r w:rsidRPr="006075E3">
        <w:rPr>
          <w:i/>
          <w:sz w:val="24"/>
          <w:szCs w:val="24"/>
        </w:rPr>
        <w:t>Susan Kreider v. PECO Energy Company</w:t>
      </w:r>
      <w:r w:rsidRPr="006075E3">
        <w:rPr>
          <w:sz w:val="24"/>
          <w:szCs w:val="24"/>
        </w:rPr>
        <w:t>, No. P-2015-2495064, Opinion and Order (September 3, 2015) (JA007462-7481).</w:t>
      </w:r>
    </w:p>
    <w:p w:rsidR="0002795C" w:rsidRDefault="0002795C" w:rsidP="0002795C">
      <w:pPr>
        <w:spacing w:line="360" w:lineRule="auto"/>
        <w:rPr>
          <w:sz w:val="24"/>
          <w:szCs w:val="24"/>
        </w:rPr>
      </w:pPr>
    </w:p>
    <w:p w:rsidR="0002795C" w:rsidRDefault="0002795C" w:rsidP="0002795C">
      <w:pPr>
        <w:spacing w:line="360" w:lineRule="auto"/>
        <w:rPr>
          <w:sz w:val="24"/>
          <w:szCs w:val="24"/>
        </w:rPr>
      </w:pPr>
      <w:r w:rsidRPr="00DD7043">
        <w:rPr>
          <w:sz w:val="24"/>
          <w:szCs w:val="24"/>
        </w:rPr>
        <w:t xml:space="preserve">See Murphy Main Brief, </w:t>
      </w:r>
      <w:r>
        <w:rPr>
          <w:sz w:val="24"/>
          <w:szCs w:val="24"/>
        </w:rPr>
        <w:t xml:space="preserve">p. 75.  </w:t>
      </w:r>
    </w:p>
    <w:p w:rsidR="0002795C" w:rsidRDefault="0002795C" w:rsidP="0002795C">
      <w:pPr>
        <w:spacing w:line="360" w:lineRule="auto"/>
        <w:rPr>
          <w:sz w:val="24"/>
          <w:szCs w:val="24"/>
        </w:rPr>
      </w:pPr>
    </w:p>
    <w:p w:rsidR="0002795C" w:rsidRPr="003E1496" w:rsidRDefault="0002795C" w:rsidP="0002795C">
      <w:pPr>
        <w:spacing w:line="360" w:lineRule="auto"/>
        <w:rPr>
          <w:sz w:val="24"/>
          <w:szCs w:val="24"/>
        </w:rPr>
      </w:pPr>
      <w:r>
        <w:rPr>
          <w:sz w:val="24"/>
          <w:szCs w:val="24"/>
        </w:rPr>
        <w:tab/>
      </w:r>
      <w:r>
        <w:rPr>
          <w:sz w:val="24"/>
          <w:szCs w:val="24"/>
        </w:rPr>
        <w:tab/>
      </w:r>
      <w:r w:rsidRPr="003E1496">
        <w:rPr>
          <w:sz w:val="24"/>
          <w:szCs w:val="24"/>
        </w:rPr>
        <w:t xml:space="preserve">PECO contends that </w:t>
      </w:r>
      <w:r w:rsidRPr="003E1496">
        <w:rPr>
          <w:i/>
          <w:sz w:val="24"/>
          <w:szCs w:val="24"/>
        </w:rPr>
        <w:t>Letter of Notification of Philadelphia Electric Company Relative to the Reconstructing and Rebuilding of the Existing 138 kV Line to Operate as the Woodbourne-Heaton 230 kV Line in Montgomery and Bucks Counties</w:t>
      </w:r>
      <w:r w:rsidRPr="003E1496">
        <w:rPr>
          <w:sz w:val="24"/>
          <w:szCs w:val="24"/>
        </w:rPr>
        <w:t>, 1992 Pa. PUC Lexis 160, controls, arguing as follows:</w:t>
      </w:r>
    </w:p>
    <w:p w:rsidR="0002795C" w:rsidRPr="00D028EF" w:rsidRDefault="0002795C" w:rsidP="0002795C">
      <w:pPr>
        <w:autoSpaceDE w:val="0"/>
        <w:autoSpaceDN w:val="0"/>
        <w:adjustRightInd w:val="0"/>
        <w:spacing w:line="360" w:lineRule="auto"/>
        <w:ind w:firstLine="720"/>
        <w:rPr>
          <w:sz w:val="24"/>
          <w:szCs w:val="24"/>
        </w:rPr>
      </w:pPr>
    </w:p>
    <w:p w:rsidR="0002795C" w:rsidRPr="00DD7043" w:rsidRDefault="0002795C" w:rsidP="0002795C">
      <w:pPr>
        <w:autoSpaceDE w:val="0"/>
        <w:autoSpaceDN w:val="0"/>
        <w:adjustRightInd w:val="0"/>
        <w:ind w:left="1440" w:firstLine="720"/>
        <w:rPr>
          <w:sz w:val="24"/>
          <w:szCs w:val="24"/>
        </w:rPr>
      </w:pPr>
      <w:r w:rsidRPr="00B11F32">
        <w:rPr>
          <w:i/>
          <w:sz w:val="24"/>
          <w:szCs w:val="24"/>
        </w:rPr>
        <w:t>Woodbourne-Heaton</w:t>
      </w:r>
      <w:r>
        <w:rPr>
          <w:sz w:val="24"/>
          <w:szCs w:val="24"/>
        </w:rPr>
        <w:t xml:space="preserve"> thus provides a dispositive framework for the burden and standard of proof in the instant proceeding:  If the Complainants prove that there is a body of conflicting and inconclusive science, or that the science is “undecided,” then the Complainants have failed to meet their burden of </w:t>
      </w:r>
      <w:proofErr w:type="gramStart"/>
      <w:r>
        <w:rPr>
          <w:sz w:val="24"/>
          <w:szCs w:val="24"/>
        </w:rPr>
        <w:t>proof, and</w:t>
      </w:r>
      <w:proofErr w:type="gramEnd"/>
      <w:r>
        <w:rPr>
          <w:sz w:val="24"/>
          <w:szCs w:val="24"/>
        </w:rPr>
        <w:t xml:space="preserve"> cannot prevail.  And that is what the Complainants claim to have demonstrated.  Moving on from the implications of </w:t>
      </w:r>
      <w:r w:rsidRPr="00454645">
        <w:rPr>
          <w:i/>
          <w:sz w:val="24"/>
          <w:szCs w:val="24"/>
        </w:rPr>
        <w:t>Woodbourne-Heaton</w:t>
      </w:r>
      <w:r>
        <w:rPr>
          <w:sz w:val="24"/>
          <w:szCs w:val="24"/>
        </w:rPr>
        <w:t xml:space="preserve">, the </w:t>
      </w:r>
      <w:r w:rsidRPr="00B11F32">
        <w:rPr>
          <w:i/>
          <w:sz w:val="24"/>
          <w:szCs w:val="24"/>
        </w:rPr>
        <w:t>Kreider Order</w:t>
      </w:r>
      <w:r>
        <w:rPr>
          <w:sz w:val="24"/>
          <w:szCs w:val="24"/>
        </w:rPr>
        <w:t xml:space="preserve"> provides a separate, independent basis for concluding that, </w:t>
      </w:r>
      <w:proofErr w:type="gramStart"/>
      <w:r>
        <w:rPr>
          <w:sz w:val="24"/>
          <w:szCs w:val="24"/>
        </w:rPr>
        <w:t>in order to</w:t>
      </w:r>
      <w:proofErr w:type="gramEnd"/>
      <w:r>
        <w:rPr>
          <w:sz w:val="24"/>
          <w:szCs w:val="24"/>
        </w:rPr>
        <w:t xml:space="preserve"> prevail, the Complainants must prove that PECO’s AMI meters will cause, contribute to, or exacerbate their adverse health conditions.  The </w:t>
      </w:r>
      <w:r w:rsidRPr="00454645">
        <w:rPr>
          <w:i/>
          <w:sz w:val="24"/>
          <w:szCs w:val="24"/>
        </w:rPr>
        <w:t>Kreider Order</w:t>
      </w:r>
      <w:r>
        <w:rPr>
          <w:sz w:val="24"/>
          <w:szCs w:val="24"/>
        </w:rPr>
        <w:t xml:space="preserve"> states (emphasis added) that </w:t>
      </w:r>
      <w:r w:rsidRPr="00002C31">
        <w:rPr>
          <w:sz w:val="24"/>
          <w:szCs w:val="24"/>
        </w:rPr>
        <w:t>the Complainant</w:t>
      </w:r>
      <w:r>
        <w:rPr>
          <w:sz w:val="24"/>
          <w:szCs w:val="24"/>
        </w:rPr>
        <w:t>s “</w:t>
      </w:r>
      <w:r w:rsidRPr="00002C31">
        <w:rPr>
          <w:sz w:val="24"/>
          <w:szCs w:val="24"/>
        </w:rPr>
        <w:t xml:space="preserve">will have the burden of proof during the proceeding to demonstrate, by a preponderance of the evidence, that PECO is responsible or accountable </w:t>
      </w:r>
      <w:r w:rsidRPr="00454645">
        <w:rPr>
          <w:i/>
          <w:sz w:val="24"/>
          <w:szCs w:val="24"/>
        </w:rPr>
        <w:t>for the problem described in the Complaint</w:t>
      </w:r>
      <w:r>
        <w:rPr>
          <w:sz w:val="24"/>
          <w:szCs w:val="24"/>
        </w:rPr>
        <w:t>” – and each of these Complainants alleged in their respective Complaint that PECO’s AMI would cause, contribute to, or exacerbate their specific health conditions.</w:t>
      </w:r>
    </w:p>
    <w:p w:rsidR="0002795C" w:rsidRDefault="0002795C" w:rsidP="0002795C">
      <w:pPr>
        <w:spacing w:line="360" w:lineRule="auto"/>
        <w:rPr>
          <w:sz w:val="24"/>
          <w:szCs w:val="24"/>
        </w:rPr>
      </w:pPr>
    </w:p>
    <w:p w:rsidR="0002795C" w:rsidRDefault="0002795C" w:rsidP="0002795C">
      <w:pPr>
        <w:spacing w:line="360" w:lineRule="auto"/>
        <w:rPr>
          <w:sz w:val="24"/>
          <w:szCs w:val="24"/>
        </w:rPr>
      </w:pPr>
      <w:r>
        <w:rPr>
          <w:sz w:val="24"/>
          <w:szCs w:val="24"/>
        </w:rPr>
        <w:t xml:space="preserve">PECO Main Brief at 17-18.  </w:t>
      </w:r>
    </w:p>
    <w:p w:rsidR="0002795C" w:rsidRDefault="0002795C" w:rsidP="0002795C">
      <w:pPr>
        <w:spacing w:line="360" w:lineRule="auto"/>
        <w:rPr>
          <w:sz w:val="24"/>
          <w:szCs w:val="24"/>
        </w:rPr>
      </w:pPr>
    </w:p>
    <w:p w:rsidR="001B5696" w:rsidRPr="00D0129A" w:rsidRDefault="0002795C" w:rsidP="001B5696">
      <w:pPr>
        <w:spacing w:line="360" w:lineRule="auto"/>
        <w:rPr>
          <w:sz w:val="24"/>
          <w:szCs w:val="24"/>
        </w:rPr>
      </w:pPr>
      <w:r>
        <w:rPr>
          <w:sz w:val="24"/>
          <w:szCs w:val="24"/>
        </w:rPr>
        <w:tab/>
      </w:r>
      <w:r>
        <w:rPr>
          <w:sz w:val="24"/>
          <w:szCs w:val="24"/>
        </w:rPr>
        <w:tab/>
      </w:r>
      <w:r w:rsidR="001B5696" w:rsidRPr="00D0129A">
        <w:rPr>
          <w:sz w:val="24"/>
          <w:szCs w:val="24"/>
        </w:rPr>
        <w:t xml:space="preserve">The burden of the Complainant is clear. As the Commission held, in smart meter matters,  </w:t>
      </w:r>
      <w:r w:rsidR="001B5696" w:rsidRPr="00D0129A">
        <w:rPr>
          <w:rFonts w:eastAsia="Century Schoolbook"/>
          <w:color w:val="000000"/>
          <w:sz w:val="24"/>
          <w:szCs w:val="24"/>
        </w:rPr>
        <w:t xml:space="preserve">“[t]he ALJ’s role in the proceedings will be to determine based on the record in this particular case, whether there is sufficient evidence to support a finding that the Complainant was adversely affected by the smart meter or whether PECO’s use of a smart meter will constitute unsafe or unreasonable service in violation of Section 1501 under the circumstances in this case.” </w:t>
      </w:r>
      <w:r w:rsidR="001B5696" w:rsidRPr="00D0129A">
        <w:rPr>
          <w:i/>
          <w:sz w:val="24"/>
          <w:szCs w:val="24"/>
        </w:rPr>
        <w:t>Kreider v. PECO Energy Company</w:t>
      </w:r>
      <w:r w:rsidR="001B5696" w:rsidRPr="00D0129A">
        <w:rPr>
          <w:sz w:val="24"/>
          <w:szCs w:val="24"/>
        </w:rPr>
        <w:t>, Docket No. P-2015-2495064 (Opinion and Order, January 28, 2016</w:t>
      </w:r>
      <w:r w:rsidR="001B5696" w:rsidRPr="00D0129A">
        <w:rPr>
          <w:rFonts w:eastAsia="Century Schoolbook"/>
          <w:color w:val="000000"/>
          <w:sz w:val="24"/>
          <w:szCs w:val="24"/>
        </w:rPr>
        <w:t>)</w:t>
      </w:r>
      <w:r w:rsidR="001B5696" w:rsidRPr="00D0129A">
        <w:rPr>
          <w:rFonts w:eastAsia="Century Schoolbook"/>
          <w:i/>
          <w:color w:val="000000"/>
          <w:sz w:val="24"/>
          <w:szCs w:val="24"/>
        </w:rPr>
        <w:t xml:space="preserve"> </w:t>
      </w:r>
      <w:r w:rsidR="001B5696" w:rsidRPr="00D0129A">
        <w:rPr>
          <w:rFonts w:eastAsia="Century Schoolbook"/>
          <w:color w:val="000000"/>
          <w:sz w:val="24"/>
          <w:szCs w:val="24"/>
        </w:rPr>
        <w:t xml:space="preserve">at 23.  While the Commission also stated </w:t>
      </w:r>
      <w:r w:rsidR="001B5696" w:rsidRPr="00D0129A">
        <w:rPr>
          <w:sz w:val="24"/>
          <w:szCs w:val="24"/>
        </w:rPr>
        <w:t xml:space="preserve">that a complainant </w:t>
      </w:r>
      <w:r w:rsidR="001B5696">
        <w:rPr>
          <w:sz w:val="24"/>
          <w:szCs w:val="24"/>
        </w:rPr>
        <w:t>"</w:t>
      </w:r>
      <w:r w:rsidR="001B5696" w:rsidRPr="00D0129A">
        <w:rPr>
          <w:sz w:val="24"/>
          <w:szCs w:val="24"/>
        </w:rPr>
        <w:t>may</w:t>
      </w:r>
      <w:r w:rsidR="001B5696">
        <w:rPr>
          <w:sz w:val="24"/>
          <w:szCs w:val="24"/>
        </w:rPr>
        <w:t>"</w:t>
      </w:r>
      <w:r w:rsidR="001B5696" w:rsidRPr="00D0129A">
        <w:rPr>
          <w:sz w:val="24"/>
          <w:szCs w:val="24"/>
        </w:rPr>
        <w:t xml:space="preserve"> be </w:t>
      </w:r>
      <w:r w:rsidR="001B5696" w:rsidRPr="00D0129A">
        <w:rPr>
          <w:sz w:val="24"/>
          <w:szCs w:val="24"/>
        </w:rPr>
        <w:lastRenderedPageBreak/>
        <w:t>required to present evidence in the form of medical documentation and/or expert testimony</w:t>
      </w:r>
      <w:r w:rsidR="001B5696">
        <w:rPr>
          <w:sz w:val="24"/>
          <w:szCs w:val="24"/>
        </w:rPr>
        <w:t xml:space="preserve">, such evidence is not the sole means. </w:t>
      </w:r>
      <w:r w:rsidR="001B5696" w:rsidRPr="00D0129A">
        <w:rPr>
          <w:sz w:val="24"/>
          <w:szCs w:val="24"/>
        </w:rPr>
        <w:t xml:space="preserve">As the Commonwealth Court has recognized, a customer may establish a </w:t>
      </w:r>
      <w:r w:rsidR="001B5696" w:rsidRPr="00D0129A">
        <w:rPr>
          <w:i/>
          <w:sz w:val="24"/>
          <w:szCs w:val="24"/>
        </w:rPr>
        <w:t>prima facie</w:t>
      </w:r>
      <w:r w:rsidR="001B5696" w:rsidRPr="00D0129A">
        <w:rPr>
          <w:sz w:val="24"/>
          <w:szCs w:val="24"/>
        </w:rPr>
        <w:t xml:space="preserve"> case with circumstantial evidence. </w:t>
      </w:r>
      <w:r w:rsidR="001B5696" w:rsidRPr="00D0129A">
        <w:rPr>
          <w:rStyle w:val="query"/>
          <w:color w:val="373739"/>
          <w:sz w:val="24"/>
          <w:szCs w:val="24"/>
        </w:rPr>
        <w:t xml:space="preserve">See </w:t>
      </w:r>
      <w:proofErr w:type="spellStart"/>
      <w:r w:rsidR="001B5696" w:rsidRPr="00D0129A">
        <w:rPr>
          <w:i/>
          <w:sz w:val="24"/>
          <w:szCs w:val="24"/>
        </w:rPr>
        <w:t>Milkie</w:t>
      </w:r>
      <w:proofErr w:type="spellEnd"/>
      <w:r w:rsidR="001B5696" w:rsidRPr="00D0129A">
        <w:rPr>
          <w:i/>
          <w:sz w:val="24"/>
          <w:szCs w:val="24"/>
        </w:rPr>
        <w:t xml:space="preserve"> v. Pa. Pub. Util. Comm'n</w:t>
      </w:r>
      <w:r w:rsidR="001B5696" w:rsidRPr="00D0129A">
        <w:rPr>
          <w:sz w:val="24"/>
          <w:szCs w:val="24"/>
        </w:rPr>
        <w:t xml:space="preserve">, 768 A.2d 1217 (Pa. </w:t>
      </w:r>
      <w:proofErr w:type="spellStart"/>
      <w:r w:rsidR="001B5696" w:rsidRPr="00D0129A">
        <w:rPr>
          <w:sz w:val="24"/>
          <w:szCs w:val="24"/>
        </w:rPr>
        <w:t>Cmwlth</w:t>
      </w:r>
      <w:proofErr w:type="spellEnd"/>
      <w:r w:rsidR="001B5696" w:rsidRPr="00D0129A">
        <w:rPr>
          <w:sz w:val="24"/>
          <w:szCs w:val="24"/>
        </w:rPr>
        <w:t>. 2001).</w:t>
      </w:r>
    </w:p>
    <w:p w:rsidR="001B5696" w:rsidRDefault="001B5696" w:rsidP="001B5696">
      <w:pPr>
        <w:spacing w:line="360" w:lineRule="auto"/>
        <w:rPr>
          <w:sz w:val="24"/>
          <w:szCs w:val="24"/>
        </w:rPr>
      </w:pPr>
    </w:p>
    <w:p w:rsidR="001B5696" w:rsidRDefault="001B5696" w:rsidP="001B5696">
      <w:pPr>
        <w:spacing w:line="360" w:lineRule="auto"/>
        <w:rPr>
          <w:sz w:val="24"/>
          <w:szCs w:val="24"/>
        </w:rPr>
      </w:pPr>
      <w:r>
        <w:rPr>
          <w:sz w:val="24"/>
          <w:szCs w:val="24"/>
        </w:rPr>
        <w:tab/>
      </w:r>
      <w:r>
        <w:rPr>
          <w:sz w:val="24"/>
          <w:szCs w:val="24"/>
        </w:rPr>
        <w:tab/>
      </w:r>
      <w:r w:rsidRPr="003E1496">
        <w:rPr>
          <w:sz w:val="24"/>
          <w:szCs w:val="24"/>
        </w:rPr>
        <w:t xml:space="preserve">Under 66 </w:t>
      </w:r>
      <w:proofErr w:type="spellStart"/>
      <w:r w:rsidRPr="003E1496">
        <w:rPr>
          <w:sz w:val="24"/>
          <w:szCs w:val="24"/>
        </w:rPr>
        <w:t>Pa.C.S</w:t>
      </w:r>
      <w:proofErr w:type="spellEnd"/>
      <w:r w:rsidRPr="003E1496">
        <w:rPr>
          <w:sz w:val="24"/>
          <w:szCs w:val="24"/>
        </w:rPr>
        <w:t xml:space="preserve">. § 1501 and 52 Pa. Code </w:t>
      </w:r>
      <w:r w:rsidRPr="003E1496">
        <w:rPr>
          <w:bCs/>
          <w:sz w:val="24"/>
          <w:szCs w:val="24"/>
        </w:rPr>
        <w:t xml:space="preserve">§ 57.194, </w:t>
      </w:r>
      <w:r w:rsidRPr="003E1496">
        <w:rPr>
          <w:sz w:val="24"/>
          <w:szCs w:val="24"/>
        </w:rPr>
        <w:t xml:space="preserve">PECO must provide adequate, efficient, safe and reasonable service and facilities.  The Complainant contends that installing AMR and AMI meters is unsafe and unreasonable.  </w:t>
      </w:r>
      <w:r w:rsidRPr="00B4428C">
        <w:rPr>
          <w:color w:val="373739"/>
          <w:sz w:val="24"/>
          <w:szCs w:val="24"/>
        </w:rPr>
        <w:t xml:space="preserve">As the Commonwealth Court held in </w:t>
      </w:r>
      <w:r w:rsidRPr="00B4428C">
        <w:rPr>
          <w:i/>
          <w:sz w:val="24"/>
          <w:szCs w:val="24"/>
        </w:rPr>
        <w:t>Romeo v. Pa. PUC</w:t>
      </w:r>
      <w:r w:rsidRPr="00B4428C">
        <w:rPr>
          <w:sz w:val="24"/>
          <w:szCs w:val="24"/>
        </w:rPr>
        <w:t>, 154 A.3d 422, 430 (2017), a Complainant can make out his or her claim</w:t>
      </w:r>
      <w:r w:rsidRPr="00B4428C">
        <w:rPr>
          <w:color w:val="373739"/>
          <w:sz w:val="24"/>
          <w:szCs w:val="24"/>
        </w:rPr>
        <w:t xml:space="preserve"> through the testimony of others as well as other evidence that goes to the issue of safety and reasonableness</w:t>
      </w:r>
      <w:r>
        <w:rPr>
          <w:color w:val="373739"/>
          <w:sz w:val="24"/>
          <w:szCs w:val="24"/>
        </w:rPr>
        <w:t xml:space="preserve">. </w:t>
      </w:r>
      <w:r w:rsidRPr="003E1496">
        <w:rPr>
          <w:sz w:val="24"/>
          <w:szCs w:val="24"/>
        </w:rPr>
        <w:t xml:space="preserve">To prevail, the Complainant must prove this by a preponderance of the evidence.  </w:t>
      </w:r>
    </w:p>
    <w:p w:rsidR="001B5696" w:rsidRPr="003E1496" w:rsidRDefault="001B5696" w:rsidP="001B5696">
      <w:pPr>
        <w:spacing w:line="360" w:lineRule="auto"/>
        <w:rPr>
          <w:sz w:val="24"/>
          <w:szCs w:val="24"/>
        </w:rPr>
      </w:pPr>
    </w:p>
    <w:p w:rsidR="00DF645A" w:rsidRDefault="001B5696" w:rsidP="001B5696">
      <w:pPr>
        <w:spacing w:line="360" w:lineRule="auto"/>
        <w:rPr>
          <w:sz w:val="24"/>
          <w:szCs w:val="24"/>
        </w:rPr>
      </w:pPr>
      <w:r>
        <w:rPr>
          <w:color w:val="373739"/>
          <w:sz w:val="24"/>
          <w:szCs w:val="24"/>
        </w:rPr>
        <w:tab/>
      </w:r>
      <w:r>
        <w:rPr>
          <w:color w:val="373739"/>
          <w:sz w:val="24"/>
          <w:szCs w:val="24"/>
        </w:rPr>
        <w:tab/>
        <w:t>A</w:t>
      </w:r>
      <w:r w:rsidRPr="00B4428C">
        <w:rPr>
          <w:sz w:val="24"/>
          <w:szCs w:val="24"/>
        </w:rPr>
        <w:t xml:space="preserve">ny decision of the Commission must be supported by substantial evidence.  See, e.g., Section 704 of the Administrative Agency Law, 2 </w:t>
      </w:r>
      <w:proofErr w:type="spellStart"/>
      <w:r w:rsidRPr="00B4428C">
        <w:rPr>
          <w:sz w:val="24"/>
          <w:szCs w:val="24"/>
        </w:rPr>
        <w:t>Pa.C.S</w:t>
      </w:r>
      <w:proofErr w:type="spellEnd"/>
      <w:r w:rsidRPr="00B4428C">
        <w:rPr>
          <w:sz w:val="24"/>
          <w:szCs w:val="24"/>
        </w:rPr>
        <w:t xml:space="preserve">. § 704.  “Substantial evidence” is such relevant evidence that a reasonable mind might accept as adequate to support a conclusion.  More is required than a mere trace of evidence or a suspicion of the existence of a fact sought to be established.  </w:t>
      </w:r>
      <w:r w:rsidRPr="00B4428C">
        <w:rPr>
          <w:i/>
          <w:sz w:val="24"/>
          <w:szCs w:val="24"/>
        </w:rPr>
        <w:t>Norfolk &amp; Western Ry. Co. v. Pa. Pub. Util. Comm’n</w:t>
      </w:r>
      <w:r w:rsidRPr="00B4428C">
        <w:rPr>
          <w:sz w:val="24"/>
          <w:szCs w:val="24"/>
        </w:rPr>
        <w:t xml:space="preserve">., 489 Pa. 109, 413 A.2d 1037 (1980); </w:t>
      </w:r>
      <w:r w:rsidRPr="00B4428C">
        <w:rPr>
          <w:i/>
          <w:sz w:val="24"/>
          <w:szCs w:val="24"/>
        </w:rPr>
        <w:t>Erie Resistor Corp. v. Unemployment Comp. Bd. of Review</w:t>
      </w:r>
      <w:r w:rsidRPr="00B4428C">
        <w:rPr>
          <w:sz w:val="24"/>
          <w:szCs w:val="24"/>
        </w:rPr>
        <w:t xml:space="preserve">, 194 Pa. Superior Ct. 278, 166 A.2d 96 (1961); and </w:t>
      </w:r>
      <w:r w:rsidRPr="00B4428C">
        <w:rPr>
          <w:i/>
          <w:sz w:val="24"/>
          <w:szCs w:val="24"/>
        </w:rPr>
        <w:t>Murphy v. Comm., Dept. of Public Welfare, White Haven Center,</w:t>
      </w:r>
      <w:r w:rsidRPr="00B4428C">
        <w:rPr>
          <w:sz w:val="24"/>
          <w:szCs w:val="24"/>
        </w:rPr>
        <w:t xml:space="preserve"> 85 Pa. Commonwealth Ct. 23, 480 A.2d 382 (1984).</w:t>
      </w:r>
    </w:p>
    <w:p w:rsidR="001B5696" w:rsidRPr="00051F83" w:rsidRDefault="001B5696" w:rsidP="001B5696">
      <w:pPr>
        <w:spacing w:line="360" w:lineRule="auto"/>
        <w:rPr>
          <w:sz w:val="24"/>
          <w:szCs w:val="24"/>
        </w:rPr>
      </w:pPr>
    </w:p>
    <w:p w:rsidR="00DF645A" w:rsidRPr="00051F83" w:rsidRDefault="00DF645A" w:rsidP="00DF645A">
      <w:pPr>
        <w:spacing w:line="360" w:lineRule="auto"/>
        <w:rPr>
          <w:sz w:val="24"/>
          <w:szCs w:val="24"/>
          <w:u w:val="single"/>
        </w:rPr>
      </w:pPr>
      <w:r w:rsidRPr="00931A8B">
        <w:rPr>
          <w:sz w:val="24"/>
          <w:szCs w:val="24"/>
        </w:rPr>
        <w:tab/>
      </w:r>
      <w:r w:rsidRPr="00931A8B">
        <w:rPr>
          <w:sz w:val="24"/>
          <w:szCs w:val="24"/>
        </w:rPr>
        <w:tab/>
      </w:r>
      <w:r w:rsidRPr="007148F8">
        <w:rPr>
          <w:sz w:val="24"/>
          <w:szCs w:val="24"/>
          <w:u w:val="single"/>
        </w:rPr>
        <w:t>Due Process</w:t>
      </w:r>
    </w:p>
    <w:p w:rsidR="00DF645A" w:rsidRPr="00BA2502" w:rsidRDefault="00DF645A" w:rsidP="00DF645A">
      <w:pPr>
        <w:spacing w:line="360" w:lineRule="auto"/>
        <w:rPr>
          <w:b/>
          <w:sz w:val="24"/>
          <w:szCs w:val="24"/>
          <w:u w:val="single"/>
        </w:rPr>
      </w:pPr>
    </w:p>
    <w:p w:rsidR="00DF645A" w:rsidRPr="00051F83" w:rsidRDefault="00DF645A" w:rsidP="00DF645A">
      <w:pPr>
        <w:spacing w:line="360" w:lineRule="auto"/>
        <w:rPr>
          <w:sz w:val="24"/>
          <w:szCs w:val="24"/>
        </w:rPr>
      </w:pPr>
      <w:r w:rsidRPr="00051F83">
        <w:rPr>
          <w:b/>
          <w:color w:val="FF0000"/>
          <w:sz w:val="24"/>
          <w:szCs w:val="24"/>
        </w:rPr>
        <w:tab/>
      </w:r>
      <w:r w:rsidRPr="00051F83">
        <w:rPr>
          <w:b/>
          <w:color w:val="FF0000"/>
          <w:sz w:val="24"/>
          <w:szCs w:val="24"/>
        </w:rPr>
        <w:tab/>
      </w:r>
      <w:r w:rsidRPr="00051F83">
        <w:rPr>
          <w:sz w:val="24"/>
          <w:szCs w:val="24"/>
        </w:rPr>
        <w:t xml:space="preserve">Complainant </w:t>
      </w:r>
      <w:r>
        <w:rPr>
          <w:sz w:val="24"/>
          <w:szCs w:val="24"/>
        </w:rPr>
        <w:t>asserts</w:t>
      </w:r>
      <w:r w:rsidRPr="00051F83">
        <w:rPr>
          <w:sz w:val="24"/>
          <w:szCs w:val="24"/>
        </w:rPr>
        <w:t xml:space="preserve"> that a government actor does not have the authority to expose a person to electromagnetic energy against </w:t>
      </w:r>
      <w:r>
        <w:rPr>
          <w:sz w:val="24"/>
          <w:szCs w:val="24"/>
        </w:rPr>
        <w:t>her</w:t>
      </w:r>
      <w:r w:rsidRPr="00051F83">
        <w:rPr>
          <w:sz w:val="24"/>
          <w:szCs w:val="24"/>
        </w:rPr>
        <w:t xml:space="preserve"> wishes and against the recommendation of </w:t>
      </w:r>
      <w:r>
        <w:rPr>
          <w:sz w:val="24"/>
          <w:szCs w:val="24"/>
        </w:rPr>
        <w:t>her</w:t>
      </w:r>
      <w:r w:rsidRPr="00051F83">
        <w:rPr>
          <w:sz w:val="24"/>
          <w:szCs w:val="24"/>
        </w:rPr>
        <w:t xml:space="preserve"> physician and to do so would violate the due process clause of the 14</w:t>
      </w:r>
      <w:r w:rsidRPr="00051F83">
        <w:rPr>
          <w:sz w:val="24"/>
          <w:szCs w:val="24"/>
          <w:vertAlign w:val="superscript"/>
        </w:rPr>
        <w:t>th</w:t>
      </w:r>
      <w:r w:rsidRPr="00051F83">
        <w:rPr>
          <w:sz w:val="24"/>
          <w:szCs w:val="24"/>
        </w:rPr>
        <w:t xml:space="preserve"> Amendment of the Federal Constitution as well as the due process protections in Article 1, Section 11 of the Pennsylvania State Constitution.  She contends that installation of a smart meter </w:t>
      </w:r>
      <w:bookmarkStart w:id="9" w:name="_Hlk493098346"/>
      <w:r w:rsidR="00615D79">
        <w:rPr>
          <w:sz w:val="24"/>
          <w:szCs w:val="24"/>
        </w:rPr>
        <w:t>will</w:t>
      </w:r>
      <w:r w:rsidR="00615D79" w:rsidRPr="00051F83">
        <w:rPr>
          <w:sz w:val="24"/>
          <w:szCs w:val="24"/>
        </w:rPr>
        <w:t xml:space="preserve"> </w:t>
      </w:r>
      <w:r w:rsidRPr="00051F83">
        <w:rPr>
          <w:sz w:val="24"/>
          <w:szCs w:val="24"/>
        </w:rPr>
        <w:t>force exposure to EFs on the Complainant</w:t>
      </w:r>
      <w:r w:rsidR="00E47BF4">
        <w:rPr>
          <w:sz w:val="24"/>
          <w:szCs w:val="24"/>
        </w:rPr>
        <w:t>’</w:t>
      </w:r>
      <w:r w:rsidRPr="00051F83">
        <w:rPr>
          <w:sz w:val="24"/>
          <w:szCs w:val="24"/>
        </w:rPr>
        <w:t xml:space="preserve">s </w:t>
      </w:r>
      <w:r>
        <w:rPr>
          <w:sz w:val="24"/>
          <w:szCs w:val="24"/>
        </w:rPr>
        <w:t>r</w:t>
      </w:r>
      <w:r w:rsidRPr="00051F83">
        <w:rPr>
          <w:sz w:val="24"/>
          <w:szCs w:val="24"/>
        </w:rPr>
        <w:t xml:space="preserve">esidential </w:t>
      </w:r>
      <w:r w:rsidR="00E47BF4">
        <w:rPr>
          <w:sz w:val="24"/>
          <w:szCs w:val="24"/>
        </w:rPr>
        <w:t>p</w:t>
      </w:r>
      <w:r w:rsidR="00E47BF4" w:rsidRPr="00051F83">
        <w:rPr>
          <w:sz w:val="24"/>
          <w:szCs w:val="24"/>
        </w:rPr>
        <w:t>ropert</w:t>
      </w:r>
      <w:r w:rsidR="00E47BF4">
        <w:rPr>
          <w:sz w:val="24"/>
          <w:szCs w:val="24"/>
        </w:rPr>
        <w:t>y</w:t>
      </w:r>
      <w:r w:rsidRPr="00051F83">
        <w:rPr>
          <w:sz w:val="24"/>
          <w:szCs w:val="24"/>
        </w:rPr>
        <w:t>, which violate</w:t>
      </w:r>
      <w:r>
        <w:rPr>
          <w:sz w:val="24"/>
          <w:szCs w:val="24"/>
        </w:rPr>
        <w:t>s</w:t>
      </w:r>
      <w:r w:rsidRPr="00051F83">
        <w:rPr>
          <w:sz w:val="24"/>
          <w:szCs w:val="24"/>
        </w:rPr>
        <w:t xml:space="preserve"> due process.</w:t>
      </w:r>
      <w:bookmarkEnd w:id="9"/>
      <w:r>
        <w:rPr>
          <w:sz w:val="24"/>
          <w:szCs w:val="24"/>
        </w:rPr>
        <w:t xml:space="preserve"> </w:t>
      </w:r>
      <w:r w:rsidRPr="00051F83">
        <w:rPr>
          <w:sz w:val="24"/>
          <w:szCs w:val="24"/>
        </w:rPr>
        <w:t xml:space="preserve">There is no support for a finding that the Complainant was not </w:t>
      </w:r>
      <w:r>
        <w:rPr>
          <w:sz w:val="24"/>
          <w:szCs w:val="24"/>
        </w:rPr>
        <w:t>provided</w:t>
      </w:r>
      <w:r w:rsidRPr="00051F83">
        <w:rPr>
          <w:sz w:val="24"/>
          <w:szCs w:val="24"/>
        </w:rPr>
        <w:t xml:space="preserve"> due process here.</w:t>
      </w:r>
      <w:r w:rsidR="00A303F7">
        <w:rPr>
          <w:sz w:val="24"/>
          <w:szCs w:val="24"/>
        </w:rPr>
        <w:t xml:space="preserve">  </w:t>
      </w:r>
    </w:p>
    <w:p w:rsidR="00DF645A" w:rsidRPr="00051F83" w:rsidRDefault="00DF645A" w:rsidP="00DF645A">
      <w:pPr>
        <w:spacing w:line="360" w:lineRule="auto"/>
        <w:rPr>
          <w:sz w:val="24"/>
          <w:szCs w:val="24"/>
        </w:rPr>
      </w:pPr>
    </w:p>
    <w:p w:rsidR="00DF645A" w:rsidRPr="00051F83" w:rsidRDefault="00DF645A" w:rsidP="00DF645A">
      <w:pPr>
        <w:pStyle w:val="NoSpacing"/>
        <w:tabs>
          <w:tab w:val="left" w:pos="1440"/>
        </w:tabs>
        <w:spacing w:line="360" w:lineRule="auto"/>
        <w:ind w:firstLine="1440"/>
      </w:pPr>
      <w:r w:rsidRPr="00051F83">
        <w:lastRenderedPageBreak/>
        <w:t xml:space="preserve">Act 129 of 2008 (“the Act” or “Act 129”) </w:t>
      </w:r>
      <w:r>
        <w:t>directed</w:t>
      </w:r>
      <w:r w:rsidRPr="00051F83">
        <w:t xml:space="preserve"> electric distribution companies (“EDCs”) to file Smart Meter technology procurement and installation plans with the Commission for approval.  The Act provided:</w:t>
      </w:r>
    </w:p>
    <w:p w:rsidR="00DF645A" w:rsidRPr="00051F83" w:rsidRDefault="00DF645A" w:rsidP="00DF645A">
      <w:pPr>
        <w:pStyle w:val="NoSpacing"/>
        <w:tabs>
          <w:tab w:val="left" w:pos="1440"/>
        </w:tabs>
        <w:spacing w:line="360" w:lineRule="auto"/>
        <w:ind w:firstLine="1440"/>
      </w:pPr>
    </w:p>
    <w:p w:rsidR="00DF645A" w:rsidRPr="00051F83" w:rsidRDefault="00DF645A" w:rsidP="00DF645A">
      <w:pPr>
        <w:ind w:left="2160" w:right="1440"/>
        <w:rPr>
          <w:bCs/>
          <w:i/>
          <w:iCs/>
          <w:sz w:val="24"/>
          <w:szCs w:val="24"/>
        </w:rPr>
      </w:pPr>
      <w:r w:rsidRPr="00051F83">
        <w:rPr>
          <w:bCs/>
          <w:sz w:val="24"/>
          <w:szCs w:val="24"/>
        </w:rPr>
        <w:t xml:space="preserve">(f)  </w:t>
      </w:r>
      <w:r w:rsidRPr="00051F83">
        <w:rPr>
          <w:bCs/>
          <w:i/>
          <w:iCs/>
          <w:sz w:val="24"/>
          <w:szCs w:val="24"/>
        </w:rPr>
        <w:t>Smart Meter technology and time of use rates.</w:t>
      </w:r>
    </w:p>
    <w:p w:rsidR="00DF645A" w:rsidRPr="00051F83" w:rsidRDefault="00DF645A" w:rsidP="00DF645A">
      <w:pPr>
        <w:ind w:left="2160" w:right="1440"/>
        <w:rPr>
          <w:sz w:val="24"/>
          <w:szCs w:val="24"/>
        </w:rPr>
      </w:pPr>
    </w:p>
    <w:p w:rsidR="00DF645A" w:rsidRPr="00051F83" w:rsidRDefault="00DF645A" w:rsidP="00DF645A">
      <w:pPr>
        <w:ind w:left="2160" w:right="1440"/>
        <w:rPr>
          <w:sz w:val="24"/>
          <w:szCs w:val="24"/>
        </w:rPr>
      </w:pPr>
      <w:r w:rsidRPr="00051F83">
        <w:rPr>
          <w:sz w:val="24"/>
          <w:szCs w:val="24"/>
        </w:rPr>
        <w:tab/>
      </w:r>
      <w:r w:rsidRPr="00051F83">
        <w:rPr>
          <w:bCs/>
          <w:sz w:val="24"/>
          <w:szCs w:val="24"/>
        </w:rPr>
        <w:t xml:space="preserve">(1)  </w:t>
      </w:r>
      <w:r w:rsidRPr="00051F83">
        <w:rPr>
          <w:sz w:val="24"/>
          <w:szCs w:val="24"/>
        </w:rPr>
        <w:t xml:space="preserve">Within nine months after the effective date of this paragraph, electric distribution companies shall file a Smart Meter technology procurement and installation plan with the commission for approval.  The plan shall describe the Smart Meter technologies the electric distribution company proposes to install in accordance with paragraph (2).  </w:t>
      </w:r>
    </w:p>
    <w:p w:rsidR="00DF645A" w:rsidRPr="00051F83" w:rsidRDefault="00DF645A" w:rsidP="00DF645A">
      <w:pPr>
        <w:spacing w:line="360" w:lineRule="auto"/>
        <w:ind w:left="2160" w:right="1440"/>
        <w:rPr>
          <w:sz w:val="24"/>
          <w:szCs w:val="24"/>
        </w:rPr>
      </w:pPr>
    </w:p>
    <w:p w:rsidR="00DF645A" w:rsidRPr="00051F83" w:rsidRDefault="00DF645A" w:rsidP="00DF645A">
      <w:pPr>
        <w:tabs>
          <w:tab w:val="left" w:pos="2880"/>
        </w:tabs>
        <w:ind w:left="2160" w:right="1440" w:firstLine="720"/>
        <w:rPr>
          <w:sz w:val="24"/>
          <w:szCs w:val="24"/>
        </w:rPr>
      </w:pPr>
      <w:r w:rsidRPr="00051F83">
        <w:rPr>
          <w:bCs/>
          <w:sz w:val="24"/>
          <w:szCs w:val="24"/>
        </w:rPr>
        <w:t xml:space="preserve">(2)  </w:t>
      </w:r>
      <w:r w:rsidRPr="00051F83">
        <w:rPr>
          <w:sz w:val="24"/>
          <w:szCs w:val="24"/>
        </w:rPr>
        <w:t>Electric distribution companies shall furnish Smart Meter technology as follows:</w:t>
      </w:r>
    </w:p>
    <w:p w:rsidR="00DF645A" w:rsidRPr="00051F83" w:rsidRDefault="00DF645A" w:rsidP="00DF645A">
      <w:pPr>
        <w:spacing w:line="360" w:lineRule="auto"/>
        <w:ind w:left="2160" w:right="1440"/>
        <w:rPr>
          <w:sz w:val="24"/>
          <w:szCs w:val="24"/>
        </w:rPr>
      </w:pPr>
    </w:p>
    <w:p w:rsidR="00DF645A" w:rsidRPr="00051F83" w:rsidRDefault="00DF645A" w:rsidP="00DF645A">
      <w:pPr>
        <w:ind w:left="2880" w:right="1440"/>
        <w:rPr>
          <w:sz w:val="24"/>
          <w:szCs w:val="24"/>
        </w:rPr>
      </w:pPr>
      <w:r w:rsidRPr="00051F83">
        <w:rPr>
          <w:bCs/>
          <w:sz w:val="24"/>
          <w:szCs w:val="24"/>
        </w:rPr>
        <w:t>(</w:t>
      </w:r>
      <w:proofErr w:type="spellStart"/>
      <w:r w:rsidRPr="00051F83">
        <w:rPr>
          <w:bCs/>
          <w:sz w:val="24"/>
          <w:szCs w:val="24"/>
        </w:rPr>
        <w:t>i</w:t>
      </w:r>
      <w:proofErr w:type="spellEnd"/>
      <w:r w:rsidRPr="00051F83">
        <w:rPr>
          <w:bCs/>
          <w:sz w:val="24"/>
          <w:szCs w:val="24"/>
        </w:rPr>
        <w:t xml:space="preserve">)  </w:t>
      </w:r>
      <w:r w:rsidRPr="00051F83">
        <w:rPr>
          <w:sz w:val="24"/>
          <w:szCs w:val="24"/>
        </w:rPr>
        <w:t>Upon request from a customer that agrees to pay the cost of the Smart Meter at the time of the request.</w:t>
      </w:r>
    </w:p>
    <w:p w:rsidR="00DF645A" w:rsidRPr="00051F83" w:rsidRDefault="00DF645A" w:rsidP="00DF645A">
      <w:pPr>
        <w:ind w:left="2880"/>
        <w:rPr>
          <w:sz w:val="24"/>
          <w:szCs w:val="24"/>
        </w:rPr>
      </w:pPr>
      <w:r w:rsidRPr="00051F83">
        <w:rPr>
          <w:bCs/>
          <w:sz w:val="24"/>
          <w:szCs w:val="24"/>
        </w:rPr>
        <w:t xml:space="preserve">(ii)  </w:t>
      </w:r>
      <w:r w:rsidRPr="00051F83">
        <w:rPr>
          <w:sz w:val="24"/>
          <w:szCs w:val="24"/>
        </w:rPr>
        <w:t>In new building construction.</w:t>
      </w:r>
    </w:p>
    <w:p w:rsidR="00DF645A" w:rsidRPr="00051F83" w:rsidRDefault="00DF645A" w:rsidP="00DF645A">
      <w:pPr>
        <w:tabs>
          <w:tab w:val="left" w:pos="2160"/>
          <w:tab w:val="left" w:pos="2880"/>
        </w:tabs>
        <w:ind w:left="2880" w:right="1440"/>
        <w:rPr>
          <w:sz w:val="24"/>
          <w:szCs w:val="24"/>
        </w:rPr>
      </w:pPr>
      <w:r w:rsidRPr="00051F83">
        <w:rPr>
          <w:bCs/>
          <w:sz w:val="24"/>
          <w:szCs w:val="24"/>
        </w:rPr>
        <w:t xml:space="preserve">(iii)  </w:t>
      </w:r>
      <w:r w:rsidRPr="00051F83">
        <w:rPr>
          <w:sz w:val="24"/>
          <w:szCs w:val="24"/>
        </w:rPr>
        <w:t xml:space="preserve">In accordance with a depreciation schedule not to exceed 15 years.  </w:t>
      </w:r>
    </w:p>
    <w:p w:rsidR="00DF645A" w:rsidRPr="00051F83" w:rsidRDefault="00DF645A" w:rsidP="00DF645A">
      <w:pPr>
        <w:tabs>
          <w:tab w:val="left" w:pos="2160"/>
          <w:tab w:val="left" w:pos="2880"/>
        </w:tabs>
        <w:spacing w:line="360" w:lineRule="auto"/>
        <w:ind w:left="2880" w:right="1440"/>
        <w:rPr>
          <w:sz w:val="24"/>
          <w:szCs w:val="24"/>
        </w:rPr>
      </w:pPr>
    </w:p>
    <w:p w:rsidR="00DF645A" w:rsidRPr="00051F83" w:rsidRDefault="00DF645A" w:rsidP="00DF645A">
      <w:pPr>
        <w:pStyle w:val="NoSpacing"/>
        <w:spacing w:line="360" w:lineRule="auto"/>
      </w:pPr>
      <w:r w:rsidRPr="00051F83">
        <w:t xml:space="preserve">66 </w:t>
      </w:r>
      <w:proofErr w:type="spellStart"/>
      <w:r w:rsidRPr="00051F83">
        <w:t>Pa.C.S</w:t>
      </w:r>
      <w:proofErr w:type="spellEnd"/>
      <w:r w:rsidRPr="00051F83">
        <w:t xml:space="preserve">. § 2807(f).  The Act requires that any smart meter technology utilized have bidirectional or two-way communication technology.  </w:t>
      </w:r>
      <w:r w:rsidR="00E47BF4">
        <w:t xml:space="preserve">66 </w:t>
      </w:r>
      <w:proofErr w:type="spellStart"/>
      <w:r w:rsidR="00E47BF4">
        <w:t>Pa.C.S</w:t>
      </w:r>
      <w:proofErr w:type="spellEnd"/>
      <w:r w:rsidR="00E47BF4">
        <w:t xml:space="preserve">. </w:t>
      </w:r>
      <w:r w:rsidRPr="00051F83">
        <w:t xml:space="preserve">§ 2807(g).  </w:t>
      </w:r>
    </w:p>
    <w:p w:rsidR="00DF645A" w:rsidRPr="00051F83" w:rsidRDefault="00DF645A" w:rsidP="00DF645A">
      <w:pPr>
        <w:pStyle w:val="NoSpacing"/>
        <w:spacing w:line="360" w:lineRule="auto"/>
      </w:pPr>
    </w:p>
    <w:p w:rsidR="00DF645A" w:rsidRPr="00051F83" w:rsidRDefault="00DF645A" w:rsidP="00DF645A">
      <w:pPr>
        <w:spacing w:line="360" w:lineRule="auto"/>
        <w:ind w:firstLine="1440"/>
        <w:rPr>
          <w:sz w:val="24"/>
          <w:szCs w:val="24"/>
        </w:rPr>
      </w:pPr>
      <w:r w:rsidRPr="00051F83">
        <w:rPr>
          <w:sz w:val="24"/>
          <w:szCs w:val="24"/>
        </w:rPr>
        <w:t xml:space="preserve">The Commission ordered EDCs with </w:t>
      </w:r>
      <w:r w:rsidRPr="00051F83">
        <w:rPr>
          <w:bCs/>
          <w:sz w:val="24"/>
          <w:szCs w:val="24"/>
        </w:rPr>
        <w:t>greater than 100,000 customers to adhere to the guidelines established for smart meter technology procurement and installation on</w:t>
      </w:r>
      <w:r w:rsidRPr="00051F83">
        <w:rPr>
          <w:sz w:val="24"/>
          <w:szCs w:val="24"/>
        </w:rPr>
        <w:t xml:space="preserve"> June 18, 2009</w:t>
      </w:r>
      <w:r w:rsidRPr="00051F83">
        <w:rPr>
          <w:bCs/>
          <w:sz w:val="24"/>
          <w:szCs w:val="24"/>
        </w:rPr>
        <w:t xml:space="preserve">.  EDCs were required to </w:t>
      </w:r>
      <w:r w:rsidRPr="00051F83">
        <w:rPr>
          <w:sz w:val="24"/>
          <w:szCs w:val="24"/>
        </w:rPr>
        <w:t>file a Smart Meter technology procurement and installation plan</w:t>
      </w:r>
      <w:r w:rsidR="007148F8">
        <w:rPr>
          <w:sz w:val="24"/>
          <w:szCs w:val="24"/>
        </w:rPr>
        <w:t>.</w:t>
      </w:r>
      <w:r w:rsidRPr="00051F83">
        <w:rPr>
          <w:rStyle w:val="FootnoteReference"/>
        </w:rPr>
        <w:footnoteReference w:id="6"/>
      </w:r>
      <w:r w:rsidR="007148F8">
        <w:rPr>
          <w:sz w:val="24"/>
          <w:szCs w:val="24"/>
        </w:rPr>
        <w:t xml:space="preserve">  </w:t>
      </w:r>
      <w:r w:rsidRPr="00051F83">
        <w:rPr>
          <w:sz w:val="24"/>
          <w:szCs w:val="24"/>
        </w:rPr>
        <w:t>The Commission approved</w:t>
      </w:r>
      <w:r w:rsidR="007148F8">
        <w:rPr>
          <w:sz w:val="24"/>
          <w:szCs w:val="24"/>
        </w:rPr>
        <w:t xml:space="preserve"> </w:t>
      </w:r>
      <w:r w:rsidRPr="00051F83">
        <w:rPr>
          <w:sz w:val="24"/>
          <w:szCs w:val="24"/>
        </w:rPr>
        <w:t>the smart meter installation plan developed by PECO</w:t>
      </w:r>
      <w:r>
        <w:rPr>
          <w:sz w:val="24"/>
          <w:szCs w:val="24"/>
        </w:rPr>
        <w:t>.</w:t>
      </w:r>
      <w:r w:rsidRPr="00051F83">
        <w:rPr>
          <w:rStyle w:val="FootnoteReference"/>
        </w:rPr>
        <w:footnoteReference w:id="7"/>
      </w:r>
      <w:r w:rsidRPr="00051F83">
        <w:rPr>
          <w:sz w:val="24"/>
          <w:szCs w:val="24"/>
        </w:rPr>
        <w:t xml:space="preserve">  Under that plan, PECO is replacing AMR meters with AMI or “smart meters.”  </w:t>
      </w:r>
    </w:p>
    <w:p w:rsidR="00DF645A" w:rsidRPr="00051F83" w:rsidRDefault="00DF645A" w:rsidP="00DF645A">
      <w:pPr>
        <w:spacing w:line="360" w:lineRule="auto"/>
        <w:ind w:firstLine="1440"/>
        <w:rPr>
          <w:sz w:val="24"/>
          <w:szCs w:val="24"/>
        </w:rPr>
      </w:pPr>
    </w:p>
    <w:p w:rsidR="0002795C" w:rsidRDefault="00DF645A" w:rsidP="00DF645A">
      <w:pPr>
        <w:spacing w:line="360" w:lineRule="auto"/>
        <w:ind w:firstLine="1440"/>
        <w:rPr>
          <w:sz w:val="24"/>
          <w:szCs w:val="24"/>
        </w:rPr>
      </w:pPr>
      <w:r w:rsidRPr="00051F83">
        <w:rPr>
          <w:sz w:val="24"/>
          <w:szCs w:val="24"/>
        </w:rPr>
        <w:lastRenderedPageBreak/>
        <w:t>In 2013, the Commission concluded that there is no provision in the Code</w:t>
      </w:r>
      <w:r w:rsidR="00F40CF1">
        <w:rPr>
          <w:sz w:val="24"/>
          <w:szCs w:val="24"/>
        </w:rPr>
        <w:t xml:space="preserve"> or </w:t>
      </w:r>
      <w:r w:rsidRPr="00051F83">
        <w:rPr>
          <w:sz w:val="24"/>
          <w:szCs w:val="24"/>
        </w:rPr>
        <w:t>the Commission’s Regulations or Orders that allows a PECO customer to “opt out” of smart meter installation</w:t>
      </w:r>
      <w:r w:rsidR="00F40CF1">
        <w:rPr>
          <w:sz w:val="24"/>
          <w:szCs w:val="24"/>
        </w:rPr>
        <w:t xml:space="preserve">. </w:t>
      </w:r>
      <w:r w:rsidRPr="00051F83">
        <w:rPr>
          <w:i/>
          <w:sz w:val="24"/>
          <w:szCs w:val="24"/>
        </w:rPr>
        <w:t xml:space="preserve">See Maria </w:t>
      </w:r>
      <w:proofErr w:type="spellStart"/>
      <w:r w:rsidRPr="00051F83">
        <w:rPr>
          <w:i/>
          <w:sz w:val="24"/>
          <w:szCs w:val="24"/>
        </w:rPr>
        <w:t>Povacz</w:t>
      </w:r>
      <w:proofErr w:type="spellEnd"/>
      <w:r w:rsidRPr="00051F83">
        <w:rPr>
          <w:i/>
          <w:sz w:val="24"/>
          <w:szCs w:val="24"/>
        </w:rPr>
        <w:t xml:space="preserve"> v. PECO Energy Company</w:t>
      </w:r>
      <w:r w:rsidRPr="00051F83">
        <w:rPr>
          <w:sz w:val="24"/>
          <w:szCs w:val="24"/>
        </w:rPr>
        <w:t xml:space="preserve">, Docket No. C-2012-2317176 (Order and Opinion entered January 24, 2013). </w:t>
      </w:r>
    </w:p>
    <w:p w:rsidR="0002795C" w:rsidRDefault="0002795C" w:rsidP="00DF645A">
      <w:pPr>
        <w:spacing w:line="360" w:lineRule="auto"/>
        <w:ind w:firstLine="1440"/>
        <w:rPr>
          <w:sz w:val="24"/>
          <w:szCs w:val="24"/>
        </w:rPr>
      </w:pPr>
    </w:p>
    <w:p w:rsidR="00DF645A" w:rsidRPr="00051F83" w:rsidRDefault="00DF645A" w:rsidP="00DF645A">
      <w:pPr>
        <w:spacing w:line="360" w:lineRule="auto"/>
        <w:ind w:firstLine="1440"/>
        <w:rPr>
          <w:sz w:val="24"/>
          <w:szCs w:val="24"/>
        </w:rPr>
      </w:pPr>
      <w:r w:rsidRPr="00051F83">
        <w:rPr>
          <w:sz w:val="24"/>
          <w:szCs w:val="24"/>
        </w:rPr>
        <w:t>By seeking to install a smart meter at the service address, including sending a shut off notice for failure to allow access</w:t>
      </w:r>
      <w:r w:rsidR="00E47BF4">
        <w:rPr>
          <w:sz w:val="24"/>
          <w:szCs w:val="24"/>
        </w:rPr>
        <w:t xml:space="preserve"> to the meter</w:t>
      </w:r>
      <w:r w:rsidRPr="00051F83">
        <w:rPr>
          <w:sz w:val="24"/>
          <w:szCs w:val="24"/>
        </w:rPr>
        <w:t xml:space="preserve"> (</w:t>
      </w:r>
      <w:r w:rsidRPr="00051F83">
        <w:rPr>
          <w:i/>
          <w:sz w:val="24"/>
          <w:szCs w:val="24"/>
        </w:rPr>
        <w:t>Direct Testimony of Laura Sunstein Murphy</w:t>
      </w:r>
      <w:r w:rsidRPr="00051F83">
        <w:rPr>
          <w:sz w:val="24"/>
          <w:szCs w:val="24"/>
        </w:rPr>
        <w:t xml:space="preserve"> at 42:16-18; (JA003990)</w:t>
      </w:r>
      <w:r w:rsidR="00F40CF1">
        <w:rPr>
          <w:sz w:val="24"/>
          <w:szCs w:val="24"/>
        </w:rPr>
        <w:t>)</w:t>
      </w:r>
      <w:r w:rsidRPr="00051F83">
        <w:rPr>
          <w:sz w:val="24"/>
          <w:szCs w:val="24"/>
        </w:rPr>
        <w:t>, PECO was and is at</w:t>
      </w:r>
      <w:r>
        <w:rPr>
          <w:sz w:val="24"/>
          <w:szCs w:val="24"/>
        </w:rPr>
        <w:t xml:space="preserve">tempting to comply with Act 129, </w:t>
      </w:r>
      <w:r w:rsidRPr="00051F83">
        <w:rPr>
          <w:sz w:val="24"/>
          <w:szCs w:val="24"/>
        </w:rPr>
        <w:t>the orders of the Commission</w:t>
      </w:r>
      <w:r>
        <w:rPr>
          <w:sz w:val="24"/>
          <w:szCs w:val="24"/>
        </w:rPr>
        <w:t xml:space="preserve"> and </w:t>
      </w:r>
      <w:r w:rsidR="00E47BF4">
        <w:rPr>
          <w:sz w:val="24"/>
          <w:szCs w:val="24"/>
        </w:rPr>
        <w:t xml:space="preserve">PECO’s </w:t>
      </w:r>
      <w:r>
        <w:rPr>
          <w:sz w:val="24"/>
          <w:szCs w:val="24"/>
        </w:rPr>
        <w:t>tariff</w:t>
      </w:r>
      <w:r w:rsidRPr="00051F83">
        <w:rPr>
          <w:sz w:val="24"/>
          <w:szCs w:val="24"/>
        </w:rPr>
        <w:t xml:space="preserve">.  </w:t>
      </w:r>
      <w:r w:rsidRPr="00051F83">
        <w:rPr>
          <w:bCs/>
          <w:sz w:val="24"/>
          <w:szCs w:val="24"/>
        </w:rPr>
        <w:t xml:space="preserve">A public utility’s Commission-approved tariff is </w:t>
      </w:r>
      <w:r w:rsidRPr="00051F83">
        <w:rPr>
          <w:bCs/>
          <w:i/>
          <w:sz w:val="24"/>
          <w:szCs w:val="24"/>
        </w:rPr>
        <w:t>prima facie</w:t>
      </w:r>
      <w:r w:rsidRPr="00051F83">
        <w:rPr>
          <w:bCs/>
          <w:sz w:val="24"/>
          <w:szCs w:val="24"/>
        </w:rPr>
        <w:t xml:space="preserve"> reasonable, has the full force of law</w:t>
      </w:r>
      <w:r w:rsidR="00F40CF1">
        <w:rPr>
          <w:bCs/>
          <w:sz w:val="24"/>
          <w:szCs w:val="24"/>
        </w:rPr>
        <w:t>,</w:t>
      </w:r>
      <w:r w:rsidRPr="00051F83">
        <w:rPr>
          <w:bCs/>
          <w:sz w:val="24"/>
          <w:szCs w:val="24"/>
        </w:rPr>
        <w:t xml:space="preserve"> and is binding on the utility and the customer. </w:t>
      </w:r>
      <w:hyperlink r:id="rId8" w:history="1">
        <w:r w:rsidRPr="00724F9C">
          <w:rPr>
            <w:rStyle w:val="Hyperlink"/>
            <w:bCs/>
            <w:color w:val="auto"/>
            <w:sz w:val="24"/>
            <w:szCs w:val="24"/>
            <w:u w:val="none"/>
          </w:rPr>
          <w:t xml:space="preserve">66 </w:t>
        </w:r>
        <w:proofErr w:type="spellStart"/>
        <w:r w:rsidRPr="00724F9C">
          <w:rPr>
            <w:rStyle w:val="Hyperlink"/>
            <w:bCs/>
            <w:color w:val="auto"/>
            <w:sz w:val="24"/>
            <w:szCs w:val="24"/>
            <w:u w:val="none"/>
          </w:rPr>
          <w:t>Pa.C.S</w:t>
        </w:r>
        <w:proofErr w:type="spellEnd"/>
        <w:r w:rsidRPr="00724F9C">
          <w:rPr>
            <w:rStyle w:val="Hyperlink"/>
            <w:bCs/>
            <w:color w:val="auto"/>
            <w:sz w:val="24"/>
            <w:szCs w:val="24"/>
            <w:u w:val="none"/>
          </w:rPr>
          <w:t>. § 316</w:t>
        </w:r>
      </w:hyperlink>
      <w:r w:rsidR="00F40CF1">
        <w:rPr>
          <w:rStyle w:val="Hyperlink"/>
          <w:bCs/>
          <w:i/>
          <w:color w:val="auto"/>
          <w:sz w:val="24"/>
          <w:szCs w:val="24"/>
          <w:u w:val="none"/>
        </w:rPr>
        <w:t xml:space="preserve">; </w:t>
      </w:r>
      <w:hyperlink r:id="rId9" w:history="1">
        <w:proofErr w:type="spellStart"/>
        <w:r w:rsidRPr="00724F9C">
          <w:rPr>
            <w:rStyle w:val="Hyperlink"/>
            <w:bCs/>
            <w:i/>
            <w:color w:val="auto"/>
            <w:sz w:val="24"/>
            <w:szCs w:val="24"/>
            <w:u w:val="none"/>
          </w:rPr>
          <w:t>Kossman</w:t>
        </w:r>
        <w:proofErr w:type="spellEnd"/>
        <w:r w:rsidRPr="00724F9C">
          <w:rPr>
            <w:rStyle w:val="Hyperlink"/>
            <w:bCs/>
            <w:i/>
            <w:color w:val="auto"/>
            <w:sz w:val="24"/>
            <w:szCs w:val="24"/>
            <w:u w:val="none"/>
          </w:rPr>
          <w:t xml:space="preserve"> v. Pa. Pub. Util. Comm'n, </w:t>
        </w:r>
        <w:r w:rsidRPr="00724F9C">
          <w:rPr>
            <w:rStyle w:val="Hyperlink"/>
            <w:bCs/>
            <w:color w:val="auto"/>
            <w:sz w:val="24"/>
            <w:szCs w:val="24"/>
            <w:u w:val="none"/>
          </w:rPr>
          <w:t>694 A.2d 1147</w:t>
        </w:r>
        <w:r w:rsidRPr="00724F9C">
          <w:rPr>
            <w:rStyle w:val="Hyperlink"/>
            <w:bCs/>
            <w:i/>
            <w:color w:val="auto"/>
            <w:sz w:val="24"/>
            <w:szCs w:val="24"/>
            <w:u w:val="none"/>
          </w:rPr>
          <w:t xml:space="preserve"> </w:t>
        </w:r>
        <w:r w:rsidRPr="00724F9C">
          <w:rPr>
            <w:rStyle w:val="Hyperlink"/>
            <w:bCs/>
            <w:color w:val="auto"/>
            <w:sz w:val="24"/>
            <w:szCs w:val="24"/>
            <w:u w:val="none"/>
          </w:rPr>
          <w:t>(</w:t>
        </w:r>
        <w:proofErr w:type="spellStart"/>
        <w:r w:rsidRPr="00724F9C">
          <w:rPr>
            <w:rStyle w:val="Hyperlink"/>
            <w:bCs/>
            <w:color w:val="auto"/>
            <w:sz w:val="24"/>
            <w:szCs w:val="24"/>
            <w:u w:val="none"/>
          </w:rPr>
          <w:t>Pa.Cmwlth</w:t>
        </w:r>
        <w:proofErr w:type="spellEnd"/>
        <w:r w:rsidRPr="00724F9C">
          <w:rPr>
            <w:rStyle w:val="Hyperlink"/>
            <w:bCs/>
            <w:color w:val="auto"/>
            <w:sz w:val="24"/>
            <w:szCs w:val="24"/>
            <w:u w:val="none"/>
          </w:rPr>
          <w:t>. 1997)</w:t>
        </w:r>
      </w:hyperlink>
      <w:r w:rsidRPr="00A20FFD">
        <w:rPr>
          <w:bCs/>
          <w:sz w:val="24"/>
          <w:szCs w:val="24"/>
        </w:rPr>
        <w:t xml:space="preserve">; and </w:t>
      </w:r>
      <w:hyperlink r:id="rId10" w:history="1">
        <w:proofErr w:type="spellStart"/>
        <w:r w:rsidRPr="00724F9C">
          <w:rPr>
            <w:rStyle w:val="Hyperlink"/>
            <w:bCs/>
            <w:i/>
            <w:color w:val="auto"/>
            <w:sz w:val="24"/>
            <w:szCs w:val="24"/>
            <w:u w:val="none"/>
          </w:rPr>
          <w:t>Stiteler</w:t>
        </w:r>
        <w:proofErr w:type="spellEnd"/>
        <w:r w:rsidRPr="00724F9C">
          <w:rPr>
            <w:rStyle w:val="Hyperlink"/>
            <w:bCs/>
            <w:i/>
            <w:color w:val="auto"/>
            <w:sz w:val="24"/>
            <w:szCs w:val="24"/>
            <w:u w:val="none"/>
          </w:rPr>
          <w:t xml:space="preserve"> v. Bell Telephone Co. of Pennsylvania, </w:t>
        </w:r>
        <w:r w:rsidRPr="00724F9C">
          <w:rPr>
            <w:rStyle w:val="Hyperlink"/>
            <w:bCs/>
            <w:color w:val="auto"/>
            <w:sz w:val="24"/>
            <w:szCs w:val="24"/>
            <w:u w:val="none"/>
          </w:rPr>
          <w:t>379 A.2d 339 (</w:t>
        </w:r>
        <w:proofErr w:type="spellStart"/>
        <w:r w:rsidRPr="00724F9C">
          <w:rPr>
            <w:rStyle w:val="Hyperlink"/>
            <w:bCs/>
            <w:color w:val="auto"/>
            <w:sz w:val="24"/>
            <w:szCs w:val="24"/>
            <w:u w:val="none"/>
          </w:rPr>
          <w:t>Pa.Cmwlth</w:t>
        </w:r>
        <w:proofErr w:type="spellEnd"/>
        <w:r w:rsidRPr="00724F9C">
          <w:rPr>
            <w:rStyle w:val="Hyperlink"/>
            <w:bCs/>
            <w:color w:val="auto"/>
            <w:sz w:val="24"/>
            <w:szCs w:val="24"/>
            <w:u w:val="none"/>
          </w:rPr>
          <w:t>. 1977)</w:t>
        </w:r>
      </w:hyperlink>
      <w:r w:rsidRPr="00051F83">
        <w:rPr>
          <w:bCs/>
          <w:sz w:val="24"/>
          <w:szCs w:val="24"/>
        </w:rPr>
        <w:t xml:space="preserve">.  </w:t>
      </w:r>
    </w:p>
    <w:p w:rsidR="00DF645A" w:rsidRPr="00051F83" w:rsidRDefault="00DF645A" w:rsidP="00DF645A">
      <w:pPr>
        <w:spacing w:line="360" w:lineRule="auto"/>
        <w:ind w:firstLine="1440"/>
        <w:rPr>
          <w:bCs/>
          <w:sz w:val="24"/>
          <w:szCs w:val="24"/>
        </w:rPr>
      </w:pPr>
    </w:p>
    <w:p w:rsidR="00DF645A" w:rsidRPr="00051F83" w:rsidRDefault="00DF645A" w:rsidP="00DF645A">
      <w:pPr>
        <w:spacing w:line="360" w:lineRule="auto"/>
        <w:ind w:firstLine="1440"/>
        <w:rPr>
          <w:sz w:val="24"/>
          <w:szCs w:val="24"/>
        </w:rPr>
      </w:pPr>
      <w:r w:rsidRPr="00051F83">
        <w:rPr>
          <w:sz w:val="24"/>
          <w:szCs w:val="24"/>
        </w:rPr>
        <w:t xml:space="preserve">PECO Tariff Electric Section 6.4 provides that the </w:t>
      </w:r>
      <w:r w:rsidR="004701DB">
        <w:rPr>
          <w:sz w:val="24"/>
          <w:szCs w:val="24"/>
        </w:rPr>
        <w:t>Company</w:t>
      </w:r>
      <w:r w:rsidRPr="00051F83">
        <w:rPr>
          <w:sz w:val="24"/>
          <w:szCs w:val="24"/>
        </w:rPr>
        <w:t xml:space="preserve"> owns and maintains the meters.</w:t>
      </w:r>
      <w:r w:rsidR="005E58B8">
        <w:rPr>
          <w:sz w:val="24"/>
          <w:szCs w:val="24"/>
        </w:rPr>
        <w:t xml:space="preserve">  </w:t>
      </w:r>
      <w:r w:rsidRPr="00051F83">
        <w:rPr>
          <w:sz w:val="24"/>
          <w:szCs w:val="24"/>
        </w:rPr>
        <w:t xml:space="preserve">Section 14.5 provides that the </w:t>
      </w:r>
      <w:r w:rsidR="004701DB">
        <w:rPr>
          <w:sz w:val="24"/>
          <w:szCs w:val="24"/>
        </w:rPr>
        <w:t>Company</w:t>
      </w:r>
      <w:r w:rsidRPr="00051F83">
        <w:rPr>
          <w:sz w:val="24"/>
          <w:szCs w:val="24"/>
        </w:rPr>
        <w:t xml:space="preserve"> will select the type and make of the metering equipment to be used for meters supplied by the </w:t>
      </w:r>
      <w:r w:rsidR="004701DB">
        <w:rPr>
          <w:sz w:val="24"/>
          <w:szCs w:val="24"/>
        </w:rPr>
        <w:t>Company</w:t>
      </w:r>
      <w:r w:rsidRPr="00051F83">
        <w:rPr>
          <w:sz w:val="24"/>
          <w:szCs w:val="24"/>
        </w:rPr>
        <w:t xml:space="preserve"> and may from time to time change or alter the equipment. </w:t>
      </w:r>
      <w:r w:rsidR="00AA0174">
        <w:rPr>
          <w:sz w:val="24"/>
          <w:szCs w:val="24"/>
        </w:rPr>
        <w:t xml:space="preserve"> </w:t>
      </w:r>
    </w:p>
    <w:p w:rsidR="00DF645A" w:rsidRPr="00051F83" w:rsidRDefault="00DF645A" w:rsidP="00DF645A">
      <w:pPr>
        <w:spacing w:line="360" w:lineRule="auto"/>
        <w:rPr>
          <w:bCs/>
          <w:sz w:val="24"/>
          <w:szCs w:val="24"/>
        </w:rPr>
      </w:pPr>
    </w:p>
    <w:p w:rsidR="00DF645A" w:rsidRPr="00051F83" w:rsidRDefault="00DF645A" w:rsidP="00DF645A">
      <w:pPr>
        <w:spacing w:line="360" w:lineRule="auto"/>
        <w:ind w:firstLine="1440"/>
        <w:rPr>
          <w:sz w:val="24"/>
          <w:szCs w:val="24"/>
        </w:rPr>
      </w:pPr>
      <w:r w:rsidRPr="00051F83">
        <w:rPr>
          <w:bCs/>
          <w:sz w:val="24"/>
          <w:szCs w:val="24"/>
        </w:rPr>
        <w:t>Section 10.1 of PECO's Commission-approved tariff provides that the</w:t>
      </w:r>
      <w:r w:rsidRPr="00051F83">
        <w:rPr>
          <w:sz w:val="24"/>
          <w:szCs w:val="24"/>
        </w:rPr>
        <w:t xml:space="preserve"> </w:t>
      </w:r>
      <w:r w:rsidR="004701DB">
        <w:rPr>
          <w:sz w:val="24"/>
          <w:szCs w:val="24"/>
        </w:rPr>
        <w:t>Company</w:t>
      </w:r>
      <w:r w:rsidRPr="00051F83">
        <w:rPr>
          <w:sz w:val="24"/>
          <w:szCs w:val="24"/>
        </w:rPr>
        <w:t xml:space="preserve"> shall keep in repair and maintain its own property installed on the premises of the customer. Section 10.5 states that PECO employees shall have access to the premises of the customer at all reasonable times </w:t>
      </w:r>
      <w:proofErr w:type="gramStart"/>
      <w:r w:rsidRPr="00051F83">
        <w:rPr>
          <w:sz w:val="24"/>
          <w:szCs w:val="24"/>
        </w:rPr>
        <w:t>for the purpose of</w:t>
      </w:r>
      <w:proofErr w:type="gramEnd"/>
      <w:r w:rsidRPr="00051F83">
        <w:rPr>
          <w:sz w:val="24"/>
          <w:szCs w:val="24"/>
        </w:rPr>
        <w:t xml:space="preserve"> reading meters, and for installing, testing, inspecting, repairing, removing or changing any or all equipment belonging to the </w:t>
      </w:r>
      <w:r w:rsidR="004701DB">
        <w:rPr>
          <w:sz w:val="24"/>
          <w:szCs w:val="24"/>
        </w:rPr>
        <w:t>C</w:t>
      </w:r>
      <w:r w:rsidRPr="00051F83">
        <w:rPr>
          <w:sz w:val="24"/>
          <w:szCs w:val="24"/>
        </w:rPr>
        <w:t xml:space="preserve">ompany.  </w:t>
      </w:r>
    </w:p>
    <w:p w:rsidR="00DF645A" w:rsidRPr="00051F83" w:rsidRDefault="00DF645A" w:rsidP="00DF645A">
      <w:pPr>
        <w:spacing w:line="360" w:lineRule="auto"/>
        <w:rPr>
          <w:bCs/>
          <w:sz w:val="24"/>
          <w:szCs w:val="24"/>
        </w:rPr>
      </w:pPr>
    </w:p>
    <w:p w:rsidR="00DF645A" w:rsidRPr="004701DB" w:rsidRDefault="00DF645A" w:rsidP="00DF645A">
      <w:pPr>
        <w:spacing w:line="360" w:lineRule="auto"/>
        <w:ind w:firstLine="1440"/>
        <w:rPr>
          <w:bCs/>
          <w:sz w:val="24"/>
          <w:szCs w:val="24"/>
        </w:rPr>
      </w:pPr>
      <w:r w:rsidRPr="00051F83">
        <w:rPr>
          <w:bCs/>
          <w:sz w:val="24"/>
          <w:szCs w:val="24"/>
        </w:rPr>
        <w:t xml:space="preserve">Section 18.3 provides that the </w:t>
      </w:r>
      <w:r w:rsidR="004701DB">
        <w:rPr>
          <w:bCs/>
          <w:sz w:val="24"/>
          <w:szCs w:val="24"/>
        </w:rPr>
        <w:t>C</w:t>
      </w:r>
      <w:r w:rsidRPr="00051F83">
        <w:rPr>
          <w:bCs/>
          <w:sz w:val="24"/>
          <w:szCs w:val="24"/>
        </w:rPr>
        <w:t>ompany may terminate on reasonable notice if entry to the meter is refused, or if access to the meter is obstructed or hazardous.  Specifically, PECO’s tariff provides:</w:t>
      </w:r>
    </w:p>
    <w:p w:rsidR="00DF645A" w:rsidRPr="00051F83" w:rsidRDefault="00DF645A" w:rsidP="009C4F0E">
      <w:pPr>
        <w:spacing w:line="360" w:lineRule="auto"/>
        <w:rPr>
          <w:bCs/>
          <w:sz w:val="24"/>
          <w:szCs w:val="24"/>
        </w:rPr>
      </w:pPr>
    </w:p>
    <w:p w:rsidR="00DF645A" w:rsidRDefault="00DF645A" w:rsidP="00DF645A">
      <w:pPr>
        <w:ind w:left="1440" w:right="1440"/>
        <w:rPr>
          <w:bCs/>
          <w:sz w:val="24"/>
          <w:szCs w:val="24"/>
        </w:rPr>
      </w:pPr>
      <w:r w:rsidRPr="00051F83">
        <w:rPr>
          <w:bCs/>
          <w:sz w:val="24"/>
          <w:szCs w:val="24"/>
        </w:rPr>
        <w:t xml:space="preserve">The Company may terminate on reasonable notice if entry to the meter or meters is refused or if access thereto is obstructed or hazardous; or if utility service is taken without the knowledge or approval of the Company; or for other violation of these Rules and </w:t>
      </w:r>
      <w:r w:rsidRPr="00051F83">
        <w:rPr>
          <w:bCs/>
          <w:sz w:val="24"/>
          <w:szCs w:val="24"/>
        </w:rPr>
        <w:lastRenderedPageBreak/>
        <w:t>Regulations and/or</w:t>
      </w:r>
      <w:bookmarkStart w:id="10" w:name="7387-41"/>
      <w:bookmarkEnd w:id="10"/>
      <w:r w:rsidRPr="00051F83">
        <w:rPr>
          <w:bCs/>
          <w:sz w:val="24"/>
          <w:szCs w:val="24"/>
        </w:rPr>
        <w:t xml:space="preserve"> applicable Commission rules, including those found at Pennsylvania Public Utility Code or the Commission’s regulations.  </w:t>
      </w:r>
    </w:p>
    <w:p w:rsidR="00DF645A" w:rsidRDefault="00DF645A" w:rsidP="009C4F0E">
      <w:pPr>
        <w:spacing w:line="360" w:lineRule="auto"/>
        <w:ind w:left="1440" w:right="1440"/>
        <w:rPr>
          <w:bCs/>
          <w:sz w:val="24"/>
          <w:szCs w:val="24"/>
        </w:rPr>
      </w:pPr>
    </w:p>
    <w:p w:rsidR="00DF645A" w:rsidRDefault="00DF645A" w:rsidP="00DF645A">
      <w:pPr>
        <w:pStyle w:val="ListParagraph"/>
        <w:spacing w:line="360" w:lineRule="auto"/>
        <w:ind w:left="0"/>
        <w:rPr>
          <w:sz w:val="24"/>
          <w:szCs w:val="24"/>
        </w:rPr>
      </w:pPr>
      <w:r>
        <w:rPr>
          <w:sz w:val="24"/>
          <w:szCs w:val="24"/>
        </w:rPr>
        <w:tab/>
      </w:r>
      <w:r>
        <w:rPr>
          <w:sz w:val="24"/>
          <w:szCs w:val="24"/>
        </w:rPr>
        <w:tab/>
        <w:t>B</w:t>
      </w:r>
      <w:r w:rsidRPr="00051F83">
        <w:rPr>
          <w:bCs/>
          <w:sz w:val="24"/>
          <w:szCs w:val="24"/>
        </w:rPr>
        <w:t xml:space="preserve">y refusing to allow PECO access to </w:t>
      </w:r>
      <w:r w:rsidR="00E47BF4">
        <w:rPr>
          <w:bCs/>
          <w:sz w:val="24"/>
          <w:szCs w:val="24"/>
        </w:rPr>
        <w:t>its</w:t>
      </w:r>
      <w:r w:rsidR="00E47BF4" w:rsidRPr="00051F83">
        <w:rPr>
          <w:bCs/>
          <w:sz w:val="24"/>
          <w:szCs w:val="24"/>
        </w:rPr>
        <w:t xml:space="preserve"> </w:t>
      </w:r>
      <w:r w:rsidRPr="00051F83">
        <w:rPr>
          <w:bCs/>
          <w:sz w:val="24"/>
          <w:szCs w:val="24"/>
        </w:rPr>
        <w:t xml:space="preserve">meter and by removing the PECO </w:t>
      </w:r>
      <w:r w:rsidR="00AD6CE4">
        <w:rPr>
          <w:bCs/>
          <w:sz w:val="24"/>
          <w:szCs w:val="24"/>
        </w:rPr>
        <w:t xml:space="preserve">AMR </w:t>
      </w:r>
      <w:r w:rsidRPr="00051F83">
        <w:rPr>
          <w:bCs/>
          <w:sz w:val="24"/>
          <w:szCs w:val="24"/>
        </w:rPr>
        <w:t>meter and replacing it with an analog meter</w:t>
      </w:r>
      <w:r w:rsidR="00E47BF4">
        <w:rPr>
          <w:bCs/>
          <w:sz w:val="24"/>
          <w:szCs w:val="24"/>
        </w:rPr>
        <w:t>,</w:t>
      </w:r>
      <w:r>
        <w:rPr>
          <w:bCs/>
          <w:sz w:val="24"/>
          <w:szCs w:val="24"/>
        </w:rPr>
        <w:t xml:space="preserve"> </w:t>
      </w:r>
      <w:r w:rsidRPr="00051F83">
        <w:rPr>
          <w:bCs/>
          <w:sz w:val="24"/>
          <w:szCs w:val="24"/>
        </w:rPr>
        <w:t xml:space="preserve">the Complainant acted contrary to the PECO </w:t>
      </w:r>
      <w:r w:rsidR="00524568">
        <w:rPr>
          <w:bCs/>
          <w:sz w:val="24"/>
          <w:szCs w:val="24"/>
        </w:rPr>
        <w:t>tariff</w:t>
      </w:r>
      <w:r>
        <w:rPr>
          <w:bCs/>
          <w:sz w:val="24"/>
          <w:szCs w:val="24"/>
        </w:rPr>
        <w:t xml:space="preserve"> and PECO </w:t>
      </w:r>
      <w:r w:rsidR="00E47BF4">
        <w:rPr>
          <w:bCs/>
          <w:sz w:val="24"/>
          <w:szCs w:val="24"/>
        </w:rPr>
        <w:t xml:space="preserve">began the process </w:t>
      </w:r>
      <w:r>
        <w:rPr>
          <w:bCs/>
          <w:sz w:val="24"/>
          <w:szCs w:val="24"/>
        </w:rPr>
        <w:t>to terminate the Complainant's service in accordance with its tariff.</w:t>
      </w:r>
      <w:r w:rsidRPr="00051F83">
        <w:rPr>
          <w:bCs/>
          <w:sz w:val="24"/>
          <w:szCs w:val="24"/>
        </w:rPr>
        <w:t xml:space="preserve">  </w:t>
      </w:r>
    </w:p>
    <w:p w:rsidR="00DF645A" w:rsidRDefault="00DF645A" w:rsidP="00DF645A">
      <w:pPr>
        <w:spacing w:line="360" w:lineRule="auto"/>
        <w:ind w:firstLine="1440"/>
        <w:rPr>
          <w:sz w:val="24"/>
          <w:szCs w:val="24"/>
        </w:rPr>
      </w:pPr>
      <w:r w:rsidRPr="00051F83">
        <w:rPr>
          <w:rStyle w:val="ssrfcpassagedeactivated"/>
          <w:sz w:val="24"/>
          <w:szCs w:val="24"/>
        </w:rPr>
        <w:t xml:space="preserve">"The due process requirements of the Pennsylvania Constitution are indistinguishable from the </w:t>
      </w:r>
      <w:hyperlink r:id="rId11" w:history="1">
        <w:r w:rsidR="00CA2CBF">
          <w:rPr>
            <w:rStyle w:val="Hyperlink"/>
            <w:color w:val="auto"/>
            <w:sz w:val="24"/>
            <w:szCs w:val="24"/>
            <w:u w:val="none"/>
          </w:rPr>
          <w:t>14</w:t>
        </w:r>
        <w:r w:rsidR="00CA2CBF" w:rsidRPr="00724F9C">
          <w:rPr>
            <w:rStyle w:val="Hyperlink"/>
            <w:color w:val="auto"/>
            <w:sz w:val="24"/>
            <w:szCs w:val="24"/>
            <w:u w:val="none"/>
            <w:vertAlign w:val="superscript"/>
          </w:rPr>
          <w:t>th</w:t>
        </w:r>
        <w:r w:rsidR="00CA2CBF">
          <w:rPr>
            <w:rStyle w:val="Hyperlink"/>
            <w:color w:val="auto"/>
            <w:sz w:val="24"/>
            <w:szCs w:val="24"/>
            <w:u w:val="none"/>
          </w:rPr>
          <w:t xml:space="preserve"> </w:t>
        </w:r>
        <w:r w:rsidR="00CA2CBF" w:rsidRPr="00724F9C">
          <w:rPr>
            <w:rStyle w:val="Hyperlink"/>
            <w:color w:val="auto"/>
            <w:sz w:val="24"/>
            <w:szCs w:val="24"/>
            <w:u w:val="none"/>
          </w:rPr>
          <w:t>Amendment</w:t>
        </w:r>
      </w:hyperlink>
      <w:r w:rsidRPr="00051F83">
        <w:rPr>
          <w:rStyle w:val="ssrfcpassagedeactivated"/>
          <w:sz w:val="24"/>
          <w:szCs w:val="24"/>
        </w:rPr>
        <w:t xml:space="preserve"> </w:t>
      </w:r>
      <w:r w:rsidR="00CA2CBF">
        <w:rPr>
          <w:rStyle w:val="ssrfcpassagedeactivated"/>
          <w:sz w:val="24"/>
          <w:szCs w:val="24"/>
        </w:rPr>
        <w:t xml:space="preserve">to the Federal Constitution, </w:t>
      </w:r>
      <w:r w:rsidRPr="00051F83">
        <w:rPr>
          <w:rStyle w:val="ssrfcpassagedeactivated"/>
          <w:sz w:val="24"/>
          <w:szCs w:val="24"/>
        </w:rPr>
        <w:t>and</w:t>
      </w:r>
      <w:r w:rsidR="00CA2CBF">
        <w:rPr>
          <w:rStyle w:val="ssrfcpassagedeactivated"/>
          <w:sz w:val="24"/>
          <w:szCs w:val="24"/>
        </w:rPr>
        <w:t xml:space="preserve"> </w:t>
      </w:r>
      <w:r w:rsidRPr="00051F83">
        <w:rPr>
          <w:rStyle w:val="ssrfcpassagedeactivated"/>
          <w:sz w:val="24"/>
          <w:szCs w:val="24"/>
        </w:rPr>
        <w:t xml:space="preserve">therefore, the same analysis applies to both provisions." </w:t>
      </w:r>
      <w:proofErr w:type="spellStart"/>
      <w:r w:rsidRPr="007C3AF5">
        <w:rPr>
          <w:rStyle w:val="query"/>
          <w:i/>
          <w:sz w:val="24"/>
          <w:szCs w:val="24"/>
        </w:rPr>
        <w:t>Caba</w:t>
      </w:r>
      <w:proofErr w:type="spellEnd"/>
      <w:r w:rsidRPr="007C3AF5">
        <w:rPr>
          <w:rStyle w:val="query"/>
          <w:i/>
          <w:sz w:val="24"/>
          <w:szCs w:val="24"/>
        </w:rPr>
        <w:t xml:space="preserve"> v. </w:t>
      </w:r>
      <w:proofErr w:type="spellStart"/>
      <w:r w:rsidRPr="007C3AF5">
        <w:rPr>
          <w:rStyle w:val="query"/>
          <w:i/>
          <w:sz w:val="24"/>
          <w:szCs w:val="24"/>
        </w:rPr>
        <w:t>Weaknecht</w:t>
      </w:r>
      <w:proofErr w:type="spellEnd"/>
      <w:r w:rsidRPr="00051F83">
        <w:rPr>
          <w:rStyle w:val="query"/>
          <w:sz w:val="24"/>
          <w:szCs w:val="24"/>
        </w:rPr>
        <w:t>, 64 A.3d 39 (2013)</w:t>
      </w:r>
      <w:r w:rsidR="00CA2CBF">
        <w:rPr>
          <w:rStyle w:val="query"/>
          <w:sz w:val="24"/>
          <w:szCs w:val="24"/>
        </w:rPr>
        <w:t xml:space="preserve">, </w:t>
      </w:r>
      <w:r w:rsidRPr="00051F83">
        <w:rPr>
          <w:rStyle w:val="ssrfcpassagedeactivated"/>
          <w:sz w:val="24"/>
          <w:szCs w:val="24"/>
        </w:rPr>
        <w:t xml:space="preserve">citing </w:t>
      </w:r>
      <w:r w:rsidR="00CA2CBF" w:rsidRPr="007C0AB6">
        <w:rPr>
          <w:rStyle w:val="ssit1"/>
          <w:sz w:val="24"/>
          <w:szCs w:val="24"/>
        </w:rPr>
        <w:t>Turk v. Dep't of Transp</w:t>
      </w:r>
      <w:r w:rsidR="00CA2CBF" w:rsidRPr="00724F9C">
        <w:rPr>
          <w:sz w:val="24"/>
          <w:szCs w:val="24"/>
        </w:rPr>
        <w:t xml:space="preserve">., 983 A.2d 805, 818 (Pa. </w:t>
      </w:r>
      <w:proofErr w:type="spellStart"/>
      <w:r w:rsidR="00CA2CBF" w:rsidRPr="00724F9C">
        <w:rPr>
          <w:sz w:val="24"/>
          <w:szCs w:val="24"/>
        </w:rPr>
        <w:t>Cmwlth</w:t>
      </w:r>
      <w:proofErr w:type="spellEnd"/>
      <w:r w:rsidR="00CA2CBF" w:rsidRPr="00724F9C">
        <w:rPr>
          <w:sz w:val="24"/>
          <w:szCs w:val="24"/>
        </w:rPr>
        <w:t>. 2009)</w:t>
      </w:r>
      <w:r w:rsidRPr="007C0AB6">
        <w:rPr>
          <w:rStyle w:val="ssrfcpassagedeactivated"/>
          <w:sz w:val="24"/>
          <w:szCs w:val="24"/>
        </w:rPr>
        <w:t>.</w:t>
      </w:r>
      <w:r w:rsidR="00CA2CBF" w:rsidRPr="007C0AB6">
        <w:rPr>
          <w:rStyle w:val="ssrfcpassagedeactivated"/>
          <w:sz w:val="24"/>
          <w:szCs w:val="24"/>
        </w:rPr>
        <w:t xml:space="preserve">  </w:t>
      </w:r>
      <w:r w:rsidRPr="007C0AB6">
        <w:rPr>
          <w:sz w:val="24"/>
          <w:szCs w:val="24"/>
        </w:rPr>
        <w:t>The U.S. Constitution requires that a</w:t>
      </w:r>
      <w:r w:rsidRPr="00051F83">
        <w:rPr>
          <w:sz w:val="24"/>
          <w:szCs w:val="24"/>
        </w:rPr>
        <w:t xml:space="preserve">dministrative agencies, like the Public Utility Commission, are required to provide due process to the parties appearing before them.  This requirement is satisfied when the parties are afforded notice and the opportunity to appear and be heard.  </w:t>
      </w:r>
      <w:r w:rsidRPr="00051F83">
        <w:rPr>
          <w:i/>
          <w:sz w:val="24"/>
          <w:szCs w:val="24"/>
        </w:rPr>
        <w:t xml:space="preserve">Schneider v. Pa. Pub. Util. Comm’n., </w:t>
      </w:r>
      <w:r w:rsidRPr="00051F83">
        <w:rPr>
          <w:sz w:val="24"/>
          <w:szCs w:val="24"/>
        </w:rPr>
        <w:t>479 A.2d 10 (</w:t>
      </w:r>
      <w:proofErr w:type="spellStart"/>
      <w:proofErr w:type="gramStart"/>
      <w:r w:rsidRPr="00051F83">
        <w:rPr>
          <w:sz w:val="24"/>
          <w:szCs w:val="24"/>
        </w:rPr>
        <w:t>Pa.Cmwlth</w:t>
      </w:r>
      <w:proofErr w:type="spellEnd"/>
      <w:proofErr w:type="gramEnd"/>
      <w:r w:rsidRPr="00051F83">
        <w:rPr>
          <w:sz w:val="24"/>
          <w:szCs w:val="24"/>
        </w:rPr>
        <w:t>. 1984</w:t>
      </w:r>
      <w:r w:rsidR="00CA2CBF">
        <w:rPr>
          <w:sz w:val="24"/>
          <w:szCs w:val="24"/>
        </w:rPr>
        <w:t>)</w:t>
      </w:r>
      <w:r>
        <w:rPr>
          <w:sz w:val="24"/>
          <w:szCs w:val="24"/>
        </w:rPr>
        <w:t>.</w:t>
      </w:r>
      <w:r w:rsidRPr="009E1FD6">
        <w:rPr>
          <w:sz w:val="24"/>
          <w:szCs w:val="24"/>
        </w:rPr>
        <w:t xml:space="preserve"> </w:t>
      </w:r>
      <w:r w:rsidR="00AA4557">
        <w:rPr>
          <w:sz w:val="24"/>
          <w:szCs w:val="24"/>
        </w:rPr>
        <w:t xml:space="preserve"> </w:t>
      </w:r>
    </w:p>
    <w:p w:rsidR="00DF645A" w:rsidRDefault="00DF645A" w:rsidP="00DF645A">
      <w:pPr>
        <w:spacing w:line="360" w:lineRule="auto"/>
        <w:ind w:firstLine="1440"/>
        <w:rPr>
          <w:sz w:val="24"/>
          <w:szCs w:val="24"/>
        </w:rPr>
      </w:pPr>
    </w:p>
    <w:p w:rsidR="00DF645A" w:rsidRPr="00051F83" w:rsidRDefault="00DF645A" w:rsidP="00DF645A">
      <w:pPr>
        <w:spacing w:line="360" w:lineRule="auto"/>
        <w:ind w:firstLine="1440"/>
        <w:rPr>
          <w:sz w:val="24"/>
          <w:szCs w:val="24"/>
        </w:rPr>
      </w:pPr>
      <w:r w:rsidRPr="00051F83">
        <w:rPr>
          <w:sz w:val="24"/>
          <w:szCs w:val="24"/>
        </w:rPr>
        <w:t xml:space="preserve">The Commission has specifically recognized the right of customers to be heard regarding smart meters. In </w:t>
      </w:r>
      <w:r w:rsidRPr="00051F83">
        <w:rPr>
          <w:i/>
          <w:sz w:val="24"/>
          <w:szCs w:val="24"/>
        </w:rPr>
        <w:t>Kreider v. PECO Energy Company</w:t>
      </w:r>
      <w:r w:rsidRPr="00051F83">
        <w:rPr>
          <w:sz w:val="24"/>
          <w:szCs w:val="24"/>
        </w:rPr>
        <w:t>, Docket No. P-2015-2495064</w:t>
      </w:r>
      <w:r w:rsidRPr="00051F83">
        <w:rPr>
          <w:i/>
          <w:sz w:val="24"/>
          <w:szCs w:val="24"/>
        </w:rPr>
        <w:t xml:space="preserve"> </w:t>
      </w:r>
      <w:r w:rsidRPr="00051F83">
        <w:rPr>
          <w:sz w:val="24"/>
          <w:szCs w:val="24"/>
        </w:rPr>
        <w:t xml:space="preserve">(Order entered September 3, 2015), </w:t>
      </w:r>
      <w:r>
        <w:rPr>
          <w:sz w:val="24"/>
          <w:szCs w:val="24"/>
        </w:rPr>
        <w:t xml:space="preserve">the Commission held </w:t>
      </w:r>
      <w:r w:rsidRPr="00051F83">
        <w:rPr>
          <w:sz w:val="24"/>
          <w:szCs w:val="24"/>
        </w:rPr>
        <w:t xml:space="preserve">that customers "should have the opportunity to be heard on </w:t>
      </w:r>
      <w:proofErr w:type="gramStart"/>
      <w:r w:rsidRPr="00051F83">
        <w:rPr>
          <w:sz w:val="24"/>
          <w:szCs w:val="24"/>
        </w:rPr>
        <w:t>[ ]</w:t>
      </w:r>
      <w:proofErr w:type="gramEnd"/>
      <w:r w:rsidRPr="00051F83">
        <w:rPr>
          <w:sz w:val="24"/>
          <w:szCs w:val="24"/>
        </w:rPr>
        <w:t xml:space="preserve"> averments regarding the </w:t>
      </w:r>
      <w:r w:rsidR="0061467E">
        <w:rPr>
          <w:sz w:val="24"/>
          <w:szCs w:val="24"/>
        </w:rPr>
        <w:t>‘</w:t>
      </w:r>
      <w:r w:rsidRPr="00051F83">
        <w:rPr>
          <w:sz w:val="24"/>
          <w:szCs w:val="24"/>
        </w:rPr>
        <w:t>deleterious health symptoms</w:t>
      </w:r>
      <w:r w:rsidR="0061467E">
        <w:rPr>
          <w:sz w:val="24"/>
          <w:szCs w:val="24"/>
        </w:rPr>
        <w:t>’</w:t>
      </w:r>
      <w:r w:rsidR="0061467E" w:rsidRPr="00051F83">
        <w:rPr>
          <w:sz w:val="24"/>
          <w:szCs w:val="24"/>
        </w:rPr>
        <w:t xml:space="preserve"> </w:t>
      </w:r>
      <w:r w:rsidRPr="00051F83">
        <w:rPr>
          <w:sz w:val="24"/>
          <w:szCs w:val="24"/>
        </w:rPr>
        <w:t xml:space="preserve">related to the smart meter." </w:t>
      </w:r>
      <w:r w:rsidRPr="00051F83">
        <w:rPr>
          <w:i/>
          <w:sz w:val="24"/>
          <w:szCs w:val="24"/>
        </w:rPr>
        <w:t>Id.</w:t>
      </w:r>
      <w:r w:rsidRPr="00051F83">
        <w:rPr>
          <w:sz w:val="24"/>
          <w:szCs w:val="24"/>
        </w:rPr>
        <w:t xml:space="preserve"> at 18.  </w:t>
      </w:r>
    </w:p>
    <w:p w:rsidR="00DF645A" w:rsidRDefault="00DF645A" w:rsidP="00DF645A">
      <w:pPr>
        <w:spacing w:line="360" w:lineRule="auto"/>
        <w:ind w:firstLine="1440"/>
        <w:rPr>
          <w:sz w:val="24"/>
          <w:szCs w:val="24"/>
        </w:rPr>
      </w:pPr>
    </w:p>
    <w:p w:rsidR="00DF645A" w:rsidRPr="00051F83" w:rsidRDefault="00DF645A" w:rsidP="00DF645A">
      <w:pPr>
        <w:spacing w:line="360" w:lineRule="auto"/>
        <w:ind w:firstLine="1440"/>
        <w:rPr>
          <w:sz w:val="24"/>
          <w:szCs w:val="24"/>
        </w:rPr>
      </w:pPr>
      <w:r>
        <w:rPr>
          <w:sz w:val="24"/>
          <w:szCs w:val="24"/>
        </w:rPr>
        <w:t>There is no dispute that the Complainant refused PECO access</w:t>
      </w:r>
      <w:r w:rsidR="003E1496">
        <w:rPr>
          <w:sz w:val="24"/>
          <w:szCs w:val="24"/>
        </w:rPr>
        <w:t xml:space="preserve"> to</w:t>
      </w:r>
      <w:r>
        <w:rPr>
          <w:sz w:val="24"/>
          <w:szCs w:val="24"/>
        </w:rPr>
        <w:t xml:space="preserve"> and removed the PECO meter and replaced it in violation of the PECO tariff.  PECO did not terminate her service.  </w:t>
      </w:r>
      <w:r w:rsidRPr="00051F83">
        <w:rPr>
          <w:sz w:val="24"/>
          <w:szCs w:val="24"/>
        </w:rPr>
        <w:t xml:space="preserve">Ms. Brenda Eisen, the Manager of the Customer Service group addressing AMI installation matters, wrote to Ms. Murphy and provided additional information about the meter and the installation. After </w:t>
      </w:r>
      <w:r w:rsidR="003E1496">
        <w:rPr>
          <w:sz w:val="24"/>
          <w:szCs w:val="24"/>
        </w:rPr>
        <w:t xml:space="preserve">making </w:t>
      </w:r>
      <w:r w:rsidRPr="00051F83">
        <w:rPr>
          <w:sz w:val="24"/>
          <w:szCs w:val="24"/>
        </w:rPr>
        <w:t>additional efforts to contact Ms. Murphy</w:t>
      </w:r>
      <w:r>
        <w:rPr>
          <w:sz w:val="24"/>
          <w:szCs w:val="24"/>
        </w:rPr>
        <w:t xml:space="preserve"> and receiving a letter from Dr. </w:t>
      </w:r>
      <w:proofErr w:type="spellStart"/>
      <w:r>
        <w:rPr>
          <w:sz w:val="24"/>
          <w:szCs w:val="24"/>
        </w:rPr>
        <w:t>Pocuik</w:t>
      </w:r>
      <w:proofErr w:type="spellEnd"/>
      <w:r w:rsidRPr="00051F83">
        <w:rPr>
          <w:sz w:val="24"/>
          <w:szCs w:val="24"/>
        </w:rPr>
        <w:t xml:space="preserve">, PECO removed </w:t>
      </w:r>
      <w:r>
        <w:rPr>
          <w:sz w:val="24"/>
          <w:szCs w:val="24"/>
        </w:rPr>
        <w:t>Ms. Murphy</w:t>
      </w:r>
      <w:r w:rsidRPr="00051F83">
        <w:rPr>
          <w:sz w:val="24"/>
          <w:szCs w:val="24"/>
        </w:rPr>
        <w:t xml:space="preserve"> from the AMI deployment list.  PECO then again began its efforts to contact Ms. Murphy</w:t>
      </w:r>
      <w:r>
        <w:rPr>
          <w:sz w:val="24"/>
          <w:szCs w:val="24"/>
        </w:rPr>
        <w:t>, making</w:t>
      </w:r>
      <w:r w:rsidRPr="00051F83">
        <w:rPr>
          <w:sz w:val="24"/>
          <w:szCs w:val="24"/>
        </w:rPr>
        <w:t xml:space="preserve"> additional contacts, including sending shut off notices.  (</w:t>
      </w:r>
      <w:r w:rsidRPr="00051F83">
        <w:rPr>
          <w:i/>
          <w:sz w:val="24"/>
          <w:szCs w:val="24"/>
        </w:rPr>
        <w:t>Testimony of Brenda Eisen</w:t>
      </w:r>
      <w:r w:rsidRPr="00051F83">
        <w:rPr>
          <w:sz w:val="24"/>
          <w:szCs w:val="24"/>
        </w:rPr>
        <w:t xml:space="preserve"> at 3-7; (JA004185-JA004223).  </w:t>
      </w:r>
      <w:r>
        <w:rPr>
          <w:sz w:val="24"/>
          <w:szCs w:val="24"/>
        </w:rPr>
        <w:t>Ms. Murphy eventually filed the instant Complaint contesting PECO</w:t>
      </w:r>
      <w:r w:rsidR="003E1496">
        <w:rPr>
          <w:sz w:val="24"/>
          <w:szCs w:val="24"/>
        </w:rPr>
        <w:t>’s</w:t>
      </w:r>
      <w:r>
        <w:rPr>
          <w:sz w:val="24"/>
          <w:szCs w:val="24"/>
        </w:rPr>
        <w:t xml:space="preserve"> </w:t>
      </w:r>
      <w:r w:rsidR="003E1496">
        <w:rPr>
          <w:sz w:val="24"/>
          <w:szCs w:val="24"/>
        </w:rPr>
        <w:t xml:space="preserve">installation of </w:t>
      </w:r>
      <w:r>
        <w:rPr>
          <w:sz w:val="24"/>
          <w:szCs w:val="24"/>
        </w:rPr>
        <w:t>a smart meter and its warnings that her service would be terminated because she did not allow PECO access.</w:t>
      </w:r>
      <w:r w:rsidR="0068318D">
        <w:rPr>
          <w:sz w:val="24"/>
          <w:szCs w:val="24"/>
        </w:rPr>
        <w:t xml:space="preserve">  </w:t>
      </w:r>
    </w:p>
    <w:p w:rsidR="00DF645A" w:rsidRPr="00051F83" w:rsidRDefault="00DF645A" w:rsidP="00DF645A">
      <w:pPr>
        <w:spacing w:line="360" w:lineRule="auto"/>
        <w:ind w:firstLine="1440"/>
        <w:rPr>
          <w:sz w:val="24"/>
          <w:szCs w:val="24"/>
        </w:rPr>
      </w:pPr>
    </w:p>
    <w:p w:rsidR="00DF645A" w:rsidRDefault="00DF645A" w:rsidP="00DF645A">
      <w:pPr>
        <w:spacing w:line="360" w:lineRule="auto"/>
        <w:ind w:firstLine="1440"/>
        <w:rPr>
          <w:sz w:val="24"/>
          <w:szCs w:val="24"/>
        </w:rPr>
      </w:pPr>
      <w:r w:rsidRPr="00051F83">
        <w:rPr>
          <w:sz w:val="24"/>
          <w:szCs w:val="24"/>
        </w:rPr>
        <w:t>A review of the history in this matter shows that the Complainant has had the opportunity to be heard during several weeks of administrative</w:t>
      </w:r>
      <w:r>
        <w:rPr>
          <w:sz w:val="24"/>
          <w:szCs w:val="24"/>
        </w:rPr>
        <w:t xml:space="preserve"> procedures and </w:t>
      </w:r>
      <w:r w:rsidRPr="00051F83">
        <w:rPr>
          <w:sz w:val="24"/>
          <w:szCs w:val="24"/>
        </w:rPr>
        <w:t xml:space="preserve">hearings </w:t>
      </w:r>
      <w:r w:rsidR="00E1550E">
        <w:rPr>
          <w:sz w:val="24"/>
          <w:szCs w:val="24"/>
        </w:rPr>
        <w:t xml:space="preserve">spread </w:t>
      </w:r>
      <w:r w:rsidRPr="00051F83">
        <w:rPr>
          <w:sz w:val="24"/>
          <w:szCs w:val="24"/>
        </w:rPr>
        <w:t xml:space="preserve">over </w:t>
      </w:r>
      <w:r>
        <w:rPr>
          <w:sz w:val="24"/>
          <w:szCs w:val="24"/>
        </w:rPr>
        <w:t>a year</w:t>
      </w:r>
      <w:r w:rsidRPr="00051F83">
        <w:rPr>
          <w:sz w:val="24"/>
          <w:szCs w:val="24"/>
        </w:rPr>
        <w:t xml:space="preserve">. </w:t>
      </w:r>
      <w:r w:rsidR="00874049">
        <w:rPr>
          <w:sz w:val="24"/>
          <w:szCs w:val="24"/>
        </w:rPr>
        <w:t xml:space="preserve"> </w:t>
      </w:r>
      <w:r w:rsidRPr="00051F83">
        <w:rPr>
          <w:sz w:val="24"/>
          <w:szCs w:val="24"/>
        </w:rPr>
        <w:t xml:space="preserve">That opportunity continued with briefs submitted </w:t>
      </w:r>
      <w:r w:rsidR="00524568">
        <w:rPr>
          <w:sz w:val="24"/>
          <w:szCs w:val="24"/>
        </w:rPr>
        <w:t>by her attorneys</w:t>
      </w:r>
      <w:r w:rsidRPr="00051F83">
        <w:rPr>
          <w:sz w:val="24"/>
          <w:szCs w:val="24"/>
        </w:rPr>
        <w:t xml:space="preserve"> and the instant </w:t>
      </w:r>
      <w:r w:rsidR="00524568">
        <w:rPr>
          <w:sz w:val="24"/>
          <w:szCs w:val="24"/>
        </w:rPr>
        <w:t>decision</w:t>
      </w:r>
      <w:r>
        <w:rPr>
          <w:sz w:val="24"/>
          <w:szCs w:val="24"/>
        </w:rPr>
        <w:t xml:space="preserve"> addressing her concerns about PECO meters</w:t>
      </w:r>
      <w:r w:rsidRPr="00051F83">
        <w:rPr>
          <w:sz w:val="24"/>
          <w:szCs w:val="24"/>
        </w:rPr>
        <w:t xml:space="preserve">. </w:t>
      </w:r>
      <w:r w:rsidR="00874049">
        <w:rPr>
          <w:sz w:val="24"/>
          <w:szCs w:val="24"/>
        </w:rPr>
        <w:t xml:space="preserve"> </w:t>
      </w:r>
      <w:r w:rsidRPr="00051F83">
        <w:rPr>
          <w:sz w:val="24"/>
          <w:szCs w:val="24"/>
        </w:rPr>
        <w:t xml:space="preserve">There is no violation of </w:t>
      </w:r>
      <w:r w:rsidR="00E1550E">
        <w:rPr>
          <w:sz w:val="24"/>
          <w:szCs w:val="24"/>
        </w:rPr>
        <w:t xml:space="preserve">Complainant’s </w:t>
      </w:r>
      <w:r w:rsidRPr="00051F83">
        <w:rPr>
          <w:sz w:val="24"/>
          <w:szCs w:val="24"/>
        </w:rPr>
        <w:t xml:space="preserve">due process rights here. </w:t>
      </w:r>
      <w:r w:rsidR="0068318D">
        <w:rPr>
          <w:sz w:val="24"/>
          <w:szCs w:val="24"/>
        </w:rPr>
        <w:t xml:space="preserve"> </w:t>
      </w:r>
    </w:p>
    <w:p w:rsidR="00DF645A" w:rsidRPr="00051F83" w:rsidRDefault="00DF645A" w:rsidP="00DF645A">
      <w:pPr>
        <w:pStyle w:val="ListParagraph"/>
        <w:spacing w:line="360" w:lineRule="auto"/>
        <w:ind w:left="0" w:firstLine="1440"/>
        <w:rPr>
          <w:sz w:val="24"/>
          <w:szCs w:val="24"/>
          <w:u w:val="single"/>
        </w:rPr>
      </w:pPr>
      <w:r w:rsidRPr="00051F83">
        <w:rPr>
          <w:sz w:val="24"/>
          <w:szCs w:val="24"/>
          <w:u w:val="single"/>
        </w:rPr>
        <w:t>Meter Installation</w:t>
      </w:r>
    </w:p>
    <w:p w:rsidR="00DF645A" w:rsidRDefault="00DF645A" w:rsidP="00DF645A">
      <w:pPr>
        <w:pStyle w:val="ListParagraph"/>
        <w:spacing w:line="360" w:lineRule="auto"/>
        <w:ind w:left="0" w:firstLine="1440"/>
        <w:rPr>
          <w:sz w:val="24"/>
          <w:szCs w:val="24"/>
        </w:rPr>
      </w:pPr>
    </w:p>
    <w:p w:rsidR="00C41016" w:rsidRDefault="00C41016" w:rsidP="00C41016">
      <w:pPr>
        <w:pStyle w:val="ListParagraph"/>
        <w:spacing w:line="360" w:lineRule="auto"/>
        <w:ind w:left="0" w:firstLine="1440"/>
        <w:rPr>
          <w:sz w:val="24"/>
          <w:szCs w:val="24"/>
        </w:rPr>
      </w:pPr>
      <w:r>
        <w:rPr>
          <w:sz w:val="24"/>
          <w:szCs w:val="24"/>
        </w:rPr>
        <w:t>It is the position of Ms. Murphy that</w:t>
      </w:r>
      <w:r w:rsidR="00F07699" w:rsidRPr="00051F83">
        <w:rPr>
          <w:sz w:val="24"/>
          <w:szCs w:val="24"/>
        </w:rPr>
        <w:t xml:space="preserve"> installation of an AMR </w:t>
      </w:r>
      <w:r w:rsidR="004701DB">
        <w:rPr>
          <w:sz w:val="24"/>
          <w:szCs w:val="24"/>
        </w:rPr>
        <w:t xml:space="preserve">meter </w:t>
      </w:r>
      <w:r w:rsidR="00F07699" w:rsidRPr="00051F83">
        <w:rPr>
          <w:sz w:val="24"/>
          <w:szCs w:val="24"/>
        </w:rPr>
        <w:t>was</w:t>
      </w:r>
      <w:r w:rsidR="00F676F8">
        <w:rPr>
          <w:sz w:val="24"/>
          <w:szCs w:val="24"/>
        </w:rPr>
        <w:t>,</w:t>
      </w:r>
      <w:r w:rsidR="00F07699" w:rsidRPr="00051F83">
        <w:rPr>
          <w:sz w:val="24"/>
          <w:szCs w:val="24"/>
        </w:rPr>
        <w:t xml:space="preserve"> and installation of an AMI meter would be</w:t>
      </w:r>
      <w:r w:rsidR="00F676F8">
        <w:rPr>
          <w:sz w:val="24"/>
          <w:szCs w:val="24"/>
        </w:rPr>
        <w:t>,</w:t>
      </w:r>
      <w:r w:rsidR="00F07699" w:rsidRPr="00051F83">
        <w:rPr>
          <w:sz w:val="24"/>
          <w:szCs w:val="24"/>
        </w:rPr>
        <w:t xml:space="preserve"> unsafe and unreasonable in violation of 66 </w:t>
      </w:r>
      <w:proofErr w:type="spellStart"/>
      <w:r w:rsidR="00F07699" w:rsidRPr="00051F83">
        <w:rPr>
          <w:sz w:val="24"/>
          <w:szCs w:val="24"/>
        </w:rPr>
        <w:t>P</w:t>
      </w:r>
      <w:r w:rsidR="00F07699">
        <w:rPr>
          <w:sz w:val="24"/>
          <w:szCs w:val="24"/>
        </w:rPr>
        <w:t>a</w:t>
      </w:r>
      <w:r w:rsidR="00F07699" w:rsidRPr="00051F83">
        <w:rPr>
          <w:sz w:val="24"/>
          <w:szCs w:val="24"/>
        </w:rPr>
        <w:t>.C.S</w:t>
      </w:r>
      <w:proofErr w:type="spellEnd"/>
      <w:r w:rsidR="00F07699" w:rsidRPr="00051F83">
        <w:rPr>
          <w:sz w:val="24"/>
          <w:szCs w:val="24"/>
        </w:rPr>
        <w:t xml:space="preserve">. § 1501 and 52 </w:t>
      </w:r>
      <w:proofErr w:type="spellStart"/>
      <w:proofErr w:type="gramStart"/>
      <w:r w:rsidR="00F07699" w:rsidRPr="00051F83">
        <w:rPr>
          <w:sz w:val="24"/>
          <w:szCs w:val="24"/>
        </w:rPr>
        <w:t>Pa.Code</w:t>
      </w:r>
      <w:proofErr w:type="spellEnd"/>
      <w:proofErr w:type="gramEnd"/>
      <w:r w:rsidR="00F07699" w:rsidRPr="00051F83">
        <w:rPr>
          <w:sz w:val="24"/>
          <w:szCs w:val="24"/>
        </w:rPr>
        <w:t xml:space="preserve"> § 57.194 because these meters emit EFs that are detrimental to her health. </w:t>
      </w:r>
      <w:r w:rsidR="00F07699">
        <w:rPr>
          <w:sz w:val="24"/>
          <w:szCs w:val="24"/>
        </w:rPr>
        <w:t xml:space="preserve"> </w:t>
      </w:r>
      <w:r w:rsidR="00F07699" w:rsidRPr="00051F83">
        <w:rPr>
          <w:sz w:val="24"/>
          <w:szCs w:val="24"/>
        </w:rPr>
        <w:t xml:space="preserve">She would like to utilize the analog meter that she installed at her home. </w:t>
      </w:r>
      <w:r w:rsidR="00F07699">
        <w:rPr>
          <w:sz w:val="24"/>
          <w:szCs w:val="24"/>
        </w:rPr>
        <w:t xml:space="preserve"> </w:t>
      </w:r>
    </w:p>
    <w:p w:rsidR="00C41016" w:rsidRDefault="00C41016" w:rsidP="00C41016">
      <w:pPr>
        <w:pStyle w:val="ListParagraph"/>
        <w:spacing w:line="360" w:lineRule="auto"/>
        <w:ind w:left="0" w:firstLine="1440"/>
        <w:rPr>
          <w:sz w:val="24"/>
          <w:szCs w:val="24"/>
        </w:rPr>
      </w:pPr>
    </w:p>
    <w:p w:rsidR="000431C5" w:rsidRPr="000431C5" w:rsidRDefault="00C41016" w:rsidP="000431C5">
      <w:pPr>
        <w:widowControl/>
        <w:spacing w:line="360" w:lineRule="auto"/>
        <w:ind w:firstLine="1440"/>
        <w:rPr>
          <w:sz w:val="24"/>
          <w:szCs w:val="24"/>
          <w:u w:val="single"/>
        </w:rPr>
      </w:pPr>
      <w:r w:rsidRPr="000431C5">
        <w:rPr>
          <w:sz w:val="24"/>
          <w:szCs w:val="24"/>
        </w:rPr>
        <w:t xml:space="preserve">Ms. Murphy contends </w:t>
      </w:r>
      <w:r w:rsidR="00DF645A" w:rsidRPr="000431C5">
        <w:rPr>
          <w:sz w:val="24"/>
          <w:szCs w:val="24"/>
        </w:rPr>
        <w:t xml:space="preserve">that she first became ill after installation of the AMR meter in 2002.  There was testimony from one of her physicians, Dr. </w:t>
      </w:r>
      <w:proofErr w:type="spellStart"/>
      <w:r w:rsidR="00DF645A" w:rsidRPr="000431C5">
        <w:rPr>
          <w:sz w:val="24"/>
          <w:szCs w:val="24"/>
        </w:rPr>
        <w:t>Prociuk</w:t>
      </w:r>
      <w:proofErr w:type="spellEnd"/>
      <w:r w:rsidR="00DF645A" w:rsidRPr="000431C5">
        <w:rPr>
          <w:sz w:val="24"/>
          <w:szCs w:val="24"/>
        </w:rPr>
        <w:t xml:space="preserve">, that Ms. Murphy was a very high functioning individual, and her health </w:t>
      </w:r>
      <w:r w:rsidR="000431C5" w:rsidRPr="000431C5">
        <w:rPr>
          <w:b/>
          <w:sz w:val="24"/>
          <w:szCs w:val="24"/>
        </w:rPr>
        <w:t xml:space="preserve">***Begin Confidential                                                      </w:t>
      </w:r>
      <w:r w:rsidR="000431C5">
        <w:rPr>
          <w:b/>
          <w:sz w:val="24"/>
          <w:szCs w:val="24"/>
        </w:rPr>
        <w:t xml:space="preserve">                                                         </w:t>
      </w:r>
      <w:r w:rsidR="000431C5" w:rsidRPr="000431C5">
        <w:rPr>
          <w:b/>
          <w:sz w:val="24"/>
          <w:szCs w:val="24"/>
        </w:rPr>
        <w:t>End Confidential***</w:t>
      </w:r>
      <w:r w:rsidR="00DF645A" w:rsidRPr="000431C5">
        <w:rPr>
          <w:sz w:val="24"/>
          <w:szCs w:val="24"/>
        </w:rPr>
        <w:t>did not interfere with her ability to function on a day to day basis</w:t>
      </w:r>
      <w:r w:rsidR="003E1496" w:rsidRPr="000431C5">
        <w:rPr>
          <w:sz w:val="24"/>
          <w:szCs w:val="24"/>
        </w:rPr>
        <w:t xml:space="preserve"> before 2002</w:t>
      </w:r>
      <w:r w:rsidR="00DF645A" w:rsidRPr="000431C5">
        <w:rPr>
          <w:sz w:val="24"/>
          <w:szCs w:val="24"/>
        </w:rPr>
        <w:t xml:space="preserve">. </w:t>
      </w:r>
      <w:r w:rsidR="00DF645A" w:rsidRPr="000431C5">
        <w:rPr>
          <w:i/>
          <w:sz w:val="24"/>
          <w:szCs w:val="24"/>
        </w:rPr>
        <w:t xml:space="preserve">Cross Examination Testimony of Peter J. </w:t>
      </w:r>
      <w:proofErr w:type="spellStart"/>
      <w:r w:rsidR="00DF645A" w:rsidRPr="000431C5">
        <w:rPr>
          <w:i/>
          <w:sz w:val="24"/>
          <w:szCs w:val="24"/>
        </w:rPr>
        <w:t>Prociuk</w:t>
      </w:r>
      <w:proofErr w:type="spellEnd"/>
      <w:r w:rsidR="00DF645A" w:rsidRPr="000431C5">
        <w:rPr>
          <w:i/>
          <w:sz w:val="24"/>
          <w:szCs w:val="24"/>
        </w:rPr>
        <w:t>, M.D., December 5, 2016 Hearing Transcript</w:t>
      </w:r>
      <w:r w:rsidR="00DF645A" w:rsidRPr="000431C5">
        <w:rPr>
          <w:sz w:val="24"/>
          <w:szCs w:val="24"/>
        </w:rPr>
        <w:t xml:space="preserve"> at 100:14-18; (JA001080). </w:t>
      </w:r>
      <w:r w:rsidR="00874049" w:rsidRPr="000431C5">
        <w:rPr>
          <w:sz w:val="24"/>
          <w:szCs w:val="24"/>
        </w:rPr>
        <w:t xml:space="preserve"> </w:t>
      </w:r>
      <w:r w:rsidR="00DF645A" w:rsidRPr="000431C5">
        <w:rPr>
          <w:sz w:val="24"/>
          <w:szCs w:val="24"/>
        </w:rPr>
        <w:t xml:space="preserve">He further stated that in 2002, her health began to deteriorate at a noticeably increased rate. </w:t>
      </w:r>
      <w:r w:rsidR="00DF645A" w:rsidRPr="000431C5">
        <w:rPr>
          <w:i/>
          <w:sz w:val="24"/>
          <w:szCs w:val="24"/>
        </w:rPr>
        <w:t>Id.</w:t>
      </w:r>
      <w:r w:rsidR="00DF645A" w:rsidRPr="000431C5">
        <w:rPr>
          <w:sz w:val="24"/>
          <w:szCs w:val="24"/>
        </w:rPr>
        <w:t xml:space="preserve"> at 80:13-15; (JA00106). </w:t>
      </w:r>
      <w:r w:rsidR="00874049" w:rsidRPr="000431C5">
        <w:rPr>
          <w:sz w:val="24"/>
          <w:szCs w:val="24"/>
        </w:rPr>
        <w:t xml:space="preserve"> </w:t>
      </w:r>
      <w:r w:rsidR="00DF645A" w:rsidRPr="000431C5">
        <w:rPr>
          <w:sz w:val="24"/>
          <w:szCs w:val="24"/>
        </w:rPr>
        <w:t xml:space="preserve">He also testified that it was in 2002 that Ms. Murphy was </w:t>
      </w:r>
      <w:r w:rsidR="000431C5" w:rsidRPr="000431C5">
        <w:rPr>
          <w:b/>
          <w:sz w:val="24"/>
          <w:szCs w:val="24"/>
        </w:rPr>
        <w:t xml:space="preserve">***Begin Confidential                                                     </w:t>
      </w:r>
      <w:r w:rsidR="000431C5">
        <w:rPr>
          <w:b/>
          <w:sz w:val="24"/>
          <w:szCs w:val="24"/>
        </w:rPr>
        <w:t xml:space="preserve">         </w:t>
      </w:r>
      <w:r w:rsidR="000431C5" w:rsidRPr="000431C5">
        <w:rPr>
          <w:b/>
          <w:sz w:val="24"/>
          <w:szCs w:val="24"/>
        </w:rPr>
        <w:t xml:space="preserve"> </w:t>
      </w:r>
      <w:r w:rsidR="000431C5">
        <w:rPr>
          <w:b/>
          <w:sz w:val="24"/>
          <w:szCs w:val="24"/>
        </w:rPr>
        <w:t xml:space="preserve">                                              </w:t>
      </w:r>
      <w:r w:rsidR="000431C5" w:rsidRPr="000431C5">
        <w:rPr>
          <w:b/>
          <w:sz w:val="24"/>
          <w:szCs w:val="24"/>
        </w:rPr>
        <w:t>End Confidential***</w:t>
      </w:r>
      <w:r w:rsidR="00070C99">
        <w:rPr>
          <w:b/>
          <w:sz w:val="24"/>
          <w:szCs w:val="24"/>
        </w:rPr>
        <w:t xml:space="preserve">                                                                                                                                                                </w:t>
      </w:r>
      <w:r w:rsidR="00DF645A" w:rsidRPr="000431C5">
        <w:rPr>
          <w:sz w:val="24"/>
          <w:szCs w:val="24"/>
        </w:rPr>
        <w:t xml:space="preserve">Also in 2002, Ms. Murphy testified that she began suffering from </w:t>
      </w:r>
      <w:r w:rsidR="000431C5" w:rsidRPr="000431C5">
        <w:rPr>
          <w:b/>
          <w:sz w:val="24"/>
          <w:szCs w:val="24"/>
        </w:rPr>
        <w:t>***Begin Confidential</w:t>
      </w:r>
      <w:r w:rsidR="00070C99">
        <w:rPr>
          <w:b/>
          <w:sz w:val="24"/>
          <w:szCs w:val="24"/>
        </w:rPr>
        <w:t xml:space="preserve">                           </w:t>
      </w:r>
      <w:r w:rsidR="000431C5" w:rsidRPr="000431C5">
        <w:rPr>
          <w:b/>
          <w:sz w:val="24"/>
          <w:szCs w:val="24"/>
        </w:rPr>
        <w:t xml:space="preserve">                                                      </w:t>
      </w:r>
      <w:r w:rsidR="000431C5">
        <w:rPr>
          <w:b/>
          <w:sz w:val="24"/>
          <w:szCs w:val="24"/>
        </w:rPr>
        <w:t xml:space="preserve">                                                                                                                               </w:t>
      </w:r>
      <w:r w:rsidR="000431C5" w:rsidRPr="000431C5">
        <w:rPr>
          <w:b/>
          <w:sz w:val="24"/>
          <w:szCs w:val="24"/>
        </w:rPr>
        <w:t>End Confidential***</w:t>
      </w:r>
    </w:p>
    <w:p w:rsidR="00DF645A" w:rsidRPr="00051F83" w:rsidRDefault="00DF645A" w:rsidP="000431C5">
      <w:pPr>
        <w:widowControl/>
        <w:spacing w:line="360" w:lineRule="auto"/>
        <w:ind w:firstLine="1440"/>
        <w:rPr>
          <w:sz w:val="24"/>
          <w:szCs w:val="24"/>
        </w:rPr>
      </w:pPr>
    </w:p>
    <w:p w:rsidR="008419CD" w:rsidRDefault="00DF645A" w:rsidP="00070C99">
      <w:pPr>
        <w:widowControl/>
        <w:spacing w:line="360" w:lineRule="auto"/>
        <w:ind w:firstLine="1440"/>
        <w:rPr>
          <w:b/>
          <w:sz w:val="24"/>
          <w:szCs w:val="24"/>
        </w:rPr>
      </w:pPr>
      <w:r w:rsidRPr="00070C99">
        <w:rPr>
          <w:color w:val="000000"/>
          <w:sz w:val="24"/>
          <w:szCs w:val="24"/>
        </w:rPr>
        <w:t xml:space="preserve">Dr. </w:t>
      </w:r>
      <w:proofErr w:type="spellStart"/>
      <w:r w:rsidRPr="00070C99">
        <w:rPr>
          <w:color w:val="000000"/>
          <w:sz w:val="24"/>
          <w:szCs w:val="24"/>
        </w:rPr>
        <w:t>Prociuk</w:t>
      </w:r>
      <w:proofErr w:type="spellEnd"/>
      <w:r w:rsidRPr="00070C99">
        <w:rPr>
          <w:color w:val="000000"/>
          <w:sz w:val="24"/>
          <w:szCs w:val="24"/>
        </w:rPr>
        <w:t xml:space="preserve"> testified that due in large part to Ms. Murphy’s genetic makeup, she has always been </w:t>
      </w:r>
      <w:r w:rsidR="00070C99" w:rsidRPr="00070C99">
        <w:rPr>
          <w:b/>
          <w:sz w:val="24"/>
          <w:szCs w:val="24"/>
        </w:rPr>
        <w:t xml:space="preserve">***Begin Confidential                                                      </w:t>
      </w:r>
    </w:p>
    <w:p w:rsidR="008419CD" w:rsidRDefault="008419CD" w:rsidP="00070C99">
      <w:pPr>
        <w:widowControl/>
        <w:spacing w:line="360" w:lineRule="auto"/>
        <w:ind w:firstLine="1440"/>
        <w:rPr>
          <w:b/>
          <w:sz w:val="24"/>
          <w:szCs w:val="24"/>
        </w:rPr>
      </w:pPr>
    </w:p>
    <w:p w:rsidR="008419CD" w:rsidRDefault="008419CD" w:rsidP="00070C99">
      <w:pPr>
        <w:widowControl/>
        <w:spacing w:line="360" w:lineRule="auto"/>
        <w:ind w:firstLine="1440"/>
        <w:rPr>
          <w:b/>
          <w:sz w:val="24"/>
          <w:szCs w:val="24"/>
        </w:rPr>
      </w:pPr>
    </w:p>
    <w:p w:rsidR="008419CD" w:rsidRDefault="008419CD" w:rsidP="00070C99">
      <w:pPr>
        <w:widowControl/>
        <w:spacing w:line="360" w:lineRule="auto"/>
        <w:ind w:firstLine="1440"/>
        <w:rPr>
          <w:b/>
          <w:sz w:val="24"/>
          <w:szCs w:val="24"/>
        </w:rPr>
      </w:pPr>
    </w:p>
    <w:p w:rsidR="00070C99" w:rsidRPr="00070C99" w:rsidRDefault="00070C99" w:rsidP="00070C99">
      <w:pPr>
        <w:widowControl/>
        <w:spacing w:line="360" w:lineRule="auto"/>
        <w:ind w:firstLine="1440"/>
        <w:rPr>
          <w:sz w:val="24"/>
          <w:szCs w:val="24"/>
          <w:u w:val="single"/>
        </w:rPr>
      </w:pPr>
      <w:r w:rsidRPr="00070C99">
        <w:rPr>
          <w:b/>
          <w:sz w:val="24"/>
          <w:szCs w:val="24"/>
        </w:rPr>
        <w:t>End Confidential***</w:t>
      </w:r>
    </w:p>
    <w:p w:rsidR="00DF645A" w:rsidRPr="00051F83" w:rsidRDefault="00DF645A" w:rsidP="00070C99">
      <w:pPr>
        <w:spacing w:line="360" w:lineRule="auto"/>
        <w:rPr>
          <w:color w:val="000000"/>
          <w:sz w:val="24"/>
          <w:szCs w:val="24"/>
        </w:rPr>
      </w:pPr>
      <w:r w:rsidRPr="00051F83">
        <w:rPr>
          <w:color w:val="000000"/>
          <w:sz w:val="24"/>
          <w:szCs w:val="24"/>
        </w:rPr>
        <w:lastRenderedPageBreak/>
        <w:t xml:space="preserve">According to </w:t>
      </w:r>
      <w:r>
        <w:rPr>
          <w:color w:val="000000"/>
          <w:sz w:val="24"/>
          <w:szCs w:val="24"/>
        </w:rPr>
        <w:t>Dr.</w:t>
      </w:r>
      <w:r w:rsidRPr="00051F83">
        <w:rPr>
          <w:color w:val="000000"/>
          <w:sz w:val="24"/>
          <w:szCs w:val="24"/>
        </w:rPr>
        <w:t xml:space="preserve"> </w:t>
      </w:r>
      <w:proofErr w:type="spellStart"/>
      <w:r w:rsidRPr="00051F83">
        <w:rPr>
          <w:color w:val="000000"/>
          <w:sz w:val="24"/>
          <w:szCs w:val="24"/>
        </w:rPr>
        <w:t>Prociuk</w:t>
      </w:r>
      <w:proofErr w:type="spellEnd"/>
      <w:r w:rsidRPr="00051F83">
        <w:rPr>
          <w:color w:val="000000"/>
          <w:sz w:val="24"/>
          <w:szCs w:val="24"/>
        </w:rPr>
        <w:t xml:space="preserve">, the presence of any EF emitting device on Ms. Murphy’s property is medically contraindicated. </w:t>
      </w:r>
      <w:r w:rsidRPr="00844AA4">
        <w:rPr>
          <w:i/>
          <w:color w:val="000000"/>
          <w:sz w:val="24"/>
          <w:szCs w:val="24"/>
        </w:rPr>
        <w:t>Id.</w:t>
      </w:r>
      <w:r w:rsidRPr="00051F83">
        <w:rPr>
          <w:color w:val="000000"/>
          <w:sz w:val="24"/>
          <w:szCs w:val="24"/>
        </w:rPr>
        <w:t xml:space="preserve"> at 20:17-18; (JA004073). </w:t>
      </w:r>
      <w:r w:rsidR="0012567E">
        <w:rPr>
          <w:color w:val="000000"/>
          <w:sz w:val="24"/>
          <w:szCs w:val="24"/>
        </w:rPr>
        <w:t xml:space="preserve"> </w:t>
      </w:r>
    </w:p>
    <w:p w:rsidR="00DF645A" w:rsidRPr="00051F83" w:rsidRDefault="00DF645A" w:rsidP="00DF645A">
      <w:pPr>
        <w:spacing w:line="360" w:lineRule="auto"/>
        <w:ind w:firstLine="1440"/>
        <w:rPr>
          <w:color w:val="000000"/>
          <w:sz w:val="24"/>
          <w:szCs w:val="24"/>
        </w:rPr>
      </w:pPr>
    </w:p>
    <w:p w:rsidR="00DA074B" w:rsidRDefault="00DF645A" w:rsidP="008419CD">
      <w:pPr>
        <w:pStyle w:val="ListParagraph"/>
        <w:widowControl/>
        <w:spacing w:line="360" w:lineRule="auto"/>
        <w:ind w:left="0" w:firstLine="900"/>
        <w:contextualSpacing w:val="0"/>
        <w:rPr>
          <w:i/>
          <w:color w:val="000000"/>
          <w:sz w:val="24"/>
          <w:szCs w:val="24"/>
        </w:rPr>
      </w:pPr>
      <w:r>
        <w:rPr>
          <w:color w:val="000000"/>
          <w:sz w:val="24"/>
          <w:szCs w:val="24"/>
        </w:rPr>
        <w:t xml:space="preserve">Dr. </w:t>
      </w:r>
      <w:proofErr w:type="spellStart"/>
      <w:r>
        <w:rPr>
          <w:color w:val="000000"/>
          <w:sz w:val="24"/>
          <w:szCs w:val="24"/>
        </w:rPr>
        <w:t>Prociuk</w:t>
      </w:r>
      <w:proofErr w:type="spellEnd"/>
      <w:r>
        <w:rPr>
          <w:color w:val="000000"/>
          <w:sz w:val="24"/>
          <w:szCs w:val="24"/>
        </w:rPr>
        <w:t xml:space="preserve"> also stated that </w:t>
      </w:r>
      <w:r w:rsidRPr="00051F83">
        <w:rPr>
          <w:color w:val="000000"/>
          <w:sz w:val="24"/>
          <w:szCs w:val="24"/>
        </w:rPr>
        <w:t xml:space="preserve">there was a dramatic improvement of Ms. Murphy’s health, mood and mental acuity when </w:t>
      </w:r>
      <w:r>
        <w:rPr>
          <w:color w:val="000000"/>
          <w:sz w:val="24"/>
          <w:szCs w:val="24"/>
        </w:rPr>
        <w:t xml:space="preserve">the Complainant hired </w:t>
      </w:r>
      <w:r w:rsidRPr="00051F83">
        <w:rPr>
          <w:color w:val="000000"/>
          <w:sz w:val="24"/>
          <w:szCs w:val="24"/>
        </w:rPr>
        <w:t xml:space="preserve">an electrician </w:t>
      </w:r>
      <w:r w:rsidR="00524568">
        <w:rPr>
          <w:color w:val="000000"/>
          <w:sz w:val="24"/>
          <w:szCs w:val="24"/>
        </w:rPr>
        <w:t xml:space="preserve">in early May of 2016 </w:t>
      </w:r>
      <w:r w:rsidRPr="00051F83">
        <w:rPr>
          <w:color w:val="000000"/>
          <w:sz w:val="24"/>
          <w:szCs w:val="24"/>
        </w:rPr>
        <w:t>to remove the AMR meter and replace it with an analog meter.</w:t>
      </w:r>
      <w:r w:rsidR="00E62E40">
        <w:rPr>
          <w:color w:val="000000"/>
          <w:sz w:val="24"/>
          <w:szCs w:val="24"/>
        </w:rPr>
        <w:t xml:space="preserve"> PECO reinstalled the AMR meter on May 9, 2016 and the Complainant had it removed again, about an hour later. </w:t>
      </w:r>
      <w:r w:rsidRPr="00051F83">
        <w:rPr>
          <w:color w:val="000000"/>
          <w:sz w:val="24"/>
          <w:szCs w:val="24"/>
        </w:rPr>
        <w:t xml:space="preserve"> </w:t>
      </w:r>
      <w:proofErr w:type="spellStart"/>
      <w:r w:rsidRPr="00844AA4">
        <w:rPr>
          <w:i/>
          <w:color w:val="000000"/>
          <w:sz w:val="24"/>
          <w:szCs w:val="24"/>
        </w:rPr>
        <w:t>Surrebuttal</w:t>
      </w:r>
      <w:proofErr w:type="spellEnd"/>
      <w:r w:rsidRPr="00844AA4">
        <w:rPr>
          <w:i/>
          <w:color w:val="000000"/>
          <w:sz w:val="24"/>
          <w:szCs w:val="24"/>
        </w:rPr>
        <w:t xml:space="preserve"> </w:t>
      </w:r>
    </w:p>
    <w:p w:rsidR="00584A80" w:rsidRDefault="00DF645A" w:rsidP="00DA074B">
      <w:pPr>
        <w:pStyle w:val="ListParagraph"/>
        <w:widowControl/>
        <w:spacing w:line="360" w:lineRule="auto"/>
        <w:ind w:left="0"/>
        <w:contextualSpacing w:val="0"/>
        <w:rPr>
          <w:color w:val="000000"/>
          <w:sz w:val="24"/>
          <w:szCs w:val="24"/>
        </w:rPr>
      </w:pPr>
      <w:r w:rsidRPr="00844AA4">
        <w:rPr>
          <w:i/>
          <w:color w:val="000000"/>
          <w:sz w:val="24"/>
          <w:szCs w:val="24"/>
        </w:rPr>
        <w:t>Testimony of Laura Sunstein Murphy</w:t>
      </w:r>
      <w:r w:rsidRPr="00051F83">
        <w:rPr>
          <w:color w:val="000000"/>
          <w:sz w:val="24"/>
          <w:szCs w:val="24"/>
        </w:rPr>
        <w:t xml:space="preserve">, at 16:15-16; (JA004362); </w:t>
      </w:r>
      <w:r w:rsidR="00E62E40" w:rsidRPr="00B53FE4">
        <w:rPr>
          <w:i/>
          <w:sz w:val="24"/>
          <w:szCs w:val="24"/>
        </w:rPr>
        <w:t>Testimony of Glenn Pritchard</w:t>
      </w:r>
      <w:r w:rsidR="00E62E40">
        <w:rPr>
          <w:sz w:val="24"/>
          <w:szCs w:val="24"/>
        </w:rPr>
        <w:t xml:space="preserve"> at 1003 (JA001262); </w:t>
      </w:r>
      <w:r w:rsidRPr="00844AA4">
        <w:rPr>
          <w:i/>
          <w:color w:val="000000"/>
          <w:sz w:val="24"/>
          <w:szCs w:val="24"/>
        </w:rPr>
        <w:t xml:space="preserve">Redirect Testimony of Peter J. </w:t>
      </w:r>
      <w:proofErr w:type="spellStart"/>
      <w:r w:rsidRPr="00844AA4">
        <w:rPr>
          <w:i/>
          <w:color w:val="000000"/>
          <w:sz w:val="24"/>
          <w:szCs w:val="24"/>
        </w:rPr>
        <w:t>Prociuk</w:t>
      </w:r>
      <w:proofErr w:type="spellEnd"/>
      <w:r w:rsidRPr="00051F83">
        <w:rPr>
          <w:color w:val="000000"/>
          <w:sz w:val="24"/>
          <w:szCs w:val="24"/>
        </w:rPr>
        <w:t xml:space="preserve">, M.D., </w:t>
      </w:r>
      <w:r w:rsidRPr="00844AA4">
        <w:rPr>
          <w:i/>
          <w:color w:val="000000"/>
          <w:sz w:val="24"/>
          <w:szCs w:val="24"/>
        </w:rPr>
        <w:t>December 5, 2016 Hearing Transcript</w:t>
      </w:r>
      <w:r w:rsidRPr="00051F83">
        <w:rPr>
          <w:color w:val="000000"/>
          <w:sz w:val="24"/>
          <w:szCs w:val="24"/>
        </w:rPr>
        <w:t xml:space="preserve">, at 112:12-116:9; (JA001092-001096.  Dr. </w:t>
      </w:r>
      <w:proofErr w:type="spellStart"/>
      <w:r w:rsidRPr="00051F83">
        <w:rPr>
          <w:color w:val="000000"/>
          <w:sz w:val="24"/>
          <w:szCs w:val="24"/>
        </w:rPr>
        <w:t>Prociuk</w:t>
      </w:r>
      <w:proofErr w:type="spellEnd"/>
      <w:r w:rsidRPr="00051F83">
        <w:rPr>
          <w:color w:val="000000"/>
          <w:sz w:val="24"/>
          <w:szCs w:val="24"/>
        </w:rPr>
        <w:t xml:space="preserve"> also noted that Ms. Murphy </w:t>
      </w:r>
      <w:r>
        <w:rPr>
          <w:color w:val="000000"/>
          <w:sz w:val="24"/>
          <w:szCs w:val="24"/>
        </w:rPr>
        <w:t xml:space="preserve">had </w:t>
      </w:r>
      <w:r w:rsidRPr="00051F83">
        <w:rPr>
          <w:color w:val="000000"/>
          <w:sz w:val="24"/>
          <w:szCs w:val="24"/>
        </w:rPr>
        <w:t xml:space="preserve">improved attitude and outlook about her health </w:t>
      </w:r>
      <w:r>
        <w:rPr>
          <w:color w:val="000000"/>
          <w:sz w:val="24"/>
          <w:szCs w:val="24"/>
        </w:rPr>
        <w:t xml:space="preserve">and </w:t>
      </w:r>
      <w:r w:rsidRPr="00051F83">
        <w:rPr>
          <w:color w:val="000000"/>
          <w:sz w:val="24"/>
          <w:szCs w:val="24"/>
        </w:rPr>
        <w:t>that approximately two weeks after removing the AMR meter from her home</w:t>
      </w:r>
      <w:r w:rsidR="003E1496">
        <w:rPr>
          <w:color w:val="000000"/>
          <w:sz w:val="24"/>
          <w:szCs w:val="24"/>
        </w:rPr>
        <w:t>,</w:t>
      </w:r>
      <w:r>
        <w:rPr>
          <w:color w:val="000000"/>
          <w:sz w:val="24"/>
          <w:szCs w:val="24"/>
        </w:rPr>
        <w:t xml:space="preserve"> her </w:t>
      </w:r>
    </w:p>
    <w:p w:rsidR="00584A80" w:rsidRDefault="00070C99" w:rsidP="00DA074B">
      <w:pPr>
        <w:pStyle w:val="ListParagraph"/>
        <w:widowControl/>
        <w:spacing w:line="360" w:lineRule="auto"/>
        <w:ind w:left="0"/>
        <w:contextualSpacing w:val="0"/>
        <w:rPr>
          <w:b/>
          <w:sz w:val="24"/>
          <w:szCs w:val="24"/>
        </w:rPr>
      </w:pPr>
      <w:r>
        <w:rPr>
          <w:b/>
          <w:sz w:val="24"/>
          <w:szCs w:val="24"/>
        </w:rPr>
        <w:t xml:space="preserve">***Begin Confidential      </w:t>
      </w:r>
    </w:p>
    <w:p w:rsidR="00070C99" w:rsidRDefault="00070C99" w:rsidP="00DA074B">
      <w:pPr>
        <w:pStyle w:val="ListParagraph"/>
        <w:widowControl/>
        <w:spacing w:line="360" w:lineRule="auto"/>
        <w:ind w:left="0"/>
        <w:contextualSpacing w:val="0"/>
        <w:rPr>
          <w:b/>
          <w:sz w:val="24"/>
          <w:szCs w:val="24"/>
        </w:rPr>
      </w:pPr>
      <w:r>
        <w:rPr>
          <w:b/>
          <w:sz w:val="24"/>
          <w:szCs w:val="24"/>
        </w:rPr>
        <w:t xml:space="preserve">                                                </w:t>
      </w:r>
    </w:p>
    <w:p w:rsidR="00070C99" w:rsidRPr="00070C99" w:rsidRDefault="00070C99" w:rsidP="00070C99">
      <w:pPr>
        <w:widowControl/>
        <w:spacing w:line="360" w:lineRule="auto"/>
        <w:rPr>
          <w:sz w:val="24"/>
          <w:szCs w:val="24"/>
          <w:u w:val="single"/>
        </w:rPr>
      </w:pPr>
      <w:r w:rsidRPr="00070C99">
        <w:rPr>
          <w:b/>
          <w:sz w:val="24"/>
          <w:szCs w:val="24"/>
        </w:rPr>
        <w:t xml:space="preserve">                                                     End Confidential***</w:t>
      </w:r>
    </w:p>
    <w:p w:rsidR="00584A80" w:rsidRDefault="00DF645A" w:rsidP="00070C99">
      <w:pPr>
        <w:pStyle w:val="ListParagraph"/>
        <w:widowControl/>
        <w:spacing w:line="360" w:lineRule="auto"/>
        <w:ind w:left="0"/>
        <w:contextualSpacing w:val="0"/>
        <w:rPr>
          <w:color w:val="000000"/>
          <w:sz w:val="24"/>
          <w:szCs w:val="24"/>
        </w:rPr>
      </w:pPr>
      <w:r w:rsidRPr="00051F83">
        <w:rPr>
          <w:color w:val="000000"/>
          <w:sz w:val="24"/>
          <w:szCs w:val="24"/>
        </w:rPr>
        <w:t xml:space="preserve">all improved. </w:t>
      </w:r>
      <w:r w:rsidRPr="00844AA4">
        <w:rPr>
          <w:i/>
          <w:color w:val="000000"/>
          <w:sz w:val="24"/>
          <w:szCs w:val="24"/>
        </w:rPr>
        <w:t>Id.</w:t>
      </w:r>
      <w:r w:rsidRPr="00051F83">
        <w:rPr>
          <w:color w:val="000000"/>
          <w:sz w:val="24"/>
          <w:szCs w:val="24"/>
        </w:rPr>
        <w:t xml:space="preserve"> at 115:15-23; (JA001095). Additionally, Dr. </w:t>
      </w:r>
      <w:proofErr w:type="spellStart"/>
      <w:r w:rsidRPr="00051F83">
        <w:rPr>
          <w:color w:val="000000"/>
          <w:sz w:val="24"/>
          <w:szCs w:val="24"/>
        </w:rPr>
        <w:t>Prociuk</w:t>
      </w:r>
      <w:proofErr w:type="spellEnd"/>
      <w:r w:rsidRPr="00051F83">
        <w:rPr>
          <w:color w:val="000000"/>
          <w:sz w:val="24"/>
          <w:szCs w:val="24"/>
        </w:rPr>
        <w:t xml:space="preserve"> testified that shortly after removal of the AMR meter on Ms. Murphy's residence, testing </w:t>
      </w:r>
      <w:r>
        <w:rPr>
          <w:color w:val="000000"/>
          <w:sz w:val="24"/>
          <w:szCs w:val="24"/>
        </w:rPr>
        <w:t xml:space="preserve">that </w:t>
      </w:r>
      <w:r w:rsidRPr="00051F83">
        <w:rPr>
          <w:color w:val="000000"/>
          <w:sz w:val="24"/>
          <w:szCs w:val="24"/>
        </w:rPr>
        <w:t xml:space="preserve">Ms. Murphy had been undergoing </w:t>
      </w:r>
      <w:r w:rsidR="00017407">
        <w:rPr>
          <w:color w:val="000000"/>
          <w:sz w:val="24"/>
          <w:szCs w:val="24"/>
        </w:rPr>
        <w:t>***</w:t>
      </w:r>
      <w:r w:rsidR="00017407">
        <w:rPr>
          <w:b/>
          <w:sz w:val="24"/>
          <w:szCs w:val="24"/>
        </w:rPr>
        <w:t>Begin Confidential</w:t>
      </w:r>
      <w:r w:rsidR="00017407" w:rsidRPr="00051F83">
        <w:rPr>
          <w:color w:val="000000"/>
          <w:sz w:val="24"/>
          <w:szCs w:val="24"/>
        </w:rPr>
        <w:t xml:space="preserve"> </w:t>
      </w:r>
      <w:r w:rsidR="00017407">
        <w:rPr>
          <w:color w:val="000000"/>
          <w:sz w:val="24"/>
          <w:szCs w:val="24"/>
        </w:rPr>
        <w:t>…</w:t>
      </w:r>
      <w:proofErr w:type="gramStart"/>
      <w:r w:rsidR="00017407">
        <w:rPr>
          <w:color w:val="000000"/>
          <w:sz w:val="24"/>
          <w:szCs w:val="24"/>
        </w:rPr>
        <w:t>….</w:t>
      </w:r>
      <w:r w:rsidR="00DA074B">
        <w:rPr>
          <w:color w:val="000000"/>
          <w:sz w:val="24"/>
          <w:szCs w:val="24"/>
        </w:rPr>
        <w:t>.</w:t>
      </w:r>
      <w:proofErr w:type="gramEnd"/>
    </w:p>
    <w:p w:rsidR="00584A80" w:rsidRDefault="00584A80" w:rsidP="00070C99">
      <w:pPr>
        <w:pStyle w:val="ListParagraph"/>
        <w:widowControl/>
        <w:spacing w:line="360" w:lineRule="auto"/>
        <w:ind w:left="0"/>
        <w:contextualSpacing w:val="0"/>
        <w:rPr>
          <w:b/>
          <w:sz w:val="24"/>
          <w:szCs w:val="24"/>
        </w:rPr>
      </w:pPr>
    </w:p>
    <w:p w:rsidR="00DF645A" w:rsidRPr="00070C99" w:rsidRDefault="00017407" w:rsidP="00070C99">
      <w:pPr>
        <w:pStyle w:val="ListParagraph"/>
        <w:widowControl/>
        <w:spacing w:line="360" w:lineRule="auto"/>
        <w:ind w:left="0"/>
        <w:contextualSpacing w:val="0"/>
        <w:rPr>
          <w:sz w:val="24"/>
          <w:szCs w:val="24"/>
          <w:u w:val="single"/>
        </w:rPr>
      </w:pPr>
      <w:r w:rsidRPr="00070C99">
        <w:rPr>
          <w:b/>
          <w:sz w:val="24"/>
          <w:szCs w:val="24"/>
        </w:rPr>
        <w:t>End Confidential</w:t>
      </w:r>
      <w:r w:rsidR="00DA074B">
        <w:rPr>
          <w:b/>
          <w:sz w:val="24"/>
          <w:szCs w:val="24"/>
        </w:rPr>
        <w:t>***</w:t>
      </w:r>
      <w:r w:rsidR="00DF645A" w:rsidRPr="00051F83">
        <w:rPr>
          <w:color w:val="000000"/>
          <w:sz w:val="24"/>
          <w:szCs w:val="24"/>
        </w:rPr>
        <w:t xml:space="preserve"> for about a year showed that Ms. Murphy was able to complete far more mental tasks and </w:t>
      </w:r>
      <w:r w:rsidR="003E1496">
        <w:rPr>
          <w:color w:val="000000"/>
          <w:sz w:val="24"/>
          <w:szCs w:val="24"/>
        </w:rPr>
        <w:t>do</w:t>
      </w:r>
      <w:r w:rsidR="003E1496" w:rsidRPr="00051F83">
        <w:rPr>
          <w:color w:val="000000"/>
          <w:sz w:val="24"/>
          <w:szCs w:val="24"/>
        </w:rPr>
        <w:t xml:space="preserve"> </w:t>
      </w:r>
      <w:r w:rsidR="00DF645A" w:rsidRPr="00051F83">
        <w:rPr>
          <w:color w:val="000000"/>
          <w:sz w:val="24"/>
          <w:szCs w:val="24"/>
        </w:rPr>
        <w:t>so more quickly than she had be</w:t>
      </w:r>
      <w:r w:rsidR="00E314A3">
        <w:rPr>
          <w:color w:val="000000"/>
          <w:sz w:val="24"/>
          <w:szCs w:val="24"/>
        </w:rPr>
        <w:t>en</w:t>
      </w:r>
      <w:r w:rsidR="00DF645A" w:rsidRPr="00051F83">
        <w:rPr>
          <w:color w:val="000000"/>
          <w:sz w:val="24"/>
          <w:szCs w:val="24"/>
        </w:rPr>
        <w:t xml:space="preserve"> able to previously and without any exhaustion</w:t>
      </w:r>
      <w:r w:rsidR="003E1496">
        <w:rPr>
          <w:color w:val="000000"/>
          <w:sz w:val="24"/>
          <w:szCs w:val="24"/>
        </w:rPr>
        <w:t>;</w:t>
      </w:r>
      <w:r w:rsidR="003E1496" w:rsidRPr="00051F83">
        <w:rPr>
          <w:color w:val="000000"/>
          <w:sz w:val="24"/>
          <w:szCs w:val="24"/>
        </w:rPr>
        <w:t xml:space="preserve"> </w:t>
      </w:r>
      <w:r w:rsidR="00DF645A" w:rsidRPr="00051F83">
        <w:rPr>
          <w:color w:val="000000"/>
          <w:sz w:val="24"/>
          <w:szCs w:val="24"/>
        </w:rPr>
        <w:t xml:space="preserve">her performance in these tasks "was notably better" </w:t>
      </w:r>
      <w:r w:rsidR="00DF645A" w:rsidRPr="00844AA4">
        <w:rPr>
          <w:i/>
          <w:color w:val="000000"/>
          <w:sz w:val="24"/>
          <w:szCs w:val="24"/>
        </w:rPr>
        <w:t xml:space="preserve">Redirect Testimony of Peter J. </w:t>
      </w:r>
      <w:proofErr w:type="spellStart"/>
      <w:r w:rsidR="00DF645A" w:rsidRPr="00844AA4">
        <w:rPr>
          <w:i/>
          <w:color w:val="000000"/>
          <w:sz w:val="24"/>
          <w:szCs w:val="24"/>
        </w:rPr>
        <w:t>Prociuk</w:t>
      </w:r>
      <w:proofErr w:type="spellEnd"/>
      <w:r w:rsidR="00DF645A" w:rsidRPr="00844AA4">
        <w:rPr>
          <w:i/>
          <w:color w:val="000000"/>
          <w:sz w:val="24"/>
          <w:szCs w:val="24"/>
        </w:rPr>
        <w:t>, M.D</w:t>
      </w:r>
      <w:r w:rsidR="00DF645A" w:rsidRPr="00051F83">
        <w:rPr>
          <w:color w:val="000000"/>
          <w:sz w:val="24"/>
          <w:szCs w:val="24"/>
        </w:rPr>
        <w:t xml:space="preserve">., </w:t>
      </w:r>
      <w:r w:rsidR="00DF645A" w:rsidRPr="00844AA4">
        <w:rPr>
          <w:i/>
          <w:color w:val="000000"/>
          <w:sz w:val="24"/>
          <w:szCs w:val="24"/>
        </w:rPr>
        <w:t>December 5, 2016 Hearing Transcript</w:t>
      </w:r>
      <w:r w:rsidR="00DF645A" w:rsidRPr="00051F83">
        <w:rPr>
          <w:color w:val="000000"/>
          <w:sz w:val="24"/>
          <w:szCs w:val="24"/>
        </w:rPr>
        <w:t xml:space="preserve">, at 113:7-114:3; (JA001093-001094).. Id. at 114:8-24 (JA001094); 116:3-9 (JA001096); 123:5-8 (JA001103). </w:t>
      </w:r>
      <w:r w:rsidR="002D735A">
        <w:rPr>
          <w:color w:val="000000"/>
          <w:sz w:val="24"/>
          <w:szCs w:val="24"/>
        </w:rPr>
        <w:t xml:space="preserve"> </w:t>
      </w:r>
    </w:p>
    <w:p w:rsidR="00DF645A" w:rsidRPr="00051F83" w:rsidRDefault="00DF645A" w:rsidP="00DF645A">
      <w:pPr>
        <w:spacing w:line="360" w:lineRule="auto"/>
        <w:ind w:firstLine="1440"/>
        <w:rPr>
          <w:sz w:val="24"/>
          <w:szCs w:val="24"/>
        </w:rPr>
      </w:pPr>
    </w:p>
    <w:p w:rsidR="00DF645A" w:rsidRPr="00051F83" w:rsidRDefault="00DF645A" w:rsidP="002D735A">
      <w:pPr>
        <w:widowControl/>
        <w:spacing w:line="360" w:lineRule="auto"/>
        <w:ind w:firstLine="1440"/>
        <w:rPr>
          <w:sz w:val="24"/>
          <w:szCs w:val="24"/>
          <w:u w:val="single"/>
        </w:rPr>
      </w:pPr>
      <w:r>
        <w:rPr>
          <w:sz w:val="24"/>
          <w:szCs w:val="24"/>
        </w:rPr>
        <w:t xml:space="preserve">Dr. </w:t>
      </w:r>
      <w:proofErr w:type="spellStart"/>
      <w:r>
        <w:rPr>
          <w:sz w:val="24"/>
          <w:szCs w:val="24"/>
        </w:rPr>
        <w:t>Prociuk</w:t>
      </w:r>
      <w:proofErr w:type="spellEnd"/>
      <w:r>
        <w:rPr>
          <w:sz w:val="24"/>
          <w:szCs w:val="24"/>
        </w:rPr>
        <w:t xml:space="preserve"> also testified that w</w:t>
      </w:r>
      <w:r w:rsidRPr="00051F83">
        <w:rPr>
          <w:sz w:val="24"/>
          <w:szCs w:val="24"/>
        </w:rPr>
        <w:t>hen the AMR meter was reattached to her house, Ms. Murphy began to feel ill immediately</w:t>
      </w:r>
      <w:r>
        <w:rPr>
          <w:sz w:val="24"/>
          <w:szCs w:val="24"/>
        </w:rPr>
        <w:t xml:space="preserve">. </w:t>
      </w:r>
      <w:r w:rsidRPr="00051F83">
        <w:rPr>
          <w:i/>
          <w:sz w:val="24"/>
          <w:szCs w:val="24"/>
        </w:rPr>
        <w:t>Id</w:t>
      </w:r>
      <w:r w:rsidRPr="00051F83">
        <w:rPr>
          <w:sz w:val="24"/>
          <w:szCs w:val="24"/>
        </w:rPr>
        <w:t xml:space="preserve">; (JA004361); </w:t>
      </w:r>
      <w:r w:rsidRPr="00051F83">
        <w:rPr>
          <w:i/>
          <w:sz w:val="24"/>
          <w:szCs w:val="24"/>
        </w:rPr>
        <w:t>see also</w:t>
      </w:r>
      <w:r w:rsidRPr="00051F83">
        <w:rPr>
          <w:sz w:val="24"/>
          <w:szCs w:val="24"/>
        </w:rPr>
        <w:t xml:space="preserve"> </w:t>
      </w:r>
      <w:r w:rsidRPr="00051F83">
        <w:rPr>
          <w:i/>
          <w:sz w:val="24"/>
          <w:szCs w:val="24"/>
        </w:rPr>
        <w:t xml:space="preserve">Redirect Testimony of Peter J. </w:t>
      </w:r>
      <w:proofErr w:type="spellStart"/>
      <w:r w:rsidRPr="00051F83">
        <w:rPr>
          <w:i/>
          <w:sz w:val="24"/>
          <w:szCs w:val="24"/>
        </w:rPr>
        <w:t>Prociuk</w:t>
      </w:r>
      <w:proofErr w:type="spellEnd"/>
      <w:r w:rsidRPr="00051F83">
        <w:rPr>
          <w:i/>
          <w:sz w:val="24"/>
          <w:szCs w:val="24"/>
        </w:rPr>
        <w:t>, M.D., December 5, 2016</w:t>
      </w:r>
      <w:r w:rsidR="00251A35">
        <w:rPr>
          <w:i/>
          <w:sz w:val="24"/>
          <w:szCs w:val="24"/>
        </w:rPr>
        <w:t>,</w:t>
      </w:r>
      <w:r w:rsidRPr="00051F83">
        <w:rPr>
          <w:i/>
          <w:sz w:val="24"/>
          <w:szCs w:val="24"/>
        </w:rPr>
        <w:t xml:space="preserve"> Hearing Transcript</w:t>
      </w:r>
      <w:r w:rsidRPr="00051F83">
        <w:rPr>
          <w:sz w:val="24"/>
          <w:szCs w:val="24"/>
        </w:rPr>
        <w:t>, at 115:3-6; (JA001095).</w:t>
      </w:r>
    </w:p>
    <w:p w:rsidR="00DF645A" w:rsidRPr="00051F83" w:rsidRDefault="00DF645A" w:rsidP="00DF645A">
      <w:pPr>
        <w:widowControl/>
        <w:spacing w:line="360" w:lineRule="auto"/>
        <w:rPr>
          <w:sz w:val="24"/>
          <w:szCs w:val="24"/>
        </w:rPr>
      </w:pPr>
      <w:r w:rsidRPr="00051F83">
        <w:rPr>
          <w:sz w:val="24"/>
          <w:szCs w:val="24"/>
        </w:rPr>
        <w:t xml:space="preserve">Dr. </w:t>
      </w:r>
      <w:proofErr w:type="spellStart"/>
      <w:r w:rsidRPr="00051F83">
        <w:rPr>
          <w:sz w:val="24"/>
          <w:szCs w:val="24"/>
        </w:rPr>
        <w:t>Prociuk</w:t>
      </w:r>
      <w:proofErr w:type="spellEnd"/>
      <w:r w:rsidRPr="00051F83">
        <w:rPr>
          <w:sz w:val="24"/>
          <w:szCs w:val="24"/>
        </w:rPr>
        <w:t xml:space="preserve"> testified that “I can say with a high degree of clinical certainty that I have good reason to believe that she has an extraordinary sensitivity to EFs[.]” </w:t>
      </w:r>
      <w:r w:rsidRPr="00051F83">
        <w:rPr>
          <w:i/>
          <w:sz w:val="24"/>
          <w:szCs w:val="24"/>
        </w:rPr>
        <w:t xml:space="preserve">Redirect Testimony of Peter J. </w:t>
      </w:r>
      <w:proofErr w:type="spellStart"/>
      <w:r w:rsidRPr="00051F83">
        <w:rPr>
          <w:i/>
          <w:sz w:val="24"/>
          <w:szCs w:val="24"/>
        </w:rPr>
        <w:t>Prociuk</w:t>
      </w:r>
      <w:proofErr w:type="spellEnd"/>
      <w:r w:rsidRPr="00051F83">
        <w:rPr>
          <w:sz w:val="24"/>
          <w:szCs w:val="24"/>
        </w:rPr>
        <w:t>,</w:t>
      </w:r>
      <w:r w:rsidRPr="00051F83">
        <w:rPr>
          <w:i/>
          <w:sz w:val="24"/>
          <w:szCs w:val="24"/>
        </w:rPr>
        <w:t xml:space="preserve"> December 5, 2016</w:t>
      </w:r>
      <w:r w:rsidR="00251A35">
        <w:rPr>
          <w:i/>
          <w:sz w:val="24"/>
          <w:szCs w:val="24"/>
        </w:rPr>
        <w:t>,</w:t>
      </w:r>
      <w:r w:rsidRPr="00051F83">
        <w:rPr>
          <w:i/>
          <w:sz w:val="24"/>
          <w:szCs w:val="24"/>
        </w:rPr>
        <w:t xml:space="preserve"> Hearing Transcript</w:t>
      </w:r>
      <w:r w:rsidRPr="00051F83">
        <w:rPr>
          <w:sz w:val="24"/>
          <w:szCs w:val="24"/>
        </w:rPr>
        <w:t xml:space="preserve"> at 116:16-22; (JA001096).</w:t>
      </w:r>
      <w:r w:rsidR="003D4FD3">
        <w:rPr>
          <w:sz w:val="24"/>
          <w:szCs w:val="24"/>
        </w:rPr>
        <w:t xml:space="preserve">  </w:t>
      </w:r>
    </w:p>
    <w:p w:rsidR="00DF645A" w:rsidRPr="00051F83" w:rsidRDefault="00DF645A" w:rsidP="00DF645A">
      <w:pPr>
        <w:spacing w:line="360" w:lineRule="auto"/>
        <w:rPr>
          <w:sz w:val="24"/>
          <w:szCs w:val="24"/>
        </w:rPr>
      </w:pPr>
      <w:r w:rsidRPr="00051F83">
        <w:rPr>
          <w:sz w:val="24"/>
          <w:szCs w:val="24"/>
        </w:rPr>
        <w:lastRenderedPageBreak/>
        <w:tab/>
      </w:r>
      <w:r w:rsidRPr="00051F83">
        <w:rPr>
          <w:sz w:val="24"/>
          <w:szCs w:val="24"/>
        </w:rPr>
        <w:tab/>
        <w:t xml:space="preserve">Ms. Murphy also contends that installation of </w:t>
      </w:r>
      <w:r>
        <w:rPr>
          <w:sz w:val="24"/>
          <w:szCs w:val="24"/>
        </w:rPr>
        <w:t>an</w:t>
      </w:r>
      <w:r w:rsidRPr="00051F83">
        <w:rPr>
          <w:sz w:val="24"/>
          <w:szCs w:val="24"/>
        </w:rPr>
        <w:t xml:space="preserve"> AMI meter at her home would be unsafe and unreasonable. </w:t>
      </w:r>
      <w:r w:rsidR="00874049">
        <w:rPr>
          <w:sz w:val="24"/>
          <w:szCs w:val="24"/>
        </w:rPr>
        <w:t xml:space="preserve"> </w:t>
      </w:r>
      <w:r w:rsidRPr="00051F83">
        <w:rPr>
          <w:sz w:val="24"/>
          <w:szCs w:val="24"/>
        </w:rPr>
        <w:t>In support of that assertion, the Complainant ask</w:t>
      </w:r>
      <w:r>
        <w:rPr>
          <w:sz w:val="24"/>
          <w:szCs w:val="24"/>
        </w:rPr>
        <w:t>s</w:t>
      </w:r>
      <w:r w:rsidRPr="00051F83">
        <w:rPr>
          <w:sz w:val="24"/>
          <w:szCs w:val="24"/>
        </w:rPr>
        <w:t xml:space="preserve"> the Commission to adopt the testimony of expert witness, Andrew Marino, Ph.D.  Dr. Marino, who was </w:t>
      </w:r>
      <w:r w:rsidR="00E62E40">
        <w:rPr>
          <w:sz w:val="24"/>
          <w:szCs w:val="24"/>
        </w:rPr>
        <w:t>accepted</w:t>
      </w:r>
      <w:r w:rsidRPr="00051F83">
        <w:rPr>
          <w:sz w:val="24"/>
          <w:szCs w:val="24"/>
        </w:rPr>
        <w:t xml:space="preserve"> as an expert</w:t>
      </w:r>
      <w:r w:rsidR="00E62E40">
        <w:rPr>
          <w:sz w:val="24"/>
          <w:szCs w:val="24"/>
        </w:rPr>
        <w:t xml:space="preserve"> in this proceeding</w:t>
      </w:r>
      <w:r w:rsidRPr="00051F83">
        <w:rPr>
          <w:sz w:val="24"/>
          <w:szCs w:val="24"/>
        </w:rPr>
        <w:t xml:space="preserve">, was a professor at the Louisiana State University Medical School for approximately 33 years. </w:t>
      </w:r>
      <w:r w:rsidR="00874049">
        <w:rPr>
          <w:sz w:val="24"/>
          <w:szCs w:val="24"/>
        </w:rPr>
        <w:t xml:space="preserve"> </w:t>
      </w:r>
      <w:r w:rsidRPr="00051F83">
        <w:rPr>
          <w:sz w:val="24"/>
          <w:szCs w:val="24"/>
        </w:rPr>
        <w:t xml:space="preserve">At the time of the hearing, he was retired from the medical school and worked developing software intended to diagnose neurological and neuropsychiatric diseases.  During his career, he focused on the biological effects of electromagnetic energy and the electrical properties of tissue as they are influenced by that energy. </w:t>
      </w:r>
      <w:r w:rsidR="0038654D">
        <w:rPr>
          <w:sz w:val="24"/>
          <w:szCs w:val="24"/>
        </w:rPr>
        <w:t xml:space="preserve"> </w:t>
      </w:r>
      <w:r w:rsidRPr="00051F83">
        <w:rPr>
          <w:sz w:val="24"/>
          <w:szCs w:val="24"/>
        </w:rPr>
        <w:t>His Ph.D. is in biophysics.</w:t>
      </w:r>
      <w:r w:rsidRPr="00051F83">
        <w:rPr>
          <w:i/>
          <w:sz w:val="24"/>
          <w:szCs w:val="24"/>
        </w:rPr>
        <w:t xml:space="preserve"> Direct Testimony of Dr. Andrew Marino, September 15, 2016</w:t>
      </w:r>
      <w:r w:rsidR="007F3B08">
        <w:rPr>
          <w:i/>
          <w:sz w:val="24"/>
          <w:szCs w:val="24"/>
        </w:rPr>
        <w:t>,</w:t>
      </w:r>
      <w:r w:rsidRPr="00051F83">
        <w:rPr>
          <w:i/>
          <w:sz w:val="24"/>
          <w:szCs w:val="24"/>
        </w:rPr>
        <w:t xml:space="preserve"> Hearing Transcript</w:t>
      </w:r>
      <w:r w:rsidRPr="00051F83">
        <w:rPr>
          <w:sz w:val="24"/>
          <w:szCs w:val="24"/>
        </w:rPr>
        <w:t xml:space="preserve">, at 565-575).  </w:t>
      </w:r>
    </w:p>
    <w:p w:rsidR="00DF645A" w:rsidRPr="00051F83" w:rsidRDefault="00DF645A" w:rsidP="00DF645A">
      <w:pPr>
        <w:spacing w:line="360" w:lineRule="auto"/>
        <w:ind w:firstLine="1440"/>
        <w:rPr>
          <w:sz w:val="24"/>
          <w:szCs w:val="24"/>
        </w:rPr>
      </w:pPr>
    </w:p>
    <w:p w:rsidR="00DF645A" w:rsidRDefault="00DF645A" w:rsidP="00DF645A">
      <w:pPr>
        <w:spacing w:line="360" w:lineRule="auto"/>
        <w:ind w:firstLine="1440"/>
        <w:rPr>
          <w:sz w:val="24"/>
          <w:szCs w:val="24"/>
        </w:rPr>
      </w:pPr>
      <w:r w:rsidRPr="00051F83">
        <w:rPr>
          <w:sz w:val="24"/>
          <w:szCs w:val="24"/>
        </w:rPr>
        <w:t>The Complainant point</w:t>
      </w:r>
      <w:r>
        <w:rPr>
          <w:sz w:val="24"/>
          <w:szCs w:val="24"/>
        </w:rPr>
        <w:t>s</w:t>
      </w:r>
      <w:r w:rsidRPr="00051F83">
        <w:rPr>
          <w:sz w:val="24"/>
          <w:szCs w:val="24"/>
        </w:rPr>
        <w:t xml:space="preserve"> to two opinions of Dr. Marino, particularly, </w:t>
      </w:r>
      <w:r w:rsidRPr="00051F83">
        <w:rPr>
          <w:rFonts w:eastAsia="MS Mincho"/>
          <w:sz w:val="24"/>
          <w:szCs w:val="24"/>
        </w:rPr>
        <w:t xml:space="preserve">(1) that there is a basis in established science to conclude that the Complainant could be exposed to harm from the radiation emitted by PECO AMI or AMR smart meters, </w:t>
      </w:r>
      <w:r w:rsidRPr="00051F83">
        <w:rPr>
          <w:rFonts w:eastAsia="MS Mincho"/>
          <w:i/>
          <w:sz w:val="24"/>
          <w:szCs w:val="24"/>
        </w:rPr>
        <w:t>Direct Testimony of Dr. Andrew Marino Hearing Transcript, September 15, 2016</w:t>
      </w:r>
      <w:r w:rsidRPr="00051F83">
        <w:rPr>
          <w:rFonts w:eastAsia="MS Mincho"/>
          <w:sz w:val="24"/>
          <w:szCs w:val="24"/>
        </w:rPr>
        <w:t>,</w:t>
      </w:r>
      <w:r w:rsidRPr="00051F83">
        <w:rPr>
          <w:rFonts w:eastAsia="MS Mincho"/>
          <w:i/>
          <w:sz w:val="24"/>
          <w:szCs w:val="24"/>
        </w:rPr>
        <w:t xml:space="preserve"> </w:t>
      </w:r>
      <w:r w:rsidRPr="00051F83">
        <w:rPr>
          <w:rFonts w:eastAsia="MS Mincho"/>
          <w:sz w:val="24"/>
          <w:szCs w:val="24"/>
        </w:rPr>
        <w:t>at 578:13-16; (JA000578); and</w:t>
      </w:r>
      <w:r w:rsidRPr="00051F83">
        <w:rPr>
          <w:sz w:val="24"/>
          <w:szCs w:val="24"/>
        </w:rPr>
        <w:t xml:space="preserve"> </w:t>
      </w:r>
      <w:r w:rsidRPr="00051F83">
        <w:rPr>
          <w:rFonts w:eastAsia="MS Mincho"/>
          <w:sz w:val="24"/>
          <w:szCs w:val="24"/>
        </w:rPr>
        <w:t>(2) because the PECO smart meters have not been proved safe</w:t>
      </w:r>
      <w:r w:rsidR="00975508">
        <w:rPr>
          <w:rFonts w:eastAsia="MS Mincho"/>
          <w:sz w:val="24"/>
          <w:szCs w:val="24"/>
        </w:rPr>
        <w:t>,</w:t>
      </w:r>
      <w:r w:rsidRPr="00051F83">
        <w:rPr>
          <w:rFonts w:eastAsia="MS Mincho"/>
          <w:sz w:val="24"/>
          <w:szCs w:val="24"/>
        </w:rPr>
        <w:t xml:space="preserve"> it is unreasonable to force the Complainant to accept the exposure to the radiation emitted by the smart meters on </w:t>
      </w:r>
      <w:r w:rsidR="003E1496">
        <w:rPr>
          <w:rFonts w:eastAsia="MS Mincho"/>
          <w:sz w:val="24"/>
          <w:szCs w:val="24"/>
        </w:rPr>
        <w:t>her</w:t>
      </w:r>
      <w:r w:rsidR="003E1496" w:rsidRPr="00051F83">
        <w:rPr>
          <w:rFonts w:eastAsia="MS Mincho"/>
          <w:sz w:val="24"/>
          <w:szCs w:val="24"/>
        </w:rPr>
        <w:t xml:space="preserve"> </w:t>
      </w:r>
      <w:r w:rsidRPr="00051F83">
        <w:rPr>
          <w:rFonts w:eastAsia="MS Mincho"/>
          <w:sz w:val="24"/>
          <w:szCs w:val="24"/>
        </w:rPr>
        <w:t xml:space="preserve">residence. </w:t>
      </w:r>
      <w:r w:rsidRPr="00051F83">
        <w:rPr>
          <w:rFonts w:eastAsia="MS Mincho"/>
          <w:i/>
          <w:sz w:val="24"/>
          <w:szCs w:val="24"/>
        </w:rPr>
        <w:t xml:space="preserve">Id. </w:t>
      </w:r>
      <w:r w:rsidRPr="00051F83">
        <w:rPr>
          <w:rFonts w:eastAsia="MS Mincho"/>
          <w:sz w:val="24"/>
          <w:szCs w:val="24"/>
        </w:rPr>
        <w:t>at 578:23-579:1; (JA000578-000579)</w:t>
      </w:r>
      <w:r w:rsidRPr="00051F83">
        <w:rPr>
          <w:sz w:val="24"/>
          <w:szCs w:val="24"/>
        </w:rPr>
        <w:t xml:space="preserve">.  </w:t>
      </w:r>
    </w:p>
    <w:p w:rsidR="00975508" w:rsidRPr="00051F83" w:rsidRDefault="00975508" w:rsidP="00DF645A">
      <w:pPr>
        <w:spacing w:line="360" w:lineRule="auto"/>
        <w:ind w:firstLine="1440"/>
        <w:rPr>
          <w:sz w:val="24"/>
          <w:szCs w:val="24"/>
        </w:rPr>
      </w:pPr>
    </w:p>
    <w:p w:rsidR="00DF645A" w:rsidRPr="00051F83" w:rsidRDefault="00DF645A">
      <w:pPr>
        <w:spacing w:line="360" w:lineRule="auto"/>
        <w:ind w:firstLine="1440"/>
        <w:rPr>
          <w:sz w:val="24"/>
          <w:szCs w:val="24"/>
        </w:rPr>
      </w:pPr>
      <w:r w:rsidRPr="00051F83">
        <w:rPr>
          <w:rFonts w:eastAsia="Calibri"/>
          <w:sz w:val="24"/>
          <w:szCs w:val="24"/>
        </w:rPr>
        <w:t>Dr. Marino's opinions are based on a premise that the Complainant otherwise lives in an electromagnetically quiet household.</w:t>
      </w:r>
      <w:r w:rsidR="00975508">
        <w:rPr>
          <w:rFonts w:eastAsia="Calibri"/>
          <w:sz w:val="24"/>
          <w:szCs w:val="24"/>
        </w:rPr>
        <w:t xml:space="preserve">  </w:t>
      </w:r>
      <w:r w:rsidRPr="00051F83">
        <w:rPr>
          <w:rFonts w:eastAsia="Calibri"/>
          <w:sz w:val="24"/>
          <w:szCs w:val="24"/>
        </w:rPr>
        <w:t xml:space="preserve">Given that environment, Dr. Marino concluded that the introduction of the EFs from a smart meter will cause the Complainant harm. </w:t>
      </w:r>
      <w:r w:rsidRPr="00051F83">
        <w:rPr>
          <w:i/>
          <w:sz w:val="24"/>
          <w:szCs w:val="24"/>
        </w:rPr>
        <w:t>Direct Testimony of Dr. Andrew Marino, September 15, 2016</w:t>
      </w:r>
      <w:r w:rsidR="00FB14B9">
        <w:rPr>
          <w:i/>
          <w:sz w:val="24"/>
          <w:szCs w:val="24"/>
        </w:rPr>
        <w:t>,</w:t>
      </w:r>
      <w:r w:rsidRPr="00051F83">
        <w:rPr>
          <w:i/>
          <w:sz w:val="24"/>
          <w:szCs w:val="24"/>
        </w:rPr>
        <w:t xml:space="preserve"> Hearing Transcript, </w:t>
      </w:r>
      <w:r w:rsidRPr="00051F83">
        <w:rPr>
          <w:sz w:val="24"/>
          <w:szCs w:val="24"/>
        </w:rPr>
        <w:t xml:space="preserve">at 662:11-16.  </w:t>
      </w:r>
      <w:r w:rsidRPr="00051F83">
        <w:rPr>
          <w:rFonts w:eastAsia="Calibri"/>
          <w:sz w:val="24"/>
          <w:szCs w:val="24"/>
        </w:rPr>
        <w:t xml:space="preserve">Dr. Marino's conclusion that such EFs could be harmful is based on his </w:t>
      </w:r>
      <w:r w:rsidRPr="00051F83">
        <w:rPr>
          <w:rFonts w:eastAsia="MS Mincho"/>
          <w:sz w:val="24"/>
          <w:szCs w:val="24"/>
        </w:rPr>
        <w:t>15 years of documenting the e</w:t>
      </w:r>
      <w:r>
        <w:rPr>
          <w:rFonts w:eastAsia="MS Mincho"/>
          <w:sz w:val="24"/>
          <w:szCs w:val="24"/>
        </w:rPr>
        <w:t>xistence of health effects from E</w:t>
      </w:r>
      <w:r w:rsidRPr="00051F83">
        <w:rPr>
          <w:rFonts w:eastAsia="MS Mincho"/>
          <w:sz w:val="24"/>
          <w:szCs w:val="24"/>
        </w:rPr>
        <w:t>F</w:t>
      </w:r>
      <w:r>
        <w:rPr>
          <w:rFonts w:eastAsia="MS Mincho"/>
          <w:sz w:val="24"/>
          <w:szCs w:val="24"/>
        </w:rPr>
        <w:t>s</w:t>
      </w:r>
      <w:r w:rsidRPr="00051F83">
        <w:rPr>
          <w:rFonts w:eastAsia="Calibri"/>
          <w:sz w:val="24"/>
          <w:szCs w:val="24"/>
        </w:rPr>
        <w:t xml:space="preserve"> and his own scientific study of EFs. </w:t>
      </w:r>
      <w:r w:rsidRPr="00051F83">
        <w:rPr>
          <w:i/>
          <w:sz w:val="24"/>
          <w:szCs w:val="24"/>
        </w:rPr>
        <w:t>Id.</w:t>
      </w:r>
      <w:r w:rsidRPr="00051F83">
        <w:rPr>
          <w:sz w:val="24"/>
          <w:szCs w:val="24"/>
        </w:rPr>
        <w:t xml:space="preserve"> at 609:8-9.</w:t>
      </w:r>
      <w:r w:rsidR="00975508">
        <w:rPr>
          <w:sz w:val="24"/>
          <w:szCs w:val="24"/>
        </w:rPr>
        <w:t xml:space="preserve">  </w:t>
      </w:r>
      <w:r w:rsidRPr="00051F83">
        <w:rPr>
          <w:sz w:val="24"/>
          <w:szCs w:val="24"/>
        </w:rPr>
        <w:t xml:space="preserve">He also testified that </w:t>
      </w:r>
      <w:r w:rsidRPr="00051F83">
        <w:rPr>
          <w:rFonts w:eastAsia="Calibri"/>
          <w:sz w:val="24"/>
          <w:szCs w:val="24"/>
        </w:rPr>
        <w:t xml:space="preserve">pulsed EFs are released from the AMR meter at one </w:t>
      </w:r>
      <w:r w:rsidRPr="00051F83">
        <w:rPr>
          <w:rFonts w:eastAsia="MS Mincho"/>
          <w:sz w:val="24"/>
          <w:szCs w:val="24"/>
        </w:rPr>
        <w:t>watt of energy each time it emits</w:t>
      </w:r>
      <w:r w:rsidRPr="00051F83">
        <w:rPr>
          <w:rFonts w:eastAsia="Calibri"/>
          <w:sz w:val="24"/>
          <w:szCs w:val="24"/>
        </w:rPr>
        <w:t xml:space="preserve"> or the AMI meter at</w:t>
      </w:r>
      <w:r w:rsidRPr="00051F83">
        <w:rPr>
          <w:rFonts w:eastAsia="MS Mincho"/>
          <w:sz w:val="24"/>
          <w:szCs w:val="24"/>
        </w:rPr>
        <w:t xml:space="preserve"> two watts of energy each time it emits.</w:t>
      </w:r>
      <w:r w:rsidR="00975508">
        <w:rPr>
          <w:rFonts w:eastAsia="MS Mincho"/>
          <w:sz w:val="24"/>
          <w:szCs w:val="24"/>
        </w:rPr>
        <w:t xml:space="preserve">  </w:t>
      </w:r>
      <w:r w:rsidRPr="00051F83">
        <w:rPr>
          <w:rFonts w:eastAsia="MS Mincho"/>
          <w:sz w:val="24"/>
          <w:szCs w:val="24"/>
        </w:rPr>
        <w:t xml:space="preserve">Marino Direct 1. </w:t>
      </w:r>
      <w:r w:rsidRPr="00051F83">
        <w:rPr>
          <w:rFonts w:eastAsia="MS Mincho"/>
          <w:i/>
          <w:sz w:val="24"/>
          <w:szCs w:val="24"/>
        </w:rPr>
        <w:t xml:space="preserve">Id. </w:t>
      </w:r>
      <w:r w:rsidRPr="00051F83">
        <w:rPr>
          <w:rFonts w:eastAsia="MS Mincho"/>
          <w:sz w:val="24"/>
          <w:szCs w:val="24"/>
        </w:rPr>
        <w:t xml:space="preserve">at 584:10-14. </w:t>
      </w:r>
      <w:r w:rsidRPr="00051F83">
        <w:rPr>
          <w:rFonts w:eastAsia="MS Mincho"/>
          <w:i/>
          <w:sz w:val="24"/>
          <w:szCs w:val="24"/>
        </w:rPr>
        <w:t>Rebuttal Testimony of Dr. Andrew Marino, January 25, 2017</w:t>
      </w:r>
      <w:r w:rsidR="00F80E05">
        <w:rPr>
          <w:rFonts w:eastAsia="MS Mincho"/>
          <w:i/>
          <w:sz w:val="24"/>
          <w:szCs w:val="24"/>
        </w:rPr>
        <w:t>,</w:t>
      </w:r>
      <w:r w:rsidRPr="00051F83">
        <w:rPr>
          <w:rFonts w:eastAsia="MS Mincho"/>
          <w:i/>
          <w:sz w:val="24"/>
          <w:szCs w:val="24"/>
        </w:rPr>
        <w:t xml:space="preserve"> Hearing Transcript</w:t>
      </w:r>
      <w:r w:rsidRPr="00051F83">
        <w:rPr>
          <w:rFonts w:eastAsia="MS Mincho"/>
          <w:sz w:val="24"/>
          <w:szCs w:val="24"/>
        </w:rPr>
        <w:t>, at 1874:25-1875:15.</w:t>
      </w:r>
      <w:r w:rsidR="00975508">
        <w:rPr>
          <w:rFonts w:eastAsia="MS Mincho"/>
          <w:sz w:val="24"/>
          <w:szCs w:val="24"/>
        </w:rPr>
        <w:t xml:space="preserve">  </w:t>
      </w:r>
      <w:r w:rsidRPr="00051F83">
        <w:rPr>
          <w:rFonts w:eastAsia="MS Mincho"/>
          <w:sz w:val="24"/>
          <w:szCs w:val="24"/>
        </w:rPr>
        <w:t xml:space="preserve">It is asserted that this would be a material addition of </w:t>
      </w:r>
      <w:r w:rsidR="00E53BFC">
        <w:rPr>
          <w:rFonts w:eastAsia="MS Mincho"/>
          <w:sz w:val="24"/>
          <w:szCs w:val="24"/>
        </w:rPr>
        <w:t>EFs</w:t>
      </w:r>
      <w:r w:rsidR="00E53BFC" w:rsidRPr="00051F83">
        <w:rPr>
          <w:rFonts w:eastAsia="MS Mincho"/>
          <w:sz w:val="24"/>
          <w:szCs w:val="24"/>
        </w:rPr>
        <w:t xml:space="preserve"> </w:t>
      </w:r>
      <w:r w:rsidRPr="00051F83">
        <w:rPr>
          <w:rFonts w:eastAsia="MS Mincho"/>
          <w:sz w:val="24"/>
          <w:szCs w:val="24"/>
        </w:rPr>
        <w:t xml:space="preserve">to </w:t>
      </w:r>
      <w:r w:rsidR="003E1496">
        <w:rPr>
          <w:rFonts w:eastAsia="MS Mincho"/>
          <w:sz w:val="24"/>
          <w:szCs w:val="24"/>
        </w:rPr>
        <w:t xml:space="preserve">the </w:t>
      </w:r>
      <w:r w:rsidRPr="00051F83">
        <w:rPr>
          <w:rFonts w:eastAsia="MS Mincho"/>
          <w:sz w:val="24"/>
          <w:szCs w:val="24"/>
        </w:rPr>
        <w:t>Complainant</w:t>
      </w:r>
      <w:r w:rsidR="003E1496">
        <w:rPr>
          <w:rFonts w:eastAsia="MS Mincho"/>
          <w:sz w:val="24"/>
          <w:szCs w:val="24"/>
        </w:rPr>
        <w:t>’</w:t>
      </w:r>
      <w:r w:rsidRPr="00051F83">
        <w:rPr>
          <w:rFonts w:eastAsia="MS Mincho"/>
          <w:sz w:val="24"/>
          <w:szCs w:val="24"/>
        </w:rPr>
        <w:t xml:space="preserve">s environment and could be harmful. </w:t>
      </w:r>
      <w:r w:rsidRPr="00051F83">
        <w:rPr>
          <w:rFonts w:eastAsia="MS Mincho"/>
          <w:i/>
          <w:sz w:val="24"/>
          <w:szCs w:val="24"/>
        </w:rPr>
        <w:t>Direct Testimony of Dr. Andrew Marino, September 15, 2016 Hearing Transcript</w:t>
      </w:r>
      <w:r w:rsidRPr="00051F83">
        <w:rPr>
          <w:rFonts w:eastAsia="MS Mincho"/>
          <w:sz w:val="24"/>
          <w:szCs w:val="24"/>
        </w:rPr>
        <w:t xml:space="preserve">, at 639:21-640:6.  Also in support of his conclusion, Dr. </w:t>
      </w:r>
      <w:r w:rsidRPr="00051F83">
        <w:rPr>
          <w:rFonts w:eastAsia="MS Mincho"/>
          <w:sz w:val="24"/>
          <w:szCs w:val="24"/>
        </w:rPr>
        <w:lastRenderedPageBreak/>
        <w:t xml:space="preserve">Marino referenced </w:t>
      </w:r>
      <w:r w:rsidRPr="00051F83">
        <w:rPr>
          <w:sz w:val="24"/>
          <w:szCs w:val="24"/>
        </w:rPr>
        <w:t>a May 2016 Report of the National Toxicology Program (NTP)</w:t>
      </w:r>
      <w:r>
        <w:rPr>
          <w:rStyle w:val="FootnoteReference"/>
        </w:rPr>
        <w:footnoteReference w:id="8"/>
      </w:r>
      <w:r w:rsidRPr="00051F83">
        <w:rPr>
          <w:sz w:val="24"/>
          <w:szCs w:val="24"/>
        </w:rPr>
        <w:t xml:space="preserve"> which he contends showed that rats developed tumors when exposed to EFs. </w:t>
      </w:r>
      <w:r w:rsidRPr="00051F83">
        <w:rPr>
          <w:i/>
          <w:sz w:val="24"/>
          <w:szCs w:val="24"/>
        </w:rPr>
        <w:t>Rebuttal Testimony of Dr. Andrew Marino, January 25, 2017</w:t>
      </w:r>
      <w:r w:rsidR="00F80E05">
        <w:rPr>
          <w:i/>
          <w:sz w:val="24"/>
          <w:szCs w:val="24"/>
        </w:rPr>
        <w:t>,</w:t>
      </w:r>
      <w:r w:rsidRPr="00051F83">
        <w:rPr>
          <w:i/>
          <w:sz w:val="24"/>
          <w:szCs w:val="24"/>
        </w:rPr>
        <w:t xml:space="preserve"> Hearing Transcript</w:t>
      </w:r>
      <w:r w:rsidRPr="00051F83">
        <w:rPr>
          <w:sz w:val="24"/>
          <w:szCs w:val="24"/>
        </w:rPr>
        <w:t>,</w:t>
      </w:r>
      <w:r w:rsidRPr="00051F83">
        <w:rPr>
          <w:i/>
          <w:sz w:val="24"/>
          <w:szCs w:val="24"/>
        </w:rPr>
        <w:t xml:space="preserve"> </w:t>
      </w:r>
      <w:r w:rsidRPr="00051F83">
        <w:rPr>
          <w:sz w:val="24"/>
          <w:szCs w:val="24"/>
        </w:rPr>
        <w:t>at 1854:4-8 (JA002179).</w:t>
      </w:r>
      <w:r w:rsidR="002C5FD4">
        <w:rPr>
          <w:sz w:val="24"/>
          <w:szCs w:val="24"/>
        </w:rPr>
        <w:t xml:space="preserve">  </w:t>
      </w:r>
    </w:p>
    <w:p w:rsidR="00DF645A" w:rsidRPr="00051F83" w:rsidRDefault="00DF645A" w:rsidP="00DF645A">
      <w:pPr>
        <w:spacing w:line="360" w:lineRule="auto"/>
        <w:ind w:firstLine="1440"/>
        <w:rPr>
          <w:sz w:val="24"/>
          <w:szCs w:val="24"/>
        </w:rPr>
      </w:pPr>
    </w:p>
    <w:p w:rsidR="00DF645A" w:rsidRPr="00051F83" w:rsidRDefault="00DF645A" w:rsidP="00DF645A">
      <w:pPr>
        <w:spacing w:line="360" w:lineRule="auto"/>
        <w:ind w:firstLine="1440"/>
        <w:rPr>
          <w:rFonts w:eastAsia="MS Mincho"/>
          <w:sz w:val="24"/>
          <w:szCs w:val="24"/>
        </w:rPr>
      </w:pPr>
      <w:r w:rsidRPr="00051F83">
        <w:rPr>
          <w:rFonts w:eastAsia="MS Mincho"/>
          <w:sz w:val="24"/>
          <w:szCs w:val="24"/>
        </w:rPr>
        <w:t xml:space="preserve">A </w:t>
      </w:r>
      <w:r w:rsidRPr="00051F83">
        <w:rPr>
          <w:rFonts w:eastAsia="MS Mincho"/>
          <w:i/>
          <w:sz w:val="24"/>
          <w:szCs w:val="24"/>
        </w:rPr>
        <w:t>prima facie</w:t>
      </w:r>
      <w:r w:rsidRPr="00051F83">
        <w:rPr>
          <w:rFonts w:eastAsia="MS Mincho"/>
          <w:sz w:val="24"/>
          <w:szCs w:val="24"/>
        </w:rPr>
        <w:t xml:space="preserve"> case was established by the Complainant.  </w:t>
      </w:r>
    </w:p>
    <w:p w:rsidR="00DF645A" w:rsidRPr="00051F83" w:rsidRDefault="00DF645A" w:rsidP="00DF645A">
      <w:pPr>
        <w:spacing w:line="360" w:lineRule="auto"/>
        <w:ind w:firstLine="1440"/>
        <w:rPr>
          <w:rFonts w:eastAsia="MS Mincho"/>
          <w:sz w:val="24"/>
          <w:szCs w:val="24"/>
        </w:rPr>
      </w:pPr>
    </w:p>
    <w:p w:rsidR="00DF645A" w:rsidRDefault="00DF645A" w:rsidP="00DF645A">
      <w:pPr>
        <w:spacing w:line="360" w:lineRule="auto"/>
        <w:ind w:firstLine="1440"/>
        <w:rPr>
          <w:sz w:val="24"/>
          <w:szCs w:val="24"/>
        </w:rPr>
      </w:pPr>
      <w:r w:rsidRPr="00300C99">
        <w:rPr>
          <w:rFonts w:eastAsia="MS Mincho"/>
          <w:sz w:val="24"/>
          <w:szCs w:val="24"/>
        </w:rPr>
        <w:t>In rebuttal, PECO presented the testimony of three experts.</w:t>
      </w:r>
      <w:r w:rsidR="00975508">
        <w:rPr>
          <w:rFonts w:eastAsia="MS Mincho"/>
          <w:sz w:val="24"/>
          <w:szCs w:val="24"/>
        </w:rPr>
        <w:t xml:space="preserve">  </w:t>
      </w:r>
      <w:r w:rsidRPr="00300C99">
        <w:rPr>
          <w:rFonts w:eastAsia="MS Mincho"/>
          <w:sz w:val="24"/>
          <w:szCs w:val="24"/>
        </w:rPr>
        <w:t>Mr. Glenn Pritchard</w:t>
      </w:r>
      <w:r>
        <w:rPr>
          <w:rFonts w:eastAsia="MS Mincho"/>
          <w:sz w:val="24"/>
          <w:szCs w:val="24"/>
        </w:rPr>
        <w:t xml:space="preserve"> is a</w:t>
      </w:r>
      <w:r w:rsidRPr="00300C99">
        <w:rPr>
          <w:rFonts w:eastAsia="MS Mincho"/>
          <w:sz w:val="24"/>
          <w:szCs w:val="24"/>
        </w:rPr>
        <w:t xml:space="preserve"> PECO</w:t>
      </w:r>
      <w:r w:rsidRPr="00300C99">
        <w:rPr>
          <w:sz w:val="24"/>
          <w:szCs w:val="24"/>
        </w:rPr>
        <w:t xml:space="preserve"> Engineer with an expertise in the design and operation </w:t>
      </w:r>
      <w:r w:rsidR="003E1496">
        <w:rPr>
          <w:sz w:val="24"/>
          <w:szCs w:val="24"/>
        </w:rPr>
        <w:t xml:space="preserve">of </w:t>
      </w:r>
      <w:r w:rsidRPr="00300C99">
        <w:rPr>
          <w:sz w:val="24"/>
          <w:szCs w:val="24"/>
        </w:rPr>
        <w:t>AMI meter systems</w:t>
      </w:r>
      <w:r>
        <w:rPr>
          <w:sz w:val="24"/>
          <w:szCs w:val="24"/>
        </w:rPr>
        <w:t>.</w:t>
      </w:r>
      <w:r w:rsidR="00975508">
        <w:rPr>
          <w:sz w:val="24"/>
          <w:szCs w:val="24"/>
        </w:rPr>
        <w:t xml:space="preserve">  </w:t>
      </w:r>
      <w:r>
        <w:rPr>
          <w:sz w:val="24"/>
          <w:szCs w:val="24"/>
        </w:rPr>
        <w:t xml:space="preserve"> Ms. Murphy’s concerns are in large part based upon her belief that PECO utilizes a “mesh” meter communication system with meters that “pulse.”  </w:t>
      </w:r>
      <w:r w:rsidRPr="00122823">
        <w:rPr>
          <w:i/>
          <w:sz w:val="24"/>
          <w:szCs w:val="24"/>
        </w:rPr>
        <w:t>See</w:t>
      </w:r>
      <w:r>
        <w:rPr>
          <w:sz w:val="24"/>
          <w:szCs w:val="24"/>
        </w:rPr>
        <w:t xml:space="preserve"> </w:t>
      </w:r>
      <w:r w:rsidRPr="000C4431">
        <w:rPr>
          <w:i/>
          <w:sz w:val="24"/>
          <w:szCs w:val="24"/>
        </w:rPr>
        <w:t>Rebuttal Testimony of Laura Murphy</w:t>
      </w:r>
      <w:r>
        <w:rPr>
          <w:sz w:val="24"/>
          <w:szCs w:val="24"/>
        </w:rPr>
        <w:t xml:space="preserve"> at 42-44; (JA004389-004390); </w:t>
      </w:r>
      <w:r w:rsidRPr="000C4431">
        <w:rPr>
          <w:i/>
          <w:sz w:val="24"/>
          <w:szCs w:val="24"/>
        </w:rPr>
        <w:t>Id</w:t>
      </w:r>
      <w:r>
        <w:rPr>
          <w:sz w:val="24"/>
          <w:szCs w:val="24"/>
        </w:rPr>
        <w:t>. at 54; (JA004400).</w:t>
      </w:r>
      <w:r w:rsidR="00975508">
        <w:rPr>
          <w:sz w:val="24"/>
          <w:szCs w:val="24"/>
        </w:rPr>
        <w:t xml:space="preserve">  </w:t>
      </w:r>
      <w:r>
        <w:rPr>
          <w:sz w:val="24"/>
          <w:szCs w:val="24"/>
        </w:rPr>
        <w:t xml:space="preserve">Mr. Pritchard testified that unlike other meter systems, PECO </w:t>
      </w:r>
      <w:r w:rsidR="007A75E9">
        <w:rPr>
          <w:sz w:val="24"/>
          <w:szCs w:val="24"/>
        </w:rPr>
        <w:t xml:space="preserve">does </w:t>
      </w:r>
      <w:r>
        <w:rPr>
          <w:sz w:val="24"/>
          <w:szCs w:val="24"/>
        </w:rPr>
        <w:t xml:space="preserve">not have a mesh system, its meters do not </w:t>
      </w:r>
      <w:r w:rsidR="00746147">
        <w:rPr>
          <w:sz w:val="24"/>
          <w:szCs w:val="24"/>
        </w:rPr>
        <w:t>pulse,</w:t>
      </w:r>
      <w:r>
        <w:rPr>
          <w:sz w:val="24"/>
          <w:szCs w:val="24"/>
        </w:rPr>
        <w:t xml:space="preserve"> and its smart meter system transmits on a band reserved for PECO, allowing for less in </w:t>
      </w:r>
      <w:r w:rsidR="00E53BFC">
        <w:rPr>
          <w:sz w:val="24"/>
          <w:szCs w:val="24"/>
        </w:rPr>
        <w:t xml:space="preserve">EF </w:t>
      </w:r>
      <w:r>
        <w:rPr>
          <w:sz w:val="24"/>
          <w:szCs w:val="24"/>
        </w:rPr>
        <w:t xml:space="preserve">transmission than typical smart meter systems. </w:t>
      </w:r>
      <w:r w:rsidRPr="006E037A">
        <w:rPr>
          <w:i/>
          <w:sz w:val="24"/>
        </w:rPr>
        <w:t xml:space="preserve">Rebuttal </w:t>
      </w:r>
      <w:r>
        <w:rPr>
          <w:i/>
          <w:sz w:val="24"/>
        </w:rPr>
        <w:t>T</w:t>
      </w:r>
      <w:r w:rsidRPr="006E037A">
        <w:rPr>
          <w:i/>
          <w:sz w:val="24"/>
        </w:rPr>
        <w:t>estimony of Glen Pritchard</w:t>
      </w:r>
      <w:r>
        <w:rPr>
          <w:sz w:val="24"/>
          <w:szCs w:val="24"/>
        </w:rPr>
        <w:t xml:space="preserve">, 5-7; (JA00259-004261). </w:t>
      </w:r>
      <w:r w:rsidR="00511A28">
        <w:rPr>
          <w:sz w:val="24"/>
          <w:szCs w:val="24"/>
        </w:rPr>
        <w:t xml:space="preserve"> </w:t>
      </w:r>
    </w:p>
    <w:p w:rsidR="00DA074B" w:rsidRPr="00300C99" w:rsidRDefault="00DA074B" w:rsidP="00DF645A">
      <w:pPr>
        <w:spacing w:line="360" w:lineRule="auto"/>
        <w:ind w:firstLine="1440"/>
        <w:rPr>
          <w:sz w:val="24"/>
          <w:szCs w:val="24"/>
        </w:rPr>
      </w:pPr>
    </w:p>
    <w:p w:rsidR="00DF645A" w:rsidRPr="00300C99" w:rsidRDefault="00DF645A" w:rsidP="00DF645A">
      <w:pPr>
        <w:spacing w:line="360" w:lineRule="auto"/>
        <w:ind w:firstLine="1440"/>
        <w:rPr>
          <w:sz w:val="24"/>
          <w:szCs w:val="24"/>
        </w:rPr>
      </w:pPr>
      <w:r w:rsidRPr="00300C99">
        <w:rPr>
          <w:sz w:val="24"/>
          <w:szCs w:val="24"/>
        </w:rPr>
        <w:t>Mr. Pritchard also testified that as far as an accommodation,</w:t>
      </w:r>
      <w:r>
        <w:rPr>
          <w:sz w:val="24"/>
          <w:szCs w:val="24"/>
        </w:rPr>
        <w:t xml:space="preserve"> </w:t>
      </w:r>
      <w:r w:rsidRPr="00300C99">
        <w:rPr>
          <w:sz w:val="24"/>
          <w:szCs w:val="24"/>
        </w:rPr>
        <w:t xml:space="preserve">the customer determines the location of </w:t>
      </w:r>
      <w:r>
        <w:rPr>
          <w:sz w:val="24"/>
          <w:szCs w:val="24"/>
        </w:rPr>
        <w:t>the customer's</w:t>
      </w:r>
      <w:r w:rsidRPr="00300C99">
        <w:rPr>
          <w:sz w:val="24"/>
          <w:szCs w:val="24"/>
        </w:rPr>
        <w:t xml:space="preserve"> meter </w:t>
      </w:r>
      <w:r w:rsidR="004701DB">
        <w:rPr>
          <w:sz w:val="24"/>
          <w:szCs w:val="24"/>
        </w:rPr>
        <w:t>socket</w:t>
      </w:r>
      <w:r w:rsidRPr="00300C99">
        <w:rPr>
          <w:sz w:val="24"/>
          <w:szCs w:val="24"/>
        </w:rPr>
        <w:t xml:space="preserve"> and PECO will connect to that location. </w:t>
      </w:r>
      <w:r w:rsidRPr="00300C99">
        <w:rPr>
          <w:i/>
          <w:sz w:val="24"/>
          <w:szCs w:val="24"/>
        </w:rPr>
        <w:t>Id</w:t>
      </w:r>
      <w:r w:rsidRPr="00300C99">
        <w:rPr>
          <w:sz w:val="24"/>
          <w:szCs w:val="24"/>
        </w:rPr>
        <w:t>. at 10-11; (JA004264-004265).</w:t>
      </w:r>
      <w:r w:rsidR="00975508">
        <w:rPr>
          <w:sz w:val="24"/>
          <w:szCs w:val="24"/>
        </w:rPr>
        <w:t xml:space="preserve">  </w:t>
      </w:r>
      <w:r w:rsidRPr="00300C99">
        <w:rPr>
          <w:sz w:val="24"/>
          <w:szCs w:val="24"/>
        </w:rPr>
        <w:t xml:space="preserve">He also testified that although </w:t>
      </w:r>
      <w:r w:rsidRPr="00300C99">
        <w:rPr>
          <w:rFonts w:eastAsia="MS Mincho"/>
          <w:sz w:val="24"/>
          <w:szCs w:val="24"/>
        </w:rPr>
        <w:t xml:space="preserve">PECO itself </w:t>
      </w:r>
      <w:r w:rsidRPr="00300C99">
        <w:rPr>
          <w:sz w:val="24"/>
          <w:szCs w:val="24"/>
        </w:rPr>
        <w:t>did not perform any tests on humans to evaluate the safety of smart meters</w:t>
      </w:r>
      <w:r w:rsidR="007A75E9">
        <w:rPr>
          <w:sz w:val="24"/>
          <w:szCs w:val="24"/>
        </w:rPr>
        <w:t xml:space="preserve">, </w:t>
      </w:r>
      <w:r w:rsidRPr="00300C99">
        <w:rPr>
          <w:sz w:val="24"/>
          <w:szCs w:val="24"/>
        </w:rPr>
        <w:t xml:space="preserve">PECO ensured that the smart meters were </w:t>
      </w:r>
      <w:r>
        <w:rPr>
          <w:sz w:val="24"/>
          <w:szCs w:val="24"/>
        </w:rPr>
        <w:t>compliant with FCC safety limits</w:t>
      </w:r>
      <w:r w:rsidRPr="00300C99">
        <w:rPr>
          <w:sz w:val="24"/>
          <w:szCs w:val="24"/>
        </w:rPr>
        <w:t xml:space="preserve">. </w:t>
      </w:r>
      <w:r w:rsidRPr="00300C99">
        <w:rPr>
          <w:i/>
          <w:sz w:val="24"/>
          <w:szCs w:val="24"/>
        </w:rPr>
        <w:t>Cross Examination of Glenn Pritchard, December 6, 2016</w:t>
      </w:r>
      <w:r w:rsidR="001F137D">
        <w:rPr>
          <w:i/>
          <w:sz w:val="24"/>
          <w:szCs w:val="24"/>
        </w:rPr>
        <w:t>,</w:t>
      </w:r>
      <w:r w:rsidRPr="00300C99">
        <w:rPr>
          <w:i/>
          <w:sz w:val="24"/>
          <w:szCs w:val="24"/>
        </w:rPr>
        <w:t xml:space="preserve"> Hearing</w:t>
      </w:r>
      <w:r w:rsidRPr="00300C99">
        <w:rPr>
          <w:sz w:val="24"/>
          <w:szCs w:val="24"/>
        </w:rPr>
        <w:t xml:space="preserve">, at 1031:25-1032:20; (JA001290-001291).  </w:t>
      </w:r>
    </w:p>
    <w:p w:rsidR="00DF645A" w:rsidRPr="00051F83" w:rsidRDefault="00DF645A" w:rsidP="00DF645A">
      <w:pPr>
        <w:spacing w:line="360" w:lineRule="auto"/>
        <w:ind w:firstLine="1440"/>
        <w:rPr>
          <w:sz w:val="24"/>
          <w:szCs w:val="24"/>
        </w:rPr>
      </w:pPr>
    </w:p>
    <w:p w:rsidR="00DF645A" w:rsidRPr="00051F83" w:rsidRDefault="00DF645A" w:rsidP="00DF645A">
      <w:pPr>
        <w:spacing w:line="360" w:lineRule="auto"/>
        <w:ind w:firstLine="1440"/>
        <w:rPr>
          <w:sz w:val="24"/>
          <w:szCs w:val="24"/>
        </w:rPr>
      </w:pPr>
      <w:r w:rsidRPr="00051F83">
        <w:rPr>
          <w:rFonts w:eastAsia="MS Mincho"/>
          <w:sz w:val="24"/>
          <w:szCs w:val="24"/>
        </w:rPr>
        <w:t>Dr. Christopher Davis, Ph.D.</w:t>
      </w:r>
      <w:r>
        <w:rPr>
          <w:rFonts w:eastAsia="MS Mincho"/>
          <w:sz w:val="24"/>
          <w:szCs w:val="24"/>
        </w:rPr>
        <w:t>, testifying as an expert for PECO,</w:t>
      </w:r>
      <w:r w:rsidRPr="00051F83">
        <w:rPr>
          <w:rFonts w:eastAsia="MS Mincho"/>
          <w:sz w:val="24"/>
          <w:szCs w:val="24"/>
        </w:rPr>
        <w:t xml:space="preserve"> </w:t>
      </w:r>
      <w:r>
        <w:rPr>
          <w:rFonts w:eastAsia="MS Mincho"/>
          <w:sz w:val="24"/>
          <w:szCs w:val="24"/>
        </w:rPr>
        <w:t>concurred with Mr. Pritchard.</w:t>
      </w:r>
      <w:r w:rsidR="00975508">
        <w:rPr>
          <w:rFonts w:eastAsia="MS Mincho"/>
          <w:sz w:val="24"/>
          <w:szCs w:val="24"/>
        </w:rPr>
        <w:t xml:space="preserve"> </w:t>
      </w:r>
      <w:r>
        <w:rPr>
          <w:rFonts w:eastAsia="MS Mincho"/>
          <w:sz w:val="24"/>
          <w:szCs w:val="24"/>
        </w:rPr>
        <w:t xml:space="preserve"> </w:t>
      </w:r>
      <w:r w:rsidRPr="00051F83">
        <w:rPr>
          <w:sz w:val="24"/>
          <w:szCs w:val="24"/>
        </w:rPr>
        <w:t xml:space="preserve">Dr. Davis is a professor of electrical and computer engineering at the University of Maryland in College Park who studies, researches, teaches, and serves on national and international panels related to physics, biophysics, electrical engineering, electromagnetics, radiofrequency exposure and dosimetry. </w:t>
      </w:r>
      <w:r w:rsidRPr="00051F83">
        <w:rPr>
          <w:i/>
          <w:sz w:val="24"/>
          <w:szCs w:val="24"/>
        </w:rPr>
        <w:t>Murphy Rebuttal Testimony of Christopher Davis</w:t>
      </w:r>
      <w:r w:rsidRPr="00051F83">
        <w:rPr>
          <w:sz w:val="24"/>
          <w:szCs w:val="24"/>
        </w:rPr>
        <w:t xml:space="preserve"> at 1-7; </w:t>
      </w:r>
      <w:proofErr w:type="spellStart"/>
      <w:r w:rsidRPr="00051F83">
        <w:rPr>
          <w:i/>
          <w:sz w:val="24"/>
          <w:szCs w:val="24"/>
        </w:rPr>
        <w:t>Povacz</w:t>
      </w:r>
      <w:proofErr w:type="spellEnd"/>
      <w:r w:rsidRPr="00051F83">
        <w:rPr>
          <w:i/>
          <w:sz w:val="24"/>
          <w:szCs w:val="24"/>
        </w:rPr>
        <w:t xml:space="preserve"> Rebuttal Testimony of Christopher Davis</w:t>
      </w:r>
      <w:r w:rsidRPr="00051F83">
        <w:rPr>
          <w:sz w:val="24"/>
          <w:szCs w:val="24"/>
        </w:rPr>
        <w:t xml:space="preserve"> at 1-7.  Dr. Davis noted that the FCC has promulgated limits for the maximum permissible exposure to radiofrequency fields emitted by a </w:t>
      </w:r>
      <w:r w:rsidRPr="00051F83">
        <w:rPr>
          <w:sz w:val="24"/>
          <w:szCs w:val="24"/>
        </w:rPr>
        <w:lastRenderedPageBreak/>
        <w:t xml:space="preserve">smart meter as 0.6 </w:t>
      </w:r>
      <w:proofErr w:type="spellStart"/>
      <w:r w:rsidRPr="00051F83">
        <w:rPr>
          <w:sz w:val="24"/>
          <w:szCs w:val="24"/>
        </w:rPr>
        <w:t>mW</w:t>
      </w:r>
      <w:proofErr w:type="spellEnd"/>
      <w:r w:rsidRPr="00051F83">
        <w:rPr>
          <w:sz w:val="24"/>
          <w:szCs w:val="24"/>
        </w:rPr>
        <w:t>/cm</w:t>
      </w:r>
      <w:r w:rsidRPr="00051F83">
        <w:rPr>
          <w:sz w:val="24"/>
          <w:szCs w:val="24"/>
          <w:vertAlign w:val="superscript"/>
        </w:rPr>
        <w:t>2</w:t>
      </w:r>
      <w:r w:rsidRPr="00051F83">
        <w:rPr>
          <w:sz w:val="24"/>
          <w:szCs w:val="24"/>
        </w:rPr>
        <w:t xml:space="preserve">, calculated as an average exposure over time.  </w:t>
      </w:r>
      <w:r w:rsidRPr="00AF351E">
        <w:rPr>
          <w:i/>
          <w:sz w:val="24"/>
          <w:szCs w:val="24"/>
        </w:rPr>
        <w:t>Murphy Rebuttal Testimony of Christopher Davis</w:t>
      </w:r>
      <w:r w:rsidRPr="00051F83">
        <w:rPr>
          <w:sz w:val="24"/>
          <w:szCs w:val="24"/>
        </w:rPr>
        <w:t xml:space="preserve"> at 13; </w:t>
      </w:r>
      <w:proofErr w:type="spellStart"/>
      <w:r w:rsidRPr="00051F83">
        <w:rPr>
          <w:i/>
          <w:sz w:val="24"/>
          <w:szCs w:val="24"/>
        </w:rPr>
        <w:t>Povacz</w:t>
      </w:r>
      <w:proofErr w:type="spellEnd"/>
      <w:r w:rsidRPr="00051F83">
        <w:rPr>
          <w:i/>
          <w:sz w:val="24"/>
          <w:szCs w:val="24"/>
        </w:rPr>
        <w:t xml:space="preserve"> Rebuttal Testimony of Christopher Davis</w:t>
      </w:r>
      <w:r w:rsidRPr="00051F83">
        <w:rPr>
          <w:sz w:val="24"/>
          <w:szCs w:val="24"/>
        </w:rPr>
        <w:t xml:space="preserve"> at 13-14.  According to Dr. Davis, the average exposure from PECO’s electric AMI meters is millions of times less than the FCC maximum permissible exposure levels.  </w:t>
      </w:r>
      <w:r w:rsidRPr="00AF351E">
        <w:rPr>
          <w:i/>
          <w:sz w:val="24"/>
          <w:szCs w:val="24"/>
        </w:rPr>
        <w:t>Murphy Rebuttal Testimony of Christopher Davis</w:t>
      </w:r>
      <w:r w:rsidRPr="00051F83">
        <w:rPr>
          <w:sz w:val="24"/>
          <w:szCs w:val="24"/>
        </w:rPr>
        <w:t xml:space="preserve"> at 15-16; </w:t>
      </w:r>
      <w:proofErr w:type="spellStart"/>
      <w:r w:rsidRPr="00051F83">
        <w:rPr>
          <w:i/>
          <w:sz w:val="24"/>
          <w:szCs w:val="24"/>
        </w:rPr>
        <w:t>Povacz</w:t>
      </w:r>
      <w:proofErr w:type="spellEnd"/>
      <w:r w:rsidRPr="00051F83">
        <w:rPr>
          <w:i/>
          <w:sz w:val="24"/>
          <w:szCs w:val="24"/>
        </w:rPr>
        <w:t xml:space="preserve"> Rebuttal Testimony of Christopher Davis</w:t>
      </w:r>
      <w:r w:rsidRPr="00051F83">
        <w:rPr>
          <w:sz w:val="24"/>
          <w:szCs w:val="24"/>
        </w:rPr>
        <w:t xml:space="preserve"> at 16; PECO </w:t>
      </w:r>
      <w:proofErr w:type="spellStart"/>
      <w:r w:rsidRPr="00051F83">
        <w:rPr>
          <w:sz w:val="24"/>
          <w:szCs w:val="24"/>
        </w:rPr>
        <w:t>Exh</w:t>
      </w:r>
      <w:proofErr w:type="spellEnd"/>
      <w:r w:rsidRPr="00051F83">
        <w:rPr>
          <w:sz w:val="24"/>
          <w:szCs w:val="24"/>
        </w:rPr>
        <w:t xml:space="preserve">. CD-2.  </w:t>
      </w:r>
    </w:p>
    <w:p w:rsidR="00262EB3" w:rsidRDefault="00262EB3" w:rsidP="007B0FFE">
      <w:pPr>
        <w:spacing w:line="360" w:lineRule="auto"/>
        <w:ind w:firstLine="1440"/>
        <w:rPr>
          <w:sz w:val="24"/>
          <w:szCs w:val="24"/>
        </w:rPr>
      </w:pPr>
      <w:r>
        <w:rPr>
          <w:sz w:val="24"/>
          <w:szCs w:val="24"/>
        </w:rPr>
        <w:t>Dr. Davis</w:t>
      </w:r>
      <w:r w:rsidRPr="00051F83">
        <w:rPr>
          <w:sz w:val="24"/>
          <w:szCs w:val="24"/>
        </w:rPr>
        <w:t xml:space="preserve"> </w:t>
      </w:r>
      <w:r w:rsidR="00DF645A" w:rsidRPr="00051F83">
        <w:rPr>
          <w:sz w:val="24"/>
          <w:szCs w:val="24"/>
        </w:rPr>
        <w:t xml:space="preserve">also testified that the peak exposure from PECO’s electric AMI meters is approximately 40 times smaller than the FCC limit for 30-minute average exposure.  </w:t>
      </w:r>
      <w:r w:rsidR="00DF645A" w:rsidRPr="00724F9C">
        <w:rPr>
          <w:i/>
          <w:sz w:val="24"/>
          <w:szCs w:val="24"/>
        </w:rPr>
        <w:t xml:space="preserve">Murphy </w:t>
      </w:r>
      <w:r w:rsidR="00DF645A" w:rsidRPr="00AF351E">
        <w:rPr>
          <w:i/>
          <w:sz w:val="24"/>
          <w:szCs w:val="24"/>
        </w:rPr>
        <w:t>Rebuttal Testimony of Christopher Davis</w:t>
      </w:r>
      <w:r w:rsidR="00DF645A" w:rsidRPr="00051F83">
        <w:rPr>
          <w:sz w:val="24"/>
          <w:szCs w:val="24"/>
        </w:rPr>
        <w:t xml:space="preserve"> at 16; </w:t>
      </w:r>
      <w:proofErr w:type="spellStart"/>
      <w:r w:rsidR="00DF645A" w:rsidRPr="00AF351E">
        <w:rPr>
          <w:i/>
          <w:sz w:val="24"/>
          <w:szCs w:val="24"/>
        </w:rPr>
        <w:t>Povacz</w:t>
      </w:r>
      <w:proofErr w:type="spellEnd"/>
      <w:r w:rsidR="00DF645A" w:rsidRPr="00AF351E">
        <w:rPr>
          <w:i/>
          <w:sz w:val="24"/>
          <w:szCs w:val="24"/>
        </w:rPr>
        <w:t xml:space="preserve"> Rebuttal Testimony of Christopher Davis</w:t>
      </w:r>
      <w:r w:rsidR="00DF645A" w:rsidRPr="00051F83">
        <w:rPr>
          <w:sz w:val="24"/>
          <w:szCs w:val="24"/>
        </w:rPr>
        <w:t xml:space="preserve"> at 17.  PECO </w:t>
      </w:r>
      <w:proofErr w:type="spellStart"/>
      <w:r w:rsidR="00DF645A" w:rsidRPr="00051F83">
        <w:rPr>
          <w:sz w:val="24"/>
          <w:szCs w:val="24"/>
        </w:rPr>
        <w:t>Exh</w:t>
      </w:r>
      <w:proofErr w:type="spellEnd"/>
      <w:r w:rsidR="00DF645A" w:rsidRPr="00051F83">
        <w:rPr>
          <w:sz w:val="24"/>
          <w:szCs w:val="24"/>
        </w:rPr>
        <w:t xml:space="preserve">. CD-3.  He also added that the exposure from PECO’s electric AMI meters is also millions of times less than the guidelines published by the International Commission on Non-Ionizing Radiation Protection.  </w:t>
      </w:r>
      <w:r w:rsidR="00DF645A" w:rsidRPr="00AF351E">
        <w:rPr>
          <w:i/>
          <w:sz w:val="24"/>
          <w:szCs w:val="24"/>
        </w:rPr>
        <w:t>Murphy Rebuttal Testimony of Christopher Davis</w:t>
      </w:r>
      <w:r w:rsidR="00DF645A" w:rsidRPr="00051F83">
        <w:rPr>
          <w:sz w:val="24"/>
          <w:szCs w:val="24"/>
        </w:rPr>
        <w:t xml:space="preserve"> at 16-17; </w:t>
      </w:r>
      <w:proofErr w:type="spellStart"/>
      <w:r w:rsidR="00DF645A" w:rsidRPr="00AF351E">
        <w:rPr>
          <w:i/>
          <w:sz w:val="24"/>
          <w:szCs w:val="24"/>
        </w:rPr>
        <w:t>Povacz</w:t>
      </w:r>
      <w:proofErr w:type="spellEnd"/>
      <w:r w:rsidR="00DF645A" w:rsidRPr="00AF351E">
        <w:rPr>
          <w:i/>
          <w:sz w:val="24"/>
          <w:szCs w:val="24"/>
        </w:rPr>
        <w:t xml:space="preserve"> Rebuttal Testimony of Christopher Davis</w:t>
      </w:r>
      <w:r w:rsidR="00DF645A" w:rsidRPr="00051F83">
        <w:rPr>
          <w:sz w:val="24"/>
          <w:szCs w:val="24"/>
        </w:rPr>
        <w:t xml:space="preserve"> at 17; PECO </w:t>
      </w:r>
      <w:proofErr w:type="spellStart"/>
      <w:r w:rsidR="00DF645A" w:rsidRPr="00051F83">
        <w:rPr>
          <w:sz w:val="24"/>
          <w:szCs w:val="24"/>
        </w:rPr>
        <w:t>Exh</w:t>
      </w:r>
      <w:proofErr w:type="spellEnd"/>
      <w:r w:rsidR="00DF645A" w:rsidRPr="00051F83">
        <w:rPr>
          <w:sz w:val="24"/>
          <w:szCs w:val="24"/>
        </w:rPr>
        <w:t xml:space="preserve">. CD-4.  </w:t>
      </w:r>
    </w:p>
    <w:p w:rsidR="003E1496" w:rsidRDefault="003E1496" w:rsidP="005F5257">
      <w:pPr>
        <w:pStyle w:val="NoSpacing"/>
      </w:pPr>
    </w:p>
    <w:p w:rsidR="00DF645A" w:rsidRPr="00051F83" w:rsidRDefault="00DF645A" w:rsidP="003E1496">
      <w:pPr>
        <w:pStyle w:val="NoSpacing"/>
        <w:spacing w:line="360" w:lineRule="auto"/>
        <w:ind w:firstLine="1440"/>
      </w:pPr>
      <w:r w:rsidRPr="00051F83">
        <w:t xml:space="preserve">Dr. Davis also persuasively dismissed the NTP study referenced by Dr. Marino. He stated that the study was a non-peer-reviewed draft that may never be published. </w:t>
      </w:r>
      <w:r w:rsidRPr="00051F83">
        <w:rPr>
          <w:i/>
        </w:rPr>
        <w:t>Cross Examination of Dr. Christopher Davis, December 7, 2016</w:t>
      </w:r>
      <w:r w:rsidR="000A5C77">
        <w:rPr>
          <w:i/>
        </w:rPr>
        <w:t>,</w:t>
      </w:r>
      <w:r w:rsidRPr="00051F83">
        <w:rPr>
          <w:i/>
        </w:rPr>
        <w:t xml:space="preserve"> Hearing Transcript</w:t>
      </w:r>
      <w:r w:rsidRPr="00051F83">
        <w:t>, at 1274:14-1278:11; (JA001598-001602).</w:t>
      </w:r>
      <w:r w:rsidR="00975508">
        <w:t xml:space="preserve"> </w:t>
      </w:r>
      <w:r w:rsidRPr="00051F83">
        <w:t xml:space="preserve"> He also did not find the study applicable to the EFs from smart meters because the study involved EFs at "a relatively high-power density that’s not relevant.” </w:t>
      </w:r>
      <w:r w:rsidRPr="00051F83">
        <w:rPr>
          <w:i/>
        </w:rPr>
        <w:t>Cross Examination of Dr. Christopher Davis, December 6, 2016</w:t>
      </w:r>
      <w:r w:rsidR="00AB1AFC">
        <w:rPr>
          <w:i/>
        </w:rPr>
        <w:t>,</w:t>
      </w:r>
      <w:r w:rsidRPr="00051F83">
        <w:rPr>
          <w:i/>
        </w:rPr>
        <w:t xml:space="preserve"> Hearing Transcript</w:t>
      </w:r>
      <w:r w:rsidRPr="00051F83">
        <w:t>, at 1090:22-24 (JA001349).</w:t>
      </w:r>
      <w:r w:rsidR="001D2B24">
        <w:t xml:space="preserve">  </w:t>
      </w:r>
    </w:p>
    <w:p w:rsidR="00DF645A" w:rsidRPr="00051F83" w:rsidRDefault="00DF645A" w:rsidP="00DF645A">
      <w:pPr>
        <w:spacing w:line="360" w:lineRule="auto"/>
        <w:ind w:firstLine="1440"/>
        <w:rPr>
          <w:sz w:val="24"/>
          <w:szCs w:val="24"/>
        </w:rPr>
      </w:pPr>
    </w:p>
    <w:p w:rsidR="00DF645A" w:rsidRPr="00051F83" w:rsidRDefault="00DF645A" w:rsidP="00DF645A">
      <w:pPr>
        <w:spacing w:line="360" w:lineRule="auto"/>
        <w:ind w:firstLine="1440"/>
        <w:rPr>
          <w:sz w:val="24"/>
          <w:szCs w:val="24"/>
        </w:rPr>
      </w:pPr>
      <w:r w:rsidRPr="00051F83">
        <w:rPr>
          <w:sz w:val="24"/>
          <w:szCs w:val="24"/>
        </w:rPr>
        <w:t>Dr. Davis also challenged the basis upon which Dr. Marino made his conclusions and questioned his calculations regarding EF exposure.  Particularly, Dr. Davis did not find that the Complainant ha</w:t>
      </w:r>
      <w:r>
        <w:rPr>
          <w:sz w:val="24"/>
          <w:szCs w:val="24"/>
        </w:rPr>
        <w:t>s</w:t>
      </w:r>
      <w:r w:rsidRPr="00051F83">
        <w:rPr>
          <w:sz w:val="24"/>
          <w:szCs w:val="24"/>
        </w:rPr>
        <w:t xml:space="preserve"> an electromagnetically quiet home.  He stated that in everyday life, people are exposed to radiofrequency field levels from many sources that are much higher than the radiofrequency fields associated with PECO’s AMR or AMI meters.  </w:t>
      </w:r>
      <w:r w:rsidRPr="00AF351E">
        <w:rPr>
          <w:i/>
          <w:sz w:val="24"/>
          <w:szCs w:val="24"/>
        </w:rPr>
        <w:t>Murphy Rebuttal</w:t>
      </w:r>
      <w:r w:rsidRPr="00051F83">
        <w:rPr>
          <w:sz w:val="24"/>
          <w:szCs w:val="24"/>
        </w:rPr>
        <w:t xml:space="preserve"> </w:t>
      </w:r>
      <w:r w:rsidRPr="00AF351E">
        <w:rPr>
          <w:i/>
          <w:sz w:val="24"/>
          <w:szCs w:val="24"/>
        </w:rPr>
        <w:t>Testimony of Christopher Davis</w:t>
      </w:r>
      <w:r w:rsidRPr="00051F83">
        <w:rPr>
          <w:sz w:val="24"/>
          <w:szCs w:val="24"/>
        </w:rPr>
        <w:t xml:space="preserve"> at 17; </w:t>
      </w:r>
      <w:proofErr w:type="spellStart"/>
      <w:r w:rsidRPr="00AF351E">
        <w:rPr>
          <w:i/>
          <w:sz w:val="24"/>
          <w:szCs w:val="24"/>
        </w:rPr>
        <w:t>Povacz</w:t>
      </w:r>
      <w:proofErr w:type="spellEnd"/>
      <w:r w:rsidRPr="00AF351E">
        <w:rPr>
          <w:i/>
          <w:sz w:val="24"/>
          <w:szCs w:val="24"/>
        </w:rPr>
        <w:t xml:space="preserve"> Rebuttal Testimony of Christopher Davis</w:t>
      </w:r>
      <w:r w:rsidRPr="00051F83">
        <w:rPr>
          <w:sz w:val="24"/>
          <w:szCs w:val="24"/>
        </w:rPr>
        <w:t xml:space="preserve"> at 17-18; PECO </w:t>
      </w:r>
      <w:proofErr w:type="spellStart"/>
      <w:r w:rsidRPr="00051F83">
        <w:rPr>
          <w:sz w:val="24"/>
          <w:szCs w:val="24"/>
        </w:rPr>
        <w:t>Exh</w:t>
      </w:r>
      <w:proofErr w:type="spellEnd"/>
      <w:r w:rsidRPr="00051F83">
        <w:rPr>
          <w:sz w:val="24"/>
          <w:szCs w:val="24"/>
        </w:rPr>
        <w:t xml:space="preserve">. CD-5.  </w:t>
      </w:r>
      <w:r w:rsidR="00E62E40" w:rsidRPr="00051F83">
        <w:rPr>
          <w:sz w:val="24"/>
          <w:szCs w:val="24"/>
        </w:rPr>
        <w:t>As an example, he noted that background exposure from UHF</w:t>
      </w:r>
      <w:r w:rsidR="00E62E40">
        <w:rPr>
          <w:sz w:val="24"/>
          <w:szCs w:val="24"/>
        </w:rPr>
        <w:t xml:space="preserve"> (Ultra High Frequency)</w:t>
      </w:r>
      <w:r w:rsidR="00E62E40" w:rsidRPr="00051F83">
        <w:rPr>
          <w:sz w:val="24"/>
          <w:szCs w:val="24"/>
        </w:rPr>
        <w:t xml:space="preserve"> broadcasting</w:t>
      </w:r>
      <w:r w:rsidR="00E62E40">
        <w:rPr>
          <w:sz w:val="24"/>
          <w:szCs w:val="24"/>
        </w:rPr>
        <w:t>, such as television broadcasting,</w:t>
      </w:r>
      <w:r w:rsidR="00E62E40" w:rsidRPr="00051F83">
        <w:rPr>
          <w:sz w:val="24"/>
          <w:szCs w:val="24"/>
        </w:rPr>
        <w:t xml:space="preserve"> is hundreds of times higher than the exposure from PECO’s AMI meters. </w:t>
      </w:r>
      <w:r w:rsidRPr="00AF351E">
        <w:rPr>
          <w:i/>
          <w:sz w:val="24"/>
          <w:szCs w:val="24"/>
        </w:rPr>
        <w:t>Murphy Rebuttal</w:t>
      </w:r>
      <w:r w:rsidRPr="00051F83">
        <w:rPr>
          <w:sz w:val="24"/>
          <w:szCs w:val="24"/>
        </w:rPr>
        <w:t xml:space="preserve"> </w:t>
      </w:r>
      <w:r w:rsidRPr="00AF351E">
        <w:rPr>
          <w:i/>
          <w:sz w:val="24"/>
          <w:szCs w:val="24"/>
        </w:rPr>
        <w:t>Testimony of Christopher Davis</w:t>
      </w:r>
      <w:r w:rsidRPr="00051F83">
        <w:rPr>
          <w:sz w:val="24"/>
          <w:szCs w:val="24"/>
        </w:rPr>
        <w:t xml:space="preserve"> at 17; </w:t>
      </w:r>
      <w:proofErr w:type="spellStart"/>
      <w:r w:rsidRPr="00051F83">
        <w:rPr>
          <w:sz w:val="24"/>
          <w:szCs w:val="24"/>
        </w:rPr>
        <w:lastRenderedPageBreak/>
        <w:t>Povacz</w:t>
      </w:r>
      <w:proofErr w:type="spellEnd"/>
      <w:r w:rsidRPr="00051F83">
        <w:rPr>
          <w:sz w:val="24"/>
          <w:szCs w:val="24"/>
        </w:rPr>
        <w:t xml:space="preserve"> </w:t>
      </w:r>
      <w:r w:rsidRPr="00AF351E">
        <w:rPr>
          <w:i/>
          <w:sz w:val="24"/>
          <w:szCs w:val="24"/>
        </w:rPr>
        <w:t>Rebuttal Testimony of Christopher Davis</w:t>
      </w:r>
      <w:r w:rsidRPr="00051F83">
        <w:rPr>
          <w:sz w:val="24"/>
          <w:szCs w:val="24"/>
        </w:rPr>
        <w:t xml:space="preserve"> at 18. PECO </w:t>
      </w:r>
      <w:proofErr w:type="spellStart"/>
      <w:r w:rsidRPr="00051F83">
        <w:rPr>
          <w:sz w:val="24"/>
          <w:szCs w:val="24"/>
        </w:rPr>
        <w:t>Exh</w:t>
      </w:r>
      <w:proofErr w:type="spellEnd"/>
      <w:r w:rsidRPr="00051F83">
        <w:rPr>
          <w:sz w:val="24"/>
          <w:szCs w:val="24"/>
        </w:rPr>
        <w:t xml:space="preserve">. CD-6.  He also testified that given even the limited cell phone use of the Complainant, her exposure to radiofrequency fields from cell phones is </w:t>
      </w:r>
      <w:r w:rsidR="00E53BFC">
        <w:rPr>
          <w:sz w:val="24"/>
          <w:szCs w:val="24"/>
        </w:rPr>
        <w:t>thousands</w:t>
      </w:r>
      <w:r w:rsidR="00E53BFC" w:rsidRPr="00051F83">
        <w:rPr>
          <w:sz w:val="24"/>
          <w:szCs w:val="24"/>
        </w:rPr>
        <w:t xml:space="preserve"> </w:t>
      </w:r>
      <w:r w:rsidRPr="00051F83">
        <w:rPr>
          <w:sz w:val="24"/>
          <w:szCs w:val="24"/>
        </w:rPr>
        <w:t xml:space="preserve">of times greater than from AMI meters.  </w:t>
      </w:r>
      <w:r w:rsidRPr="00AF351E">
        <w:rPr>
          <w:i/>
          <w:sz w:val="24"/>
          <w:szCs w:val="24"/>
        </w:rPr>
        <w:t>Murphy Rebuttal Testimony of Christopher Davis</w:t>
      </w:r>
      <w:r w:rsidRPr="00051F83">
        <w:rPr>
          <w:sz w:val="24"/>
          <w:szCs w:val="24"/>
        </w:rPr>
        <w:t xml:space="preserve"> at 18.  </w:t>
      </w:r>
    </w:p>
    <w:p w:rsidR="00DF645A" w:rsidRPr="00051F83" w:rsidRDefault="00DF645A" w:rsidP="00AB1AFC">
      <w:pPr>
        <w:spacing w:line="360" w:lineRule="auto"/>
        <w:ind w:firstLine="1440"/>
        <w:rPr>
          <w:sz w:val="24"/>
          <w:szCs w:val="24"/>
        </w:rPr>
      </w:pPr>
    </w:p>
    <w:p w:rsidR="00DF645A" w:rsidRDefault="00DF645A" w:rsidP="00DF645A">
      <w:pPr>
        <w:spacing w:line="360" w:lineRule="auto"/>
        <w:ind w:firstLine="1440"/>
        <w:rPr>
          <w:sz w:val="24"/>
          <w:szCs w:val="24"/>
        </w:rPr>
      </w:pPr>
      <w:r w:rsidRPr="00051F83">
        <w:rPr>
          <w:sz w:val="24"/>
          <w:szCs w:val="24"/>
        </w:rPr>
        <w:t xml:space="preserve">As far as whether the EFs from the AMI meter PECO seeks to install would worsen or trigger </w:t>
      </w:r>
      <w:r>
        <w:rPr>
          <w:sz w:val="24"/>
          <w:szCs w:val="24"/>
        </w:rPr>
        <w:t>adverse biological effects</w:t>
      </w:r>
      <w:r w:rsidRPr="00051F83">
        <w:rPr>
          <w:sz w:val="24"/>
          <w:szCs w:val="24"/>
        </w:rPr>
        <w:t xml:space="preserve">, Dr. Davis testified that the electric AMI meter will emit 83% less radiofrequency fields than does the existing electric AMR meter at </w:t>
      </w:r>
      <w:r>
        <w:rPr>
          <w:sz w:val="24"/>
          <w:szCs w:val="24"/>
        </w:rPr>
        <w:t>her</w:t>
      </w:r>
      <w:r w:rsidRPr="00051F83">
        <w:rPr>
          <w:sz w:val="24"/>
          <w:szCs w:val="24"/>
        </w:rPr>
        <w:t xml:space="preserve"> residence.  </w:t>
      </w:r>
      <w:r w:rsidRPr="00051F83">
        <w:rPr>
          <w:i/>
          <w:sz w:val="24"/>
          <w:szCs w:val="24"/>
        </w:rPr>
        <w:t>Murphy Rebuttal Testimony of Christopher Davis</w:t>
      </w:r>
      <w:r w:rsidRPr="00051F83">
        <w:rPr>
          <w:sz w:val="24"/>
          <w:szCs w:val="24"/>
        </w:rPr>
        <w:t xml:space="preserve"> at 18; </w:t>
      </w:r>
      <w:proofErr w:type="spellStart"/>
      <w:r w:rsidRPr="00051F83">
        <w:rPr>
          <w:i/>
          <w:sz w:val="24"/>
          <w:szCs w:val="24"/>
        </w:rPr>
        <w:t>Povacz</w:t>
      </w:r>
      <w:proofErr w:type="spellEnd"/>
      <w:r w:rsidRPr="00051F83">
        <w:rPr>
          <w:i/>
          <w:sz w:val="24"/>
          <w:szCs w:val="24"/>
        </w:rPr>
        <w:t xml:space="preserve"> Rebuttal Testimony of Christopher Davis </w:t>
      </w:r>
      <w:r w:rsidRPr="00051F83">
        <w:rPr>
          <w:sz w:val="24"/>
          <w:szCs w:val="24"/>
        </w:rPr>
        <w:t xml:space="preserve">at 18-19; PECO </w:t>
      </w:r>
      <w:proofErr w:type="spellStart"/>
      <w:r w:rsidRPr="00051F83">
        <w:rPr>
          <w:sz w:val="24"/>
          <w:szCs w:val="24"/>
        </w:rPr>
        <w:t>Exh</w:t>
      </w:r>
      <w:proofErr w:type="spellEnd"/>
      <w:r w:rsidRPr="00051F83">
        <w:rPr>
          <w:sz w:val="24"/>
          <w:szCs w:val="24"/>
        </w:rPr>
        <w:t xml:space="preserve">. CD-8. </w:t>
      </w:r>
      <w:r w:rsidR="00975508">
        <w:rPr>
          <w:sz w:val="24"/>
          <w:szCs w:val="24"/>
        </w:rPr>
        <w:t xml:space="preserve"> </w:t>
      </w:r>
      <w:r w:rsidRPr="00051F83">
        <w:rPr>
          <w:sz w:val="24"/>
          <w:szCs w:val="24"/>
        </w:rPr>
        <w:t>It was the expert opinion of Dr. Davis</w:t>
      </w:r>
      <w:r w:rsidR="00975508">
        <w:rPr>
          <w:sz w:val="24"/>
          <w:szCs w:val="24"/>
        </w:rPr>
        <w:t>,</w:t>
      </w:r>
      <w:r>
        <w:rPr>
          <w:sz w:val="24"/>
          <w:szCs w:val="24"/>
        </w:rPr>
        <w:t xml:space="preserve"> </w:t>
      </w:r>
      <w:r w:rsidRPr="00051F83">
        <w:rPr>
          <w:sz w:val="24"/>
          <w:szCs w:val="24"/>
        </w:rPr>
        <w:t xml:space="preserve">that to a reasonable degree of scientific certainty, there is no reliable scientific basis to conclude that exposure to radio frequency fields from PECO’s AMI meters </w:t>
      </w:r>
      <w:proofErr w:type="gramStart"/>
      <w:r w:rsidRPr="00051F83">
        <w:rPr>
          <w:sz w:val="24"/>
          <w:szCs w:val="24"/>
        </w:rPr>
        <w:t>is capable of causing</w:t>
      </w:r>
      <w:proofErr w:type="gramEnd"/>
      <w:r w:rsidRPr="00051F83">
        <w:rPr>
          <w:sz w:val="24"/>
          <w:szCs w:val="24"/>
        </w:rPr>
        <w:t xml:space="preserve"> any adverse biological effects.  </w:t>
      </w:r>
      <w:r w:rsidRPr="00AF351E">
        <w:rPr>
          <w:i/>
          <w:sz w:val="24"/>
          <w:szCs w:val="24"/>
        </w:rPr>
        <w:t>Murphy</w:t>
      </w:r>
      <w:r w:rsidRPr="00051F83">
        <w:rPr>
          <w:sz w:val="24"/>
          <w:szCs w:val="24"/>
        </w:rPr>
        <w:t xml:space="preserve"> </w:t>
      </w:r>
      <w:r w:rsidRPr="00051F83">
        <w:rPr>
          <w:i/>
          <w:sz w:val="24"/>
          <w:szCs w:val="24"/>
        </w:rPr>
        <w:t>Rebuttal Testimony of Christopher Davis</w:t>
      </w:r>
      <w:r w:rsidRPr="00051F83">
        <w:rPr>
          <w:sz w:val="24"/>
          <w:szCs w:val="24"/>
        </w:rPr>
        <w:t xml:space="preserve"> at 24-25; </w:t>
      </w:r>
      <w:proofErr w:type="spellStart"/>
      <w:r w:rsidRPr="00051F83">
        <w:rPr>
          <w:i/>
          <w:sz w:val="24"/>
          <w:szCs w:val="24"/>
        </w:rPr>
        <w:t>Povacz</w:t>
      </w:r>
      <w:proofErr w:type="spellEnd"/>
      <w:r w:rsidRPr="00051F83">
        <w:rPr>
          <w:i/>
          <w:sz w:val="24"/>
          <w:szCs w:val="24"/>
        </w:rPr>
        <w:t xml:space="preserve"> Rebuttal Testimony of Christopher Davis</w:t>
      </w:r>
      <w:r w:rsidRPr="00051F83">
        <w:rPr>
          <w:sz w:val="24"/>
          <w:szCs w:val="24"/>
        </w:rPr>
        <w:t xml:space="preserve"> at 24-25.  </w:t>
      </w:r>
    </w:p>
    <w:p w:rsidR="00DA074B" w:rsidRPr="00051F83" w:rsidRDefault="00DA074B" w:rsidP="00DF645A">
      <w:pPr>
        <w:spacing w:line="360" w:lineRule="auto"/>
        <w:ind w:firstLine="1440"/>
        <w:rPr>
          <w:sz w:val="24"/>
          <w:szCs w:val="24"/>
        </w:rPr>
      </w:pPr>
    </w:p>
    <w:p w:rsidR="00DF645A" w:rsidRPr="00051F83" w:rsidRDefault="00DF645A" w:rsidP="00DF645A">
      <w:pPr>
        <w:spacing w:line="360" w:lineRule="auto"/>
        <w:ind w:firstLine="1440"/>
        <w:rPr>
          <w:sz w:val="24"/>
          <w:szCs w:val="24"/>
        </w:rPr>
      </w:pPr>
      <w:r w:rsidRPr="00051F83">
        <w:rPr>
          <w:rFonts w:eastAsia="MS Mincho"/>
          <w:sz w:val="24"/>
          <w:szCs w:val="24"/>
        </w:rPr>
        <w:t xml:space="preserve">Dr. Mark Israel, M.D. also testified on behalf of PECO.  </w:t>
      </w:r>
      <w:r w:rsidRPr="00051F83">
        <w:rPr>
          <w:sz w:val="24"/>
          <w:szCs w:val="24"/>
        </w:rPr>
        <w:t xml:space="preserve">Dr. Israel attended the Albert Einstein College of Medicine, had an internship and residency at Harvard Medical School, has worked at the National Institutes of Health and </w:t>
      </w:r>
      <w:r w:rsidR="003E1496">
        <w:rPr>
          <w:sz w:val="24"/>
          <w:szCs w:val="24"/>
        </w:rPr>
        <w:t xml:space="preserve">has </w:t>
      </w:r>
      <w:r w:rsidRPr="00051F83">
        <w:rPr>
          <w:sz w:val="24"/>
          <w:szCs w:val="24"/>
        </w:rPr>
        <w:t xml:space="preserve">been a professor of medicine and medical research at numerous medical schools.  He has studied radiofrequency fields and health effects.  Dr. Israel began to examine the research on electromagnetic fields, including radiofrequency fields, and health effects during his tenure at the National Cancer Institute more than 25 years ago.  He has continued to follow the research literature on this subject since that time. </w:t>
      </w:r>
      <w:r w:rsidRPr="00051F83">
        <w:rPr>
          <w:i/>
          <w:sz w:val="24"/>
          <w:szCs w:val="24"/>
        </w:rPr>
        <w:t>Murphy Rebuttal Testimony of Mark Israel Hearing Transcript</w:t>
      </w:r>
      <w:r w:rsidRPr="00051F83">
        <w:rPr>
          <w:sz w:val="24"/>
          <w:szCs w:val="24"/>
        </w:rPr>
        <w:t xml:space="preserve"> at 3-6; </w:t>
      </w:r>
      <w:proofErr w:type="spellStart"/>
      <w:r w:rsidRPr="00051F83">
        <w:rPr>
          <w:i/>
          <w:sz w:val="24"/>
          <w:szCs w:val="24"/>
        </w:rPr>
        <w:t>Povacz</w:t>
      </w:r>
      <w:proofErr w:type="spellEnd"/>
      <w:r w:rsidRPr="00051F83">
        <w:rPr>
          <w:i/>
          <w:sz w:val="24"/>
          <w:szCs w:val="24"/>
        </w:rPr>
        <w:t xml:space="preserve"> Rebuttal Testimony of Mark Israel Hearing Transcript</w:t>
      </w:r>
      <w:r w:rsidRPr="00051F83">
        <w:rPr>
          <w:sz w:val="24"/>
          <w:szCs w:val="24"/>
        </w:rPr>
        <w:t xml:space="preserve"> at 3-6.  </w:t>
      </w:r>
    </w:p>
    <w:p w:rsidR="00DF645A" w:rsidRPr="00051F83" w:rsidRDefault="00DF645A" w:rsidP="00DF645A">
      <w:pPr>
        <w:spacing w:line="360" w:lineRule="auto"/>
        <w:ind w:firstLine="720"/>
        <w:rPr>
          <w:sz w:val="24"/>
          <w:szCs w:val="24"/>
        </w:rPr>
      </w:pPr>
    </w:p>
    <w:p w:rsidR="00DF645A" w:rsidRPr="00051F83" w:rsidRDefault="00DF645A">
      <w:pPr>
        <w:spacing w:line="360" w:lineRule="auto"/>
        <w:ind w:firstLine="720"/>
        <w:rPr>
          <w:sz w:val="24"/>
          <w:szCs w:val="24"/>
        </w:rPr>
      </w:pPr>
      <w:r w:rsidRPr="00051F83">
        <w:rPr>
          <w:sz w:val="24"/>
          <w:szCs w:val="24"/>
        </w:rPr>
        <w:tab/>
        <w:t xml:space="preserve">It is the expert opinion of Dr. Israel that to a reasonable degree of scientific certainty, there is no reliable scientific basis to conclude that exposure to radio frequency fields from PECO’s AMI meters </w:t>
      </w:r>
      <w:proofErr w:type="gramStart"/>
      <w:r w:rsidRPr="00051F83">
        <w:rPr>
          <w:sz w:val="24"/>
          <w:szCs w:val="24"/>
        </w:rPr>
        <w:t>is capable of causing</w:t>
      </w:r>
      <w:proofErr w:type="gramEnd"/>
      <w:r w:rsidRPr="00051F83">
        <w:rPr>
          <w:sz w:val="24"/>
          <w:szCs w:val="24"/>
        </w:rPr>
        <w:t xml:space="preserve"> any adverse biological effects in people, including the Complainant.  </w:t>
      </w:r>
      <w:r w:rsidRPr="00051F83">
        <w:rPr>
          <w:i/>
          <w:sz w:val="24"/>
          <w:szCs w:val="24"/>
        </w:rPr>
        <w:t xml:space="preserve">Murphy Rebuttal Testimony of Mark Israel Hearing Transcript </w:t>
      </w:r>
      <w:r w:rsidRPr="00051F83">
        <w:rPr>
          <w:sz w:val="24"/>
          <w:szCs w:val="24"/>
        </w:rPr>
        <w:t xml:space="preserve">at 3-5; </w:t>
      </w:r>
      <w:proofErr w:type="spellStart"/>
      <w:r w:rsidRPr="00051F83">
        <w:rPr>
          <w:i/>
          <w:sz w:val="24"/>
          <w:szCs w:val="24"/>
        </w:rPr>
        <w:t>Povacz</w:t>
      </w:r>
      <w:proofErr w:type="spellEnd"/>
      <w:r w:rsidRPr="00051F83">
        <w:rPr>
          <w:i/>
          <w:sz w:val="24"/>
          <w:szCs w:val="24"/>
        </w:rPr>
        <w:t xml:space="preserve"> Rebuttal Testimony of Mark Israel</w:t>
      </w:r>
      <w:r w:rsidRPr="00051F83">
        <w:rPr>
          <w:sz w:val="24"/>
          <w:szCs w:val="24"/>
        </w:rPr>
        <w:t xml:space="preserve"> </w:t>
      </w:r>
      <w:r w:rsidRPr="00051F83">
        <w:rPr>
          <w:i/>
          <w:sz w:val="24"/>
          <w:szCs w:val="24"/>
        </w:rPr>
        <w:t>Hearing Transcript</w:t>
      </w:r>
      <w:r w:rsidRPr="00051F83">
        <w:rPr>
          <w:sz w:val="24"/>
          <w:szCs w:val="24"/>
        </w:rPr>
        <w:t xml:space="preserve"> at 3-5</w:t>
      </w:r>
      <w:r>
        <w:rPr>
          <w:sz w:val="24"/>
          <w:szCs w:val="24"/>
        </w:rPr>
        <w:t xml:space="preserve">; </w:t>
      </w:r>
      <w:r w:rsidRPr="001C2130">
        <w:rPr>
          <w:i/>
          <w:sz w:val="24"/>
          <w:szCs w:val="24"/>
        </w:rPr>
        <w:t>Murphy Rebuttal Testimony of Mark Israel at 31-32</w:t>
      </w:r>
      <w:r w:rsidRPr="00051F83">
        <w:rPr>
          <w:sz w:val="24"/>
          <w:szCs w:val="24"/>
        </w:rPr>
        <w:t xml:space="preserve">.  </w:t>
      </w:r>
      <w:r>
        <w:rPr>
          <w:sz w:val="24"/>
          <w:szCs w:val="24"/>
        </w:rPr>
        <w:t xml:space="preserve">Dr. </w:t>
      </w:r>
      <w:r w:rsidR="00C41016">
        <w:rPr>
          <w:sz w:val="24"/>
          <w:szCs w:val="24"/>
        </w:rPr>
        <w:t>Israel</w:t>
      </w:r>
      <w:r>
        <w:rPr>
          <w:sz w:val="24"/>
          <w:szCs w:val="24"/>
        </w:rPr>
        <w:t xml:space="preserve"> </w:t>
      </w:r>
      <w:r w:rsidR="00BC2C02">
        <w:rPr>
          <w:sz w:val="24"/>
          <w:szCs w:val="24"/>
        </w:rPr>
        <w:t xml:space="preserve">further </w:t>
      </w:r>
      <w:r>
        <w:rPr>
          <w:sz w:val="24"/>
          <w:szCs w:val="24"/>
        </w:rPr>
        <w:t>noted that</w:t>
      </w:r>
      <w:r w:rsidR="00BC2C02">
        <w:rPr>
          <w:sz w:val="24"/>
          <w:szCs w:val="24"/>
        </w:rPr>
        <w:t>, although</w:t>
      </w:r>
      <w:r>
        <w:rPr>
          <w:sz w:val="24"/>
          <w:szCs w:val="24"/>
        </w:rPr>
        <w:t xml:space="preserve"> the World Health </w:t>
      </w:r>
      <w:r>
        <w:rPr>
          <w:sz w:val="24"/>
          <w:szCs w:val="24"/>
        </w:rPr>
        <w:lastRenderedPageBreak/>
        <w:t>Organization classifies EFs as possible carcinogens</w:t>
      </w:r>
      <w:r w:rsidR="00BC2C02">
        <w:rPr>
          <w:sz w:val="24"/>
          <w:szCs w:val="24"/>
        </w:rPr>
        <w:t>, he</w:t>
      </w:r>
      <w:r w:rsidRPr="00051F83">
        <w:rPr>
          <w:sz w:val="24"/>
          <w:szCs w:val="24"/>
        </w:rPr>
        <w:t xml:space="preserve"> did not give much weight to </w:t>
      </w:r>
      <w:r>
        <w:rPr>
          <w:sz w:val="24"/>
          <w:szCs w:val="24"/>
        </w:rPr>
        <w:t xml:space="preserve">that </w:t>
      </w:r>
      <w:r w:rsidR="00C41016">
        <w:rPr>
          <w:sz w:val="24"/>
          <w:szCs w:val="24"/>
        </w:rPr>
        <w:t xml:space="preserve">"possible" </w:t>
      </w:r>
      <w:r w:rsidR="00722D84" w:rsidRPr="00051F83">
        <w:rPr>
          <w:sz w:val="24"/>
          <w:szCs w:val="24"/>
        </w:rPr>
        <w:t xml:space="preserve">classification. </w:t>
      </w:r>
      <w:r w:rsidR="00722D84">
        <w:rPr>
          <w:sz w:val="24"/>
          <w:szCs w:val="24"/>
        </w:rPr>
        <w:t xml:space="preserve"> </w:t>
      </w:r>
      <w:r w:rsidR="00BC2C02">
        <w:rPr>
          <w:sz w:val="24"/>
          <w:szCs w:val="24"/>
        </w:rPr>
        <w:t xml:space="preserve">Dr. </w:t>
      </w:r>
      <w:r w:rsidR="00C41016">
        <w:rPr>
          <w:sz w:val="24"/>
          <w:szCs w:val="24"/>
        </w:rPr>
        <w:t>Israel</w:t>
      </w:r>
      <w:r w:rsidR="00BC2C02" w:rsidRPr="00051F83">
        <w:rPr>
          <w:sz w:val="24"/>
          <w:szCs w:val="24"/>
        </w:rPr>
        <w:t xml:space="preserve"> </w:t>
      </w:r>
      <w:r w:rsidRPr="00051F83">
        <w:rPr>
          <w:sz w:val="24"/>
          <w:szCs w:val="24"/>
        </w:rPr>
        <w:t xml:space="preserve">finds the classification particularly unhelpful in the treatment of patients. </w:t>
      </w:r>
      <w:r w:rsidR="00975508">
        <w:rPr>
          <w:sz w:val="24"/>
          <w:szCs w:val="24"/>
        </w:rPr>
        <w:t xml:space="preserve"> </w:t>
      </w:r>
      <w:r w:rsidRPr="00051F83">
        <w:rPr>
          <w:sz w:val="24"/>
          <w:szCs w:val="24"/>
        </w:rPr>
        <w:t xml:space="preserve">He noted that "anything is possible" and that as a practitioner and expert in this area, such a classification means that there "just isn't evidence to identify this as even a </w:t>
      </w:r>
      <w:r w:rsidR="0002795C">
        <w:rPr>
          <w:sz w:val="24"/>
          <w:szCs w:val="24"/>
        </w:rPr>
        <w:t>'</w:t>
      </w:r>
      <w:r w:rsidRPr="00051F83">
        <w:rPr>
          <w:sz w:val="24"/>
          <w:szCs w:val="24"/>
        </w:rPr>
        <w:t>probable</w:t>
      </w:r>
      <w:r w:rsidR="0002795C">
        <w:rPr>
          <w:sz w:val="24"/>
          <w:szCs w:val="24"/>
        </w:rPr>
        <w:t>'</w:t>
      </w:r>
      <w:r w:rsidRPr="00051F83">
        <w:rPr>
          <w:sz w:val="24"/>
          <w:szCs w:val="24"/>
        </w:rPr>
        <w:t xml:space="preserve"> carcinogen." December 9, 2016</w:t>
      </w:r>
      <w:r w:rsidR="00722D84">
        <w:rPr>
          <w:sz w:val="24"/>
          <w:szCs w:val="24"/>
        </w:rPr>
        <w:t>,</w:t>
      </w:r>
      <w:r w:rsidRPr="00051F83">
        <w:rPr>
          <w:i/>
          <w:sz w:val="24"/>
          <w:szCs w:val="24"/>
        </w:rPr>
        <w:t xml:space="preserve"> Rebuttal Testimony of Mark Israel</w:t>
      </w:r>
      <w:r w:rsidRPr="00051F83">
        <w:rPr>
          <w:sz w:val="24"/>
          <w:szCs w:val="24"/>
        </w:rPr>
        <w:t xml:space="preserve"> </w:t>
      </w:r>
      <w:r w:rsidRPr="00051F83">
        <w:rPr>
          <w:i/>
          <w:sz w:val="24"/>
          <w:szCs w:val="24"/>
        </w:rPr>
        <w:t>Hearing Transcript</w:t>
      </w:r>
      <w:r w:rsidRPr="00051F83">
        <w:rPr>
          <w:sz w:val="24"/>
          <w:szCs w:val="24"/>
        </w:rPr>
        <w:t xml:space="preserve"> at 1630-31.  </w:t>
      </w:r>
    </w:p>
    <w:p w:rsidR="00DF645A" w:rsidRPr="00051F83" w:rsidRDefault="00DF645A" w:rsidP="00DF645A">
      <w:pPr>
        <w:spacing w:line="360" w:lineRule="auto"/>
        <w:ind w:firstLine="1440"/>
        <w:rPr>
          <w:sz w:val="24"/>
          <w:szCs w:val="24"/>
        </w:rPr>
      </w:pPr>
      <w:r w:rsidRPr="00051F83">
        <w:rPr>
          <w:sz w:val="24"/>
          <w:szCs w:val="24"/>
        </w:rPr>
        <w:t xml:space="preserve">Dr. Israel conducted an evaluation of whether exposure to radiofrequency fields from PECO’s AMI meters can cause, contribute to or exacerbate the conditions described by the Complainant.  In that evaluation, he used the same methodology that he uses in the usual course of his medical work, which included searching medical and scientific databases, analyzing studies identified through that research, evaluating as a whole all of the studies that he determined were relevant to the claimed symptoms, including both studies that showed an effect and studies that did not show an effect. </w:t>
      </w:r>
      <w:r w:rsidR="0038654D">
        <w:rPr>
          <w:sz w:val="24"/>
          <w:szCs w:val="24"/>
        </w:rPr>
        <w:t xml:space="preserve"> </w:t>
      </w:r>
      <w:r w:rsidRPr="00051F83">
        <w:rPr>
          <w:sz w:val="24"/>
          <w:szCs w:val="24"/>
        </w:rPr>
        <w:t xml:space="preserve">He also reviewed findings of public health agencies and organizations to see if they provided any insights he may have missed and to see if their conclusions were inconsistent with his initial determinations.  He then made his final medical evaluation.  </w:t>
      </w:r>
      <w:r w:rsidRPr="00051F83">
        <w:rPr>
          <w:i/>
          <w:sz w:val="24"/>
          <w:szCs w:val="24"/>
        </w:rPr>
        <w:t>Murphy Rebuttal Testimony of Mark Israel</w:t>
      </w:r>
      <w:r w:rsidRPr="00051F83">
        <w:rPr>
          <w:sz w:val="24"/>
          <w:szCs w:val="24"/>
        </w:rPr>
        <w:t xml:space="preserve"> at 7; </w:t>
      </w:r>
      <w:proofErr w:type="spellStart"/>
      <w:r w:rsidRPr="00051F83">
        <w:rPr>
          <w:i/>
          <w:sz w:val="24"/>
          <w:szCs w:val="24"/>
        </w:rPr>
        <w:t>Povacz</w:t>
      </w:r>
      <w:proofErr w:type="spellEnd"/>
      <w:r w:rsidRPr="00051F83">
        <w:rPr>
          <w:i/>
          <w:sz w:val="24"/>
          <w:szCs w:val="24"/>
        </w:rPr>
        <w:t xml:space="preserve"> Rebuttal Testimony of Mark Israel </w:t>
      </w:r>
      <w:r w:rsidRPr="00051F83">
        <w:rPr>
          <w:sz w:val="24"/>
          <w:szCs w:val="24"/>
        </w:rPr>
        <w:t xml:space="preserve">at 6-7.  </w:t>
      </w:r>
    </w:p>
    <w:p w:rsidR="00DF645A" w:rsidRPr="00051F83" w:rsidRDefault="00DF645A" w:rsidP="00FD73D2">
      <w:pPr>
        <w:spacing w:line="360" w:lineRule="auto"/>
        <w:ind w:firstLine="1440"/>
        <w:rPr>
          <w:sz w:val="24"/>
          <w:szCs w:val="24"/>
        </w:rPr>
      </w:pPr>
    </w:p>
    <w:p w:rsidR="00DF645A" w:rsidRPr="00051F83" w:rsidRDefault="00DF645A" w:rsidP="00DF645A">
      <w:pPr>
        <w:spacing w:line="360" w:lineRule="auto"/>
        <w:ind w:firstLine="1440"/>
        <w:rPr>
          <w:sz w:val="24"/>
          <w:szCs w:val="24"/>
        </w:rPr>
      </w:pPr>
      <w:r w:rsidRPr="00051F83">
        <w:rPr>
          <w:sz w:val="24"/>
          <w:szCs w:val="24"/>
        </w:rPr>
        <w:t xml:space="preserve">Dr. Israel conducted the above-described evaluation for each of the symptoms or conditions identified by the Complainant and concluded, for each such symptom, that there is no reliable medical basis to conclude that radiofrequency fields from PECO’s electric AMI meters caused, contributed to, or exacerbated, or will cause, contribute to, or exacerbate, any of the symptoms identified by Complainant.  </w:t>
      </w:r>
      <w:r w:rsidRPr="00051F83">
        <w:rPr>
          <w:i/>
          <w:sz w:val="24"/>
          <w:szCs w:val="24"/>
        </w:rPr>
        <w:t>Murphy Rebuttal Testimony of Mark Israel</w:t>
      </w:r>
      <w:r w:rsidRPr="00051F83">
        <w:rPr>
          <w:sz w:val="24"/>
          <w:szCs w:val="24"/>
        </w:rPr>
        <w:t xml:space="preserve"> at 11-31</w:t>
      </w:r>
      <w:r>
        <w:rPr>
          <w:sz w:val="24"/>
          <w:szCs w:val="24"/>
        </w:rPr>
        <w:t>.</w:t>
      </w:r>
      <w:r w:rsidR="00FD73D2">
        <w:rPr>
          <w:sz w:val="24"/>
          <w:szCs w:val="24"/>
        </w:rPr>
        <w:t xml:space="preserve">  </w:t>
      </w:r>
      <w:r w:rsidRPr="00051F83">
        <w:rPr>
          <w:sz w:val="24"/>
          <w:szCs w:val="24"/>
        </w:rPr>
        <w:t xml:space="preserve">It is Dr. Israel’s overall medical opinion that exposure to electromagnetic fields from PECO’s smart meters </w:t>
      </w:r>
      <w:r w:rsidR="003E1496" w:rsidRPr="00051F83">
        <w:rPr>
          <w:sz w:val="24"/>
          <w:szCs w:val="24"/>
        </w:rPr>
        <w:t>ha</w:t>
      </w:r>
      <w:r w:rsidR="003E1496">
        <w:rPr>
          <w:sz w:val="24"/>
          <w:szCs w:val="24"/>
        </w:rPr>
        <w:t>s</w:t>
      </w:r>
      <w:r w:rsidR="003E1496" w:rsidRPr="00051F83">
        <w:rPr>
          <w:sz w:val="24"/>
          <w:szCs w:val="24"/>
        </w:rPr>
        <w:t xml:space="preserve"> </w:t>
      </w:r>
      <w:r w:rsidRPr="00051F83">
        <w:rPr>
          <w:sz w:val="24"/>
          <w:szCs w:val="24"/>
        </w:rPr>
        <w:t xml:space="preserve">not been and will not be harmful to Complainant’s health.  He holds both his symptom-specific and overall medical opinions to a reasonable degree of medical certainty.  </w:t>
      </w:r>
      <w:r w:rsidRPr="00051F83">
        <w:rPr>
          <w:i/>
          <w:sz w:val="24"/>
          <w:szCs w:val="24"/>
        </w:rPr>
        <w:t>Murphy Rebuttal Testimony of Mark Israel</w:t>
      </w:r>
      <w:r w:rsidRPr="00051F83">
        <w:rPr>
          <w:sz w:val="24"/>
          <w:szCs w:val="24"/>
        </w:rPr>
        <w:t xml:space="preserve"> at 31-32; </w:t>
      </w:r>
      <w:proofErr w:type="spellStart"/>
      <w:r w:rsidRPr="00051F83">
        <w:rPr>
          <w:i/>
          <w:sz w:val="24"/>
          <w:szCs w:val="24"/>
        </w:rPr>
        <w:t>Povacz</w:t>
      </w:r>
      <w:proofErr w:type="spellEnd"/>
      <w:r w:rsidRPr="00051F83">
        <w:rPr>
          <w:i/>
          <w:sz w:val="24"/>
          <w:szCs w:val="24"/>
        </w:rPr>
        <w:t xml:space="preserve"> Rebuttal Testimony of Mark Israel</w:t>
      </w:r>
      <w:r w:rsidRPr="00051F83">
        <w:rPr>
          <w:sz w:val="24"/>
          <w:szCs w:val="24"/>
        </w:rPr>
        <w:t xml:space="preserve"> at 26.  </w:t>
      </w:r>
    </w:p>
    <w:p w:rsidR="00DF645A" w:rsidRPr="00051F83" w:rsidRDefault="00DF645A" w:rsidP="00DF645A">
      <w:pPr>
        <w:spacing w:line="360" w:lineRule="auto"/>
        <w:ind w:firstLine="1440"/>
        <w:rPr>
          <w:rFonts w:eastAsia="MS Mincho"/>
          <w:sz w:val="24"/>
          <w:szCs w:val="24"/>
        </w:rPr>
      </w:pPr>
    </w:p>
    <w:p w:rsidR="00DF645A" w:rsidRDefault="00DF645A" w:rsidP="00DF645A">
      <w:pPr>
        <w:spacing w:line="360" w:lineRule="auto"/>
        <w:ind w:firstLine="1440"/>
        <w:rPr>
          <w:sz w:val="24"/>
          <w:szCs w:val="24"/>
        </w:rPr>
      </w:pPr>
      <w:r w:rsidRPr="00051F83">
        <w:rPr>
          <w:sz w:val="24"/>
          <w:szCs w:val="24"/>
        </w:rPr>
        <w:t>This was effective rebuttal by PECO.</w:t>
      </w:r>
      <w:r w:rsidR="00874049">
        <w:rPr>
          <w:sz w:val="24"/>
          <w:szCs w:val="24"/>
        </w:rPr>
        <w:t xml:space="preserve"> </w:t>
      </w:r>
      <w:r w:rsidRPr="00051F83">
        <w:rPr>
          <w:sz w:val="24"/>
          <w:szCs w:val="24"/>
        </w:rPr>
        <w:t xml:space="preserve"> The burden then is upon the Complainant to rebut the utility’s evidence by a preponderance of the evidence.  </w:t>
      </w:r>
      <w:r>
        <w:rPr>
          <w:sz w:val="24"/>
          <w:szCs w:val="24"/>
        </w:rPr>
        <w:t xml:space="preserve">Complainant did not meet </w:t>
      </w:r>
      <w:r>
        <w:rPr>
          <w:sz w:val="24"/>
          <w:szCs w:val="24"/>
        </w:rPr>
        <w:lastRenderedPageBreak/>
        <w:t>this burden.</w:t>
      </w:r>
      <w:r w:rsidR="009A2FD5">
        <w:rPr>
          <w:sz w:val="24"/>
          <w:szCs w:val="24"/>
        </w:rPr>
        <w:t xml:space="preserve">  </w:t>
      </w:r>
    </w:p>
    <w:p w:rsidR="00DF645A" w:rsidRDefault="00DF645A" w:rsidP="00DF645A">
      <w:pPr>
        <w:spacing w:line="360" w:lineRule="auto"/>
        <w:ind w:firstLine="1440"/>
        <w:rPr>
          <w:sz w:val="24"/>
          <w:szCs w:val="24"/>
        </w:rPr>
      </w:pPr>
    </w:p>
    <w:p w:rsidR="00584A80" w:rsidRDefault="00DF645A" w:rsidP="00DF645A">
      <w:pPr>
        <w:spacing w:line="360" w:lineRule="auto"/>
        <w:ind w:firstLine="1440"/>
        <w:rPr>
          <w:sz w:val="24"/>
          <w:szCs w:val="24"/>
        </w:rPr>
      </w:pPr>
      <w:r>
        <w:rPr>
          <w:sz w:val="24"/>
          <w:szCs w:val="24"/>
        </w:rPr>
        <w:t xml:space="preserve">A review of the evidence overall does not support a finding that Ms. Murphy's medical condition is related </w:t>
      </w:r>
      <w:r w:rsidR="00746147">
        <w:rPr>
          <w:sz w:val="24"/>
          <w:szCs w:val="24"/>
        </w:rPr>
        <w:t>to or</w:t>
      </w:r>
      <w:r>
        <w:rPr>
          <w:sz w:val="24"/>
          <w:szCs w:val="24"/>
        </w:rPr>
        <w:t xml:space="preserve"> worsened by the PECO AMR meter that was installed at her residence in 2002. </w:t>
      </w:r>
      <w:r w:rsidR="00874049">
        <w:rPr>
          <w:sz w:val="24"/>
          <w:szCs w:val="24"/>
        </w:rPr>
        <w:t xml:space="preserve"> </w:t>
      </w:r>
      <w:r w:rsidR="00584A80" w:rsidRPr="00884B62">
        <w:rPr>
          <w:sz w:val="24"/>
          <w:szCs w:val="24"/>
        </w:rPr>
        <w:t xml:space="preserve">The preponderance of the evidence </w:t>
      </w:r>
      <w:r w:rsidR="00584A80">
        <w:rPr>
          <w:sz w:val="24"/>
          <w:szCs w:val="24"/>
        </w:rPr>
        <w:t>does not</w:t>
      </w:r>
      <w:r w:rsidR="00584A80" w:rsidRPr="00884B62">
        <w:rPr>
          <w:sz w:val="24"/>
          <w:szCs w:val="24"/>
        </w:rPr>
        <w:t xml:space="preserve"> support a finding that the Complainant was adversely affected by the smart meter or </w:t>
      </w:r>
      <w:r w:rsidR="00584A80">
        <w:rPr>
          <w:sz w:val="24"/>
          <w:szCs w:val="24"/>
        </w:rPr>
        <w:t>that</w:t>
      </w:r>
      <w:r w:rsidR="00584A80" w:rsidRPr="00884B62">
        <w:rPr>
          <w:sz w:val="24"/>
          <w:szCs w:val="24"/>
        </w:rPr>
        <w:t xml:space="preserve"> PECO’s use of </w:t>
      </w:r>
      <w:r w:rsidR="00584A80">
        <w:rPr>
          <w:sz w:val="24"/>
          <w:szCs w:val="24"/>
        </w:rPr>
        <w:t xml:space="preserve">a </w:t>
      </w:r>
      <w:r w:rsidR="00584A80" w:rsidRPr="00884B62">
        <w:rPr>
          <w:sz w:val="24"/>
          <w:szCs w:val="24"/>
        </w:rPr>
        <w:t>smart meter to measure the Complainant’s usage will constitute unsafe or unreasonable service in violation of Section 1501</w:t>
      </w:r>
      <w:r w:rsidR="00584A80">
        <w:rPr>
          <w:sz w:val="24"/>
          <w:szCs w:val="24"/>
        </w:rPr>
        <w:t>.</w:t>
      </w:r>
    </w:p>
    <w:p w:rsidR="00584A80" w:rsidRDefault="00584A80" w:rsidP="00DF645A">
      <w:pPr>
        <w:spacing w:line="360" w:lineRule="auto"/>
        <w:ind w:firstLine="1440"/>
        <w:rPr>
          <w:sz w:val="24"/>
          <w:szCs w:val="24"/>
        </w:rPr>
      </w:pPr>
    </w:p>
    <w:p w:rsidR="00801A77" w:rsidRDefault="00DF645A" w:rsidP="00DF645A">
      <w:pPr>
        <w:spacing w:line="360" w:lineRule="auto"/>
        <w:ind w:firstLine="1440"/>
        <w:rPr>
          <w:sz w:val="24"/>
          <w:szCs w:val="24"/>
        </w:rPr>
      </w:pPr>
      <w:r>
        <w:rPr>
          <w:sz w:val="24"/>
          <w:szCs w:val="24"/>
        </w:rPr>
        <w:t>Ms. Murphy clearly established that she unfortunately suffers from various ailments and illnesses.</w:t>
      </w:r>
      <w:r w:rsidR="00874049">
        <w:rPr>
          <w:sz w:val="24"/>
          <w:szCs w:val="24"/>
        </w:rPr>
        <w:t xml:space="preserve"> </w:t>
      </w:r>
      <w:r>
        <w:rPr>
          <w:sz w:val="24"/>
          <w:szCs w:val="24"/>
        </w:rPr>
        <w:t xml:space="preserve"> However, </w:t>
      </w:r>
      <w:r w:rsidR="00801A77">
        <w:rPr>
          <w:sz w:val="24"/>
          <w:szCs w:val="24"/>
        </w:rPr>
        <w:t xml:space="preserve">neither </w:t>
      </w:r>
      <w:r>
        <w:rPr>
          <w:sz w:val="24"/>
          <w:szCs w:val="24"/>
        </w:rPr>
        <w:t>the Complainant's</w:t>
      </w:r>
      <w:r w:rsidRPr="0060742B">
        <w:rPr>
          <w:sz w:val="24"/>
          <w:szCs w:val="24"/>
        </w:rPr>
        <w:t xml:space="preserve"> t</w:t>
      </w:r>
      <w:r>
        <w:rPr>
          <w:sz w:val="24"/>
          <w:szCs w:val="24"/>
        </w:rPr>
        <w:t xml:space="preserve">estimony </w:t>
      </w:r>
      <w:r w:rsidR="00801A77">
        <w:rPr>
          <w:sz w:val="24"/>
          <w:szCs w:val="24"/>
        </w:rPr>
        <w:t xml:space="preserve">nor Dr. </w:t>
      </w:r>
      <w:proofErr w:type="spellStart"/>
      <w:r w:rsidR="00801A77">
        <w:rPr>
          <w:sz w:val="24"/>
          <w:szCs w:val="24"/>
        </w:rPr>
        <w:t>Pociuk’s</w:t>
      </w:r>
      <w:proofErr w:type="spellEnd"/>
      <w:r w:rsidR="00801A77">
        <w:rPr>
          <w:sz w:val="24"/>
          <w:szCs w:val="24"/>
        </w:rPr>
        <w:t xml:space="preserve"> testimony, </w:t>
      </w:r>
      <w:r>
        <w:rPr>
          <w:sz w:val="24"/>
          <w:szCs w:val="24"/>
        </w:rPr>
        <w:t>seeking to link her illnesses to installation of the PECO AMR meter</w:t>
      </w:r>
      <w:r w:rsidR="00801A77">
        <w:rPr>
          <w:sz w:val="24"/>
          <w:szCs w:val="24"/>
        </w:rPr>
        <w:t>,</w:t>
      </w:r>
      <w:r>
        <w:rPr>
          <w:sz w:val="24"/>
          <w:szCs w:val="24"/>
        </w:rPr>
        <w:t xml:space="preserve"> overcome</w:t>
      </w:r>
      <w:r w:rsidR="00801A77">
        <w:rPr>
          <w:sz w:val="24"/>
          <w:szCs w:val="24"/>
        </w:rPr>
        <w:t>s</w:t>
      </w:r>
      <w:r>
        <w:rPr>
          <w:sz w:val="24"/>
          <w:szCs w:val="24"/>
        </w:rPr>
        <w:t xml:space="preserve"> the testimony of Dr. Davis and Dr. Israel that EFs from </w:t>
      </w:r>
      <w:r w:rsidR="00801A77">
        <w:rPr>
          <w:sz w:val="24"/>
          <w:szCs w:val="24"/>
        </w:rPr>
        <w:t xml:space="preserve">AMR meters </w:t>
      </w:r>
      <w:r w:rsidR="003E1496">
        <w:rPr>
          <w:sz w:val="24"/>
          <w:szCs w:val="24"/>
        </w:rPr>
        <w:t xml:space="preserve">or </w:t>
      </w:r>
      <w:r>
        <w:rPr>
          <w:sz w:val="24"/>
          <w:szCs w:val="24"/>
        </w:rPr>
        <w:t xml:space="preserve">smart meters do not have such effects. </w:t>
      </w:r>
      <w:r w:rsidR="00874049">
        <w:rPr>
          <w:sz w:val="24"/>
          <w:szCs w:val="24"/>
        </w:rPr>
        <w:t xml:space="preserve"> </w:t>
      </w:r>
    </w:p>
    <w:p w:rsidR="00DF645A" w:rsidRDefault="00DF645A" w:rsidP="00DF645A">
      <w:pPr>
        <w:spacing w:line="360" w:lineRule="auto"/>
        <w:ind w:firstLine="1440"/>
        <w:rPr>
          <w:sz w:val="24"/>
          <w:szCs w:val="24"/>
        </w:rPr>
      </w:pPr>
    </w:p>
    <w:p w:rsidR="00DF645A" w:rsidRDefault="00DF645A" w:rsidP="00DF645A">
      <w:pPr>
        <w:spacing w:line="360" w:lineRule="auto"/>
        <w:ind w:firstLine="1440"/>
        <w:rPr>
          <w:sz w:val="24"/>
          <w:szCs w:val="24"/>
        </w:rPr>
      </w:pPr>
      <w:r>
        <w:rPr>
          <w:sz w:val="24"/>
          <w:szCs w:val="24"/>
        </w:rPr>
        <w:t xml:space="preserve">Dr. </w:t>
      </w:r>
      <w:proofErr w:type="spellStart"/>
      <w:r>
        <w:rPr>
          <w:sz w:val="24"/>
          <w:szCs w:val="24"/>
        </w:rPr>
        <w:t>Proc</w:t>
      </w:r>
      <w:r w:rsidR="00746147">
        <w:rPr>
          <w:sz w:val="24"/>
          <w:szCs w:val="24"/>
        </w:rPr>
        <w:t>iu</w:t>
      </w:r>
      <w:r>
        <w:rPr>
          <w:sz w:val="24"/>
          <w:szCs w:val="24"/>
        </w:rPr>
        <w:t>k</w:t>
      </w:r>
      <w:proofErr w:type="spellEnd"/>
      <w:r>
        <w:rPr>
          <w:sz w:val="24"/>
          <w:szCs w:val="24"/>
        </w:rPr>
        <w:t xml:space="preserve"> testified that he believes that the Complainant's mental and consequently physical health improved upon removal of the AMR meter. </w:t>
      </w:r>
      <w:r w:rsidR="00874049">
        <w:rPr>
          <w:sz w:val="24"/>
          <w:szCs w:val="24"/>
        </w:rPr>
        <w:t xml:space="preserve"> </w:t>
      </w:r>
      <w:r>
        <w:rPr>
          <w:sz w:val="24"/>
          <w:szCs w:val="24"/>
        </w:rPr>
        <w:t xml:space="preserve">However, while he properly relied upon representations by the Complainant that her illnesses were affected by the AMR meter and that she was in better health prior to its installation in 2002, he had no independent knowledge because the Complainant first saw him in 2005. </w:t>
      </w:r>
      <w:r w:rsidRPr="0060742B">
        <w:rPr>
          <w:i/>
          <w:sz w:val="24"/>
          <w:szCs w:val="24"/>
        </w:rPr>
        <w:t xml:space="preserve">Cross Examination Testimony of Peter J. </w:t>
      </w:r>
      <w:proofErr w:type="spellStart"/>
      <w:r w:rsidRPr="0060742B">
        <w:rPr>
          <w:i/>
          <w:sz w:val="24"/>
          <w:szCs w:val="24"/>
        </w:rPr>
        <w:t>Prociuk</w:t>
      </w:r>
      <w:proofErr w:type="spellEnd"/>
      <w:r w:rsidRPr="0060742B">
        <w:rPr>
          <w:i/>
          <w:sz w:val="24"/>
          <w:szCs w:val="24"/>
        </w:rPr>
        <w:t>, M.D., December 5, 2016</w:t>
      </w:r>
      <w:r w:rsidR="00A34A3F">
        <w:rPr>
          <w:i/>
          <w:sz w:val="24"/>
          <w:szCs w:val="24"/>
        </w:rPr>
        <w:t>,</w:t>
      </w:r>
      <w:r w:rsidRPr="0060742B">
        <w:rPr>
          <w:i/>
          <w:sz w:val="24"/>
          <w:szCs w:val="24"/>
        </w:rPr>
        <w:t xml:space="preserve"> Hearing Transcript</w:t>
      </w:r>
      <w:r w:rsidRPr="0060742B">
        <w:rPr>
          <w:sz w:val="24"/>
          <w:szCs w:val="24"/>
        </w:rPr>
        <w:t xml:space="preserve"> at 99-100; (JA001079 - 1080). </w:t>
      </w:r>
      <w:r>
        <w:rPr>
          <w:sz w:val="24"/>
          <w:szCs w:val="24"/>
        </w:rPr>
        <w:t xml:space="preserve"> Also, Dr. </w:t>
      </w:r>
      <w:proofErr w:type="spellStart"/>
      <w:r>
        <w:rPr>
          <w:sz w:val="24"/>
          <w:szCs w:val="24"/>
        </w:rPr>
        <w:t>Proc</w:t>
      </w:r>
      <w:r w:rsidR="00746147">
        <w:rPr>
          <w:sz w:val="24"/>
          <w:szCs w:val="24"/>
        </w:rPr>
        <w:t>iu</w:t>
      </w:r>
      <w:r>
        <w:rPr>
          <w:sz w:val="24"/>
          <w:szCs w:val="24"/>
        </w:rPr>
        <w:t>k's</w:t>
      </w:r>
      <w:proofErr w:type="spellEnd"/>
      <w:r>
        <w:rPr>
          <w:sz w:val="24"/>
          <w:szCs w:val="24"/>
        </w:rPr>
        <w:t xml:space="preserve"> first letter to PECO on behalf of the Complainant after she refused access for smart meter installation made no mention of EFs, further suggesting that his testimony at the hearing relied upon representations made by the Complainant. (JA004222). </w:t>
      </w:r>
      <w:r w:rsidRPr="0060742B">
        <w:rPr>
          <w:sz w:val="24"/>
          <w:szCs w:val="24"/>
        </w:rPr>
        <w:t xml:space="preserve">Also, </w:t>
      </w:r>
      <w:r>
        <w:rPr>
          <w:sz w:val="24"/>
          <w:szCs w:val="24"/>
        </w:rPr>
        <w:t xml:space="preserve">upon cross examination of Dr. </w:t>
      </w:r>
      <w:proofErr w:type="spellStart"/>
      <w:r w:rsidR="008A3554">
        <w:rPr>
          <w:sz w:val="24"/>
          <w:szCs w:val="24"/>
        </w:rPr>
        <w:t>Prociuk</w:t>
      </w:r>
      <w:proofErr w:type="spellEnd"/>
      <w:r>
        <w:rPr>
          <w:sz w:val="24"/>
          <w:szCs w:val="24"/>
        </w:rPr>
        <w:t>, it was made clear that before the 2002 installation of the smart meter, Ms. Murphy</w:t>
      </w:r>
      <w:r w:rsidRPr="0060742B">
        <w:rPr>
          <w:sz w:val="24"/>
          <w:szCs w:val="24"/>
        </w:rPr>
        <w:t xml:space="preserve"> </w:t>
      </w:r>
      <w:r>
        <w:rPr>
          <w:sz w:val="24"/>
          <w:szCs w:val="24"/>
        </w:rPr>
        <w:t xml:space="preserve">did not have </w:t>
      </w:r>
      <w:r w:rsidRPr="0060742B">
        <w:rPr>
          <w:sz w:val="24"/>
          <w:szCs w:val="24"/>
        </w:rPr>
        <w:t xml:space="preserve">generally good health </w:t>
      </w:r>
      <w:r>
        <w:rPr>
          <w:sz w:val="24"/>
          <w:szCs w:val="24"/>
        </w:rPr>
        <w:t xml:space="preserve">and </w:t>
      </w:r>
      <w:r w:rsidRPr="0060742B">
        <w:rPr>
          <w:sz w:val="24"/>
          <w:szCs w:val="24"/>
        </w:rPr>
        <w:t xml:space="preserve">had </w:t>
      </w:r>
      <w:r>
        <w:rPr>
          <w:sz w:val="24"/>
          <w:szCs w:val="24"/>
        </w:rPr>
        <w:t xml:space="preserve">significant </w:t>
      </w:r>
      <w:r w:rsidRPr="0060742B">
        <w:rPr>
          <w:sz w:val="24"/>
          <w:szCs w:val="24"/>
        </w:rPr>
        <w:t xml:space="preserve">health problems beginning </w:t>
      </w:r>
      <w:r>
        <w:rPr>
          <w:sz w:val="24"/>
          <w:szCs w:val="24"/>
        </w:rPr>
        <w:t xml:space="preserve">years earlier. </w:t>
      </w:r>
      <w:r w:rsidRPr="0060742B">
        <w:rPr>
          <w:i/>
          <w:sz w:val="24"/>
          <w:szCs w:val="24"/>
        </w:rPr>
        <w:t xml:space="preserve">Cross Examination Testimony of Peter J. </w:t>
      </w:r>
      <w:proofErr w:type="spellStart"/>
      <w:r w:rsidRPr="0060742B">
        <w:rPr>
          <w:i/>
          <w:sz w:val="24"/>
          <w:szCs w:val="24"/>
        </w:rPr>
        <w:t>Prociuk</w:t>
      </w:r>
      <w:proofErr w:type="spellEnd"/>
      <w:r w:rsidRPr="0060742B">
        <w:rPr>
          <w:i/>
          <w:sz w:val="24"/>
          <w:szCs w:val="24"/>
        </w:rPr>
        <w:t>, M.D., December 5, 2016</w:t>
      </w:r>
      <w:r w:rsidR="003837A6">
        <w:rPr>
          <w:i/>
          <w:sz w:val="24"/>
          <w:szCs w:val="24"/>
        </w:rPr>
        <w:t>,</w:t>
      </w:r>
      <w:r w:rsidRPr="0060742B">
        <w:rPr>
          <w:i/>
          <w:sz w:val="24"/>
          <w:szCs w:val="24"/>
        </w:rPr>
        <w:t xml:space="preserve"> Hearing Transcript</w:t>
      </w:r>
      <w:r w:rsidRPr="0060742B">
        <w:rPr>
          <w:sz w:val="24"/>
          <w:szCs w:val="24"/>
        </w:rPr>
        <w:t xml:space="preserve"> at 100-102; (JA001080-1081)</w:t>
      </w:r>
      <w:r>
        <w:rPr>
          <w:sz w:val="24"/>
          <w:szCs w:val="24"/>
        </w:rPr>
        <w:t xml:space="preserve">. </w:t>
      </w:r>
      <w:r>
        <w:rPr>
          <w:rStyle w:val="FootnoteReference"/>
        </w:rPr>
        <w:footnoteReference w:id="9"/>
      </w:r>
      <w:r>
        <w:rPr>
          <w:sz w:val="24"/>
          <w:szCs w:val="24"/>
        </w:rPr>
        <w:t xml:space="preserve"> </w:t>
      </w:r>
    </w:p>
    <w:p w:rsidR="00DF645A" w:rsidRDefault="00DF645A" w:rsidP="00DF645A">
      <w:pPr>
        <w:spacing w:line="360" w:lineRule="auto"/>
        <w:ind w:firstLine="720"/>
        <w:rPr>
          <w:sz w:val="24"/>
          <w:szCs w:val="24"/>
        </w:rPr>
      </w:pPr>
    </w:p>
    <w:p w:rsidR="00DF645A" w:rsidRDefault="00DF645A" w:rsidP="00775E6B">
      <w:pPr>
        <w:spacing w:line="360" w:lineRule="auto"/>
        <w:ind w:firstLine="1440"/>
        <w:rPr>
          <w:sz w:val="24"/>
          <w:szCs w:val="24"/>
        </w:rPr>
      </w:pPr>
      <w:r>
        <w:rPr>
          <w:sz w:val="24"/>
          <w:szCs w:val="24"/>
        </w:rPr>
        <w:lastRenderedPageBreak/>
        <w:t xml:space="preserve">As for the AMI meter, </w:t>
      </w:r>
      <w:r w:rsidRPr="00051F83">
        <w:rPr>
          <w:sz w:val="24"/>
          <w:szCs w:val="24"/>
        </w:rPr>
        <w:t xml:space="preserve">PECO </w:t>
      </w:r>
      <w:r>
        <w:rPr>
          <w:sz w:val="24"/>
          <w:szCs w:val="24"/>
        </w:rPr>
        <w:t xml:space="preserve">selected and installed smart meters that meet FCC </w:t>
      </w:r>
      <w:r w:rsidR="003E1496">
        <w:rPr>
          <w:sz w:val="24"/>
          <w:szCs w:val="24"/>
        </w:rPr>
        <w:t>m</w:t>
      </w:r>
      <w:r>
        <w:rPr>
          <w:sz w:val="24"/>
          <w:szCs w:val="24"/>
        </w:rPr>
        <w:t xml:space="preserve">aximum exposure to EFs limits. </w:t>
      </w:r>
      <w:r w:rsidR="00874049">
        <w:rPr>
          <w:sz w:val="24"/>
          <w:szCs w:val="24"/>
        </w:rPr>
        <w:t xml:space="preserve"> </w:t>
      </w:r>
      <w:r>
        <w:rPr>
          <w:sz w:val="24"/>
          <w:szCs w:val="24"/>
        </w:rPr>
        <w:t xml:space="preserve">In fact, the amount of EFs that emanate from the PECO smart meters is millions of times smaller than the limit allowed by the FCC. </w:t>
      </w:r>
      <w:r w:rsidRPr="00051F83">
        <w:rPr>
          <w:sz w:val="24"/>
          <w:szCs w:val="24"/>
        </w:rPr>
        <w:t xml:space="preserve"> </w:t>
      </w:r>
      <w:r>
        <w:rPr>
          <w:sz w:val="24"/>
          <w:szCs w:val="24"/>
        </w:rPr>
        <w:t xml:space="preserve">It was not and is not unreasonable for PECO to seek to install these meters in accordance </w:t>
      </w:r>
      <w:r w:rsidR="004A4B05">
        <w:rPr>
          <w:sz w:val="24"/>
          <w:szCs w:val="24"/>
        </w:rPr>
        <w:t>with the</w:t>
      </w:r>
      <w:r>
        <w:rPr>
          <w:sz w:val="24"/>
          <w:szCs w:val="24"/>
        </w:rPr>
        <w:t xml:space="preserve"> Act 129 installation plan approved by the Commission. </w:t>
      </w:r>
      <w:r w:rsidR="002C5FD4">
        <w:rPr>
          <w:sz w:val="24"/>
          <w:szCs w:val="24"/>
        </w:rPr>
        <w:t xml:space="preserve"> </w:t>
      </w:r>
    </w:p>
    <w:p w:rsidR="00DF645A" w:rsidRDefault="00DF645A" w:rsidP="00DF645A">
      <w:pPr>
        <w:spacing w:line="360" w:lineRule="auto"/>
        <w:ind w:firstLine="720"/>
        <w:rPr>
          <w:sz w:val="24"/>
          <w:szCs w:val="24"/>
        </w:rPr>
      </w:pPr>
    </w:p>
    <w:p w:rsidR="00DF645A" w:rsidRDefault="00DF645A" w:rsidP="00DF645A">
      <w:pPr>
        <w:spacing w:line="360" w:lineRule="auto"/>
        <w:ind w:firstLine="1440"/>
        <w:rPr>
          <w:rFonts w:eastAsia="Calibri"/>
          <w:sz w:val="24"/>
          <w:szCs w:val="24"/>
        </w:rPr>
      </w:pPr>
      <w:r>
        <w:rPr>
          <w:sz w:val="24"/>
          <w:szCs w:val="24"/>
        </w:rPr>
        <w:t xml:space="preserve">Additionally, the expert testimony weighed in favor of finding that smart meter EF exposure would not be harmful.  Dr. </w:t>
      </w:r>
      <w:proofErr w:type="spellStart"/>
      <w:r>
        <w:rPr>
          <w:sz w:val="24"/>
          <w:szCs w:val="24"/>
        </w:rPr>
        <w:t>Prociuk</w:t>
      </w:r>
      <w:proofErr w:type="spellEnd"/>
      <w:r>
        <w:rPr>
          <w:sz w:val="24"/>
          <w:szCs w:val="24"/>
        </w:rPr>
        <w:t xml:space="preserve"> acknowledged that with respect to any harm from EFs, "clinical science is not well established."  </w:t>
      </w:r>
      <w:r w:rsidRPr="00415749">
        <w:rPr>
          <w:i/>
          <w:sz w:val="24"/>
          <w:szCs w:val="24"/>
        </w:rPr>
        <w:t xml:space="preserve">Cross Examination of Dr. </w:t>
      </w:r>
      <w:proofErr w:type="spellStart"/>
      <w:r w:rsidRPr="00415749">
        <w:rPr>
          <w:i/>
          <w:sz w:val="24"/>
          <w:szCs w:val="24"/>
        </w:rPr>
        <w:t>Proci</w:t>
      </w:r>
      <w:r w:rsidR="00746147">
        <w:rPr>
          <w:i/>
          <w:sz w:val="24"/>
          <w:szCs w:val="24"/>
        </w:rPr>
        <w:t>u</w:t>
      </w:r>
      <w:r w:rsidRPr="00415749">
        <w:rPr>
          <w:i/>
          <w:sz w:val="24"/>
          <w:szCs w:val="24"/>
        </w:rPr>
        <w:t>k</w:t>
      </w:r>
      <w:proofErr w:type="spellEnd"/>
      <w:r>
        <w:rPr>
          <w:sz w:val="24"/>
          <w:szCs w:val="24"/>
        </w:rPr>
        <w:t xml:space="preserve"> at 82-83; (JA001062-0163).  Also, </w:t>
      </w:r>
      <w:r w:rsidRPr="0013622E">
        <w:rPr>
          <w:rFonts w:eastAsia="MS Mincho"/>
          <w:sz w:val="24"/>
          <w:szCs w:val="24"/>
        </w:rPr>
        <w:t>Dr. Marino</w:t>
      </w:r>
      <w:r>
        <w:rPr>
          <w:rFonts w:eastAsia="MS Mincho"/>
          <w:sz w:val="24"/>
          <w:szCs w:val="24"/>
        </w:rPr>
        <w:t>,</w:t>
      </w:r>
      <w:r w:rsidRPr="0013622E">
        <w:rPr>
          <w:rFonts w:eastAsia="MS Mincho"/>
          <w:sz w:val="24"/>
          <w:szCs w:val="24"/>
        </w:rPr>
        <w:t xml:space="preserve"> </w:t>
      </w:r>
      <w:r w:rsidR="002D70DA">
        <w:rPr>
          <w:rFonts w:eastAsia="MS Mincho"/>
          <w:sz w:val="24"/>
          <w:szCs w:val="24"/>
        </w:rPr>
        <w:t xml:space="preserve">though </w:t>
      </w:r>
      <w:r w:rsidRPr="0013622E">
        <w:rPr>
          <w:rFonts w:eastAsia="MS Mincho"/>
          <w:sz w:val="24"/>
          <w:szCs w:val="24"/>
        </w:rPr>
        <w:t xml:space="preserve">knowledgeable and </w:t>
      </w:r>
      <w:r>
        <w:rPr>
          <w:rFonts w:eastAsia="MS Mincho"/>
          <w:sz w:val="24"/>
          <w:szCs w:val="24"/>
        </w:rPr>
        <w:t>proficient</w:t>
      </w:r>
      <w:r w:rsidRPr="0013622E">
        <w:rPr>
          <w:rFonts w:eastAsia="MS Mincho"/>
          <w:sz w:val="24"/>
          <w:szCs w:val="24"/>
        </w:rPr>
        <w:t xml:space="preserve"> in his field</w:t>
      </w:r>
      <w:r>
        <w:rPr>
          <w:rFonts w:eastAsia="MS Mincho"/>
          <w:sz w:val="24"/>
          <w:szCs w:val="24"/>
        </w:rPr>
        <w:t>, w</w:t>
      </w:r>
      <w:r w:rsidRPr="0013622E">
        <w:rPr>
          <w:rFonts w:eastAsia="Calibri"/>
          <w:sz w:val="24"/>
          <w:szCs w:val="24"/>
        </w:rPr>
        <w:t xml:space="preserve">ould not say </w:t>
      </w:r>
      <w:r w:rsidRPr="006725F7">
        <w:rPr>
          <w:rFonts w:eastAsia="Calibri"/>
          <w:sz w:val="24"/>
          <w:szCs w:val="24"/>
        </w:rPr>
        <w:t xml:space="preserve">definitively that </w:t>
      </w:r>
      <w:r>
        <w:rPr>
          <w:rFonts w:eastAsia="Calibri"/>
          <w:sz w:val="24"/>
          <w:szCs w:val="24"/>
        </w:rPr>
        <w:t>the EFs from</w:t>
      </w:r>
      <w:r w:rsidRPr="006725F7">
        <w:rPr>
          <w:rFonts w:eastAsia="Calibri"/>
          <w:sz w:val="24"/>
          <w:szCs w:val="24"/>
        </w:rPr>
        <w:t xml:space="preserve"> </w:t>
      </w:r>
      <w:r>
        <w:rPr>
          <w:rFonts w:eastAsia="Calibri"/>
          <w:sz w:val="24"/>
          <w:szCs w:val="24"/>
        </w:rPr>
        <w:t xml:space="preserve">the PECO smart meters </w:t>
      </w:r>
      <w:r w:rsidRPr="006725F7">
        <w:rPr>
          <w:rFonts w:eastAsia="Calibri"/>
          <w:sz w:val="24"/>
          <w:szCs w:val="24"/>
        </w:rPr>
        <w:t>would</w:t>
      </w:r>
      <w:r>
        <w:rPr>
          <w:rFonts w:eastAsia="Calibri"/>
          <w:sz w:val="24"/>
          <w:szCs w:val="24"/>
        </w:rPr>
        <w:t xml:space="preserve"> cause harm</w:t>
      </w:r>
      <w:r w:rsidRPr="006725F7">
        <w:rPr>
          <w:rFonts w:eastAsia="Calibri"/>
          <w:sz w:val="24"/>
          <w:szCs w:val="24"/>
        </w:rPr>
        <w:t xml:space="preserve">. </w:t>
      </w:r>
      <w:r w:rsidRPr="0082148E">
        <w:rPr>
          <w:rFonts w:eastAsia="MS Mincho"/>
          <w:i/>
          <w:sz w:val="24"/>
          <w:szCs w:val="24"/>
        </w:rPr>
        <w:t>Direct Testimony of Dr. Andrew Marino, September 15, 2016</w:t>
      </w:r>
      <w:r w:rsidR="004A7DE5">
        <w:rPr>
          <w:rFonts w:eastAsia="MS Mincho"/>
          <w:i/>
          <w:sz w:val="24"/>
          <w:szCs w:val="24"/>
        </w:rPr>
        <w:t>,</w:t>
      </w:r>
      <w:r w:rsidRPr="0082148E">
        <w:rPr>
          <w:rFonts w:eastAsia="MS Mincho"/>
          <w:i/>
          <w:sz w:val="24"/>
          <w:szCs w:val="24"/>
        </w:rPr>
        <w:t xml:space="preserve"> Hearing Transcript</w:t>
      </w:r>
      <w:r w:rsidRPr="0013622E">
        <w:rPr>
          <w:rFonts w:eastAsia="MS Mincho"/>
          <w:sz w:val="24"/>
          <w:szCs w:val="24"/>
        </w:rPr>
        <w:t>, at 644-645.</w:t>
      </w:r>
      <w:r w:rsidR="00874049">
        <w:rPr>
          <w:rFonts w:eastAsia="MS Mincho"/>
          <w:sz w:val="24"/>
          <w:szCs w:val="24"/>
        </w:rPr>
        <w:t xml:space="preserve"> </w:t>
      </w:r>
      <w:r w:rsidRPr="0013622E">
        <w:rPr>
          <w:rFonts w:eastAsia="MS Mincho"/>
          <w:sz w:val="24"/>
          <w:szCs w:val="24"/>
        </w:rPr>
        <w:t xml:space="preserve"> </w:t>
      </w:r>
      <w:r w:rsidRPr="0013622E">
        <w:rPr>
          <w:rFonts w:eastAsia="Calibri"/>
          <w:sz w:val="24"/>
          <w:szCs w:val="24"/>
        </w:rPr>
        <w:t xml:space="preserve">Dr. Davis and Dr. Israel were definitive that </w:t>
      </w:r>
      <w:r>
        <w:rPr>
          <w:rFonts w:eastAsia="Calibri"/>
          <w:sz w:val="24"/>
          <w:szCs w:val="24"/>
        </w:rPr>
        <w:t>they</w:t>
      </w:r>
      <w:r w:rsidRPr="0013622E">
        <w:rPr>
          <w:rFonts w:eastAsia="Calibri"/>
          <w:sz w:val="24"/>
          <w:szCs w:val="24"/>
        </w:rPr>
        <w:t xml:space="preserve"> would not. </w:t>
      </w:r>
      <w:r w:rsidR="002C5FD4">
        <w:rPr>
          <w:rFonts w:eastAsia="Calibri"/>
          <w:sz w:val="24"/>
          <w:szCs w:val="24"/>
        </w:rPr>
        <w:t xml:space="preserve"> </w:t>
      </w:r>
    </w:p>
    <w:p w:rsidR="005F5257" w:rsidRDefault="005F5257" w:rsidP="00DF645A">
      <w:pPr>
        <w:spacing w:line="360" w:lineRule="auto"/>
        <w:ind w:firstLine="1440"/>
        <w:rPr>
          <w:rFonts w:eastAsia="Calibri"/>
          <w:sz w:val="24"/>
          <w:szCs w:val="24"/>
        </w:rPr>
      </w:pPr>
    </w:p>
    <w:p w:rsidR="00DF645A" w:rsidRPr="007A4E40" w:rsidRDefault="00DF645A" w:rsidP="00DF645A">
      <w:pPr>
        <w:spacing w:line="360" w:lineRule="auto"/>
        <w:ind w:firstLine="1440"/>
        <w:rPr>
          <w:rFonts w:eastAsia="Calibri"/>
          <w:sz w:val="24"/>
        </w:rPr>
      </w:pPr>
      <w:r>
        <w:rPr>
          <w:rFonts w:eastAsia="Calibri"/>
          <w:sz w:val="24"/>
          <w:szCs w:val="24"/>
        </w:rPr>
        <w:t xml:space="preserve">Dr. Davis testified that any scientific evidence </w:t>
      </w:r>
      <w:r w:rsidR="003E1496">
        <w:rPr>
          <w:rFonts w:eastAsia="Calibri"/>
          <w:sz w:val="24"/>
          <w:szCs w:val="24"/>
        </w:rPr>
        <w:t xml:space="preserve">purporting </w:t>
      </w:r>
      <w:r>
        <w:rPr>
          <w:rFonts w:eastAsia="Calibri"/>
          <w:sz w:val="24"/>
          <w:szCs w:val="24"/>
        </w:rPr>
        <w:t>to show that EFs from smart meters cause</w:t>
      </w:r>
      <w:r w:rsidR="000F6A14">
        <w:rPr>
          <w:rFonts w:eastAsia="Calibri"/>
          <w:sz w:val="24"/>
          <w:szCs w:val="24"/>
        </w:rPr>
        <w:t>s</w:t>
      </w:r>
      <w:r>
        <w:rPr>
          <w:rFonts w:eastAsia="Calibri"/>
          <w:sz w:val="24"/>
          <w:szCs w:val="24"/>
        </w:rPr>
        <w:t xml:space="preserve"> biological harm was </w:t>
      </w:r>
      <w:r>
        <w:rPr>
          <w:sz w:val="24"/>
          <w:szCs w:val="24"/>
        </w:rPr>
        <w:t>ambiguous and unproven.</w:t>
      </w:r>
      <w:r w:rsidRPr="00051F83">
        <w:rPr>
          <w:sz w:val="24"/>
          <w:szCs w:val="24"/>
        </w:rPr>
        <w:t xml:space="preserve"> </w:t>
      </w:r>
      <w:r w:rsidRPr="004A7513">
        <w:rPr>
          <w:i/>
          <w:sz w:val="24"/>
          <w:szCs w:val="24"/>
        </w:rPr>
        <w:t>Murphy Rebuttal Testimony of Christopher Davis</w:t>
      </w:r>
      <w:r w:rsidRPr="00051F83">
        <w:rPr>
          <w:sz w:val="24"/>
          <w:szCs w:val="24"/>
        </w:rPr>
        <w:t xml:space="preserve"> at 14-15</w:t>
      </w:r>
      <w:r>
        <w:rPr>
          <w:sz w:val="24"/>
          <w:szCs w:val="24"/>
        </w:rPr>
        <w:t xml:space="preserve">, </w:t>
      </w:r>
      <w:proofErr w:type="spellStart"/>
      <w:r w:rsidRPr="004A7513">
        <w:rPr>
          <w:i/>
          <w:sz w:val="24"/>
          <w:szCs w:val="24"/>
        </w:rPr>
        <w:t>Povacz</w:t>
      </w:r>
      <w:proofErr w:type="spellEnd"/>
      <w:r w:rsidRPr="004A7513">
        <w:rPr>
          <w:i/>
          <w:sz w:val="24"/>
          <w:szCs w:val="24"/>
        </w:rPr>
        <w:t xml:space="preserve"> Rebuttal Testimony of Christopher Davis</w:t>
      </w:r>
      <w:r w:rsidRPr="00051F83">
        <w:rPr>
          <w:sz w:val="24"/>
          <w:szCs w:val="24"/>
        </w:rPr>
        <w:t xml:space="preserve"> at 14-16.</w:t>
      </w:r>
      <w:r>
        <w:rPr>
          <w:sz w:val="24"/>
          <w:szCs w:val="24"/>
        </w:rPr>
        <w:t xml:space="preserve">  </w:t>
      </w:r>
      <w:r>
        <w:rPr>
          <w:rFonts w:eastAsia="Calibri"/>
          <w:sz w:val="24"/>
          <w:szCs w:val="24"/>
        </w:rPr>
        <w:t xml:space="preserve">Dr. Israel considered each symptom and condition of Ms. Murphy and looked at studies of any effects from EFs that pertain to those conditions and symptoms. </w:t>
      </w:r>
      <w:r w:rsidR="00874049">
        <w:rPr>
          <w:rFonts w:eastAsia="Calibri"/>
          <w:sz w:val="24"/>
          <w:szCs w:val="24"/>
        </w:rPr>
        <w:t xml:space="preserve"> </w:t>
      </w:r>
      <w:r>
        <w:rPr>
          <w:rFonts w:eastAsia="Calibri"/>
          <w:sz w:val="24"/>
          <w:szCs w:val="24"/>
        </w:rPr>
        <w:t xml:space="preserve">It was his opinion as a physician with a focus on the effects of EFs on health, supported by his exploration of peer reviewed journals and valid studies, that EFs, at the level emitted by PECO smart meters, do not cause, exacerbate or contribute to the illnesses and symptoms of Ms. Murphy. </w:t>
      </w:r>
      <w:r w:rsidRPr="007A4E40">
        <w:rPr>
          <w:i/>
          <w:sz w:val="24"/>
        </w:rPr>
        <w:t>Murphy Rebuttal Testimony of Mark Israel</w:t>
      </w:r>
      <w:r w:rsidRPr="007A4E40">
        <w:rPr>
          <w:sz w:val="24"/>
        </w:rPr>
        <w:t xml:space="preserve"> at 7-31; (JA004229-4266</w:t>
      </w:r>
      <w:r w:rsidRPr="004F5021">
        <w:rPr>
          <w:sz w:val="24"/>
          <w:szCs w:val="24"/>
        </w:rPr>
        <w:t>)</w:t>
      </w:r>
      <w:r>
        <w:rPr>
          <w:sz w:val="24"/>
          <w:szCs w:val="24"/>
        </w:rPr>
        <w:t>.</w:t>
      </w:r>
      <w:r>
        <w:rPr>
          <w:rStyle w:val="FootnoteReference"/>
        </w:rPr>
        <w:footnoteReference w:id="10"/>
      </w:r>
    </w:p>
    <w:p w:rsidR="00DF645A" w:rsidRPr="003975DB" w:rsidRDefault="00DF645A" w:rsidP="00DF645A">
      <w:pPr>
        <w:spacing w:line="360" w:lineRule="auto"/>
        <w:ind w:firstLine="1440"/>
        <w:rPr>
          <w:rFonts w:eastAsia="MS Mincho"/>
          <w:sz w:val="24"/>
          <w:szCs w:val="24"/>
        </w:rPr>
      </w:pPr>
    </w:p>
    <w:p w:rsidR="00DF645A" w:rsidRPr="007B0FFE" w:rsidRDefault="00DF645A" w:rsidP="00DF645A">
      <w:pPr>
        <w:widowControl/>
        <w:autoSpaceDE w:val="0"/>
        <w:autoSpaceDN w:val="0"/>
        <w:adjustRightInd w:val="0"/>
        <w:spacing w:line="360" w:lineRule="auto"/>
        <w:rPr>
          <w:sz w:val="24"/>
          <w:szCs w:val="24"/>
        </w:rPr>
      </w:pPr>
      <w:r w:rsidRPr="009D19B0">
        <w:rPr>
          <w:sz w:val="24"/>
          <w:szCs w:val="24"/>
        </w:rPr>
        <w:tab/>
      </w:r>
      <w:r w:rsidRPr="009D19B0">
        <w:rPr>
          <w:sz w:val="24"/>
          <w:szCs w:val="24"/>
        </w:rPr>
        <w:tab/>
      </w:r>
      <w:r w:rsidR="009B7C07" w:rsidRPr="009B7C07">
        <w:rPr>
          <w:sz w:val="24"/>
          <w:szCs w:val="24"/>
        </w:rPr>
        <w:t>Complainant did not meet her burden of proving that the installation of a smart meter would adversely affect her health</w:t>
      </w:r>
      <w:r w:rsidR="00584A80">
        <w:rPr>
          <w:sz w:val="24"/>
          <w:szCs w:val="24"/>
        </w:rPr>
        <w:t xml:space="preserve"> or </w:t>
      </w:r>
      <w:bookmarkStart w:id="11" w:name="_Hlk508787767"/>
      <w:r w:rsidR="00584A80">
        <w:rPr>
          <w:sz w:val="24"/>
          <w:szCs w:val="24"/>
        </w:rPr>
        <w:t>otherwise constitute unreasonable or unsafe service</w:t>
      </w:r>
      <w:bookmarkEnd w:id="11"/>
      <w:r w:rsidRPr="009B7C07">
        <w:rPr>
          <w:sz w:val="24"/>
          <w:szCs w:val="24"/>
        </w:rPr>
        <w:t>.</w:t>
      </w:r>
      <w:r w:rsidRPr="007B0FFE">
        <w:rPr>
          <w:sz w:val="24"/>
          <w:szCs w:val="24"/>
        </w:rPr>
        <w:t xml:space="preserve"> </w:t>
      </w:r>
      <w:r w:rsidR="00874049" w:rsidRPr="007B0FFE">
        <w:rPr>
          <w:sz w:val="24"/>
          <w:szCs w:val="24"/>
        </w:rPr>
        <w:t xml:space="preserve"> </w:t>
      </w:r>
      <w:r w:rsidRPr="007B0FFE">
        <w:rPr>
          <w:sz w:val="24"/>
          <w:szCs w:val="24"/>
        </w:rPr>
        <w:t xml:space="preserve">Therefore, the Complainant cannot prevail here.  </w:t>
      </w:r>
    </w:p>
    <w:p w:rsidR="00DF645A" w:rsidRDefault="00DF645A" w:rsidP="00DF645A">
      <w:pPr>
        <w:widowControl/>
        <w:autoSpaceDE w:val="0"/>
        <w:autoSpaceDN w:val="0"/>
        <w:adjustRightInd w:val="0"/>
        <w:spacing w:line="360" w:lineRule="auto"/>
        <w:rPr>
          <w:sz w:val="24"/>
          <w:szCs w:val="24"/>
        </w:rPr>
      </w:pPr>
    </w:p>
    <w:p w:rsidR="008419CD" w:rsidRPr="007B0FFE" w:rsidRDefault="008419CD" w:rsidP="00DF645A">
      <w:pPr>
        <w:widowControl/>
        <w:autoSpaceDE w:val="0"/>
        <w:autoSpaceDN w:val="0"/>
        <w:adjustRightInd w:val="0"/>
        <w:spacing w:line="360" w:lineRule="auto"/>
        <w:rPr>
          <w:sz w:val="24"/>
          <w:szCs w:val="24"/>
        </w:rPr>
      </w:pPr>
      <w:bookmarkStart w:id="12" w:name="_GoBack"/>
      <w:bookmarkEnd w:id="12"/>
    </w:p>
    <w:p w:rsidR="00DF645A" w:rsidRPr="00BF0EEF" w:rsidRDefault="00DF645A" w:rsidP="00DF645A">
      <w:pPr>
        <w:tabs>
          <w:tab w:val="left" w:pos="-1440"/>
          <w:tab w:val="left" w:pos="-720"/>
        </w:tabs>
        <w:suppressAutoHyphens/>
        <w:spacing w:line="360" w:lineRule="auto"/>
        <w:jc w:val="center"/>
        <w:rPr>
          <w:sz w:val="24"/>
          <w:szCs w:val="24"/>
          <w:u w:val="single"/>
        </w:rPr>
      </w:pPr>
      <w:r w:rsidRPr="00BF0EEF">
        <w:rPr>
          <w:sz w:val="24"/>
          <w:szCs w:val="24"/>
          <w:u w:val="single"/>
        </w:rPr>
        <w:lastRenderedPageBreak/>
        <w:t>CONCLUSIONS OF LAW</w:t>
      </w:r>
    </w:p>
    <w:p w:rsidR="00DF645A" w:rsidRPr="00FC6E5D" w:rsidRDefault="00DF645A" w:rsidP="00DF645A">
      <w:pPr>
        <w:pStyle w:val="NoSpacing"/>
        <w:spacing w:line="360" w:lineRule="auto"/>
      </w:pPr>
    </w:p>
    <w:p w:rsidR="00DF645A" w:rsidRPr="00FC6E5D" w:rsidRDefault="00DF645A" w:rsidP="00DF645A">
      <w:pPr>
        <w:pStyle w:val="NoSpacing"/>
        <w:numPr>
          <w:ilvl w:val="0"/>
          <w:numId w:val="13"/>
        </w:numPr>
        <w:spacing w:line="360" w:lineRule="auto"/>
        <w:ind w:left="0" w:firstLine="1440"/>
      </w:pPr>
      <w:r w:rsidRPr="00FC6E5D">
        <w:t xml:space="preserve">The Commission has jurisdiction over the parties and the subject matter of this proceeding.  66 </w:t>
      </w:r>
      <w:proofErr w:type="spellStart"/>
      <w:r w:rsidRPr="00FC6E5D">
        <w:t>Pa.C.S</w:t>
      </w:r>
      <w:proofErr w:type="spellEnd"/>
      <w:r w:rsidRPr="00FC6E5D">
        <w:t xml:space="preserve">. § 701.  </w:t>
      </w:r>
    </w:p>
    <w:p w:rsidR="00DF645A" w:rsidRPr="00BF2E20" w:rsidRDefault="00DF645A" w:rsidP="00DF645A">
      <w:pPr>
        <w:pStyle w:val="NoSpacing"/>
        <w:spacing w:line="360" w:lineRule="auto"/>
        <w:ind w:left="1440"/>
      </w:pPr>
    </w:p>
    <w:p w:rsidR="00DF645A" w:rsidRPr="0013622E" w:rsidRDefault="00DF645A" w:rsidP="00DF645A">
      <w:pPr>
        <w:pStyle w:val="NoSpacing"/>
        <w:numPr>
          <w:ilvl w:val="0"/>
          <w:numId w:val="13"/>
        </w:numPr>
        <w:spacing w:line="360" w:lineRule="auto"/>
        <w:ind w:left="0" w:firstLine="1440"/>
      </w:pPr>
      <w:r w:rsidRPr="006725F7">
        <w:rPr>
          <w:rFonts w:eastAsia="Times New Roman"/>
        </w:rPr>
        <w:t>Administrative agencies, like the Public Utility Commission, are required to provide due process to the parties appearing before them, which</w:t>
      </w:r>
      <w:r w:rsidRPr="0082148E">
        <w:rPr>
          <w:rFonts w:eastAsia="Times New Roman"/>
        </w:rPr>
        <w:t xml:space="preserve"> is satisfied when the parties are afforded notice and the opportunity to appear and be heard.  </w:t>
      </w:r>
      <w:r w:rsidRPr="0013622E">
        <w:rPr>
          <w:rFonts w:eastAsia="Times New Roman"/>
          <w:i/>
        </w:rPr>
        <w:t xml:space="preserve">Schneider v. Pa. Pub. Util. Comm’n., </w:t>
      </w:r>
      <w:r w:rsidRPr="0013622E">
        <w:rPr>
          <w:rFonts w:eastAsia="Times New Roman"/>
        </w:rPr>
        <w:t>479 A.2d 10 (</w:t>
      </w:r>
      <w:proofErr w:type="spellStart"/>
      <w:proofErr w:type="gramStart"/>
      <w:r w:rsidRPr="0013622E">
        <w:rPr>
          <w:rFonts w:eastAsia="Times New Roman"/>
        </w:rPr>
        <w:t>Pa.Cmwlth</w:t>
      </w:r>
      <w:proofErr w:type="spellEnd"/>
      <w:proofErr w:type="gramEnd"/>
      <w:r w:rsidRPr="0013622E">
        <w:rPr>
          <w:rFonts w:eastAsia="Times New Roman"/>
        </w:rPr>
        <w:t xml:space="preserve">. 1984).  </w:t>
      </w:r>
    </w:p>
    <w:p w:rsidR="00DF645A" w:rsidRPr="0013622E" w:rsidRDefault="00DF645A" w:rsidP="00DF645A">
      <w:pPr>
        <w:pStyle w:val="ListParagraph"/>
        <w:spacing w:line="360" w:lineRule="auto"/>
        <w:rPr>
          <w:sz w:val="24"/>
          <w:szCs w:val="24"/>
        </w:rPr>
      </w:pPr>
    </w:p>
    <w:p w:rsidR="00DF645A" w:rsidRPr="0013622E" w:rsidRDefault="00DF645A" w:rsidP="00DF645A">
      <w:pPr>
        <w:pStyle w:val="NoSpacing"/>
        <w:numPr>
          <w:ilvl w:val="0"/>
          <w:numId w:val="13"/>
        </w:numPr>
        <w:spacing w:line="360" w:lineRule="auto"/>
        <w:ind w:left="0" w:firstLine="1440"/>
      </w:pPr>
      <w:r w:rsidRPr="0013622E">
        <w:t xml:space="preserve">The Complainant must establish </w:t>
      </w:r>
      <w:r>
        <w:t>her</w:t>
      </w:r>
      <w:r w:rsidRPr="0013622E">
        <w:t xml:space="preserve"> case by a preponderance of the evidence.  </w:t>
      </w:r>
      <w:r w:rsidRPr="0013622E">
        <w:rPr>
          <w:i/>
        </w:rPr>
        <w:t xml:space="preserve">Samuel J. </w:t>
      </w:r>
      <w:proofErr w:type="spellStart"/>
      <w:r w:rsidRPr="0013622E">
        <w:rPr>
          <w:i/>
        </w:rPr>
        <w:t>Lansberry</w:t>
      </w:r>
      <w:proofErr w:type="spellEnd"/>
      <w:r w:rsidRPr="0013622E">
        <w:rPr>
          <w:i/>
        </w:rPr>
        <w:t>, Inc. v. Pa. Pub. Util. Comm'n</w:t>
      </w:r>
      <w:r w:rsidRPr="0013622E">
        <w:t>, 578 A.2d 600 (</w:t>
      </w:r>
      <w:proofErr w:type="spellStart"/>
      <w:proofErr w:type="gramStart"/>
      <w:r w:rsidRPr="0013622E">
        <w:t>Pa.Cmwlth</w:t>
      </w:r>
      <w:proofErr w:type="spellEnd"/>
      <w:proofErr w:type="gramEnd"/>
      <w:r w:rsidRPr="0013622E">
        <w:t xml:space="preserve">. 1990), </w:t>
      </w:r>
      <w:proofErr w:type="spellStart"/>
      <w:r w:rsidRPr="0013622E">
        <w:t>alloc</w:t>
      </w:r>
      <w:proofErr w:type="spellEnd"/>
      <w:r w:rsidRPr="0013622E">
        <w:t xml:space="preserve">. den., 602 A.2d 863 (Pa. 1992).  </w:t>
      </w:r>
    </w:p>
    <w:p w:rsidR="00FC3AFC" w:rsidRPr="00FC3AFC" w:rsidRDefault="00FC3AFC" w:rsidP="00B53FE4">
      <w:pPr>
        <w:pStyle w:val="NoSpacing"/>
        <w:spacing w:line="360" w:lineRule="auto"/>
        <w:ind w:left="1440"/>
      </w:pPr>
    </w:p>
    <w:p w:rsidR="00DF645A" w:rsidRDefault="00DF645A" w:rsidP="00DF645A">
      <w:pPr>
        <w:pStyle w:val="NoSpacing"/>
        <w:numPr>
          <w:ilvl w:val="0"/>
          <w:numId w:val="13"/>
        </w:numPr>
        <w:spacing w:line="360" w:lineRule="auto"/>
        <w:ind w:left="0" w:firstLine="1440"/>
      </w:pPr>
      <w:r w:rsidRPr="0013622E">
        <w:rPr>
          <w:bCs/>
        </w:rPr>
        <w:t xml:space="preserve">A public utility’s Commission-approved tariff is </w:t>
      </w:r>
      <w:r w:rsidRPr="0013622E">
        <w:rPr>
          <w:bCs/>
          <w:i/>
        </w:rPr>
        <w:t>prima facie</w:t>
      </w:r>
      <w:r w:rsidRPr="0013622E">
        <w:rPr>
          <w:bCs/>
        </w:rPr>
        <w:t xml:space="preserve"> reasonable, has the full force of law and is binding on the utility and the customer. </w:t>
      </w:r>
      <w:r w:rsidRPr="0013622E">
        <w:rPr>
          <w:i/>
        </w:rPr>
        <w:t>Pennsylvania Electric Co. v. Pa. Pub. Util. Comm'n</w:t>
      </w:r>
      <w:r w:rsidRPr="0013622E">
        <w:t>, 663 A.2d 281 (</w:t>
      </w:r>
      <w:proofErr w:type="spellStart"/>
      <w:proofErr w:type="gramStart"/>
      <w:r w:rsidRPr="0013622E">
        <w:t>Pa.Cmwlth</w:t>
      </w:r>
      <w:proofErr w:type="spellEnd"/>
      <w:proofErr w:type="gramEnd"/>
      <w:r w:rsidRPr="0013622E">
        <w:t xml:space="preserve">. 1995); </w:t>
      </w:r>
      <w:r w:rsidRPr="0013622E">
        <w:rPr>
          <w:i/>
        </w:rPr>
        <w:t>Respond Power, LLC v.</w:t>
      </w:r>
      <w:r w:rsidR="00874049">
        <w:rPr>
          <w:i/>
        </w:rPr>
        <w:t xml:space="preserve"> </w:t>
      </w:r>
      <w:r w:rsidRPr="0013622E">
        <w:rPr>
          <w:i/>
        </w:rPr>
        <w:t>Pennsylvania Electric Company; Respond Power LLC v. West Penn Power Company</w:t>
      </w:r>
      <w:r w:rsidRPr="0013622E">
        <w:t xml:space="preserve">, Docket Numbers C-2016-2576287; C-2016-2576292 (Order Entered July 13, 2017).  </w:t>
      </w:r>
    </w:p>
    <w:p w:rsidR="0002795C" w:rsidRDefault="0002795C" w:rsidP="00B53FE4">
      <w:pPr>
        <w:pStyle w:val="ListParagraph"/>
      </w:pPr>
    </w:p>
    <w:p w:rsidR="0002795C" w:rsidRDefault="0002795C" w:rsidP="00DF645A">
      <w:pPr>
        <w:pStyle w:val="NoSpacing"/>
        <w:numPr>
          <w:ilvl w:val="0"/>
          <w:numId w:val="13"/>
        </w:numPr>
        <w:spacing w:line="360" w:lineRule="auto"/>
        <w:ind w:left="0" w:firstLine="1440"/>
      </w:pPr>
      <w:r w:rsidRPr="00051F83">
        <w:t xml:space="preserve">Act 129 of 2008 (“the Act” or “Act 129”) </w:t>
      </w:r>
      <w:r>
        <w:t>directed</w:t>
      </w:r>
      <w:r w:rsidRPr="00051F83">
        <w:t xml:space="preserve"> electric distribution companies (“EDCs”) to file Smart Meter technology procurement and installation plans with the Commission for approval.  </w:t>
      </w:r>
    </w:p>
    <w:p w:rsidR="0002795C" w:rsidRDefault="0002795C" w:rsidP="00B53FE4">
      <w:pPr>
        <w:pStyle w:val="ListParagraph"/>
      </w:pPr>
    </w:p>
    <w:p w:rsidR="0002795C" w:rsidRDefault="0002795C" w:rsidP="00DF645A">
      <w:pPr>
        <w:pStyle w:val="NoSpacing"/>
        <w:numPr>
          <w:ilvl w:val="0"/>
          <w:numId w:val="13"/>
        </w:numPr>
        <w:spacing w:line="360" w:lineRule="auto"/>
        <w:ind w:left="0" w:firstLine="1440"/>
      </w:pPr>
      <w:r w:rsidRPr="00051F83">
        <w:t>In 2013, the Commission concluded that there is no provision in the Code</w:t>
      </w:r>
      <w:r>
        <w:t xml:space="preserve"> or </w:t>
      </w:r>
      <w:r w:rsidRPr="00051F83">
        <w:t>the Commission’s Regulations or Orders that allows a PECO customer to “opt out” of smart meter installation</w:t>
      </w:r>
      <w:r>
        <w:t xml:space="preserve">. </w:t>
      </w:r>
      <w:r w:rsidRPr="00051F83">
        <w:rPr>
          <w:i/>
        </w:rPr>
        <w:t xml:space="preserve">See Maria </w:t>
      </w:r>
      <w:proofErr w:type="spellStart"/>
      <w:r w:rsidRPr="00051F83">
        <w:rPr>
          <w:i/>
        </w:rPr>
        <w:t>Povacz</w:t>
      </w:r>
      <w:proofErr w:type="spellEnd"/>
      <w:r w:rsidRPr="00051F83">
        <w:rPr>
          <w:i/>
        </w:rPr>
        <w:t xml:space="preserve"> v. PECO Energy Company</w:t>
      </w:r>
      <w:r w:rsidRPr="00051F83">
        <w:t>, Docket No. C-2012-2317176 (Order and Opinion entered January 24, 2013)</w:t>
      </w:r>
      <w:r w:rsidR="00B636AE">
        <w:t>.</w:t>
      </w:r>
    </w:p>
    <w:p w:rsidR="00DF645A" w:rsidRPr="0013622E" w:rsidRDefault="00DF645A" w:rsidP="00DF645A">
      <w:pPr>
        <w:pStyle w:val="ListParagraph"/>
        <w:spacing w:line="360" w:lineRule="auto"/>
        <w:rPr>
          <w:sz w:val="24"/>
          <w:szCs w:val="24"/>
        </w:rPr>
      </w:pPr>
    </w:p>
    <w:p w:rsidR="00DF645A" w:rsidRPr="0013622E" w:rsidRDefault="00DF645A" w:rsidP="00DF645A">
      <w:pPr>
        <w:pStyle w:val="ListParagraph"/>
        <w:widowControl/>
        <w:numPr>
          <w:ilvl w:val="0"/>
          <w:numId w:val="13"/>
        </w:numPr>
        <w:spacing w:line="360" w:lineRule="auto"/>
        <w:ind w:left="0" w:firstLine="1440"/>
        <w:rPr>
          <w:sz w:val="24"/>
          <w:szCs w:val="24"/>
        </w:rPr>
      </w:pPr>
      <w:r w:rsidRPr="0013622E">
        <w:rPr>
          <w:sz w:val="24"/>
          <w:szCs w:val="24"/>
        </w:rPr>
        <w:t xml:space="preserve">Utility companies are required to furnish and maintain adequate, efficient, safe, and reasonable service and facilities.  </w:t>
      </w:r>
      <w:r w:rsidRPr="001E1A25">
        <w:rPr>
          <w:sz w:val="24"/>
          <w:szCs w:val="24"/>
        </w:rPr>
        <w:t xml:space="preserve">66 </w:t>
      </w:r>
      <w:proofErr w:type="spellStart"/>
      <w:r w:rsidRPr="001E1A25">
        <w:rPr>
          <w:sz w:val="24"/>
          <w:szCs w:val="24"/>
        </w:rPr>
        <w:t>Pa.C.S</w:t>
      </w:r>
      <w:proofErr w:type="spellEnd"/>
      <w:r w:rsidRPr="001E1A25">
        <w:rPr>
          <w:sz w:val="24"/>
          <w:szCs w:val="24"/>
        </w:rPr>
        <w:t xml:space="preserve">. § 1501 and 52 Pa. Code </w:t>
      </w:r>
      <w:r w:rsidRPr="001E1A25">
        <w:rPr>
          <w:bCs/>
          <w:sz w:val="24"/>
          <w:szCs w:val="24"/>
        </w:rPr>
        <w:t>§ 57.194</w:t>
      </w:r>
      <w:r w:rsidRPr="0013622E">
        <w:rPr>
          <w:sz w:val="24"/>
          <w:szCs w:val="24"/>
        </w:rPr>
        <w:t xml:space="preserve">.  </w:t>
      </w:r>
    </w:p>
    <w:p w:rsidR="00DF645A" w:rsidRPr="0013622E" w:rsidRDefault="00DF645A" w:rsidP="00DF645A">
      <w:pPr>
        <w:pStyle w:val="ListParagraph"/>
        <w:spacing w:line="360" w:lineRule="auto"/>
        <w:rPr>
          <w:sz w:val="24"/>
          <w:szCs w:val="24"/>
        </w:rPr>
      </w:pPr>
    </w:p>
    <w:p w:rsidR="00EA105D" w:rsidRDefault="00DF645A" w:rsidP="0003737B">
      <w:pPr>
        <w:pStyle w:val="NoSpacing"/>
        <w:numPr>
          <w:ilvl w:val="0"/>
          <w:numId w:val="13"/>
        </w:numPr>
        <w:spacing w:line="360" w:lineRule="auto"/>
        <w:ind w:left="0" w:firstLine="1440"/>
      </w:pPr>
      <w:r w:rsidRPr="0013622E">
        <w:lastRenderedPageBreak/>
        <w:t xml:space="preserve">The Complainant has not met </w:t>
      </w:r>
      <w:r>
        <w:t>her</w:t>
      </w:r>
      <w:r w:rsidRPr="0013622E">
        <w:t xml:space="preserve"> burden of proof of establishing an offense in violation of the Public Utility Code, the Commission’s regulations or an outstanding order of the Commission.  66 </w:t>
      </w:r>
      <w:proofErr w:type="spellStart"/>
      <w:r w:rsidRPr="0013622E">
        <w:t>Pa.C.S</w:t>
      </w:r>
      <w:proofErr w:type="spellEnd"/>
      <w:r w:rsidRPr="0013622E">
        <w:t xml:space="preserve">. § 701; 66 </w:t>
      </w:r>
      <w:proofErr w:type="spellStart"/>
      <w:r w:rsidRPr="0013622E">
        <w:t>Pa.C.S</w:t>
      </w:r>
      <w:proofErr w:type="spellEnd"/>
      <w:r w:rsidRPr="0013622E">
        <w:t xml:space="preserve">. § 1501.  </w:t>
      </w:r>
    </w:p>
    <w:p w:rsidR="00EA105D" w:rsidRDefault="00EA105D" w:rsidP="00EA105D">
      <w:pPr>
        <w:pStyle w:val="ListParagraph"/>
      </w:pPr>
    </w:p>
    <w:p w:rsidR="0003737B" w:rsidRPr="0013622E" w:rsidRDefault="0003737B" w:rsidP="0003737B">
      <w:pPr>
        <w:pStyle w:val="NoSpacing"/>
        <w:numPr>
          <w:ilvl w:val="0"/>
          <w:numId w:val="13"/>
        </w:numPr>
        <w:spacing w:line="360" w:lineRule="auto"/>
        <w:ind w:left="0" w:firstLine="1440"/>
      </w:pPr>
      <w:r>
        <w:t>There is not</w:t>
      </w:r>
      <w:r w:rsidRPr="003E1496">
        <w:rPr>
          <w:rFonts w:eastAsia="Century Schoolbook"/>
          <w:color w:val="000000"/>
        </w:rPr>
        <w:t xml:space="preserve"> sufficient evidence to support a finding that the Complainant </w:t>
      </w:r>
      <w:r>
        <w:rPr>
          <w:rFonts w:eastAsia="Century Schoolbook"/>
          <w:color w:val="000000"/>
        </w:rPr>
        <w:t>was adversely affected by the AMR meter or will be</w:t>
      </w:r>
      <w:r w:rsidRPr="003E1496">
        <w:rPr>
          <w:rFonts w:eastAsia="Century Schoolbook"/>
          <w:color w:val="000000"/>
        </w:rPr>
        <w:t xml:space="preserve"> adversely affected by the </w:t>
      </w:r>
      <w:r>
        <w:rPr>
          <w:rFonts w:eastAsia="Century Schoolbook"/>
          <w:color w:val="000000"/>
        </w:rPr>
        <w:t>AMI meter</w:t>
      </w:r>
      <w:r w:rsidRPr="003E1496">
        <w:rPr>
          <w:rFonts w:eastAsia="Century Schoolbook"/>
          <w:color w:val="000000"/>
        </w:rPr>
        <w:t xml:space="preserve"> or </w:t>
      </w:r>
      <w:r>
        <w:rPr>
          <w:rFonts w:eastAsia="Century Schoolbook"/>
          <w:color w:val="000000"/>
        </w:rPr>
        <w:t xml:space="preserve">that </w:t>
      </w:r>
      <w:r w:rsidRPr="003E1496">
        <w:rPr>
          <w:rFonts w:eastAsia="Century Schoolbook"/>
          <w:color w:val="000000"/>
        </w:rPr>
        <w:t>PECO’s use of a smart meter will constitute unsafe or unreasonable service in violation of Section 1501 under the circumstances in this</w:t>
      </w:r>
      <w:r>
        <w:rPr>
          <w:rFonts w:eastAsia="Century Schoolbook"/>
          <w:color w:val="000000"/>
        </w:rPr>
        <w:t xml:space="preserve"> case.</w:t>
      </w:r>
      <w:r w:rsidRPr="003E1496">
        <w:rPr>
          <w:rFonts w:eastAsia="Century Schoolbook"/>
          <w:color w:val="000000"/>
        </w:rPr>
        <w:t xml:space="preserve"> </w:t>
      </w:r>
      <w:r w:rsidRPr="003E1496">
        <w:rPr>
          <w:i/>
        </w:rPr>
        <w:t>Kreider v. PECO Energy Company</w:t>
      </w:r>
      <w:r w:rsidRPr="003E1496">
        <w:t>, Docket No. P-2015-2495064 (Opinion and Order, January 28, 2016)</w:t>
      </w:r>
      <w:r w:rsidR="00EA105D">
        <w:t>.</w:t>
      </w:r>
    </w:p>
    <w:p w:rsidR="00DA074B" w:rsidRDefault="00DA074B">
      <w:pPr>
        <w:widowControl/>
        <w:spacing w:after="200" w:line="276" w:lineRule="auto"/>
        <w:rPr>
          <w:sz w:val="24"/>
          <w:szCs w:val="24"/>
          <w:u w:val="single"/>
        </w:rPr>
      </w:pPr>
    </w:p>
    <w:p w:rsidR="00DF645A" w:rsidRDefault="00DF645A" w:rsidP="008D1783">
      <w:pPr>
        <w:spacing w:line="360" w:lineRule="auto"/>
        <w:jc w:val="center"/>
        <w:rPr>
          <w:sz w:val="24"/>
          <w:szCs w:val="24"/>
          <w:u w:val="single"/>
        </w:rPr>
      </w:pPr>
      <w:r w:rsidRPr="0013622E">
        <w:rPr>
          <w:sz w:val="24"/>
          <w:szCs w:val="24"/>
          <w:u w:val="single"/>
        </w:rPr>
        <w:t>ORDER</w:t>
      </w:r>
    </w:p>
    <w:p w:rsidR="00F46DC3" w:rsidRDefault="00F46DC3" w:rsidP="00791DA2">
      <w:pPr>
        <w:spacing w:line="360" w:lineRule="auto"/>
        <w:jc w:val="center"/>
        <w:rPr>
          <w:sz w:val="24"/>
          <w:szCs w:val="24"/>
        </w:rPr>
      </w:pPr>
    </w:p>
    <w:p w:rsidR="00F46DC3" w:rsidRPr="0013622E" w:rsidRDefault="00F46DC3" w:rsidP="00791DA2">
      <w:pPr>
        <w:spacing w:line="360" w:lineRule="auto"/>
        <w:jc w:val="center"/>
        <w:rPr>
          <w:sz w:val="24"/>
          <w:szCs w:val="24"/>
        </w:rPr>
      </w:pPr>
    </w:p>
    <w:p w:rsidR="00DF645A" w:rsidRPr="0013622E" w:rsidRDefault="00DF645A" w:rsidP="00DF645A">
      <w:pPr>
        <w:adjustRightInd w:val="0"/>
        <w:spacing w:line="360" w:lineRule="auto"/>
        <w:rPr>
          <w:rFonts w:eastAsia="Calibri"/>
          <w:sz w:val="24"/>
          <w:szCs w:val="24"/>
        </w:rPr>
      </w:pPr>
      <w:r w:rsidRPr="0013622E">
        <w:rPr>
          <w:rFonts w:eastAsia="Calibri"/>
          <w:sz w:val="24"/>
          <w:szCs w:val="24"/>
        </w:rPr>
        <w:tab/>
      </w:r>
      <w:r w:rsidRPr="0013622E">
        <w:rPr>
          <w:rFonts w:eastAsia="Calibri"/>
          <w:sz w:val="24"/>
          <w:szCs w:val="24"/>
        </w:rPr>
        <w:tab/>
        <w:t>THEREFORE,</w:t>
      </w:r>
    </w:p>
    <w:p w:rsidR="00DF645A" w:rsidRPr="0013622E" w:rsidRDefault="00DF645A" w:rsidP="00DF645A">
      <w:pPr>
        <w:adjustRightInd w:val="0"/>
        <w:spacing w:line="360" w:lineRule="auto"/>
        <w:rPr>
          <w:rFonts w:eastAsia="Calibri"/>
          <w:sz w:val="24"/>
          <w:szCs w:val="24"/>
        </w:rPr>
      </w:pPr>
    </w:p>
    <w:p w:rsidR="00DF645A" w:rsidRPr="0013622E" w:rsidRDefault="00DF645A" w:rsidP="00DF645A">
      <w:pPr>
        <w:adjustRightInd w:val="0"/>
        <w:spacing w:line="360" w:lineRule="auto"/>
        <w:rPr>
          <w:rFonts w:eastAsia="Calibri"/>
          <w:sz w:val="24"/>
          <w:szCs w:val="24"/>
        </w:rPr>
      </w:pPr>
      <w:r w:rsidRPr="0013622E">
        <w:rPr>
          <w:rFonts w:eastAsia="Calibri"/>
          <w:sz w:val="24"/>
          <w:szCs w:val="24"/>
        </w:rPr>
        <w:tab/>
      </w:r>
      <w:r w:rsidRPr="0013622E">
        <w:rPr>
          <w:rFonts w:eastAsia="Calibri"/>
          <w:sz w:val="24"/>
          <w:szCs w:val="24"/>
        </w:rPr>
        <w:tab/>
        <w:t>IT IS ORDERED:</w:t>
      </w:r>
    </w:p>
    <w:p w:rsidR="00DF645A" w:rsidRPr="0013622E" w:rsidRDefault="00DF645A" w:rsidP="00DF645A">
      <w:pPr>
        <w:adjustRightInd w:val="0"/>
        <w:spacing w:line="360" w:lineRule="auto"/>
        <w:rPr>
          <w:rFonts w:eastAsia="Calibri"/>
          <w:sz w:val="24"/>
          <w:szCs w:val="24"/>
        </w:rPr>
      </w:pPr>
    </w:p>
    <w:p w:rsidR="00DF645A" w:rsidRDefault="00DF645A" w:rsidP="00DF645A">
      <w:pPr>
        <w:pStyle w:val="ListParagraph"/>
        <w:widowControl/>
        <w:numPr>
          <w:ilvl w:val="0"/>
          <w:numId w:val="24"/>
        </w:numPr>
        <w:autoSpaceDE w:val="0"/>
        <w:autoSpaceDN w:val="0"/>
        <w:adjustRightInd w:val="0"/>
        <w:spacing w:line="360" w:lineRule="auto"/>
        <w:ind w:left="0" w:firstLine="1440"/>
        <w:rPr>
          <w:sz w:val="24"/>
          <w:szCs w:val="24"/>
        </w:rPr>
      </w:pPr>
      <w:r w:rsidRPr="0013622E">
        <w:rPr>
          <w:sz w:val="24"/>
          <w:szCs w:val="24"/>
        </w:rPr>
        <w:t xml:space="preserve">That the formal Complaint filed by </w:t>
      </w:r>
      <w:r>
        <w:rPr>
          <w:sz w:val="24"/>
          <w:szCs w:val="24"/>
        </w:rPr>
        <w:t>Laura Sunstein Murphy</w:t>
      </w:r>
      <w:r w:rsidRPr="0013622E">
        <w:rPr>
          <w:sz w:val="24"/>
          <w:szCs w:val="24"/>
        </w:rPr>
        <w:t xml:space="preserve"> versus PECO Energy Company at Docket </w:t>
      </w:r>
      <w:r w:rsidRPr="00051F83">
        <w:rPr>
          <w:sz w:val="24"/>
          <w:szCs w:val="24"/>
        </w:rPr>
        <w:t>C-2015-2475726</w:t>
      </w:r>
      <w:r>
        <w:rPr>
          <w:sz w:val="24"/>
          <w:szCs w:val="24"/>
        </w:rPr>
        <w:t xml:space="preserve"> </w:t>
      </w:r>
      <w:r w:rsidRPr="0013622E">
        <w:rPr>
          <w:sz w:val="24"/>
          <w:szCs w:val="24"/>
        </w:rPr>
        <w:t>is denied and dismissed;</w:t>
      </w:r>
    </w:p>
    <w:p w:rsidR="00584A80" w:rsidRPr="0013622E" w:rsidRDefault="00584A80" w:rsidP="00584A80">
      <w:pPr>
        <w:pStyle w:val="ListParagraph"/>
        <w:widowControl/>
        <w:autoSpaceDE w:val="0"/>
        <w:autoSpaceDN w:val="0"/>
        <w:adjustRightInd w:val="0"/>
        <w:spacing w:line="360" w:lineRule="auto"/>
        <w:ind w:left="1440"/>
        <w:rPr>
          <w:sz w:val="24"/>
          <w:szCs w:val="24"/>
        </w:rPr>
      </w:pPr>
    </w:p>
    <w:p w:rsidR="00DF645A" w:rsidRPr="0013622E" w:rsidRDefault="00DF645A" w:rsidP="00DF645A">
      <w:pPr>
        <w:pStyle w:val="ListParagraph"/>
        <w:autoSpaceDE w:val="0"/>
        <w:autoSpaceDN w:val="0"/>
        <w:adjustRightInd w:val="0"/>
        <w:spacing w:line="360" w:lineRule="auto"/>
        <w:ind w:left="1440"/>
        <w:rPr>
          <w:sz w:val="24"/>
          <w:szCs w:val="24"/>
        </w:rPr>
      </w:pPr>
      <w:r w:rsidRPr="0013622E">
        <w:rPr>
          <w:sz w:val="24"/>
          <w:szCs w:val="24"/>
        </w:rPr>
        <w:t>2.</w:t>
      </w:r>
      <w:r w:rsidRPr="0013622E">
        <w:rPr>
          <w:sz w:val="24"/>
          <w:szCs w:val="24"/>
        </w:rPr>
        <w:tab/>
        <w:t xml:space="preserve">That the record in this matter be closed.  </w:t>
      </w:r>
    </w:p>
    <w:p w:rsidR="00DF645A" w:rsidRPr="0013622E" w:rsidRDefault="00DF645A" w:rsidP="00DF645A">
      <w:pPr>
        <w:pStyle w:val="ListParagraph"/>
        <w:autoSpaceDE w:val="0"/>
        <w:autoSpaceDN w:val="0"/>
        <w:adjustRightInd w:val="0"/>
        <w:spacing w:line="360" w:lineRule="auto"/>
        <w:ind w:left="1440"/>
        <w:rPr>
          <w:sz w:val="24"/>
          <w:szCs w:val="24"/>
        </w:rPr>
      </w:pPr>
    </w:p>
    <w:p w:rsidR="00DF645A" w:rsidRPr="0013622E" w:rsidRDefault="00DF645A" w:rsidP="00DF645A">
      <w:pPr>
        <w:pStyle w:val="ListParagraph"/>
        <w:autoSpaceDE w:val="0"/>
        <w:autoSpaceDN w:val="0"/>
        <w:adjustRightInd w:val="0"/>
        <w:spacing w:line="360" w:lineRule="auto"/>
        <w:ind w:left="1440"/>
        <w:rPr>
          <w:sz w:val="24"/>
          <w:szCs w:val="24"/>
        </w:rPr>
      </w:pPr>
    </w:p>
    <w:p w:rsidR="00DF645A" w:rsidRPr="00D40EF9" w:rsidRDefault="00DF645A" w:rsidP="00DF645A">
      <w:pPr>
        <w:pStyle w:val="NoSpacing"/>
        <w:rPr>
          <w:u w:val="single"/>
        </w:rPr>
      </w:pPr>
      <w:r w:rsidRPr="0013622E">
        <w:t>Date:</w:t>
      </w:r>
      <w:r w:rsidRPr="0013622E">
        <w:tab/>
      </w:r>
      <w:r w:rsidR="00D40EF9">
        <w:rPr>
          <w:u w:val="single"/>
        </w:rPr>
        <w:t>February 21, 2018</w:t>
      </w:r>
      <w:r w:rsidRPr="0013622E">
        <w:tab/>
      </w:r>
      <w:r w:rsidRPr="0013622E">
        <w:tab/>
      </w:r>
      <w:r w:rsidRPr="0013622E">
        <w:tab/>
      </w:r>
      <w:r w:rsidRPr="0013622E">
        <w:tab/>
      </w:r>
      <w:r w:rsidR="00D40EF9">
        <w:rPr>
          <w:u w:val="single"/>
        </w:rPr>
        <w:tab/>
      </w:r>
      <w:r w:rsidR="00D40EF9">
        <w:rPr>
          <w:u w:val="single"/>
        </w:rPr>
        <w:tab/>
        <w:t>/s/</w:t>
      </w:r>
      <w:r w:rsidR="00D40EF9">
        <w:rPr>
          <w:u w:val="single"/>
        </w:rPr>
        <w:tab/>
      </w:r>
      <w:r w:rsidR="00D40EF9">
        <w:rPr>
          <w:u w:val="single"/>
        </w:rPr>
        <w:tab/>
      </w:r>
      <w:r w:rsidR="00D40EF9">
        <w:rPr>
          <w:u w:val="single"/>
        </w:rPr>
        <w:tab/>
      </w:r>
    </w:p>
    <w:p w:rsidR="00DF645A" w:rsidRPr="0013622E" w:rsidRDefault="00DF645A" w:rsidP="00DF645A">
      <w:pPr>
        <w:tabs>
          <w:tab w:val="num" w:pos="2160"/>
        </w:tabs>
        <w:rPr>
          <w:sz w:val="24"/>
          <w:szCs w:val="24"/>
        </w:rPr>
      </w:pPr>
      <w:r w:rsidRPr="0013622E">
        <w:rPr>
          <w:sz w:val="24"/>
          <w:szCs w:val="24"/>
        </w:rPr>
        <w:tab/>
      </w:r>
      <w:r w:rsidRPr="0013622E">
        <w:rPr>
          <w:sz w:val="24"/>
          <w:szCs w:val="24"/>
        </w:rPr>
        <w:tab/>
      </w:r>
      <w:r w:rsidRPr="0013622E">
        <w:rPr>
          <w:sz w:val="24"/>
          <w:szCs w:val="24"/>
        </w:rPr>
        <w:tab/>
      </w:r>
      <w:r w:rsidRPr="0013622E">
        <w:rPr>
          <w:sz w:val="24"/>
          <w:szCs w:val="24"/>
        </w:rPr>
        <w:tab/>
      </w:r>
      <w:r w:rsidRPr="0013622E">
        <w:rPr>
          <w:sz w:val="24"/>
          <w:szCs w:val="24"/>
        </w:rPr>
        <w:tab/>
        <w:t>Darlene D. Heep</w:t>
      </w:r>
    </w:p>
    <w:p w:rsidR="00DF645A" w:rsidRPr="0013622E" w:rsidRDefault="00DF645A" w:rsidP="00DF645A">
      <w:pPr>
        <w:tabs>
          <w:tab w:val="num" w:pos="2160"/>
        </w:tabs>
        <w:rPr>
          <w:sz w:val="24"/>
          <w:szCs w:val="24"/>
        </w:rPr>
      </w:pPr>
      <w:r w:rsidRPr="0013622E">
        <w:rPr>
          <w:sz w:val="24"/>
          <w:szCs w:val="24"/>
        </w:rPr>
        <w:tab/>
      </w:r>
      <w:r w:rsidRPr="0013622E">
        <w:rPr>
          <w:sz w:val="24"/>
          <w:szCs w:val="24"/>
        </w:rPr>
        <w:tab/>
      </w:r>
      <w:r w:rsidRPr="0013622E">
        <w:rPr>
          <w:sz w:val="24"/>
          <w:szCs w:val="24"/>
        </w:rPr>
        <w:tab/>
      </w:r>
      <w:r w:rsidRPr="0013622E">
        <w:rPr>
          <w:sz w:val="24"/>
          <w:szCs w:val="24"/>
        </w:rPr>
        <w:tab/>
      </w:r>
      <w:r w:rsidRPr="0013622E">
        <w:rPr>
          <w:sz w:val="24"/>
          <w:szCs w:val="24"/>
        </w:rPr>
        <w:tab/>
        <w:t>Administrative Law Judge</w:t>
      </w:r>
    </w:p>
    <w:sectPr w:rsidR="00DF645A" w:rsidRPr="0013622E" w:rsidSect="0097550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3FD" w:rsidRDefault="00C813FD" w:rsidP="00DF645A">
      <w:r>
        <w:separator/>
      </w:r>
    </w:p>
  </w:endnote>
  <w:endnote w:type="continuationSeparator" w:id="0">
    <w:p w:rsidR="00C813FD" w:rsidRDefault="00C813FD" w:rsidP="00DF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JXTQI+CourierNew">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54F" w:rsidRPr="0010119E" w:rsidRDefault="00E7654F">
    <w:pPr>
      <w:pStyle w:val="Footer"/>
      <w:jc w:val="center"/>
    </w:pPr>
    <w:r w:rsidRPr="0010119E">
      <w:fldChar w:fldCharType="begin"/>
    </w:r>
    <w:r w:rsidRPr="0010119E">
      <w:instrText xml:space="preserve"> PAGE   \* MERGEFORMAT </w:instrText>
    </w:r>
    <w:r w:rsidRPr="0010119E">
      <w:fldChar w:fldCharType="separate"/>
    </w:r>
    <w:r w:rsidR="00B26221">
      <w:rPr>
        <w:noProof/>
      </w:rPr>
      <w:t>32</w:t>
    </w:r>
    <w:r w:rsidRPr="0010119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3FD" w:rsidRDefault="00C813FD" w:rsidP="00DF645A">
      <w:r>
        <w:separator/>
      </w:r>
    </w:p>
  </w:footnote>
  <w:footnote w:type="continuationSeparator" w:id="0">
    <w:p w:rsidR="00C813FD" w:rsidRDefault="00C813FD" w:rsidP="00DF645A">
      <w:r>
        <w:continuationSeparator/>
      </w:r>
    </w:p>
  </w:footnote>
  <w:footnote w:id="1">
    <w:p w:rsidR="00E7654F" w:rsidRDefault="00E7654F" w:rsidP="00DF645A">
      <w:pPr>
        <w:pStyle w:val="FootnoteText"/>
      </w:pPr>
      <w:r w:rsidRPr="007F776B">
        <w:rPr>
          <w:rStyle w:val="FootnoteReference"/>
        </w:rPr>
        <w:footnoteRef/>
      </w:r>
      <w:r w:rsidRPr="007F776B">
        <w:tab/>
        <w:t>AMI is an acronym for “advanced metering infrastructure.”</w:t>
      </w:r>
    </w:p>
    <w:p w:rsidR="00E7654F" w:rsidRPr="007F776B" w:rsidRDefault="00E7654F" w:rsidP="00DF645A">
      <w:pPr>
        <w:pStyle w:val="FootnoteText"/>
      </w:pPr>
    </w:p>
  </w:footnote>
  <w:footnote w:id="2">
    <w:p w:rsidR="00E7654F" w:rsidRDefault="00E7654F" w:rsidP="00DF645A">
      <w:pPr>
        <w:pStyle w:val="FootnoteText"/>
      </w:pPr>
      <w:r>
        <w:rPr>
          <w:rStyle w:val="FootnoteReference"/>
        </w:rPr>
        <w:footnoteRef/>
      </w:r>
      <w:r>
        <w:t xml:space="preserve"> </w:t>
      </w:r>
      <w:r>
        <w:tab/>
        <w:t xml:space="preserve">Testimony during the hearing interchangeably used the terms electromagnetic fields, emissions, radio frequency fields and electromagnetic frequency to refer to the emissions of concern to the Complainant.  They will be referred to herein as EFs.  </w:t>
      </w:r>
    </w:p>
    <w:p w:rsidR="00E7654F" w:rsidRDefault="00E7654F" w:rsidP="00DF645A">
      <w:pPr>
        <w:pStyle w:val="FootnoteText"/>
      </w:pPr>
    </w:p>
  </w:footnote>
  <w:footnote w:id="3">
    <w:p w:rsidR="00E7654F" w:rsidRDefault="00E7654F" w:rsidP="00DF645A">
      <w:pPr>
        <w:pStyle w:val="FootnoteText"/>
      </w:pPr>
      <w:r>
        <w:rPr>
          <w:rStyle w:val="FootnoteReference"/>
        </w:rPr>
        <w:footnoteRef/>
      </w:r>
      <w:r>
        <w:t xml:space="preserve">  The allegation that smart meters </w:t>
      </w:r>
      <w:proofErr w:type="gramStart"/>
      <w:r>
        <w:t>cause</w:t>
      </w:r>
      <w:proofErr w:type="gramEnd"/>
      <w:r>
        <w:t xml:space="preserve"> fires was not pursued and is not addressed herein.  </w:t>
      </w:r>
    </w:p>
  </w:footnote>
  <w:footnote w:id="4">
    <w:p w:rsidR="00E7654F" w:rsidRDefault="00E7654F" w:rsidP="00DF645A">
      <w:pPr>
        <w:pStyle w:val="FootnoteText"/>
      </w:pPr>
      <w:r>
        <w:rPr>
          <w:rStyle w:val="FootnoteReference"/>
        </w:rPr>
        <w:footnoteRef/>
      </w:r>
      <w:r>
        <w:t xml:space="preserve"> AMR is an acronym for "automatic meter reading."</w:t>
      </w:r>
    </w:p>
  </w:footnote>
  <w:footnote w:id="5">
    <w:p w:rsidR="00E7654F" w:rsidRDefault="00E7654F" w:rsidP="0073630D">
      <w:pPr>
        <w:pStyle w:val="FootnoteText"/>
      </w:pPr>
      <w:r>
        <w:rPr>
          <w:rStyle w:val="FootnoteReference"/>
        </w:rPr>
        <w:footnoteRef/>
      </w:r>
      <w:r>
        <w:t xml:space="preserve">  </w:t>
      </w:r>
      <w:r w:rsidRPr="00B06FAE">
        <w:t>The JA numbers are references to briefing outlines, testimony</w:t>
      </w:r>
      <w:r w:rsidRPr="00E95EA9">
        <w:t xml:space="preserve"> and exhibits contained in a Joint Appendix for the Omnibus cases </w:t>
      </w:r>
      <w:r w:rsidRPr="007911B9">
        <w:t xml:space="preserve">agreed to by the parties and filed in </w:t>
      </w:r>
      <w:r w:rsidRPr="004104B2">
        <w:rPr>
          <w:i/>
        </w:rPr>
        <w:t>Murphy v. PECO Energy Company</w:t>
      </w:r>
      <w:r w:rsidRPr="004104B2">
        <w:t>, Docket No. C-2015-2475726</w:t>
      </w:r>
    </w:p>
    <w:p w:rsidR="00E7654F" w:rsidRDefault="00E7654F" w:rsidP="0073630D">
      <w:pPr>
        <w:pStyle w:val="FootnoteText"/>
      </w:pPr>
    </w:p>
  </w:footnote>
  <w:footnote w:id="6">
    <w:p w:rsidR="00E7654F" w:rsidRDefault="00E7654F" w:rsidP="00DF645A">
      <w:pPr>
        <w:pStyle w:val="FootnoteText"/>
      </w:pPr>
      <w:r w:rsidRPr="00BD1E85">
        <w:rPr>
          <w:rStyle w:val="FootnoteReference"/>
        </w:rPr>
        <w:footnoteRef/>
      </w:r>
      <w:r w:rsidRPr="00BD1E85">
        <w:t xml:space="preserve"> </w:t>
      </w:r>
      <w:r w:rsidRPr="00BD1E85">
        <w:tab/>
      </w:r>
      <w:r w:rsidRPr="00BD1E85">
        <w:rPr>
          <w:i/>
        </w:rPr>
        <w:t xml:space="preserve">See </w:t>
      </w:r>
      <w:r>
        <w:rPr>
          <w:i/>
        </w:rPr>
        <w:t>Smart Meter</w:t>
      </w:r>
      <w:r w:rsidRPr="00BD1E85">
        <w:rPr>
          <w:i/>
        </w:rPr>
        <w:t xml:space="preserve"> Procurement and Installation</w:t>
      </w:r>
      <w:r w:rsidRPr="00BD1E85">
        <w:t>, Docket No. M-2009-2092655 (Implementation Order entered June 24, 2009) (</w:t>
      </w:r>
      <w:r>
        <w:rPr>
          <w:i/>
        </w:rPr>
        <w:t>Smart Meter</w:t>
      </w:r>
      <w:r w:rsidRPr="00BD1E85">
        <w:rPr>
          <w:i/>
        </w:rPr>
        <w:t xml:space="preserve"> Procurement and Installation Order</w:t>
      </w:r>
      <w:r w:rsidRPr="00BD1E85">
        <w:t>).</w:t>
      </w:r>
      <w:r>
        <w:t xml:space="preserve">  </w:t>
      </w:r>
    </w:p>
    <w:p w:rsidR="00E7654F" w:rsidRPr="00BD1E85" w:rsidRDefault="00E7654F" w:rsidP="00DF645A">
      <w:pPr>
        <w:pStyle w:val="FootnoteText"/>
      </w:pPr>
    </w:p>
  </w:footnote>
  <w:footnote w:id="7">
    <w:p w:rsidR="00E7654F" w:rsidRDefault="00E7654F" w:rsidP="00DF645A">
      <w:pPr>
        <w:pStyle w:val="FootnoteText"/>
      </w:pPr>
      <w:r w:rsidRPr="00BD1E85">
        <w:rPr>
          <w:rStyle w:val="FootnoteReference"/>
        </w:rPr>
        <w:footnoteRef/>
      </w:r>
      <w:r w:rsidRPr="00BD1E85">
        <w:t xml:space="preserve"> </w:t>
      </w:r>
      <w:r w:rsidRPr="00BD1E85">
        <w:tab/>
      </w:r>
      <w:r w:rsidRPr="007F776B">
        <w:rPr>
          <w:i/>
        </w:rPr>
        <w:t>See</w:t>
      </w:r>
      <w:r w:rsidRPr="007F776B">
        <w:t xml:space="preserve"> </w:t>
      </w:r>
      <w:r w:rsidRPr="007F776B">
        <w:rPr>
          <w:i/>
        </w:rPr>
        <w:t>Petition of PECO Energy Company for Approval of its Smart Meter Technology Procurement and Installation Plan</w:t>
      </w:r>
      <w:r w:rsidRPr="007F776B">
        <w:t>, Docket No. M-2009-2123944 (Smart Meter Plan).</w:t>
      </w:r>
      <w:r>
        <w:t xml:space="preserve">  </w:t>
      </w:r>
    </w:p>
    <w:p w:rsidR="00E7654F" w:rsidRPr="007F776B" w:rsidRDefault="00E7654F" w:rsidP="00DF645A">
      <w:pPr>
        <w:pStyle w:val="FootnoteText"/>
      </w:pPr>
    </w:p>
  </w:footnote>
  <w:footnote w:id="8">
    <w:p w:rsidR="00E7654F" w:rsidRPr="00300C99" w:rsidRDefault="00E7654F" w:rsidP="00EA7108">
      <w:r>
        <w:rPr>
          <w:rStyle w:val="FootnoteReference"/>
        </w:rPr>
        <w:footnoteRef/>
      </w:r>
      <w:r>
        <w:t xml:space="preserve"> </w:t>
      </w:r>
      <w:r w:rsidRPr="00300C99">
        <w:t xml:space="preserve">The NTP is a government agency that studies toxicological effects in the </w:t>
      </w:r>
      <w:proofErr w:type="gramStart"/>
      <w:r w:rsidRPr="00300C99">
        <w:t>general public</w:t>
      </w:r>
      <w:proofErr w:type="gramEnd"/>
      <w:r w:rsidRPr="00300C99">
        <w:t xml:space="preserve"> due to environmental factors. </w:t>
      </w:r>
      <w:r w:rsidRPr="00300C99">
        <w:rPr>
          <w:i/>
        </w:rPr>
        <w:t>Andrew Marino, January 25, 2017 Hearing Transcript</w:t>
      </w:r>
      <w:r w:rsidRPr="00300C99">
        <w:t>,</w:t>
      </w:r>
      <w:r w:rsidRPr="00300C99">
        <w:rPr>
          <w:i/>
        </w:rPr>
        <w:t xml:space="preserve"> </w:t>
      </w:r>
      <w:r w:rsidRPr="00300C99">
        <w:t>at 1854:4-8 (JA002179).</w:t>
      </w:r>
    </w:p>
    <w:p w:rsidR="00E7654F" w:rsidRDefault="00E7654F" w:rsidP="00DF645A">
      <w:pPr>
        <w:pStyle w:val="FootnoteText"/>
      </w:pPr>
    </w:p>
  </w:footnote>
  <w:footnote w:id="9">
    <w:p w:rsidR="00E7654F" w:rsidRDefault="00E7654F" w:rsidP="00DF645A">
      <w:pPr>
        <w:pStyle w:val="FootnoteText"/>
      </w:pPr>
      <w:r>
        <w:rPr>
          <w:rStyle w:val="FootnoteReference"/>
        </w:rPr>
        <w:footnoteRef/>
      </w:r>
      <w:r>
        <w:t xml:space="preserve">  The Complainant raised a claim about the AMR in her Second Amended Complaint after attending another hearing regarding Smart Meters. </w:t>
      </w:r>
      <w:r w:rsidRPr="00A36C09">
        <w:rPr>
          <w:i/>
        </w:rPr>
        <w:t>See Second Amended Complaint</w:t>
      </w:r>
      <w:r>
        <w:t xml:space="preserve">.  </w:t>
      </w:r>
    </w:p>
  </w:footnote>
  <w:footnote w:id="10">
    <w:p w:rsidR="00E7654F" w:rsidRDefault="00E7654F" w:rsidP="00DF645A">
      <w:pPr>
        <w:pStyle w:val="FootnoteText"/>
      </w:pPr>
      <w:r>
        <w:rPr>
          <w:rStyle w:val="FootnoteReference"/>
        </w:rPr>
        <w:footnoteRef/>
      </w:r>
      <w:r>
        <w:t xml:space="preserve"> Si</w:t>
      </w:r>
      <w:r w:rsidRPr="00C91E84">
        <w:t xml:space="preserve">nce the hearing, PECO has changed the type of meter that it is installing at </w:t>
      </w:r>
      <w:r>
        <w:t xml:space="preserve">the </w:t>
      </w:r>
      <w:r w:rsidRPr="00C91E84">
        <w:t xml:space="preserve">residences and that meter, the </w:t>
      </w:r>
      <w:proofErr w:type="spellStart"/>
      <w:r w:rsidRPr="00C91E84">
        <w:t>Aclara</w:t>
      </w:r>
      <w:proofErr w:type="spellEnd"/>
      <w:r w:rsidRPr="00C91E84">
        <w:t xml:space="preserve">, does not have a </w:t>
      </w:r>
      <w:r>
        <w:t xml:space="preserve">ZigBee radio and consequently, the ZigBee radio EF emissions.  </w:t>
      </w:r>
      <w:r w:rsidRPr="00B31B56">
        <w:t xml:space="preserve">See </w:t>
      </w:r>
      <w:r w:rsidRPr="00B31B56">
        <w:rPr>
          <w:i/>
        </w:rPr>
        <w:t>Ottaviano v PECO</w:t>
      </w:r>
      <w:r w:rsidRPr="00B31B56">
        <w:t xml:space="preserve">, Docket Number </w:t>
      </w:r>
      <w:r w:rsidRPr="00B31B56">
        <w:rPr>
          <w:rFonts w:eastAsia="TJXTQI+CourierNew"/>
        </w:rPr>
        <w:t>F-2016-2542081</w:t>
      </w:r>
      <w:r>
        <w:rPr>
          <w:rFonts w:eastAsia="TJXTQI+CourierNew"/>
        </w:rPr>
        <w:t xml:space="preserve"> hearing transcript at 120-124.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F50"/>
    <w:multiLevelType w:val="hybridMultilevel"/>
    <w:tmpl w:val="BBF8CCE0"/>
    <w:lvl w:ilvl="0" w:tplc="C5FA8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6106A"/>
    <w:multiLevelType w:val="hybridMultilevel"/>
    <w:tmpl w:val="3F6C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41308"/>
    <w:multiLevelType w:val="hybridMultilevel"/>
    <w:tmpl w:val="1A3CEE8A"/>
    <w:lvl w:ilvl="0" w:tplc="51B29156">
      <w:start w:val="1"/>
      <w:numFmt w:val="decimal"/>
      <w:lvlText w:val="(%1)"/>
      <w:lvlJc w:val="left"/>
      <w:pPr>
        <w:ind w:left="3312" w:hanging="18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866F55"/>
    <w:multiLevelType w:val="multilevel"/>
    <w:tmpl w:val="B626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7031A"/>
    <w:multiLevelType w:val="hybridMultilevel"/>
    <w:tmpl w:val="FBE89988"/>
    <w:lvl w:ilvl="0" w:tplc="70FE24C0">
      <w:start w:val="1"/>
      <w:numFmt w:val="decimal"/>
      <w:lvlText w:val="%1."/>
      <w:lvlJc w:val="left"/>
      <w:pPr>
        <w:ind w:left="54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5963EB4"/>
    <w:multiLevelType w:val="hybridMultilevel"/>
    <w:tmpl w:val="301C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75FDC"/>
    <w:multiLevelType w:val="hybridMultilevel"/>
    <w:tmpl w:val="92C63AC4"/>
    <w:lvl w:ilvl="0" w:tplc="70FE24C0">
      <w:start w:val="1"/>
      <w:numFmt w:val="decimal"/>
      <w:lvlText w:val="%1."/>
      <w:lvlJc w:val="left"/>
      <w:pPr>
        <w:ind w:left="135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2A4669"/>
    <w:multiLevelType w:val="hybridMultilevel"/>
    <w:tmpl w:val="EB305980"/>
    <w:lvl w:ilvl="0" w:tplc="70FE24C0">
      <w:start w:val="1"/>
      <w:numFmt w:val="decimal"/>
      <w:lvlText w:val="%1."/>
      <w:lvlJc w:val="left"/>
      <w:pPr>
        <w:ind w:left="54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9141FD4"/>
    <w:multiLevelType w:val="hybridMultilevel"/>
    <w:tmpl w:val="C714E898"/>
    <w:lvl w:ilvl="0" w:tplc="FC9A54DE">
      <w:start w:val="1"/>
      <w:numFmt w:val="decimal"/>
      <w:lvlText w:val="%1."/>
      <w:lvlJc w:val="left"/>
      <w:pPr>
        <w:ind w:left="78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E731D"/>
    <w:multiLevelType w:val="hybridMultilevel"/>
    <w:tmpl w:val="B19C4ABE"/>
    <w:lvl w:ilvl="0" w:tplc="C5D87F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7117E5"/>
    <w:multiLevelType w:val="hybridMultilevel"/>
    <w:tmpl w:val="4F34CD3E"/>
    <w:lvl w:ilvl="0" w:tplc="D2EE9A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6C1F9C"/>
    <w:multiLevelType w:val="hybridMultilevel"/>
    <w:tmpl w:val="80F83FB0"/>
    <w:lvl w:ilvl="0" w:tplc="98324CFE">
      <w:start w:val="1"/>
      <w:numFmt w:val="decimal"/>
      <w:lvlText w:val="%1."/>
      <w:lvlJc w:val="left"/>
      <w:pPr>
        <w:tabs>
          <w:tab w:val="num" w:pos="1260"/>
        </w:tabs>
        <w:ind w:left="180" w:firstLine="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1134D9"/>
    <w:multiLevelType w:val="hybridMultilevel"/>
    <w:tmpl w:val="CA90AD48"/>
    <w:lvl w:ilvl="0" w:tplc="8DFC6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B86131"/>
    <w:multiLevelType w:val="hybridMultilevel"/>
    <w:tmpl w:val="22A44BB6"/>
    <w:lvl w:ilvl="0" w:tplc="11A083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6B1795"/>
    <w:multiLevelType w:val="multilevel"/>
    <w:tmpl w:val="BAB2B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552837"/>
    <w:multiLevelType w:val="hybridMultilevel"/>
    <w:tmpl w:val="F3F6E65E"/>
    <w:lvl w:ilvl="0" w:tplc="45A8B6F8">
      <w:start w:val="1"/>
      <w:numFmt w:val="decimal"/>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54445D"/>
    <w:multiLevelType w:val="hybridMultilevel"/>
    <w:tmpl w:val="AC30221E"/>
    <w:lvl w:ilvl="0" w:tplc="E2C647C0">
      <w:start w:val="1"/>
      <w:numFmt w:val="decimal"/>
      <w:lvlText w:val="%1."/>
      <w:lvlJc w:val="left"/>
      <w:pPr>
        <w:ind w:left="27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FF1A75"/>
    <w:multiLevelType w:val="hybridMultilevel"/>
    <w:tmpl w:val="60F4EF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17A5B16"/>
    <w:multiLevelType w:val="hybridMultilevel"/>
    <w:tmpl w:val="5FA4B490"/>
    <w:lvl w:ilvl="0" w:tplc="28B4CFF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9EC48AD"/>
    <w:multiLevelType w:val="hybridMultilevel"/>
    <w:tmpl w:val="D79AD4A8"/>
    <w:lvl w:ilvl="0" w:tplc="E22A1A06">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066B8D"/>
    <w:multiLevelType w:val="hybridMultilevel"/>
    <w:tmpl w:val="D9BCA8C0"/>
    <w:lvl w:ilvl="0" w:tplc="78829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503FF2"/>
    <w:multiLevelType w:val="hybridMultilevel"/>
    <w:tmpl w:val="107E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D5329"/>
    <w:multiLevelType w:val="hybridMultilevel"/>
    <w:tmpl w:val="92C63AC4"/>
    <w:lvl w:ilvl="0" w:tplc="70FE24C0">
      <w:start w:val="1"/>
      <w:numFmt w:val="decimal"/>
      <w:lvlText w:val="%1."/>
      <w:lvlJc w:val="left"/>
      <w:pPr>
        <w:ind w:left="135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8CF00BD"/>
    <w:multiLevelType w:val="hybridMultilevel"/>
    <w:tmpl w:val="0A7C837E"/>
    <w:lvl w:ilvl="0" w:tplc="70FE24C0">
      <w:start w:val="1"/>
      <w:numFmt w:val="decimal"/>
      <w:lvlText w:val="%1."/>
      <w:lvlJc w:val="left"/>
      <w:pPr>
        <w:ind w:left="54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A9A389F"/>
    <w:multiLevelType w:val="hybridMultilevel"/>
    <w:tmpl w:val="BA5E6234"/>
    <w:lvl w:ilvl="0" w:tplc="70FE24C0">
      <w:start w:val="1"/>
      <w:numFmt w:val="decimal"/>
      <w:lvlText w:val="%1."/>
      <w:lvlJc w:val="left"/>
      <w:pPr>
        <w:ind w:left="54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B1239B2"/>
    <w:multiLevelType w:val="hybridMultilevel"/>
    <w:tmpl w:val="01FC5B6E"/>
    <w:lvl w:ilvl="0" w:tplc="46D03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085CE5"/>
    <w:multiLevelType w:val="multilevel"/>
    <w:tmpl w:val="2D6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3B4B5F"/>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0"/>
  </w:num>
  <w:num w:numId="3">
    <w:abstractNumId w:val="2"/>
  </w:num>
  <w:num w:numId="4">
    <w:abstractNumId w:val="13"/>
  </w:num>
  <w:num w:numId="5">
    <w:abstractNumId w:val="26"/>
  </w:num>
  <w:num w:numId="6">
    <w:abstractNumId w:val="21"/>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14"/>
  </w:num>
  <w:num w:numId="12">
    <w:abstractNumId w:val="12"/>
  </w:num>
  <w:num w:numId="13">
    <w:abstractNumId w:val="22"/>
  </w:num>
  <w:num w:numId="14">
    <w:abstractNumId w:val="5"/>
  </w:num>
  <w:num w:numId="15">
    <w:abstractNumId w:val="28"/>
  </w:num>
  <w:num w:numId="16">
    <w:abstractNumId w:val="4"/>
  </w:num>
  <w:num w:numId="17">
    <w:abstractNumId w:val="19"/>
  </w:num>
  <w:num w:numId="18">
    <w:abstractNumId w:val="9"/>
  </w:num>
  <w:num w:numId="19">
    <w:abstractNumId w:val="27"/>
  </w:num>
  <w:num w:numId="20">
    <w:abstractNumId w:val="3"/>
  </w:num>
  <w:num w:numId="21">
    <w:abstractNumId w:val="15"/>
  </w:num>
  <w:num w:numId="22">
    <w:abstractNumId w:val="23"/>
  </w:num>
  <w:num w:numId="23">
    <w:abstractNumId w:val="6"/>
  </w:num>
  <w:num w:numId="24">
    <w:abstractNumId w:val="1"/>
  </w:num>
  <w:num w:numId="25">
    <w:abstractNumId w:val="20"/>
  </w:num>
  <w:num w:numId="26">
    <w:abstractNumId w:val="10"/>
  </w:num>
  <w:num w:numId="27">
    <w:abstractNumId w:val="11"/>
  </w:num>
  <w:num w:numId="28">
    <w:abstractNumId w:val="25"/>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5A"/>
    <w:rsid w:val="00017407"/>
    <w:rsid w:val="0002795C"/>
    <w:rsid w:val="0003737B"/>
    <w:rsid w:val="00040A2C"/>
    <w:rsid w:val="000431C5"/>
    <w:rsid w:val="000641E1"/>
    <w:rsid w:val="00070C99"/>
    <w:rsid w:val="00086E64"/>
    <w:rsid w:val="00093963"/>
    <w:rsid w:val="000A5C77"/>
    <w:rsid w:val="000B2F51"/>
    <w:rsid w:val="000C2B2A"/>
    <w:rsid w:val="000C2CA4"/>
    <w:rsid w:val="000F018E"/>
    <w:rsid w:val="000F2002"/>
    <w:rsid w:val="000F6A14"/>
    <w:rsid w:val="0011415B"/>
    <w:rsid w:val="00122A85"/>
    <w:rsid w:val="0012567E"/>
    <w:rsid w:val="00145848"/>
    <w:rsid w:val="001464D2"/>
    <w:rsid w:val="00151699"/>
    <w:rsid w:val="00197B9B"/>
    <w:rsid w:val="001B5696"/>
    <w:rsid w:val="001B6352"/>
    <w:rsid w:val="001C665A"/>
    <w:rsid w:val="001D2B24"/>
    <w:rsid w:val="001F137D"/>
    <w:rsid w:val="001F705A"/>
    <w:rsid w:val="00204941"/>
    <w:rsid w:val="002233D7"/>
    <w:rsid w:val="00224C80"/>
    <w:rsid w:val="00225A3E"/>
    <w:rsid w:val="0023532F"/>
    <w:rsid w:val="002448D0"/>
    <w:rsid w:val="00251A35"/>
    <w:rsid w:val="00262079"/>
    <w:rsid w:val="00262EB3"/>
    <w:rsid w:val="002714E6"/>
    <w:rsid w:val="0027408C"/>
    <w:rsid w:val="002C5FD4"/>
    <w:rsid w:val="002D12DD"/>
    <w:rsid w:val="002D70DA"/>
    <w:rsid w:val="002D735A"/>
    <w:rsid w:val="002F10F9"/>
    <w:rsid w:val="002F4C13"/>
    <w:rsid w:val="00310323"/>
    <w:rsid w:val="0032588F"/>
    <w:rsid w:val="00335D50"/>
    <w:rsid w:val="0034428E"/>
    <w:rsid w:val="00354450"/>
    <w:rsid w:val="00364753"/>
    <w:rsid w:val="00366B4F"/>
    <w:rsid w:val="003837A6"/>
    <w:rsid w:val="0038654D"/>
    <w:rsid w:val="003B0F46"/>
    <w:rsid w:val="003C3568"/>
    <w:rsid w:val="003D4FD3"/>
    <w:rsid w:val="003E1496"/>
    <w:rsid w:val="003E57ED"/>
    <w:rsid w:val="003F5146"/>
    <w:rsid w:val="003F706E"/>
    <w:rsid w:val="004044B2"/>
    <w:rsid w:val="00443120"/>
    <w:rsid w:val="004457E2"/>
    <w:rsid w:val="00445964"/>
    <w:rsid w:val="00457543"/>
    <w:rsid w:val="004701DB"/>
    <w:rsid w:val="00494682"/>
    <w:rsid w:val="004A4B05"/>
    <w:rsid w:val="004A7DE5"/>
    <w:rsid w:val="004B0F4E"/>
    <w:rsid w:val="004D058D"/>
    <w:rsid w:val="004F1793"/>
    <w:rsid w:val="004F1B42"/>
    <w:rsid w:val="00511A28"/>
    <w:rsid w:val="00524568"/>
    <w:rsid w:val="00542E97"/>
    <w:rsid w:val="005530F4"/>
    <w:rsid w:val="00564E7D"/>
    <w:rsid w:val="00584A80"/>
    <w:rsid w:val="00586E5C"/>
    <w:rsid w:val="005C0721"/>
    <w:rsid w:val="005C3D0F"/>
    <w:rsid w:val="005D71DD"/>
    <w:rsid w:val="005E23F2"/>
    <w:rsid w:val="005E58B8"/>
    <w:rsid w:val="005F4D30"/>
    <w:rsid w:val="005F5257"/>
    <w:rsid w:val="00613E45"/>
    <w:rsid w:val="0061467E"/>
    <w:rsid w:val="00615D79"/>
    <w:rsid w:val="00620029"/>
    <w:rsid w:val="00650A4E"/>
    <w:rsid w:val="00655F80"/>
    <w:rsid w:val="00661E6D"/>
    <w:rsid w:val="0068318D"/>
    <w:rsid w:val="0069422A"/>
    <w:rsid w:val="006C2862"/>
    <w:rsid w:val="006D7C75"/>
    <w:rsid w:val="0070401D"/>
    <w:rsid w:val="007148F8"/>
    <w:rsid w:val="0071538F"/>
    <w:rsid w:val="00722697"/>
    <w:rsid w:val="00722D84"/>
    <w:rsid w:val="00724F9C"/>
    <w:rsid w:val="00726756"/>
    <w:rsid w:val="00734835"/>
    <w:rsid w:val="0073630D"/>
    <w:rsid w:val="00746147"/>
    <w:rsid w:val="00775E6B"/>
    <w:rsid w:val="0078042A"/>
    <w:rsid w:val="00791DA2"/>
    <w:rsid w:val="00794DEA"/>
    <w:rsid w:val="007A75E9"/>
    <w:rsid w:val="007B0FFE"/>
    <w:rsid w:val="007B18EB"/>
    <w:rsid w:val="007C0AB6"/>
    <w:rsid w:val="007C164E"/>
    <w:rsid w:val="007F3512"/>
    <w:rsid w:val="007F3B08"/>
    <w:rsid w:val="00801A77"/>
    <w:rsid w:val="00817417"/>
    <w:rsid w:val="008379DF"/>
    <w:rsid w:val="008419CD"/>
    <w:rsid w:val="0086676B"/>
    <w:rsid w:val="00874049"/>
    <w:rsid w:val="008A3554"/>
    <w:rsid w:val="008A64B9"/>
    <w:rsid w:val="008B2952"/>
    <w:rsid w:val="008B5CC7"/>
    <w:rsid w:val="008D1783"/>
    <w:rsid w:val="008E0922"/>
    <w:rsid w:val="008E0B33"/>
    <w:rsid w:val="008E5A24"/>
    <w:rsid w:val="009105A5"/>
    <w:rsid w:val="009164A8"/>
    <w:rsid w:val="009412EC"/>
    <w:rsid w:val="00953D41"/>
    <w:rsid w:val="00975508"/>
    <w:rsid w:val="009A2FD5"/>
    <w:rsid w:val="009B7C07"/>
    <w:rsid w:val="009C4F0E"/>
    <w:rsid w:val="009C536F"/>
    <w:rsid w:val="009F4F39"/>
    <w:rsid w:val="00A10E04"/>
    <w:rsid w:val="00A20FFD"/>
    <w:rsid w:val="00A25DB9"/>
    <w:rsid w:val="00A303F7"/>
    <w:rsid w:val="00A32E8E"/>
    <w:rsid w:val="00A34A3F"/>
    <w:rsid w:val="00A366C2"/>
    <w:rsid w:val="00AA0174"/>
    <w:rsid w:val="00AA4557"/>
    <w:rsid w:val="00AB1AFC"/>
    <w:rsid w:val="00AB6A93"/>
    <w:rsid w:val="00AB76A7"/>
    <w:rsid w:val="00AD6CE4"/>
    <w:rsid w:val="00AF0258"/>
    <w:rsid w:val="00B1653A"/>
    <w:rsid w:val="00B26221"/>
    <w:rsid w:val="00B316CC"/>
    <w:rsid w:val="00B53FE4"/>
    <w:rsid w:val="00B636AE"/>
    <w:rsid w:val="00B63849"/>
    <w:rsid w:val="00B73AE4"/>
    <w:rsid w:val="00B87815"/>
    <w:rsid w:val="00BA2502"/>
    <w:rsid w:val="00BA44C0"/>
    <w:rsid w:val="00BC2C02"/>
    <w:rsid w:val="00BE33A9"/>
    <w:rsid w:val="00BF58B6"/>
    <w:rsid w:val="00C169AC"/>
    <w:rsid w:val="00C16FDD"/>
    <w:rsid w:val="00C41016"/>
    <w:rsid w:val="00C4435C"/>
    <w:rsid w:val="00C54478"/>
    <w:rsid w:val="00C67434"/>
    <w:rsid w:val="00C75488"/>
    <w:rsid w:val="00C813FD"/>
    <w:rsid w:val="00C85BCA"/>
    <w:rsid w:val="00CA2CBF"/>
    <w:rsid w:val="00CD2C9C"/>
    <w:rsid w:val="00CE13C2"/>
    <w:rsid w:val="00CE1520"/>
    <w:rsid w:val="00CE2AEF"/>
    <w:rsid w:val="00D01837"/>
    <w:rsid w:val="00D028EF"/>
    <w:rsid w:val="00D03FB4"/>
    <w:rsid w:val="00D108FC"/>
    <w:rsid w:val="00D2792A"/>
    <w:rsid w:val="00D40EF9"/>
    <w:rsid w:val="00D459B2"/>
    <w:rsid w:val="00D605F8"/>
    <w:rsid w:val="00D67672"/>
    <w:rsid w:val="00D725C2"/>
    <w:rsid w:val="00D87566"/>
    <w:rsid w:val="00D94197"/>
    <w:rsid w:val="00D957C6"/>
    <w:rsid w:val="00DA074B"/>
    <w:rsid w:val="00DC15D0"/>
    <w:rsid w:val="00DF1371"/>
    <w:rsid w:val="00DF4AD6"/>
    <w:rsid w:val="00DF645A"/>
    <w:rsid w:val="00E1550E"/>
    <w:rsid w:val="00E16D53"/>
    <w:rsid w:val="00E314A3"/>
    <w:rsid w:val="00E45512"/>
    <w:rsid w:val="00E47BF4"/>
    <w:rsid w:val="00E53BFC"/>
    <w:rsid w:val="00E542A8"/>
    <w:rsid w:val="00E629D6"/>
    <w:rsid w:val="00E62E40"/>
    <w:rsid w:val="00E70388"/>
    <w:rsid w:val="00E7654F"/>
    <w:rsid w:val="00E76C14"/>
    <w:rsid w:val="00E918A4"/>
    <w:rsid w:val="00EA105D"/>
    <w:rsid w:val="00EA7108"/>
    <w:rsid w:val="00EC2D1B"/>
    <w:rsid w:val="00ED3CF5"/>
    <w:rsid w:val="00ED6B97"/>
    <w:rsid w:val="00EF72BC"/>
    <w:rsid w:val="00F07699"/>
    <w:rsid w:val="00F26E50"/>
    <w:rsid w:val="00F3375D"/>
    <w:rsid w:val="00F40CF1"/>
    <w:rsid w:val="00F41BCF"/>
    <w:rsid w:val="00F46DC3"/>
    <w:rsid w:val="00F46E8E"/>
    <w:rsid w:val="00F55FE9"/>
    <w:rsid w:val="00F60C95"/>
    <w:rsid w:val="00F66EB6"/>
    <w:rsid w:val="00F676F8"/>
    <w:rsid w:val="00F777A3"/>
    <w:rsid w:val="00F80E05"/>
    <w:rsid w:val="00FB14B9"/>
    <w:rsid w:val="00FC3AFC"/>
    <w:rsid w:val="00FD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BF43"/>
  <w15:chartTrackingRefBased/>
  <w15:docId w15:val="{CCBDB4EA-2F6F-48AF-B770-A3577F34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45A"/>
    <w:pPr>
      <w:widowControl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DF645A"/>
    <w:pPr>
      <w:keepNext/>
      <w:spacing w:before="240" w:after="60"/>
      <w:outlineLvl w:val="1"/>
    </w:pPr>
    <w:rPr>
      <w:rFonts w:ascii="Calibri Light" w:hAnsi="Calibri Light"/>
      <w:b/>
      <w:bCs/>
      <w:i/>
      <w:iCs/>
      <w:sz w:val="28"/>
      <w:szCs w:val="28"/>
    </w:rPr>
  </w:style>
  <w:style w:type="paragraph" w:styleId="Heading4">
    <w:name w:val="heading 4"/>
    <w:basedOn w:val="Normal"/>
    <w:link w:val="Heading4Char"/>
    <w:uiPriority w:val="9"/>
    <w:qFormat/>
    <w:rsid w:val="00DF645A"/>
    <w:pPr>
      <w:widowControl/>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45A"/>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uiPriority w:val="9"/>
    <w:rsid w:val="00DF645A"/>
    <w:rPr>
      <w:rFonts w:ascii="Times New Roman" w:eastAsia="Times New Roman" w:hAnsi="Times New Roman" w:cs="Times New Roman"/>
      <w:b/>
      <w:bCs/>
      <w:sz w:val="24"/>
      <w:szCs w:val="24"/>
    </w:rPr>
  </w:style>
  <w:style w:type="table" w:styleId="TableGrid">
    <w:name w:val="Table Grid"/>
    <w:basedOn w:val="TableNormal"/>
    <w:uiPriority w:val="59"/>
    <w:rsid w:val="00DF645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o,fr"/>
    <w:rsid w:val="00DF645A"/>
    <w:rPr>
      <w:vertAlign w:val="superscript"/>
    </w:rPr>
  </w:style>
  <w:style w:type="character" w:styleId="Hyperlink">
    <w:name w:val="Hyperlink"/>
    <w:rsid w:val="00DF645A"/>
    <w:rPr>
      <w:color w:val="0000FF"/>
      <w:u w:val="single"/>
    </w:rPr>
  </w:style>
  <w:style w:type="character" w:customStyle="1" w:styleId="term1">
    <w:name w:val="term1"/>
    <w:rsid w:val="00DF645A"/>
    <w:rPr>
      <w:b/>
      <w:bCs/>
    </w:rPr>
  </w:style>
  <w:style w:type="character" w:styleId="Emphasis">
    <w:name w:val="Emphasis"/>
    <w:qFormat/>
    <w:rsid w:val="00DF645A"/>
    <w:rPr>
      <w:i/>
      <w:iCs/>
    </w:rPr>
  </w:style>
  <w:style w:type="paragraph" w:styleId="BalloonText">
    <w:name w:val="Balloon Text"/>
    <w:basedOn w:val="Normal"/>
    <w:link w:val="BalloonTextChar"/>
    <w:uiPriority w:val="99"/>
    <w:semiHidden/>
    <w:unhideWhenUsed/>
    <w:rsid w:val="00DF645A"/>
    <w:rPr>
      <w:rFonts w:ascii="Tahoma" w:hAnsi="Tahoma" w:cs="Tahoma"/>
      <w:sz w:val="16"/>
      <w:szCs w:val="16"/>
    </w:rPr>
  </w:style>
  <w:style w:type="character" w:customStyle="1" w:styleId="BalloonTextChar">
    <w:name w:val="Balloon Text Char"/>
    <w:basedOn w:val="DefaultParagraphFont"/>
    <w:link w:val="BalloonText"/>
    <w:uiPriority w:val="99"/>
    <w:semiHidden/>
    <w:rsid w:val="00DF645A"/>
    <w:rPr>
      <w:rFonts w:ascii="Tahoma" w:eastAsia="Times New Roman" w:hAnsi="Tahoma" w:cs="Tahoma"/>
      <w:sz w:val="16"/>
      <w:szCs w:val="16"/>
    </w:rPr>
  </w:style>
  <w:style w:type="paragraph" w:styleId="NormalWeb">
    <w:name w:val="Normal (Web)"/>
    <w:basedOn w:val="Normal"/>
    <w:uiPriority w:val="99"/>
    <w:semiHidden/>
    <w:unhideWhenUsed/>
    <w:rsid w:val="00DF645A"/>
    <w:pPr>
      <w:widowControl/>
      <w:spacing w:before="100" w:beforeAutospacing="1" w:after="100" w:afterAutospacing="1"/>
    </w:pPr>
    <w:rPr>
      <w:sz w:val="24"/>
      <w:szCs w:val="24"/>
    </w:rPr>
  </w:style>
  <w:style w:type="paragraph" w:styleId="ListParagraph">
    <w:name w:val="List Paragraph"/>
    <w:basedOn w:val="Normal"/>
    <w:uiPriority w:val="34"/>
    <w:qFormat/>
    <w:rsid w:val="00DF645A"/>
    <w:pPr>
      <w:ind w:left="720"/>
      <w:contextualSpacing/>
    </w:pPr>
  </w:style>
  <w:style w:type="paragraph" w:styleId="EndnoteText">
    <w:name w:val="endnote text"/>
    <w:basedOn w:val="Normal"/>
    <w:link w:val="EndnoteTextChar"/>
    <w:uiPriority w:val="99"/>
    <w:semiHidden/>
    <w:unhideWhenUsed/>
    <w:rsid w:val="00DF645A"/>
  </w:style>
  <w:style w:type="character" w:customStyle="1" w:styleId="EndnoteTextChar">
    <w:name w:val="Endnote Text Char"/>
    <w:basedOn w:val="DefaultParagraphFont"/>
    <w:link w:val="EndnoteText"/>
    <w:uiPriority w:val="99"/>
    <w:semiHidden/>
    <w:rsid w:val="00DF645A"/>
    <w:rPr>
      <w:rFonts w:ascii="Times New Roman" w:eastAsia="Times New Roman" w:hAnsi="Times New Roman" w:cs="Times New Roman"/>
      <w:sz w:val="20"/>
      <w:szCs w:val="20"/>
    </w:rPr>
  </w:style>
  <w:style w:type="character" w:styleId="EndnoteReference">
    <w:name w:val="endnote reference"/>
    <w:uiPriority w:val="99"/>
    <w:semiHidden/>
    <w:unhideWhenUsed/>
    <w:rsid w:val="00DF645A"/>
    <w:rPr>
      <w:vertAlign w:val="superscript"/>
    </w:rPr>
  </w:style>
  <w:style w:type="paragraph" w:styleId="FootnoteText">
    <w:name w:val="footnote text"/>
    <w:aliases w:val="fn,ALTS FOOTNOTE,Footnote Text 2,Footnote text,FOOTNOTE,fn Char Char,fn Char,Car"/>
    <w:basedOn w:val="Normal"/>
    <w:link w:val="FootnoteTextChar"/>
    <w:uiPriority w:val="99"/>
    <w:unhideWhenUsed/>
    <w:rsid w:val="00DF645A"/>
  </w:style>
  <w:style w:type="character" w:customStyle="1" w:styleId="FootnoteTextChar">
    <w:name w:val="Footnote Text Char"/>
    <w:aliases w:val="fn Char1,ALTS FOOTNOTE Char,Footnote Text 2 Char,Footnote text Char,FOOTNOTE Char,fn Char Char Char,fn Char Char1,Car Char"/>
    <w:basedOn w:val="DefaultParagraphFont"/>
    <w:link w:val="FootnoteText"/>
    <w:uiPriority w:val="99"/>
    <w:rsid w:val="00DF645A"/>
    <w:rPr>
      <w:rFonts w:ascii="Times New Roman" w:eastAsia="Times New Roman" w:hAnsi="Times New Roman" w:cs="Times New Roman"/>
      <w:sz w:val="20"/>
      <w:szCs w:val="20"/>
    </w:rPr>
  </w:style>
  <w:style w:type="character" w:customStyle="1" w:styleId="pmterms11">
    <w:name w:val="pmterms11"/>
    <w:rsid w:val="00DF645A"/>
    <w:rPr>
      <w:b/>
      <w:bCs/>
      <w:i w:val="0"/>
      <w:iCs w:val="0"/>
      <w:color w:val="000000"/>
    </w:rPr>
  </w:style>
  <w:style w:type="character" w:styleId="CommentReference">
    <w:name w:val="annotation reference"/>
    <w:uiPriority w:val="99"/>
    <w:semiHidden/>
    <w:unhideWhenUsed/>
    <w:rsid w:val="00DF645A"/>
    <w:rPr>
      <w:sz w:val="16"/>
      <w:szCs w:val="16"/>
    </w:rPr>
  </w:style>
  <w:style w:type="paragraph" w:styleId="CommentText">
    <w:name w:val="annotation text"/>
    <w:basedOn w:val="Normal"/>
    <w:link w:val="CommentTextChar"/>
    <w:uiPriority w:val="99"/>
    <w:semiHidden/>
    <w:unhideWhenUsed/>
    <w:rsid w:val="00DF645A"/>
  </w:style>
  <w:style w:type="character" w:customStyle="1" w:styleId="CommentTextChar">
    <w:name w:val="Comment Text Char"/>
    <w:basedOn w:val="DefaultParagraphFont"/>
    <w:link w:val="CommentText"/>
    <w:uiPriority w:val="99"/>
    <w:semiHidden/>
    <w:rsid w:val="00DF64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645A"/>
    <w:rPr>
      <w:b/>
      <w:bCs/>
    </w:rPr>
  </w:style>
  <w:style w:type="character" w:customStyle="1" w:styleId="CommentSubjectChar">
    <w:name w:val="Comment Subject Char"/>
    <w:basedOn w:val="CommentTextChar"/>
    <w:link w:val="CommentSubject"/>
    <w:uiPriority w:val="99"/>
    <w:semiHidden/>
    <w:rsid w:val="00DF645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645A"/>
    <w:pPr>
      <w:tabs>
        <w:tab w:val="center" w:pos="4680"/>
        <w:tab w:val="right" w:pos="9360"/>
      </w:tabs>
    </w:pPr>
  </w:style>
  <w:style w:type="character" w:customStyle="1" w:styleId="HeaderChar">
    <w:name w:val="Header Char"/>
    <w:basedOn w:val="DefaultParagraphFont"/>
    <w:link w:val="Header"/>
    <w:uiPriority w:val="99"/>
    <w:rsid w:val="00DF64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F645A"/>
    <w:pPr>
      <w:tabs>
        <w:tab w:val="center" w:pos="4680"/>
        <w:tab w:val="right" w:pos="9360"/>
      </w:tabs>
    </w:pPr>
  </w:style>
  <w:style w:type="character" w:customStyle="1" w:styleId="FooterChar">
    <w:name w:val="Footer Char"/>
    <w:basedOn w:val="DefaultParagraphFont"/>
    <w:link w:val="Footer"/>
    <w:uiPriority w:val="99"/>
    <w:rsid w:val="00DF645A"/>
    <w:rPr>
      <w:rFonts w:ascii="Times New Roman" w:eastAsia="Times New Roman" w:hAnsi="Times New Roman" w:cs="Times New Roman"/>
      <w:sz w:val="20"/>
      <w:szCs w:val="20"/>
    </w:rPr>
  </w:style>
  <w:style w:type="paragraph" w:styleId="Revision">
    <w:name w:val="Revision"/>
    <w:hidden/>
    <w:uiPriority w:val="99"/>
    <w:semiHidden/>
    <w:rsid w:val="00DF645A"/>
    <w:pPr>
      <w:spacing w:after="0" w:line="240" w:lineRule="auto"/>
    </w:pPr>
    <w:rPr>
      <w:rFonts w:ascii="Times New Roman" w:eastAsia="Times New Roman" w:hAnsi="Times New Roman" w:cs="Times New Roman"/>
      <w:sz w:val="20"/>
      <w:szCs w:val="20"/>
    </w:rPr>
  </w:style>
  <w:style w:type="paragraph" w:customStyle="1" w:styleId="ParaTab1">
    <w:name w:val="ParaTab 1"/>
    <w:rsid w:val="00DF645A"/>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NoSpacing">
    <w:name w:val="No Spacing"/>
    <w:link w:val="NoSpacingChar"/>
    <w:uiPriority w:val="1"/>
    <w:qFormat/>
    <w:rsid w:val="00DF645A"/>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rsid w:val="00DF645A"/>
    <w:rPr>
      <w:rFonts w:ascii="Times New Roman" w:eastAsia="Calibri" w:hAnsi="Times New Roman" w:cs="Times New Roman"/>
      <w:sz w:val="24"/>
      <w:szCs w:val="24"/>
    </w:rPr>
  </w:style>
  <w:style w:type="paragraph" w:styleId="BodyTextIndent">
    <w:name w:val="Body Text Indent"/>
    <w:basedOn w:val="Normal"/>
    <w:link w:val="BodyTextIndentChar"/>
    <w:uiPriority w:val="99"/>
    <w:rsid w:val="00DF645A"/>
    <w:pPr>
      <w:widowControl/>
      <w:spacing w:line="480" w:lineRule="auto"/>
      <w:ind w:firstLine="720"/>
    </w:pPr>
    <w:rPr>
      <w:color w:val="000000"/>
      <w:sz w:val="24"/>
    </w:rPr>
  </w:style>
  <w:style w:type="character" w:customStyle="1" w:styleId="BodyTextIndentChar">
    <w:name w:val="Body Text Indent Char"/>
    <w:basedOn w:val="DefaultParagraphFont"/>
    <w:link w:val="BodyTextIndent"/>
    <w:uiPriority w:val="99"/>
    <w:rsid w:val="00DF645A"/>
    <w:rPr>
      <w:rFonts w:ascii="Times New Roman" w:eastAsia="Times New Roman" w:hAnsi="Times New Roman" w:cs="Times New Roman"/>
      <w:color w:val="000000"/>
      <w:sz w:val="24"/>
      <w:szCs w:val="20"/>
    </w:rPr>
  </w:style>
  <w:style w:type="paragraph" w:styleId="BodyText">
    <w:name w:val="Body Text"/>
    <w:basedOn w:val="Normal"/>
    <w:link w:val="BodyTextChar"/>
    <w:uiPriority w:val="99"/>
    <w:unhideWhenUsed/>
    <w:rsid w:val="00DF645A"/>
    <w:pPr>
      <w:spacing w:after="120"/>
    </w:pPr>
  </w:style>
  <w:style w:type="character" w:customStyle="1" w:styleId="BodyTextChar">
    <w:name w:val="Body Text Char"/>
    <w:basedOn w:val="DefaultParagraphFont"/>
    <w:link w:val="BodyText"/>
    <w:uiPriority w:val="99"/>
    <w:rsid w:val="00DF645A"/>
    <w:rPr>
      <w:rFonts w:ascii="Times New Roman" w:eastAsia="Times New Roman" w:hAnsi="Times New Roman" w:cs="Times New Roman"/>
      <w:sz w:val="20"/>
      <w:szCs w:val="20"/>
    </w:rPr>
  </w:style>
  <w:style w:type="character" w:customStyle="1" w:styleId="sssh">
    <w:name w:val="ss_sh"/>
    <w:rsid w:val="00DF645A"/>
  </w:style>
  <w:style w:type="character" w:customStyle="1" w:styleId="ssit1">
    <w:name w:val="ss_it1"/>
    <w:rsid w:val="00DF645A"/>
    <w:rPr>
      <w:i/>
      <w:iCs/>
    </w:rPr>
  </w:style>
  <w:style w:type="character" w:customStyle="1" w:styleId="ssleftalign1">
    <w:name w:val="ss_leftalign1"/>
    <w:rsid w:val="00DF645A"/>
    <w:rPr>
      <w:vanish w:val="0"/>
      <w:webHidden w:val="0"/>
      <w:sz w:val="24"/>
      <w:szCs w:val="24"/>
      <w:specVanish w:val="0"/>
    </w:rPr>
  </w:style>
  <w:style w:type="character" w:customStyle="1" w:styleId="ssbf1">
    <w:name w:val="ss_bf1"/>
    <w:rsid w:val="00DF645A"/>
    <w:rPr>
      <w:b/>
      <w:bCs/>
      <w:color w:val="373739"/>
    </w:rPr>
  </w:style>
  <w:style w:type="character" w:customStyle="1" w:styleId="query">
    <w:name w:val="query"/>
    <w:rsid w:val="00DF645A"/>
  </w:style>
  <w:style w:type="paragraph" w:customStyle="1" w:styleId="Default">
    <w:name w:val="Default"/>
    <w:rsid w:val="00DF64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4">
    <w:name w:val="CM64"/>
    <w:basedOn w:val="Normal"/>
    <w:next w:val="Normal"/>
    <w:uiPriority w:val="99"/>
    <w:rsid w:val="00DF645A"/>
    <w:pPr>
      <w:widowControl/>
      <w:autoSpaceDE w:val="0"/>
      <w:autoSpaceDN w:val="0"/>
      <w:adjustRightInd w:val="0"/>
    </w:pPr>
    <w:rPr>
      <w:rFonts w:eastAsia="Calibri"/>
      <w:sz w:val="24"/>
      <w:szCs w:val="24"/>
    </w:rPr>
  </w:style>
  <w:style w:type="character" w:styleId="FollowedHyperlink">
    <w:name w:val="FollowedHyperlink"/>
    <w:uiPriority w:val="99"/>
    <w:semiHidden/>
    <w:unhideWhenUsed/>
    <w:rsid w:val="00DF645A"/>
    <w:rPr>
      <w:color w:val="954F72"/>
      <w:u w:val="single"/>
    </w:rPr>
  </w:style>
  <w:style w:type="character" w:customStyle="1" w:styleId="ssrfcpassagedeactivated">
    <w:name w:val="ss_rfcpassage_deactivated"/>
    <w:rsid w:val="00DF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s.com/research/buttonTFLink?_m=1482bcf03a8105c3bd277d395c4c4c91&amp;_xfercite=%3ccite%20cc%3d%22USA%22%3e%3c%21%5bCDATA%5b2015%20Pa.%20PUC%20LEXIS%20105%5d%5d%3e%3c%2fcite%3e&amp;_butType=4&amp;_butStat=0&amp;_butNum=19&amp;_butInline=1&amp;_butinfo=66%20PACS%20316&amp;_fmtstr=FULL&amp;docnum=3&amp;_startdoc=1&amp;wchp=dGLbVzt-zSkAA&amp;_md5=6f7fffbda9881b4d57bad80a7259ba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ance.lexis.com/document/?pdmfid=1000516&amp;crid=201ebd27-0e3c-452a-9f6c-ca0be7057707&amp;pdactivityid=c8922b66-d276-4fe9-9fb9-d9443b823493&amp;pdtargetclientid=-None-&amp;ecomp=w3ytk&amp;prid=c09f7608-8c15-4a57-9546-5c3128b51e80" TargetMode="External"/><Relationship Id="rId5" Type="http://schemas.openxmlformats.org/officeDocument/2006/relationships/webSettings" Target="webSettings.xml"/><Relationship Id="rId10" Type="http://schemas.openxmlformats.org/officeDocument/2006/relationships/hyperlink" Target="https://www.lexis.com/research/buttonTFLink?_m=1482bcf03a8105c3bd277d395c4c4c91&amp;_xfercite=%3ccite%20cc%3d%22USA%22%3e%3c%21%5bCDATA%5b2015%20Pa.%20PUC%20LEXIS%20105%5d%5d%3e%3c%2fcite%3e&amp;_butType=3&amp;_butStat=2&amp;_butNum=21&amp;_butInline=1&amp;_butinfo=%3ccite%20cc%3d%22USA%22%3e%3c%21%5bCDATA%5b32%20Pa.%20Commw.%20319%5d%5d%3e%3c%2fcite%3e&amp;_fmtstr=FULL&amp;docnum=3&amp;_startdoc=1&amp;wchp=dGLbVzt-zSkAA&amp;_md5=948540bce61b9107397a9a12b2631f9e" TargetMode="External"/><Relationship Id="rId4" Type="http://schemas.openxmlformats.org/officeDocument/2006/relationships/settings" Target="settings.xml"/><Relationship Id="rId9" Type="http://schemas.openxmlformats.org/officeDocument/2006/relationships/hyperlink" Target="https://www.lexis.com/research/buttonTFLink?_m=1482bcf03a8105c3bd277d395c4c4c91&amp;_xfercite=%3ccite%20cc%3d%22USA%22%3e%3c%21%5bCDATA%5b2015%20Pa.%20PUC%20LEXIS%20105%5d%5d%3e%3c%2fcite%3e&amp;_butType=3&amp;_butStat=2&amp;_butNum=20&amp;_butInline=1&amp;_butinfo=%3ccite%20cc%3d%22USA%22%3e%3c%21%5bCDATA%5b694%20A.2d%201147%5d%5d%3e%3c%2fcite%3e&amp;_fmtstr=FULL&amp;docnum=3&amp;_startdoc=1&amp;wchp=dGLbVzt-zSkAA&amp;_md5=b1d731684f8a2d2b1bedc51020af5a6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2E1A-D2E0-4CAD-BD30-C2764574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9868</Words>
  <Characters>56248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Heep, Darlene</dc:creator>
  <cp:keywords/>
  <dc:description/>
  <cp:lastModifiedBy>Heep, Darlene</cp:lastModifiedBy>
  <cp:revision>2</cp:revision>
  <cp:lastPrinted>2018-03-09T19:52:00Z</cp:lastPrinted>
  <dcterms:created xsi:type="dcterms:W3CDTF">2018-03-15T19:28:00Z</dcterms:created>
  <dcterms:modified xsi:type="dcterms:W3CDTF">2018-03-15T19:28:00Z</dcterms:modified>
</cp:coreProperties>
</file>