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48ED" w14:textId="2247EDE0" w:rsidR="00CF09D8" w:rsidRDefault="0082600D" w:rsidP="0082600D">
      <w:pPr>
        <w:jc w:val="center"/>
        <w:rPr>
          <w:sz w:val="26"/>
          <w:szCs w:val="26"/>
        </w:rPr>
      </w:pPr>
      <w:r>
        <w:rPr>
          <w:sz w:val="26"/>
          <w:szCs w:val="26"/>
        </w:rPr>
        <w:t>June 12, 2018</w:t>
      </w:r>
    </w:p>
    <w:p w14:paraId="19CF7588" w14:textId="223B08D3" w:rsidR="00F00F7F" w:rsidRPr="00787E91" w:rsidRDefault="00130671" w:rsidP="006873F2">
      <w:pPr>
        <w:jc w:val="right"/>
        <w:rPr>
          <w:sz w:val="26"/>
          <w:szCs w:val="26"/>
        </w:rPr>
      </w:pPr>
      <w:r w:rsidRPr="00787E91">
        <w:rPr>
          <w:sz w:val="26"/>
          <w:szCs w:val="26"/>
        </w:rPr>
        <w:t>Docket No.</w:t>
      </w:r>
      <w:r w:rsidR="0075450E">
        <w:rPr>
          <w:sz w:val="26"/>
          <w:szCs w:val="26"/>
        </w:rPr>
        <w:t xml:space="preserve"> R-2017-2618332</w:t>
      </w:r>
      <w:r w:rsidR="006873F2">
        <w:rPr>
          <w:sz w:val="26"/>
          <w:szCs w:val="26"/>
        </w:rPr>
        <w:t xml:space="preserve"> </w:t>
      </w:r>
      <w:r w:rsidRPr="00787E91">
        <w:rPr>
          <w:sz w:val="26"/>
          <w:szCs w:val="26"/>
        </w:rPr>
        <w:t xml:space="preserve"> </w:t>
      </w:r>
    </w:p>
    <w:p w14:paraId="46DC962E" w14:textId="77777777" w:rsidR="00B95A27" w:rsidRPr="00787E91" w:rsidRDefault="00B95A27" w:rsidP="00B45673">
      <w:pPr>
        <w:rPr>
          <w:sz w:val="26"/>
          <w:szCs w:val="26"/>
        </w:rPr>
      </w:pPr>
    </w:p>
    <w:p w14:paraId="3C0BF9D3" w14:textId="1063B41D" w:rsidR="00B45AC9" w:rsidRDefault="0075450E" w:rsidP="00B45673">
      <w:pPr>
        <w:rPr>
          <w:sz w:val="26"/>
          <w:szCs w:val="26"/>
        </w:rPr>
      </w:pPr>
      <w:r>
        <w:rPr>
          <w:sz w:val="26"/>
          <w:szCs w:val="26"/>
        </w:rPr>
        <w:t>PAULINE M GRIEBEL</w:t>
      </w:r>
    </w:p>
    <w:p w14:paraId="5C01751B" w14:textId="0B96AC6D" w:rsidR="0075450E" w:rsidRDefault="0075450E" w:rsidP="00B45673">
      <w:pPr>
        <w:rPr>
          <w:sz w:val="26"/>
          <w:szCs w:val="26"/>
        </w:rPr>
      </w:pPr>
      <w:r>
        <w:rPr>
          <w:sz w:val="26"/>
          <w:szCs w:val="26"/>
        </w:rPr>
        <w:t>PINE-ROE NATURAL GAS CO</w:t>
      </w:r>
    </w:p>
    <w:p w14:paraId="2E617AE2" w14:textId="33FFFABF" w:rsidR="0075450E" w:rsidRDefault="0075450E" w:rsidP="00B45673">
      <w:pPr>
        <w:rPr>
          <w:sz w:val="26"/>
          <w:szCs w:val="26"/>
        </w:rPr>
      </w:pPr>
      <w:r>
        <w:rPr>
          <w:sz w:val="26"/>
          <w:szCs w:val="26"/>
        </w:rPr>
        <w:t>PO BOX 146</w:t>
      </w:r>
    </w:p>
    <w:p w14:paraId="7E434B4C" w14:textId="7C6A18CB" w:rsidR="0075450E" w:rsidRPr="00787E91" w:rsidRDefault="0075450E" w:rsidP="00B45673">
      <w:pPr>
        <w:rPr>
          <w:sz w:val="26"/>
          <w:szCs w:val="26"/>
        </w:rPr>
      </w:pPr>
      <w:r>
        <w:rPr>
          <w:sz w:val="26"/>
          <w:szCs w:val="26"/>
        </w:rPr>
        <w:t>CLARION PA  16214</w:t>
      </w:r>
    </w:p>
    <w:p w14:paraId="327BF7AF" w14:textId="77777777" w:rsidR="00B45673" w:rsidRPr="00787E91" w:rsidRDefault="00B45673" w:rsidP="00B45673">
      <w:pPr>
        <w:rPr>
          <w:sz w:val="26"/>
          <w:szCs w:val="26"/>
        </w:rPr>
      </w:pPr>
    </w:p>
    <w:p w14:paraId="58D9BADB" w14:textId="77777777" w:rsidR="00C13A42" w:rsidRPr="00787E91" w:rsidRDefault="00C13A42" w:rsidP="00B45673">
      <w:pPr>
        <w:rPr>
          <w:sz w:val="26"/>
          <w:szCs w:val="26"/>
        </w:rPr>
      </w:pPr>
    </w:p>
    <w:p w14:paraId="33E24BEF" w14:textId="77777777" w:rsidR="00C13A42" w:rsidRPr="00787E91" w:rsidRDefault="00C13A42" w:rsidP="00B45673">
      <w:pPr>
        <w:rPr>
          <w:sz w:val="26"/>
          <w:szCs w:val="26"/>
        </w:rPr>
      </w:pPr>
    </w:p>
    <w:p w14:paraId="0B87EAA4" w14:textId="3983C31B" w:rsidR="00C13A42" w:rsidRDefault="00B45673" w:rsidP="00D1606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>Re</w:t>
      </w:r>
      <w:r w:rsidR="00C13A42" w:rsidRPr="00787E91">
        <w:rPr>
          <w:sz w:val="26"/>
          <w:szCs w:val="26"/>
        </w:rPr>
        <w:t xml:space="preserve">:  </w:t>
      </w:r>
      <w:r w:rsidR="0075450E">
        <w:rPr>
          <w:sz w:val="26"/>
          <w:szCs w:val="26"/>
        </w:rPr>
        <w:t>Pine-Roe Natural Gas Company Inc.</w:t>
      </w:r>
    </w:p>
    <w:p w14:paraId="0EE0AC64" w14:textId="4AE85857" w:rsidR="0075450E" w:rsidRPr="00787E91" w:rsidRDefault="0075450E" w:rsidP="00D16063">
      <w:pPr>
        <w:ind w:left="1080" w:hanging="36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bookmarkStart w:id="0" w:name="_Hlk516561172"/>
      <w:r>
        <w:rPr>
          <w:sz w:val="26"/>
          <w:szCs w:val="26"/>
        </w:rPr>
        <w:t>Supplement No. 44 to Tariff Gas – Pa. P.U.C. No. 1</w:t>
      </w:r>
      <w:bookmarkEnd w:id="0"/>
    </w:p>
    <w:p w14:paraId="78414EBF" w14:textId="77777777" w:rsidR="00130671" w:rsidRPr="00787E91" w:rsidRDefault="00130671" w:rsidP="00D16063">
      <w:pPr>
        <w:ind w:left="1080" w:hanging="360"/>
        <w:rPr>
          <w:sz w:val="26"/>
          <w:szCs w:val="26"/>
        </w:rPr>
      </w:pPr>
      <w:r w:rsidRPr="00787E91">
        <w:rPr>
          <w:sz w:val="26"/>
          <w:szCs w:val="26"/>
        </w:rPr>
        <w:t xml:space="preserve">      </w:t>
      </w:r>
    </w:p>
    <w:p w14:paraId="7C76E5ED" w14:textId="46D44A48" w:rsidR="00B45673" w:rsidRPr="00787E91" w:rsidRDefault="00B45673" w:rsidP="00B45673">
      <w:pPr>
        <w:rPr>
          <w:sz w:val="26"/>
          <w:szCs w:val="26"/>
        </w:rPr>
      </w:pPr>
      <w:r w:rsidRPr="00787E91">
        <w:rPr>
          <w:sz w:val="26"/>
          <w:szCs w:val="26"/>
        </w:rPr>
        <w:t xml:space="preserve">Dear </w:t>
      </w:r>
      <w:r w:rsidR="00735E3A">
        <w:rPr>
          <w:sz w:val="26"/>
          <w:szCs w:val="26"/>
        </w:rPr>
        <w:t>Ms. Griebel</w:t>
      </w:r>
      <w:r w:rsidR="006D5846" w:rsidRPr="00787E91">
        <w:rPr>
          <w:sz w:val="26"/>
          <w:szCs w:val="26"/>
        </w:rPr>
        <w:t>:</w:t>
      </w:r>
    </w:p>
    <w:p w14:paraId="785FAEB4" w14:textId="77777777" w:rsidR="00B45673" w:rsidRPr="00787E91" w:rsidRDefault="00B45673" w:rsidP="00B45673">
      <w:pPr>
        <w:rPr>
          <w:sz w:val="26"/>
          <w:szCs w:val="26"/>
        </w:rPr>
      </w:pPr>
    </w:p>
    <w:p w14:paraId="09BE281B" w14:textId="5BE15155" w:rsidR="00E8069B" w:rsidRPr="00787E91" w:rsidRDefault="00B45673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="00AB60E6"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>By Order entered</w:t>
      </w:r>
      <w:r w:rsidR="00C13A42" w:rsidRPr="00787E91">
        <w:rPr>
          <w:sz w:val="26"/>
          <w:szCs w:val="26"/>
        </w:rPr>
        <w:t xml:space="preserve"> </w:t>
      </w:r>
      <w:r w:rsidR="00735E3A">
        <w:rPr>
          <w:sz w:val="26"/>
          <w:szCs w:val="26"/>
        </w:rPr>
        <w:t>May 23, 2018</w:t>
      </w:r>
      <w:r w:rsidR="004C741D" w:rsidRPr="00787E91">
        <w:rPr>
          <w:sz w:val="26"/>
          <w:szCs w:val="26"/>
        </w:rPr>
        <w:t xml:space="preserve">, the Commission </w:t>
      </w:r>
      <w:r w:rsidR="006861B6" w:rsidRPr="00787E91">
        <w:rPr>
          <w:sz w:val="26"/>
          <w:szCs w:val="26"/>
        </w:rPr>
        <w:t xml:space="preserve">authorized </w:t>
      </w:r>
      <w:r w:rsidR="00735E3A">
        <w:rPr>
          <w:sz w:val="26"/>
          <w:szCs w:val="26"/>
        </w:rPr>
        <w:t>Pine-Roe Natural Gas Company Inc.</w:t>
      </w:r>
      <w:r w:rsidR="00735E3A" w:rsidRPr="00787E91">
        <w:rPr>
          <w:sz w:val="26"/>
          <w:szCs w:val="26"/>
        </w:rPr>
        <w:t xml:space="preserve"> </w:t>
      </w:r>
      <w:r w:rsidR="00255B27" w:rsidRPr="00787E91">
        <w:rPr>
          <w:sz w:val="26"/>
          <w:szCs w:val="26"/>
        </w:rPr>
        <w:t>(C</w:t>
      </w:r>
      <w:r w:rsidR="006861B6" w:rsidRPr="00787E91">
        <w:rPr>
          <w:sz w:val="26"/>
          <w:szCs w:val="26"/>
        </w:rPr>
        <w:t>ompany)</w:t>
      </w:r>
      <w:r w:rsidR="005E0496" w:rsidRPr="00787E91">
        <w:rPr>
          <w:sz w:val="26"/>
          <w:szCs w:val="26"/>
        </w:rPr>
        <w:t xml:space="preserve"> </w:t>
      </w:r>
      <w:r w:rsidR="006861B6" w:rsidRPr="00787E91">
        <w:rPr>
          <w:sz w:val="26"/>
          <w:szCs w:val="26"/>
        </w:rPr>
        <w:t xml:space="preserve">to file </w:t>
      </w:r>
      <w:r w:rsidR="005E0496" w:rsidRPr="00787E91">
        <w:rPr>
          <w:sz w:val="26"/>
          <w:szCs w:val="26"/>
        </w:rPr>
        <w:t xml:space="preserve">a </w:t>
      </w:r>
      <w:r w:rsidR="00130671" w:rsidRPr="00787E91">
        <w:rPr>
          <w:sz w:val="26"/>
          <w:szCs w:val="26"/>
        </w:rPr>
        <w:t xml:space="preserve">tariff supplement </w:t>
      </w:r>
      <w:r w:rsidR="00255B27" w:rsidRPr="00787E91">
        <w:rPr>
          <w:sz w:val="26"/>
          <w:szCs w:val="26"/>
        </w:rPr>
        <w:t>in</w:t>
      </w:r>
      <w:r w:rsidR="00735E3A">
        <w:rPr>
          <w:sz w:val="26"/>
          <w:szCs w:val="26"/>
        </w:rPr>
        <w:t>corporating the terms of</w:t>
      </w:r>
      <w:r w:rsidR="00952739">
        <w:rPr>
          <w:sz w:val="26"/>
          <w:szCs w:val="26"/>
        </w:rPr>
        <w:t xml:space="preserve">, and changes to rates, rules and regulations as set forth in, </w:t>
      </w:r>
      <w:r w:rsidR="00255B27" w:rsidRPr="00787E91">
        <w:rPr>
          <w:sz w:val="26"/>
          <w:szCs w:val="26"/>
        </w:rPr>
        <w:t xml:space="preserve">the Joint </w:t>
      </w:r>
      <w:r w:rsidR="00952739" w:rsidRPr="00787E91">
        <w:rPr>
          <w:sz w:val="26"/>
          <w:szCs w:val="26"/>
        </w:rPr>
        <w:t xml:space="preserve">Petition </w:t>
      </w:r>
      <w:r w:rsidR="00952739">
        <w:rPr>
          <w:sz w:val="26"/>
          <w:szCs w:val="26"/>
        </w:rPr>
        <w:t xml:space="preserve">for </w:t>
      </w:r>
      <w:r w:rsidR="00255B27" w:rsidRPr="00787E91">
        <w:rPr>
          <w:sz w:val="26"/>
          <w:szCs w:val="26"/>
        </w:rPr>
        <w:t xml:space="preserve">Settlement </w:t>
      </w:r>
      <w:r w:rsidR="00952739">
        <w:rPr>
          <w:sz w:val="26"/>
          <w:szCs w:val="26"/>
        </w:rPr>
        <w:t xml:space="preserve">of Rate Investigation </w:t>
      </w:r>
      <w:r w:rsidR="00255B27" w:rsidRPr="00787E91">
        <w:rPr>
          <w:sz w:val="26"/>
          <w:szCs w:val="26"/>
        </w:rPr>
        <w:t xml:space="preserve">filed in the above docketed </w:t>
      </w:r>
      <w:r w:rsidR="00952739">
        <w:rPr>
          <w:sz w:val="26"/>
          <w:szCs w:val="26"/>
        </w:rPr>
        <w:t>case</w:t>
      </w:r>
      <w:r w:rsidR="00A4155F" w:rsidRPr="00787E91">
        <w:rPr>
          <w:sz w:val="26"/>
          <w:szCs w:val="26"/>
        </w:rPr>
        <w:t xml:space="preserve">.  </w:t>
      </w:r>
      <w:r w:rsidR="00952739">
        <w:rPr>
          <w:sz w:val="26"/>
          <w:szCs w:val="26"/>
        </w:rPr>
        <w:t>T</w:t>
      </w:r>
      <w:r w:rsidR="006861B6" w:rsidRPr="00787E91">
        <w:rPr>
          <w:sz w:val="26"/>
          <w:szCs w:val="26"/>
        </w:rPr>
        <w:t xml:space="preserve">he </w:t>
      </w:r>
      <w:r w:rsidR="004F5F75" w:rsidRPr="00787E91">
        <w:rPr>
          <w:sz w:val="26"/>
          <w:szCs w:val="26"/>
        </w:rPr>
        <w:t>C</w:t>
      </w:r>
      <w:r w:rsidR="006861B6" w:rsidRPr="00787E91">
        <w:rPr>
          <w:sz w:val="26"/>
          <w:szCs w:val="26"/>
        </w:rPr>
        <w:t>ompany</w:t>
      </w:r>
      <w:r w:rsidR="004F5F75" w:rsidRPr="00787E91">
        <w:rPr>
          <w:sz w:val="26"/>
          <w:szCs w:val="26"/>
        </w:rPr>
        <w:t xml:space="preserve"> filed </w:t>
      </w:r>
      <w:r w:rsidR="00952739">
        <w:rPr>
          <w:sz w:val="26"/>
          <w:szCs w:val="26"/>
        </w:rPr>
        <w:t xml:space="preserve">Supplement No. 44 to Tariff Gas – Pa. P.U.C. No. 1 </w:t>
      </w:r>
      <w:r w:rsidR="00E8069B" w:rsidRPr="00787E91">
        <w:rPr>
          <w:sz w:val="26"/>
          <w:szCs w:val="26"/>
        </w:rPr>
        <w:t xml:space="preserve">to become effective </w:t>
      </w:r>
      <w:r w:rsidR="00952739">
        <w:rPr>
          <w:sz w:val="26"/>
          <w:szCs w:val="26"/>
        </w:rPr>
        <w:t>on May 25, 2018 in compliance with the Order</w:t>
      </w:r>
      <w:r w:rsidR="00E8069B" w:rsidRPr="00787E91">
        <w:rPr>
          <w:sz w:val="26"/>
          <w:szCs w:val="26"/>
        </w:rPr>
        <w:t>.</w:t>
      </w:r>
      <w:r w:rsidR="00952739">
        <w:rPr>
          <w:sz w:val="26"/>
          <w:szCs w:val="26"/>
        </w:rPr>
        <w:t xml:space="preserve">  Supplement No. 44 increases the Company’s rates </w:t>
      </w:r>
      <w:proofErr w:type="gramStart"/>
      <w:r w:rsidR="00952739">
        <w:rPr>
          <w:sz w:val="26"/>
          <w:szCs w:val="26"/>
        </w:rPr>
        <w:t>so as to</w:t>
      </w:r>
      <w:proofErr w:type="gramEnd"/>
      <w:r w:rsidR="00952739">
        <w:rPr>
          <w:sz w:val="26"/>
          <w:szCs w:val="26"/>
        </w:rPr>
        <w:t xml:space="preserve"> produce an increase in annual operating revenues of not more than $35,000.</w:t>
      </w:r>
      <w:r w:rsidR="00E8069B" w:rsidRPr="00787E91">
        <w:rPr>
          <w:sz w:val="26"/>
          <w:szCs w:val="26"/>
        </w:rPr>
        <w:t xml:space="preserve">  </w:t>
      </w:r>
    </w:p>
    <w:p w14:paraId="5F1538E6" w14:textId="77777777" w:rsidR="00757E90" w:rsidRPr="00787E91" w:rsidRDefault="00757E90" w:rsidP="00DD2FE2">
      <w:pPr>
        <w:rPr>
          <w:sz w:val="26"/>
          <w:szCs w:val="26"/>
        </w:rPr>
      </w:pPr>
    </w:p>
    <w:p w14:paraId="4C34A606" w14:textId="48C3307F" w:rsidR="00A4155F" w:rsidRPr="00787E91" w:rsidRDefault="00757E90" w:rsidP="00811247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 xml:space="preserve">Commission Staff has reviewed the tariff revisions and found that suspension or further investigation does not appear warranted.  Therefore, in accordance with 52 Pa. Code, </w:t>
      </w:r>
      <w:r w:rsidR="00952739">
        <w:rPr>
          <w:sz w:val="26"/>
          <w:szCs w:val="26"/>
        </w:rPr>
        <w:t xml:space="preserve">Supplement No. 44 to Tariff Gas – Pa. P.U.C. No. 1 </w:t>
      </w:r>
      <w:r w:rsidR="00A4155F" w:rsidRPr="00787E91">
        <w:rPr>
          <w:sz w:val="26"/>
          <w:szCs w:val="26"/>
        </w:rPr>
        <w:t xml:space="preserve">is effective by operation of law </w:t>
      </w:r>
      <w:r w:rsidR="003C688B">
        <w:rPr>
          <w:sz w:val="26"/>
          <w:szCs w:val="26"/>
        </w:rPr>
        <w:t>per</w:t>
      </w:r>
      <w:r w:rsidR="00A4155F" w:rsidRPr="00787E91">
        <w:rPr>
          <w:sz w:val="26"/>
          <w:szCs w:val="26"/>
        </w:rPr>
        <w:t xml:space="preserve"> the effective dates contained on each page of the supplement.  However, this is without prejudice to any formal complaints timely filed against said tariff revision</w:t>
      </w:r>
      <w:r w:rsidR="003C688B">
        <w:rPr>
          <w:sz w:val="26"/>
          <w:szCs w:val="26"/>
        </w:rPr>
        <w:t>s</w:t>
      </w:r>
      <w:r w:rsidR="00A4155F" w:rsidRPr="00787E91">
        <w:rPr>
          <w:sz w:val="26"/>
          <w:szCs w:val="26"/>
        </w:rPr>
        <w:t>.</w:t>
      </w:r>
    </w:p>
    <w:p w14:paraId="1AD1FF2F" w14:textId="77777777" w:rsidR="00A4155F" w:rsidRPr="00787E91" w:rsidRDefault="00A4155F" w:rsidP="00811247">
      <w:pPr>
        <w:rPr>
          <w:sz w:val="26"/>
          <w:szCs w:val="26"/>
        </w:rPr>
      </w:pPr>
    </w:p>
    <w:p w14:paraId="05378119" w14:textId="77777777" w:rsidR="00A4155F" w:rsidRPr="00787E91" w:rsidRDefault="00C14F1C" w:rsidP="00C14F1C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A4155F" w:rsidRPr="00787E91">
        <w:rPr>
          <w:sz w:val="26"/>
          <w:szCs w:val="26"/>
        </w:rPr>
        <w:tab/>
      </w:r>
      <w:r w:rsidR="009527F2" w:rsidRPr="00787E91">
        <w:rPr>
          <w:sz w:val="26"/>
          <w:szCs w:val="26"/>
        </w:rPr>
        <w:t xml:space="preserve">If you have any questions in this matter, please contact Marissa Boyle, Bureau of Technical Utility Services, at 717-787-7237 or </w:t>
      </w:r>
      <w:hyperlink r:id="rId7" w:history="1">
        <w:r w:rsidR="009527F2" w:rsidRPr="00787E91">
          <w:rPr>
            <w:rStyle w:val="Hyperlink"/>
            <w:sz w:val="26"/>
            <w:szCs w:val="26"/>
          </w:rPr>
          <w:t>maboyle@pa.gov</w:t>
        </w:r>
      </w:hyperlink>
      <w:r w:rsidR="009527F2" w:rsidRPr="00787E91">
        <w:rPr>
          <w:sz w:val="26"/>
          <w:szCs w:val="26"/>
        </w:rPr>
        <w:t>.</w:t>
      </w:r>
    </w:p>
    <w:p w14:paraId="3D605973" w14:textId="77777777" w:rsidR="009527F2" w:rsidRPr="00787E91" w:rsidRDefault="009527F2" w:rsidP="00811247">
      <w:pPr>
        <w:rPr>
          <w:sz w:val="26"/>
          <w:szCs w:val="26"/>
        </w:rPr>
      </w:pPr>
    </w:p>
    <w:p w14:paraId="3454618D" w14:textId="77777777" w:rsidR="009527F2" w:rsidRPr="00787E91" w:rsidRDefault="009527F2" w:rsidP="00811247">
      <w:pPr>
        <w:rPr>
          <w:sz w:val="26"/>
          <w:szCs w:val="26"/>
        </w:rPr>
      </w:pPr>
    </w:p>
    <w:p w14:paraId="242F30B9" w14:textId="3ACB4DEA" w:rsidR="00787E91" w:rsidRDefault="0082600D" w:rsidP="00DD2FE2">
      <w:pPr>
        <w:rPr>
          <w:sz w:val="26"/>
          <w:szCs w:val="26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4DFDA7" wp14:editId="60FC8CE5">
            <wp:simplePos x="0" y="0"/>
            <wp:positionH relativeFrom="column">
              <wp:posOffset>3391383</wp:posOffset>
            </wp:positionH>
            <wp:positionV relativeFrom="paragraph">
              <wp:posOffset>90363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416CDC29" w14:textId="7777777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Sincerely</w:t>
      </w:r>
      <w:r w:rsidR="00033DFF" w:rsidRPr="00787E91">
        <w:rPr>
          <w:sz w:val="26"/>
          <w:szCs w:val="26"/>
        </w:rPr>
        <w:t>,</w:t>
      </w:r>
    </w:p>
    <w:p w14:paraId="0846D828" w14:textId="09FC9ACD" w:rsidR="00DD2FE2" w:rsidRPr="00787E91" w:rsidRDefault="00DD2FE2" w:rsidP="00DD2FE2">
      <w:pPr>
        <w:rPr>
          <w:sz w:val="26"/>
          <w:szCs w:val="26"/>
        </w:rPr>
      </w:pPr>
    </w:p>
    <w:p w14:paraId="20DF200B" w14:textId="77777777" w:rsidR="00DD2FE2" w:rsidRPr="00787E91" w:rsidRDefault="00DD2FE2" w:rsidP="00DD2FE2">
      <w:pPr>
        <w:rPr>
          <w:sz w:val="26"/>
          <w:szCs w:val="26"/>
        </w:rPr>
      </w:pPr>
    </w:p>
    <w:p w14:paraId="2ADD119A" w14:textId="77777777" w:rsidR="00DD2FE2" w:rsidRPr="00787E91" w:rsidRDefault="00DD2FE2" w:rsidP="00DD2FE2">
      <w:pPr>
        <w:rPr>
          <w:sz w:val="26"/>
          <w:szCs w:val="26"/>
        </w:rPr>
      </w:pPr>
    </w:p>
    <w:p w14:paraId="7DF8FEFC" w14:textId="7777777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="005056CA" w:rsidRPr="00787E91">
        <w:rPr>
          <w:sz w:val="26"/>
          <w:szCs w:val="26"/>
        </w:rPr>
        <w:t>Rosemary Chiavetta</w:t>
      </w:r>
    </w:p>
    <w:p w14:paraId="545AF2AC" w14:textId="77777777" w:rsidR="00DD2FE2" w:rsidRPr="00787E91" w:rsidRDefault="00DD2FE2" w:rsidP="00DD2FE2">
      <w:pPr>
        <w:rPr>
          <w:sz w:val="26"/>
          <w:szCs w:val="26"/>
        </w:rPr>
      </w:pP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</w:r>
      <w:r w:rsidRPr="00787E91">
        <w:rPr>
          <w:sz w:val="26"/>
          <w:szCs w:val="26"/>
        </w:rPr>
        <w:tab/>
        <w:t>Secretary</w:t>
      </w:r>
    </w:p>
    <w:p w14:paraId="401C8454" w14:textId="77777777" w:rsidR="00AB60E6" w:rsidRPr="00787E91" w:rsidRDefault="00AB60E6" w:rsidP="00DD2FE2">
      <w:pPr>
        <w:rPr>
          <w:sz w:val="26"/>
          <w:szCs w:val="26"/>
        </w:rPr>
      </w:pPr>
    </w:p>
    <w:p w14:paraId="210D6E2C" w14:textId="77777777" w:rsidR="00DD2FE2" w:rsidRPr="00AB60E6" w:rsidRDefault="00DD2FE2" w:rsidP="00811247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</w:p>
    <w:sectPr w:rsidR="00DD2FE2" w:rsidRPr="00AB60E6" w:rsidSect="006873F2">
      <w:headerReference w:type="default" r:id="rId9"/>
      <w:type w:val="continuous"/>
      <w:pgSz w:w="12240" w:h="15840"/>
      <w:pgMar w:top="504" w:right="1152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1AEB" w14:textId="77777777" w:rsidR="00544AC7" w:rsidRDefault="00544AC7">
      <w:r>
        <w:separator/>
      </w:r>
    </w:p>
  </w:endnote>
  <w:endnote w:type="continuationSeparator" w:id="0">
    <w:p w14:paraId="5B94CBED" w14:textId="77777777" w:rsidR="00544AC7" w:rsidRDefault="0054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6F1B" w14:textId="77777777" w:rsidR="00544AC7" w:rsidRDefault="00544AC7">
      <w:r>
        <w:separator/>
      </w:r>
    </w:p>
  </w:footnote>
  <w:footnote w:type="continuationSeparator" w:id="0">
    <w:p w14:paraId="02CA8D6F" w14:textId="77777777" w:rsidR="00544AC7" w:rsidRDefault="0054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60F7" w14:textId="77777777"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noProof/>
        <w:color w:val="000080"/>
        <w:spacing w:val="-3"/>
        <w:sz w:val="26"/>
        <w:szCs w:val="22"/>
      </w:rPr>
      <w:drawing>
        <wp:anchor distT="0" distB="0" distL="114300" distR="114300" simplePos="0" relativeHeight="251665920" behindDoc="0" locked="0" layoutInCell="1" allowOverlap="1" wp14:anchorId="3BBB65DA" wp14:editId="1F3F33B7">
          <wp:simplePos x="0" y="0"/>
          <wp:positionH relativeFrom="column">
            <wp:posOffset>-295275</wp:posOffset>
          </wp:positionH>
          <wp:positionV relativeFrom="paragraph">
            <wp:posOffset>-142875</wp:posOffset>
          </wp:positionV>
          <wp:extent cx="723900" cy="723900"/>
          <wp:effectExtent l="19050" t="0" r="0" b="0"/>
          <wp:wrapNone/>
          <wp:docPr id="1" name="Picture 1" descr="PU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Typ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COMMONWEALTH</w:t>
        </w:r>
      </w:smartTag>
      <w:r w:rsidRPr="006873F2">
        <w:rPr>
          <w:rFonts w:ascii="Arial" w:hAnsi="Arial"/>
          <w:color w:val="000080"/>
          <w:spacing w:val="-3"/>
          <w:sz w:val="26"/>
          <w:szCs w:val="22"/>
        </w:rPr>
        <w:t xml:space="preserve"> OF </w:t>
      </w:r>
      <w:smartTag w:uri="urn:schemas-microsoft-com:office:smarttags" w:element="PlaceNam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</w:p>
  <w:p w14:paraId="7D3EC210" w14:textId="77777777" w:rsidR="006873F2" w:rsidRPr="006873F2" w:rsidRDefault="006873F2" w:rsidP="006873F2">
    <w:pPr>
      <w:suppressAutoHyphens/>
      <w:spacing w:line="204" w:lineRule="auto"/>
      <w:jc w:val="center"/>
      <w:rPr>
        <w:rFonts w:ascii="Arial" w:hAnsi="Arial"/>
        <w:color w:val="000080"/>
        <w:spacing w:val="-3"/>
        <w:sz w:val="26"/>
        <w:szCs w:val="22"/>
      </w:rPr>
    </w:pPr>
    <w:smartTag w:uri="urn:schemas-microsoft-com:office:smarttags" w:element="place">
      <w:smartTag w:uri="urn:schemas-microsoft-com:office:smarttags" w:element="State">
        <w:r w:rsidRPr="006873F2">
          <w:rPr>
            <w:rFonts w:ascii="Arial" w:hAnsi="Arial"/>
            <w:color w:val="000080"/>
            <w:spacing w:val="-3"/>
            <w:sz w:val="26"/>
            <w:szCs w:val="22"/>
          </w:rPr>
          <w:t>PENNSYLVANIA</w:t>
        </w:r>
      </w:smartTag>
    </w:smartTag>
    <w:r w:rsidRPr="006873F2">
      <w:rPr>
        <w:rFonts w:ascii="Arial" w:hAnsi="Arial"/>
        <w:color w:val="000080"/>
        <w:spacing w:val="-3"/>
        <w:sz w:val="26"/>
        <w:szCs w:val="22"/>
      </w:rPr>
      <w:t xml:space="preserve"> PUBLIC UTILITY COMMISSION</w:t>
    </w:r>
  </w:p>
  <w:p w14:paraId="6BA7D3F3" w14:textId="77777777" w:rsidR="006873F2" w:rsidRDefault="006873F2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  <w:r w:rsidRPr="006873F2">
      <w:rPr>
        <w:rFonts w:ascii="Arial" w:hAnsi="Arial"/>
        <w:color w:val="000080"/>
        <w:spacing w:val="-3"/>
        <w:sz w:val="26"/>
        <w:szCs w:val="22"/>
      </w:rPr>
      <w:t>400 NORTH STREET, HARRISBURG, PA 17120</w:t>
    </w:r>
  </w:p>
  <w:p w14:paraId="207B0019" w14:textId="77777777" w:rsidR="004508E4" w:rsidRDefault="004508E4" w:rsidP="00CF09D8">
    <w:pPr>
      <w:jc w:val="center"/>
      <w:rPr>
        <w:rFonts w:ascii="Arial" w:hAnsi="Arial"/>
        <w:color w:val="000080"/>
        <w:spacing w:val="-3"/>
        <w:sz w:val="26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FD"/>
    <w:rsid w:val="000124FB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46520"/>
    <w:rsid w:val="001508ED"/>
    <w:rsid w:val="0017227E"/>
    <w:rsid w:val="00173893"/>
    <w:rsid w:val="001878A7"/>
    <w:rsid w:val="00255B27"/>
    <w:rsid w:val="00260FC4"/>
    <w:rsid w:val="002824E7"/>
    <w:rsid w:val="003461CD"/>
    <w:rsid w:val="003C688B"/>
    <w:rsid w:val="003D1F83"/>
    <w:rsid w:val="003D45ED"/>
    <w:rsid w:val="003D613B"/>
    <w:rsid w:val="003F15D5"/>
    <w:rsid w:val="00400D28"/>
    <w:rsid w:val="0043103D"/>
    <w:rsid w:val="004508E4"/>
    <w:rsid w:val="00480B00"/>
    <w:rsid w:val="004C741D"/>
    <w:rsid w:val="004E42FD"/>
    <w:rsid w:val="004F5F75"/>
    <w:rsid w:val="005056CA"/>
    <w:rsid w:val="00512D8A"/>
    <w:rsid w:val="00544AC7"/>
    <w:rsid w:val="0056517B"/>
    <w:rsid w:val="005C7262"/>
    <w:rsid w:val="005E0496"/>
    <w:rsid w:val="005F0888"/>
    <w:rsid w:val="00610700"/>
    <w:rsid w:val="00612FDC"/>
    <w:rsid w:val="0064012A"/>
    <w:rsid w:val="00652F4C"/>
    <w:rsid w:val="00657283"/>
    <w:rsid w:val="006861B6"/>
    <w:rsid w:val="006873F2"/>
    <w:rsid w:val="006B2538"/>
    <w:rsid w:val="006D3506"/>
    <w:rsid w:val="006D3801"/>
    <w:rsid w:val="006D5846"/>
    <w:rsid w:val="006E681C"/>
    <w:rsid w:val="00727946"/>
    <w:rsid w:val="00734593"/>
    <w:rsid w:val="00735B63"/>
    <w:rsid w:val="00735E3A"/>
    <w:rsid w:val="00744865"/>
    <w:rsid w:val="0075450E"/>
    <w:rsid w:val="00757E90"/>
    <w:rsid w:val="00787E91"/>
    <w:rsid w:val="007C2FEA"/>
    <w:rsid w:val="00811247"/>
    <w:rsid w:val="0082600D"/>
    <w:rsid w:val="00826337"/>
    <w:rsid w:val="00873C66"/>
    <w:rsid w:val="008A40F2"/>
    <w:rsid w:val="008A4C7A"/>
    <w:rsid w:val="008C4062"/>
    <w:rsid w:val="008D31D7"/>
    <w:rsid w:val="00920579"/>
    <w:rsid w:val="00926F9A"/>
    <w:rsid w:val="00946C8F"/>
    <w:rsid w:val="00952739"/>
    <w:rsid w:val="009527F2"/>
    <w:rsid w:val="00953D93"/>
    <w:rsid w:val="009963A1"/>
    <w:rsid w:val="009D51DE"/>
    <w:rsid w:val="009E0384"/>
    <w:rsid w:val="00A0750A"/>
    <w:rsid w:val="00A338C4"/>
    <w:rsid w:val="00A4155F"/>
    <w:rsid w:val="00A51995"/>
    <w:rsid w:val="00AB60E6"/>
    <w:rsid w:val="00AC103C"/>
    <w:rsid w:val="00AC6EFD"/>
    <w:rsid w:val="00AE41F7"/>
    <w:rsid w:val="00B014FE"/>
    <w:rsid w:val="00B12AA0"/>
    <w:rsid w:val="00B224B4"/>
    <w:rsid w:val="00B22CB0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14F1C"/>
    <w:rsid w:val="00CD6821"/>
    <w:rsid w:val="00CE01FD"/>
    <w:rsid w:val="00CF09D8"/>
    <w:rsid w:val="00D10508"/>
    <w:rsid w:val="00D16063"/>
    <w:rsid w:val="00D24FA2"/>
    <w:rsid w:val="00D32F14"/>
    <w:rsid w:val="00D678BC"/>
    <w:rsid w:val="00DA08E9"/>
    <w:rsid w:val="00DB7619"/>
    <w:rsid w:val="00DD2FE2"/>
    <w:rsid w:val="00DF3361"/>
    <w:rsid w:val="00E079DB"/>
    <w:rsid w:val="00E127CA"/>
    <w:rsid w:val="00E20E7B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8ACC55"/>
  <w15:docId w15:val="{A334EF31-6242-4BF0-AF37-BDA2DD8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4</cp:revision>
  <cp:lastPrinted>2018-06-12T14:18:00Z</cp:lastPrinted>
  <dcterms:created xsi:type="dcterms:W3CDTF">2018-06-12T13:52:00Z</dcterms:created>
  <dcterms:modified xsi:type="dcterms:W3CDTF">2018-06-12T14:18:00Z</dcterms:modified>
</cp:coreProperties>
</file>