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A4A" w:rsidRPr="00185B33" w:rsidRDefault="002A1A4A">
      <w:pPr>
        <w:pStyle w:val="TxBrc2"/>
        <w:spacing w:line="240" w:lineRule="auto"/>
        <w:rPr>
          <w:b/>
        </w:rPr>
      </w:pPr>
      <w:r w:rsidRPr="00185B33">
        <w:rPr>
          <w:b/>
        </w:rPr>
        <w:t>BEFORE THE</w:t>
      </w:r>
    </w:p>
    <w:p w:rsidR="002A1A4A" w:rsidRPr="00185B33" w:rsidRDefault="002A1A4A">
      <w:pPr>
        <w:pStyle w:val="TxBrc2"/>
        <w:spacing w:line="240" w:lineRule="auto"/>
        <w:rPr>
          <w:b/>
        </w:rPr>
      </w:pPr>
      <w:r w:rsidRPr="00185B33">
        <w:rPr>
          <w:b/>
        </w:rPr>
        <w:t>PENNSYLVANIA PUBLIC UTILITY COMMISSION</w:t>
      </w:r>
    </w:p>
    <w:p w:rsidR="002A1A4A" w:rsidRPr="00185B33" w:rsidRDefault="002A1A4A">
      <w:pPr>
        <w:rPr>
          <w:b/>
        </w:rPr>
      </w:pPr>
    </w:p>
    <w:p w:rsidR="00E737DC" w:rsidRDefault="00E737DC" w:rsidP="00E737DC">
      <w:pPr>
        <w:tabs>
          <w:tab w:val="left" w:pos="-720"/>
        </w:tabs>
        <w:suppressAutoHyphens/>
        <w:rPr>
          <w:b/>
          <w:bCs/>
          <w:spacing w:val="-3"/>
        </w:rPr>
      </w:pPr>
    </w:p>
    <w:p w:rsidR="005E2A87" w:rsidRPr="0096691F" w:rsidRDefault="005E2A87" w:rsidP="00E737DC">
      <w:pPr>
        <w:tabs>
          <w:tab w:val="left" w:pos="-720"/>
        </w:tabs>
        <w:suppressAutoHyphens/>
        <w:rPr>
          <w:b/>
          <w:bCs/>
          <w:spacing w:val="-3"/>
        </w:rPr>
      </w:pPr>
    </w:p>
    <w:p w:rsidR="00E737DC" w:rsidRPr="00D443E9" w:rsidRDefault="00E737DC" w:rsidP="00E737DC">
      <w:pPr>
        <w:tabs>
          <w:tab w:val="left" w:pos="-720"/>
        </w:tabs>
        <w:suppressAutoHyphens/>
        <w:rPr>
          <w:spacing w:val="-3"/>
        </w:rPr>
      </w:pPr>
      <w:bookmarkStart w:id="0" w:name="_Hlk519755042"/>
      <w:r w:rsidRPr="00D443E9">
        <w:rPr>
          <w:spacing w:val="-3"/>
        </w:rPr>
        <w:t>Pennsylvania Public Utility Commission</w:t>
      </w:r>
      <w:r w:rsidRPr="00D443E9">
        <w:rPr>
          <w:spacing w:val="-3"/>
        </w:rPr>
        <w:tab/>
        <w:t>:</w:t>
      </w:r>
      <w:r w:rsidRPr="00D443E9">
        <w:rPr>
          <w:spacing w:val="-3"/>
        </w:rPr>
        <w:tab/>
      </w:r>
      <w:r w:rsidRPr="00D443E9">
        <w:rPr>
          <w:spacing w:val="-3"/>
        </w:rPr>
        <w:tab/>
        <w:t>R-201</w:t>
      </w:r>
      <w:r>
        <w:rPr>
          <w:spacing w:val="-3"/>
        </w:rPr>
        <w:t>8-3000834</w:t>
      </w:r>
    </w:p>
    <w:p w:rsidR="00E737DC" w:rsidRPr="00D443E9" w:rsidRDefault="00E737DC" w:rsidP="00E737DC">
      <w:pPr>
        <w:tabs>
          <w:tab w:val="left" w:pos="-720"/>
        </w:tabs>
        <w:suppressAutoHyphens/>
        <w:rPr>
          <w:spacing w:val="-3"/>
        </w:rPr>
      </w:pPr>
      <w:r w:rsidRPr="00D443E9">
        <w:rPr>
          <w:spacing w:val="-3"/>
        </w:rPr>
        <w:tab/>
      </w:r>
      <w:r w:rsidRPr="00D443E9">
        <w:rPr>
          <w:spacing w:val="-3"/>
        </w:rPr>
        <w:tab/>
      </w:r>
      <w:r w:rsidRPr="00D443E9">
        <w:rPr>
          <w:spacing w:val="-3"/>
        </w:rPr>
        <w:tab/>
      </w:r>
      <w:r w:rsidRPr="00D443E9">
        <w:rPr>
          <w:spacing w:val="-3"/>
        </w:rPr>
        <w:tab/>
      </w:r>
      <w:r w:rsidRPr="00D443E9">
        <w:rPr>
          <w:spacing w:val="-3"/>
        </w:rPr>
        <w:tab/>
      </w:r>
      <w:r w:rsidRPr="00D443E9">
        <w:rPr>
          <w:spacing w:val="-3"/>
        </w:rPr>
        <w:tab/>
        <w:t>:</w:t>
      </w:r>
    </w:p>
    <w:p w:rsidR="00E737DC" w:rsidRDefault="00E737DC" w:rsidP="00E737DC">
      <w:pPr>
        <w:tabs>
          <w:tab w:val="left" w:pos="-720"/>
        </w:tabs>
        <w:suppressAutoHyphens/>
        <w:rPr>
          <w:spacing w:val="-3"/>
        </w:rPr>
      </w:pPr>
      <w:r w:rsidRPr="00D443E9">
        <w:rPr>
          <w:spacing w:val="-3"/>
        </w:rPr>
        <w:t>Office of Consumer Advocate</w:t>
      </w:r>
      <w:r w:rsidRPr="00D443E9">
        <w:rPr>
          <w:spacing w:val="-3"/>
        </w:rPr>
        <w:tab/>
      </w:r>
      <w:r w:rsidRPr="00D443E9">
        <w:rPr>
          <w:spacing w:val="-3"/>
        </w:rPr>
        <w:tab/>
      </w:r>
      <w:r w:rsidRPr="00D443E9">
        <w:rPr>
          <w:spacing w:val="-3"/>
        </w:rPr>
        <w:tab/>
        <w:t>:</w:t>
      </w:r>
      <w:r w:rsidRPr="00D443E9">
        <w:rPr>
          <w:spacing w:val="-3"/>
        </w:rPr>
        <w:tab/>
      </w:r>
      <w:r w:rsidRPr="00D443E9">
        <w:rPr>
          <w:spacing w:val="-3"/>
        </w:rPr>
        <w:tab/>
        <w:t>C-201</w:t>
      </w:r>
      <w:r>
        <w:rPr>
          <w:spacing w:val="-3"/>
        </w:rPr>
        <w:t>8</w:t>
      </w:r>
      <w:r w:rsidRPr="00D443E9">
        <w:rPr>
          <w:spacing w:val="-3"/>
        </w:rPr>
        <w:t>-</w:t>
      </w:r>
      <w:r>
        <w:rPr>
          <w:spacing w:val="-3"/>
        </w:rPr>
        <w:t>3001786</w:t>
      </w:r>
    </w:p>
    <w:p w:rsidR="00E737DC" w:rsidRDefault="00E737DC" w:rsidP="00E737DC">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t>:</w:t>
      </w:r>
    </w:p>
    <w:p w:rsidR="00E737DC" w:rsidRDefault="00E737DC" w:rsidP="00E737DC">
      <w:pPr>
        <w:tabs>
          <w:tab w:val="left" w:pos="-720"/>
        </w:tabs>
        <w:suppressAutoHyphens/>
        <w:rPr>
          <w:spacing w:val="-3"/>
        </w:rPr>
      </w:pPr>
      <w:r>
        <w:rPr>
          <w:spacing w:val="-3"/>
        </w:rPr>
        <w:t>Office of Small Business Advocate</w:t>
      </w:r>
      <w:r>
        <w:rPr>
          <w:spacing w:val="-3"/>
        </w:rPr>
        <w:tab/>
      </w:r>
      <w:r>
        <w:rPr>
          <w:spacing w:val="-3"/>
        </w:rPr>
        <w:tab/>
        <w:t>:</w:t>
      </w:r>
      <w:r>
        <w:rPr>
          <w:spacing w:val="-3"/>
        </w:rPr>
        <w:tab/>
      </w:r>
      <w:r>
        <w:rPr>
          <w:spacing w:val="-3"/>
        </w:rPr>
        <w:tab/>
        <w:t>C-2018-3002132</w:t>
      </w:r>
    </w:p>
    <w:p w:rsidR="00E737DC" w:rsidRDefault="00E737DC" w:rsidP="00E737DC">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t>:</w:t>
      </w:r>
    </w:p>
    <w:p w:rsidR="00E737DC" w:rsidRPr="00D443E9" w:rsidRDefault="00E737DC" w:rsidP="00E737DC">
      <w:pPr>
        <w:tabs>
          <w:tab w:val="left" w:pos="-720"/>
        </w:tabs>
        <w:suppressAutoHyphens/>
        <w:rPr>
          <w:spacing w:val="-3"/>
        </w:rPr>
      </w:pPr>
      <w:r>
        <w:t xml:space="preserve">James and Reva </w:t>
      </w:r>
      <w:proofErr w:type="spellStart"/>
      <w:r>
        <w:t>Crownover</w:t>
      </w:r>
      <w:proofErr w:type="spellEnd"/>
      <w:r>
        <w:tab/>
      </w:r>
      <w:r>
        <w:tab/>
      </w:r>
      <w:r>
        <w:tab/>
        <w:t>:</w:t>
      </w:r>
      <w:r>
        <w:tab/>
      </w:r>
      <w:r>
        <w:tab/>
        <w:t>C-2018-3003017</w:t>
      </w:r>
    </w:p>
    <w:p w:rsidR="00E737DC" w:rsidRPr="00D443E9" w:rsidRDefault="00E737DC" w:rsidP="00E737DC">
      <w:pPr>
        <w:tabs>
          <w:tab w:val="left" w:pos="-720"/>
        </w:tabs>
        <w:suppressAutoHyphens/>
        <w:rPr>
          <w:spacing w:val="-3"/>
        </w:rPr>
      </w:pPr>
      <w:r w:rsidRPr="00D443E9">
        <w:rPr>
          <w:spacing w:val="-3"/>
        </w:rPr>
        <w:tab/>
      </w:r>
      <w:r w:rsidRPr="00D443E9">
        <w:rPr>
          <w:spacing w:val="-3"/>
        </w:rPr>
        <w:tab/>
      </w:r>
      <w:r w:rsidRPr="00D443E9">
        <w:rPr>
          <w:spacing w:val="-3"/>
        </w:rPr>
        <w:tab/>
      </w:r>
      <w:r w:rsidRPr="00D443E9">
        <w:rPr>
          <w:spacing w:val="-3"/>
        </w:rPr>
        <w:tab/>
      </w:r>
      <w:r w:rsidRPr="00D443E9">
        <w:rPr>
          <w:spacing w:val="-3"/>
        </w:rPr>
        <w:tab/>
      </w:r>
      <w:r w:rsidRPr="00D443E9">
        <w:rPr>
          <w:spacing w:val="-3"/>
        </w:rPr>
        <w:tab/>
        <w:t>:</w:t>
      </w:r>
    </w:p>
    <w:p w:rsidR="00E737DC" w:rsidRPr="00D443E9" w:rsidRDefault="00E737DC" w:rsidP="00E737DC">
      <w:pPr>
        <w:tabs>
          <w:tab w:val="left" w:pos="-720"/>
        </w:tabs>
        <w:suppressAutoHyphens/>
        <w:rPr>
          <w:spacing w:val="-3"/>
        </w:rPr>
      </w:pPr>
      <w:r w:rsidRPr="00D443E9">
        <w:rPr>
          <w:spacing w:val="-3"/>
        </w:rPr>
        <w:tab/>
        <w:t>v.</w:t>
      </w:r>
      <w:r w:rsidRPr="00D443E9">
        <w:rPr>
          <w:spacing w:val="-3"/>
        </w:rPr>
        <w:tab/>
      </w:r>
      <w:r w:rsidRPr="00D443E9">
        <w:rPr>
          <w:spacing w:val="-3"/>
        </w:rPr>
        <w:tab/>
      </w:r>
      <w:r w:rsidRPr="00D443E9">
        <w:rPr>
          <w:spacing w:val="-3"/>
        </w:rPr>
        <w:tab/>
      </w:r>
      <w:r w:rsidRPr="00D443E9">
        <w:rPr>
          <w:spacing w:val="-3"/>
        </w:rPr>
        <w:tab/>
      </w:r>
      <w:r w:rsidRPr="00D443E9">
        <w:rPr>
          <w:spacing w:val="-3"/>
        </w:rPr>
        <w:tab/>
        <w:t>:</w:t>
      </w:r>
      <w:r w:rsidRPr="00D443E9">
        <w:rPr>
          <w:spacing w:val="-3"/>
        </w:rPr>
        <w:tab/>
      </w:r>
      <w:r w:rsidRPr="00D443E9">
        <w:rPr>
          <w:spacing w:val="-3"/>
        </w:rPr>
        <w:tab/>
      </w:r>
    </w:p>
    <w:p w:rsidR="00E737DC" w:rsidRPr="00D443E9" w:rsidRDefault="00E737DC" w:rsidP="00E737DC">
      <w:pPr>
        <w:tabs>
          <w:tab w:val="left" w:pos="-720"/>
        </w:tabs>
        <w:suppressAutoHyphens/>
        <w:rPr>
          <w:spacing w:val="-3"/>
        </w:rPr>
      </w:pPr>
      <w:r w:rsidRPr="00D443E9">
        <w:rPr>
          <w:spacing w:val="-3"/>
        </w:rPr>
        <w:tab/>
      </w:r>
      <w:r w:rsidRPr="00D443E9">
        <w:rPr>
          <w:spacing w:val="-3"/>
        </w:rPr>
        <w:tab/>
      </w:r>
      <w:r w:rsidRPr="00D443E9">
        <w:rPr>
          <w:spacing w:val="-3"/>
        </w:rPr>
        <w:tab/>
      </w:r>
      <w:r w:rsidRPr="00D443E9">
        <w:rPr>
          <w:spacing w:val="-3"/>
        </w:rPr>
        <w:tab/>
      </w:r>
      <w:r w:rsidRPr="00D443E9">
        <w:rPr>
          <w:spacing w:val="-3"/>
        </w:rPr>
        <w:tab/>
      </w:r>
      <w:r w:rsidRPr="00D443E9">
        <w:rPr>
          <w:spacing w:val="-3"/>
        </w:rPr>
        <w:tab/>
        <w:t>:</w:t>
      </w:r>
    </w:p>
    <w:p w:rsidR="00E737DC" w:rsidRPr="00D443E9" w:rsidRDefault="00E737DC" w:rsidP="00E737DC">
      <w:pPr>
        <w:tabs>
          <w:tab w:val="left" w:pos="-720"/>
        </w:tabs>
        <w:suppressAutoHyphens/>
        <w:rPr>
          <w:spacing w:val="-3"/>
        </w:rPr>
      </w:pPr>
      <w:r>
        <w:rPr>
          <w:spacing w:val="-3"/>
        </w:rPr>
        <w:t>Suez</w:t>
      </w:r>
      <w:r w:rsidRPr="00D443E9">
        <w:rPr>
          <w:spacing w:val="-3"/>
        </w:rPr>
        <w:t xml:space="preserve"> Water Pennsylvania, Inc.</w:t>
      </w:r>
      <w:r w:rsidRPr="00D443E9">
        <w:rPr>
          <w:spacing w:val="-3"/>
        </w:rPr>
        <w:tab/>
      </w:r>
      <w:r w:rsidRPr="00D443E9">
        <w:rPr>
          <w:spacing w:val="-3"/>
        </w:rPr>
        <w:tab/>
      </w:r>
      <w:r>
        <w:rPr>
          <w:spacing w:val="-3"/>
        </w:rPr>
        <w:tab/>
      </w:r>
      <w:r w:rsidRPr="00D443E9">
        <w:rPr>
          <w:spacing w:val="-3"/>
        </w:rPr>
        <w:t>:</w:t>
      </w:r>
    </w:p>
    <w:p w:rsidR="00185B33" w:rsidRPr="003F08AA" w:rsidRDefault="00185B33" w:rsidP="00185B33">
      <w:pPr>
        <w:tabs>
          <w:tab w:val="center" w:pos="4680"/>
        </w:tabs>
        <w:jc w:val="center"/>
        <w:outlineLvl w:val="0"/>
        <w:rPr>
          <w:b/>
          <w:u w:val="single"/>
        </w:rPr>
      </w:pPr>
    </w:p>
    <w:bookmarkEnd w:id="0"/>
    <w:p w:rsidR="00C65D56" w:rsidRDefault="00C65D56" w:rsidP="00503A6A">
      <w:pPr>
        <w:tabs>
          <w:tab w:val="center" w:pos="4680"/>
        </w:tabs>
        <w:suppressAutoHyphens/>
        <w:jc w:val="center"/>
        <w:rPr>
          <w:b/>
          <w:bCs/>
          <w:spacing w:val="-3"/>
          <w:u w:val="single"/>
        </w:rPr>
      </w:pPr>
    </w:p>
    <w:p w:rsidR="005E2A87" w:rsidRPr="00650039" w:rsidRDefault="005E2A87" w:rsidP="00503A6A">
      <w:pPr>
        <w:tabs>
          <w:tab w:val="center" w:pos="4680"/>
        </w:tabs>
        <w:suppressAutoHyphens/>
        <w:jc w:val="center"/>
        <w:rPr>
          <w:b/>
          <w:bCs/>
          <w:spacing w:val="-3"/>
          <w:u w:val="single"/>
        </w:rPr>
      </w:pPr>
    </w:p>
    <w:p w:rsidR="00337825" w:rsidRDefault="00337825" w:rsidP="00503A6A">
      <w:pPr>
        <w:tabs>
          <w:tab w:val="center" w:pos="4680"/>
        </w:tabs>
        <w:suppressAutoHyphens/>
        <w:jc w:val="center"/>
        <w:rPr>
          <w:b/>
          <w:bCs/>
          <w:spacing w:val="-3"/>
          <w:u w:val="single"/>
        </w:rPr>
      </w:pPr>
      <w:r w:rsidRPr="00650039">
        <w:rPr>
          <w:b/>
          <w:bCs/>
          <w:spacing w:val="-3"/>
          <w:u w:val="single"/>
        </w:rPr>
        <w:t xml:space="preserve">ORDER </w:t>
      </w:r>
      <w:r w:rsidR="008D6D46">
        <w:rPr>
          <w:b/>
          <w:bCs/>
          <w:spacing w:val="-3"/>
          <w:u w:val="single"/>
        </w:rPr>
        <w:t>ADMITTING EXHIBIT</w:t>
      </w:r>
    </w:p>
    <w:p w:rsidR="008D6D46" w:rsidRDefault="008D6D46" w:rsidP="00503A6A">
      <w:pPr>
        <w:tabs>
          <w:tab w:val="center" w:pos="4680"/>
        </w:tabs>
        <w:suppressAutoHyphens/>
        <w:jc w:val="center"/>
        <w:rPr>
          <w:b/>
          <w:bCs/>
          <w:spacing w:val="-3"/>
          <w:u w:val="single"/>
        </w:rPr>
      </w:pPr>
    </w:p>
    <w:p w:rsidR="00D316DE" w:rsidRPr="00650039" w:rsidRDefault="00D316DE" w:rsidP="00503A6A">
      <w:pPr>
        <w:tabs>
          <w:tab w:val="center" w:pos="4680"/>
        </w:tabs>
        <w:suppressAutoHyphens/>
        <w:jc w:val="center"/>
        <w:rPr>
          <w:b/>
          <w:bCs/>
          <w:spacing w:val="-3"/>
          <w:u w:val="single"/>
        </w:rPr>
      </w:pPr>
    </w:p>
    <w:p w:rsidR="002B3AF1" w:rsidRDefault="00D316DE" w:rsidP="008D6D46">
      <w:pPr>
        <w:spacing w:line="360" w:lineRule="auto"/>
      </w:pPr>
      <w:r>
        <w:tab/>
      </w:r>
      <w:r>
        <w:tab/>
      </w:r>
      <w:r w:rsidR="008D6D46">
        <w:t xml:space="preserve">On </w:t>
      </w:r>
      <w:r w:rsidR="00056093">
        <w:t>July 11, 2018</w:t>
      </w:r>
      <w:r w:rsidR="008D6D46">
        <w:t xml:space="preserve">, </w:t>
      </w:r>
      <w:r w:rsidR="00056093">
        <w:t xml:space="preserve">Administrative Law Judge (ALJ) Andrew M. Calvelli and ALJ Joel H. Cheskis </w:t>
      </w:r>
      <w:r w:rsidR="008D6D46">
        <w:t>conducted public input hearing</w:t>
      </w:r>
      <w:r w:rsidR="00056093">
        <w:t>s</w:t>
      </w:r>
      <w:r w:rsidR="008D6D46">
        <w:t xml:space="preserve"> in this matter at </w:t>
      </w:r>
      <w:r w:rsidR="00056093">
        <w:t>1:00 p.m. and 6:00 p.m. respectively in Hearing Room 1 in the Commonwealth Keystone Building, Harrisburg.</w:t>
      </w:r>
      <w:r w:rsidR="008D6D46">
        <w:t xml:space="preserve">  During the </w:t>
      </w:r>
      <w:r w:rsidR="00056093">
        <w:t xml:space="preserve">6:00 p.m. hearing, </w:t>
      </w:r>
      <w:r w:rsidR="002B3AF1">
        <w:t xml:space="preserve">Kyle Miller testified. N.T. 52-74.  </w:t>
      </w:r>
    </w:p>
    <w:p w:rsidR="002B3AF1" w:rsidRDefault="002B3AF1" w:rsidP="008D6D46">
      <w:pPr>
        <w:spacing w:line="360" w:lineRule="auto"/>
      </w:pPr>
    </w:p>
    <w:p w:rsidR="006B2246" w:rsidRDefault="002B3AF1" w:rsidP="002B3AF1">
      <w:pPr>
        <w:spacing w:line="360" w:lineRule="auto"/>
        <w:ind w:firstLine="1440"/>
      </w:pPr>
      <w:r>
        <w:t xml:space="preserve">Mr. Miller stated that he was a member of the Mechanicsburg Borough Council.  N.T. 52.  Mr. Miller indicated that the Mechanicsburg Borough Council had authorized him to testify on its behalf.  N.T. 53.  Mr. Miller testified that Suez Water Pennsylvania, Inc. (Suez) was currently replacing water mains in Mechanicsburg Borough.  N.T. 53   According to Mr. Miller, the </w:t>
      </w:r>
      <w:r w:rsidR="006B2246">
        <w:t xml:space="preserve">Suez </w:t>
      </w:r>
      <w:r>
        <w:t xml:space="preserve">replacement project began in 2017 and will continue though 2018.  N.T. 53.  </w:t>
      </w:r>
    </w:p>
    <w:p w:rsidR="006B2246" w:rsidRDefault="006B2246" w:rsidP="002B3AF1">
      <w:pPr>
        <w:spacing w:line="360" w:lineRule="auto"/>
        <w:ind w:firstLine="1440"/>
      </w:pPr>
    </w:p>
    <w:p w:rsidR="00A31AF5" w:rsidRDefault="006B2246" w:rsidP="002B3AF1">
      <w:pPr>
        <w:spacing w:line="360" w:lineRule="auto"/>
        <w:ind w:firstLine="1440"/>
      </w:pPr>
      <w:r>
        <w:t>As part of the replacement project, Suez has excavated portions of the streets and sidewalks in Mechanicsburg Borough.  N.T. 53.  Mr. Miller asserted that Suez has failed to adequately repave the streets or replace the sidewalks.  N.T. 53-55.</w:t>
      </w:r>
      <w:r w:rsidR="00A31AF5">
        <w:t xml:space="preserve">  Mr. Miller referred to photographs depicting the condition of various streets and sidewalks located in Mechanicsburg Borough.  N.T. 53-54.  A</w:t>
      </w:r>
      <w:r>
        <w:t xml:space="preserve">ccording to Mr. Miller, Mechanicsburg Borough has received numerous </w:t>
      </w:r>
      <w:r>
        <w:lastRenderedPageBreak/>
        <w:t>complaints about the condition of its streets and sidewalks from its residents.  N.T. 55.</w:t>
      </w:r>
      <w:r w:rsidR="00A31AF5">
        <w:t xml:space="preserve">  Mr. Miller requested that Suez</w:t>
      </w:r>
      <w:r w:rsidR="002762C3">
        <w:t>’</w:t>
      </w:r>
      <w:r w:rsidR="00A31AF5">
        <w:t xml:space="preserve"> rate increase request be denied.  N.T. 56.</w:t>
      </w:r>
      <w:r>
        <w:t xml:space="preserve">  </w:t>
      </w:r>
    </w:p>
    <w:p w:rsidR="00A31AF5" w:rsidRDefault="00A31AF5" w:rsidP="002B3AF1">
      <w:pPr>
        <w:spacing w:line="360" w:lineRule="auto"/>
        <w:ind w:firstLine="1440"/>
      </w:pPr>
    </w:p>
    <w:p w:rsidR="00641B48" w:rsidRDefault="00D30A03" w:rsidP="002B3AF1">
      <w:pPr>
        <w:spacing w:line="360" w:lineRule="auto"/>
        <w:ind w:firstLine="1440"/>
      </w:pPr>
      <w:r>
        <w:t xml:space="preserve">At the end of his testimony, Mr. Miller requested that the photographs and the map he referred to be moved into evidence.  N.T. 63-64, 68-69.  </w:t>
      </w:r>
      <w:r w:rsidR="00641B48">
        <w:t xml:space="preserve">The Office of Consumer Advocate (OCA) and the Commission’s Bureau of Investigation and Enforcement (I&amp;E) joined in this request.  </w:t>
      </w:r>
      <w:r>
        <w:t xml:space="preserve">ALJ Cheskis marked the photographs and map as Miller Exhibits A-E.  N.T. 69.  Suez objected to the admission of </w:t>
      </w:r>
      <w:r w:rsidR="00513252">
        <w:t>the proposed exhibits.</w:t>
      </w:r>
      <w:r w:rsidR="001B3A3E">
        <w:t xml:space="preserve">  N.T. 69.</w:t>
      </w:r>
      <w:r w:rsidR="00513252">
        <w:t xml:space="preserve">  ALJ Cheskis deferred ruling on the admission of the map and photographs.  N.T. 69.</w:t>
      </w:r>
    </w:p>
    <w:p w:rsidR="00513252" w:rsidRDefault="00513252" w:rsidP="002B3AF1">
      <w:pPr>
        <w:spacing w:line="360" w:lineRule="auto"/>
        <w:ind w:firstLine="1440"/>
      </w:pPr>
    </w:p>
    <w:p w:rsidR="00513252" w:rsidRDefault="00513252" w:rsidP="002B3AF1">
      <w:pPr>
        <w:spacing w:line="360" w:lineRule="auto"/>
        <w:ind w:firstLine="1440"/>
      </w:pPr>
      <w:r>
        <w:t xml:space="preserve">In addition, ALJ Cheskis marked Mr. Miller’s written statement as Miller Statement 1.  N.T. 70.  ALJ Cheskis deferred ruling on the admission of the written statement.  N.T. 72.  </w:t>
      </w:r>
    </w:p>
    <w:p w:rsidR="00513252" w:rsidRDefault="00513252" w:rsidP="002B3AF1">
      <w:pPr>
        <w:spacing w:line="360" w:lineRule="auto"/>
        <w:ind w:firstLine="1440"/>
      </w:pPr>
    </w:p>
    <w:p w:rsidR="002762C3" w:rsidRDefault="00641B48" w:rsidP="002B3AF1">
      <w:pPr>
        <w:spacing w:line="360" w:lineRule="auto"/>
        <w:ind w:firstLine="1440"/>
      </w:pPr>
      <w:r>
        <w:t xml:space="preserve">Since Mr. Miller had only one copy of the statement and exhibits, OCA agreed to provide copies of the statement and exhibits to the parties.  N.T. 70-71.  </w:t>
      </w:r>
      <w:r w:rsidR="00513252">
        <w:t>On July 16, 2018, OCA</w:t>
      </w:r>
      <w:r>
        <w:t xml:space="preserve"> served copies of the statement and exhibits on the parties. </w:t>
      </w:r>
      <w:r w:rsidR="002762C3">
        <w:t xml:space="preserve"> </w:t>
      </w:r>
      <w:r>
        <w:t>Miller Statement 1 consists of two typewritten pages.  Miller Exhibits A-E consist of a one</w:t>
      </w:r>
      <w:r w:rsidR="002A61C7">
        <w:t>-</w:t>
      </w:r>
      <w:r>
        <w:t xml:space="preserve">page map and </w:t>
      </w:r>
      <w:r w:rsidR="002A61C7">
        <w:t xml:space="preserve">62 photographs.   </w:t>
      </w:r>
      <w:r w:rsidR="008D6D46">
        <w:t xml:space="preserve"> </w:t>
      </w:r>
    </w:p>
    <w:p w:rsidR="002762C3" w:rsidRDefault="002762C3" w:rsidP="002B3AF1">
      <w:pPr>
        <w:spacing w:line="360" w:lineRule="auto"/>
        <w:ind w:firstLine="1440"/>
      </w:pPr>
    </w:p>
    <w:p w:rsidR="008222F1" w:rsidRDefault="001C5A67" w:rsidP="008222F1">
      <w:pPr>
        <w:spacing w:line="360" w:lineRule="auto"/>
      </w:pPr>
      <w:r>
        <w:tab/>
      </w:r>
      <w:r>
        <w:tab/>
      </w:r>
      <w:r w:rsidR="002762C3">
        <w:t xml:space="preserve">Suez </w:t>
      </w:r>
      <w:r w:rsidR="00BB44C6">
        <w:t xml:space="preserve">objected to the admission of the </w:t>
      </w:r>
      <w:r w:rsidR="002762C3">
        <w:t xml:space="preserve">photographs in Miller Exhibits A-E </w:t>
      </w:r>
      <w:r w:rsidR="00BB44C6">
        <w:t xml:space="preserve">because </w:t>
      </w:r>
      <w:r w:rsidR="002762C3">
        <w:t xml:space="preserve">the photographs depict the water main replacement project before </w:t>
      </w:r>
      <w:r w:rsidR="00BB44C6">
        <w:t xml:space="preserve">it </w:t>
      </w:r>
      <w:r w:rsidR="002762C3">
        <w:t>has been completed and are therefore misleading.  N.T. 68-69.</w:t>
      </w:r>
      <w:r w:rsidR="008222F1">
        <w:t xml:space="preserve">  I will overrule Suez’ objection and admit Miller Statement 1 and Miller Exhibits A-E.</w:t>
      </w:r>
    </w:p>
    <w:p w:rsidR="008222F1" w:rsidRDefault="008222F1" w:rsidP="008222F1">
      <w:pPr>
        <w:spacing w:line="360" w:lineRule="auto"/>
      </w:pPr>
    </w:p>
    <w:p w:rsidR="009336DA" w:rsidRDefault="008222F1" w:rsidP="008D6D46">
      <w:pPr>
        <w:spacing w:line="360" w:lineRule="auto"/>
      </w:pPr>
      <w:r>
        <w:tab/>
      </w:r>
      <w:r>
        <w:tab/>
        <w:t>At the July 11, 2018 public input hearing, Mr. Miller testified concerning the condition of the streets and sidewalk in Mechanicsburg</w:t>
      </w:r>
      <w:r w:rsidR="00180981">
        <w:t xml:space="preserve"> Borough</w:t>
      </w:r>
      <w:r>
        <w:t xml:space="preserve">.  His testimony is basically a recitation of what is set forth in Miller Statement 1.  Suez did not object to the admission of Miller Statement 1.  </w:t>
      </w:r>
      <w:r w:rsidR="001C5A67">
        <w:t xml:space="preserve">Since </w:t>
      </w:r>
      <w:r>
        <w:t xml:space="preserve">Suez did not </w:t>
      </w:r>
      <w:r w:rsidR="00966941">
        <w:t xml:space="preserve">object to the admission of </w:t>
      </w:r>
      <w:r>
        <w:t>Miller Statement 1</w:t>
      </w:r>
      <w:r w:rsidR="00966941">
        <w:t xml:space="preserve">, I will admit it into evidence in this proceeding.  </w:t>
      </w:r>
    </w:p>
    <w:p w:rsidR="00180981" w:rsidRDefault="00180981" w:rsidP="008D6D46">
      <w:pPr>
        <w:spacing w:line="360" w:lineRule="auto"/>
      </w:pPr>
    </w:p>
    <w:p w:rsidR="00F921F8" w:rsidRDefault="00F921F8" w:rsidP="008D6D46">
      <w:pPr>
        <w:spacing w:line="360" w:lineRule="auto"/>
      </w:pPr>
    </w:p>
    <w:p w:rsidR="008222F1" w:rsidRDefault="008222F1" w:rsidP="008D6D46">
      <w:pPr>
        <w:spacing w:line="360" w:lineRule="auto"/>
      </w:pPr>
      <w:r>
        <w:lastRenderedPageBreak/>
        <w:tab/>
      </w:r>
      <w:r>
        <w:tab/>
        <w:t xml:space="preserve">Turning to Miller Exhibits A-E, the photographs depict the conditions described in Mr. Miller’s testimony.  </w:t>
      </w:r>
      <w:r w:rsidR="003417E6">
        <w:t xml:space="preserve">The photographs support and corroborate Mr. Miller’s testimony by showing the streets and sidewalks throughout </w:t>
      </w:r>
      <w:r w:rsidR="00180981">
        <w:t>Mechanicsburg Borough</w:t>
      </w:r>
      <w:r w:rsidR="003417E6">
        <w:t>.</w:t>
      </w:r>
      <w:r>
        <w:t xml:space="preserve"> </w:t>
      </w:r>
    </w:p>
    <w:p w:rsidR="003417E6" w:rsidRDefault="003417E6" w:rsidP="008D6D46">
      <w:pPr>
        <w:spacing w:line="360" w:lineRule="auto"/>
      </w:pPr>
    </w:p>
    <w:p w:rsidR="007D6613" w:rsidRDefault="003417E6" w:rsidP="008D6D46">
      <w:pPr>
        <w:spacing w:line="360" w:lineRule="auto"/>
      </w:pPr>
      <w:r>
        <w:tab/>
      </w:r>
      <w:r>
        <w:tab/>
        <w:t xml:space="preserve">Suez cannot object to the admission of the photographs simply because they </w:t>
      </w:r>
      <w:r w:rsidR="005D2BA7">
        <w:t xml:space="preserve">depict </w:t>
      </w:r>
      <w:r>
        <w:t xml:space="preserve">the water main replacement project before it has been completed.  </w:t>
      </w:r>
      <w:r w:rsidR="007D6613">
        <w:t xml:space="preserve">Mr. Miller testified that the photographs accurately depict the condition of the streets and sidewalk at the time the photographs were taken.  N.T. 71.    </w:t>
      </w:r>
    </w:p>
    <w:p w:rsidR="007D6613" w:rsidRDefault="007D6613" w:rsidP="008D6D46">
      <w:pPr>
        <w:spacing w:line="360" w:lineRule="auto"/>
      </w:pPr>
    </w:p>
    <w:p w:rsidR="003417E6" w:rsidRDefault="003417E6" w:rsidP="007D6613">
      <w:pPr>
        <w:spacing w:line="360" w:lineRule="auto"/>
        <w:ind w:firstLine="1440"/>
      </w:pPr>
      <w:r>
        <w:t xml:space="preserve">On cross examination Mr. Miller acknowledged that the pictures were taken in either June or July 2018.  N.T. 65-66.  Mr. Miller also indicated that he had no reason to believe that what was depicted in the photographs </w:t>
      </w:r>
      <w:r w:rsidR="005D2BA7">
        <w:t>would be the condition of the streets and sidewalks when Suez completes the water main replacement project.  N.T. 67.  He also stated that part of his testimony was that the water main project was taking too long.  N.T. 68.</w:t>
      </w:r>
    </w:p>
    <w:p w:rsidR="005D2BA7" w:rsidRDefault="005D2BA7" w:rsidP="008D6D46">
      <w:pPr>
        <w:spacing w:line="360" w:lineRule="auto"/>
      </w:pPr>
    </w:p>
    <w:p w:rsidR="005D2BA7" w:rsidRDefault="005D2BA7" w:rsidP="008D6D46">
      <w:pPr>
        <w:spacing w:line="360" w:lineRule="auto"/>
      </w:pPr>
      <w:r>
        <w:tab/>
      </w:r>
      <w:r>
        <w:tab/>
        <w:t>Suez’ objection appears not to be to the admissibility of the photographs but to the weight they should be given.  The photographs are admissible if they are relevant.</w:t>
      </w:r>
    </w:p>
    <w:p w:rsidR="005D2BA7" w:rsidRDefault="005D2BA7" w:rsidP="008D6D46">
      <w:pPr>
        <w:spacing w:line="360" w:lineRule="auto"/>
      </w:pPr>
    </w:p>
    <w:p w:rsidR="005D2BA7" w:rsidRPr="00126B44" w:rsidRDefault="005D2BA7" w:rsidP="005D2BA7">
      <w:pPr>
        <w:spacing w:line="360" w:lineRule="auto"/>
        <w:ind w:firstLine="1440"/>
      </w:pPr>
      <w:r w:rsidRPr="00126B44">
        <w:t xml:space="preserve">Information is relevant if it tends to establish a material fact, tends to make a fact at issue </w:t>
      </w:r>
      <w:proofErr w:type="gramStart"/>
      <w:r w:rsidRPr="00126B44">
        <w:t>more or less probable</w:t>
      </w:r>
      <w:proofErr w:type="gramEnd"/>
      <w:r w:rsidRPr="00126B44">
        <w:t xml:space="preserve"> or supports a reasonable inference or presumption regarding a material fact.  </w:t>
      </w:r>
      <w:r w:rsidRPr="00126B44">
        <w:rPr>
          <w:u w:val="single"/>
        </w:rPr>
        <w:t>Smith v. Morrison</w:t>
      </w:r>
      <w:r w:rsidRPr="00126B44">
        <w:t>, 47 A.3d 131 (</w:t>
      </w:r>
      <w:proofErr w:type="spellStart"/>
      <w:proofErr w:type="gramStart"/>
      <w:r w:rsidRPr="00126B44">
        <w:t>Pa.Super</w:t>
      </w:r>
      <w:proofErr w:type="spellEnd"/>
      <w:proofErr w:type="gramEnd"/>
      <w:r w:rsidRPr="00126B44">
        <w:t xml:space="preserve">. 2012) </w:t>
      </w:r>
      <w:r w:rsidRPr="00126B44">
        <w:rPr>
          <w:u w:val="single"/>
        </w:rPr>
        <w:t>app. denied</w:t>
      </w:r>
      <w:r w:rsidRPr="00126B44">
        <w:t xml:space="preserve">, 57 A.3d 71 (Pa. 2012), </w:t>
      </w:r>
      <w:proofErr w:type="spellStart"/>
      <w:r w:rsidRPr="00126B44">
        <w:t>Pa.R.E</w:t>
      </w:r>
      <w:proofErr w:type="spellEnd"/>
      <w:r w:rsidRPr="00126B44">
        <w:t xml:space="preserve">. 401.  </w:t>
      </w:r>
      <w:r w:rsidR="0093404B">
        <w:t>T</w:t>
      </w:r>
      <w:r w:rsidRPr="00126B44">
        <w:t xml:space="preserve">he </w:t>
      </w:r>
      <w:r>
        <w:t xml:space="preserve">photographs </w:t>
      </w:r>
      <w:r w:rsidRPr="00126B44">
        <w:t xml:space="preserve">corroborate the testimony by </w:t>
      </w:r>
      <w:r>
        <w:t xml:space="preserve">Mr. Miller concerning the condition of the sidewalks and streets in Mechanicsburg Borough on the date those photographs were taken.  </w:t>
      </w:r>
      <w:r w:rsidRPr="00126B44">
        <w:t xml:space="preserve">Since the </w:t>
      </w:r>
      <w:r w:rsidR="007D6613">
        <w:t xml:space="preserve">photographs </w:t>
      </w:r>
      <w:r w:rsidRPr="00126B44">
        <w:t xml:space="preserve">tend to make the accuracy </w:t>
      </w:r>
      <w:r w:rsidR="007D6613">
        <w:t xml:space="preserve">Mr. Miller’s testimony </w:t>
      </w:r>
      <w:r w:rsidRPr="00126B44">
        <w:t xml:space="preserve">more probable, it is relevant and therefore admissible.  Since </w:t>
      </w:r>
      <w:r w:rsidR="0093404B">
        <w:t xml:space="preserve">the photographs are </w:t>
      </w:r>
      <w:r w:rsidRPr="00126B44">
        <w:t>relevant, I will admit</w:t>
      </w:r>
      <w:r w:rsidR="0093404B">
        <w:t xml:space="preserve"> Miller Exhibits A-E.</w:t>
      </w:r>
      <w:r w:rsidRPr="00126B44">
        <w:t xml:space="preserve">   </w:t>
      </w:r>
    </w:p>
    <w:p w:rsidR="005D2BA7" w:rsidRPr="00126B44" w:rsidRDefault="005D2BA7" w:rsidP="005D2BA7">
      <w:pPr>
        <w:spacing w:line="360" w:lineRule="auto"/>
        <w:ind w:firstLine="1440"/>
      </w:pPr>
    </w:p>
    <w:p w:rsidR="005D2BA7" w:rsidRDefault="005D2BA7" w:rsidP="0093404B">
      <w:pPr>
        <w:pStyle w:val="ParaTab1"/>
        <w:spacing w:line="360" w:lineRule="auto"/>
        <w:ind w:left="90" w:firstLine="1350"/>
      </w:pPr>
      <w:r w:rsidRPr="00126B44">
        <w:rPr>
          <w:rFonts w:ascii="Times New Roman" w:hAnsi="Times New Roman" w:cs="Times New Roman"/>
        </w:rPr>
        <w:t xml:space="preserve">Since the transcript </w:t>
      </w:r>
      <w:r w:rsidR="0093404B">
        <w:rPr>
          <w:rFonts w:ascii="Times New Roman" w:hAnsi="Times New Roman" w:cs="Times New Roman"/>
        </w:rPr>
        <w:t>of the public input hearings were i</w:t>
      </w:r>
      <w:r w:rsidRPr="00126B44">
        <w:rPr>
          <w:rFonts w:ascii="Times New Roman" w:hAnsi="Times New Roman" w:cs="Times New Roman"/>
        </w:rPr>
        <w:t>n this case w</w:t>
      </w:r>
      <w:r w:rsidR="0093404B">
        <w:rPr>
          <w:rFonts w:ascii="Times New Roman" w:hAnsi="Times New Roman" w:cs="Times New Roman"/>
        </w:rPr>
        <w:t>ere</w:t>
      </w:r>
      <w:r w:rsidRPr="00126B44">
        <w:rPr>
          <w:rFonts w:ascii="Times New Roman" w:hAnsi="Times New Roman" w:cs="Times New Roman"/>
        </w:rPr>
        <w:t xml:space="preserve"> filed on </w:t>
      </w:r>
      <w:r w:rsidR="0093404B">
        <w:rPr>
          <w:rFonts w:ascii="Times New Roman" w:hAnsi="Times New Roman" w:cs="Times New Roman"/>
        </w:rPr>
        <w:t>July 17, 2018</w:t>
      </w:r>
      <w:r w:rsidRPr="00126B44">
        <w:rPr>
          <w:rFonts w:ascii="Times New Roman" w:hAnsi="Times New Roman" w:cs="Times New Roman"/>
        </w:rPr>
        <w:t xml:space="preserve"> and the transcript does not list </w:t>
      </w:r>
      <w:r w:rsidR="0093404B">
        <w:rPr>
          <w:rFonts w:ascii="Times New Roman" w:hAnsi="Times New Roman" w:cs="Times New Roman"/>
        </w:rPr>
        <w:t xml:space="preserve">Miller Statement 1 and Miller Exhibits A-E </w:t>
      </w:r>
      <w:r w:rsidRPr="00126B44">
        <w:rPr>
          <w:rFonts w:ascii="Times New Roman" w:hAnsi="Times New Roman" w:cs="Times New Roman"/>
        </w:rPr>
        <w:t xml:space="preserve">as admitted into the record, I will issue this order admitting </w:t>
      </w:r>
      <w:r w:rsidR="0093404B">
        <w:rPr>
          <w:rFonts w:ascii="Times New Roman" w:hAnsi="Times New Roman" w:cs="Times New Roman"/>
        </w:rPr>
        <w:t xml:space="preserve">them </w:t>
      </w:r>
      <w:r w:rsidRPr="00126B44">
        <w:rPr>
          <w:rFonts w:ascii="Times New Roman" w:hAnsi="Times New Roman" w:cs="Times New Roman"/>
        </w:rPr>
        <w:t xml:space="preserve">into the record and directing that </w:t>
      </w:r>
      <w:r w:rsidR="0093404B">
        <w:rPr>
          <w:rFonts w:ascii="Times New Roman" w:hAnsi="Times New Roman" w:cs="Times New Roman"/>
        </w:rPr>
        <w:t xml:space="preserve">they </w:t>
      </w:r>
      <w:r w:rsidRPr="00126B44">
        <w:rPr>
          <w:rFonts w:ascii="Times New Roman" w:hAnsi="Times New Roman" w:cs="Times New Roman"/>
        </w:rPr>
        <w:t xml:space="preserve">be placed in the appropriate exhibit folder.  </w:t>
      </w:r>
    </w:p>
    <w:p w:rsidR="005D2BA7" w:rsidRDefault="005D2BA7" w:rsidP="008D6D46">
      <w:pPr>
        <w:spacing w:line="360" w:lineRule="auto"/>
      </w:pPr>
    </w:p>
    <w:p w:rsidR="0015617D" w:rsidRPr="00650039" w:rsidRDefault="0015617D" w:rsidP="00C77215">
      <w:pPr>
        <w:pStyle w:val="ParaTab1"/>
        <w:spacing w:line="360" w:lineRule="auto"/>
        <w:ind w:left="90" w:firstLine="1350"/>
      </w:pPr>
      <w:r w:rsidRPr="00650039">
        <w:t>THEREFORE,</w:t>
      </w:r>
    </w:p>
    <w:p w:rsidR="00C65D56" w:rsidRPr="00650039" w:rsidRDefault="00C65D56" w:rsidP="0015617D">
      <w:pPr>
        <w:spacing w:line="360" w:lineRule="auto"/>
        <w:ind w:firstLine="1440"/>
      </w:pPr>
    </w:p>
    <w:p w:rsidR="0015617D" w:rsidRPr="00650039" w:rsidRDefault="0015617D" w:rsidP="0015617D">
      <w:pPr>
        <w:spacing w:line="360" w:lineRule="auto"/>
        <w:ind w:firstLine="1440"/>
      </w:pPr>
      <w:r w:rsidRPr="00650039">
        <w:t>IT IS ORDERED:</w:t>
      </w:r>
    </w:p>
    <w:p w:rsidR="0015617D" w:rsidRDefault="0015617D" w:rsidP="0015617D">
      <w:pPr>
        <w:spacing w:line="360" w:lineRule="auto"/>
      </w:pPr>
    </w:p>
    <w:p w:rsidR="000E3A0A" w:rsidRPr="00650039" w:rsidRDefault="000E3A0A" w:rsidP="0015617D">
      <w:pPr>
        <w:spacing w:line="360" w:lineRule="auto"/>
      </w:pPr>
    </w:p>
    <w:p w:rsidR="009E51A5" w:rsidRPr="00650039" w:rsidRDefault="00274509" w:rsidP="00D47DE1">
      <w:pPr>
        <w:spacing w:line="360" w:lineRule="auto"/>
      </w:pPr>
      <w:r w:rsidRPr="00650039">
        <w:tab/>
      </w:r>
      <w:r w:rsidRPr="00650039">
        <w:tab/>
      </w:r>
      <w:r w:rsidR="00BC3614">
        <w:t>1</w:t>
      </w:r>
      <w:r w:rsidR="00855AD4">
        <w:t>.</w:t>
      </w:r>
      <w:r w:rsidR="00855AD4">
        <w:tab/>
      </w:r>
      <w:r w:rsidR="00B16638">
        <w:t xml:space="preserve">That the </w:t>
      </w:r>
      <w:r w:rsidR="0093404B">
        <w:t>previously marked and identified Miller Statement 1 and Miller Exhibits A-E are</w:t>
      </w:r>
      <w:r w:rsidR="00B16638">
        <w:t xml:space="preserve"> admitted into evidence in this proceeding </w:t>
      </w:r>
      <w:r w:rsidR="00D71B25">
        <w:t xml:space="preserve">and made a part of the record.  </w:t>
      </w:r>
      <w:r w:rsidR="0093404B">
        <w:t>Miller Statement 1 and Miller Exhibits A-E</w:t>
      </w:r>
      <w:r w:rsidR="00842BFD">
        <w:t xml:space="preserve"> shall be placed in the exhibit folder</w:t>
      </w:r>
      <w:r w:rsidR="00BC3614">
        <w:t xml:space="preserve"> for the </w:t>
      </w:r>
      <w:r w:rsidR="0093404B">
        <w:t>July 11,2018</w:t>
      </w:r>
      <w:r w:rsidR="00BC3614">
        <w:t xml:space="preserve"> public input hearing</w:t>
      </w:r>
      <w:r w:rsidR="00842BFD">
        <w:t>.</w:t>
      </w:r>
      <w:r w:rsidR="00855AD4">
        <w:t xml:space="preserve">  </w:t>
      </w:r>
      <w:r w:rsidR="009334A6">
        <w:tab/>
      </w:r>
    </w:p>
    <w:p w:rsidR="00C65D56" w:rsidRDefault="00274509" w:rsidP="00C65D56">
      <w:pPr>
        <w:spacing w:line="360" w:lineRule="auto"/>
      </w:pPr>
      <w:r w:rsidRPr="00650039">
        <w:tab/>
      </w:r>
      <w:r w:rsidR="0064486F" w:rsidRPr="00650039">
        <w:tab/>
      </w:r>
    </w:p>
    <w:p w:rsidR="00B75308" w:rsidRPr="00650039" w:rsidRDefault="00B75308" w:rsidP="00C65D56">
      <w:pPr>
        <w:spacing w:line="360" w:lineRule="auto"/>
      </w:pPr>
    </w:p>
    <w:p w:rsidR="0015617D" w:rsidRPr="00650039" w:rsidRDefault="0015617D" w:rsidP="0015617D">
      <w:r w:rsidRPr="00650039">
        <w:t>Date:</w:t>
      </w:r>
      <w:r w:rsidRPr="00650039">
        <w:tab/>
      </w:r>
      <w:r w:rsidR="0093404B">
        <w:rPr>
          <w:u w:val="single"/>
        </w:rPr>
        <w:t>July 19, 2018</w:t>
      </w:r>
      <w:r w:rsidR="00CC51D3" w:rsidRPr="00650039">
        <w:tab/>
      </w:r>
      <w:r w:rsidRPr="00650039">
        <w:tab/>
      </w:r>
      <w:r w:rsidRPr="00650039">
        <w:tab/>
      </w:r>
      <w:r w:rsidRPr="00650039">
        <w:tab/>
      </w:r>
      <w:r w:rsidR="00BC3614">
        <w:tab/>
      </w:r>
      <w:r w:rsidRPr="00650039">
        <w:t>___________________________</w:t>
      </w:r>
    </w:p>
    <w:p w:rsidR="0015617D" w:rsidRPr="00650039" w:rsidRDefault="0015617D" w:rsidP="0015617D">
      <w:r w:rsidRPr="00650039">
        <w:tab/>
      </w:r>
      <w:r w:rsidRPr="00650039">
        <w:tab/>
      </w:r>
      <w:r w:rsidRPr="00650039">
        <w:tab/>
      </w:r>
      <w:r w:rsidRPr="00650039">
        <w:tab/>
      </w:r>
      <w:r w:rsidRPr="00650039">
        <w:tab/>
      </w:r>
      <w:r w:rsidRPr="00650039">
        <w:tab/>
      </w:r>
      <w:r w:rsidRPr="00650039">
        <w:tab/>
        <w:t>David A. Salapa</w:t>
      </w:r>
    </w:p>
    <w:p w:rsidR="00CE5F8D" w:rsidRDefault="0015617D" w:rsidP="0098252F">
      <w:r w:rsidRPr="00650039">
        <w:tab/>
      </w:r>
      <w:r w:rsidRPr="00650039">
        <w:tab/>
      </w:r>
      <w:r w:rsidRPr="00650039">
        <w:tab/>
      </w:r>
      <w:r w:rsidRPr="00650039">
        <w:tab/>
      </w:r>
      <w:r w:rsidRPr="00650039">
        <w:tab/>
      </w:r>
      <w:r w:rsidRPr="00650039">
        <w:tab/>
      </w:r>
      <w:r w:rsidRPr="00650039">
        <w:tab/>
        <w:t>Administrative Law Judge</w:t>
      </w:r>
    </w:p>
    <w:p w:rsidR="00F921F8" w:rsidRDefault="00F921F8" w:rsidP="0098252F"/>
    <w:p w:rsidR="00F921F8" w:rsidRDefault="00F921F8" w:rsidP="0098252F">
      <w:pPr>
        <w:sectPr w:rsidR="00F921F8" w:rsidSect="00F921F8">
          <w:footerReference w:type="default" r:id="rId6"/>
          <w:pgSz w:w="12240" w:h="15840" w:code="1"/>
          <w:pgMar w:top="1440" w:right="1440" w:bottom="1440" w:left="1440" w:header="720" w:footer="1212" w:gutter="0"/>
          <w:cols w:space="720"/>
          <w:noEndnote/>
          <w:titlePg/>
        </w:sectPr>
      </w:pPr>
    </w:p>
    <w:p w:rsidR="00F921F8" w:rsidRDefault="00F921F8" w:rsidP="00F921F8">
      <w:bookmarkStart w:id="1" w:name="_GoBack"/>
      <w:r>
        <w:rPr>
          <w:rFonts w:ascii="Microsoft Sans Serif" w:eastAsia="Microsoft Sans Serif" w:hAnsi="Microsoft Sans Serif" w:cs="Microsoft Sans Serif"/>
          <w:b/>
          <w:u w:val="single"/>
        </w:rPr>
        <w:lastRenderedPageBreak/>
        <w:t>R-2018-3000834 &amp; C-2018-3001786</w:t>
      </w:r>
      <w:bookmarkEnd w:id="1"/>
      <w:r>
        <w:rPr>
          <w:rFonts w:ascii="Microsoft Sans Serif" w:eastAsia="Microsoft Sans Serif" w:hAnsi="Microsoft Sans Serif" w:cs="Microsoft Sans Serif"/>
          <w:b/>
          <w:u w:val="single"/>
        </w:rPr>
        <w:t>- PENNSYLVANIA PUBLIC UTILITY COMMISSION &amp; OFFICE OF CONSUMER ADVOCATE v. SUEZ WATER PENNSYLVANIA, INC.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DAVID P ZAMBITO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 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rPr>
        <w:cr/>
        <w:t>SCOTT B GRANGER ESQUIRE</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rPr>
        <w:t>PA PUC BUREAU OF INVESTIGATION &amp; ENFORCEMENT</w:t>
      </w:r>
      <w:r w:rsidRPr="000A7351">
        <w:rPr>
          <w:rFonts w:ascii="Microsoft Sans Serif" w:eastAsia="Microsoft Sans Serif" w:hAnsi="Microsoft Sans Serif" w:cs="Microsoft Sans Serif"/>
        </w:rPr>
        <w:cr/>
      </w:r>
      <w:r>
        <w:rPr>
          <w:rFonts w:ascii="Microsoft Sans Serif" w:eastAsia="Microsoft Sans Serif" w:hAnsi="Microsoft Sans Serif" w:cs="Microsoft Sans Serif"/>
        </w:rP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0A7351">
        <w:rPr>
          <w:rFonts w:ascii="Microsoft Sans Serif" w:eastAsia="Microsoft Sans Serif" w:hAnsi="Microsoft Sans Serif" w:cs="Microsoft Sans Serif"/>
          <w:b/>
        </w:rPr>
        <w:t>425</w:t>
      </w:r>
      <w:r>
        <w:rPr>
          <w:rFonts w:ascii="Microsoft Sans Serif" w:eastAsia="Microsoft Sans Serif" w:hAnsi="Microsoft Sans Serif" w:cs="Microsoft Sans Serif"/>
          <w:b/>
        </w:rPr>
        <w:t>.</w:t>
      </w:r>
      <w:r w:rsidRPr="000A7351">
        <w:rPr>
          <w:rFonts w:ascii="Microsoft Sans Serif" w:eastAsia="Microsoft Sans Serif" w:hAnsi="Microsoft Sans Serif" w:cs="Microsoft Sans Serif"/>
          <w:b/>
        </w:rPr>
        <w:t>7593</w:t>
      </w:r>
      <w:r>
        <w:rPr>
          <w:rFonts w:ascii="Microsoft Sans Serif" w:eastAsia="Microsoft Sans Serif" w:hAnsi="Microsoft Sans Serif" w:cs="Microsoft Sans Serif"/>
          <w:b/>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ERIN L GANNON ESQUIRE</w:t>
      </w:r>
      <w:r>
        <w:rPr>
          <w:rFonts w:ascii="Microsoft Sans Serif" w:eastAsia="Microsoft Sans Serif" w:hAnsi="Microsoft Sans Serif" w:cs="Microsoft Sans Serif"/>
        </w:rPr>
        <w:br/>
        <w:t>CHRISTY APPLEBY ESQUIRE</w:t>
      </w:r>
      <w:r>
        <w:rPr>
          <w:rFonts w:ascii="Microsoft Sans Serif" w:eastAsia="Microsoft Sans Serif" w:hAnsi="Microsoft Sans Serif" w:cs="Microsoft Sans Serif"/>
        </w:rPr>
        <w:br/>
        <w:t>BARRETT SHERIDAN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SHARON WEBB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300 N 2ND ST STE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717.783.2525</w:t>
      </w:r>
      <w:r w:rsidRPr="000A7351">
        <w:rPr>
          <w:rFonts w:ascii="Microsoft Sans Serif" w:eastAsia="Microsoft Sans Serif" w:hAnsi="Microsoft Sans Serif" w:cs="Microsoft Sans Serif"/>
          <w:b/>
        </w:rPr>
        <w:cr/>
      </w:r>
    </w:p>
    <w:p w:rsidR="00F921F8" w:rsidRDefault="00F921F8" w:rsidP="00F921F8">
      <w:pPr>
        <w:rPr>
          <w:rFonts w:ascii="Microsoft Sans Serif" w:eastAsia="Microsoft Sans Serif" w:hAnsi="Microsoft Sans Serif" w:cs="Microsoft Sans Serif"/>
        </w:rPr>
      </w:pPr>
      <w:bookmarkStart w:id="2" w:name="_Hlk520108589"/>
      <w:r>
        <w:rPr>
          <w:rFonts w:ascii="Microsoft Sans Serif" w:eastAsia="Microsoft Sans Serif" w:hAnsi="Microsoft Sans Serif" w:cs="Microsoft Sans Serif"/>
        </w:rPr>
        <w:t xml:space="preserve">REVA CROWNOVER </w:t>
      </w:r>
    </w:p>
    <w:p w:rsidR="00F921F8" w:rsidRDefault="00F921F8" w:rsidP="00F921F8">
      <w:r>
        <w:rPr>
          <w:rFonts w:ascii="Microsoft Sans Serif" w:eastAsia="Microsoft Sans Serif" w:hAnsi="Microsoft Sans Serif" w:cs="Microsoft Sans Serif"/>
        </w:rPr>
        <w:t xml:space="preserve">JAMES K CROWNOVER </w:t>
      </w:r>
      <w:r>
        <w:rPr>
          <w:rFonts w:ascii="Microsoft Sans Serif" w:eastAsia="Microsoft Sans Serif" w:hAnsi="Microsoft Sans Serif" w:cs="Microsoft Sans Serif"/>
        </w:rPr>
        <w:cr/>
        <w:t>7880 CHAMBERS HILL ROAD</w:t>
      </w:r>
      <w:r>
        <w:rPr>
          <w:rFonts w:ascii="Microsoft Sans Serif" w:eastAsia="Microsoft Sans Serif" w:hAnsi="Microsoft Sans Serif" w:cs="Microsoft Sans Serif"/>
        </w:rPr>
        <w:cr/>
        <w:t>HARRISBURG PA  17111-5405</w:t>
      </w:r>
      <w:r>
        <w:rPr>
          <w:rFonts w:ascii="Microsoft Sans Serif" w:eastAsia="Microsoft Sans Serif" w:hAnsi="Microsoft Sans Serif" w:cs="Microsoft Sans Serif"/>
        </w:rPr>
        <w:cr/>
      </w:r>
      <w:bookmarkEnd w:id="2"/>
      <w:r w:rsidRPr="003D7A54">
        <w:rPr>
          <w:rFonts w:ascii="Microsoft Sans Serif" w:eastAsia="Microsoft Sans Serif" w:hAnsi="Microsoft Sans Serif" w:cs="Microsoft Sans Serif"/>
          <w:b/>
        </w:rPr>
        <w:t>717.836.7386</w:t>
      </w:r>
      <w:r w:rsidRPr="003D7A54">
        <w:rPr>
          <w:rFonts w:ascii="Microsoft Sans Serif" w:eastAsia="Microsoft Sans Serif" w:hAnsi="Microsoft Sans Serif" w:cs="Microsoft Sans Serif"/>
          <w:b/>
        </w:rPr>
        <w:cr/>
      </w:r>
    </w:p>
    <w:p w:rsidR="00F921F8" w:rsidRDefault="00F921F8" w:rsidP="0098252F"/>
    <w:sectPr w:rsidR="00F921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9C7" w:rsidRDefault="003169C7">
      <w:r>
        <w:separator/>
      </w:r>
    </w:p>
  </w:endnote>
  <w:endnote w:type="continuationSeparator" w:id="0">
    <w:p w:rsidR="003169C7" w:rsidRDefault="0031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CB6" w:rsidRDefault="001F6CB6">
    <w:pPr>
      <w:pStyle w:val="Footer"/>
      <w:jc w:val="center"/>
    </w:pPr>
    <w:r>
      <w:fldChar w:fldCharType="begin"/>
    </w:r>
    <w:r>
      <w:instrText xml:space="preserve"> PAGE   \* MERGEFORMAT </w:instrText>
    </w:r>
    <w:r>
      <w:fldChar w:fldCharType="separate"/>
    </w:r>
    <w:r w:rsidR="00CE5F8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F8" w:rsidRPr="00F921F8" w:rsidRDefault="00F921F8" w:rsidP="00F9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9C7" w:rsidRDefault="003169C7">
      <w:r>
        <w:separator/>
      </w:r>
    </w:p>
  </w:footnote>
  <w:footnote w:type="continuationSeparator" w:id="0">
    <w:p w:rsidR="003169C7" w:rsidRDefault="00316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4A"/>
    <w:rsid w:val="0000350D"/>
    <w:rsid w:val="0001320D"/>
    <w:rsid w:val="00045D56"/>
    <w:rsid w:val="000533F4"/>
    <w:rsid w:val="00056093"/>
    <w:rsid w:val="00057073"/>
    <w:rsid w:val="00075363"/>
    <w:rsid w:val="00075647"/>
    <w:rsid w:val="00084D11"/>
    <w:rsid w:val="0009722C"/>
    <w:rsid w:val="000A3DDD"/>
    <w:rsid w:val="000D0B3E"/>
    <w:rsid w:val="000E1C12"/>
    <w:rsid w:val="000E3A0A"/>
    <w:rsid w:val="000F196C"/>
    <w:rsid w:val="00103048"/>
    <w:rsid w:val="001215A4"/>
    <w:rsid w:val="00141F18"/>
    <w:rsid w:val="00142797"/>
    <w:rsid w:val="001505D2"/>
    <w:rsid w:val="0015617D"/>
    <w:rsid w:val="00180981"/>
    <w:rsid w:val="00185B33"/>
    <w:rsid w:val="00185BC0"/>
    <w:rsid w:val="0019754D"/>
    <w:rsid w:val="001A24E4"/>
    <w:rsid w:val="001B3A3E"/>
    <w:rsid w:val="001C5A67"/>
    <w:rsid w:val="001D4CE6"/>
    <w:rsid w:val="001E0E01"/>
    <w:rsid w:val="001F6CB6"/>
    <w:rsid w:val="00220815"/>
    <w:rsid w:val="00231B8B"/>
    <w:rsid w:val="00274509"/>
    <w:rsid w:val="002762C3"/>
    <w:rsid w:val="00281840"/>
    <w:rsid w:val="002865A2"/>
    <w:rsid w:val="002A1A4A"/>
    <w:rsid w:val="002A61C7"/>
    <w:rsid w:val="002A794E"/>
    <w:rsid w:val="002B1C8B"/>
    <w:rsid w:val="002B3AF1"/>
    <w:rsid w:val="002D1ACD"/>
    <w:rsid w:val="002D6B2E"/>
    <w:rsid w:val="003169C7"/>
    <w:rsid w:val="00330AC3"/>
    <w:rsid w:val="00337825"/>
    <w:rsid w:val="003417E6"/>
    <w:rsid w:val="00347319"/>
    <w:rsid w:val="00354782"/>
    <w:rsid w:val="0037273E"/>
    <w:rsid w:val="00376E2A"/>
    <w:rsid w:val="003B4E05"/>
    <w:rsid w:val="003D28EF"/>
    <w:rsid w:val="003E27B6"/>
    <w:rsid w:val="004046C3"/>
    <w:rsid w:val="00405525"/>
    <w:rsid w:val="004075A7"/>
    <w:rsid w:val="00433BD0"/>
    <w:rsid w:val="0043752B"/>
    <w:rsid w:val="00471274"/>
    <w:rsid w:val="00477FA3"/>
    <w:rsid w:val="00491466"/>
    <w:rsid w:val="00495CA9"/>
    <w:rsid w:val="004971C9"/>
    <w:rsid w:val="004E3E7B"/>
    <w:rsid w:val="004E45A1"/>
    <w:rsid w:val="00503A6A"/>
    <w:rsid w:val="00513252"/>
    <w:rsid w:val="005377E1"/>
    <w:rsid w:val="005446D6"/>
    <w:rsid w:val="00566494"/>
    <w:rsid w:val="00571E4D"/>
    <w:rsid w:val="005741A5"/>
    <w:rsid w:val="0057728B"/>
    <w:rsid w:val="0059528B"/>
    <w:rsid w:val="005D2BA7"/>
    <w:rsid w:val="005E2A87"/>
    <w:rsid w:val="005F54A2"/>
    <w:rsid w:val="006165BD"/>
    <w:rsid w:val="00641B48"/>
    <w:rsid w:val="0064486F"/>
    <w:rsid w:val="006473EB"/>
    <w:rsid w:val="00647699"/>
    <w:rsid w:val="00650039"/>
    <w:rsid w:val="00651A6F"/>
    <w:rsid w:val="006557D6"/>
    <w:rsid w:val="006625A2"/>
    <w:rsid w:val="006723E8"/>
    <w:rsid w:val="0067794B"/>
    <w:rsid w:val="00683293"/>
    <w:rsid w:val="006977E4"/>
    <w:rsid w:val="006B2246"/>
    <w:rsid w:val="006C4CEE"/>
    <w:rsid w:val="00703001"/>
    <w:rsid w:val="00706E95"/>
    <w:rsid w:val="00734A60"/>
    <w:rsid w:val="00745715"/>
    <w:rsid w:val="00762DAE"/>
    <w:rsid w:val="007643D5"/>
    <w:rsid w:val="007824C7"/>
    <w:rsid w:val="00787C8C"/>
    <w:rsid w:val="007A0C6F"/>
    <w:rsid w:val="007B69E7"/>
    <w:rsid w:val="007D6613"/>
    <w:rsid w:val="007E5370"/>
    <w:rsid w:val="007F7BE2"/>
    <w:rsid w:val="00807E80"/>
    <w:rsid w:val="00812A5A"/>
    <w:rsid w:val="008222F1"/>
    <w:rsid w:val="00826B9D"/>
    <w:rsid w:val="00842BFD"/>
    <w:rsid w:val="00855AD4"/>
    <w:rsid w:val="00856C24"/>
    <w:rsid w:val="00864A53"/>
    <w:rsid w:val="008941E9"/>
    <w:rsid w:val="008A78D2"/>
    <w:rsid w:val="008B2CFE"/>
    <w:rsid w:val="008D6D46"/>
    <w:rsid w:val="009334A6"/>
    <w:rsid w:val="009336DA"/>
    <w:rsid w:val="0093404B"/>
    <w:rsid w:val="009400E0"/>
    <w:rsid w:val="00945F9D"/>
    <w:rsid w:val="00966941"/>
    <w:rsid w:val="0098252F"/>
    <w:rsid w:val="009975AE"/>
    <w:rsid w:val="009A1F40"/>
    <w:rsid w:val="009B1A2B"/>
    <w:rsid w:val="009B42A9"/>
    <w:rsid w:val="009C3232"/>
    <w:rsid w:val="009D37AC"/>
    <w:rsid w:val="009E51A5"/>
    <w:rsid w:val="00A01994"/>
    <w:rsid w:val="00A03B6F"/>
    <w:rsid w:val="00A317E7"/>
    <w:rsid w:val="00A31AF5"/>
    <w:rsid w:val="00A32305"/>
    <w:rsid w:val="00A40D15"/>
    <w:rsid w:val="00A72370"/>
    <w:rsid w:val="00AF698F"/>
    <w:rsid w:val="00B008B6"/>
    <w:rsid w:val="00B05DC6"/>
    <w:rsid w:val="00B11FF8"/>
    <w:rsid w:val="00B16638"/>
    <w:rsid w:val="00B317A5"/>
    <w:rsid w:val="00B33B89"/>
    <w:rsid w:val="00B50C4C"/>
    <w:rsid w:val="00B72246"/>
    <w:rsid w:val="00B75308"/>
    <w:rsid w:val="00B7749E"/>
    <w:rsid w:val="00B859CF"/>
    <w:rsid w:val="00BA7588"/>
    <w:rsid w:val="00BB44C6"/>
    <w:rsid w:val="00BB4C8A"/>
    <w:rsid w:val="00BC3614"/>
    <w:rsid w:val="00BC6CA3"/>
    <w:rsid w:val="00BF0F0D"/>
    <w:rsid w:val="00C138E0"/>
    <w:rsid w:val="00C13E72"/>
    <w:rsid w:val="00C21361"/>
    <w:rsid w:val="00C40FEF"/>
    <w:rsid w:val="00C43973"/>
    <w:rsid w:val="00C474DD"/>
    <w:rsid w:val="00C52EF0"/>
    <w:rsid w:val="00C545DB"/>
    <w:rsid w:val="00C623B9"/>
    <w:rsid w:val="00C65D56"/>
    <w:rsid w:val="00C67FDE"/>
    <w:rsid w:val="00C77215"/>
    <w:rsid w:val="00C81E46"/>
    <w:rsid w:val="00C82C91"/>
    <w:rsid w:val="00CA09BE"/>
    <w:rsid w:val="00CA76F1"/>
    <w:rsid w:val="00CB29BF"/>
    <w:rsid w:val="00CC1F04"/>
    <w:rsid w:val="00CC4FBC"/>
    <w:rsid w:val="00CC51D3"/>
    <w:rsid w:val="00CC6647"/>
    <w:rsid w:val="00CD1C20"/>
    <w:rsid w:val="00CE3650"/>
    <w:rsid w:val="00CE5F8D"/>
    <w:rsid w:val="00D15B5C"/>
    <w:rsid w:val="00D26BA7"/>
    <w:rsid w:val="00D27359"/>
    <w:rsid w:val="00D30A03"/>
    <w:rsid w:val="00D316DE"/>
    <w:rsid w:val="00D439F4"/>
    <w:rsid w:val="00D47DE1"/>
    <w:rsid w:val="00D71B25"/>
    <w:rsid w:val="00D80E20"/>
    <w:rsid w:val="00DA3F49"/>
    <w:rsid w:val="00E572FB"/>
    <w:rsid w:val="00E64B18"/>
    <w:rsid w:val="00E7125A"/>
    <w:rsid w:val="00E71CDD"/>
    <w:rsid w:val="00E737DC"/>
    <w:rsid w:val="00E96A22"/>
    <w:rsid w:val="00EA2AA6"/>
    <w:rsid w:val="00EA493E"/>
    <w:rsid w:val="00EE3B65"/>
    <w:rsid w:val="00EF5AC3"/>
    <w:rsid w:val="00EF61AD"/>
    <w:rsid w:val="00F2126D"/>
    <w:rsid w:val="00F3754F"/>
    <w:rsid w:val="00F379A6"/>
    <w:rsid w:val="00F41977"/>
    <w:rsid w:val="00F43C32"/>
    <w:rsid w:val="00F5040A"/>
    <w:rsid w:val="00F56A8E"/>
    <w:rsid w:val="00F6646C"/>
    <w:rsid w:val="00F921F8"/>
    <w:rsid w:val="00FA4BBD"/>
    <w:rsid w:val="00FD51B1"/>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85A2E5"/>
  <w15:chartTrackingRefBased/>
  <w15:docId w15:val="{AA9B8B3F-2B98-4E11-B932-0ADE6D32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4">
    <w:name w:val="heading 4"/>
    <w:basedOn w:val="Normal"/>
    <w:next w:val="Normal"/>
    <w:qFormat/>
    <w:rsid w:val="0015617D"/>
    <w:pPr>
      <w:keepNext/>
      <w:widowControl/>
      <w:autoSpaceDE/>
      <w:autoSpaceDN/>
      <w:adjustRightInd/>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basedOn w:val="Normal"/>
    <w:semiHidden/>
    <w:rsid w:val="0059528B"/>
    <w:rPr>
      <w:sz w:val="20"/>
      <w:szCs w:val="20"/>
    </w:rPr>
  </w:style>
  <w:style w:type="character" w:styleId="FootnoteReference">
    <w:name w:val="footnote reference"/>
    <w:semiHidden/>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Header">
    <w:name w:val="header"/>
    <w:basedOn w:val="Normal"/>
    <w:link w:val="HeaderChar"/>
    <w:rsid w:val="001F6CB6"/>
    <w:pPr>
      <w:tabs>
        <w:tab w:val="center" w:pos="4680"/>
        <w:tab w:val="right" w:pos="9360"/>
      </w:tabs>
    </w:pPr>
  </w:style>
  <w:style w:type="character" w:customStyle="1" w:styleId="HeaderChar">
    <w:name w:val="Header Char"/>
    <w:link w:val="Header"/>
    <w:rsid w:val="001F6CB6"/>
    <w:rPr>
      <w:sz w:val="24"/>
      <w:szCs w:val="24"/>
    </w:rPr>
  </w:style>
  <w:style w:type="character" w:customStyle="1" w:styleId="FooterChar">
    <w:name w:val="Footer Char"/>
    <w:link w:val="Footer"/>
    <w:uiPriority w:val="99"/>
    <w:rsid w:val="001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SALAPA</dc:creator>
  <cp:keywords/>
  <cp:lastModifiedBy>Williams, Bobbie Jo</cp:lastModifiedBy>
  <cp:revision>2</cp:revision>
  <cp:lastPrinted>2018-07-19T13:27:00Z</cp:lastPrinted>
  <dcterms:created xsi:type="dcterms:W3CDTF">2018-07-23T15:32:00Z</dcterms:created>
  <dcterms:modified xsi:type="dcterms:W3CDTF">2018-07-23T15:32:00Z</dcterms:modified>
</cp:coreProperties>
</file>