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F129" w14:textId="77777777" w:rsidR="00D91F34" w:rsidRPr="003E5EDC" w:rsidRDefault="00D91F34" w:rsidP="00773D87">
      <w:pPr>
        <w:pStyle w:val="c2"/>
        <w:widowControl/>
        <w:outlineLvl w:val="0"/>
        <w:rPr>
          <w:b/>
          <w:sz w:val="28"/>
          <w:szCs w:val="28"/>
        </w:rPr>
      </w:pPr>
      <w:r w:rsidRPr="003E5EDC">
        <w:rPr>
          <w:b/>
          <w:sz w:val="28"/>
          <w:szCs w:val="28"/>
        </w:rPr>
        <w:t>PENNSYLVANIA</w:t>
      </w:r>
    </w:p>
    <w:p w14:paraId="13D297CD" w14:textId="77777777" w:rsidR="00D91F34" w:rsidRPr="003E5EDC" w:rsidRDefault="00D91F34" w:rsidP="00773D87">
      <w:pPr>
        <w:pStyle w:val="c2"/>
        <w:widowControl/>
        <w:outlineLvl w:val="0"/>
        <w:rPr>
          <w:b/>
          <w:sz w:val="28"/>
          <w:szCs w:val="28"/>
        </w:rPr>
      </w:pPr>
      <w:r w:rsidRPr="003E5EDC">
        <w:rPr>
          <w:b/>
          <w:sz w:val="28"/>
          <w:szCs w:val="28"/>
        </w:rPr>
        <w:t>PUBLIC UTILITY COMMISSION</w:t>
      </w:r>
    </w:p>
    <w:p w14:paraId="11164827" w14:textId="77777777" w:rsidR="00D91F34" w:rsidRPr="003E5EDC" w:rsidRDefault="00D91F34" w:rsidP="00773D87">
      <w:pPr>
        <w:pStyle w:val="c2"/>
        <w:widowControl/>
        <w:outlineLvl w:val="0"/>
        <w:rPr>
          <w:b/>
          <w:sz w:val="28"/>
          <w:szCs w:val="28"/>
        </w:rPr>
      </w:pPr>
      <w:r w:rsidRPr="003E5EDC">
        <w:rPr>
          <w:b/>
          <w:sz w:val="28"/>
          <w:szCs w:val="28"/>
        </w:rPr>
        <w:t>Harrisburg, PA 17105-3265</w:t>
      </w:r>
    </w:p>
    <w:p w14:paraId="1EDAA7E2" w14:textId="77777777" w:rsidR="00A666BE" w:rsidRPr="003E5EDC" w:rsidRDefault="00A666BE" w:rsidP="00773D87">
      <w:pPr>
        <w:pStyle w:val="p3"/>
        <w:widowControl/>
        <w:tabs>
          <w:tab w:val="clear" w:pos="4960"/>
          <w:tab w:val="left" w:pos="4320"/>
        </w:tabs>
        <w:rPr>
          <w:sz w:val="28"/>
          <w:szCs w:val="28"/>
        </w:rPr>
      </w:pPr>
    </w:p>
    <w:p w14:paraId="456746EB" w14:textId="369428F0" w:rsidR="006C560D" w:rsidRPr="003E5EDC" w:rsidRDefault="00AD1DB0" w:rsidP="00773D87">
      <w:pPr>
        <w:pStyle w:val="p3"/>
        <w:widowControl/>
        <w:tabs>
          <w:tab w:val="clear" w:pos="4960"/>
          <w:tab w:val="left" w:pos="4320"/>
        </w:tabs>
        <w:spacing w:line="360" w:lineRule="auto"/>
        <w:jc w:val="right"/>
        <w:outlineLvl w:val="0"/>
        <w:rPr>
          <w:sz w:val="26"/>
          <w:szCs w:val="26"/>
        </w:rPr>
      </w:pPr>
      <w:r w:rsidRPr="003E5EDC">
        <w:rPr>
          <w:sz w:val="26"/>
          <w:szCs w:val="26"/>
        </w:rPr>
        <w:t>Public Meeting held</w:t>
      </w:r>
      <w:r w:rsidR="00C42D14">
        <w:rPr>
          <w:sz w:val="26"/>
          <w:szCs w:val="26"/>
        </w:rPr>
        <w:t xml:space="preserve"> </w:t>
      </w:r>
      <w:r w:rsidR="00CE0FCE">
        <w:rPr>
          <w:sz w:val="26"/>
          <w:szCs w:val="26"/>
        </w:rPr>
        <w:t>August</w:t>
      </w:r>
      <w:r w:rsidR="00C42D14">
        <w:rPr>
          <w:sz w:val="26"/>
          <w:szCs w:val="26"/>
        </w:rPr>
        <w:t xml:space="preserve"> </w:t>
      </w:r>
      <w:r w:rsidR="00CE0FCE">
        <w:rPr>
          <w:sz w:val="26"/>
          <w:szCs w:val="26"/>
        </w:rPr>
        <w:t>2</w:t>
      </w:r>
      <w:r w:rsidR="00C42D14">
        <w:rPr>
          <w:sz w:val="26"/>
          <w:szCs w:val="26"/>
        </w:rPr>
        <w:t>, 201</w:t>
      </w:r>
      <w:r w:rsidR="00CE0FCE">
        <w:rPr>
          <w:sz w:val="26"/>
          <w:szCs w:val="26"/>
        </w:rPr>
        <w:t>8</w:t>
      </w:r>
    </w:p>
    <w:p w14:paraId="26187998" w14:textId="77777777" w:rsidR="006C560D" w:rsidRPr="003E5EDC" w:rsidRDefault="006C560D" w:rsidP="00C42D14">
      <w:pPr>
        <w:pStyle w:val="p4"/>
        <w:widowControl/>
        <w:spacing w:line="360" w:lineRule="auto"/>
        <w:jc w:val="right"/>
        <w:rPr>
          <w:sz w:val="26"/>
          <w:szCs w:val="26"/>
        </w:rPr>
      </w:pPr>
    </w:p>
    <w:p w14:paraId="13FD75FE" w14:textId="77777777" w:rsidR="006C560D" w:rsidRPr="003E5EDC" w:rsidRDefault="006C560D" w:rsidP="00773D87">
      <w:pPr>
        <w:pStyle w:val="p4"/>
        <w:widowControl/>
        <w:rPr>
          <w:sz w:val="26"/>
          <w:szCs w:val="26"/>
        </w:rPr>
      </w:pPr>
      <w:r w:rsidRPr="003E5EDC">
        <w:rPr>
          <w:sz w:val="26"/>
          <w:szCs w:val="26"/>
        </w:rPr>
        <w:t>Commissioners Present:</w:t>
      </w:r>
    </w:p>
    <w:p w14:paraId="7DA44678" w14:textId="77777777" w:rsidR="006C560D" w:rsidRPr="003E5EDC" w:rsidRDefault="006C560D" w:rsidP="00773D87">
      <w:pPr>
        <w:widowControl/>
        <w:tabs>
          <w:tab w:val="left" w:pos="204"/>
        </w:tabs>
        <w:rPr>
          <w:sz w:val="26"/>
          <w:szCs w:val="26"/>
        </w:rPr>
      </w:pPr>
    </w:p>
    <w:p w14:paraId="22306873" w14:textId="5FBB46A3" w:rsidR="006C560D" w:rsidRPr="003E5EDC" w:rsidRDefault="0066690D" w:rsidP="00773D87">
      <w:pPr>
        <w:pStyle w:val="p5"/>
        <w:widowControl/>
        <w:tabs>
          <w:tab w:val="clear" w:pos="391"/>
        </w:tabs>
        <w:ind w:left="720"/>
        <w:rPr>
          <w:sz w:val="26"/>
          <w:szCs w:val="26"/>
        </w:rPr>
      </w:pPr>
      <w:r>
        <w:rPr>
          <w:sz w:val="26"/>
          <w:szCs w:val="26"/>
        </w:rPr>
        <w:t>Gladys M. Brown</w:t>
      </w:r>
      <w:r w:rsidR="006C560D" w:rsidRPr="003E5EDC">
        <w:rPr>
          <w:sz w:val="26"/>
          <w:szCs w:val="26"/>
        </w:rPr>
        <w:t>, Chairman</w:t>
      </w:r>
      <w:r w:rsidR="007C20CF">
        <w:rPr>
          <w:sz w:val="26"/>
          <w:szCs w:val="26"/>
        </w:rPr>
        <w:t>, Statement</w:t>
      </w:r>
    </w:p>
    <w:p w14:paraId="3623CB2F" w14:textId="77777777" w:rsidR="006C560D" w:rsidRPr="003E5EDC" w:rsidRDefault="004779B1" w:rsidP="00773D87">
      <w:pPr>
        <w:pStyle w:val="p5"/>
        <w:widowControl/>
        <w:tabs>
          <w:tab w:val="clear" w:pos="391"/>
        </w:tabs>
        <w:ind w:left="720"/>
        <w:rPr>
          <w:sz w:val="26"/>
          <w:szCs w:val="26"/>
        </w:rPr>
      </w:pPr>
      <w:r>
        <w:rPr>
          <w:sz w:val="26"/>
          <w:szCs w:val="26"/>
        </w:rPr>
        <w:t>Andrew G. Place</w:t>
      </w:r>
      <w:r w:rsidR="006C560D" w:rsidRPr="003E5EDC">
        <w:rPr>
          <w:sz w:val="26"/>
          <w:szCs w:val="26"/>
        </w:rPr>
        <w:t>, Vice Chairman</w:t>
      </w:r>
    </w:p>
    <w:p w14:paraId="3986A40E" w14:textId="16E1B1ED" w:rsidR="0074599B" w:rsidRDefault="0074599B" w:rsidP="0074599B">
      <w:pPr>
        <w:pStyle w:val="p5"/>
        <w:widowControl/>
        <w:tabs>
          <w:tab w:val="clear" w:pos="391"/>
        </w:tabs>
        <w:ind w:left="720"/>
        <w:rPr>
          <w:sz w:val="26"/>
          <w:szCs w:val="26"/>
        </w:rPr>
      </w:pPr>
      <w:r>
        <w:rPr>
          <w:sz w:val="26"/>
          <w:szCs w:val="26"/>
        </w:rPr>
        <w:t>David W. Sweet</w:t>
      </w:r>
    </w:p>
    <w:p w14:paraId="1636A7E3" w14:textId="58E0A982" w:rsidR="001B07F2" w:rsidRDefault="001B07F2" w:rsidP="001B07F2">
      <w:pPr>
        <w:pStyle w:val="p5"/>
        <w:widowControl/>
        <w:tabs>
          <w:tab w:val="clear" w:pos="391"/>
        </w:tabs>
        <w:ind w:left="720"/>
        <w:rPr>
          <w:sz w:val="26"/>
          <w:szCs w:val="26"/>
        </w:rPr>
      </w:pPr>
      <w:r w:rsidRPr="001B07F2">
        <w:rPr>
          <w:sz w:val="26"/>
          <w:szCs w:val="26"/>
        </w:rPr>
        <w:t>John F. Coleman, Jr.</w:t>
      </w:r>
    </w:p>
    <w:p w14:paraId="49D372D3" w14:textId="49A40996" w:rsidR="00BC2B6A" w:rsidRDefault="00CE0FCE" w:rsidP="00773D87">
      <w:pPr>
        <w:pStyle w:val="p5"/>
        <w:widowControl/>
        <w:tabs>
          <w:tab w:val="clear" w:pos="391"/>
        </w:tabs>
        <w:ind w:left="720"/>
        <w:rPr>
          <w:sz w:val="26"/>
          <w:szCs w:val="26"/>
        </w:rPr>
      </w:pPr>
      <w:r>
        <w:rPr>
          <w:sz w:val="26"/>
          <w:szCs w:val="26"/>
        </w:rPr>
        <w:t>Norman J. Kennard</w:t>
      </w:r>
    </w:p>
    <w:p w14:paraId="4FE8EDCE" w14:textId="77777777" w:rsidR="007C238F" w:rsidRDefault="007C238F" w:rsidP="00773D87">
      <w:pPr>
        <w:pStyle w:val="p5"/>
        <w:widowControl/>
        <w:tabs>
          <w:tab w:val="clear" w:pos="391"/>
        </w:tabs>
        <w:ind w:left="720"/>
        <w:rPr>
          <w:sz w:val="26"/>
          <w:szCs w:val="26"/>
        </w:rPr>
      </w:pPr>
    </w:p>
    <w:p w14:paraId="35F7D9EB" w14:textId="77777777" w:rsidR="007C238F" w:rsidRDefault="007C238F" w:rsidP="00773D87">
      <w:pPr>
        <w:pStyle w:val="p5"/>
        <w:widowControl/>
        <w:tabs>
          <w:tab w:val="clear" w:pos="391"/>
        </w:tabs>
        <w:ind w:left="720"/>
        <w:rPr>
          <w:sz w:val="26"/>
          <w:szCs w:val="26"/>
        </w:rPr>
      </w:pPr>
    </w:p>
    <w:p w14:paraId="006FDD4C" w14:textId="77777777" w:rsidR="00EE0A09" w:rsidRDefault="00EE0A09" w:rsidP="00CA17EA">
      <w:pPr>
        <w:widowControl/>
        <w:autoSpaceDE/>
        <w:autoSpaceDN/>
        <w:adjustRightInd/>
        <w:ind w:firstLine="7470"/>
        <w:rPr>
          <w:color w:val="0D0D0D" w:themeColor="text1" w:themeTint="F2"/>
          <w:sz w:val="26"/>
          <w:szCs w:val="26"/>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150"/>
      </w:tblGrid>
      <w:tr w:rsidR="007C238F" w:rsidRPr="007C238F" w14:paraId="6143EC67" w14:textId="77777777" w:rsidTr="007C238F">
        <w:tc>
          <w:tcPr>
            <w:tcW w:w="6138" w:type="dxa"/>
          </w:tcPr>
          <w:p w14:paraId="5E8966AD" w14:textId="39EF99BF" w:rsidR="007C238F" w:rsidRDefault="007C238F" w:rsidP="00C42D14">
            <w:pPr>
              <w:widowControl/>
              <w:autoSpaceDE/>
              <w:autoSpaceDN/>
              <w:adjustRightInd/>
              <w:rPr>
                <w:color w:val="0D0D0D" w:themeColor="text1" w:themeTint="F2"/>
                <w:sz w:val="26"/>
                <w:szCs w:val="26"/>
              </w:rPr>
            </w:pPr>
            <w:r w:rsidRPr="003E5EDC">
              <w:rPr>
                <w:color w:val="0D0D0D" w:themeColor="text1" w:themeTint="F2"/>
                <w:sz w:val="26"/>
                <w:szCs w:val="26"/>
              </w:rPr>
              <w:t xml:space="preserve">Petition </w:t>
            </w:r>
            <w:r>
              <w:rPr>
                <w:color w:val="0D0D0D" w:themeColor="text1" w:themeTint="F2"/>
                <w:sz w:val="26"/>
                <w:szCs w:val="26"/>
              </w:rPr>
              <w:t>of</w:t>
            </w:r>
            <w:r w:rsidRPr="003E5EDC">
              <w:rPr>
                <w:color w:val="0D0D0D" w:themeColor="text1" w:themeTint="F2"/>
                <w:sz w:val="26"/>
                <w:szCs w:val="26"/>
              </w:rPr>
              <w:t xml:space="preserve"> </w:t>
            </w:r>
            <w:r w:rsidR="00C42D14">
              <w:rPr>
                <w:color w:val="0D0D0D" w:themeColor="text1" w:themeTint="F2"/>
                <w:sz w:val="26"/>
                <w:szCs w:val="26"/>
              </w:rPr>
              <w:t>UGI Utilities, Inc. – Gas Divi</w:t>
            </w:r>
            <w:r w:rsidR="00835152">
              <w:rPr>
                <w:color w:val="0D0D0D" w:themeColor="text1" w:themeTint="F2"/>
                <w:sz w:val="26"/>
                <w:szCs w:val="26"/>
              </w:rPr>
              <w:t>sion</w:t>
            </w:r>
            <w:r>
              <w:rPr>
                <w:color w:val="0D0D0D" w:themeColor="text1" w:themeTint="F2"/>
                <w:sz w:val="26"/>
                <w:szCs w:val="26"/>
              </w:rPr>
              <w:t xml:space="preserve"> for </w:t>
            </w:r>
            <w:r w:rsidRPr="003E5EDC">
              <w:rPr>
                <w:color w:val="0D0D0D" w:themeColor="text1" w:themeTint="F2"/>
                <w:sz w:val="26"/>
                <w:szCs w:val="26"/>
              </w:rPr>
              <w:t xml:space="preserve">Approval of </w:t>
            </w:r>
            <w:r w:rsidR="00CE0FCE">
              <w:rPr>
                <w:color w:val="0D0D0D" w:themeColor="text1" w:themeTint="F2"/>
                <w:sz w:val="26"/>
                <w:szCs w:val="26"/>
              </w:rPr>
              <w:t>an Extension to its</w:t>
            </w:r>
            <w:r w:rsidR="00550086">
              <w:rPr>
                <w:color w:val="0D0D0D" w:themeColor="text1" w:themeTint="F2"/>
                <w:sz w:val="26"/>
                <w:szCs w:val="26"/>
              </w:rPr>
              <w:t xml:space="preserve"> </w:t>
            </w:r>
            <w:r w:rsidRPr="003E5EDC">
              <w:rPr>
                <w:color w:val="0D0D0D" w:themeColor="text1" w:themeTint="F2"/>
                <w:sz w:val="26"/>
                <w:szCs w:val="26"/>
              </w:rPr>
              <w:t xml:space="preserve">Long-Term Infrastructure Improvement Plan </w:t>
            </w:r>
          </w:p>
          <w:p w14:paraId="5834F249" w14:textId="77777777" w:rsidR="007C238F" w:rsidRPr="003E5EDC" w:rsidRDefault="007C238F" w:rsidP="00D370D8">
            <w:pPr>
              <w:pStyle w:val="p4"/>
              <w:widowControl/>
              <w:tabs>
                <w:tab w:val="clear" w:pos="204"/>
                <w:tab w:val="left" w:pos="0"/>
              </w:tabs>
              <w:outlineLvl w:val="0"/>
              <w:rPr>
                <w:color w:val="0D0D0D" w:themeColor="text1" w:themeTint="F2"/>
                <w:sz w:val="26"/>
                <w:szCs w:val="26"/>
              </w:rPr>
            </w:pPr>
          </w:p>
        </w:tc>
        <w:tc>
          <w:tcPr>
            <w:tcW w:w="3150" w:type="dxa"/>
          </w:tcPr>
          <w:p w14:paraId="023FADFE" w14:textId="77777777" w:rsidR="007C238F" w:rsidRPr="003E5EDC" w:rsidRDefault="007C238F" w:rsidP="00D370D8">
            <w:pPr>
              <w:widowControl/>
              <w:autoSpaceDE/>
              <w:autoSpaceDN/>
              <w:adjustRightInd/>
              <w:rPr>
                <w:color w:val="0D0D0D" w:themeColor="text1" w:themeTint="F2"/>
                <w:sz w:val="26"/>
                <w:szCs w:val="26"/>
              </w:rPr>
            </w:pPr>
            <w:r w:rsidRPr="003E5EDC">
              <w:rPr>
                <w:color w:val="0D0D0D" w:themeColor="text1" w:themeTint="F2"/>
                <w:kern w:val="1"/>
                <w:sz w:val="26"/>
                <w:szCs w:val="26"/>
              </w:rPr>
              <w:t xml:space="preserve">        </w:t>
            </w:r>
            <w:r w:rsidRPr="003E5EDC">
              <w:rPr>
                <w:color w:val="0D0D0D" w:themeColor="text1" w:themeTint="F2"/>
                <w:sz w:val="26"/>
                <w:szCs w:val="26"/>
              </w:rPr>
              <w:t>P-201</w:t>
            </w:r>
            <w:r w:rsidR="00835152">
              <w:rPr>
                <w:color w:val="0D0D0D" w:themeColor="text1" w:themeTint="F2"/>
                <w:sz w:val="26"/>
                <w:szCs w:val="26"/>
              </w:rPr>
              <w:t>3</w:t>
            </w:r>
            <w:r w:rsidRPr="003E5EDC">
              <w:rPr>
                <w:color w:val="0D0D0D" w:themeColor="text1" w:themeTint="F2"/>
                <w:sz w:val="26"/>
                <w:szCs w:val="26"/>
              </w:rPr>
              <w:t>-</w:t>
            </w:r>
            <w:r w:rsidR="00835152">
              <w:rPr>
                <w:color w:val="0D0D0D" w:themeColor="text1" w:themeTint="F2"/>
                <w:sz w:val="26"/>
                <w:szCs w:val="26"/>
              </w:rPr>
              <w:t>2398833</w:t>
            </w:r>
          </w:p>
          <w:p w14:paraId="6002AA16" w14:textId="77777777" w:rsidR="007C238F" w:rsidRPr="003E5EDC" w:rsidRDefault="007C238F" w:rsidP="00D370D8">
            <w:pPr>
              <w:widowControl/>
              <w:autoSpaceDE/>
              <w:autoSpaceDN/>
              <w:adjustRightInd/>
              <w:rPr>
                <w:color w:val="0D0D0D" w:themeColor="text1" w:themeTint="F2"/>
                <w:kern w:val="1"/>
                <w:sz w:val="26"/>
                <w:szCs w:val="26"/>
              </w:rPr>
            </w:pPr>
          </w:p>
        </w:tc>
      </w:tr>
      <w:tr w:rsidR="007C238F" w:rsidRPr="007C238F" w14:paraId="2C0EC1BF" w14:textId="77777777" w:rsidTr="007C238F">
        <w:tc>
          <w:tcPr>
            <w:tcW w:w="6138" w:type="dxa"/>
          </w:tcPr>
          <w:p w14:paraId="417287BD" w14:textId="0B12C76B" w:rsidR="007C238F" w:rsidRDefault="007C238F" w:rsidP="007C238F">
            <w:pPr>
              <w:pStyle w:val="p4"/>
              <w:widowControl/>
              <w:tabs>
                <w:tab w:val="clear" w:pos="204"/>
                <w:tab w:val="left" w:pos="0"/>
              </w:tabs>
              <w:outlineLvl w:val="0"/>
              <w:rPr>
                <w:color w:val="0D0D0D" w:themeColor="text1" w:themeTint="F2"/>
                <w:sz w:val="26"/>
                <w:szCs w:val="26"/>
              </w:rPr>
            </w:pPr>
            <w:r w:rsidRPr="007C238F">
              <w:rPr>
                <w:color w:val="0D0D0D" w:themeColor="text1" w:themeTint="F2"/>
                <w:sz w:val="26"/>
                <w:szCs w:val="26"/>
              </w:rPr>
              <w:t xml:space="preserve">Petition of </w:t>
            </w:r>
            <w:r w:rsidR="00C42D14">
              <w:rPr>
                <w:color w:val="0D0D0D" w:themeColor="text1" w:themeTint="F2"/>
                <w:sz w:val="26"/>
                <w:szCs w:val="26"/>
              </w:rPr>
              <w:t>UGI Penn Natural Gas, Inc.</w:t>
            </w:r>
            <w:r w:rsidRPr="007C238F">
              <w:rPr>
                <w:color w:val="0D0D0D" w:themeColor="text1" w:themeTint="F2"/>
                <w:sz w:val="26"/>
                <w:szCs w:val="26"/>
              </w:rPr>
              <w:t xml:space="preserve"> </w:t>
            </w:r>
            <w:r w:rsidR="00CE0FCE">
              <w:rPr>
                <w:color w:val="0D0D0D" w:themeColor="text1" w:themeTint="F2"/>
                <w:sz w:val="26"/>
                <w:szCs w:val="26"/>
              </w:rPr>
              <w:t xml:space="preserve">for </w:t>
            </w:r>
            <w:r w:rsidR="00CE0FCE" w:rsidRPr="003E5EDC">
              <w:rPr>
                <w:color w:val="0D0D0D" w:themeColor="text1" w:themeTint="F2"/>
                <w:sz w:val="26"/>
                <w:szCs w:val="26"/>
              </w:rPr>
              <w:t xml:space="preserve">Approval of </w:t>
            </w:r>
            <w:r w:rsidR="00CE0FCE">
              <w:rPr>
                <w:color w:val="0D0D0D" w:themeColor="text1" w:themeTint="F2"/>
                <w:sz w:val="26"/>
                <w:szCs w:val="26"/>
              </w:rPr>
              <w:t xml:space="preserve">an Extension to its </w:t>
            </w:r>
            <w:r w:rsidR="00CE0FCE" w:rsidRPr="003E5EDC">
              <w:rPr>
                <w:color w:val="0D0D0D" w:themeColor="text1" w:themeTint="F2"/>
                <w:sz w:val="26"/>
                <w:szCs w:val="26"/>
              </w:rPr>
              <w:t>Long-Term Infrastructure Improvement Plan</w:t>
            </w:r>
            <w:r w:rsidRPr="007C238F">
              <w:rPr>
                <w:color w:val="0D0D0D" w:themeColor="text1" w:themeTint="F2"/>
                <w:sz w:val="26"/>
                <w:szCs w:val="26"/>
              </w:rPr>
              <w:t xml:space="preserve"> </w:t>
            </w:r>
          </w:p>
          <w:p w14:paraId="61CE4390" w14:textId="77777777" w:rsidR="007C238F" w:rsidRPr="003E5EDC" w:rsidRDefault="007C238F" w:rsidP="00D370D8">
            <w:pPr>
              <w:pStyle w:val="p4"/>
              <w:widowControl/>
              <w:tabs>
                <w:tab w:val="clear" w:pos="204"/>
                <w:tab w:val="left" w:pos="0"/>
              </w:tabs>
              <w:outlineLvl w:val="0"/>
              <w:rPr>
                <w:color w:val="0D0D0D" w:themeColor="text1" w:themeTint="F2"/>
                <w:sz w:val="26"/>
                <w:szCs w:val="26"/>
              </w:rPr>
            </w:pPr>
          </w:p>
        </w:tc>
        <w:tc>
          <w:tcPr>
            <w:tcW w:w="3150" w:type="dxa"/>
          </w:tcPr>
          <w:p w14:paraId="4102C65A" w14:textId="77777777" w:rsidR="007C238F" w:rsidRPr="003E5EDC" w:rsidRDefault="007C238F" w:rsidP="00D370D8">
            <w:pPr>
              <w:widowControl/>
              <w:autoSpaceDE/>
              <w:autoSpaceDN/>
              <w:adjustRightInd/>
              <w:rPr>
                <w:color w:val="0D0D0D" w:themeColor="text1" w:themeTint="F2"/>
                <w:sz w:val="26"/>
                <w:szCs w:val="26"/>
              </w:rPr>
            </w:pPr>
            <w:r w:rsidRPr="003E5EDC">
              <w:rPr>
                <w:color w:val="0D0D0D" w:themeColor="text1" w:themeTint="F2"/>
                <w:kern w:val="1"/>
                <w:sz w:val="26"/>
                <w:szCs w:val="26"/>
              </w:rPr>
              <w:t xml:space="preserve">        </w:t>
            </w:r>
            <w:bookmarkStart w:id="0" w:name="_Hlk519688467"/>
            <w:r w:rsidRPr="003E5EDC">
              <w:rPr>
                <w:color w:val="0D0D0D" w:themeColor="text1" w:themeTint="F2"/>
                <w:sz w:val="26"/>
                <w:szCs w:val="26"/>
              </w:rPr>
              <w:t>P-201</w:t>
            </w:r>
            <w:r w:rsidR="00835152">
              <w:rPr>
                <w:color w:val="0D0D0D" w:themeColor="text1" w:themeTint="F2"/>
                <w:sz w:val="26"/>
                <w:szCs w:val="26"/>
              </w:rPr>
              <w:t>3</w:t>
            </w:r>
            <w:r w:rsidRPr="003E5EDC">
              <w:rPr>
                <w:color w:val="0D0D0D" w:themeColor="text1" w:themeTint="F2"/>
                <w:sz w:val="26"/>
                <w:szCs w:val="26"/>
              </w:rPr>
              <w:t>-</w:t>
            </w:r>
            <w:r w:rsidR="00835152">
              <w:rPr>
                <w:color w:val="0D0D0D" w:themeColor="text1" w:themeTint="F2"/>
                <w:sz w:val="26"/>
                <w:szCs w:val="26"/>
              </w:rPr>
              <w:t>2397056</w:t>
            </w:r>
            <w:bookmarkEnd w:id="0"/>
          </w:p>
          <w:p w14:paraId="228038C6" w14:textId="77777777" w:rsidR="007C238F" w:rsidRPr="003E5EDC" w:rsidRDefault="007C238F" w:rsidP="00D370D8">
            <w:pPr>
              <w:widowControl/>
              <w:autoSpaceDE/>
              <w:autoSpaceDN/>
              <w:adjustRightInd/>
              <w:rPr>
                <w:color w:val="0D0D0D" w:themeColor="text1" w:themeTint="F2"/>
                <w:kern w:val="1"/>
                <w:sz w:val="26"/>
                <w:szCs w:val="26"/>
              </w:rPr>
            </w:pPr>
          </w:p>
        </w:tc>
      </w:tr>
      <w:tr w:rsidR="007C238F" w:rsidRPr="007C238F" w14:paraId="77D6FB86" w14:textId="77777777" w:rsidTr="007C238F">
        <w:tc>
          <w:tcPr>
            <w:tcW w:w="6138" w:type="dxa"/>
          </w:tcPr>
          <w:p w14:paraId="4D2B909B" w14:textId="416C366E" w:rsidR="007C238F" w:rsidRDefault="007C238F" w:rsidP="00D370D8">
            <w:pPr>
              <w:autoSpaceDE/>
              <w:autoSpaceDN/>
              <w:adjustRightInd/>
              <w:rPr>
                <w:color w:val="0D0D0D" w:themeColor="text1" w:themeTint="F2"/>
                <w:sz w:val="26"/>
                <w:szCs w:val="26"/>
              </w:rPr>
            </w:pPr>
            <w:r>
              <w:rPr>
                <w:color w:val="0D0D0D" w:themeColor="text1" w:themeTint="F2"/>
                <w:sz w:val="26"/>
                <w:szCs w:val="26"/>
              </w:rPr>
              <w:t xml:space="preserve">Petition of </w:t>
            </w:r>
            <w:r w:rsidR="00550086">
              <w:rPr>
                <w:color w:val="0D0D0D" w:themeColor="text1" w:themeTint="F2"/>
                <w:sz w:val="26"/>
                <w:szCs w:val="26"/>
              </w:rPr>
              <w:t xml:space="preserve">UGI </w:t>
            </w:r>
            <w:r w:rsidR="00C42D14">
              <w:rPr>
                <w:color w:val="0D0D0D" w:themeColor="text1" w:themeTint="F2"/>
                <w:sz w:val="26"/>
                <w:szCs w:val="26"/>
              </w:rPr>
              <w:t>Central Penn Gas, Inc.</w:t>
            </w:r>
            <w:r>
              <w:rPr>
                <w:color w:val="0D0D0D" w:themeColor="text1" w:themeTint="F2"/>
                <w:sz w:val="26"/>
                <w:szCs w:val="26"/>
              </w:rPr>
              <w:t xml:space="preserve"> </w:t>
            </w:r>
            <w:r w:rsidR="00CE0FCE">
              <w:rPr>
                <w:color w:val="0D0D0D" w:themeColor="text1" w:themeTint="F2"/>
                <w:sz w:val="26"/>
                <w:szCs w:val="26"/>
              </w:rPr>
              <w:t xml:space="preserve">for </w:t>
            </w:r>
            <w:r w:rsidR="00CE0FCE" w:rsidRPr="003E5EDC">
              <w:rPr>
                <w:color w:val="0D0D0D" w:themeColor="text1" w:themeTint="F2"/>
                <w:sz w:val="26"/>
                <w:szCs w:val="26"/>
              </w:rPr>
              <w:t xml:space="preserve">Approval of </w:t>
            </w:r>
            <w:r w:rsidR="00CE0FCE">
              <w:rPr>
                <w:color w:val="0D0D0D" w:themeColor="text1" w:themeTint="F2"/>
                <w:sz w:val="26"/>
                <w:szCs w:val="26"/>
              </w:rPr>
              <w:t xml:space="preserve">an Extension to its </w:t>
            </w:r>
            <w:r w:rsidR="00CE0FCE" w:rsidRPr="003E5EDC">
              <w:rPr>
                <w:color w:val="0D0D0D" w:themeColor="text1" w:themeTint="F2"/>
                <w:sz w:val="26"/>
                <w:szCs w:val="26"/>
              </w:rPr>
              <w:t>Long-Term Infrastructure Improvement Plan</w:t>
            </w:r>
          </w:p>
          <w:p w14:paraId="1B576A72" w14:textId="77777777" w:rsidR="007C238F" w:rsidRPr="007C0BCF" w:rsidRDefault="007C238F" w:rsidP="00D370D8">
            <w:pPr>
              <w:autoSpaceDE/>
              <w:autoSpaceDN/>
              <w:adjustRightInd/>
              <w:rPr>
                <w:color w:val="0D0D0D" w:themeColor="text1" w:themeTint="F2"/>
                <w:sz w:val="26"/>
                <w:szCs w:val="26"/>
              </w:rPr>
            </w:pPr>
          </w:p>
        </w:tc>
        <w:tc>
          <w:tcPr>
            <w:tcW w:w="3150" w:type="dxa"/>
          </w:tcPr>
          <w:p w14:paraId="039B4C9E" w14:textId="77777777" w:rsidR="007C238F" w:rsidRPr="0061010E" w:rsidRDefault="007C238F" w:rsidP="007C238F">
            <w:pPr>
              <w:widowControl/>
              <w:autoSpaceDE/>
              <w:autoSpaceDN/>
              <w:adjustRightInd/>
              <w:spacing w:line="360" w:lineRule="auto"/>
              <w:rPr>
                <w:color w:val="0D0D0D" w:themeColor="text1" w:themeTint="F2"/>
                <w:sz w:val="26"/>
                <w:szCs w:val="20"/>
              </w:rPr>
            </w:pPr>
            <w:r>
              <w:rPr>
                <w:color w:val="0D0D0D" w:themeColor="text1" w:themeTint="F2"/>
                <w:sz w:val="26"/>
                <w:szCs w:val="20"/>
              </w:rPr>
              <w:t xml:space="preserve">        </w:t>
            </w:r>
            <w:bookmarkStart w:id="1" w:name="_Hlk519688487"/>
            <w:r>
              <w:rPr>
                <w:color w:val="0D0D0D" w:themeColor="text1" w:themeTint="F2"/>
                <w:sz w:val="26"/>
                <w:szCs w:val="20"/>
              </w:rPr>
              <w:t>P</w:t>
            </w:r>
            <w:r w:rsidR="00835152">
              <w:rPr>
                <w:color w:val="0D0D0D" w:themeColor="text1" w:themeTint="F2"/>
                <w:sz w:val="26"/>
                <w:szCs w:val="20"/>
              </w:rPr>
              <w:t>-2013</w:t>
            </w:r>
            <w:r w:rsidRPr="0061010E">
              <w:rPr>
                <w:color w:val="0D0D0D" w:themeColor="text1" w:themeTint="F2"/>
                <w:sz w:val="26"/>
                <w:szCs w:val="20"/>
              </w:rPr>
              <w:t>-</w:t>
            </w:r>
            <w:r w:rsidR="00835152">
              <w:rPr>
                <w:color w:val="0D0D0D" w:themeColor="text1" w:themeTint="F2"/>
                <w:sz w:val="26"/>
                <w:szCs w:val="20"/>
              </w:rPr>
              <w:t>2398835</w:t>
            </w:r>
            <w:bookmarkEnd w:id="1"/>
          </w:p>
        </w:tc>
      </w:tr>
      <w:tr w:rsidR="007C238F" w:rsidRPr="007C238F" w14:paraId="54318853" w14:textId="77777777" w:rsidTr="007C238F">
        <w:tc>
          <w:tcPr>
            <w:tcW w:w="6138" w:type="dxa"/>
          </w:tcPr>
          <w:p w14:paraId="0D7C3161" w14:textId="77777777" w:rsidR="007C238F" w:rsidRPr="003E5EDC" w:rsidRDefault="007C238F" w:rsidP="00D370D8">
            <w:pPr>
              <w:pStyle w:val="p4"/>
              <w:widowControl/>
              <w:tabs>
                <w:tab w:val="clear" w:pos="204"/>
                <w:tab w:val="left" w:pos="0"/>
              </w:tabs>
              <w:outlineLvl w:val="0"/>
              <w:rPr>
                <w:color w:val="0D0D0D" w:themeColor="text1" w:themeTint="F2"/>
                <w:sz w:val="26"/>
                <w:szCs w:val="26"/>
              </w:rPr>
            </w:pPr>
          </w:p>
        </w:tc>
        <w:tc>
          <w:tcPr>
            <w:tcW w:w="3150" w:type="dxa"/>
          </w:tcPr>
          <w:p w14:paraId="707F06B7" w14:textId="77777777" w:rsidR="007C238F" w:rsidRPr="003E5EDC" w:rsidRDefault="007C238F" w:rsidP="00D370D8">
            <w:pPr>
              <w:widowControl/>
              <w:autoSpaceDE/>
              <w:autoSpaceDN/>
              <w:adjustRightInd/>
              <w:rPr>
                <w:color w:val="0D0D0D" w:themeColor="text1" w:themeTint="F2"/>
                <w:kern w:val="1"/>
                <w:sz w:val="26"/>
                <w:szCs w:val="26"/>
              </w:rPr>
            </w:pPr>
          </w:p>
        </w:tc>
      </w:tr>
    </w:tbl>
    <w:p w14:paraId="0B47BD16" w14:textId="77777777" w:rsidR="00D91F34" w:rsidRPr="003E5EDC" w:rsidRDefault="00F25BC8" w:rsidP="00773D87">
      <w:pPr>
        <w:pStyle w:val="c2"/>
        <w:widowControl/>
        <w:tabs>
          <w:tab w:val="left" w:pos="204"/>
        </w:tabs>
        <w:spacing w:line="360" w:lineRule="auto"/>
        <w:outlineLvl w:val="0"/>
        <w:rPr>
          <w:b/>
          <w:sz w:val="26"/>
          <w:szCs w:val="26"/>
        </w:rPr>
      </w:pPr>
      <w:r w:rsidRPr="003E5EDC">
        <w:rPr>
          <w:b/>
          <w:sz w:val="26"/>
          <w:szCs w:val="26"/>
        </w:rPr>
        <w:t xml:space="preserve">OPINION AND </w:t>
      </w:r>
      <w:r w:rsidR="00D91F34" w:rsidRPr="003E5EDC">
        <w:rPr>
          <w:b/>
          <w:sz w:val="26"/>
          <w:szCs w:val="26"/>
        </w:rPr>
        <w:t>ORDER</w:t>
      </w:r>
    </w:p>
    <w:p w14:paraId="5A2D9BCE" w14:textId="77777777" w:rsidR="00EE0A09" w:rsidRDefault="00EE0A09" w:rsidP="00EE0A09">
      <w:pPr>
        <w:widowControl/>
        <w:autoSpaceDE/>
        <w:autoSpaceDN/>
        <w:adjustRightInd/>
        <w:ind w:firstLine="522"/>
        <w:rPr>
          <w:color w:val="0D0D0D" w:themeColor="text1" w:themeTint="F2"/>
          <w:sz w:val="26"/>
          <w:szCs w:val="26"/>
        </w:rPr>
      </w:pPr>
    </w:p>
    <w:p w14:paraId="22BF0B20" w14:textId="77777777" w:rsidR="00D91F34" w:rsidRDefault="001303A1" w:rsidP="00773D87">
      <w:pPr>
        <w:pStyle w:val="p4"/>
        <w:widowControl/>
        <w:spacing w:line="360" w:lineRule="auto"/>
        <w:rPr>
          <w:b/>
          <w:sz w:val="26"/>
          <w:szCs w:val="26"/>
        </w:rPr>
      </w:pPr>
      <w:r w:rsidRPr="003E5EDC">
        <w:rPr>
          <w:b/>
          <w:sz w:val="26"/>
          <w:szCs w:val="26"/>
        </w:rPr>
        <w:t>BY THE COMMI</w:t>
      </w:r>
      <w:r w:rsidR="00D91F34" w:rsidRPr="003E5EDC">
        <w:rPr>
          <w:b/>
          <w:sz w:val="26"/>
          <w:szCs w:val="26"/>
        </w:rPr>
        <w:t>SSION:</w:t>
      </w:r>
    </w:p>
    <w:p w14:paraId="161A8393" w14:textId="77777777" w:rsidR="0045445D" w:rsidRDefault="0045445D" w:rsidP="00773D87">
      <w:pPr>
        <w:pStyle w:val="p4"/>
        <w:widowControl/>
        <w:spacing w:line="360" w:lineRule="auto"/>
        <w:rPr>
          <w:b/>
          <w:sz w:val="26"/>
          <w:szCs w:val="26"/>
        </w:rPr>
      </w:pPr>
    </w:p>
    <w:p w14:paraId="123653AE" w14:textId="4F910C01" w:rsidR="00B02C9F" w:rsidRDefault="004160E0" w:rsidP="004160E0">
      <w:pPr>
        <w:widowControl/>
        <w:tabs>
          <w:tab w:val="left" w:pos="-720"/>
        </w:tabs>
        <w:suppressAutoHyphens/>
        <w:autoSpaceDE/>
        <w:autoSpaceDN/>
        <w:adjustRightInd/>
        <w:spacing w:line="360" w:lineRule="auto"/>
        <w:rPr>
          <w:sz w:val="26"/>
          <w:szCs w:val="26"/>
        </w:rPr>
      </w:pPr>
      <w:r>
        <w:rPr>
          <w:sz w:val="26"/>
          <w:szCs w:val="26"/>
        </w:rPr>
        <w:tab/>
      </w:r>
      <w:r w:rsidR="00A251DE" w:rsidRPr="003E5EDC">
        <w:rPr>
          <w:sz w:val="26"/>
          <w:szCs w:val="26"/>
        </w:rPr>
        <w:t xml:space="preserve">Before the Commission for consideration </w:t>
      </w:r>
      <w:r w:rsidR="001D4C91">
        <w:rPr>
          <w:sz w:val="26"/>
          <w:szCs w:val="26"/>
        </w:rPr>
        <w:t>are</w:t>
      </w:r>
      <w:r w:rsidR="002A4CE9" w:rsidRPr="003E5EDC">
        <w:rPr>
          <w:sz w:val="26"/>
          <w:szCs w:val="26"/>
        </w:rPr>
        <w:t xml:space="preserve"> </w:t>
      </w:r>
      <w:r w:rsidR="007C238F">
        <w:rPr>
          <w:sz w:val="26"/>
          <w:szCs w:val="26"/>
        </w:rPr>
        <w:t xml:space="preserve">the </w:t>
      </w:r>
      <w:r w:rsidR="002A4CE9" w:rsidRPr="003E5EDC">
        <w:rPr>
          <w:sz w:val="26"/>
          <w:szCs w:val="26"/>
        </w:rPr>
        <w:t>Petition</w:t>
      </w:r>
      <w:r w:rsidR="001D4C91">
        <w:rPr>
          <w:sz w:val="26"/>
          <w:szCs w:val="26"/>
        </w:rPr>
        <w:t>s</w:t>
      </w:r>
      <w:r w:rsidR="009D5491">
        <w:rPr>
          <w:sz w:val="26"/>
          <w:szCs w:val="26"/>
        </w:rPr>
        <w:t xml:space="preserve"> </w:t>
      </w:r>
      <w:r w:rsidR="007C238F">
        <w:rPr>
          <w:sz w:val="26"/>
          <w:szCs w:val="26"/>
        </w:rPr>
        <w:t xml:space="preserve">of </w:t>
      </w:r>
      <w:r w:rsidR="00C42D14" w:rsidRPr="00C42D14">
        <w:rPr>
          <w:sz w:val="26"/>
          <w:szCs w:val="26"/>
        </w:rPr>
        <w:t xml:space="preserve">UGI Utilities, Inc. – Gas Division </w:t>
      </w:r>
      <w:r w:rsidR="00C42D14">
        <w:rPr>
          <w:sz w:val="26"/>
          <w:szCs w:val="26"/>
        </w:rPr>
        <w:t>(UGI-</w:t>
      </w:r>
      <w:r w:rsidR="00835152">
        <w:rPr>
          <w:sz w:val="26"/>
          <w:szCs w:val="26"/>
        </w:rPr>
        <w:t>GD)</w:t>
      </w:r>
      <w:r w:rsidR="007C238F">
        <w:rPr>
          <w:sz w:val="26"/>
          <w:szCs w:val="26"/>
        </w:rPr>
        <w:t xml:space="preserve">, </w:t>
      </w:r>
      <w:r w:rsidR="00C42D14" w:rsidRPr="00C42D14">
        <w:rPr>
          <w:sz w:val="26"/>
          <w:szCs w:val="26"/>
        </w:rPr>
        <w:t xml:space="preserve">UGI Penn Natural Gas, Inc. </w:t>
      </w:r>
      <w:r w:rsidR="00D370D8">
        <w:rPr>
          <w:sz w:val="26"/>
          <w:szCs w:val="26"/>
        </w:rPr>
        <w:t>(</w:t>
      </w:r>
      <w:r w:rsidR="00835152">
        <w:rPr>
          <w:sz w:val="26"/>
          <w:szCs w:val="26"/>
        </w:rPr>
        <w:t>PNG</w:t>
      </w:r>
      <w:r w:rsidR="00D370D8">
        <w:rPr>
          <w:sz w:val="26"/>
          <w:szCs w:val="26"/>
        </w:rPr>
        <w:t>)</w:t>
      </w:r>
      <w:r w:rsidR="007C238F">
        <w:rPr>
          <w:sz w:val="26"/>
          <w:szCs w:val="26"/>
        </w:rPr>
        <w:t xml:space="preserve">, </w:t>
      </w:r>
      <w:r w:rsidR="00835152">
        <w:rPr>
          <w:sz w:val="26"/>
          <w:szCs w:val="26"/>
        </w:rPr>
        <w:t xml:space="preserve">and </w:t>
      </w:r>
      <w:r w:rsidR="00C42D14" w:rsidRPr="00C42D14">
        <w:rPr>
          <w:sz w:val="26"/>
          <w:szCs w:val="26"/>
        </w:rPr>
        <w:t xml:space="preserve">UGI Central Penn Gas, Inc. </w:t>
      </w:r>
      <w:r w:rsidR="00D370D8">
        <w:rPr>
          <w:sz w:val="26"/>
          <w:szCs w:val="26"/>
        </w:rPr>
        <w:t>(</w:t>
      </w:r>
      <w:r w:rsidR="00C42D14">
        <w:rPr>
          <w:sz w:val="26"/>
          <w:szCs w:val="26"/>
        </w:rPr>
        <w:t xml:space="preserve">CPG) </w:t>
      </w:r>
      <w:r w:rsidR="007C238F">
        <w:rPr>
          <w:sz w:val="26"/>
          <w:szCs w:val="26"/>
        </w:rPr>
        <w:t xml:space="preserve">(collectively, </w:t>
      </w:r>
      <w:r w:rsidR="00C42D14">
        <w:rPr>
          <w:sz w:val="26"/>
          <w:szCs w:val="26"/>
        </w:rPr>
        <w:t>the UGI Companies</w:t>
      </w:r>
      <w:r w:rsidR="007C238F">
        <w:rPr>
          <w:sz w:val="26"/>
          <w:szCs w:val="26"/>
        </w:rPr>
        <w:t xml:space="preserve">) </w:t>
      </w:r>
      <w:r w:rsidR="009D5491">
        <w:rPr>
          <w:sz w:val="26"/>
          <w:szCs w:val="26"/>
        </w:rPr>
        <w:t xml:space="preserve">for approval of </w:t>
      </w:r>
      <w:r w:rsidR="00ED5547">
        <w:rPr>
          <w:sz w:val="26"/>
          <w:szCs w:val="26"/>
        </w:rPr>
        <w:t xml:space="preserve">an extension to </w:t>
      </w:r>
      <w:r w:rsidR="009D5491">
        <w:rPr>
          <w:sz w:val="26"/>
          <w:szCs w:val="26"/>
        </w:rPr>
        <w:t>the</w:t>
      </w:r>
      <w:r w:rsidR="007C238F">
        <w:rPr>
          <w:sz w:val="26"/>
          <w:szCs w:val="26"/>
        </w:rPr>
        <w:t>ir</w:t>
      </w:r>
      <w:r w:rsidR="00835152">
        <w:rPr>
          <w:sz w:val="26"/>
          <w:szCs w:val="26"/>
        </w:rPr>
        <w:t xml:space="preserve"> </w:t>
      </w:r>
      <w:r w:rsidR="00B57378">
        <w:rPr>
          <w:sz w:val="26"/>
          <w:szCs w:val="26"/>
        </w:rPr>
        <w:t>Long-</w:t>
      </w:r>
      <w:r w:rsidR="00A251DE" w:rsidRPr="003E5EDC">
        <w:rPr>
          <w:sz w:val="26"/>
          <w:szCs w:val="26"/>
        </w:rPr>
        <w:t>Term Infrastructure Improvement Plan</w:t>
      </w:r>
      <w:r w:rsidR="001D4C91">
        <w:rPr>
          <w:sz w:val="26"/>
          <w:szCs w:val="26"/>
        </w:rPr>
        <w:t>s</w:t>
      </w:r>
      <w:r w:rsidR="00A251DE" w:rsidRPr="003E5EDC">
        <w:rPr>
          <w:sz w:val="26"/>
          <w:szCs w:val="26"/>
        </w:rPr>
        <w:t xml:space="preserve"> (</w:t>
      </w:r>
      <w:r w:rsidR="0093279C" w:rsidRPr="0093279C">
        <w:rPr>
          <w:sz w:val="26"/>
          <w:szCs w:val="26"/>
        </w:rPr>
        <w:t>LTIIP</w:t>
      </w:r>
      <w:r w:rsidR="001D4C91">
        <w:rPr>
          <w:sz w:val="26"/>
          <w:szCs w:val="26"/>
        </w:rPr>
        <w:t>s</w:t>
      </w:r>
      <w:r w:rsidR="00A251DE" w:rsidRPr="003E5EDC">
        <w:rPr>
          <w:sz w:val="26"/>
          <w:szCs w:val="26"/>
        </w:rPr>
        <w:t>)</w:t>
      </w:r>
      <w:r w:rsidR="002B3FF7">
        <w:rPr>
          <w:sz w:val="26"/>
          <w:szCs w:val="26"/>
        </w:rPr>
        <w:t>.</w:t>
      </w:r>
      <w:r w:rsidR="00ED5547">
        <w:rPr>
          <w:sz w:val="26"/>
          <w:szCs w:val="26"/>
        </w:rPr>
        <w:t xml:space="preserve">  The Commission believes the requests for extension propose a substantial change to the current approved LTIIPs and </w:t>
      </w:r>
      <w:r w:rsidR="00E0165F">
        <w:rPr>
          <w:sz w:val="26"/>
          <w:szCs w:val="26"/>
        </w:rPr>
        <w:t xml:space="preserve">are </w:t>
      </w:r>
      <w:r w:rsidR="00ED5547">
        <w:rPr>
          <w:sz w:val="26"/>
          <w:szCs w:val="26"/>
        </w:rPr>
        <w:t xml:space="preserve">thus </w:t>
      </w:r>
      <w:r w:rsidR="00E0165F">
        <w:rPr>
          <w:sz w:val="26"/>
          <w:szCs w:val="26"/>
        </w:rPr>
        <w:lastRenderedPageBreak/>
        <w:t xml:space="preserve">major modifications as defined in 52 Pa. Code § 121.2.  Therefore, we </w:t>
      </w:r>
      <w:r w:rsidR="00ED5547">
        <w:rPr>
          <w:sz w:val="26"/>
          <w:szCs w:val="26"/>
        </w:rPr>
        <w:t xml:space="preserve">will process the requests for extension as petitions </w:t>
      </w:r>
      <w:r w:rsidR="00E0165F">
        <w:rPr>
          <w:sz w:val="26"/>
          <w:szCs w:val="26"/>
        </w:rPr>
        <w:t xml:space="preserve">for modification as required by 52 Pa. Code § 121.5(a).  </w:t>
      </w:r>
      <w:r w:rsidR="00E844E5">
        <w:rPr>
          <w:sz w:val="26"/>
          <w:szCs w:val="26"/>
        </w:rPr>
        <w:t xml:space="preserve">The </w:t>
      </w:r>
      <w:r w:rsidR="000321BD">
        <w:rPr>
          <w:sz w:val="26"/>
          <w:szCs w:val="26"/>
        </w:rPr>
        <w:t>Petitions</w:t>
      </w:r>
      <w:r w:rsidR="00E844E5">
        <w:rPr>
          <w:sz w:val="26"/>
          <w:szCs w:val="26"/>
        </w:rPr>
        <w:t xml:space="preserve"> were</w:t>
      </w:r>
      <w:r w:rsidR="001F2445">
        <w:rPr>
          <w:sz w:val="26"/>
          <w:szCs w:val="26"/>
        </w:rPr>
        <w:t xml:space="preserve"> filed </w:t>
      </w:r>
      <w:r w:rsidR="00835152">
        <w:rPr>
          <w:sz w:val="26"/>
          <w:szCs w:val="26"/>
        </w:rPr>
        <w:t xml:space="preserve">on </w:t>
      </w:r>
      <w:r w:rsidR="00FF4EAC">
        <w:rPr>
          <w:sz w:val="26"/>
          <w:szCs w:val="26"/>
        </w:rPr>
        <w:t>June 15</w:t>
      </w:r>
      <w:r w:rsidR="00AE0078" w:rsidRPr="003E5EDC">
        <w:rPr>
          <w:sz w:val="26"/>
          <w:szCs w:val="26"/>
        </w:rPr>
        <w:t>, 201</w:t>
      </w:r>
      <w:r w:rsidR="00FF4EAC">
        <w:rPr>
          <w:sz w:val="26"/>
          <w:szCs w:val="26"/>
        </w:rPr>
        <w:t>8</w:t>
      </w:r>
      <w:r w:rsidR="00AE0078" w:rsidRPr="003E5EDC">
        <w:rPr>
          <w:sz w:val="26"/>
          <w:szCs w:val="26"/>
        </w:rPr>
        <w:t>.</w:t>
      </w:r>
      <w:r w:rsidR="00AE0078">
        <w:rPr>
          <w:sz w:val="26"/>
          <w:szCs w:val="26"/>
        </w:rPr>
        <w:t xml:space="preserve">  </w:t>
      </w:r>
      <w:r w:rsidR="00B02C9F" w:rsidRPr="00B02C9F">
        <w:rPr>
          <w:sz w:val="26"/>
          <w:szCs w:val="26"/>
        </w:rPr>
        <w:t>Copies of the</w:t>
      </w:r>
      <w:r w:rsidR="001D4C91">
        <w:rPr>
          <w:sz w:val="26"/>
          <w:szCs w:val="26"/>
        </w:rPr>
        <w:t xml:space="preserve"> </w:t>
      </w:r>
      <w:r w:rsidR="00B02C9F" w:rsidRPr="00B02C9F">
        <w:rPr>
          <w:sz w:val="26"/>
          <w:szCs w:val="26"/>
        </w:rPr>
        <w:t>Petition</w:t>
      </w:r>
      <w:r w:rsidR="007C238F">
        <w:rPr>
          <w:sz w:val="26"/>
          <w:szCs w:val="26"/>
        </w:rPr>
        <w:t>s</w:t>
      </w:r>
      <w:r w:rsidR="00C42D14">
        <w:rPr>
          <w:sz w:val="26"/>
          <w:szCs w:val="26"/>
        </w:rPr>
        <w:t xml:space="preserve"> were served on </w:t>
      </w:r>
      <w:r w:rsidR="00C42D14" w:rsidRPr="00C42D14">
        <w:rPr>
          <w:sz w:val="26"/>
          <w:szCs w:val="26"/>
        </w:rPr>
        <w:t>the Office of Consumer Advocate (OCA), the Office of Small B</w:t>
      </w:r>
      <w:r w:rsidR="00C42D14">
        <w:rPr>
          <w:sz w:val="26"/>
          <w:szCs w:val="26"/>
        </w:rPr>
        <w:t xml:space="preserve">usiness Advocate (OSBA), and the </w:t>
      </w:r>
      <w:r w:rsidR="00835152">
        <w:rPr>
          <w:sz w:val="26"/>
          <w:szCs w:val="26"/>
        </w:rPr>
        <w:t>Commissi</w:t>
      </w:r>
      <w:r w:rsidR="00C42D14">
        <w:rPr>
          <w:sz w:val="26"/>
          <w:szCs w:val="26"/>
        </w:rPr>
        <w:t>on’s Bureau of Investigation &amp;</w:t>
      </w:r>
      <w:r w:rsidR="00835152">
        <w:rPr>
          <w:sz w:val="26"/>
          <w:szCs w:val="26"/>
        </w:rPr>
        <w:t xml:space="preserve"> Enforcement (BIE)</w:t>
      </w:r>
      <w:r w:rsidR="00B02C9F" w:rsidRPr="00B02C9F">
        <w:rPr>
          <w:sz w:val="26"/>
          <w:szCs w:val="26"/>
        </w:rPr>
        <w:t xml:space="preserve">. </w:t>
      </w:r>
      <w:r w:rsidR="00C42D14">
        <w:rPr>
          <w:sz w:val="26"/>
          <w:szCs w:val="26"/>
        </w:rPr>
        <w:t xml:space="preserve"> No comments were filed.</w:t>
      </w:r>
    </w:p>
    <w:p w14:paraId="4934F34E" w14:textId="77777777" w:rsidR="00B02C9F" w:rsidRDefault="00B02C9F" w:rsidP="00B02C9F">
      <w:pPr>
        <w:pStyle w:val="p2"/>
        <w:widowControl/>
        <w:spacing w:line="360" w:lineRule="auto"/>
        <w:ind w:firstLine="1440"/>
        <w:rPr>
          <w:sz w:val="26"/>
          <w:szCs w:val="26"/>
        </w:rPr>
      </w:pPr>
    </w:p>
    <w:p w14:paraId="0F66E0EA" w14:textId="36CB2FB6" w:rsidR="00835152" w:rsidRDefault="004160E0" w:rsidP="004160E0">
      <w:pPr>
        <w:widowControl/>
        <w:tabs>
          <w:tab w:val="left" w:pos="-720"/>
        </w:tabs>
        <w:suppressAutoHyphens/>
        <w:autoSpaceDE/>
        <w:autoSpaceDN/>
        <w:adjustRightInd/>
        <w:spacing w:line="360" w:lineRule="auto"/>
        <w:rPr>
          <w:sz w:val="26"/>
          <w:szCs w:val="26"/>
        </w:rPr>
      </w:pPr>
      <w:r>
        <w:rPr>
          <w:sz w:val="26"/>
          <w:szCs w:val="26"/>
        </w:rPr>
        <w:tab/>
        <w:t>U</w:t>
      </w:r>
      <w:r w:rsidR="00C42D14">
        <w:rPr>
          <w:sz w:val="26"/>
          <w:szCs w:val="26"/>
        </w:rPr>
        <w:t>GI-</w:t>
      </w:r>
      <w:r w:rsidR="00835152">
        <w:rPr>
          <w:sz w:val="26"/>
          <w:szCs w:val="26"/>
        </w:rPr>
        <w:t xml:space="preserve">GD, </w:t>
      </w:r>
      <w:r w:rsidR="00C42D14">
        <w:rPr>
          <w:sz w:val="26"/>
          <w:szCs w:val="26"/>
        </w:rPr>
        <w:t>PNG</w:t>
      </w:r>
      <w:r w:rsidR="00835152">
        <w:rPr>
          <w:sz w:val="26"/>
          <w:szCs w:val="26"/>
        </w:rPr>
        <w:t xml:space="preserve">, and CPG are corporations organized and existing under the laws of the Commonwealth of Pennsylvania and are wholly owned subsidiaries of UGI Utilities, Inc., which is a wholly owned subsidiary of UGI Corporation.  </w:t>
      </w:r>
      <w:r w:rsidR="00C42D14">
        <w:rPr>
          <w:sz w:val="26"/>
          <w:szCs w:val="26"/>
        </w:rPr>
        <w:t>The three UGI Companies</w:t>
      </w:r>
      <w:r w:rsidR="00835152">
        <w:rPr>
          <w:sz w:val="26"/>
          <w:szCs w:val="26"/>
        </w:rPr>
        <w:t xml:space="preserve"> operate under the shared executive management of UGI</w:t>
      </w:r>
      <w:r w:rsidR="00C42D14">
        <w:rPr>
          <w:sz w:val="26"/>
          <w:szCs w:val="26"/>
        </w:rPr>
        <w:t>-GD</w:t>
      </w:r>
      <w:r w:rsidR="00DA3C4C">
        <w:rPr>
          <w:sz w:val="26"/>
          <w:szCs w:val="26"/>
        </w:rPr>
        <w:t>.</w:t>
      </w:r>
    </w:p>
    <w:p w14:paraId="0CE7F3E9" w14:textId="728CC7EC" w:rsidR="00DA3C4C" w:rsidRDefault="004160E0" w:rsidP="00DA3C4C">
      <w:pPr>
        <w:widowControl/>
        <w:tabs>
          <w:tab w:val="left" w:pos="-720"/>
        </w:tabs>
        <w:suppressAutoHyphens/>
        <w:autoSpaceDE/>
        <w:autoSpaceDN/>
        <w:adjustRightInd/>
        <w:spacing w:line="360" w:lineRule="auto"/>
        <w:ind w:firstLine="1440"/>
        <w:rPr>
          <w:sz w:val="26"/>
          <w:szCs w:val="20"/>
        </w:rPr>
      </w:pPr>
      <w:r>
        <w:rPr>
          <w:sz w:val="26"/>
          <w:szCs w:val="20"/>
        </w:rPr>
        <w:tab/>
      </w:r>
    </w:p>
    <w:p w14:paraId="3984F65B" w14:textId="77777777" w:rsidR="00E040F0" w:rsidRPr="003E5EDC" w:rsidRDefault="00FB317A" w:rsidP="00F73DF5">
      <w:pPr>
        <w:pStyle w:val="p2"/>
        <w:keepNext/>
        <w:widowControl/>
        <w:spacing w:line="360" w:lineRule="auto"/>
        <w:ind w:firstLine="0"/>
        <w:jc w:val="center"/>
        <w:rPr>
          <w:b/>
          <w:sz w:val="26"/>
          <w:szCs w:val="26"/>
        </w:rPr>
      </w:pPr>
      <w:r w:rsidRPr="003E5EDC">
        <w:rPr>
          <w:b/>
          <w:sz w:val="26"/>
          <w:szCs w:val="26"/>
        </w:rPr>
        <w:t>BACKGROUND</w:t>
      </w:r>
    </w:p>
    <w:p w14:paraId="3CEBCA30" w14:textId="77777777" w:rsidR="00E040F0" w:rsidRPr="003E5EDC" w:rsidRDefault="00E040F0" w:rsidP="00F73DF5">
      <w:pPr>
        <w:pStyle w:val="p2"/>
        <w:keepNext/>
        <w:widowControl/>
        <w:ind w:firstLine="0"/>
        <w:jc w:val="center"/>
        <w:rPr>
          <w:b/>
          <w:sz w:val="26"/>
          <w:szCs w:val="26"/>
        </w:rPr>
      </w:pPr>
    </w:p>
    <w:p w14:paraId="492F447E" w14:textId="3B22ECE3" w:rsidR="00FF4EAC" w:rsidRPr="006E1BFD" w:rsidRDefault="00FF4EAC" w:rsidP="00FF4EAC">
      <w:pPr>
        <w:pStyle w:val="p2"/>
        <w:tabs>
          <w:tab w:val="clear" w:pos="1445"/>
          <w:tab w:val="left" w:pos="720"/>
        </w:tabs>
        <w:spacing w:line="360" w:lineRule="auto"/>
        <w:ind w:firstLine="720"/>
        <w:rPr>
          <w:sz w:val="26"/>
          <w:szCs w:val="26"/>
        </w:rPr>
      </w:pPr>
      <w:r w:rsidRPr="006E1BFD">
        <w:rPr>
          <w:sz w:val="26"/>
          <w:szCs w:val="26"/>
        </w:rPr>
        <w:t>On February 14, 2012,</w:t>
      </w:r>
      <w:r w:rsidRPr="006E1BFD">
        <w:rPr>
          <w:b/>
          <w:sz w:val="26"/>
          <w:szCs w:val="26"/>
        </w:rPr>
        <w:t xml:space="preserve"> </w:t>
      </w:r>
      <w:r w:rsidRPr="006E1BFD">
        <w:rPr>
          <w:sz w:val="26"/>
          <w:szCs w:val="26"/>
        </w:rPr>
        <w:t>Governor Corbett signed into law</w:t>
      </w:r>
      <w:r w:rsidRPr="006E1BFD">
        <w:rPr>
          <w:b/>
          <w:sz w:val="26"/>
          <w:szCs w:val="26"/>
        </w:rPr>
        <w:t xml:space="preserve"> </w:t>
      </w:r>
      <w:r w:rsidRPr="006E1BFD">
        <w:rPr>
          <w:sz w:val="26"/>
          <w:szCs w:val="26"/>
        </w:rPr>
        <w:t>Act 11 of 2012, (Act 11),</w:t>
      </w:r>
      <w:r w:rsidRPr="006E1BFD">
        <w:rPr>
          <w:rStyle w:val="FootnoteReference"/>
          <w:sz w:val="26"/>
          <w:szCs w:val="26"/>
        </w:rPr>
        <w:footnoteReference w:id="1"/>
      </w:r>
      <w:r w:rsidRPr="006E1BFD">
        <w:rPr>
          <w:sz w:val="26"/>
          <w:szCs w:val="26"/>
        </w:rPr>
        <w:t xml:space="preserve"> which amends Chapters 3, 13 and 33 of Title 66.  Act 11, </w:t>
      </w:r>
      <w:r w:rsidRPr="006E1BFD">
        <w:rPr>
          <w:i/>
          <w:sz w:val="26"/>
          <w:szCs w:val="26"/>
        </w:rPr>
        <w:t>inter alia</w:t>
      </w:r>
      <w:r w:rsidRPr="006E1BFD">
        <w:rPr>
          <w:sz w:val="26"/>
          <w:szCs w:val="26"/>
        </w:rPr>
        <w:t xml:space="preserve">, provides jurisdictional water and wastewater utilities, electric distribution companies (EDCs), and NGDCs or a city natural gas distribution operation with the ability to implement a </w:t>
      </w:r>
      <w:r w:rsidR="00B751C0">
        <w:rPr>
          <w:sz w:val="26"/>
          <w:szCs w:val="26"/>
        </w:rPr>
        <w:t>distribution system improvement charge (</w:t>
      </w:r>
      <w:r w:rsidRPr="006E1BFD">
        <w:rPr>
          <w:sz w:val="26"/>
          <w:szCs w:val="26"/>
        </w:rPr>
        <w:t>DSIC</w:t>
      </w:r>
      <w:r w:rsidR="00B751C0">
        <w:rPr>
          <w:sz w:val="26"/>
          <w:szCs w:val="26"/>
        </w:rPr>
        <w:t>)</w:t>
      </w:r>
      <w:r w:rsidRPr="006E1BFD">
        <w:rPr>
          <w:sz w:val="26"/>
          <w:szCs w:val="26"/>
        </w:rPr>
        <w:t xml:space="preserve"> to recover reasonable and prudent costs incurred to repair, improve or replace certain eligible distribution property that is part of the utility’s distribution system.  The eligible property for the utilities is defined in 66 Pa. C.S. </w:t>
      </w:r>
      <w:r w:rsidRPr="006E1BFD">
        <w:rPr>
          <w:iCs/>
          <w:sz w:val="26"/>
          <w:szCs w:val="26"/>
        </w:rPr>
        <w:t>§</w:t>
      </w:r>
      <w:r w:rsidRPr="006E1BFD">
        <w:rPr>
          <w:sz w:val="26"/>
          <w:szCs w:val="26"/>
        </w:rPr>
        <w:t xml:space="preserve">1351.  Act 11 states that as a precondition to the implementation of a DSIC, a utility must file a LTIIP with the Commission that is consistent with 66 Pa. C.S. </w:t>
      </w:r>
      <w:r w:rsidRPr="006E1BFD">
        <w:rPr>
          <w:iCs/>
          <w:sz w:val="26"/>
          <w:szCs w:val="26"/>
        </w:rPr>
        <w:t>§</w:t>
      </w:r>
      <w:r w:rsidRPr="006E1BFD">
        <w:rPr>
          <w:sz w:val="26"/>
          <w:szCs w:val="26"/>
        </w:rPr>
        <w:t xml:space="preserve">1352.  </w:t>
      </w:r>
    </w:p>
    <w:p w14:paraId="356379BB" w14:textId="77777777" w:rsidR="00FF4EAC" w:rsidRPr="006E1BFD" w:rsidRDefault="00FF4EAC" w:rsidP="00FF4EAC">
      <w:pPr>
        <w:pStyle w:val="p2"/>
        <w:spacing w:line="360" w:lineRule="auto"/>
        <w:ind w:firstLine="720"/>
        <w:rPr>
          <w:sz w:val="26"/>
          <w:szCs w:val="26"/>
        </w:rPr>
      </w:pPr>
      <w:r w:rsidRPr="006E1BFD">
        <w:rPr>
          <w:sz w:val="26"/>
          <w:szCs w:val="26"/>
        </w:rPr>
        <w:tab/>
      </w:r>
    </w:p>
    <w:p w14:paraId="53DCE3C5" w14:textId="77777777" w:rsidR="002B3FF7" w:rsidRPr="00F54DF8" w:rsidRDefault="002B3FF7" w:rsidP="002B3FF7">
      <w:pPr>
        <w:spacing w:line="360" w:lineRule="auto"/>
        <w:ind w:firstLine="720"/>
        <w:rPr>
          <w:sz w:val="26"/>
          <w:szCs w:val="26"/>
        </w:rPr>
      </w:pPr>
      <w:r>
        <w:rPr>
          <w:sz w:val="26"/>
          <w:szCs w:val="26"/>
        </w:rPr>
        <w:t>The Commission promulgated regulations relating to LTIIPs at 52 Pa. Code §§ 121.1 – 121.8 that became effective December 20, 2014.  In accordance with the regulations, an NGDC must include the following elements in its LTIIP</w:t>
      </w:r>
      <w:r w:rsidRPr="00F54DF8">
        <w:rPr>
          <w:sz w:val="26"/>
          <w:szCs w:val="26"/>
        </w:rPr>
        <w:t>:</w:t>
      </w:r>
      <w:r>
        <w:rPr>
          <w:rStyle w:val="FootnoteReference"/>
          <w:sz w:val="26"/>
          <w:szCs w:val="26"/>
        </w:rPr>
        <w:footnoteReference w:id="2"/>
      </w:r>
      <w:r w:rsidRPr="00F54DF8">
        <w:rPr>
          <w:sz w:val="26"/>
          <w:szCs w:val="26"/>
        </w:rPr>
        <w:t xml:space="preserve">   </w:t>
      </w:r>
    </w:p>
    <w:p w14:paraId="5C1AE2EB" w14:textId="77777777" w:rsidR="002B3FF7" w:rsidRPr="00F54DF8" w:rsidRDefault="002B3FF7" w:rsidP="002B3FF7">
      <w:pPr>
        <w:pStyle w:val="p2"/>
        <w:spacing w:line="360" w:lineRule="auto"/>
        <w:ind w:firstLine="0"/>
        <w:rPr>
          <w:sz w:val="26"/>
          <w:szCs w:val="26"/>
        </w:rPr>
      </w:pPr>
    </w:p>
    <w:p w14:paraId="0E802FDC" w14:textId="77777777" w:rsidR="002B3FF7" w:rsidRPr="00F54DF8" w:rsidRDefault="002B3FF7" w:rsidP="002B3FF7">
      <w:pPr>
        <w:pStyle w:val="p7"/>
        <w:numPr>
          <w:ilvl w:val="0"/>
          <w:numId w:val="11"/>
        </w:numPr>
        <w:tabs>
          <w:tab w:val="clear" w:pos="1133"/>
          <w:tab w:val="left" w:pos="720"/>
          <w:tab w:val="left" w:pos="1440"/>
        </w:tabs>
        <w:spacing w:line="360" w:lineRule="auto"/>
        <w:ind w:left="810" w:firstLine="0"/>
        <w:jc w:val="both"/>
        <w:rPr>
          <w:sz w:val="26"/>
          <w:szCs w:val="26"/>
        </w:rPr>
      </w:pPr>
      <w:r w:rsidRPr="00F54DF8">
        <w:rPr>
          <w:sz w:val="26"/>
          <w:szCs w:val="26"/>
        </w:rPr>
        <w:t>Types and age of eligible property;</w:t>
      </w:r>
    </w:p>
    <w:p w14:paraId="66B8C045" w14:textId="77777777" w:rsidR="002B3FF7" w:rsidRPr="00F54DF8" w:rsidRDefault="002B3FF7" w:rsidP="002B3FF7">
      <w:pPr>
        <w:pStyle w:val="p7"/>
        <w:numPr>
          <w:ilvl w:val="0"/>
          <w:numId w:val="11"/>
        </w:numPr>
        <w:tabs>
          <w:tab w:val="clear" w:pos="1133"/>
          <w:tab w:val="left" w:pos="720"/>
          <w:tab w:val="left" w:pos="1350"/>
          <w:tab w:val="left" w:pos="1440"/>
        </w:tabs>
        <w:spacing w:line="360" w:lineRule="auto"/>
        <w:ind w:hanging="540"/>
        <w:jc w:val="both"/>
        <w:rPr>
          <w:sz w:val="26"/>
          <w:szCs w:val="26"/>
        </w:rPr>
      </w:pPr>
      <w:r w:rsidRPr="00F54DF8">
        <w:rPr>
          <w:sz w:val="26"/>
          <w:szCs w:val="26"/>
        </w:rPr>
        <w:t xml:space="preserve"> Schedule for its planned repair and replacement;</w:t>
      </w:r>
    </w:p>
    <w:p w14:paraId="58B4FD7E" w14:textId="77777777" w:rsidR="002B3FF7" w:rsidRPr="00F54DF8" w:rsidRDefault="002B3FF7" w:rsidP="002B3FF7">
      <w:pPr>
        <w:pStyle w:val="p7"/>
        <w:numPr>
          <w:ilvl w:val="0"/>
          <w:numId w:val="11"/>
        </w:numPr>
        <w:tabs>
          <w:tab w:val="clear" w:pos="1133"/>
          <w:tab w:val="left" w:pos="720"/>
          <w:tab w:val="left" w:pos="1350"/>
          <w:tab w:val="left" w:pos="1440"/>
          <w:tab w:val="left" w:pos="1530"/>
        </w:tabs>
        <w:spacing w:line="360" w:lineRule="auto"/>
        <w:ind w:hanging="540"/>
        <w:jc w:val="both"/>
        <w:rPr>
          <w:sz w:val="26"/>
          <w:szCs w:val="26"/>
        </w:rPr>
      </w:pPr>
      <w:r w:rsidRPr="00F54DF8">
        <w:rPr>
          <w:sz w:val="26"/>
          <w:szCs w:val="26"/>
        </w:rPr>
        <w:t xml:space="preserve"> </w:t>
      </w:r>
      <w:r w:rsidRPr="00F54DF8">
        <w:rPr>
          <w:sz w:val="26"/>
          <w:szCs w:val="26"/>
        </w:rPr>
        <w:tab/>
        <w:t>Location of the eligible property;</w:t>
      </w:r>
    </w:p>
    <w:p w14:paraId="326DB03A" w14:textId="77777777" w:rsidR="002B3FF7" w:rsidRPr="00F54DF8" w:rsidRDefault="002B3FF7" w:rsidP="002B3FF7">
      <w:pPr>
        <w:pStyle w:val="p7"/>
        <w:numPr>
          <w:ilvl w:val="0"/>
          <w:numId w:val="11"/>
        </w:numPr>
        <w:tabs>
          <w:tab w:val="clear" w:pos="1133"/>
          <w:tab w:val="left" w:pos="720"/>
          <w:tab w:val="left" w:pos="1350"/>
          <w:tab w:val="left" w:pos="1440"/>
          <w:tab w:val="left" w:pos="1530"/>
        </w:tabs>
        <w:spacing w:line="360" w:lineRule="auto"/>
        <w:ind w:left="1440" w:hanging="658"/>
        <w:jc w:val="both"/>
        <w:rPr>
          <w:sz w:val="26"/>
          <w:szCs w:val="26"/>
        </w:rPr>
      </w:pPr>
      <w:r w:rsidRPr="00F54DF8">
        <w:rPr>
          <w:sz w:val="26"/>
          <w:szCs w:val="26"/>
        </w:rPr>
        <w:t xml:space="preserve"> Reasonable estimates of the quantity of property to be improved;</w:t>
      </w:r>
    </w:p>
    <w:p w14:paraId="350E78AA" w14:textId="77777777" w:rsidR="002B3FF7" w:rsidRPr="00F54DF8" w:rsidRDefault="002B3FF7" w:rsidP="002B3FF7">
      <w:pPr>
        <w:pStyle w:val="p7"/>
        <w:numPr>
          <w:ilvl w:val="0"/>
          <w:numId w:val="11"/>
        </w:numPr>
        <w:tabs>
          <w:tab w:val="clear" w:pos="1133"/>
          <w:tab w:val="left" w:pos="720"/>
          <w:tab w:val="left" w:pos="1440"/>
          <w:tab w:val="left" w:pos="1530"/>
        </w:tabs>
        <w:spacing w:line="360" w:lineRule="auto"/>
        <w:ind w:left="1440" w:hanging="630"/>
        <w:rPr>
          <w:sz w:val="26"/>
          <w:szCs w:val="26"/>
        </w:rPr>
      </w:pPr>
      <w:r w:rsidRPr="00F54DF8">
        <w:rPr>
          <w:sz w:val="26"/>
          <w:szCs w:val="26"/>
        </w:rPr>
        <w:t>Projected annual expenditures and measures to ensure that the plan is cost      effective;</w:t>
      </w:r>
    </w:p>
    <w:p w14:paraId="0737D233" w14:textId="77777777" w:rsidR="002B3FF7" w:rsidRPr="00F54DF8" w:rsidRDefault="002B3FF7" w:rsidP="002B3FF7">
      <w:pPr>
        <w:pStyle w:val="p7"/>
        <w:numPr>
          <w:ilvl w:val="0"/>
          <w:numId w:val="11"/>
        </w:numPr>
        <w:tabs>
          <w:tab w:val="clear" w:pos="782"/>
          <w:tab w:val="clear" w:pos="1133"/>
          <w:tab w:val="left" w:pos="720"/>
          <w:tab w:val="left" w:pos="1440"/>
          <w:tab w:val="left" w:pos="1530"/>
        </w:tabs>
        <w:spacing w:line="360" w:lineRule="auto"/>
        <w:ind w:left="1440" w:hanging="630"/>
        <w:rPr>
          <w:sz w:val="26"/>
          <w:szCs w:val="26"/>
        </w:rPr>
      </w:pPr>
      <w:r w:rsidRPr="00F54DF8">
        <w:rPr>
          <w:sz w:val="26"/>
          <w:szCs w:val="26"/>
        </w:rPr>
        <w:t xml:space="preserve">Manner in which replacement of aging infrastructure will be accelerated and how repair, improvement or replacement will maintain safe and reliable service; </w:t>
      </w:r>
    </w:p>
    <w:p w14:paraId="0387AA19" w14:textId="77777777" w:rsidR="002B3FF7" w:rsidRPr="00F54DF8" w:rsidRDefault="002B3FF7" w:rsidP="002B3FF7">
      <w:pPr>
        <w:pStyle w:val="p7"/>
        <w:numPr>
          <w:ilvl w:val="0"/>
          <w:numId w:val="11"/>
        </w:numPr>
        <w:tabs>
          <w:tab w:val="clear" w:pos="782"/>
          <w:tab w:val="clear" w:pos="1133"/>
          <w:tab w:val="left" w:pos="720"/>
          <w:tab w:val="left" w:pos="1440"/>
          <w:tab w:val="left" w:pos="1530"/>
        </w:tabs>
        <w:spacing w:line="360" w:lineRule="auto"/>
        <w:ind w:hanging="568"/>
        <w:rPr>
          <w:sz w:val="26"/>
          <w:szCs w:val="26"/>
        </w:rPr>
      </w:pPr>
      <w:r w:rsidRPr="00F54DF8">
        <w:rPr>
          <w:sz w:val="26"/>
          <w:szCs w:val="26"/>
        </w:rPr>
        <w:t xml:space="preserve"> A workforce management and training program; and</w:t>
      </w:r>
    </w:p>
    <w:p w14:paraId="06954412" w14:textId="77777777" w:rsidR="002B3FF7" w:rsidRPr="00F54DF8" w:rsidRDefault="002B3FF7" w:rsidP="002B3FF7">
      <w:pPr>
        <w:pStyle w:val="p7"/>
        <w:numPr>
          <w:ilvl w:val="0"/>
          <w:numId w:val="11"/>
        </w:numPr>
        <w:tabs>
          <w:tab w:val="clear" w:pos="782"/>
          <w:tab w:val="clear" w:pos="1133"/>
          <w:tab w:val="left" w:pos="720"/>
          <w:tab w:val="left" w:pos="1440"/>
          <w:tab w:val="left" w:pos="1530"/>
        </w:tabs>
        <w:spacing w:line="360" w:lineRule="auto"/>
        <w:ind w:left="0" w:firstLine="782"/>
        <w:rPr>
          <w:sz w:val="26"/>
          <w:szCs w:val="26"/>
        </w:rPr>
      </w:pPr>
      <w:r w:rsidRPr="00F54DF8">
        <w:rPr>
          <w:sz w:val="26"/>
          <w:szCs w:val="26"/>
        </w:rPr>
        <w:t xml:space="preserve">A description of a utility’s outreach and coordination activities with other </w:t>
      </w:r>
      <w:r w:rsidRPr="00F54DF8">
        <w:rPr>
          <w:sz w:val="26"/>
          <w:szCs w:val="26"/>
        </w:rPr>
        <w:tab/>
      </w:r>
      <w:r w:rsidRPr="00F54DF8">
        <w:rPr>
          <w:sz w:val="26"/>
          <w:szCs w:val="26"/>
        </w:rPr>
        <w:tab/>
      </w:r>
      <w:r w:rsidRPr="00F54DF8">
        <w:rPr>
          <w:sz w:val="26"/>
          <w:szCs w:val="26"/>
        </w:rPr>
        <w:tab/>
        <w:t xml:space="preserve">utilities, PennDOT and local governments on planned </w:t>
      </w:r>
      <w:r w:rsidRPr="00F54DF8">
        <w:rPr>
          <w:sz w:val="26"/>
          <w:szCs w:val="26"/>
        </w:rPr>
        <w:tab/>
      </w:r>
      <w:r w:rsidRPr="00F54DF8">
        <w:rPr>
          <w:sz w:val="26"/>
          <w:szCs w:val="26"/>
        </w:rPr>
        <w:tab/>
      </w:r>
      <w:r w:rsidRPr="00F54DF8">
        <w:rPr>
          <w:sz w:val="26"/>
          <w:szCs w:val="26"/>
        </w:rPr>
        <w:tab/>
      </w:r>
      <w:r w:rsidRPr="00F54DF8">
        <w:rPr>
          <w:sz w:val="26"/>
          <w:szCs w:val="26"/>
        </w:rPr>
        <w:tab/>
      </w:r>
      <w:r w:rsidRPr="00F54DF8">
        <w:rPr>
          <w:sz w:val="26"/>
          <w:szCs w:val="26"/>
        </w:rPr>
        <w:tab/>
      </w:r>
      <w:r w:rsidRPr="00F54DF8">
        <w:rPr>
          <w:sz w:val="26"/>
          <w:szCs w:val="26"/>
        </w:rPr>
        <w:tab/>
        <w:t>maintenance/construction projects.</w:t>
      </w:r>
    </w:p>
    <w:p w14:paraId="0B20E644" w14:textId="77777777" w:rsidR="00C42D14" w:rsidRDefault="00C42D14" w:rsidP="00403FB7">
      <w:pPr>
        <w:pStyle w:val="p2"/>
        <w:widowControl/>
        <w:spacing w:line="360" w:lineRule="auto"/>
        <w:ind w:firstLine="1440"/>
        <w:rPr>
          <w:sz w:val="26"/>
          <w:szCs w:val="26"/>
        </w:rPr>
      </w:pPr>
    </w:p>
    <w:p w14:paraId="082E7A6D" w14:textId="2A392EDD" w:rsidR="00C42D14" w:rsidRDefault="00C42D14" w:rsidP="004160E0">
      <w:pPr>
        <w:pStyle w:val="p2"/>
        <w:widowControl/>
        <w:spacing w:line="360" w:lineRule="auto"/>
        <w:ind w:firstLine="720"/>
        <w:rPr>
          <w:sz w:val="26"/>
          <w:szCs w:val="26"/>
        </w:rPr>
      </w:pPr>
      <w:r>
        <w:rPr>
          <w:sz w:val="26"/>
          <w:szCs w:val="26"/>
        </w:rPr>
        <w:t>The UGI Companies’</w:t>
      </w:r>
      <w:r w:rsidRPr="00C42D14">
        <w:rPr>
          <w:sz w:val="26"/>
          <w:szCs w:val="26"/>
        </w:rPr>
        <w:t xml:space="preserve"> currently approved LTIIP</w:t>
      </w:r>
      <w:r>
        <w:rPr>
          <w:sz w:val="26"/>
          <w:szCs w:val="26"/>
        </w:rPr>
        <w:t>s</w:t>
      </w:r>
      <w:r w:rsidRPr="00C42D14">
        <w:rPr>
          <w:sz w:val="26"/>
          <w:szCs w:val="26"/>
        </w:rPr>
        <w:t xml:space="preserve"> addressed the required elements of an LTIIP at the time </w:t>
      </w:r>
      <w:r>
        <w:rPr>
          <w:sz w:val="26"/>
          <w:szCs w:val="26"/>
        </w:rPr>
        <w:t>they were</w:t>
      </w:r>
      <w:r w:rsidRPr="00C42D14">
        <w:rPr>
          <w:sz w:val="26"/>
          <w:szCs w:val="26"/>
        </w:rPr>
        <w:t xml:space="preserve"> approved.  Therefore, we will only discuss the proposed changes from the currently approved LTIIP</w:t>
      </w:r>
      <w:r>
        <w:rPr>
          <w:sz w:val="26"/>
          <w:szCs w:val="26"/>
        </w:rPr>
        <w:t>s</w:t>
      </w:r>
      <w:r w:rsidRPr="00C42D14">
        <w:rPr>
          <w:sz w:val="26"/>
          <w:szCs w:val="26"/>
        </w:rPr>
        <w:t xml:space="preserve"> to the instant modified LTIIP</w:t>
      </w:r>
      <w:r>
        <w:rPr>
          <w:sz w:val="26"/>
          <w:szCs w:val="26"/>
        </w:rPr>
        <w:t>s</w:t>
      </w:r>
      <w:r w:rsidRPr="00C42D14">
        <w:rPr>
          <w:sz w:val="26"/>
          <w:szCs w:val="26"/>
        </w:rPr>
        <w:t xml:space="preserve">.  </w:t>
      </w:r>
    </w:p>
    <w:p w14:paraId="7A1B5227" w14:textId="77777777" w:rsidR="000C4AAD" w:rsidRDefault="000C4AAD" w:rsidP="00545206">
      <w:pPr>
        <w:widowControl/>
        <w:autoSpaceDE/>
        <w:autoSpaceDN/>
        <w:adjustRightInd/>
        <w:jc w:val="center"/>
        <w:rPr>
          <w:b/>
          <w:sz w:val="26"/>
          <w:szCs w:val="26"/>
        </w:rPr>
      </w:pPr>
    </w:p>
    <w:p w14:paraId="052BA8F8" w14:textId="6F70EF4D" w:rsidR="00317589" w:rsidRDefault="001644F5" w:rsidP="00545206">
      <w:pPr>
        <w:widowControl/>
        <w:autoSpaceDE/>
        <w:autoSpaceDN/>
        <w:adjustRightInd/>
        <w:jc w:val="center"/>
        <w:rPr>
          <w:b/>
          <w:sz w:val="26"/>
          <w:szCs w:val="26"/>
        </w:rPr>
      </w:pPr>
      <w:r>
        <w:rPr>
          <w:b/>
          <w:sz w:val="26"/>
          <w:szCs w:val="26"/>
        </w:rPr>
        <w:t>THE UGI COMPANIES’</w:t>
      </w:r>
      <w:r w:rsidR="0077455C" w:rsidRPr="00267FEB">
        <w:rPr>
          <w:b/>
          <w:sz w:val="26"/>
          <w:szCs w:val="26"/>
        </w:rPr>
        <w:t xml:space="preserve"> </w:t>
      </w:r>
      <w:r w:rsidR="00AE0078" w:rsidRPr="00267FEB">
        <w:rPr>
          <w:b/>
          <w:sz w:val="26"/>
          <w:szCs w:val="26"/>
        </w:rPr>
        <w:t>PETITION</w:t>
      </w:r>
      <w:r w:rsidR="00AE0078">
        <w:rPr>
          <w:b/>
          <w:sz w:val="26"/>
          <w:szCs w:val="26"/>
        </w:rPr>
        <w:t>S</w:t>
      </w:r>
    </w:p>
    <w:p w14:paraId="76FDDCE0" w14:textId="77777777" w:rsidR="00807F7D" w:rsidRPr="00267FEB" w:rsidRDefault="00807F7D" w:rsidP="00773D87">
      <w:pPr>
        <w:pStyle w:val="p2"/>
        <w:widowControl/>
        <w:spacing w:line="360" w:lineRule="auto"/>
        <w:ind w:firstLine="0"/>
        <w:jc w:val="center"/>
        <w:rPr>
          <w:b/>
          <w:sz w:val="26"/>
          <w:szCs w:val="26"/>
        </w:rPr>
      </w:pPr>
    </w:p>
    <w:p w14:paraId="4EAA9B0B" w14:textId="03E41091" w:rsidR="003D0844" w:rsidRDefault="00D370D8" w:rsidP="007821D4">
      <w:pPr>
        <w:pStyle w:val="p2"/>
        <w:widowControl/>
        <w:spacing w:line="360" w:lineRule="auto"/>
        <w:ind w:firstLine="720"/>
        <w:rPr>
          <w:sz w:val="26"/>
          <w:szCs w:val="26"/>
        </w:rPr>
      </w:pPr>
      <w:r>
        <w:rPr>
          <w:sz w:val="26"/>
          <w:szCs w:val="26"/>
        </w:rPr>
        <w:t xml:space="preserve">Each of the </w:t>
      </w:r>
      <w:r w:rsidR="001644F5">
        <w:rPr>
          <w:sz w:val="26"/>
          <w:szCs w:val="26"/>
        </w:rPr>
        <w:t>UGI</w:t>
      </w:r>
      <w:r>
        <w:rPr>
          <w:sz w:val="26"/>
          <w:szCs w:val="26"/>
        </w:rPr>
        <w:t xml:space="preserve"> Companies</w:t>
      </w:r>
      <w:r w:rsidR="00ED17FE">
        <w:rPr>
          <w:sz w:val="26"/>
          <w:szCs w:val="26"/>
        </w:rPr>
        <w:t>’</w:t>
      </w:r>
      <w:r w:rsidR="00344EF5" w:rsidRPr="004B550F">
        <w:rPr>
          <w:sz w:val="26"/>
          <w:szCs w:val="26"/>
        </w:rPr>
        <w:t xml:space="preserve"> </w:t>
      </w:r>
      <w:r w:rsidR="00E0165F">
        <w:rPr>
          <w:sz w:val="26"/>
          <w:szCs w:val="26"/>
        </w:rPr>
        <w:t xml:space="preserve">Petitions included proposed </w:t>
      </w:r>
      <w:r w:rsidR="00C42D14">
        <w:rPr>
          <w:sz w:val="26"/>
          <w:szCs w:val="26"/>
        </w:rPr>
        <w:t xml:space="preserve">modified </w:t>
      </w:r>
      <w:r w:rsidR="00344EF5" w:rsidRPr="0093279C">
        <w:rPr>
          <w:sz w:val="26"/>
          <w:szCs w:val="26"/>
        </w:rPr>
        <w:t>LTIIP</w:t>
      </w:r>
      <w:r w:rsidR="00ED17FE">
        <w:rPr>
          <w:sz w:val="26"/>
          <w:szCs w:val="26"/>
        </w:rPr>
        <w:t xml:space="preserve">s </w:t>
      </w:r>
      <w:r w:rsidR="00E0165F">
        <w:rPr>
          <w:sz w:val="26"/>
          <w:szCs w:val="26"/>
        </w:rPr>
        <w:t xml:space="preserve">that </w:t>
      </w:r>
      <w:r w:rsidR="00C42D14">
        <w:rPr>
          <w:sz w:val="26"/>
          <w:szCs w:val="26"/>
        </w:rPr>
        <w:t>are</w:t>
      </w:r>
      <w:r w:rsidR="00344EF5" w:rsidRPr="004B550F">
        <w:rPr>
          <w:sz w:val="26"/>
          <w:szCs w:val="26"/>
        </w:rPr>
        <w:t xml:space="preserve"> </w:t>
      </w:r>
      <w:r w:rsidR="00850314">
        <w:rPr>
          <w:sz w:val="26"/>
          <w:szCs w:val="26"/>
        </w:rPr>
        <w:t>six</w:t>
      </w:r>
      <w:r w:rsidR="00C42D14">
        <w:rPr>
          <w:sz w:val="26"/>
          <w:szCs w:val="26"/>
        </w:rPr>
        <w:t>-</w:t>
      </w:r>
      <w:r w:rsidR="00344EF5" w:rsidRPr="004B550F">
        <w:rPr>
          <w:sz w:val="26"/>
          <w:szCs w:val="26"/>
        </w:rPr>
        <w:t>year plan</w:t>
      </w:r>
      <w:r w:rsidR="00C42D14">
        <w:rPr>
          <w:sz w:val="26"/>
          <w:szCs w:val="26"/>
        </w:rPr>
        <w:t>s</w:t>
      </w:r>
      <w:r w:rsidR="00344EF5">
        <w:rPr>
          <w:sz w:val="26"/>
          <w:szCs w:val="26"/>
        </w:rPr>
        <w:t>,</w:t>
      </w:r>
      <w:r w:rsidR="00344EF5" w:rsidRPr="004B550F">
        <w:rPr>
          <w:sz w:val="26"/>
          <w:szCs w:val="26"/>
        </w:rPr>
        <w:t xml:space="preserve"> spanning the years 201</w:t>
      </w:r>
      <w:r w:rsidR="001644F5">
        <w:rPr>
          <w:sz w:val="26"/>
          <w:szCs w:val="26"/>
        </w:rPr>
        <w:t>4</w:t>
      </w:r>
      <w:r w:rsidR="00344EF5" w:rsidRPr="004B550F">
        <w:rPr>
          <w:sz w:val="26"/>
          <w:szCs w:val="26"/>
        </w:rPr>
        <w:t>-20</w:t>
      </w:r>
      <w:r w:rsidR="001644F5">
        <w:rPr>
          <w:sz w:val="26"/>
          <w:szCs w:val="26"/>
        </w:rPr>
        <w:t>1</w:t>
      </w:r>
      <w:r w:rsidR="00850314">
        <w:rPr>
          <w:sz w:val="26"/>
          <w:szCs w:val="26"/>
        </w:rPr>
        <w:t>9</w:t>
      </w:r>
      <w:r>
        <w:rPr>
          <w:sz w:val="26"/>
          <w:szCs w:val="26"/>
        </w:rPr>
        <w:t xml:space="preserve">.  </w:t>
      </w:r>
      <w:r w:rsidR="00E0165F">
        <w:rPr>
          <w:sz w:val="26"/>
          <w:szCs w:val="26"/>
        </w:rPr>
        <w:t xml:space="preserve">The currently approved LTIIPs would have expired at the end of 2018.  </w:t>
      </w:r>
      <w:r>
        <w:rPr>
          <w:sz w:val="26"/>
          <w:szCs w:val="26"/>
        </w:rPr>
        <w:t xml:space="preserve">The </w:t>
      </w:r>
      <w:r w:rsidR="00E0165F">
        <w:rPr>
          <w:sz w:val="26"/>
          <w:szCs w:val="26"/>
        </w:rPr>
        <w:t xml:space="preserve">modified </w:t>
      </w:r>
      <w:r>
        <w:rPr>
          <w:sz w:val="26"/>
          <w:szCs w:val="26"/>
        </w:rPr>
        <w:t>LTIIPs detail</w:t>
      </w:r>
      <w:r w:rsidR="00344EF5">
        <w:rPr>
          <w:sz w:val="26"/>
          <w:szCs w:val="26"/>
        </w:rPr>
        <w:t xml:space="preserve"> accelerate</w:t>
      </w:r>
      <w:r>
        <w:rPr>
          <w:sz w:val="26"/>
          <w:szCs w:val="26"/>
        </w:rPr>
        <w:t>d</w:t>
      </w:r>
      <w:r w:rsidR="00344EF5" w:rsidRPr="004B550F">
        <w:rPr>
          <w:sz w:val="26"/>
          <w:szCs w:val="26"/>
        </w:rPr>
        <w:t xml:space="preserve"> infrastructure improvements </w:t>
      </w:r>
      <w:r w:rsidR="001B51D0">
        <w:rPr>
          <w:sz w:val="26"/>
          <w:szCs w:val="26"/>
        </w:rPr>
        <w:t>that are intended to</w:t>
      </w:r>
      <w:r w:rsidR="00344EF5" w:rsidRPr="004B550F">
        <w:rPr>
          <w:sz w:val="26"/>
          <w:szCs w:val="26"/>
        </w:rPr>
        <w:t xml:space="preserve"> enhance system resiliency and reliability</w:t>
      </w:r>
      <w:r w:rsidR="00B36997">
        <w:rPr>
          <w:sz w:val="26"/>
          <w:szCs w:val="26"/>
        </w:rPr>
        <w:t xml:space="preserve"> on an aging infrastructure</w:t>
      </w:r>
      <w:r w:rsidR="00344EF5" w:rsidRPr="004B550F">
        <w:rPr>
          <w:sz w:val="26"/>
          <w:szCs w:val="26"/>
        </w:rPr>
        <w:t xml:space="preserve">.  </w:t>
      </w:r>
    </w:p>
    <w:p w14:paraId="7562A5C1" w14:textId="77777777" w:rsidR="003D0844" w:rsidRDefault="003D0844" w:rsidP="007821D4">
      <w:pPr>
        <w:pStyle w:val="p2"/>
        <w:widowControl/>
        <w:spacing w:line="360" w:lineRule="auto"/>
        <w:ind w:firstLine="720"/>
        <w:rPr>
          <w:sz w:val="26"/>
          <w:szCs w:val="26"/>
        </w:rPr>
      </w:pPr>
    </w:p>
    <w:p w14:paraId="12447780" w14:textId="387BC791" w:rsidR="003D0844" w:rsidRDefault="003D0844" w:rsidP="003D0844">
      <w:pPr>
        <w:pStyle w:val="p2"/>
        <w:widowControl/>
        <w:spacing w:line="360" w:lineRule="auto"/>
        <w:ind w:firstLine="720"/>
        <w:rPr>
          <w:sz w:val="26"/>
          <w:szCs w:val="26"/>
        </w:rPr>
      </w:pPr>
      <w:r>
        <w:rPr>
          <w:sz w:val="26"/>
          <w:szCs w:val="26"/>
        </w:rPr>
        <w:t>The UGI Companies’ current LTIIPs planned to remove all cast iron distribution main from their systems by 2027</w:t>
      </w:r>
      <w:r w:rsidR="00FA7533">
        <w:rPr>
          <w:sz w:val="26"/>
          <w:szCs w:val="26"/>
        </w:rPr>
        <w:t>,</w:t>
      </w:r>
      <w:r>
        <w:rPr>
          <w:sz w:val="26"/>
          <w:szCs w:val="26"/>
        </w:rPr>
        <w:t xml:space="preserve"> and all bare steel distribution mains from their systems </w:t>
      </w:r>
      <w:r>
        <w:rPr>
          <w:sz w:val="26"/>
          <w:szCs w:val="26"/>
        </w:rPr>
        <w:lastRenderedPageBreak/>
        <w:t xml:space="preserve">by 2041.  The UGI Companies are not proposing to change these timelines for the removal of legacy materials.  The instant Petitions are proposing 1-year extensions to the UGI Companies’ </w:t>
      </w:r>
      <w:r w:rsidR="00B462D8">
        <w:rPr>
          <w:sz w:val="26"/>
          <w:szCs w:val="26"/>
        </w:rPr>
        <w:t xml:space="preserve">currently </w:t>
      </w:r>
      <w:r>
        <w:rPr>
          <w:sz w:val="26"/>
          <w:szCs w:val="26"/>
        </w:rPr>
        <w:t>approved LTIIPs to allow time for the Commission to consider its Merger Application to consolidate UGI – GD, PNG, and CPG.</w:t>
      </w:r>
      <w:r>
        <w:rPr>
          <w:rStyle w:val="FootnoteReference"/>
          <w:sz w:val="26"/>
          <w:szCs w:val="26"/>
        </w:rPr>
        <w:footnoteReference w:id="3"/>
      </w:r>
      <w:r>
        <w:rPr>
          <w:sz w:val="26"/>
          <w:szCs w:val="26"/>
        </w:rPr>
        <w:t xml:space="preserve">  </w:t>
      </w:r>
      <w:r w:rsidR="00850314">
        <w:rPr>
          <w:sz w:val="26"/>
          <w:szCs w:val="26"/>
        </w:rPr>
        <w:t>T</w:t>
      </w:r>
      <w:r w:rsidR="00323B16">
        <w:rPr>
          <w:sz w:val="26"/>
          <w:szCs w:val="26"/>
        </w:rPr>
        <w:t>able 1, below, summarizes the spending</w:t>
      </w:r>
      <w:r w:rsidR="00850314">
        <w:rPr>
          <w:sz w:val="26"/>
          <w:szCs w:val="26"/>
        </w:rPr>
        <w:t xml:space="preserve"> levels</w:t>
      </w:r>
      <w:r>
        <w:rPr>
          <w:sz w:val="26"/>
          <w:szCs w:val="26"/>
        </w:rPr>
        <w:t xml:space="preserve"> proposed</w:t>
      </w:r>
      <w:r w:rsidR="00850314">
        <w:rPr>
          <w:sz w:val="26"/>
          <w:szCs w:val="26"/>
        </w:rPr>
        <w:t xml:space="preserve"> in 2019</w:t>
      </w:r>
      <w:r>
        <w:rPr>
          <w:sz w:val="26"/>
          <w:szCs w:val="26"/>
        </w:rPr>
        <w:t xml:space="preserve"> as compared to the proposed spending levels in 2018</w:t>
      </w:r>
      <w:r w:rsidR="00C42D14">
        <w:rPr>
          <w:sz w:val="26"/>
          <w:szCs w:val="26"/>
        </w:rPr>
        <w:t>.</w:t>
      </w:r>
      <w:r w:rsidR="00FA7533">
        <w:rPr>
          <w:sz w:val="26"/>
          <w:szCs w:val="26"/>
        </w:rPr>
        <w:t xml:space="preserve">  </w:t>
      </w:r>
      <w:r w:rsidR="00C031FA">
        <w:rPr>
          <w:sz w:val="26"/>
          <w:szCs w:val="26"/>
        </w:rPr>
        <w:t xml:space="preserve">Table 2 shows the mileage projections </w:t>
      </w:r>
      <w:proofErr w:type="gramStart"/>
      <w:r w:rsidR="00C031FA">
        <w:rPr>
          <w:sz w:val="26"/>
          <w:szCs w:val="26"/>
        </w:rPr>
        <w:t>for the amount of</w:t>
      </w:r>
      <w:proofErr w:type="gramEnd"/>
      <w:r w:rsidR="00C031FA">
        <w:rPr>
          <w:sz w:val="26"/>
          <w:szCs w:val="26"/>
        </w:rPr>
        <w:t xml:space="preserve"> main to be replaced for 2018-2019, showing the UGI intends to maintain its level of main replacement.  </w:t>
      </w:r>
      <w:r w:rsidR="00FA7533">
        <w:rPr>
          <w:sz w:val="26"/>
          <w:szCs w:val="26"/>
        </w:rPr>
        <w:t>No other substantial changes are proposed in the modified LTIIPs.</w:t>
      </w:r>
    </w:p>
    <w:p w14:paraId="583797B1" w14:textId="77777777" w:rsidR="003D0844" w:rsidRDefault="003D0844" w:rsidP="003D0844">
      <w:pPr>
        <w:pStyle w:val="p2"/>
        <w:widowControl/>
        <w:spacing w:line="360" w:lineRule="auto"/>
        <w:ind w:firstLine="0"/>
        <w:rPr>
          <w:b/>
          <w:sz w:val="26"/>
          <w:szCs w:val="26"/>
        </w:rPr>
      </w:pPr>
    </w:p>
    <w:p w14:paraId="1B0E9BDD" w14:textId="435DB870" w:rsidR="00B73AA8" w:rsidRPr="006D35E2" w:rsidRDefault="00323B16" w:rsidP="003D0844">
      <w:pPr>
        <w:pStyle w:val="p2"/>
        <w:widowControl/>
        <w:spacing w:line="360" w:lineRule="auto"/>
        <w:ind w:firstLine="0"/>
        <w:rPr>
          <w:b/>
          <w:sz w:val="26"/>
          <w:szCs w:val="26"/>
        </w:rPr>
      </w:pPr>
      <w:r w:rsidRPr="006D35E2">
        <w:rPr>
          <w:b/>
          <w:sz w:val="26"/>
          <w:szCs w:val="26"/>
        </w:rPr>
        <w:t>Table 1: Comparison of Spending Levels at UGI</w:t>
      </w:r>
      <w:r w:rsidR="00C42D14">
        <w:rPr>
          <w:b/>
          <w:sz w:val="26"/>
          <w:szCs w:val="26"/>
        </w:rPr>
        <w:t>-</w:t>
      </w:r>
      <w:r w:rsidRPr="006D35E2">
        <w:rPr>
          <w:b/>
          <w:sz w:val="26"/>
          <w:szCs w:val="26"/>
        </w:rPr>
        <w:t xml:space="preserve">GD, </w:t>
      </w:r>
      <w:r w:rsidR="00C42D14">
        <w:rPr>
          <w:b/>
          <w:sz w:val="26"/>
          <w:szCs w:val="26"/>
        </w:rPr>
        <w:t>PNG</w:t>
      </w:r>
      <w:r w:rsidRPr="006D35E2">
        <w:rPr>
          <w:b/>
          <w:sz w:val="26"/>
          <w:szCs w:val="26"/>
        </w:rPr>
        <w:t xml:space="preserve">, and </w:t>
      </w:r>
      <w:r w:rsidR="00C42D14">
        <w:rPr>
          <w:b/>
          <w:sz w:val="26"/>
          <w:szCs w:val="26"/>
        </w:rPr>
        <w:t>CPG</w:t>
      </w:r>
      <w:r w:rsidRPr="006D35E2">
        <w:rPr>
          <w:b/>
          <w:sz w:val="26"/>
          <w:szCs w:val="26"/>
        </w:rPr>
        <w:t xml:space="preserve"> </w:t>
      </w:r>
      <w:r w:rsidR="00983D99">
        <w:rPr>
          <w:b/>
          <w:sz w:val="26"/>
          <w:szCs w:val="26"/>
        </w:rPr>
        <w:t>Year over Year, 2018-2019</w:t>
      </w:r>
      <w:r w:rsidRPr="006D35E2">
        <w:rPr>
          <w:b/>
          <w:sz w:val="26"/>
          <w:szCs w:val="26"/>
        </w:rPr>
        <w:t xml:space="preserve"> (Dollar Values in Million</w:t>
      </w:r>
      <w:r w:rsidR="00FA7533">
        <w:rPr>
          <w:b/>
          <w:sz w:val="26"/>
          <w:szCs w:val="26"/>
        </w:rPr>
        <w:t>s</w:t>
      </w:r>
      <w:r w:rsidRPr="006D35E2">
        <w:rPr>
          <w:b/>
          <w:sz w:val="26"/>
          <w:szCs w:val="26"/>
        </w:rPr>
        <w:t>)</w:t>
      </w:r>
    </w:p>
    <w:tbl>
      <w:tblPr>
        <w:tblW w:w="9140" w:type="dxa"/>
        <w:tblInd w:w="118" w:type="dxa"/>
        <w:tblLook w:val="04A0" w:firstRow="1" w:lastRow="0" w:firstColumn="1" w:lastColumn="0" w:noHBand="0" w:noVBand="1"/>
      </w:tblPr>
      <w:tblGrid>
        <w:gridCol w:w="2392"/>
        <w:gridCol w:w="1588"/>
        <w:gridCol w:w="1960"/>
        <w:gridCol w:w="1500"/>
        <w:gridCol w:w="1700"/>
      </w:tblGrid>
      <w:tr w:rsidR="00983D99" w:rsidRPr="004D678A" w14:paraId="0F572B59" w14:textId="77777777" w:rsidTr="00B73AA8">
        <w:trPr>
          <w:trHeight w:val="300"/>
        </w:trPr>
        <w:tc>
          <w:tcPr>
            <w:tcW w:w="23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0181DF" w14:textId="77777777" w:rsidR="00983D99" w:rsidRPr="004D678A" w:rsidRDefault="00983D99" w:rsidP="00983D99">
            <w:pPr>
              <w:widowControl/>
              <w:autoSpaceDE/>
              <w:autoSpaceDN/>
              <w:adjustRightInd/>
              <w:rPr>
                <w:color w:val="000000"/>
                <w:sz w:val="22"/>
                <w:szCs w:val="22"/>
              </w:rPr>
            </w:pPr>
            <w:r w:rsidRPr="004D678A">
              <w:rPr>
                <w:color w:val="000000"/>
                <w:sz w:val="22"/>
                <w:szCs w:val="22"/>
              </w:rPr>
              <w:t> </w:t>
            </w:r>
          </w:p>
        </w:tc>
        <w:tc>
          <w:tcPr>
            <w:tcW w:w="1588" w:type="dxa"/>
            <w:tcBorders>
              <w:top w:val="single" w:sz="8" w:space="0" w:color="auto"/>
              <w:left w:val="nil"/>
              <w:bottom w:val="single" w:sz="4" w:space="0" w:color="auto"/>
              <w:right w:val="single" w:sz="4" w:space="0" w:color="auto"/>
            </w:tcBorders>
            <w:shd w:val="clear" w:color="auto" w:fill="auto"/>
            <w:noWrap/>
            <w:vAlign w:val="bottom"/>
            <w:hideMark/>
          </w:tcPr>
          <w:p w14:paraId="3CDFEC34" w14:textId="77777777" w:rsidR="00983D99" w:rsidRPr="004D678A" w:rsidRDefault="00983D99" w:rsidP="00983D99">
            <w:pPr>
              <w:widowControl/>
              <w:autoSpaceDE/>
              <w:autoSpaceDN/>
              <w:adjustRightInd/>
              <w:jc w:val="center"/>
              <w:rPr>
                <w:color w:val="000000"/>
                <w:sz w:val="22"/>
                <w:szCs w:val="22"/>
              </w:rPr>
            </w:pPr>
            <w:r w:rsidRPr="004D678A">
              <w:rPr>
                <w:color w:val="000000"/>
                <w:sz w:val="22"/>
                <w:szCs w:val="22"/>
              </w:rPr>
              <w:t>UGI - GD</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14:paraId="75755676" w14:textId="77777777" w:rsidR="00983D99" w:rsidRPr="004D678A" w:rsidRDefault="00983D99" w:rsidP="00983D99">
            <w:pPr>
              <w:widowControl/>
              <w:autoSpaceDE/>
              <w:autoSpaceDN/>
              <w:adjustRightInd/>
              <w:jc w:val="center"/>
              <w:rPr>
                <w:color w:val="000000"/>
                <w:sz w:val="22"/>
                <w:szCs w:val="22"/>
              </w:rPr>
            </w:pPr>
            <w:r w:rsidRPr="004D678A">
              <w:rPr>
                <w:color w:val="000000"/>
                <w:sz w:val="22"/>
                <w:szCs w:val="22"/>
              </w:rPr>
              <w:t>PNG</w:t>
            </w:r>
          </w:p>
        </w:tc>
        <w:tc>
          <w:tcPr>
            <w:tcW w:w="1500" w:type="dxa"/>
            <w:tcBorders>
              <w:top w:val="single" w:sz="8" w:space="0" w:color="auto"/>
              <w:left w:val="nil"/>
              <w:bottom w:val="single" w:sz="4" w:space="0" w:color="auto"/>
              <w:right w:val="single" w:sz="4" w:space="0" w:color="auto"/>
            </w:tcBorders>
            <w:shd w:val="clear" w:color="auto" w:fill="auto"/>
            <w:noWrap/>
            <w:vAlign w:val="bottom"/>
            <w:hideMark/>
          </w:tcPr>
          <w:p w14:paraId="3182E953" w14:textId="77777777" w:rsidR="00983D99" w:rsidRPr="004D678A" w:rsidRDefault="00983D99" w:rsidP="00983D99">
            <w:pPr>
              <w:widowControl/>
              <w:autoSpaceDE/>
              <w:autoSpaceDN/>
              <w:adjustRightInd/>
              <w:jc w:val="center"/>
              <w:rPr>
                <w:color w:val="000000"/>
                <w:sz w:val="22"/>
                <w:szCs w:val="22"/>
              </w:rPr>
            </w:pPr>
            <w:r w:rsidRPr="004D678A">
              <w:rPr>
                <w:color w:val="000000"/>
                <w:sz w:val="22"/>
                <w:szCs w:val="22"/>
              </w:rPr>
              <w:t>CPG</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14:paraId="063DE3C2" w14:textId="77777777" w:rsidR="00983D99" w:rsidRPr="004D678A" w:rsidRDefault="00983D99" w:rsidP="00983D99">
            <w:pPr>
              <w:widowControl/>
              <w:autoSpaceDE/>
              <w:autoSpaceDN/>
              <w:adjustRightInd/>
              <w:jc w:val="center"/>
              <w:rPr>
                <w:color w:val="000000"/>
                <w:sz w:val="22"/>
                <w:szCs w:val="22"/>
              </w:rPr>
            </w:pPr>
            <w:r w:rsidRPr="004D678A">
              <w:rPr>
                <w:color w:val="000000"/>
                <w:sz w:val="22"/>
                <w:szCs w:val="22"/>
              </w:rPr>
              <w:t>Total</w:t>
            </w:r>
          </w:p>
        </w:tc>
      </w:tr>
      <w:tr w:rsidR="00983D99" w:rsidRPr="004D678A" w14:paraId="2B95D7C7" w14:textId="77777777" w:rsidTr="00B73AA8">
        <w:trPr>
          <w:trHeight w:val="300"/>
        </w:trPr>
        <w:tc>
          <w:tcPr>
            <w:tcW w:w="2392" w:type="dxa"/>
            <w:tcBorders>
              <w:top w:val="nil"/>
              <w:left w:val="single" w:sz="8" w:space="0" w:color="auto"/>
              <w:bottom w:val="single" w:sz="4" w:space="0" w:color="auto"/>
              <w:right w:val="single" w:sz="4" w:space="0" w:color="auto"/>
            </w:tcBorders>
            <w:shd w:val="clear" w:color="auto" w:fill="auto"/>
            <w:noWrap/>
            <w:vAlign w:val="bottom"/>
            <w:hideMark/>
          </w:tcPr>
          <w:p w14:paraId="1E26ACB5" w14:textId="77777777" w:rsidR="00983D99" w:rsidRPr="004D678A" w:rsidRDefault="00983D99" w:rsidP="00983D99">
            <w:pPr>
              <w:widowControl/>
              <w:autoSpaceDE/>
              <w:autoSpaceDN/>
              <w:adjustRightInd/>
              <w:jc w:val="right"/>
              <w:rPr>
                <w:color w:val="000000"/>
                <w:sz w:val="22"/>
                <w:szCs w:val="22"/>
              </w:rPr>
            </w:pPr>
            <w:r w:rsidRPr="004D678A">
              <w:rPr>
                <w:color w:val="000000"/>
                <w:sz w:val="22"/>
                <w:szCs w:val="22"/>
              </w:rPr>
              <w:t>2018</w:t>
            </w:r>
          </w:p>
        </w:tc>
        <w:tc>
          <w:tcPr>
            <w:tcW w:w="1588" w:type="dxa"/>
            <w:tcBorders>
              <w:top w:val="nil"/>
              <w:left w:val="nil"/>
              <w:bottom w:val="single" w:sz="4" w:space="0" w:color="auto"/>
              <w:right w:val="single" w:sz="4" w:space="0" w:color="auto"/>
            </w:tcBorders>
            <w:shd w:val="clear" w:color="auto" w:fill="auto"/>
            <w:noWrap/>
            <w:vAlign w:val="bottom"/>
            <w:hideMark/>
          </w:tcPr>
          <w:p w14:paraId="4CBC5825" w14:textId="77777777" w:rsidR="00983D99" w:rsidRPr="004D678A" w:rsidRDefault="00983D99" w:rsidP="00983D99">
            <w:pPr>
              <w:widowControl/>
              <w:autoSpaceDE/>
              <w:autoSpaceDN/>
              <w:adjustRightInd/>
              <w:jc w:val="right"/>
              <w:rPr>
                <w:color w:val="000000"/>
                <w:sz w:val="22"/>
                <w:szCs w:val="22"/>
              </w:rPr>
            </w:pPr>
            <w:r w:rsidRPr="004D678A">
              <w:rPr>
                <w:color w:val="000000"/>
                <w:sz w:val="22"/>
                <w:szCs w:val="22"/>
              </w:rPr>
              <w:t>$105.2</w:t>
            </w:r>
          </w:p>
        </w:tc>
        <w:tc>
          <w:tcPr>
            <w:tcW w:w="1960" w:type="dxa"/>
            <w:tcBorders>
              <w:top w:val="nil"/>
              <w:left w:val="nil"/>
              <w:bottom w:val="single" w:sz="4" w:space="0" w:color="auto"/>
              <w:right w:val="single" w:sz="4" w:space="0" w:color="auto"/>
            </w:tcBorders>
            <w:shd w:val="clear" w:color="auto" w:fill="auto"/>
            <w:noWrap/>
            <w:vAlign w:val="bottom"/>
            <w:hideMark/>
          </w:tcPr>
          <w:p w14:paraId="708E6CB7" w14:textId="77777777" w:rsidR="00983D99" w:rsidRPr="004D678A" w:rsidRDefault="00983D99" w:rsidP="00983D99">
            <w:pPr>
              <w:widowControl/>
              <w:autoSpaceDE/>
              <w:autoSpaceDN/>
              <w:adjustRightInd/>
              <w:jc w:val="right"/>
              <w:rPr>
                <w:color w:val="000000"/>
                <w:sz w:val="22"/>
                <w:szCs w:val="22"/>
              </w:rPr>
            </w:pPr>
            <w:r w:rsidRPr="004D678A">
              <w:rPr>
                <w:color w:val="000000"/>
                <w:sz w:val="22"/>
                <w:szCs w:val="22"/>
              </w:rPr>
              <w:t>$38.4</w:t>
            </w:r>
          </w:p>
        </w:tc>
        <w:tc>
          <w:tcPr>
            <w:tcW w:w="1500" w:type="dxa"/>
            <w:tcBorders>
              <w:top w:val="nil"/>
              <w:left w:val="nil"/>
              <w:bottom w:val="single" w:sz="4" w:space="0" w:color="auto"/>
              <w:right w:val="single" w:sz="4" w:space="0" w:color="auto"/>
            </w:tcBorders>
            <w:shd w:val="clear" w:color="auto" w:fill="auto"/>
            <w:noWrap/>
            <w:vAlign w:val="bottom"/>
            <w:hideMark/>
          </w:tcPr>
          <w:p w14:paraId="22ED8A30" w14:textId="77777777" w:rsidR="00983D99" w:rsidRPr="004D678A" w:rsidRDefault="00983D99" w:rsidP="00983D99">
            <w:pPr>
              <w:widowControl/>
              <w:autoSpaceDE/>
              <w:autoSpaceDN/>
              <w:adjustRightInd/>
              <w:jc w:val="right"/>
              <w:rPr>
                <w:color w:val="000000"/>
                <w:sz w:val="22"/>
                <w:szCs w:val="22"/>
              </w:rPr>
            </w:pPr>
            <w:r w:rsidRPr="004D678A">
              <w:rPr>
                <w:color w:val="000000"/>
                <w:sz w:val="22"/>
                <w:szCs w:val="22"/>
              </w:rPr>
              <w:t>$25.9</w:t>
            </w:r>
          </w:p>
        </w:tc>
        <w:tc>
          <w:tcPr>
            <w:tcW w:w="1700" w:type="dxa"/>
            <w:tcBorders>
              <w:top w:val="nil"/>
              <w:left w:val="nil"/>
              <w:bottom w:val="single" w:sz="4" w:space="0" w:color="auto"/>
              <w:right w:val="single" w:sz="8" w:space="0" w:color="auto"/>
            </w:tcBorders>
            <w:shd w:val="clear" w:color="auto" w:fill="auto"/>
            <w:noWrap/>
            <w:vAlign w:val="bottom"/>
            <w:hideMark/>
          </w:tcPr>
          <w:p w14:paraId="0DDB27E3" w14:textId="77777777" w:rsidR="00983D99" w:rsidRPr="004D678A" w:rsidRDefault="00983D99" w:rsidP="00983D99">
            <w:pPr>
              <w:widowControl/>
              <w:autoSpaceDE/>
              <w:autoSpaceDN/>
              <w:adjustRightInd/>
              <w:jc w:val="right"/>
              <w:rPr>
                <w:color w:val="000000"/>
                <w:sz w:val="22"/>
                <w:szCs w:val="22"/>
              </w:rPr>
            </w:pPr>
            <w:r w:rsidRPr="004D678A">
              <w:rPr>
                <w:color w:val="000000"/>
                <w:sz w:val="22"/>
                <w:szCs w:val="22"/>
              </w:rPr>
              <w:t>$169.5</w:t>
            </w:r>
          </w:p>
        </w:tc>
      </w:tr>
      <w:tr w:rsidR="00983D99" w:rsidRPr="004D678A" w14:paraId="05FB2AC5" w14:textId="77777777" w:rsidTr="00B73AA8">
        <w:trPr>
          <w:trHeight w:val="300"/>
        </w:trPr>
        <w:tc>
          <w:tcPr>
            <w:tcW w:w="2392" w:type="dxa"/>
            <w:tcBorders>
              <w:top w:val="nil"/>
              <w:left w:val="single" w:sz="8" w:space="0" w:color="auto"/>
              <w:bottom w:val="single" w:sz="4" w:space="0" w:color="auto"/>
              <w:right w:val="single" w:sz="4" w:space="0" w:color="auto"/>
            </w:tcBorders>
            <w:shd w:val="clear" w:color="auto" w:fill="auto"/>
            <w:noWrap/>
            <w:vAlign w:val="bottom"/>
            <w:hideMark/>
          </w:tcPr>
          <w:p w14:paraId="2E83BC7E" w14:textId="77777777" w:rsidR="00983D99" w:rsidRPr="004D678A" w:rsidRDefault="00983D99" w:rsidP="00983D99">
            <w:pPr>
              <w:widowControl/>
              <w:autoSpaceDE/>
              <w:autoSpaceDN/>
              <w:adjustRightInd/>
              <w:jc w:val="right"/>
              <w:rPr>
                <w:color w:val="000000"/>
                <w:sz w:val="22"/>
                <w:szCs w:val="22"/>
              </w:rPr>
            </w:pPr>
            <w:r w:rsidRPr="004D678A">
              <w:rPr>
                <w:color w:val="000000"/>
                <w:sz w:val="22"/>
                <w:szCs w:val="22"/>
              </w:rPr>
              <w:t>2019</w:t>
            </w:r>
          </w:p>
        </w:tc>
        <w:tc>
          <w:tcPr>
            <w:tcW w:w="1588" w:type="dxa"/>
            <w:tcBorders>
              <w:top w:val="nil"/>
              <w:left w:val="nil"/>
              <w:bottom w:val="single" w:sz="4" w:space="0" w:color="auto"/>
              <w:right w:val="single" w:sz="4" w:space="0" w:color="auto"/>
            </w:tcBorders>
            <w:shd w:val="clear" w:color="auto" w:fill="auto"/>
            <w:noWrap/>
            <w:vAlign w:val="bottom"/>
            <w:hideMark/>
          </w:tcPr>
          <w:p w14:paraId="0EE30764" w14:textId="77777777" w:rsidR="00983D99" w:rsidRPr="004D678A" w:rsidRDefault="00983D99" w:rsidP="00983D99">
            <w:pPr>
              <w:widowControl/>
              <w:autoSpaceDE/>
              <w:autoSpaceDN/>
              <w:adjustRightInd/>
              <w:jc w:val="right"/>
              <w:rPr>
                <w:color w:val="000000"/>
                <w:sz w:val="22"/>
                <w:szCs w:val="22"/>
              </w:rPr>
            </w:pPr>
            <w:r w:rsidRPr="004D678A">
              <w:rPr>
                <w:color w:val="000000"/>
                <w:sz w:val="22"/>
                <w:szCs w:val="22"/>
              </w:rPr>
              <w:t>$113.0</w:t>
            </w:r>
          </w:p>
        </w:tc>
        <w:tc>
          <w:tcPr>
            <w:tcW w:w="1960" w:type="dxa"/>
            <w:tcBorders>
              <w:top w:val="nil"/>
              <w:left w:val="nil"/>
              <w:bottom w:val="single" w:sz="4" w:space="0" w:color="auto"/>
              <w:right w:val="single" w:sz="4" w:space="0" w:color="auto"/>
            </w:tcBorders>
            <w:shd w:val="clear" w:color="auto" w:fill="auto"/>
            <w:noWrap/>
            <w:vAlign w:val="bottom"/>
            <w:hideMark/>
          </w:tcPr>
          <w:p w14:paraId="369F4419" w14:textId="77777777" w:rsidR="00983D99" w:rsidRPr="004D678A" w:rsidRDefault="00983D99" w:rsidP="00983D99">
            <w:pPr>
              <w:widowControl/>
              <w:autoSpaceDE/>
              <w:autoSpaceDN/>
              <w:adjustRightInd/>
              <w:jc w:val="right"/>
              <w:rPr>
                <w:color w:val="000000"/>
                <w:sz w:val="22"/>
                <w:szCs w:val="22"/>
              </w:rPr>
            </w:pPr>
            <w:r w:rsidRPr="004D678A">
              <w:rPr>
                <w:color w:val="000000"/>
                <w:sz w:val="22"/>
                <w:szCs w:val="22"/>
              </w:rPr>
              <w:t>$41.2</w:t>
            </w:r>
          </w:p>
        </w:tc>
        <w:tc>
          <w:tcPr>
            <w:tcW w:w="1500" w:type="dxa"/>
            <w:tcBorders>
              <w:top w:val="nil"/>
              <w:left w:val="nil"/>
              <w:bottom w:val="single" w:sz="4" w:space="0" w:color="auto"/>
              <w:right w:val="single" w:sz="4" w:space="0" w:color="auto"/>
            </w:tcBorders>
            <w:shd w:val="clear" w:color="auto" w:fill="auto"/>
            <w:noWrap/>
            <w:vAlign w:val="bottom"/>
            <w:hideMark/>
          </w:tcPr>
          <w:p w14:paraId="17043279" w14:textId="77777777" w:rsidR="00983D99" w:rsidRPr="004D678A" w:rsidRDefault="00983D99" w:rsidP="00983D99">
            <w:pPr>
              <w:widowControl/>
              <w:autoSpaceDE/>
              <w:autoSpaceDN/>
              <w:adjustRightInd/>
              <w:jc w:val="right"/>
              <w:rPr>
                <w:color w:val="000000"/>
                <w:sz w:val="22"/>
                <w:szCs w:val="22"/>
              </w:rPr>
            </w:pPr>
            <w:r w:rsidRPr="004D678A">
              <w:rPr>
                <w:color w:val="000000"/>
                <w:sz w:val="22"/>
                <w:szCs w:val="22"/>
              </w:rPr>
              <w:t>$30.8</w:t>
            </w:r>
          </w:p>
        </w:tc>
        <w:tc>
          <w:tcPr>
            <w:tcW w:w="1700" w:type="dxa"/>
            <w:tcBorders>
              <w:top w:val="nil"/>
              <w:left w:val="nil"/>
              <w:bottom w:val="single" w:sz="4" w:space="0" w:color="auto"/>
              <w:right w:val="single" w:sz="8" w:space="0" w:color="auto"/>
            </w:tcBorders>
            <w:shd w:val="clear" w:color="auto" w:fill="auto"/>
            <w:noWrap/>
            <w:vAlign w:val="bottom"/>
            <w:hideMark/>
          </w:tcPr>
          <w:p w14:paraId="17111910" w14:textId="77777777" w:rsidR="00983D99" w:rsidRPr="004D678A" w:rsidRDefault="00983D99" w:rsidP="00983D99">
            <w:pPr>
              <w:widowControl/>
              <w:autoSpaceDE/>
              <w:autoSpaceDN/>
              <w:adjustRightInd/>
              <w:jc w:val="right"/>
              <w:rPr>
                <w:color w:val="000000"/>
                <w:sz w:val="22"/>
                <w:szCs w:val="22"/>
              </w:rPr>
            </w:pPr>
            <w:r w:rsidRPr="004D678A">
              <w:rPr>
                <w:color w:val="000000"/>
                <w:sz w:val="22"/>
                <w:szCs w:val="22"/>
              </w:rPr>
              <w:t>$185.0</w:t>
            </w:r>
          </w:p>
        </w:tc>
      </w:tr>
      <w:tr w:rsidR="00983D99" w:rsidRPr="004D678A" w14:paraId="42996636" w14:textId="77777777" w:rsidTr="00B73AA8">
        <w:trPr>
          <w:trHeight w:val="300"/>
        </w:trPr>
        <w:tc>
          <w:tcPr>
            <w:tcW w:w="2392" w:type="dxa"/>
            <w:tcBorders>
              <w:top w:val="nil"/>
              <w:left w:val="single" w:sz="8" w:space="0" w:color="auto"/>
              <w:bottom w:val="single" w:sz="4" w:space="0" w:color="auto"/>
              <w:right w:val="single" w:sz="4" w:space="0" w:color="auto"/>
            </w:tcBorders>
            <w:shd w:val="clear" w:color="auto" w:fill="auto"/>
            <w:noWrap/>
            <w:vAlign w:val="bottom"/>
            <w:hideMark/>
          </w:tcPr>
          <w:p w14:paraId="0FA484A3" w14:textId="77777777" w:rsidR="00983D99" w:rsidRPr="004D678A" w:rsidRDefault="00983D99" w:rsidP="00B73AA8">
            <w:pPr>
              <w:widowControl/>
              <w:autoSpaceDE/>
              <w:autoSpaceDN/>
              <w:adjustRightInd/>
              <w:rPr>
                <w:color w:val="000000"/>
                <w:sz w:val="22"/>
                <w:szCs w:val="22"/>
              </w:rPr>
            </w:pPr>
            <w:r w:rsidRPr="004D678A">
              <w:rPr>
                <w:color w:val="000000"/>
                <w:sz w:val="22"/>
                <w:szCs w:val="22"/>
              </w:rPr>
              <w:t>Increase over 2018 ($)</w:t>
            </w:r>
          </w:p>
        </w:tc>
        <w:tc>
          <w:tcPr>
            <w:tcW w:w="1588" w:type="dxa"/>
            <w:tcBorders>
              <w:top w:val="nil"/>
              <w:left w:val="nil"/>
              <w:bottom w:val="single" w:sz="4" w:space="0" w:color="auto"/>
              <w:right w:val="single" w:sz="4" w:space="0" w:color="auto"/>
            </w:tcBorders>
            <w:shd w:val="clear" w:color="auto" w:fill="auto"/>
            <w:noWrap/>
            <w:vAlign w:val="bottom"/>
            <w:hideMark/>
          </w:tcPr>
          <w:p w14:paraId="3581161D" w14:textId="77777777" w:rsidR="00983D99" w:rsidRPr="004D678A" w:rsidRDefault="00983D99" w:rsidP="00983D99">
            <w:pPr>
              <w:widowControl/>
              <w:autoSpaceDE/>
              <w:autoSpaceDN/>
              <w:adjustRightInd/>
              <w:jc w:val="right"/>
              <w:rPr>
                <w:color w:val="000000"/>
                <w:sz w:val="22"/>
                <w:szCs w:val="22"/>
              </w:rPr>
            </w:pPr>
            <w:r w:rsidRPr="004D678A">
              <w:rPr>
                <w:color w:val="000000"/>
                <w:sz w:val="22"/>
                <w:szCs w:val="22"/>
              </w:rPr>
              <w:t>$7.8</w:t>
            </w:r>
          </w:p>
        </w:tc>
        <w:tc>
          <w:tcPr>
            <w:tcW w:w="1960" w:type="dxa"/>
            <w:tcBorders>
              <w:top w:val="nil"/>
              <w:left w:val="nil"/>
              <w:bottom w:val="single" w:sz="4" w:space="0" w:color="auto"/>
              <w:right w:val="single" w:sz="4" w:space="0" w:color="auto"/>
            </w:tcBorders>
            <w:shd w:val="clear" w:color="auto" w:fill="auto"/>
            <w:noWrap/>
            <w:vAlign w:val="bottom"/>
            <w:hideMark/>
          </w:tcPr>
          <w:p w14:paraId="343A3984" w14:textId="77777777" w:rsidR="00983D99" w:rsidRPr="004D678A" w:rsidRDefault="00983D99" w:rsidP="00983D99">
            <w:pPr>
              <w:widowControl/>
              <w:autoSpaceDE/>
              <w:autoSpaceDN/>
              <w:adjustRightInd/>
              <w:jc w:val="right"/>
              <w:rPr>
                <w:color w:val="000000"/>
                <w:sz w:val="22"/>
                <w:szCs w:val="22"/>
              </w:rPr>
            </w:pPr>
            <w:r w:rsidRPr="004D678A">
              <w:rPr>
                <w:color w:val="000000"/>
                <w:sz w:val="22"/>
                <w:szCs w:val="22"/>
              </w:rPr>
              <w:t>$2.8</w:t>
            </w:r>
          </w:p>
        </w:tc>
        <w:tc>
          <w:tcPr>
            <w:tcW w:w="1500" w:type="dxa"/>
            <w:tcBorders>
              <w:top w:val="nil"/>
              <w:left w:val="nil"/>
              <w:bottom w:val="single" w:sz="4" w:space="0" w:color="auto"/>
              <w:right w:val="single" w:sz="4" w:space="0" w:color="auto"/>
            </w:tcBorders>
            <w:shd w:val="clear" w:color="auto" w:fill="auto"/>
            <w:noWrap/>
            <w:vAlign w:val="bottom"/>
            <w:hideMark/>
          </w:tcPr>
          <w:p w14:paraId="38BD54C5" w14:textId="77777777" w:rsidR="00983D99" w:rsidRPr="004D678A" w:rsidRDefault="00983D99" w:rsidP="00983D99">
            <w:pPr>
              <w:widowControl/>
              <w:autoSpaceDE/>
              <w:autoSpaceDN/>
              <w:adjustRightInd/>
              <w:jc w:val="right"/>
              <w:rPr>
                <w:color w:val="000000"/>
                <w:sz w:val="22"/>
                <w:szCs w:val="22"/>
              </w:rPr>
            </w:pPr>
            <w:r w:rsidRPr="004D678A">
              <w:rPr>
                <w:color w:val="000000"/>
                <w:sz w:val="22"/>
                <w:szCs w:val="22"/>
              </w:rPr>
              <w:t>$4.9</w:t>
            </w:r>
          </w:p>
        </w:tc>
        <w:tc>
          <w:tcPr>
            <w:tcW w:w="1700" w:type="dxa"/>
            <w:tcBorders>
              <w:top w:val="nil"/>
              <w:left w:val="nil"/>
              <w:bottom w:val="single" w:sz="4" w:space="0" w:color="auto"/>
              <w:right w:val="single" w:sz="8" w:space="0" w:color="auto"/>
            </w:tcBorders>
            <w:shd w:val="clear" w:color="auto" w:fill="auto"/>
            <w:noWrap/>
            <w:vAlign w:val="bottom"/>
            <w:hideMark/>
          </w:tcPr>
          <w:p w14:paraId="5269DEE9" w14:textId="77777777" w:rsidR="00983D99" w:rsidRPr="004D678A" w:rsidRDefault="00983D99" w:rsidP="00983D99">
            <w:pPr>
              <w:widowControl/>
              <w:autoSpaceDE/>
              <w:autoSpaceDN/>
              <w:adjustRightInd/>
              <w:jc w:val="right"/>
              <w:rPr>
                <w:color w:val="000000"/>
                <w:sz w:val="22"/>
                <w:szCs w:val="22"/>
              </w:rPr>
            </w:pPr>
            <w:r w:rsidRPr="004D678A">
              <w:rPr>
                <w:color w:val="000000"/>
                <w:sz w:val="22"/>
                <w:szCs w:val="22"/>
              </w:rPr>
              <w:t>$15.5</w:t>
            </w:r>
          </w:p>
        </w:tc>
      </w:tr>
      <w:tr w:rsidR="00983D99" w:rsidRPr="004D678A" w14:paraId="0E2065A1" w14:textId="77777777" w:rsidTr="00B73AA8">
        <w:trPr>
          <w:trHeight w:val="315"/>
        </w:trPr>
        <w:tc>
          <w:tcPr>
            <w:tcW w:w="2392" w:type="dxa"/>
            <w:tcBorders>
              <w:top w:val="nil"/>
              <w:left w:val="single" w:sz="8" w:space="0" w:color="auto"/>
              <w:bottom w:val="single" w:sz="8" w:space="0" w:color="auto"/>
              <w:right w:val="single" w:sz="4" w:space="0" w:color="auto"/>
            </w:tcBorders>
            <w:shd w:val="clear" w:color="auto" w:fill="auto"/>
            <w:noWrap/>
            <w:vAlign w:val="bottom"/>
            <w:hideMark/>
          </w:tcPr>
          <w:p w14:paraId="11F31018" w14:textId="7B49B2B0" w:rsidR="00983D99" w:rsidRPr="004D678A" w:rsidRDefault="00983D99" w:rsidP="00B73AA8">
            <w:pPr>
              <w:widowControl/>
              <w:autoSpaceDE/>
              <w:autoSpaceDN/>
              <w:adjustRightInd/>
              <w:rPr>
                <w:color w:val="000000"/>
                <w:sz w:val="22"/>
                <w:szCs w:val="22"/>
              </w:rPr>
            </w:pPr>
            <w:r w:rsidRPr="004D678A">
              <w:rPr>
                <w:color w:val="000000"/>
                <w:sz w:val="22"/>
                <w:szCs w:val="22"/>
              </w:rPr>
              <w:t xml:space="preserve">Increase over 2018 </w:t>
            </w:r>
            <w:r w:rsidR="00B73AA8">
              <w:rPr>
                <w:color w:val="000000"/>
                <w:sz w:val="22"/>
                <w:szCs w:val="22"/>
              </w:rPr>
              <w:t>(</w:t>
            </w:r>
            <w:r w:rsidRPr="004D678A">
              <w:rPr>
                <w:color w:val="000000"/>
                <w:sz w:val="22"/>
                <w:szCs w:val="22"/>
              </w:rPr>
              <w:t>%)</w:t>
            </w:r>
          </w:p>
        </w:tc>
        <w:tc>
          <w:tcPr>
            <w:tcW w:w="1588" w:type="dxa"/>
            <w:tcBorders>
              <w:top w:val="nil"/>
              <w:left w:val="nil"/>
              <w:bottom w:val="single" w:sz="8" w:space="0" w:color="auto"/>
              <w:right w:val="single" w:sz="4" w:space="0" w:color="auto"/>
            </w:tcBorders>
            <w:shd w:val="clear" w:color="auto" w:fill="auto"/>
            <w:noWrap/>
            <w:vAlign w:val="bottom"/>
            <w:hideMark/>
          </w:tcPr>
          <w:p w14:paraId="34BD2077" w14:textId="77777777" w:rsidR="00983D99" w:rsidRPr="004D678A" w:rsidRDefault="00983D99" w:rsidP="00983D99">
            <w:pPr>
              <w:widowControl/>
              <w:autoSpaceDE/>
              <w:autoSpaceDN/>
              <w:adjustRightInd/>
              <w:jc w:val="right"/>
              <w:rPr>
                <w:i/>
                <w:iCs/>
                <w:color w:val="000000"/>
                <w:sz w:val="22"/>
                <w:szCs w:val="22"/>
              </w:rPr>
            </w:pPr>
            <w:r w:rsidRPr="004D678A">
              <w:rPr>
                <w:i/>
                <w:iCs/>
                <w:color w:val="000000"/>
                <w:sz w:val="22"/>
                <w:szCs w:val="22"/>
              </w:rPr>
              <w:t>7.4%</w:t>
            </w:r>
          </w:p>
        </w:tc>
        <w:tc>
          <w:tcPr>
            <w:tcW w:w="1960" w:type="dxa"/>
            <w:tcBorders>
              <w:top w:val="nil"/>
              <w:left w:val="nil"/>
              <w:bottom w:val="single" w:sz="8" w:space="0" w:color="auto"/>
              <w:right w:val="single" w:sz="4" w:space="0" w:color="auto"/>
            </w:tcBorders>
            <w:shd w:val="clear" w:color="auto" w:fill="auto"/>
            <w:noWrap/>
            <w:vAlign w:val="bottom"/>
            <w:hideMark/>
          </w:tcPr>
          <w:p w14:paraId="56935477" w14:textId="77777777" w:rsidR="00983D99" w:rsidRPr="004D678A" w:rsidRDefault="00983D99" w:rsidP="00983D99">
            <w:pPr>
              <w:widowControl/>
              <w:autoSpaceDE/>
              <w:autoSpaceDN/>
              <w:adjustRightInd/>
              <w:jc w:val="right"/>
              <w:rPr>
                <w:i/>
                <w:iCs/>
                <w:color w:val="000000"/>
                <w:sz w:val="22"/>
                <w:szCs w:val="22"/>
              </w:rPr>
            </w:pPr>
            <w:r w:rsidRPr="004D678A">
              <w:rPr>
                <w:i/>
                <w:iCs/>
                <w:color w:val="000000"/>
                <w:sz w:val="22"/>
                <w:szCs w:val="22"/>
              </w:rPr>
              <w:t>7.3%</w:t>
            </w:r>
          </w:p>
        </w:tc>
        <w:tc>
          <w:tcPr>
            <w:tcW w:w="1500" w:type="dxa"/>
            <w:tcBorders>
              <w:top w:val="nil"/>
              <w:left w:val="nil"/>
              <w:bottom w:val="single" w:sz="8" w:space="0" w:color="auto"/>
              <w:right w:val="single" w:sz="4" w:space="0" w:color="auto"/>
            </w:tcBorders>
            <w:shd w:val="clear" w:color="auto" w:fill="auto"/>
            <w:noWrap/>
            <w:vAlign w:val="bottom"/>
            <w:hideMark/>
          </w:tcPr>
          <w:p w14:paraId="6D1C2DE6" w14:textId="77777777" w:rsidR="00983D99" w:rsidRPr="004D678A" w:rsidRDefault="00983D99" w:rsidP="00983D99">
            <w:pPr>
              <w:widowControl/>
              <w:autoSpaceDE/>
              <w:autoSpaceDN/>
              <w:adjustRightInd/>
              <w:jc w:val="right"/>
              <w:rPr>
                <w:i/>
                <w:iCs/>
                <w:color w:val="000000"/>
                <w:sz w:val="22"/>
                <w:szCs w:val="22"/>
              </w:rPr>
            </w:pPr>
            <w:r w:rsidRPr="004D678A">
              <w:rPr>
                <w:i/>
                <w:iCs/>
                <w:color w:val="000000"/>
                <w:sz w:val="22"/>
                <w:szCs w:val="22"/>
              </w:rPr>
              <w:t>18.9%</w:t>
            </w:r>
          </w:p>
        </w:tc>
        <w:tc>
          <w:tcPr>
            <w:tcW w:w="1700" w:type="dxa"/>
            <w:tcBorders>
              <w:top w:val="nil"/>
              <w:left w:val="nil"/>
              <w:bottom w:val="single" w:sz="8" w:space="0" w:color="auto"/>
              <w:right w:val="single" w:sz="8" w:space="0" w:color="auto"/>
            </w:tcBorders>
            <w:shd w:val="clear" w:color="auto" w:fill="auto"/>
            <w:noWrap/>
            <w:vAlign w:val="bottom"/>
            <w:hideMark/>
          </w:tcPr>
          <w:p w14:paraId="6D19B422" w14:textId="77777777" w:rsidR="00983D99" w:rsidRPr="004D678A" w:rsidRDefault="00983D99" w:rsidP="00983D99">
            <w:pPr>
              <w:widowControl/>
              <w:autoSpaceDE/>
              <w:autoSpaceDN/>
              <w:adjustRightInd/>
              <w:jc w:val="right"/>
              <w:rPr>
                <w:i/>
                <w:iCs/>
                <w:color w:val="000000"/>
                <w:sz w:val="22"/>
                <w:szCs w:val="22"/>
              </w:rPr>
            </w:pPr>
            <w:r w:rsidRPr="004D678A">
              <w:rPr>
                <w:i/>
                <w:iCs/>
                <w:color w:val="000000"/>
                <w:sz w:val="22"/>
                <w:szCs w:val="22"/>
              </w:rPr>
              <w:t>9.1%</w:t>
            </w:r>
          </w:p>
        </w:tc>
      </w:tr>
    </w:tbl>
    <w:p w14:paraId="2F5E391A" w14:textId="18225942" w:rsidR="00323B16" w:rsidRDefault="00323B16" w:rsidP="007821D4">
      <w:pPr>
        <w:pStyle w:val="p2"/>
        <w:widowControl/>
        <w:spacing w:line="360" w:lineRule="auto"/>
        <w:ind w:firstLine="720"/>
        <w:rPr>
          <w:sz w:val="26"/>
          <w:szCs w:val="26"/>
        </w:rPr>
      </w:pPr>
    </w:p>
    <w:p w14:paraId="78C6E601" w14:textId="1DAC0473" w:rsidR="00C031FA" w:rsidRPr="00C031FA" w:rsidRDefault="00C031FA" w:rsidP="00C031FA">
      <w:pPr>
        <w:pStyle w:val="p2"/>
        <w:widowControl/>
        <w:spacing w:line="360" w:lineRule="auto"/>
        <w:ind w:firstLine="0"/>
        <w:rPr>
          <w:b/>
          <w:sz w:val="26"/>
          <w:szCs w:val="26"/>
        </w:rPr>
      </w:pPr>
      <w:r w:rsidRPr="00C031FA">
        <w:rPr>
          <w:b/>
          <w:sz w:val="26"/>
          <w:szCs w:val="26"/>
        </w:rPr>
        <w:t>Table 2: Mileage of Main Projected to be Replaced at UGI-GD, PNG, and CPG, 2018-2019</w:t>
      </w:r>
    </w:p>
    <w:tbl>
      <w:tblPr>
        <w:tblW w:w="9100" w:type="dxa"/>
        <w:tblInd w:w="-10" w:type="dxa"/>
        <w:tblLook w:val="04A0" w:firstRow="1" w:lastRow="0" w:firstColumn="1" w:lastColumn="0" w:noHBand="0" w:noVBand="1"/>
      </w:tblPr>
      <w:tblGrid>
        <w:gridCol w:w="2360"/>
        <w:gridCol w:w="1620"/>
        <w:gridCol w:w="1960"/>
        <w:gridCol w:w="1500"/>
        <w:gridCol w:w="1660"/>
      </w:tblGrid>
      <w:tr w:rsidR="00C031FA" w:rsidRPr="00C031FA" w14:paraId="116DC13E" w14:textId="77777777" w:rsidTr="00C031FA">
        <w:trPr>
          <w:trHeight w:val="315"/>
        </w:trPr>
        <w:tc>
          <w:tcPr>
            <w:tcW w:w="2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1D01BB" w14:textId="77777777" w:rsidR="00C031FA" w:rsidRPr="00C031FA" w:rsidRDefault="00C031FA" w:rsidP="00C031FA">
            <w:pPr>
              <w:widowControl/>
              <w:autoSpaceDE/>
              <w:autoSpaceDN/>
              <w:adjustRightInd/>
              <w:rPr>
                <w:color w:val="000000"/>
                <w:sz w:val="22"/>
                <w:szCs w:val="22"/>
              </w:rPr>
            </w:pPr>
            <w:r w:rsidRPr="00C031FA">
              <w:rPr>
                <w:color w:val="000000"/>
                <w:sz w:val="22"/>
                <w:szCs w:val="22"/>
              </w:rPr>
              <w:t>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64D81A3B" w14:textId="77777777" w:rsidR="00C031FA" w:rsidRPr="00C031FA" w:rsidRDefault="00C031FA" w:rsidP="00C031FA">
            <w:pPr>
              <w:widowControl/>
              <w:autoSpaceDE/>
              <w:autoSpaceDN/>
              <w:adjustRightInd/>
              <w:jc w:val="center"/>
              <w:rPr>
                <w:color w:val="000000"/>
                <w:sz w:val="22"/>
                <w:szCs w:val="22"/>
              </w:rPr>
            </w:pPr>
            <w:r w:rsidRPr="00C031FA">
              <w:rPr>
                <w:color w:val="000000"/>
                <w:sz w:val="22"/>
                <w:szCs w:val="22"/>
              </w:rPr>
              <w:t>UGI - GD</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51732538" w14:textId="77777777" w:rsidR="00C031FA" w:rsidRPr="00C031FA" w:rsidRDefault="00C031FA" w:rsidP="00C031FA">
            <w:pPr>
              <w:widowControl/>
              <w:autoSpaceDE/>
              <w:autoSpaceDN/>
              <w:adjustRightInd/>
              <w:jc w:val="center"/>
              <w:rPr>
                <w:color w:val="000000"/>
                <w:sz w:val="22"/>
                <w:szCs w:val="22"/>
              </w:rPr>
            </w:pPr>
            <w:r w:rsidRPr="00C031FA">
              <w:rPr>
                <w:color w:val="000000"/>
                <w:sz w:val="22"/>
                <w:szCs w:val="22"/>
              </w:rPr>
              <w:t>PNG</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14:paraId="4967C2BD" w14:textId="77777777" w:rsidR="00C031FA" w:rsidRPr="00C031FA" w:rsidRDefault="00C031FA" w:rsidP="00C031FA">
            <w:pPr>
              <w:widowControl/>
              <w:autoSpaceDE/>
              <w:autoSpaceDN/>
              <w:adjustRightInd/>
              <w:jc w:val="center"/>
              <w:rPr>
                <w:color w:val="000000"/>
                <w:sz w:val="22"/>
                <w:szCs w:val="22"/>
              </w:rPr>
            </w:pPr>
            <w:r w:rsidRPr="00C031FA">
              <w:rPr>
                <w:color w:val="000000"/>
                <w:sz w:val="22"/>
                <w:szCs w:val="22"/>
              </w:rPr>
              <w:t>CPG</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2CA6ADFE" w14:textId="77777777" w:rsidR="00C031FA" w:rsidRPr="00C031FA" w:rsidRDefault="00C031FA" w:rsidP="00C031FA">
            <w:pPr>
              <w:widowControl/>
              <w:autoSpaceDE/>
              <w:autoSpaceDN/>
              <w:adjustRightInd/>
              <w:jc w:val="center"/>
              <w:rPr>
                <w:color w:val="000000"/>
                <w:sz w:val="22"/>
                <w:szCs w:val="22"/>
              </w:rPr>
            </w:pPr>
            <w:r w:rsidRPr="00C031FA">
              <w:rPr>
                <w:color w:val="000000"/>
                <w:sz w:val="22"/>
                <w:szCs w:val="22"/>
              </w:rPr>
              <w:t>Total</w:t>
            </w:r>
          </w:p>
        </w:tc>
      </w:tr>
      <w:tr w:rsidR="00C031FA" w:rsidRPr="00C031FA" w14:paraId="71634C1B" w14:textId="77777777" w:rsidTr="00C031FA">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3A9B2471" w14:textId="77777777" w:rsidR="00C031FA" w:rsidRPr="00C031FA" w:rsidRDefault="00C031FA" w:rsidP="00C031FA">
            <w:pPr>
              <w:widowControl/>
              <w:autoSpaceDE/>
              <w:autoSpaceDN/>
              <w:adjustRightInd/>
              <w:jc w:val="right"/>
              <w:rPr>
                <w:color w:val="000000"/>
                <w:sz w:val="22"/>
                <w:szCs w:val="22"/>
              </w:rPr>
            </w:pPr>
            <w:r w:rsidRPr="00C031FA">
              <w:rPr>
                <w:color w:val="000000"/>
                <w:sz w:val="22"/>
                <w:szCs w:val="22"/>
              </w:rPr>
              <w:t>2018</w:t>
            </w:r>
          </w:p>
        </w:tc>
        <w:tc>
          <w:tcPr>
            <w:tcW w:w="1620" w:type="dxa"/>
            <w:tcBorders>
              <w:top w:val="nil"/>
              <w:left w:val="nil"/>
              <w:bottom w:val="single" w:sz="8" w:space="0" w:color="auto"/>
              <w:right w:val="single" w:sz="8" w:space="0" w:color="auto"/>
            </w:tcBorders>
            <w:shd w:val="clear" w:color="auto" w:fill="auto"/>
            <w:noWrap/>
            <w:vAlign w:val="center"/>
            <w:hideMark/>
          </w:tcPr>
          <w:p w14:paraId="6CD1D060" w14:textId="77777777" w:rsidR="00C031FA" w:rsidRPr="00C031FA" w:rsidRDefault="00C031FA" w:rsidP="00C031FA">
            <w:pPr>
              <w:widowControl/>
              <w:autoSpaceDE/>
              <w:autoSpaceDN/>
              <w:adjustRightInd/>
              <w:jc w:val="right"/>
              <w:rPr>
                <w:color w:val="000000"/>
                <w:sz w:val="22"/>
                <w:szCs w:val="22"/>
              </w:rPr>
            </w:pPr>
            <w:r w:rsidRPr="00C031FA">
              <w:rPr>
                <w:color w:val="000000"/>
                <w:sz w:val="22"/>
                <w:szCs w:val="22"/>
              </w:rPr>
              <w:t>33</w:t>
            </w:r>
          </w:p>
        </w:tc>
        <w:tc>
          <w:tcPr>
            <w:tcW w:w="1960" w:type="dxa"/>
            <w:tcBorders>
              <w:top w:val="nil"/>
              <w:left w:val="nil"/>
              <w:bottom w:val="single" w:sz="8" w:space="0" w:color="auto"/>
              <w:right w:val="single" w:sz="8" w:space="0" w:color="auto"/>
            </w:tcBorders>
            <w:shd w:val="clear" w:color="auto" w:fill="auto"/>
            <w:noWrap/>
            <w:vAlign w:val="center"/>
            <w:hideMark/>
          </w:tcPr>
          <w:p w14:paraId="4833DE19" w14:textId="77777777" w:rsidR="00C031FA" w:rsidRPr="00C031FA" w:rsidRDefault="00C031FA" w:rsidP="00C031FA">
            <w:pPr>
              <w:widowControl/>
              <w:autoSpaceDE/>
              <w:autoSpaceDN/>
              <w:adjustRightInd/>
              <w:jc w:val="right"/>
              <w:rPr>
                <w:color w:val="000000"/>
                <w:sz w:val="22"/>
                <w:szCs w:val="22"/>
              </w:rPr>
            </w:pPr>
            <w:r w:rsidRPr="00C031FA">
              <w:rPr>
                <w:color w:val="000000"/>
                <w:sz w:val="22"/>
                <w:szCs w:val="22"/>
              </w:rPr>
              <w:t>14</w:t>
            </w:r>
          </w:p>
        </w:tc>
        <w:tc>
          <w:tcPr>
            <w:tcW w:w="1500" w:type="dxa"/>
            <w:tcBorders>
              <w:top w:val="nil"/>
              <w:left w:val="nil"/>
              <w:bottom w:val="single" w:sz="8" w:space="0" w:color="auto"/>
              <w:right w:val="single" w:sz="8" w:space="0" w:color="auto"/>
            </w:tcBorders>
            <w:shd w:val="clear" w:color="auto" w:fill="auto"/>
            <w:noWrap/>
            <w:vAlign w:val="center"/>
            <w:hideMark/>
          </w:tcPr>
          <w:p w14:paraId="08DC3C3A" w14:textId="77777777" w:rsidR="00C031FA" w:rsidRPr="00C031FA" w:rsidRDefault="00C031FA" w:rsidP="00C031FA">
            <w:pPr>
              <w:widowControl/>
              <w:autoSpaceDE/>
              <w:autoSpaceDN/>
              <w:adjustRightInd/>
              <w:jc w:val="right"/>
              <w:rPr>
                <w:color w:val="000000"/>
                <w:sz w:val="22"/>
                <w:szCs w:val="22"/>
              </w:rPr>
            </w:pPr>
            <w:r w:rsidRPr="00C031FA">
              <w:rPr>
                <w:color w:val="000000"/>
                <w:sz w:val="22"/>
                <w:szCs w:val="22"/>
              </w:rPr>
              <w:t>17</w:t>
            </w:r>
          </w:p>
        </w:tc>
        <w:tc>
          <w:tcPr>
            <w:tcW w:w="1660" w:type="dxa"/>
            <w:tcBorders>
              <w:top w:val="nil"/>
              <w:left w:val="nil"/>
              <w:bottom w:val="single" w:sz="8" w:space="0" w:color="auto"/>
              <w:right w:val="single" w:sz="8" w:space="0" w:color="auto"/>
            </w:tcBorders>
            <w:shd w:val="clear" w:color="auto" w:fill="auto"/>
            <w:noWrap/>
            <w:vAlign w:val="center"/>
            <w:hideMark/>
          </w:tcPr>
          <w:p w14:paraId="03FF3A11" w14:textId="77777777" w:rsidR="00C031FA" w:rsidRPr="00C031FA" w:rsidRDefault="00C031FA" w:rsidP="00C031FA">
            <w:pPr>
              <w:widowControl/>
              <w:autoSpaceDE/>
              <w:autoSpaceDN/>
              <w:adjustRightInd/>
              <w:jc w:val="right"/>
              <w:rPr>
                <w:color w:val="000000"/>
                <w:sz w:val="22"/>
                <w:szCs w:val="22"/>
              </w:rPr>
            </w:pPr>
            <w:r w:rsidRPr="00C031FA">
              <w:rPr>
                <w:color w:val="000000"/>
                <w:sz w:val="22"/>
                <w:szCs w:val="22"/>
              </w:rPr>
              <w:t>64</w:t>
            </w:r>
          </w:p>
        </w:tc>
      </w:tr>
      <w:tr w:rsidR="00C031FA" w:rsidRPr="00C031FA" w14:paraId="392DFA0E" w14:textId="77777777" w:rsidTr="00C031FA">
        <w:trPr>
          <w:trHeight w:val="315"/>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096B8EEA" w14:textId="77777777" w:rsidR="00C031FA" w:rsidRPr="00C031FA" w:rsidRDefault="00C031FA" w:rsidP="00C031FA">
            <w:pPr>
              <w:widowControl/>
              <w:autoSpaceDE/>
              <w:autoSpaceDN/>
              <w:adjustRightInd/>
              <w:jc w:val="right"/>
              <w:rPr>
                <w:color w:val="000000"/>
                <w:sz w:val="22"/>
                <w:szCs w:val="22"/>
              </w:rPr>
            </w:pPr>
            <w:r w:rsidRPr="00C031FA">
              <w:rPr>
                <w:color w:val="000000"/>
                <w:sz w:val="22"/>
                <w:szCs w:val="22"/>
              </w:rPr>
              <w:t>2019</w:t>
            </w:r>
          </w:p>
        </w:tc>
        <w:tc>
          <w:tcPr>
            <w:tcW w:w="1620" w:type="dxa"/>
            <w:tcBorders>
              <w:top w:val="nil"/>
              <w:left w:val="nil"/>
              <w:bottom w:val="single" w:sz="8" w:space="0" w:color="auto"/>
              <w:right w:val="single" w:sz="8" w:space="0" w:color="auto"/>
            </w:tcBorders>
            <w:shd w:val="clear" w:color="auto" w:fill="auto"/>
            <w:noWrap/>
            <w:vAlign w:val="center"/>
            <w:hideMark/>
          </w:tcPr>
          <w:p w14:paraId="7E565815" w14:textId="77777777" w:rsidR="00C031FA" w:rsidRPr="00C031FA" w:rsidRDefault="00C031FA" w:rsidP="00C031FA">
            <w:pPr>
              <w:widowControl/>
              <w:autoSpaceDE/>
              <w:autoSpaceDN/>
              <w:adjustRightInd/>
              <w:jc w:val="right"/>
              <w:rPr>
                <w:color w:val="000000"/>
                <w:sz w:val="22"/>
                <w:szCs w:val="22"/>
              </w:rPr>
            </w:pPr>
            <w:r w:rsidRPr="00C031FA">
              <w:rPr>
                <w:color w:val="000000"/>
                <w:sz w:val="22"/>
                <w:szCs w:val="22"/>
              </w:rPr>
              <w:t>33</w:t>
            </w:r>
          </w:p>
        </w:tc>
        <w:tc>
          <w:tcPr>
            <w:tcW w:w="1960" w:type="dxa"/>
            <w:tcBorders>
              <w:top w:val="nil"/>
              <w:left w:val="nil"/>
              <w:bottom w:val="single" w:sz="8" w:space="0" w:color="auto"/>
              <w:right w:val="single" w:sz="8" w:space="0" w:color="auto"/>
            </w:tcBorders>
            <w:shd w:val="clear" w:color="auto" w:fill="auto"/>
            <w:noWrap/>
            <w:vAlign w:val="center"/>
            <w:hideMark/>
          </w:tcPr>
          <w:p w14:paraId="517E1CDB" w14:textId="77777777" w:rsidR="00C031FA" w:rsidRPr="00C031FA" w:rsidRDefault="00C031FA" w:rsidP="00C031FA">
            <w:pPr>
              <w:widowControl/>
              <w:autoSpaceDE/>
              <w:autoSpaceDN/>
              <w:adjustRightInd/>
              <w:jc w:val="right"/>
              <w:rPr>
                <w:color w:val="000000"/>
                <w:sz w:val="22"/>
                <w:szCs w:val="22"/>
              </w:rPr>
            </w:pPr>
            <w:r w:rsidRPr="00C031FA">
              <w:rPr>
                <w:color w:val="000000"/>
                <w:sz w:val="22"/>
                <w:szCs w:val="22"/>
              </w:rPr>
              <w:t>14</w:t>
            </w:r>
          </w:p>
        </w:tc>
        <w:tc>
          <w:tcPr>
            <w:tcW w:w="1500" w:type="dxa"/>
            <w:tcBorders>
              <w:top w:val="nil"/>
              <w:left w:val="nil"/>
              <w:bottom w:val="single" w:sz="8" w:space="0" w:color="auto"/>
              <w:right w:val="single" w:sz="8" w:space="0" w:color="auto"/>
            </w:tcBorders>
            <w:shd w:val="clear" w:color="auto" w:fill="auto"/>
            <w:noWrap/>
            <w:vAlign w:val="center"/>
            <w:hideMark/>
          </w:tcPr>
          <w:p w14:paraId="6E25E7E1" w14:textId="77777777" w:rsidR="00C031FA" w:rsidRPr="00C031FA" w:rsidRDefault="00C031FA" w:rsidP="00C031FA">
            <w:pPr>
              <w:widowControl/>
              <w:autoSpaceDE/>
              <w:autoSpaceDN/>
              <w:adjustRightInd/>
              <w:jc w:val="right"/>
              <w:rPr>
                <w:color w:val="000000"/>
                <w:sz w:val="22"/>
                <w:szCs w:val="22"/>
              </w:rPr>
            </w:pPr>
            <w:r w:rsidRPr="00C031FA">
              <w:rPr>
                <w:color w:val="000000"/>
                <w:sz w:val="22"/>
                <w:szCs w:val="22"/>
              </w:rPr>
              <w:t>17</w:t>
            </w:r>
          </w:p>
        </w:tc>
        <w:tc>
          <w:tcPr>
            <w:tcW w:w="1660" w:type="dxa"/>
            <w:tcBorders>
              <w:top w:val="nil"/>
              <w:left w:val="nil"/>
              <w:bottom w:val="single" w:sz="8" w:space="0" w:color="auto"/>
              <w:right w:val="single" w:sz="8" w:space="0" w:color="auto"/>
            </w:tcBorders>
            <w:shd w:val="clear" w:color="auto" w:fill="auto"/>
            <w:noWrap/>
            <w:vAlign w:val="center"/>
            <w:hideMark/>
          </w:tcPr>
          <w:p w14:paraId="3F3D9946" w14:textId="77777777" w:rsidR="00C031FA" w:rsidRPr="00C031FA" w:rsidRDefault="00C031FA" w:rsidP="00C031FA">
            <w:pPr>
              <w:widowControl/>
              <w:autoSpaceDE/>
              <w:autoSpaceDN/>
              <w:adjustRightInd/>
              <w:jc w:val="right"/>
              <w:rPr>
                <w:color w:val="000000"/>
                <w:sz w:val="22"/>
                <w:szCs w:val="22"/>
              </w:rPr>
            </w:pPr>
            <w:r w:rsidRPr="00C031FA">
              <w:rPr>
                <w:color w:val="000000"/>
                <w:sz w:val="22"/>
                <w:szCs w:val="22"/>
              </w:rPr>
              <w:t>64</w:t>
            </w:r>
          </w:p>
        </w:tc>
      </w:tr>
    </w:tbl>
    <w:p w14:paraId="297A455B" w14:textId="77777777" w:rsidR="00C031FA" w:rsidRPr="004D678A" w:rsidRDefault="00C031FA" w:rsidP="007821D4">
      <w:pPr>
        <w:pStyle w:val="p2"/>
        <w:widowControl/>
        <w:spacing w:line="360" w:lineRule="auto"/>
        <w:ind w:firstLine="720"/>
        <w:rPr>
          <w:sz w:val="26"/>
          <w:szCs w:val="26"/>
        </w:rPr>
      </w:pPr>
    </w:p>
    <w:p w14:paraId="31C286C8" w14:textId="5BD693C9" w:rsidR="00323B16" w:rsidRDefault="00323B16">
      <w:pPr>
        <w:widowControl/>
        <w:autoSpaceDE/>
        <w:autoSpaceDN/>
        <w:adjustRightInd/>
        <w:rPr>
          <w:sz w:val="26"/>
          <w:szCs w:val="26"/>
        </w:rPr>
      </w:pPr>
    </w:p>
    <w:p w14:paraId="5F7EE5F8" w14:textId="04EE8318" w:rsidR="00FC38A4" w:rsidRPr="00F13005" w:rsidRDefault="00FC38A4" w:rsidP="00FC38A4">
      <w:pPr>
        <w:widowControl/>
        <w:autoSpaceDE/>
        <w:autoSpaceDN/>
        <w:adjustRightInd/>
        <w:jc w:val="center"/>
        <w:rPr>
          <w:b/>
          <w:sz w:val="26"/>
          <w:szCs w:val="26"/>
        </w:rPr>
      </w:pPr>
      <w:bookmarkStart w:id="2" w:name="_Hlk520810365"/>
      <w:r w:rsidRPr="00F13005">
        <w:rPr>
          <w:b/>
          <w:sz w:val="26"/>
          <w:szCs w:val="26"/>
        </w:rPr>
        <w:lastRenderedPageBreak/>
        <w:t xml:space="preserve">THE UGI COMPANIES’ </w:t>
      </w:r>
      <w:r w:rsidR="00B751C0" w:rsidRPr="00F13005">
        <w:rPr>
          <w:b/>
          <w:sz w:val="26"/>
          <w:szCs w:val="26"/>
        </w:rPr>
        <w:t>DSICs</w:t>
      </w:r>
    </w:p>
    <w:p w14:paraId="51F0713E" w14:textId="0A3FA9F1" w:rsidR="00FC38A4" w:rsidRPr="00F13005" w:rsidRDefault="00FC38A4">
      <w:pPr>
        <w:widowControl/>
        <w:autoSpaceDE/>
        <w:autoSpaceDN/>
        <w:adjustRightInd/>
        <w:rPr>
          <w:sz w:val="26"/>
          <w:szCs w:val="26"/>
        </w:rPr>
      </w:pPr>
    </w:p>
    <w:p w14:paraId="34D398EC" w14:textId="77777777" w:rsidR="00E92D7C" w:rsidRPr="00F13005" w:rsidRDefault="00E92D7C" w:rsidP="0033401D">
      <w:pPr>
        <w:widowControl/>
        <w:autoSpaceDE/>
        <w:autoSpaceDN/>
        <w:adjustRightInd/>
        <w:spacing w:line="360" w:lineRule="auto"/>
        <w:ind w:firstLine="720"/>
        <w:rPr>
          <w:sz w:val="26"/>
          <w:szCs w:val="26"/>
        </w:rPr>
      </w:pPr>
    </w:p>
    <w:p w14:paraId="476742EA" w14:textId="78A10A65" w:rsidR="00FC38A4" w:rsidRDefault="00FC38A4" w:rsidP="0033401D">
      <w:pPr>
        <w:widowControl/>
        <w:autoSpaceDE/>
        <w:autoSpaceDN/>
        <w:adjustRightInd/>
        <w:spacing w:line="360" w:lineRule="auto"/>
        <w:ind w:firstLine="720"/>
        <w:rPr>
          <w:sz w:val="26"/>
          <w:szCs w:val="26"/>
        </w:rPr>
      </w:pPr>
      <w:r w:rsidRPr="00F13005">
        <w:rPr>
          <w:sz w:val="26"/>
          <w:szCs w:val="26"/>
        </w:rPr>
        <w:t xml:space="preserve">All three UGI </w:t>
      </w:r>
      <w:r w:rsidR="00243213" w:rsidRPr="00F13005">
        <w:rPr>
          <w:sz w:val="26"/>
          <w:szCs w:val="26"/>
        </w:rPr>
        <w:t>C</w:t>
      </w:r>
      <w:r w:rsidRPr="00F13005">
        <w:rPr>
          <w:sz w:val="26"/>
          <w:szCs w:val="26"/>
        </w:rPr>
        <w:t xml:space="preserve">ompanies currently have an approved DSIC.  </w:t>
      </w:r>
      <w:r w:rsidR="00484025" w:rsidRPr="00F13005">
        <w:rPr>
          <w:sz w:val="26"/>
          <w:szCs w:val="26"/>
        </w:rPr>
        <w:t>PNG and CPG have received waivers from the Commission</w:t>
      </w:r>
      <w:r w:rsidR="00243213" w:rsidRPr="00F13005">
        <w:rPr>
          <w:sz w:val="26"/>
          <w:szCs w:val="26"/>
        </w:rPr>
        <w:t xml:space="preserve"> that permitted </w:t>
      </w:r>
      <w:r w:rsidR="0033401D" w:rsidRPr="00F13005">
        <w:rPr>
          <w:sz w:val="26"/>
          <w:szCs w:val="26"/>
        </w:rPr>
        <w:t>raising their DSIC caps to 7.5% from 5.0%.</w:t>
      </w:r>
      <w:r w:rsidR="0033401D" w:rsidRPr="00F13005">
        <w:rPr>
          <w:rStyle w:val="FootnoteReference"/>
          <w:sz w:val="26"/>
          <w:szCs w:val="26"/>
        </w:rPr>
        <w:footnoteReference w:id="4"/>
      </w:r>
      <w:r w:rsidR="00E92D7C" w:rsidRPr="00F13005">
        <w:rPr>
          <w:sz w:val="26"/>
          <w:szCs w:val="26"/>
        </w:rPr>
        <w:t xml:space="preserve"> </w:t>
      </w:r>
      <w:r w:rsidR="0033401D" w:rsidRPr="00F13005">
        <w:rPr>
          <w:rStyle w:val="FootnoteReference"/>
          <w:sz w:val="26"/>
          <w:szCs w:val="26"/>
        </w:rPr>
        <w:footnoteReference w:id="5"/>
      </w:r>
      <w:r w:rsidR="00E92D7C" w:rsidRPr="00F13005">
        <w:rPr>
          <w:sz w:val="26"/>
          <w:szCs w:val="26"/>
        </w:rPr>
        <w:t xml:space="preserve">  </w:t>
      </w:r>
      <w:r w:rsidR="004D713A" w:rsidRPr="00F13005">
        <w:rPr>
          <w:sz w:val="26"/>
          <w:szCs w:val="26"/>
        </w:rPr>
        <w:t xml:space="preserve">UGI-GD’s </w:t>
      </w:r>
      <w:r w:rsidR="003F3D04">
        <w:rPr>
          <w:sz w:val="26"/>
          <w:szCs w:val="26"/>
        </w:rPr>
        <w:t xml:space="preserve">DSIC </w:t>
      </w:r>
      <w:r w:rsidR="004D713A" w:rsidRPr="00F13005">
        <w:rPr>
          <w:sz w:val="26"/>
          <w:szCs w:val="26"/>
        </w:rPr>
        <w:t xml:space="preserve">remains at 5%.  </w:t>
      </w:r>
      <w:r w:rsidR="00E92D7C" w:rsidRPr="00F13005">
        <w:rPr>
          <w:sz w:val="26"/>
          <w:szCs w:val="26"/>
        </w:rPr>
        <w:t xml:space="preserve">In the Orders approving CPG’s and PNG’s DSIC cap waivers, </w:t>
      </w:r>
      <w:r w:rsidR="004D713A" w:rsidRPr="00F13005">
        <w:rPr>
          <w:sz w:val="26"/>
          <w:szCs w:val="26"/>
        </w:rPr>
        <w:t xml:space="preserve">the 7.5% DSIC was permitted until </w:t>
      </w:r>
      <w:r w:rsidR="00E92D7C" w:rsidRPr="00F13005">
        <w:rPr>
          <w:sz w:val="26"/>
          <w:szCs w:val="26"/>
        </w:rPr>
        <w:t>the companies’ next LTIIP filings</w:t>
      </w:r>
      <w:r w:rsidR="004D713A" w:rsidRPr="00F13005">
        <w:rPr>
          <w:sz w:val="26"/>
          <w:szCs w:val="26"/>
        </w:rPr>
        <w:t>.  As we noted in our Orders, the 7.5% DSIC was not a permanent rate change and the question of whether the waiver permitting 7.5% recovery will continue would be an issue when the companies filed new LTIIPs at the end of 2018</w:t>
      </w:r>
      <w:r w:rsidR="00E92D7C" w:rsidRPr="00F13005">
        <w:rPr>
          <w:sz w:val="26"/>
          <w:szCs w:val="26"/>
        </w:rPr>
        <w:t>.</w:t>
      </w:r>
      <w:r w:rsidR="004D713A" w:rsidRPr="00F13005">
        <w:rPr>
          <w:sz w:val="26"/>
          <w:szCs w:val="26"/>
        </w:rPr>
        <w:t xml:space="preserve">  </w:t>
      </w:r>
      <w:r w:rsidR="00B751C0" w:rsidRPr="00F13005">
        <w:rPr>
          <w:sz w:val="26"/>
          <w:szCs w:val="26"/>
        </w:rPr>
        <w:t>As the instant petitions extend the current LTIIP terms by one year, the waiver permitting 7.5% recover</w:t>
      </w:r>
      <w:r w:rsidR="00D06FA6">
        <w:rPr>
          <w:sz w:val="26"/>
          <w:szCs w:val="26"/>
        </w:rPr>
        <w:t>y</w:t>
      </w:r>
      <w:r w:rsidR="00B751C0" w:rsidRPr="00F13005">
        <w:rPr>
          <w:sz w:val="26"/>
          <w:szCs w:val="26"/>
        </w:rPr>
        <w:t xml:space="preserve"> shall extend until the companies file new LTIIPs, or through December 31, 2019, whichever comes first.  UGI-GD’s DSIC shall also continue at its 5% cap until UGI-GD files a new LTIIP, or through December 31, 2019, whichever comes first.</w:t>
      </w:r>
    </w:p>
    <w:bookmarkEnd w:id="2"/>
    <w:p w14:paraId="1A08398C" w14:textId="4894673B" w:rsidR="00FC38A4" w:rsidRDefault="00FC38A4">
      <w:pPr>
        <w:widowControl/>
        <w:autoSpaceDE/>
        <w:autoSpaceDN/>
        <w:adjustRightInd/>
        <w:rPr>
          <w:sz w:val="26"/>
          <w:szCs w:val="26"/>
        </w:rPr>
      </w:pPr>
    </w:p>
    <w:p w14:paraId="00492531" w14:textId="77777777" w:rsidR="00FC38A4" w:rsidRDefault="00FC38A4">
      <w:pPr>
        <w:widowControl/>
        <w:autoSpaceDE/>
        <w:autoSpaceDN/>
        <w:adjustRightInd/>
        <w:rPr>
          <w:sz w:val="26"/>
          <w:szCs w:val="26"/>
        </w:rPr>
      </w:pPr>
    </w:p>
    <w:p w14:paraId="6349333D" w14:textId="77777777" w:rsidR="00FC38A4" w:rsidRDefault="00FC38A4">
      <w:pPr>
        <w:widowControl/>
        <w:autoSpaceDE/>
        <w:autoSpaceDN/>
        <w:adjustRightInd/>
        <w:rPr>
          <w:sz w:val="26"/>
          <w:szCs w:val="26"/>
        </w:rPr>
      </w:pPr>
    </w:p>
    <w:p w14:paraId="74A2C8C5" w14:textId="53EF6F29" w:rsidR="00580745" w:rsidRPr="00F93290" w:rsidRDefault="00580745" w:rsidP="00F93290">
      <w:pPr>
        <w:pStyle w:val="p2"/>
        <w:widowControl/>
        <w:spacing w:line="360" w:lineRule="auto"/>
        <w:ind w:firstLine="0"/>
        <w:jc w:val="center"/>
        <w:rPr>
          <w:b/>
          <w:sz w:val="26"/>
          <w:szCs w:val="26"/>
        </w:rPr>
      </w:pPr>
      <w:r>
        <w:rPr>
          <w:b/>
          <w:sz w:val="26"/>
          <w:szCs w:val="26"/>
        </w:rPr>
        <w:t>SUMMARY</w:t>
      </w:r>
    </w:p>
    <w:p w14:paraId="09C7A392" w14:textId="77777777" w:rsidR="00580745" w:rsidRDefault="00580745" w:rsidP="003D0844">
      <w:pPr>
        <w:pStyle w:val="p2"/>
        <w:widowControl/>
        <w:spacing w:line="360" w:lineRule="auto"/>
        <w:ind w:firstLine="720"/>
        <w:rPr>
          <w:sz w:val="26"/>
          <w:szCs w:val="26"/>
        </w:rPr>
      </w:pPr>
    </w:p>
    <w:p w14:paraId="74D47EF9" w14:textId="20008957" w:rsidR="00580745" w:rsidRDefault="00580745" w:rsidP="00580745">
      <w:pPr>
        <w:pStyle w:val="p7"/>
        <w:widowControl/>
        <w:tabs>
          <w:tab w:val="clear" w:pos="782"/>
          <w:tab w:val="clear" w:pos="1133"/>
          <w:tab w:val="left" w:pos="0"/>
          <w:tab w:val="left" w:pos="720"/>
        </w:tabs>
        <w:spacing w:line="360" w:lineRule="auto"/>
        <w:ind w:left="0" w:firstLine="0"/>
        <w:rPr>
          <w:sz w:val="26"/>
          <w:szCs w:val="26"/>
        </w:rPr>
      </w:pPr>
      <w:r>
        <w:rPr>
          <w:sz w:val="26"/>
          <w:szCs w:val="26"/>
        </w:rPr>
        <w:tab/>
        <w:t>The Commission’s review of an LTIIP must determine if the LTIIP:</w:t>
      </w:r>
      <w:r>
        <w:rPr>
          <w:rStyle w:val="FootnoteReference"/>
          <w:sz w:val="26"/>
          <w:szCs w:val="26"/>
        </w:rPr>
        <w:footnoteReference w:id="6"/>
      </w:r>
    </w:p>
    <w:p w14:paraId="1717FFF5" w14:textId="77777777" w:rsidR="00580745" w:rsidRDefault="00580745" w:rsidP="00580745">
      <w:pPr>
        <w:pStyle w:val="p7"/>
        <w:widowControl/>
        <w:numPr>
          <w:ilvl w:val="0"/>
          <w:numId w:val="49"/>
        </w:numPr>
        <w:tabs>
          <w:tab w:val="clear" w:pos="782"/>
          <w:tab w:val="clear" w:pos="1133"/>
          <w:tab w:val="left" w:pos="0"/>
          <w:tab w:val="left" w:pos="720"/>
        </w:tabs>
        <w:spacing w:line="360" w:lineRule="auto"/>
        <w:rPr>
          <w:sz w:val="26"/>
          <w:szCs w:val="26"/>
        </w:rPr>
      </w:pPr>
      <w:r w:rsidRPr="00AB54F0">
        <w:rPr>
          <w:sz w:val="26"/>
          <w:szCs w:val="26"/>
        </w:rPr>
        <w:t>Contains measures to ensure that the projected annual expenditures are cost</w:t>
      </w:r>
      <w:r>
        <w:rPr>
          <w:sz w:val="26"/>
          <w:szCs w:val="26"/>
        </w:rPr>
        <w:noBreakHyphen/>
      </w:r>
      <w:r w:rsidRPr="00AB54F0">
        <w:rPr>
          <w:sz w:val="26"/>
          <w:szCs w:val="26"/>
        </w:rPr>
        <w:t>effective</w:t>
      </w:r>
      <w:r>
        <w:rPr>
          <w:sz w:val="26"/>
          <w:szCs w:val="26"/>
        </w:rPr>
        <w:t>.</w:t>
      </w:r>
    </w:p>
    <w:p w14:paraId="0EC32A41" w14:textId="77777777" w:rsidR="00580745" w:rsidRDefault="00580745" w:rsidP="00580745">
      <w:pPr>
        <w:pStyle w:val="p7"/>
        <w:widowControl/>
        <w:numPr>
          <w:ilvl w:val="0"/>
          <w:numId w:val="49"/>
        </w:numPr>
        <w:tabs>
          <w:tab w:val="clear" w:pos="782"/>
          <w:tab w:val="clear" w:pos="1133"/>
          <w:tab w:val="left" w:pos="0"/>
          <w:tab w:val="left" w:pos="720"/>
        </w:tabs>
        <w:spacing w:line="360" w:lineRule="auto"/>
        <w:rPr>
          <w:sz w:val="26"/>
          <w:szCs w:val="26"/>
        </w:rPr>
      </w:pPr>
      <w:r w:rsidRPr="00AB54F0">
        <w:rPr>
          <w:sz w:val="26"/>
          <w:szCs w:val="26"/>
        </w:rPr>
        <w:t>Specifies the manner in which it accelerates or maintains an accelerated rate of infrastructure repair, improvement or replacement</w:t>
      </w:r>
      <w:r>
        <w:rPr>
          <w:sz w:val="26"/>
          <w:szCs w:val="26"/>
        </w:rPr>
        <w:t xml:space="preserve">.  </w:t>
      </w:r>
    </w:p>
    <w:p w14:paraId="7038C7B1" w14:textId="77777777" w:rsidR="00580745" w:rsidRDefault="00580745" w:rsidP="00580745">
      <w:pPr>
        <w:pStyle w:val="p7"/>
        <w:widowControl/>
        <w:numPr>
          <w:ilvl w:val="0"/>
          <w:numId w:val="49"/>
        </w:numPr>
        <w:tabs>
          <w:tab w:val="clear" w:pos="782"/>
          <w:tab w:val="clear" w:pos="1133"/>
          <w:tab w:val="left" w:pos="0"/>
          <w:tab w:val="left" w:pos="720"/>
        </w:tabs>
        <w:spacing w:line="360" w:lineRule="auto"/>
        <w:rPr>
          <w:sz w:val="26"/>
          <w:szCs w:val="26"/>
        </w:rPr>
      </w:pPr>
      <w:r w:rsidRPr="00AB54F0">
        <w:rPr>
          <w:sz w:val="26"/>
          <w:szCs w:val="26"/>
        </w:rPr>
        <w:t xml:space="preserve">Is sufficient to ensure and maintain adequate, efficient, safe, </w:t>
      </w:r>
      <w:r>
        <w:rPr>
          <w:sz w:val="26"/>
          <w:szCs w:val="26"/>
        </w:rPr>
        <w:t xml:space="preserve">reliable and reasonable service.  </w:t>
      </w:r>
    </w:p>
    <w:p w14:paraId="4D51C776" w14:textId="77777777" w:rsidR="00580745" w:rsidRDefault="00580745" w:rsidP="00580745">
      <w:pPr>
        <w:pStyle w:val="p7"/>
        <w:widowControl/>
        <w:numPr>
          <w:ilvl w:val="0"/>
          <w:numId w:val="49"/>
        </w:numPr>
        <w:tabs>
          <w:tab w:val="clear" w:pos="782"/>
          <w:tab w:val="clear" w:pos="1133"/>
          <w:tab w:val="left" w:pos="0"/>
          <w:tab w:val="left" w:pos="720"/>
        </w:tabs>
        <w:spacing w:line="360" w:lineRule="auto"/>
        <w:rPr>
          <w:sz w:val="26"/>
          <w:szCs w:val="26"/>
        </w:rPr>
      </w:pPr>
      <w:r w:rsidRPr="00AB54F0">
        <w:rPr>
          <w:sz w:val="26"/>
          <w:szCs w:val="26"/>
        </w:rPr>
        <w:lastRenderedPageBreak/>
        <w:t xml:space="preserve">Meets the requirements of </w:t>
      </w:r>
      <w:r>
        <w:rPr>
          <w:sz w:val="26"/>
          <w:szCs w:val="26"/>
        </w:rPr>
        <w:t xml:space="preserve">52 Pa. Code </w:t>
      </w:r>
      <w:r w:rsidRPr="00AB54F0">
        <w:rPr>
          <w:sz w:val="26"/>
          <w:szCs w:val="26"/>
        </w:rPr>
        <w:t xml:space="preserve">§ </w:t>
      </w:r>
      <w:r>
        <w:rPr>
          <w:sz w:val="26"/>
          <w:szCs w:val="26"/>
        </w:rPr>
        <w:t>1</w:t>
      </w:r>
      <w:r w:rsidRPr="00AB54F0">
        <w:rPr>
          <w:sz w:val="26"/>
          <w:szCs w:val="26"/>
        </w:rPr>
        <w:t>21.3(a)</w:t>
      </w:r>
      <w:r>
        <w:rPr>
          <w:sz w:val="26"/>
          <w:szCs w:val="26"/>
        </w:rPr>
        <w:t>.</w:t>
      </w:r>
    </w:p>
    <w:p w14:paraId="555DE4F0" w14:textId="77777777" w:rsidR="00580745" w:rsidRDefault="00580745" w:rsidP="00580745">
      <w:pPr>
        <w:pStyle w:val="p7"/>
        <w:widowControl/>
        <w:tabs>
          <w:tab w:val="clear" w:pos="782"/>
          <w:tab w:val="clear" w:pos="1133"/>
          <w:tab w:val="left" w:pos="0"/>
          <w:tab w:val="left" w:pos="720"/>
        </w:tabs>
        <w:spacing w:line="360" w:lineRule="auto"/>
        <w:ind w:left="0" w:firstLine="0"/>
        <w:jc w:val="center"/>
        <w:rPr>
          <w:sz w:val="26"/>
          <w:szCs w:val="26"/>
        </w:rPr>
      </w:pPr>
    </w:p>
    <w:p w14:paraId="0E24BAAF" w14:textId="77777777" w:rsidR="00580745" w:rsidRDefault="00580745" w:rsidP="00580745">
      <w:pPr>
        <w:pStyle w:val="p7"/>
        <w:widowControl/>
        <w:tabs>
          <w:tab w:val="clear" w:pos="782"/>
          <w:tab w:val="clear" w:pos="1133"/>
          <w:tab w:val="left" w:pos="0"/>
        </w:tabs>
        <w:spacing w:line="360" w:lineRule="auto"/>
        <w:ind w:left="0" w:firstLine="0"/>
        <w:rPr>
          <w:sz w:val="26"/>
          <w:szCs w:val="26"/>
        </w:rPr>
      </w:pPr>
      <w:r>
        <w:rPr>
          <w:sz w:val="26"/>
          <w:szCs w:val="26"/>
        </w:rPr>
        <w:tab/>
        <w:t>The utility has the burden of proof to demonstrate that its proposed LTIIP and associated expenditures are reasonable, cost effective and designed to ensure and maintain sufficient, safe, adequate, reliable and reasonable service to consumers.</w:t>
      </w:r>
      <w:r w:rsidRPr="00DB6175">
        <w:rPr>
          <w:rStyle w:val="FootnoteReference"/>
          <w:sz w:val="26"/>
          <w:szCs w:val="26"/>
        </w:rPr>
        <w:footnoteReference w:id="7"/>
      </w:r>
    </w:p>
    <w:p w14:paraId="321A89D7" w14:textId="77777777" w:rsidR="00580745" w:rsidRDefault="00580745" w:rsidP="00580745">
      <w:pPr>
        <w:pStyle w:val="p7"/>
        <w:widowControl/>
        <w:tabs>
          <w:tab w:val="clear" w:pos="782"/>
          <w:tab w:val="clear" w:pos="1133"/>
          <w:tab w:val="left" w:pos="0"/>
        </w:tabs>
        <w:spacing w:line="360" w:lineRule="auto"/>
        <w:ind w:left="0" w:firstLine="0"/>
        <w:rPr>
          <w:sz w:val="26"/>
          <w:szCs w:val="26"/>
        </w:rPr>
      </w:pPr>
    </w:p>
    <w:p w14:paraId="3F26D4C6" w14:textId="53410F4F" w:rsidR="00580745" w:rsidRPr="0085651E" w:rsidRDefault="00580745" w:rsidP="00580745">
      <w:pPr>
        <w:widowControl/>
        <w:spacing w:line="360" w:lineRule="auto"/>
        <w:ind w:firstLine="720"/>
        <w:rPr>
          <w:sz w:val="26"/>
          <w:szCs w:val="26"/>
        </w:rPr>
      </w:pPr>
      <w:r w:rsidRPr="00F54DF8">
        <w:rPr>
          <w:sz w:val="26"/>
          <w:szCs w:val="26"/>
        </w:rPr>
        <w:t xml:space="preserve">The Commission has reviewed </w:t>
      </w:r>
      <w:r>
        <w:rPr>
          <w:sz w:val="26"/>
          <w:szCs w:val="26"/>
        </w:rPr>
        <w:t>the UGI Companies’ modified LTIIPs</w:t>
      </w:r>
      <w:r w:rsidRPr="00F54DF8">
        <w:rPr>
          <w:sz w:val="26"/>
          <w:szCs w:val="26"/>
        </w:rPr>
        <w:t xml:space="preserve">.  </w:t>
      </w:r>
      <w:r>
        <w:rPr>
          <w:sz w:val="26"/>
          <w:szCs w:val="26"/>
        </w:rPr>
        <w:t xml:space="preserve">The Commission finds that the UGI Companies have meet their burden of proof by demonstrating that their modified LTIIPs contain measures to ensure that the projected annual expenditures are cost-effective, specify the manner in which they accelerate or maintain an accelerated rate of infrastructure repair, improvement, or replacement, are sufficient to ensure and maintain adequate, safe, reliable, and reasonable service, and meet the requirements of 52 Pa. Code </w:t>
      </w:r>
      <w:r w:rsidRPr="005A6844">
        <w:rPr>
          <w:sz w:val="26"/>
          <w:szCs w:val="26"/>
        </w:rPr>
        <w:t>§ 121.3(a)</w:t>
      </w:r>
      <w:r>
        <w:rPr>
          <w:sz w:val="26"/>
          <w:szCs w:val="26"/>
        </w:rPr>
        <w:t xml:space="preserve">.  </w:t>
      </w:r>
      <w:r w:rsidRPr="00F54DF8">
        <w:rPr>
          <w:sz w:val="26"/>
          <w:szCs w:val="26"/>
        </w:rPr>
        <w:t xml:space="preserve">Accordingly, </w:t>
      </w:r>
      <w:r>
        <w:rPr>
          <w:sz w:val="26"/>
          <w:szCs w:val="26"/>
        </w:rPr>
        <w:t>the UGI Companies’ modified</w:t>
      </w:r>
      <w:r w:rsidRPr="00F54DF8">
        <w:rPr>
          <w:sz w:val="26"/>
          <w:szCs w:val="26"/>
        </w:rPr>
        <w:t xml:space="preserve"> </w:t>
      </w:r>
      <w:r>
        <w:rPr>
          <w:sz w:val="26"/>
          <w:szCs w:val="26"/>
        </w:rPr>
        <w:t>LTIIPs</w:t>
      </w:r>
      <w:r w:rsidRPr="00F54DF8">
        <w:rPr>
          <w:sz w:val="26"/>
          <w:szCs w:val="26"/>
        </w:rPr>
        <w:t xml:space="preserve"> </w:t>
      </w:r>
      <w:r>
        <w:rPr>
          <w:sz w:val="26"/>
          <w:szCs w:val="26"/>
        </w:rPr>
        <w:t>are</w:t>
      </w:r>
      <w:r w:rsidRPr="00F54DF8">
        <w:rPr>
          <w:sz w:val="26"/>
          <w:szCs w:val="26"/>
        </w:rPr>
        <w:t xml:space="preserve"> approved.</w:t>
      </w:r>
      <w:r>
        <w:rPr>
          <w:sz w:val="26"/>
          <w:szCs w:val="26"/>
        </w:rPr>
        <w:t xml:space="preserve"> </w:t>
      </w:r>
      <w:r w:rsidRPr="00156FF6">
        <w:rPr>
          <w:sz w:val="26"/>
          <w:szCs w:val="26"/>
        </w:rPr>
        <w:t xml:space="preserve"> </w:t>
      </w:r>
    </w:p>
    <w:p w14:paraId="6735AC13" w14:textId="11173C88" w:rsidR="001C3ED6" w:rsidRDefault="001C3ED6" w:rsidP="003D0844">
      <w:pPr>
        <w:pStyle w:val="p2"/>
        <w:widowControl/>
        <w:spacing w:line="360" w:lineRule="auto"/>
        <w:ind w:firstLine="720"/>
        <w:rPr>
          <w:sz w:val="26"/>
          <w:szCs w:val="26"/>
        </w:rPr>
      </w:pPr>
    </w:p>
    <w:p w14:paraId="658FED22" w14:textId="77777777" w:rsidR="00F226F4" w:rsidRPr="00890BF6" w:rsidRDefault="00F226F4" w:rsidP="00F226F4">
      <w:pPr>
        <w:keepNext/>
        <w:widowControl/>
        <w:spacing w:line="360" w:lineRule="auto"/>
        <w:jc w:val="center"/>
        <w:rPr>
          <w:b/>
          <w:sz w:val="26"/>
          <w:szCs w:val="26"/>
        </w:rPr>
      </w:pPr>
      <w:r w:rsidRPr="00890BF6">
        <w:rPr>
          <w:b/>
          <w:sz w:val="26"/>
          <w:szCs w:val="26"/>
        </w:rPr>
        <w:t>CONCLUSION</w:t>
      </w:r>
    </w:p>
    <w:p w14:paraId="5D89311A" w14:textId="77777777" w:rsidR="00F226F4" w:rsidRPr="00890BF6" w:rsidRDefault="00F226F4" w:rsidP="00F226F4">
      <w:pPr>
        <w:keepNext/>
        <w:widowControl/>
        <w:spacing w:line="360" w:lineRule="auto"/>
        <w:ind w:firstLine="1440"/>
        <w:rPr>
          <w:sz w:val="26"/>
          <w:szCs w:val="26"/>
        </w:rPr>
      </w:pPr>
    </w:p>
    <w:p w14:paraId="732DA708" w14:textId="2C76D5AE" w:rsidR="00890BF6" w:rsidRDefault="00FA7533" w:rsidP="00C56527">
      <w:pPr>
        <w:pStyle w:val="p2"/>
        <w:keepNext/>
        <w:widowControl/>
        <w:spacing w:line="360" w:lineRule="auto"/>
        <w:ind w:firstLine="720"/>
        <w:rPr>
          <w:b/>
          <w:sz w:val="26"/>
          <w:szCs w:val="26"/>
        </w:rPr>
      </w:pPr>
      <w:r w:rsidRPr="00FA7533">
        <w:rPr>
          <w:sz w:val="26"/>
          <w:szCs w:val="26"/>
        </w:rPr>
        <w:t xml:space="preserve">The Commission finds </w:t>
      </w:r>
      <w:r>
        <w:rPr>
          <w:sz w:val="26"/>
          <w:szCs w:val="26"/>
        </w:rPr>
        <w:t xml:space="preserve">the UGI Companies’ </w:t>
      </w:r>
      <w:r w:rsidR="00580745">
        <w:rPr>
          <w:sz w:val="26"/>
          <w:szCs w:val="26"/>
        </w:rPr>
        <w:t xml:space="preserve">modified </w:t>
      </w:r>
      <w:r w:rsidRPr="00FA7533">
        <w:rPr>
          <w:sz w:val="26"/>
          <w:szCs w:val="26"/>
        </w:rPr>
        <w:t>Long-Term Infrastructure Improvement Plan</w:t>
      </w:r>
      <w:r w:rsidR="00580745">
        <w:rPr>
          <w:sz w:val="26"/>
          <w:szCs w:val="26"/>
        </w:rPr>
        <w:t>s</w:t>
      </w:r>
      <w:r w:rsidRPr="00FA7533">
        <w:rPr>
          <w:sz w:val="26"/>
          <w:szCs w:val="26"/>
        </w:rPr>
        <w:t xml:space="preserve"> and manner in which </w:t>
      </w:r>
      <w:r w:rsidR="00580745">
        <w:rPr>
          <w:sz w:val="26"/>
          <w:szCs w:val="26"/>
        </w:rPr>
        <w:t>they were</w:t>
      </w:r>
      <w:r w:rsidRPr="00FA7533">
        <w:rPr>
          <w:sz w:val="26"/>
          <w:szCs w:val="26"/>
        </w:rPr>
        <w:t xml:space="preserve"> filed conform to the requirements of Act 11 and our Regulations.  The plan</w:t>
      </w:r>
      <w:r w:rsidR="00580745">
        <w:rPr>
          <w:sz w:val="26"/>
          <w:szCs w:val="26"/>
        </w:rPr>
        <w:t>s</w:t>
      </w:r>
      <w:r w:rsidRPr="00FA7533">
        <w:rPr>
          <w:sz w:val="26"/>
          <w:szCs w:val="26"/>
        </w:rPr>
        <w:t xml:space="preserve">, as approved herein, </w:t>
      </w:r>
      <w:r w:rsidR="00580745">
        <w:rPr>
          <w:sz w:val="26"/>
          <w:szCs w:val="26"/>
        </w:rPr>
        <w:t>are</w:t>
      </w:r>
      <w:r w:rsidRPr="00FA7533">
        <w:rPr>
          <w:sz w:val="26"/>
          <w:szCs w:val="26"/>
        </w:rPr>
        <w:t xml:space="preserve"> designed to maintain safe, adequate and reliable service and, as such, </w:t>
      </w:r>
      <w:r w:rsidR="00580745">
        <w:rPr>
          <w:sz w:val="26"/>
          <w:szCs w:val="26"/>
        </w:rPr>
        <w:t>the UGI Companies</w:t>
      </w:r>
      <w:r w:rsidRPr="00FA7533">
        <w:rPr>
          <w:sz w:val="26"/>
          <w:szCs w:val="26"/>
        </w:rPr>
        <w:t xml:space="preserve"> shall be required to comply with the infrastructure replacement schedule and elements of </w:t>
      </w:r>
      <w:r w:rsidR="00580745">
        <w:rPr>
          <w:sz w:val="26"/>
          <w:szCs w:val="26"/>
        </w:rPr>
        <w:t>these plans</w:t>
      </w:r>
      <w:r w:rsidR="00580745">
        <w:rPr>
          <w:b/>
          <w:sz w:val="26"/>
          <w:szCs w:val="26"/>
        </w:rPr>
        <w:t xml:space="preserve">; </w:t>
      </w:r>
      <w:r w:rsidR="00890BF6" w:rsidRPr="00890BF6">
        <w:rPr>
          <w:b/>
          <w:sz w:val="26"/>
          <w:szCs w:val="26"/>
        </w:rPr>
        <w:t>THEREFORE,</w:t>
      </w:r>
    </w:p>
    <w:p w14:paraId="396DD006" w14:textId="77777777" w:rsidR="00CA053A" w:rsidRPr="005260AE" w:rsidRDefault="00CA053A" w:rsidP="00773D87">
      <w:pPr>
        <w:pStyle w:val="p2"/>
        <w:widowControl/>
        <w:spacing w:line="360" w:lineRule="auto"/>
        <w:rPr>
          <w:b/>
          <w:sz w:val="26"/>
          <w:szCs w:val="26"/>
        </w:rPr>
      </w:pPr>
    </w:p>
    <w:p w14:paraId="44D2423B" w14:textId="77777777" w:rsidR="00CA053A" w:rsidRPr="005260AE" w:rsidRDefault="00CA053A" w:rsidP="00BD1DB7">
      <w:pPr>
        <w:pStyle w:val="p2"/>
        <w:widowControl/>
        <w:spacing w:line="360" w:lineRule="auto"/>
        <w:ind w:firstLine="1440"/>
        <w:rPr>
          <w:sz w:val="26"/>
          <w:szCs w:val="26"/>
        </w:rPr>
      </w:pPr>
      <w:r w:rsidRPr="005260AE">
        <w:rPr>
          <w:b/>
          <w:sz w:val="26"/>
          <w:szCs w:val="26"/>
        </w:rPr>
        <w:t>IT IS ORDERED:</w:t>
      </w:r>
    </w:p>
    <w:p w14:paraId="5143B949" w14:textId="77777777" w:rsidR="00CA053A" w:rsidRPr="005260AE" w:rsidRDefault="00CA053A" w:rsidP="00BD1DB7">
      <w:pPr>
        <w:pStyle w:val="p2"/>
        <w:widowControl/>
        <w:spacing w:line="360" w:lineRule="auto"/>
        <w:ind w:firstLine="1440"/>
        <w:rPr>
          <w:sz w:val="26"/>
          <w:szCs w:val="26"/>
        </w:rPr>
      </w:pPr>
    </w:p>
    <w:p w14:paraId="2E27F5EB" w14:textId="6BB37208" w:rsidR="00B504DF" w:rsidRDefault="00365298" w:rsidP="00F93290">
      <w:pPr>
        <w:pStyle w:val="p2"/>
        <w:widowControl/>
        <w:spacing w:line="360" w:lineRule="auto"/>
        <w:ind w:firstLine="720"/>
        <w:rPr>
          <w:sz w:val="26"/>
          <w:szCs w:val="26"/>
        </w:rPr>
      </w:pPr>
      <w:r>
        <w:rPr>
          <w:sz w:val="26"/>
          <w:szCs w:val="26"/>
        </w:rPr>
        <w:lastRenderedPageBreak/>
        <w:t>1.</w:t>
      </w:r>
      <w:r>
        <w:rPr>
          <w:sz w:val="26"/>
          <w:szCs w:val="26"/>
        </w:rPr>
        <w:tab/>
      </w:r>
      <w:r w:rsidR="00532484">
        <w:rPr>
          <w:sz w:val="26"/>
          <w:szCs w:val="26"/>
        </w:rPr>
        <w:t xml:space="preserve">That </w:t>
      </w:r>
      <w:r w:rsidR="00532484" w:rsidRPr="001D7C9E">
        <w:rPr>
          <w:sz w:val="26"/>
          <w:szCs w:val="26"/>
        </w:rPr>
        <w:t>the Petition f</w:t>
      </w:r>
      <w:r w:rsidR="00532484">
        <w:rPr>
          <w:sz w:val="26"/>
          <w:szCs w:val="26"/>
        </w:rPr>
        <w:t>or</w:t>
      </w:r>
      <w:r w:rsidR="00532484" w:rsidRPr="00532484">
        <w:rPr>
          <w:sz w:val="26"/>
          <w:szCs w:val="26"/>
        </w:rPr>
        <w:t xml:space="preserve"> Approval of a</w:t>
      </w:r>
      <w:r w:rsidR="00CE0FCE">
        <w:rPr>
          <w:sz w:val="26"/>
          <w:szCs w:val="26"/>
        </w:rPr>
        <w:t>n</w:t>
      </w:r>
      <w:r w:rsidR="00532484" w:rsidRPr="00532484">
        <w:rPr>
          <w:sz w:val="26"/>
          <w:szCs w:val="26"/>
        </w:rPr>
        <w:t xml:space="preserve"> </w:t>
      </w:r>
      <w:r w:rsidR="00CE0FCE">
        <w:rPr>
          <w:sz w:val="26"/>
          <w:szCs w:val="26"/>
        </w:rPr>
        <w:t xml:space="preserve">Extension </w:t>
      </w:r>
      <w:r w:rsidR="00532484" w:rsidRPr="00532484">
        <w:rPr>
          <w:sz w:val="26"/>
          <w:szCs w:val="26"/>
        </w:rPr>
        <w:t xml:space="preserve">to its </w:t>
      </w:r>
      <w:r w:rsidR="00B462D8" w:rsidRPr="00532484">
        <w:rPr>
          <w:sz w:val="26"/>
          <w:szCs w:val="26"/>
        </w:rPr>
        <w:t>Long</w:t>
      </w:r>
      <w:r w:rsidR="00B462D8">
        <w:rPr>
          <w:sz w:val="26"/>
          <w:szCs w:val="26"/>
        </w:rPr>
        <w:t>-Term</w:t>
      </w:r>
      <w:r w:rsidR="00532484" w:rsidRPr="00532484">
        <w:rPr>
          <w:sz w:val="26"/>
          <w:szCs w:val="26"/>
        </w:rPr>
        <w:t xml:space="preserve"> Infrastructure Improvement Plan</w:t>
      </w:r>
      <w:r w:rsidR="00532484" w:rsidRPr="005260AE">
        <w:rPr>
          <w:sz w:val="26"/>
          <w:szCs w:val="26"/>
        </w:rPr>
        <w:t xml:space="preserve"> </w:t>
      </w:r>
      <w:r w:rsidR="00CA053A" w:rsidRPr="005260AE">
        <w:rPr>
          <w:sz w:val="26"/>
          <w:szCs w:val="26"/>
        </w:rPr>
        <w:t>(</w:t>
      </w:r>
      <w:r w:rsidR="0093279C" w:rsidRPr="0093279C">
        <w:rPr>
          <w:sz w:val="26"/>
          <w:szCs w:val="26"/>
        </w:rPr>
        <w:t>LTIIP</w:t>
      </w:r>
      <w:r w:rsidR="00CA053A" w:rsidRPr="005260AE">
        <w:rPr>
          <w:sz w:val="26"/>
          <w:szCs w:val="26"/>
        </w:rPr>
        <w:t>) filed</w:t>
      </w:r>
      <w:r w:rsidR="00906A22" w:rsidRPr="005260AE">
        <w:rPr>
          <w:sz w:val="26"/>
          <w:szCs w:val="26"/>
        </w:rPr>
        <w:t xml:space="preserve"> by </w:t>
      </w:r>
      <w:r w:rsidR="00532484">
        <w:rPr>
          <w:sz w:val="26"/>
          <w:szCs w:val="26"/>
        </w:rPr>
        <w:t>UGI Utilities, In</w:t>
      </w:r>
      <w:r w:rsidR="00303CCF">
        <w:rPr>
          <w:sz w:val="26"/>
          <w:szCs w:val="26"/>
        </w:rPr>
        <w:t>c. – Gas Division</w:t>
      </w:r>
      <w:r w:rsidR="001D7C9E">
        <w:rPr>
          <w:sz w:val="26"/>
          <w:szCs w:val="26"/>
        </w:rPr>
        <w:t xml:space="preserve"> is</w:t>
      </w:r>
      <w:r w:rsidR="00CA053A" w:rsidRPr="005260AE">
        <w:rPr>
          <w:sz w:val="26"/>
          <w:szCs w:val="26"/>
        </w:rPr>
        <w:t xml:space="preserve"> approved, consistent with this Order.</w:t>
      </w:r>
      <w:r w:rsidR="00B504DF">
        <w:rPr>
          <w:sz w:val="26"/>
          <w:szCs w:val="26"/>
        </w:rPr>
        <w:t xml:space="preserve"> </w:t>
      </w:r>
    </w:p>
    <w:p w14:paraId="4E120E63" w14:textId="77777777" w:rsidR="001D7C9E" w:rsidRDefault="001D7C9E" w:rsidP="00F226F4">
      <w:pPr>
        <w:pStyle w:val="p2"/>
        <w:widowControl/>
        <w:spacing w:line="360" w:lineRule="auto"/>
        <w:rPr>
          <w:sz w:val="26"/>
          <w:szCs w:val="26"/>
        </w:rPr>
      </w:pPr>
    </w:p>
    <w:p w14:paraId="25BED9E3" w14:textId="0EE208AC" w:rsidR="001D7C9E" w:rsidRDefault="001D7C9E" w:rsidP="00F93290">
      <w:pPr>
        <w:pStyle w:val="p2"/>
        <w:widowControl/>
        <w:spacing w:line="360" w:lineRule="auto"/>
        <w:ind w:firstLine="720"/>
        <w:rPr>
          <w:sz w:val="26"/>
          <w:szCs w:val="26"/>
        </w:rPr>
      </w:pPr>
      <w:r>
        <w:rPr>
          <w:sz w:val="26"/>
          <w:szCs w:val="26"/>
        </w:rPr>
        <w:t>2.</w:t>
      </w:r>
      <w:r>
        <w:rPr>
          <w:sz w:val="26"/>
          <w:szCs w:val="26"/>
        </w:rPr>
        <w:tab/>
        <w:t xml:space="preserve">That </w:t>
      </w:r>
      <w:r w:rsidRPr="001D7C9E">
        <w:rPr>
          <w:sz w:val="26"/>
          <w:szCs w:val="26"/>
        </w:rPr>
        <w:t>the Petition f</w:t>
      </w:r>
      <w:r w:rsidR="00532484">
        <w:rPr>
          <w:sz w:val="26"/>
          <w:szCs w:val="26"/>
        </w:rPr>
        <w:t>or</w:t>
      </w:r>
      <w:r w:rsidR="00532484" w:rsidRPr="00532484">
        <w:rPr>
          <w:sz w:val="26"/>
          <w:szCs w:val="26"/>
        </w:rPr>
        <w:t xml:space="preserve"> Approval of </w:t>
      </w:r>
      <w:r w:rsidR="00CE0FCE" w:rsidRPr="00532484">
        <w:rPr>
          <w:sz w:val="26"/>
          <w:szCs w:val="26"/>
        </w:rPr>
        <w:t>a</w:t>
      </w:r>
      <w:r w:rsidR="00CE0FCE">
        <w:rPr>
          <w:sz w:val="26"/>
          <w:szCs w:val="26"/>
        </w:rPr>
        <w:t>n</w:t>
      </w:r>
      <w:r w:rsidR="00CE0FCE" w:rsidRPr="00532484">
        <w:rPr>
          <w:sz w:val="26"/>
          <w:szCs w:val="26"/>
        </w:rPr>
        <w:t xml:space="preserve"> </w:t>
      </w:r>
      <w:r w:rsidR="00CE0FCE">
        <w:rPr>
          <w:sz w:val="26"/>
          <w:szCs w:val="26"/>
        </w:rPr>
        <w:t xml:space="preserve">Extension </w:t>
      </w:r>
      <w:r w:rsidR="00532484" w:rsidRPr="00532484">
        <w:rPr>
          <w:sz w:val="26"/>
          <w:szCs w:val="26"/>
        </w:rPr>
        <w:t xml:space="preserve">to its </w:t>
      </w:r>
      <w:r w:rsidR="00B462D8" w:rsidRPr="00532484">
        <w:rPr>
          <w:sz w:val="26"/>
          <w:szCs w:val="26"/>
        </w:rPr>
        <w:t>Long</w:t>
      </w:r>
      <w:r w:rsidR="00B462D8">
        <w:rPr>
          <w:sz w:val="26"/>
          <w:szCs w:val="26"/>
        </w:rPr>
        <w:t>-Term</w:t>
      </w:r>
      <w:r w:rsidR="00532484" w:rsidRPr="00532484">
        <w:rPr>
          <w:sz w:val="26"/>
          <w:szCs w:val="26"/>
        </w:rPr>
        <w:t xml:space="preserve"> Infrastructure Improvement Plan</w:t>
      </w:r>
      <w:r w:rsidRPr="001D7C9E">
        <w:rPr>
          <w:sz w:val="26"/>
          <w:szCs w:val="26"/>
        </w:rPr>
        <w:t xml:space="preserve"> (LTIIP) filed by </w:t>
      </w:r>
      <w:r w:rsidR="00532484">
        <w:rPr>
          <w:sz w:val="26"/>
          <w:szCs w:val="26"/>
        </w:rPr>
        <w:t>UGI Penn Natural Gas, Inc.</w:t>
      </w:r>
      <w:r>
        <w:rPr>
          <w:sz w:val="26"/>
          <w:szCs w:val="26"/>
        </w:rPr>
        <w:t xml:space="preserve"> </w:t>
      </w:r>
      <w:r w:rsidRPr="001D7C9E">
        <w:rPr>
          <w:sz w:val="26"/>
          <w:szCs w:val="26"/>
        </w:rPr>
        <w:t>is approved, consistent with this Order</w:t>
      </w:r>
      <w:r>
        <w:rPr>
          <w:sz w:val="26"/>
          <w:szCs w:val="26"/>
        </w:rPr>
        <w:t>.</w:t>
      </w:r>
    </w:p>
    <w:p w14:paraId="25B99EDA" w14:textId="57C9F7D3" w:rsidR="001D6E42" w:rsidRDefault="001D6E42">
      <w:pPr>
        <w:widowControl/>
        <w:autoSpaceDE/>
        <w:autoSpaceDN/>
        <w:adjustRightInd/>
        <w:rPr>
          <w:sz w:val="26"/>
          <w:szCs w:val="26"/>
        </w:rPr>
      </w:pPr>
    </w:p>
    <w:p w14:paraId="5D0FCC50" w14:textId="2D0820AD" w:rsidR="001D7C9E" w:rsidRDefault="001D7C9E" w:rsidP="00B462D8">
      <w:pPr>
        <w:pStyle w:val="p2"/>
        <w:widowControl/>
        <w:spacing w:line="360" w:lineRule="auto"/>
        <w:ind w:firstLine="720"/>
        <w:rPr>
          <w:sz w:val="26"/>
          <w:szCs w:val="26"/>
        </w:rPr>
      </w:pPr>
      <w:r>
        <w:rPr>
          <w:sz w:val="26"/>
          <w:szCs w:val="26"/>
        </w:rPr>
        <w:t>3.</w:t>
      </w:r>
      <w:r>
        <w:rPr>
          <w:sz w:val="26"/>
          <w:szCs w:val="26"/>
        </w:rPr>
        <w:tab/>
      </w:r>
      <w:r w:rsidR="00532484">
        <w:rPr>
          <w:sz w:val="26"/>
          <w:szCs w:val="26"/>
        </w:rPr>
        <w:t xml:space="preserve">That </w:t>
      </w:r>
      <w:r w:rsidR="00532484" w:rsidRPr="001D7C9E">
        <w:rPr>
          <w:sz w:val="26"/>
          <w:szCs w:val="26"/>
        </w:rPr>
        <w:t>the Petition f</w:t>
      </w:r>
      <w:r w:rsidR="00532484">
        <w:rPr>
          <w:sz w:val="26"/>
          <w:szCs w:val="26"/>
        </w:rPr>
        <w:t>or</w:t>
      </w:r>
      <w:r w:rsidR="00532484" w:rsidRPr="00532484">
        <w:rPr>
          <w:sz w:val="26"/>
          <w:szCs w:val="26"/>
        </w:rPr>
        <w:t xml:space="preserve"> Approval of </w:t>
      </w:r>
      <w:r w:rsidR="00CE0FCE" w:rsidRPr="00532484">
        <w:rPr>
          <w:sz w:val="26"/>
          <w:szCs w:val="26"/>
        </w:rPr>
        <w:t>a</w:t>
      </w:r>
      <w:r w:rsidR="00CE0FCE">
        <w:rPr>
          <w:sz w:val="26"/>
          <w:szCs w:val="26"/>
        </w:rPr>
        <w:t>n</w:t>
      </w:r>
      <w:r w:rsidR="00CE0FCE" w:rsidRPr="00532484">
        <w:rPr>
          <w:sz w:val="26"/>
          <w:szCs w:val="26"/>
        </w:rPr>
        <w:t xml:space="preserve"> </w:t>
      </w:r>
      <w:r w:rsidR="00CE0FCE">
        <w:rPr>
          <w:sz w:val="26"/>
          <w:szCs w:val="26"/>
        </w:rPr>
        <w:t xml:space="preserve">Extension </w:t>
      </w:r>
      <w:r w:rsidR="00532484" w:rsidRPr="00532484">
        <w:rPr>
          <w:sz w:val="26"/>
          <w:szCs w:val="26"/>
        </w:rPr>
        <w:t xml:space="preserve">to its </w:t>
      </w:r>
      <w:r w:rsidR="00B462D8" w:rsidRPr="00532484">
        <w:rPr>
          <w:sz w:val="26"/>
          <w:szCs w:val="26"/>
        </w:rPr>
        <w:t>Long</w:t>
      </w:r>
      <w:r w:rsidR="00B462D8">
        <w:rPr>
          <w:sz w:val="26"/>
          <w:szCs w:val="26"/>
        </w:rPr>
        <w:t>-Term</w:t>
      </w:r>
      <w:r w:rsidR="00532484" w:rsidRPr="00532484">
        <w:rPr>
          <w:sz w:val="26"/>
          <w:szCs w:val="26"/>
        </w:rPr>
        <w:t xml:space="preserve"> Infrastructure Improvement Plan</w:t>
      </w:r>
      <w:r w:rsidR="00532484" w:rsidRPr="001D7C9E">
        <w:rPr>
          <w:sz w:val="26"/>
          <w:szCs w:val="26"/>
        </w:rPr>
        <w:t xml:space="preserve"> </w:t>
      </w:r>
      <w:r w:rsidRPr="001D7C9E">
        <w:rPr>
          <w:sz w:val="26"/>
          <w:szCs w:val="26"/>
        </w:rPr>
        <w:t xml:space="preserve">(LTIIP) filed by </w:t>
      </w:r>
      <w:r w:rsidR="00532484">
        <w:rPr>
          <w:sz w:val="26"/>
          <w:szCs w:val="26"/>
        </w:rPr>
        <w:t>UGI Central Penn Gas, Inc.</w:t>
      </w:r>
      <w:r w:rsidRPr="001D7C9E">
        <w:rPr>
          <w:sz w:val="26"/>
          <w:szCs w:val="26"/>
        </w:rPr>
        <w:t xml:space="preserve"> is approved, consistent with this Order</w:t>
      </w:r>
      <w:r>
        <w:rPr>
          <w:sz w:val="26"/>
          <w:szCs w:val="26"/>
        </w:rPr>
        <w:t>.</w:t>
      </w:r>
    </w:p>
    <w:p w14:paraId="1DA5389D" w14:textId="77777777" w:rsidR="005A5E3A" w:rsidRDefault="005A5E3A" w:rsidP="00F93290">
      <w:pPr>
        <w:pStyle w:val="p2"/>
        <w:widowControl/>
        <w:spacing w:line="360" w:lineRule="auto"/>
        <w:ind w:firstLine="720"/>
        <w:rPr>
          <w:sz w:val="26"/>
          <w:szCs w:val="26"/>
        </w:rPr>
      </w:pPr>
    </w:p>
    <w:p w14:paraId="2B80F830" w14:textId="33AA0C43" w:rsidR="00B462D8" w:rsidRPr="00062E21" w:rsidRDefault="00B462D8" w:rsidP="00F93290">
      <w:pPr>
        <w:pStyle w:val="p2"/>
        <w:widowControl/>
        <w:spacing w:line="360" w:lineRule="auto"/>
        <w:ind w:firstLine="720"/>
        <w:rPr>
          <w:sz w:val="26"/>
          <w:szCs w:val="26"/>
        </w:rPr>
      </w:pPr>
      <w:r>
        <w:rPr>
          <w:sz w:val="26"/>
          <w:szCs w:val="26"/>
        </w:rPr>
        <w:t>4.</w:t>
      </w:r>
      <w:r>
        <w:rPr>
          <w:sz w:val="26"/>
          <w:szCs w:val="26"/>
        </w:rPr>
        <w:tab/>
        <w:t xml:space="preserve">That the proceedings at Docket Nos. </w:t>
      </w:r>
      <w:r w:rsidRPr="00B462D8">
        <w:rPr>
          <w:sz w:val="26"/>
          <w:szCs w:val="26"/>
        </w:rPr>
        <w:t>P-2013-2398833</w:t>
      </w:r>
      <w:r>
        <w:rPr>
          <w:sz w:val="26"/>
          <w:szCs w:val="26"/>
        </w:rPr>
        <w:t xml:space="preserve">, </w:t>
      </w:r>
      <w:r w:rsidRPr="00B462D8">
        <w:rPr>
          <w:sz w:val="26"/>
          <w:szCs w:val="26"/>
        </w:rPr>
        <w:t>P-2013-2397056</w:t>
      </w:r>
      <w:r>
        <w:rPr>
          <w:sz w:val="26"/>
          <w:szCs w:val="26"/>
        </w:rPr>
        <w:t xml:space="preserve">, and </w:t>
      </w:r>
      <w:r w:rsidRPr="00B462D8">
        <w:rPr>
          <w:sz w:val="26"/>
          <w:szCs w:val="26"/>
        </w:rPr>
        <w:t>P-2013-2398835</w:t>
      </w:r>
      <w:r>
        <w:rPr>
          <w:sz w:val="26"/>
          <w:szCs w:val="26"/>
        </w:rPr>
        <w:t xml:space="preserve"> be closed.</w:t>
      </w:r>
    </w:p>
    <w:p w14:paraId="421DFEF7" w14:textId="77777777" w:rsidR="00B504DF" w:rsidRDefault="00B504DF" w:rsidP="00B504DF">
      <w:pPr>
        <w:widowControl/>
        <w:spacing w:line="360" w:lineRule="auto"/>
        <w:ind w:firstLine="720"/>
        <w:rPr>
          <w:sz w:val="26"/>
          <w:szCs w:val="26"/>
        </w:rPr>
      </w:pPr>
      <w:r>
        <w:rPr>
          <w:sz w:val="26"/>
          <w:szCs w:val="26"/>
        </w:rPr>
        <w:tab/>
      </w:r>
    </w:p>
    <w:p w14:paraId="13CB24C5" w14:textId="77777777" w:rsidR="00B504DF" w:rsidRDefault="00B504DF" w:rsidP="00F226F4">
      <w:pPr>
        <w:widowControl/>
        <w:spacing w:line="360" w:lineRule="auto"/>
        <w:ind w:firstLine="720"/>
        <w:rPr>
          <w:sz w:val="26"/>
          <w:szCs w:val="26"/>
        </w:rPr>
      </w:pPr>
      <w:r>
        <w:rPr>
          <w:sz w:val="26"/>
          <w:szCs w:val="26"/>
        </w:rPr>
        <w:tab/>
      </w:r>
    </w:p>
    <w:p w14:paraId="734E67A4" w14:textId="1F6883EA" w:rsidR="00906A22" w:rsidRPr="005260AE" w:rsidRDefault="007C20CF" w:rsidP="00F761DD">
      <w:pPr>
        <w:widowControl/>
        <w:autoSpaceDE/>
        <w:autoSpaceDN/>
        <w:adjustRightInd/>
        <w:ind w:left="5040" w:firstLine="720"/>
        <w:rPr>
          <w:b/>
          <w:bCs/>
          <w:sz w:val="26"/>
          <w:szCs w:val="26"/>
        </w:rPr>
      </w:pPr>
      <w:r>
        <w:rPr>
          <w:noProof/>
        </w:rPr>
        <w:drawing>
          <wp:anchor distT="0" distB="0" distL="114300" distR="114300" simplePos="0" relativeHeight="251659264" behindDoc="1" locked="0" layoutInCell="1" allowOverlap="1" wp14:anchorId="0799642E" wp14:editId="7C6CF787">
            <wp:simplePos x="0" y="0"/>
            <wp:positionH relativeFrom="column">
              <wp:posOffset>3648075</wp:posOffset>
            </wp:positionH>
            <wp:positionV relativeFrom="paragraph">
              <wp:posOffset>85090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A22" w:rsidRPr="005260AE">
        <w:rPr>
          <w:b/>
          <w:bCs/>
          <w:sz w:val="26"/>
          <w:szCs w:val="26"/>
        </w:rPr>
        <w:t>BY THE COMMISSION,</w:t>
      </w:r>
    </w:p>
    <w:p w14:paraId="21EAE2C2" w14:textId="77777777" w:rsidR="00906A22" w:rsidRPr="005260AE" w:rsidRDefault="00906A22" w:rsidP="009C562F">
      <w:pPr>
        <w:keepNext/>
        <w:keepLines/>
        <w:widowControl/>
        <w:tabs>
          <w:tab w:val="left" w:pos="5119"/>
        </w:tabs>
        <w:spacing w:line="360" w:lineRule="auto"/>
        <w:rPr>
          <w:bCs/>
          <w:sz w:val="26"/>
          <w:szCs w:val="26"/>
        </w:rPr>
      </w:pPr>
    </w:p>
    <w:p w14:paraId="4B0A00C5" w14:textId="77777777" w:rsidR="00F761DD" w:rsidRPr="005260AE" w:rsidRDefault="00F761DD" w:rsidP="009C562F">
      <w:pPr>
        <w:keepNext/>
        <w:keepLines/>
        <w:widowControl/>
        <w:tabs>
          <w:tab w:val="left" w:pos="5119"/>
        </w:tabs>
        <w:spacing w:line="360" w:lineRule="auto"/>
        <w:rPr>
          <w:bCs/>
          <w:sz w:val="26"/>
          <w:szCs w:val="26"/>
        </w:rPr>
      </w:pPr>
      <w:bookmarkStart w:id="3" w:name="_GoBack"/>
      <w:bookmarkEnd w:id="3"/>
    </w:p>
    <w:p w14:paraId="59CC6CAB" w14:textId="77777777" w:rsidR="00906A22" w:rsidRPr="005260AE" w:rsidRDefault="00906A22" w:rsidP="009C562F">
      <w:pPr>
        <w:pStyle w:val="p4"/>
        <w:keepNext/>
        <w:keepLines/>
        <w:widowControl/>
        <w:ind w:left="5130"/>
        <w:rPr>
          <w:sz w:val="26"/>
          <w:szCs w:val="26"/>
        </w:rPr>
      </w:pPr>
      <w:r w:rsidRPr="005260AE">
        <w:rPr>
          <w:sz w:val="26"/>
          <w:szCs w:val="26"/>
        </w:rPr>
        <w:tab/>
        <w:t>Rosemary Chiavetta</w:t>
      </w:r>
    </w:p>
    <w:p w14:paraId="1271B391" w14:textId="77777777" w:rsidR="00906A22" w:rsidRPr="005260AE" w:rsidRDefault="00906A22" w:rsidP="009C562F">
      <w:pPr>
        <w:pStyle w:val="p4"/>
        <w:keepNext/>
        <w:keepLines/>
        <w:widowControl/>
        <w:ind w:left="5130"/>
        <w:rPr>
          <w:sz w:val="26"/>
          <w:szCs w:val="26"/>
        </w:rPr>
      </w:pPr>
      <w:r w:rsidRPr="005260AE">
        <w:rPr>
          <w:sz w:val="26"/>
          <w:szCs w:val="26"/>
        </w:rPr>
        <w:tab/>
        <w:t>Secretary</w:t>
      </w:r>
    </w:p>
    <w:p w14:paraId="2F02742E" w14:textId="77777777" w:rsidR="00906A22" w:rsidRPr="005260AE" w:rsidRDefault="00906A22" w:rsidP="009C562F">
      <w:pPr>
        <w:pStyle w:val="p4"/>
        <w:keepLines/>
        <w:widowControl/>
        <w:ind w:left="5126"/>
        <w:outlineLvl w:val="0"/>
        <w:rPr>
          <w:sz w:val="26"/>
          <w:szCs w:val="26"/>
        </w:rPr>
      </w:pPr>
    </w:p>
    <w:p w14:paraId="20C5F2EB" w14:textId="77777777" w:rsidR="00906A22" w:rsidRPr="005260AE" w:rsidRDefault="00906A22" w:rsidP="009C562F">
      <w:pPr>
        <w:pStyle w:val="p1"/>
        <w:keepLines/>
        <w:widowControl/>
        <w:spacing w:line="360" w:lineRule="auto"/>
        <w:ind w:hanging="1054"/>
        <w:rPr>
          <w:sz w:val="26"/>
          <w:szCs w:val="26"/>
        </w:rPr>
      </w:pPr>
      <w:r w:rsidRPr="005260AE">
        <w:rPr>
          <w:sz w:val="26"/>
          <w:szCs w:val="26"/>
        </w:rPr>
        <w:t>(SEAL)</w:t>
      </w:r>
    </w:p>
    <w:p w14:paraId="6504EAB9" w14:textId="75AB6413" w:rsidR="00303CCF" w:rsidRPr="005260AE" w:rsidRDefault="004A7E54" w:rsidP="009C562F">
      <w:pPr>
        <w:pStyle w:val="p1"/>
        <w:keepLines/>
        <w:widowControl/>
        <w:spacing w:line="360" w:lineRule="auto"/>
        <w:ind w:hanging="1054"/>
        <w:outlineLvl w:val="0"/>
        <w:rPr>
          <w:sz w:val="26"/>
          <w:szCs w:val="26"/>
        </w:rPr>
      </w:pPr>
      <w:r w:rsidRPr="005260AE">
        <w:rPr>
          <w:sz w:val="26"/>
          <w:szCs w:val="26"/>
        </w:rPr>
        <w:t>ORDER ADOPTED:</w:t>
      </w:r>
      <w:r w:rsidR="00B504DF">
        <w:rPr>
          <w:sz w:val="26"/>
          <w:szCs w:val="26"/>
        </w:rPr>
        <w:t xml:space="preserve">  </w:t>
      </w:r>
      <w:r w:rsidR="00AF17FD">
        <w:rPr>
          <w:sz w:val="26"/>
          <w:szCs w:val="26"/>
        </w:rPr>
        <w:t>August</w:t>
      </w:r>
      <w:r w:rsidR="00303CCF">
        <w:rPr>
          <w:sz w:val="26"/>
          <w:szCs w:val="26"/>
        </w:rPr>
        <w:t xml:space="preserve"> </w:t>
      </w:r>
      <w:r w:rsidR="00AF17FD">
        <w:rPr>
          <w:sz w:val="26"/>
          <w:szCs w:val="26"/>
        </w:rPr>
        <w:t>2</w:t>
      </w:r>
      <w:r w:rsidR="00303CCF">
        <w:rPr>
          <w:sz w:val="26"/>
          <w:szCs w:val="26"/>
        </w:rPr>
        <w:t>, 201</w:t>
      </w:r>
      <w:r w:rsidR="00AF17FD">
        <w:rPr>
          <w:sz w:val="26"/>
          <w:szCs w:val="26"/>
        </w:rPr>
        <w:t>8</w:t>
      </w:r>
    </w:p>
    <w:p w14:paraId="08ADB4BF" w14:textId="52AB701C" w:rsidR="007907F1" w:rsidRPr="003C7E1E" w:rsidRDefault="00906A22" w:rsidP="00C64FC3">
      <w:pPr>
        <w:pStyle w:val="p1"/>
        <w:keepLines/>
        <w:widowControl/>
        <w:spacing w:line="360" w:lineRule="auto"/>
        <w:ind w:hanging="1054"/>
        <w:outlineLvl w:val="0"/>
      </w:pPr>
      <w:r w:rsidRPr="005260AE">
        <w:rPr>
          <w:sz w:val="26"/>
          <w:szCs w:val="26"/>
        </w:rPr>
        <w:t>ORDER ENTERED:</w:t>
      </w:r>
      <w:r w:rsidR="007C20CF">
        <w:rPr>
          <w:sz w:val="26"/>
          <w:szCs w:val="26"/>
        </w:rPr>
        <w:t xml:space="preserve"> August 2, 2018</w:t>
      </w:r>
    </w:p>
    <w:sectPr w:rsidR="007907F1" w:rsidRPr="003C7E1E" w:rsidSect="00796456">
      <w:footerReference w:type="even" r:id="rId9"/>
      <w:footerReference w:type="default" r:id="rId10"/>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035FF" w14:textId="77777777" w:rsidR="00560AAC" w:rsidRDefault="00560AAC">
      <w:r>
        <w:separator/>
      </w:r>
    </w:p>
  </w:endnote>
  <w:endnote w:type="continuationSeparator" w:id="0">
    <w:p w14:paraId="2B800028" w14:textId="77777777" w:rsidR="00560AAC" w:rsidRDefault="0056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32E8" w14:textId="77777777" w:rsidR="001D7C9E" w:rsidRDefault="001D7C9E"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2E56B" w14:textId="77777777" w:rsidR="001D7C9E" w:rsidRDefault="001D7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4B77" w14:textId="77777777" w:rsidR="001D7C9E" w:rsidRDefault="001D7C9E"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7345">
      <w:rPr>
        <w:rStyle w:val="PageNumber"/>
        <w:noProof/>
      </w:rPr>
      <w:t>4</w:t>
    </w:r>
    <w:r>
      <w:rPr>
        <w:rStyle w:val="PageNumber"/>
      </w:rPr>
      <w:fldChar w:fldCharType="end"/>
    </w:r>
  </w:p>
  <w:p w14:paraId="716EDB7C" w14:textId="77777777" w:rsidR="001D7C9E" w:rsidRDefault="001D7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99D5" w14:textId="77777777" w:rsidR="00560AAC" w:rsidRDefault="00560AAC">
      <w:r>
        <w:separator/>
      </w:r>
    </w:p>
  </w:footnote>
  <w:footnote w:type="continuationSeparator" w:id="0">
    <w:p w14:paraId="2035EC1A" w14:textId="77777777" w:rsidR="00560AAC" w:rsidRDefault="00560AAC">
      <w:r>
        <w:continuationSeparator/>
      </w:r>
    </w:p>
  </w:footnote>
  <w:footnote w:id="1">
    <w:p w14:paraId="2892EF62" w14:textId="77777777" w:rsidR="00FF4EAC" w:rsidRPr="00FF188F" w:rsidRDefault="00FF4EAC" w:rsidP="00FF4EAC">
      <w:pPr>
        <w:pStyle w:val="FootnoteText"/>
        <w:spacing w:after="120"/>
        <w:rPr>
          <w:sz w:val="22"/>
          <w:szCs w:val="22"/>
        </w:rPr>
      </w:pPr>
      <w:r w:rsidRPr="00FF188F">
        <w:rPr>
          <w:rStyle w:val="FootnoteReference"/>
          <w:sz w:val="22"/>
          <w:szCs w:val="22"/>
        </w:rPr>
        <w:footnoteRef/>
      </w:r>
      <w:r w:rsidRPr="00FF188F">
        <w:rPr>
          <w:sz w:val="22"/>
          <w:szCs w:val="22"/>
        </w:rPr>
        <w:t xml:space="preserve">  </w:t>
      </w:r>
      <w:hyperlink r:id="rId1" w:history="1">
        <w:r w:rsidRPr="00FF188F">
          <w:rPr>
            <w:rStyle w:val="Hyperlink"/>
            <w:sz w:val="22"/>
            <w:szCs w:val="22"/>
          </w:rPr>
          <w:t>http://www.legis.state.pa.us/WU01/LI/LI/US/HTM/2012/0/0011..HTM</w:t>
        </w:r>
      </w:hyperlink>
      <w:r w:rsidRPr="00FF188F">
        <w:rPr>
          <w:sz w:val="22"/>
          <w:szCs w:val="22"/>
        </w:rPr>
        <w:t>.</w:t>
      </w:r>
    </w:p>
  </w:footnote>
  <w:footnote w:id="2">
    <w:p w14:paraId="276128DA" w14:textId="77777777" w:rsidR="002B3FF7" w:rsidRDefault="002B3FF7" w:rsidP="002B3FF7">
      <w:pPr>
        <w:pStyle w:val="FootnoteText"/>
      </w:pPr>
      <w:r>
        <w:rPr>
          <w:rStyle w:val="FootnoteReference"/>
        </w:rPr>
        <w:footnoteRef/>
      </w:r>
      <w:r>
        <w:t xml:space="preserve"> </w:t>
      </w:r>
      <w:r w:rsidRPr="00C01398">
        <w:rPr>
          <w:i/>
        </w:rPr>
        <w:t xml:space="preserve">See </w:t>
      </w:r>
      <w:r>
        <w:t>52 Pa. Code § 121.3.</w:t>
      </w:r>
    </w:p>
  </w:footnote>
  <w:footnote w:id="3">
    <w:p w14:paraId="57DF4F55" w14:textId="2BDA6736" w:rsidR="003D0844" w:rsidRPr="00F93290" w:rsidRDefault="003D0844" w:rsidP="003D0844">
      <w:pPr>
        <w:widowControl/>
        <w:rPr>
          <w:i/>
          <w:sz w:val="20"/>
          <w:szCs w:val="20"/>
        </w:rPr>
      </w:pPr>
      <w:r>
        <w:rPr>
          <w:rStyle w:val="FootnoteReference"/>
        </w:rPr>
        <w:footnoteRef/>
      </w:r>
      <w:r>
        <w:t xml:space="preserve"> </w:t>
      </w:r>
      <w:r w:rsidRPr="00F93290">
        <w:rPr>
          <w:i/>
          <w:sz w:val="20"/>
          <w:szCs w:val="20"/>
        </w:rPr>
        <w:t>See Joint Application of UGI Utilities, Inc., UGI Penn Natural Gas, Inc., and UGI Central Penn Gas, Inc. for All of the Necessary Authority, Approvals, and Certificates of Public Convenience for (1) an Agreement and Plan of Merger; (2) the Merger of UGI Penn Natural Gas, Inc. and UGI Central Penn Gas, Inc. into UGI Utilities, Inc.; (3) the initiation by UGI Utilities, Inc. of natural gas service in all territory in this Commonwealth where UGI Penn Natural Gas, Inc. and UGI Central Penn Gas do or may provide natural gas service; (4) the abandonment by UGI Penn Natural Gas, Inc. of all natural gas service in this Commonwealth; (5) the abandonment by UGI Central Penn Gas, Inc. of all natural gas service in this Commonwealth; (6) the adoption by UGI Utilities, Inc. of UGI Penn Natural Gas, Inc.’s and UGI Central Penn Gas, Inc.’s Existing Tariffs and their Application within New Service and Rate Districts of UGI Utilities, Inc. Corresponding to their Existing Service Territories as UGI North and UGI Central, Respectively; (7) the adoption by UGI Utilities of its Existing Tariff to be applied to a new UGI South</w:t>
      </w:r>
    </w:p>
    <w:p w14:paraId="2CF360F2" w14:textId="74B65EB3" w:rsidR="003D0844" w:rsidRPr="00AF17FD" w:rsidRDefault="003D0844" w:rsidP="003D0844">
      <w:pPr>
        <w:widowControl/>
        <w:rPr>
          <w:sz w:val="20"/>
        </w:rPr>
      </w:pPr>
      <w:r w:rsidRPr="00F93290">
        <w:rPr>
          <w:i/>
          <w:sz w:val="20"/>
          <w:szCs w:val="20"/>
        </w:rPr>
        <w:t xml:space="preserve">Service and Rate District; (8) Where Necessary, Associated Affiliated Interest </w:t>
      </w:r>
      <w:r w:rsidRPr="00F93290">
        <w:rPr>
          <w:i/>
          <w:sz w:val="20"/>
        </w:rPr>
        <w:t>Agreements; and (9) any Other Approvals Necessary to Complete the Contemplated Transaction</w:t>
      </w:r>
      <w:r w:rsidR="00FA7533">
        <w:rPr>
          <w:i/>
          <w:sz w:val="20"/>
        </w:rPr>
        <w:t>,</w:t>
      </w:r>
      <w:r w:rsidRPr="00AF17FD">
        <w:rPr>
          <w:sz w:val="20"/>
        </w:rPr>
        <w:t xml:space="preserve"> at Docket No. A-2018-3000381</w:t>
      </w:r>
      <w:r>
        <w:rPr>
          <w:sz w:val="20"/>
        </w:rPr>
        <w:t>.</w:t>
      </w:r>
    </w:p>
  </w:footnote>
  <w:footnote w:id="4">
    <w:p w14:paraId="2FDE940B" w14:textId="238893AD" w:rsidR="0033401D" w:rsidRPr="00F13005" w:rsidRDefault="0033401D" w:rsidP="0033401D">
      <w:pPr>
        <w:widowControl/>
        <w:tabs>
          <w:tab w:val="right" w:pos="9360"/>
        </w:tabs>
        <w:suppressAutoHyphens/>
        <w:rPr>
          <w:sz w:val="20"/>
          <w:szCs w:val="20"/>
        </w:rPr>
      </w:pPr>
      <w:r w:rsidRPr="00F13005">
        <w:rPr>
          <w:rStyle w:val="FootnoteReference"/>
        </w:rPr>
        <w:footnoteRef/>
      </w:r>
      <w:r w:rsidRPr="00F13005">
        <w:t xml:space="preserve"> </w:t>
      </w:r>
      <w:r w:rsidRPr="00F13005">
        <w:rPr>
          <w:i/>
          <w:sz w:val="20"/>
          <w:szCs w:val="20"/>
        </w:rPr>
        <w:t>See</w:t>
      </w:r>
      <w:r w:rsidRPr="00F13005">
        <w:rPr>
          <w:sz w:val="20"/>
          <w:szCs w:val="20"/>
        </w:rPr>
        <w:t xml:space="preserve"> </w:t>
      </w:r>
      <w:r w:rsidRPr="00F13005">
        <w:rPr>
          <w:i/>
          <w:sz w:val="20"/>
          <w:szCs w:val="20"/>
        </w:rPr>
        <w:t>Petition of UGI Penn Natural Gas, Inc. for a Waiver of the Distribution System Improvement Charge (DSIC) Cap of 5% of Billed Distribution Revenues and Approval to Increase the Maximum Allowable DSIC to 10% of Billed Distribution Revenues</w:t>
      </w:r>
      <w:r w:rsidR="00243213" w:rsidRPr="00F13005">
        <w:rPr>
          <w:sz w:val="20"/>
          <w:szCs w:val="20"/>
        </w:rPr>
        <w:t>,</w:t>
      </w:r>
      <w:r w:rsidRPr="00F13005">
        <w:rPr>
          <w:sz w:val="20"/>
          <w:szCs w:val="20"/>
        </w:rPr>
        <w:t xml:space="preserve"> </w:t>
      </w:r>
      <w:r w:rsidR="00243213" w:rsidRPr="00F13005">
        <w:rPr>
          <w:sz w:val="20"/>
          <w:szCs w:val="20"/>
        </w:rPr>
        <w:t xml:space="preserve">Order entered May 10, 2017, </w:t>
      </w:r>
      <w:r w:rsidRPr="00F13005">
        <w:rPr>
          <w:sz w:val="20"/>
          <w:szCs w:val="20"/>
        </w:rPr>
        <w:t>at Docket No. P-2016-2537594.</w:t>
      </w:r>
    </w:p>
  </w:footnote>
  <w:footnote w:id="5">
    <w:p w14:paraId="2AF4E44E" w14:textId="1B332943" w:rsidR="0033401D" w:rsidRPr="00E92D7C" w:rsidRDefault="0033401D" w:rsidP="00E92D7C">
      <w:pPr>
        <w:widowControl/>
        <w:tabs>
          <w:tab w:val="left" w:pos="-720"/>
        </w:tabs>
        <w:suppressAutoHyphens/>
        <w:rPr>
          <w:sz w:val="20"/>
          <w:szCs w:val="20"/>
        </w:rPr>
      </w:pPr>
      <w:r w:rsidRPr="00F13005">
        <w:rPr>
          <w:rStyle w:val="FootnoteReference"/>
        </w:rPr>
        <w:footnoteRef/>
      </w:r>
      <w:r w:rsidRPr="00F13005">
        <w:t xml:space="preserve"> </w:t>
      </w:r>
      <w:r w:rsidRPr="00F13005">
        <w:rPr>
          <w:i/>
          <w:sz w:val="20"/>
          <w:szCs w:val="20"/>
        </w:rPr>
        <w:t>See Petition of UGI Central Penn Gas, Inc. for a Waiver of the Distribution System Improvement Charge (DSIC) Cap of 5% of Billed Distribution Revenues and Approval to Increase the Maximum Allowable DSIC to 10% of Billed Distribution Revenues</w:t>
      </w:r>
      <w:r w:rsidR="00243213" w:rsidRPr="00F13005">
        <w:rPr>
          <w:sz w:val="20"/>
          <w:szCs w:val="20"/>
        </w:rPr>
        <w:t>,</w:t>
      </w:r>
      <w:r w:rsidR="00E92D7C" w:rsidRPr="00F13005">
        <w:rPr>
          <w:sz w:val="20"/>
          <w:szCs w:val="20"/>
        </w:rPr>
        <w:t xml:space="preserve"> </w:t>
      </w:r>
      <w:r w:rsidR="00243213" w:rsidRPr="00F13005">
        <w:rPr>
          <w:sz w:val="20"/>
          <w:szCs w:val="20"/>
        </w:rPr>
        <w:t xml:space="preserve">Order entered May 10, 2017, </w:t>
      </w:r>
      <w:r w:rsidR="00E92D7C" w:rsidRPr="00F13005">
        <w:rPr>
          <w:sz w:val="20"/>
          <w:szCs w:val="20"/>
        </w:rPr>
        <w:t>at Docket No. P-2016-2537609.</w:t>
      </w:r>
    </w:p>
  </w:footnote>
  <w:footnote w:id="6">
    <w:p w14:paraId="4FBD7756" w14:textId="77777777" w:rsidR="00580745" w:rsidRDefault="00580745" w:rsidP="00580745">
      <w:pPr>
        <w:pStyle w:val="FootnoteText"/>
      </w:pPr>
      <w:r>
        <w:rPr>
          <w:rStyle w:val="FootnoteReference"/>
        </w:rPr>
        <w:footnoteRef/>
      </w:r>
      <w:r>
        <w:t xml:space="preserve"> </w:t>
      </w:r>
      <w:r w:rsidRPr="00AB54F0">
        <w:rPr>
          <w:i/>
        </w:rPr>
        <w:t xml:space="preserve">See </w:t>
      </w:r>
      <w:r>
        <w:t>52 Pa. Code § 121.4(e).</w:t>
      </w:r>
    </w:p>
  </w:footnote>
  <w:footnote w:id="7">
    <w:p w14:paraId="3297FC0E" w14:textId="77777777" w:rsidR="00580745" w:rsidRDefault="00580745" w:rsidP="00580745">
      <w:pPr>
        <w:pStyle w:val="FootnoteText"/>
      </w:pPr>
      <w:r>
        <w:rPr>
          <w:rStyle w:val="FootnoteReference"/>
        </w:rPr>
        <w:footnoteRef/>
      </w:r>
      <w:r>
        <w:t xml:space="preserve"> </w:t>
      </w:r>
      <w:r w:rsidRPr="00AB54F0">
        <w:rPr>
          <w:i/>
        </w:rPr>
        <w:t xml:space="preserve">See </w:t>
      </w:r>
      <w:r>
        <w:t>52 Pa. Code § 121.4(d).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BA5"/>
    <w:multiLevelType w:val="hybridMultilevel"/>
    <w:tmpl w:val="7D104B20"/>
    <w:lvl w:ilvl="0" w:tplc="B39A8936">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C54577"/>
    <w:multiLevelType w:val="hybridMultilevel"/>
    <w:tmpl w:val="461A9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570498"/>
    <w:multiLevelType w:val="hybridMultilevel"/>
    <w:tmpl w:val="0AD85AD8"/>
    <w:lvl w:ilvl="0" w:tplc="301057E2">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0BCF373D"/>
    <w:multiLevelType w:val="hybridMultilevel"/>
    <w:tmpl w:val="3572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6" w15:restartNumberingAfterBreak="0">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7" w15:restartNumberingAfterBreak="0">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7E424B"/>
    <w:multiLevelType w:val="hybridMultilevel"/>
    <w:tmpl w:val="15A26AF4"/>
    <w:lvl w:ilvl="0" w:tplc="6E90091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12" w15:restartNumberingAfterBreak="0">
    <w:nsid w:val="283246BC"/>
    <w:multiLevelType w:val="hybridMultilevel"/>
    <w:tmpl w:val="73002832"/>
    <w:lvl w:ilvl="0" w:tplc="04090001">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C1C8D"/>
    <w:multiLevelType w:val="hybridMultilevel"/>
    <w:tmpl w:val="8C5ABD84"/>
    <w:lvl w:ilvl="0" w:tplc="8892CB30">
      <w:start w:val="1"/>
      <w:numFmt w:val="decimal"/>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4" w15:restartNumberingAfterBreak="0">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5" w15:restartNumberingAfterBreak="0">
    <w:nsid w:val="2BBA2B75"/>
    <w:multiLevelType w:val="hybridMultilevel"/>
    <w:tmpl w:val="2CAAC602"/>
    <w:lvl w:ilvl="0" w:tplc="49D4BDA6">
      <w:start w:val="8"/>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7" w15:restartNumberingAfterBreak="0">
    <w:nsid w:val="330D39E4"/>
    <w:multiLevelType w:val="hybridMultilevel"/>
    <w:tmpl w:val="2FAC4B3C"/>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8" w15:restartNumberingAfterBreak="0">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0" w15:restartNumberingAfterBreak="0">
    <w:nsid w:val="373E766C"/>
    <w:multiLevelType w:val="hybridMultilevel"/>
    <w:tmpl w:val="BA444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7A351C"/>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3" w15:restartNumberingAfterBreak="0">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05254A4"/>
    <w:multiLevelType w:val="hybridMultilevel"/>
    <w:tmpl w:val="33B04282"/>
    <w:lvl w:ilvl="0" w:tplc="F74E1012">
      <w:start w:val="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3943B7C"/>
    <w:multiLevelType w:val="hybridMultilevel"/>
    <w:tmpl w:val="8056C1A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5C3850"/>
    <w:multiLevelType w:val="hybridMultilevel"/>
    <w:tmpl w:val="3DFA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F508AB"/>
    <w:multiLevelType w:val="hybridMultilevel"/>
    <w:tmpl w:val="72EE839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2" w15:restartNumberingAfterBreak="0">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33" w15:restartNumberingAfterBreak="0">
    <w:nsid w:val="4EB42423"/>
    <w:multiLevelType w:val="hybridMultilevel"/>
    <w:tmpl w:val="521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5719225F"/>
    <w:multiLevelType w:val="hybridMultilevel"/>
    <w:tmpl w:val="CB2A80DA"/>
    <w:lvl w:ilvl="0" w:tplc="11C883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8" w15:restartNumberingAfterBreak="0">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5D0674BB"/>
    <w:multiLevelType w:val="hybridMultilevel"/>
    <w:tmpl w:val="F986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E9611A"/>
    <w:multiLevelType w:val="hybridMultilevel"/>
    <w:tmpl w:val="C9B83880"/>
    <w:lvl w:ilvl="0" w:tplc="F74E1012">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1" w15:restartNumberingAfterBreak="0">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6B33F75"/>
    <w:multiLevelType w:val="hybridMultilevel"/>
    <w:tmpl w:val="A372C69C"/>
    <w:lvl w:ilvl="0" w:tplc="580065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6" w15:restartNumberingAfterBreak="0">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7" w15:restartNumberingAfterBreak="0">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46"/>
  </w:num>
  <w:num w:numId="3">
    <w:abstractNumId w:val="6"/>
  </w:num>
  <w:num w:numId="4">
    <w:abstractNumId w:val="18"/>
  </w:num>
  <w:num w:numId="5">
    <w:abstractNumId w:val="11"/>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3"/>
  </w:num>
  <w:num w:numId="10">
    <w:abstractNumId w:val="8"/>
  </w:num>
  <w:num w:numId="11">
    <w:abstractNumId w:val="40"/>
  </w:num>
  <w:num w:numId="12">
    <w:abstractNumId w:val="31"/>
  </w:num>
  <w:num w:numId="13">
    <w:abstractNumId w:val="16"/>
  </w:num>
  <w:num w:numId="14">
    <w:abstractNumId w:val="37"/>
  </w:num>
  <w:num w:numId="15">
    <w:abstractNumId w:val="35"/>
  </w:num>
  <w:num w:numId="16">
    <w:abstractNumId w:val="10"/>
  </w:num>
  <w:num w:numId="17">
    <w:abstractNumId w:val="21"/>
  </w:num>
  <w:num w:numId="18">
    <w:abstractNumId w:val="26"/>
  </w:num>
  <w:num w:numId="19">
    <w:abstractNumId w:val="45"/>
  </w:num>
  <w:num w:numId="20">
    <w:abstractNumId w:val="44"/>
  </w:num>
  <w:num w:numId="21">
    <w:abstractNumId w:val="42"/>
  </w:num>
  <w:num w:numId="22">
    <w:abstractNumId w:val="38"/>
  </w:num>
  <w:num w:numId="23">
    <w:abstractNumId w:val="19"/>
  </w:num>
  <w:num w:numId="24">
    <w:abstractNumId w:val="23"/>
  </w:num>
  <w:num w:numId="25">
    <w:abstractNumId w:val="7"/>
  </w:num>
  <w:num w:numId="26">
    <w:abstractNumId w:val="41"/>
  </w:num>
  <w:num w:numId="27">
    <w:abstractNumId w:val="30"/>
  </w:num>
  <w:num w:numId="28">
    <w:abstractNumId w:val="29"/>
  </w:num>
  <w:num w:numId="29">
    <w:abstractNumId w:val="34"/>
  </w:num>
  <w:num w:numId="30">
    <w:abstractNumId w:val="47"/>
  </w:num>
  <w:num w:numId="31">
    <w:abstractNumId w:val="17"/>
  </w:num>
  <w:num w:numId="32">
    <w:abstractNumId w:val="22"/>
  </w:num>
  <w:num w:numId="33">
    <w:abstractNumId w:val="24"/>
  </w:num>
  <w:num w:numId="34">
    <w:abstractNumId w:val="12"/>
  </w:num>
  <w:num w:numId="35">
    <w:abstractNumId w:val="9"/>
  </w:num>
  <w:num w:numId="36">
    <w:abstractNumId w:val="0"/>
  </w:num>
  <w:num w:numId="37">
    <w:abstractNumId w:val="2"/>
  </w:num>
  <w:num w:numId="38">
    <w:abstractNumId w:val="43"/>
  </w:num>
  <w:num w:numId="39">
    <w:abstractNumId w:val="36"/>
  </w:num>
  <w:num w:numId="40">
    <w:abstractNumId w:val="15"/>
  </w:num>
  <w:num w:numId="41">
    <w:abstractNumId w:val="13"/>
  </w:num>
  <w:num w:numId="42">
    <w:abstractNumId w:val="33"/>
  </w:num>
  <w:num w:numId="43">
    <w:abstractNumId w:val="27"/>
  </w:num>
  <w:num w:numId="44">
    <w:abstractNumId w:val="20"/>
  </w:num>
  <w:num w:numId="45">
    <w:abstractNumId w:val="4"/>
  </w:num>
  <w:num w:numId="46">
    <w:abstractNumId w:val="25"/>
  </w:num>
  <w:num w:numId="47">
    <w:abstractNumId w:val="1"/>
  </w:num>
  <w:num w:numId="48">
    <w:abstractNumId w:val="3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BE"/>
    <w:rsid w:val="000018D2"/>
    <w:rsid w:val="00001E82"/>
    <w:rsid w:val="00002AFC"/>
    <w:rsid w:val="00003918"/>
    <w:rsid w:val="00005E85"/>
    <w:rsid w:val="00006037"/>
    <w:rsid w:val="00006A83"/>
    <w:rsid w:val="00006C68"/>
    <w:rsid w:val="00007CE4"/>
    <w:rsid w:val="00007E6E"/>
    <w:rsid w:val="00010BA9"/>
    <w:rsid w:val="00011618"/>
    <w:rsid w:val="000126E6"/>
    <w:rsid w:val="00013057"/>
    <w:rsid w:val="000135A8"/>
    <w:rsid w:val="00013B7C"/>
    <w:rsid w:val="00014232"/>
    <w:rsid w:val="00014A54"/>
    <w:rsid w:val="00014BCA"/>
    <w:rsid w:val="00015C34"/>
    <w:rsid w:val="00015CE5"/>
    <w:rsid w:val="0001600A"/>
    <w:rsid w:val="00016316"/>
    <w:rsid w:val="000211E7"/>
    <w:rsid w:val="000224A8"/>
    <w:rsid w:val="00022D58"/>
    <w:rsid w:val="00023786"/>
    <w:rsid w:val="0002577D"/>
    <w:rsid w:val="00025CE7"/>
    <w:rsid w:val="000300FC"/>
    <w:rsid w:val="000307F7"/>
    <w:rsid w:val="00030B5C"/>
    <w:rsid w:val="00031AEB"/>
    <w:rsid w:val="00031D59"/>
    <w:rsid w:val="000321BD"/>
    <w:rsid w:val="0003286B"/>
    <w:rsid w:val="00032D5A"/>
    <w:rsid w:val="00034D98"/>
    <w:rsid w:val="000352F7"/>
    <w:rsid w:val="00036864"/>
    <w:rsid w:val="0003776F"/>
    <w:rsid w:val="00040238"/>
    <w:rsid w:val="00041E10"/>
    <w:rsid w:val="00042915"/>
    <w:rsid w:val="00042B3E"/>
    <w:rsid w:val="000433F6"/>
    <w:rsid w:val="00043710"/>
    <w:rsid w:val="000443AB"/>
    <w:rsid w:val="000456AE"/>
    <w:rsid w:val="00045F0D"/>
    <w:rsid w:val="00045FA6"/>
    <w:rsid w:val="00047893"/>
    <w:rsid w:val="00047F44"/>
    <w:rsid w:val="0005014D"/>
    <w:rsid w:val="000506FF"/>
    <w:rsid w:val="000507D0"/>
    <w:rsid w:val="00050BB2"/>
    <w:rsid w:val="0005141B"/>
    <w:rsid w:val="00051D78"/>
    <w:rsid w:val="00051DC4"/>
    <w:rsid w:val="00051EF5"/>
    <w:rsid w:val="00052703"/>
    <w:rsid w:val="00052904"/>
    <w:rsid w:val="00052D94"/>
    <w:rsid w:val="000538E9"/>
    <w:rsid w:val="00056414"/>
    <w:rsid w:val="00056B84"/>
    <w:rsid w:val="00057656"/>
    <w:rsid w:val="00060580"/>
    <w:rsid w:val="000608DE"/>
    <w:rsid w:val="000612D5"/>
    <w:rsid w:val="00061E14"/>
    <w:rsid w:val="00061E83"/>
    <w:rsid w:val="0006307D"/>
    <w:rsid w:val="00063F64"/>
    <w:rsid w:val="00064B17"/>
    <w:rsid w:val="00064B7B"/>
    <w:rsid w:val="00064B8F"/>
    <w:rsid w:val="00064C8B"/>
    <w:rsid w:val="00064D01"/>
    <w:rsid w:val="000653BE"/>
    <w:rsid w:val="00066B0C"/>
    <w:rsid w:val="00066DB7"/>
    <w:rsid w:val="000672F9"/>
    <w:rsid w:val="00067314"/>
    <w:rsid w:val="00067F30"/>
    <w:rsid w:val="000701DF"/>
    <w:rsid w:val="0007049F"/>
    <w:rsid w:val="00071DD1"/>
    <w:rsid w:val="00074F36"/>
    <w:rsid w:val="000752AB"/>
    <w:rsid w:val="00077046"/>
    <w:rsid w:val="00077670"/>
    <w:rsid w:val="00080400"/>
    <w:rsid w:val="00081E5A"/>
    <w:rsid w:val="0008257A"/>
    <w:rsid w:val="000828C2"/>
    <w:rsid w:val="00083000"/>
    <w:rsid w:val="00083437"/>
    <w:rsid w:val="00084151"/>
    <w:rsid w:val="00085F29"/>
    <w:rsid w:val="000861C0"/>
    <w:rsid w:val="00086950"/>
    <w:rsid w:val="00086E71"/>
    <w:rsid w:val="00091C48"/>
    <w:rsid w:val="00092DCA"/>
    <w:rsid w:val="00094B8C"/>
    <w:rsid w:val="00096608"/>
    <w:rsid w:val="00096728"/>
    <w:rsid w:val="00096965"/>
    <w:rsid w:val="00096BE8"/>
    <w:rsid w:val="00096F52"/>
    <w:rsid w:val="000A0817"/>
    <w:rsid w:val="000A0B09"/>
    <w:rsid w:val="000A1A09"/>
    <w:rsid w:val="000A2D1E"/>
    <w:rsid w:val="000A443C"/>
    <w:rsid w:val="000A4AF8"/>
    <w:rsid w:val="000A4F8F"/>
    <w:rsid w:val="000A59E5"/>
    <w:rsid w:val="000A7E13"/>
    <w:rsid w:val="000B1295"/>
    <w:rsid w:val="000B1589"/>
    <w:rsid w:val="000B2021"/>
    <w:rsid w:val="000B275D"/>
    <w:rsid w:val="000B2AAE"/>
    <w:rsid w:val="000B2E85"/>
    <w:rsid w:val="000B32B3"/>
    <w:rsid w:val="000B3797"/>
    <w:rsid w:val="000B3C32"/>
    <w:rsid w:val="000B455E"/>
    <w:rsid w:val="000B6632"/>
    <w:rsid w:val="000B6731"/>
    <w:rsid w:val="000B6D0D"/>
    <w:rsid w:val="000C02DF"/>
    <w:rsid w:val="000C0E4B"/>
    <w:rsid w:val="000C1027"/>
    <w:rsid w:val="000C3415"/>
    <w:rsid w:val="000C37B5"/>
    <w:rsid w:val="000C4495"/>
    <w:rsid w:val="000C4AAD"/>
    <w:rsid w:val="000C6069"/>
    <w:rsid w:val="000C63F8"/>
    <w:rsid w:val="000C6BC6"/>
    <w:rsid w:val="000C78D7"/>
    <w:rsid w:val="000D09A1"/>
    <w:rsid w:val="000D3D30"/>
    <w:rsid w:val="000D5267"/>
    <w:rsid w:val="000D65CE"/>
    <w:rsid w:val="000E0D52"/>
    <w:rsid w:val="000E1005"/>
    <w:rsid w:val="000E2808"/>
    <w:rsid w:val="000E3184"/>
    <w:rsid w:val="000E3639"/>
    <w:rsid w:val="000E4460"/>
    <w:rsid w:val="000E4D1B"/>
    <w:rsid w:val="000E569C"/>
    <w:rsid w:val="000E73A5"/>
    <w:rsid w:val="000E7515"/>
    <w:rsid w:val="000F0E18"/>
    <w:rsid w:val="000F2AE1"/>
    <w:rsid w:val="000F3BEC"/>
    <w:rsid w:val="000F5E3D"/>
    <w:rsid w:val="000F6B05"/>
    <w:rsid w:val="000F7A83"/>
    <w:rsid w:val="001013E1"/>
    <w:rsid w:val="00101493"/>
    <w:rsid w:val="00101A43"/>
    <w:rsid w:val="001046E7"/>
    <w:rsid w:val="0010559E"/>
    <w:rsid w:val="00106645"/>
    <w:rsid w:val="0011066C"/>
    <w:rsid w:val="00110689"/>
    <w:rsid w:val="0011079C"/>
    <w:rsid w:val="0011159F"/>
    <w:rsid w:val="0011254C"/>
    <w:rsid w:val="00115A7D"/>
    <w:rsid w:val="00115EB7"/>
    <w:rsid w:val="00117195"/>
    <w:rsid w:val="001202B5"/>
    <w:rsid w:val="00121180"/>
    <w:rsid w:val="00121D63"/>
    <w:rsid w:val="001241A4"/>
    <w:rsid w:val="00124317"/>
    <w:rsid w:val="00124FF7"/>
    <w:rsid w:val="0012516E"/>
    <w:rsid w:val="00125234"/>
    <w:rsid w:val="00126ABE"/>
    <w:rsid w:val="00126D2A"/>
    <w:rsid w:val="00127A27"/>
    <w:rsid w:val="0013017E"/>
    <w:rsid w:val="001303A1"/>
    <w:rsid w:val="0013395B"/>
    <w:rsid w:val="00135043"/>
    <w:rsid w:val="00135912"/>
    <w:rsid w:val="001365B6"/>
    <w:rsid w:val="00140A11"/>
    <w:rsid w:val="001414CA"/>
    <w:rsid w:val="00143E69"/>
    <w:rsid w:val="00144489"/>
    <w:rsid w:val="00146BB7"/>
    <w:rsid w:val="00147BB9"/>
    <w:rsid w:val="00151967"/>
    <w:rsid w:val="00152A7D"/>
    <w:rsid w:val="00153ADE"/>
    <w:rsid w:val="001541F1"/>
    <w:rsid w:val="001552C3"/>
    <w:rsid w:val="00156F52"/>
    <w:rsid w:val="00157870"/>
    <w:rsid w:val="00157A3A"/>
    <w:rsid w:val="00160217"/>
    <w:rsid w:val="0016295B"/>
    <w:rsid w:val="00163B04"/>
    <w:rsid w:val="00163B60"/>
    <w:rsid w:val="00164352"/>
    <w:rsid w:val="001644F5"/>
    <w:rsid w:val="00164BAB"/>
    <w:rsid w:val="00165BBC"/>
    <w:rsid w:val="00165E1B"/>
    <w:rsid w:val="00165F87"/>
    <w:rsid w:val="001669B4"/>
    <w:rsid w:val="00171462"/>
    <w:rsid w:val="00173542"/>
    <w:rsid w:val="001736D6"/>
    <w:rsid w:val="00173AA7"/>
    <w:rsid w:val="00174523"/>
    <w:rsid w:val="00174685"/>
    <w:rsid w:val="00174796"/>
    <w:rsid w:val="00174DC7"/>
    <w:rsid w:val="0017598B"/>
    <w:rsid w:val="00175B38"/>
    <w:rsid w:val="0017755B"/>
    <w:rsid w:val="00177F0F"/>
    <w:rsid w:val="0018150D"/>
    <w:rsid w:val="0018179E"/>
    <w:rsid w:val="00182C2B"/>
    <w:rsid w:val="00184DDB"/>
    <w:rsid w:val="00186077"/>
    <w:rsid w:val="001871B6"/>
    <w:rsid w:val="0018726F"/>
    <w:rsid w:val="00187BEB"/>
    <w:rsid w:val="00190AE2"/>
    <w:rsid w:val="00191719"/>
    <w:rsid w:val="00191CBC"/>
    <w:rsid w:val="001921A8"/>
    <w:rsid w:val="00193B12"/>
    <w:rsid w:val="0019427D"/>
    <w:rsid w:val="001942AD"/>
    <w:rsid w:val="001946B8"/>
    <w:rsid w:val="00194B44"/>
    <w:rsid w:val="00194B7D"/>
    <w:rsid w:val="00195D7E"/>
    <w:rsid w:val="00196D7E"/>
    <w:rsid w:val="0019791C"/>
    <w:rsid w:val="001A0061"/>
    <w:rsid w:val="001A0573"/>
    <w:rsid w:val="001A1123"/>
    <w:rsid w:val="001A1CA6"/>
    <w:rsid w:val="001A2D51"/>
    <w:rsid w:val="001A32DA"/>
    <w:rsid w:val="001A45BB"/>
    <w:rsid w:val="001A685D"/>
    <w:rsid w:val="001A72D1"/>
    <w:rsid w:val="001A7544"/>
    <w:rsid w:val="001B07F2"/>
    <w:rsid w:val="001B09AA"/>
    <w:rsid w:val="001B0CBA"/>
    <w:rsid w:val="001B17A1"/>
    <w:rsid w:val="001B3FF8"/>
    <w:rsid w:val="001B4406"/>
    <w:rsid w:val="001B4F2B"/>
    <w:rsid w:val="001B507B"/>
    <w:rsid w:val="001B51D0"/>
    <w:rsid w:val="001B5220"/>
    <w:rsid w:val="001B5440"/>
    <w:rsid w:val="001B62FD"/>
    <w:rsid w:val="001B6508"/>
    <w:rsid w:val="001B66E9"/>
    <w:rsid w:val="001B69ED"/>
    <w:rsid w:val="001B7345"/>
    <w:rsid w:val="001B7A8D"/>
    <w:rsid w:val="001B7D21"/>
    <w:rsid w:val="001C0AE6"/>
    <w:rsid w:val="001C3697"/>
    <w:rsid w:val="001C3ED6"/>
    <w:rsid w:val="001C51F0"/>
    <w:rsid w:val="001C5794"/>
    <w:rsid w:val="001D1754"/>
    <w:rsid w:val="001D17D8"/>
    <w:rsid w:val="001D2604"/>
    <w:rsid w:val="001D3BA8"/>
    <w:rsid w:val="001D4686"/>
    <w:rsid w:val="001D4C91"/>
    <w:rsid w:val="001D6E42"/>
    <w:rsid w:val="001D7605"/>
    <w:rsid w:val="001D78AF"/>
    <w:rsid w:val="001D7C9E"/>
    <w:rsid w:val="001E0D7B"/>
    <w:rsid w:val="001E240F"/>
    <w:rsid w:val="001E2859"/>
    <w:rsid w:val="001E4732"/>
    <w:rsid w:val="001E4B2C"/>
    <w:rsid w:val="001E5010"/>
    <w:rsid w:val="001E631F"/>
    <w:rsid w:val="001E682A"/>
    <w:rsid w:val="001E6DD7"/>
    <w:rsid w:val="001F2409"/>
    <w:rsid w:val="001F2445"/>
    <w:rsid w:val="001F2D8B"/>
    <w:rsid w:val="001F3106"/>
    <w:rsid w:val="001F37FA"/>
    <w:rsid w:val="001F3C46"/>
    <w:rsid w:val="001F548B"/>
    <w:rsid w:val="001F5D75"/>
    <w:rsid w:val="001F6097"/>
    <w:rsid w:val="00200B10"/>
    <w:rsid w:val="002030D4"/>
    <w:rsid w:val="00204EAE"/>
    <w:rsid w:val="00204EDA"/>
    <w:rsid w:val="00206C03"/>
    <w:rsid w:val="0021082B"/>
    <w:rsid w:val="00210990"/>
    <w:rsid w:val="00210A93"/>
    <w:rsid w:val="00210BF3"/>
    <w:rsid w:val="00211560"/>
    <w:rsid w:val="0021189F"/>
    <w:rsid w:val="00211FAC"/>
    <w:rsid w:val="00212883"/>
    <w:rsid w:val="00213925"/>
    <w:rsid w:val="00214184"/>
    <w:rsid w:val="002145E1"/>
    <w:rsid w:val="002151F5"/>
    <w:rsid w:val="0021537D"/>
    <w:rsid w:val="002156B6"/>
    <w:rsid w:val="00216D05"/>
    <w:rsid w:val="0021799A"/>
    <w:rsid w:val="00217F3F"/>
    <w:rsid w:val="0022007A"/>
    <w:rsid w:val="002216DA"/>
    <w:rsid w:val="00221B8F"/>
    <w:rsid w:val="00222153"/>
    <w:rsid w:val="002223C3"/>
    <w:rsid w:val="00222FF2"/>
    <w:rsid w:val="002239A4"/>
    <w:rsid w:val="00224ADE"/>
    <w:rsid w:val="00224AF9"/>
    <w:rsid w:val="00225AD3"/>
    <w:rsid w:val="00225B78"/>
    <w:rsid w:val="00225E55"/>
    <w:rsid w:val="0022633E"/>
    <w:rsid w:val="0022673D"/>
    <w:rsid w:val="002267E9"/>
    <w:rsid w:val="00231D69"/>
    <w:rsid w:val="00233DC2"/>
    <w:rsid w:val="00234096"/>
    <w:rsid w:val="00234942"/>
    <w:rsid w:val="00234AA2"/>
    <w:rsid w:val="002352F0"/>
    <w:rsid w:val="0023564B"/>
    <w:rsid w:val="00236F9D"/>
    <w:rsid w:val="00237164"/>
    <w:rsid w:val="002372D6"/>
    <w:rsid w:val="002374A2"/>
    <w:rsid w:val="00237FF1"/>
    <w:rsid w:val="00243213"/>
    <w:rsid w:val="002438FE"/>
    <w:rsid w:val="002442F2"/>
    <w:rsid w:val="00244F9D"/>
    <w:rsid w:val="00246583"/>
    <w:rsid w:val="00247361"/>
    <w:rsid w:val="0025022C"/>
    <w:rsid w:val="00250827"/>
    <w:rsid w:val="00251027"/>
    <w:rsid w:val="00251BA0"/>
    <w:rsid w:val="00251FC4"/>
    <w:rsid w:val="00253311"/>
    <w:rsid w:val="0025452F"/>
    <w:rsid w:val="00255A45"/>
    <w:rsid w:val="00260327"/>
    <w:rsid w:val="002625D8"/>
    <w:rsid w:val="00262BA1"/>
    <w:rsid w:val="00262F96"/>
    <w:rsid w:val="0026388B"/>
    <w:rsid w:val="00265BD2"/>
    <w:rsid w:val="00266FD4"/>
    <w:rsid w:val="002672F8"/>
    <w:rsid w:val="0026742F"/>
    <w:rsid w:val="002678A1"/>
    <w:rsid w:val="00267FEB"/>
    <w:rsid w:val="002700F5"/>
    <w:rsid w:val="0027265B"/>
    <w:rsid w:val="00273A7F"/>
    <w:rsid w:val="00274DFE"/>
    <w:rsid w:val="00280E89"/>
    <w:rsid w:val="0028150B"/>
    <w:rsid w:val="002827D1"/>
    <w:rsid w:val="0028332B"/>
    <w:rsid w:val="002837ED"/>
    <w:rsid w:val="00283F59"/>
    <w:rsid w:val="002877BA"/>
    <w:rsid w:val="00287854"/>
    <w:rsid w:val="002912EF"/>
    <w:rsid w:val="002918DD"/>
    <w:rsid w:val="00291AC6"/>
    <w:rsid w:val="00292C43"/>
    <w:rsid w:val="00292DE0"/>
    <w:rsid w:val="00293009"/>
    <w:rsid w:val="00293EB9"/>
    <w:rsid w:val="00296196"/>
    <w:rsid w:val="0029625A"/>
    <w:rsid w:val="002A0D0B"/>
    <w:rsid w:val="002A1280"/>
    <w:rsid w:val="002A1777"/>
    <w:rsid w:val="002A1A2E"/>
    <w:rsid w:val="002A27E7"/>
    <w:rsid w:val="002A2997"/>
    <w:rsid w:val="002A2AEC"/>
    <w:rsid w:val="002A3C76"/>
    <w:rsid w:val="002A3EDB"/>
    <w:rsid w:val="002A48E0"/>
    <w:rsid w:val="002A498A"/>
    <w:rsid w:val="002A4CE9"/>
    <w:rsid w:val="002A5630"/>
    <w:rsid w:val="002A5AE3"/>
    <w:rsid w:val="002A60F1"/>
    <w:rsid w:val="002A666D"/>
    <w:rsid w:val="002B03C9"/>
    <w:rsid w:val="002B3E34"/>
    <w:rsid w:val="002B3FF7"/>
    <w:rsid w:val="002B538A"/>
    <w:rsid w:val="002B5A55"/>
    <w:rsid w:val="002B5B37"/>
    <w:rsid w:val="002B6807"/>
    <w:rsid w:val="002B693D"/>
    <w:rsid w:val="002B73E6"/>
    <w:rsid w:val="002B7D95"/>
    <w:rsid w:val="002C1150"/>
    <w:rsid w:val="002C11CF"/>
    <w:rsid w:val="002C1586"/>
    <w:rsid w:val="002C15CE"/>
    <w:rsid w:val="002C21AB"/>
    <w:rsid w:val="002C2983"/>
    <w:rsid w:val="002C3DB1"/>
    <w:rsid w:val="002C49CF"/>
    <w:rsid w:val="002C5808"/>
    <w:rsid w:val="002C6550"/>
    <w:rsid w:val="002C6643"/>
    <w:rsid w:val="002C6A97"/>
    <w:rsid w:val="002D0497"/>
    <w:rsid w:val="002D09FD"/>
    <w:rsid w:val="002D2ACB"/>
    <w:rsid w:val="002D38A5"/>
    <w:rsid w:val="002D58DD"/>
    <w:rsid w:val="002D61DB"/>
    <w:rsid w:val="002D6AEB"/>
    <w:rsid w:val="002D6E61"/>
    <w:rsid w:val="002D7169"/>
    <w:rsid w:val="002D79F5"/>
    <w:rsid w:val="002E1BD5"/>
    <w:rsid w:val="002E21EA"/>
    <w:rsid w:val="002E23D6"/>
    <w:rsid w:val="002E24F7"/>
    <w:rsid w:val="002E2683"/>
    <w:rsid w:val="002E27E2"/>
    <w:rsid w:val="002E2B8F"/>
    <w:rsid w:val="002E2DF0"/>
    <w:rsid w:val="002E33D2"/>
    <w:rsid w:val="002E36DA"/>
    <w:rsid w:val="002E7684"/>
    <w:rsid w:val="002E7742"/>
    <w:rsid w:val="002F10DA"/>
    <w:rsid w:val="002F1815"/>
    <w:rsid w:val="002F26CE"/>
    <w:rsid w:val="002F2EA4"/>
    <w:rsid w:val="002F3B7D"/>
    <w:rsid w:val="002F405B"/>
    <w:rsid w:val="002F5108"/>
    <w:rsid w:val="002F53AA"/>
    <w:rsid w:val="002F7274"/>
    <w:rsid w:val="002F7854"/>
    <w:rsid w:val="0030031B"/>
    <w:rsid w:val="003013B0"/>
    <w:rsid w:val="0030248B"/>
    <w:rsid w:val="00303CCF"/>
    <w:rsid w:val="00304E68"/>
    <w:rsid w:val="003050F6"/>
    <w:rsid w:val="00307583"/>
    <w:rsid w:val="00307814"/>
    <w:rsid w:val="003101B8"/>
    <w:rsid w:val="0031025C"/>
    <w:rsid w:val="003127AC"/>
    <w:rsid w:val="0031360A"/>
    <w:rsid w:val="00316B31"/>
    <w:rsid w:val="00317589"/>
    <w:rsid w:val="00317BA3"/>
    <w:rsid w:val="00320CBF"/>
    <w:rsid w:val="00320FC7"/>
    <w:rsid w:val="00321363"/>
    <w:rsid w:val="00321937"/>
    <w:rsid w:val="003226F9"/>
    <w:rsid w:val="00323B16"/>
    <w:rsid w:val="003258F6"/>
    <w:rsid w:val="003271AA"/>
    <w:rsid w:val="003272A6"/>
    <w:rsid w:val="00330D0E"/>
    <w:rsid w:val="00330D19"/>
    <w:rsid w:val="00330F60"/>
    <w:rsid w:val="00332177"/>
    <w:rsid w:val="00332255"/>
    <w:rsid w:val="00332470"/>
    <w:rsid w:val="00333561"/>
    <w:rsid w:val="0033401D"/>
    <w:rsid w:val="00334CF9"/>
    <w:rsid w:val="003361F4"/>
    <w:rsid w:val="00337E47"/>
    <w:rsid w:val="00340845"/>
    <w:rsid w:val="00341BAF"/>
    <w:rsid w:val="0034366D"/>
    <w:rsid w:val="00343BDF"/>
    <w:rsid w:val="00344EF5"/>
    <w:rsid w:val="00345E4C"/>
    <w:rsid w:val="003465C8"/>
    <w:rsid w:val="003505F8"/>
    <w:rsid w:val="00351902"/>
    <w:rsid w:val="003522D6"/>
    <w:rsid w:val="00352B50"/>
    <w:rsid w:val="00353293"/>
    <w:rsid w:val="00353FFE"/>
    <w:rsid w:val="003546E3"/>
    <w:rsid w:val="00354CD1"/>
    <w:rsid w:val="00356DC3"/>
    <w:rsid w:val="0035715A"/>
    <w:rsid w:val="00360408"/>
    <w:rsid w:val="003608C2"/>
    <w:rsid w:val="00361E1D"/>
    <w:rsid w:val="00361F9D"/>
    <w:rsid w:val="00363235"/>
    <w:rsid w:val="00363719"/>
    <w:rsid w:val="0036458B"/>
    <w:rsid w:val="00365298"/>
    <w:rsid w:val="00365781"/>
    <w:rsid w:val="00365FDB"/>
    <w:rsid w:val="003665BD"/>
    <w:rsid w:val="003674BD"/>
    <w:rsid w:val="00367B6A"/>
    <w:rsid w:val="00370A9B"/>
    <w:rsid w:val="00372147"/>
    <w:rsid w:val="00372CAE"/>
    <w:rsid w:val="0037463F"/>
    <w:rsid w:val="00374721"/>
    <w:rsid w:val="00375A5D"/>
    <w:rsid w:val="0037679C"/>
    <w:rsid w:val="00376BDE"/>
    <w:rsid w:val="00376E72"/>
    <w:rsid w:val="00377BE8"/>
    <w:rsid w:val="003801CF"/>
    <w:rsid w:val="00380D26"/>
    <w:rsid w:val="00381DFF"/>
    <w:rsid w:val="00382045"/>
    <w:rsid w:val="003820B7"/>
    <w:rsid w:val="00382499"/>
    <w:rsid w:val="00382AB5"/>
    <w:rsid w:val="003834D7"/>
    <w:rsid w:val="00383C22"/>
    <w:rsid w:val="00383E80"/>
    <w:rsid w:val="00383EFA"/>
    <w:rsid w:val="003846EB"/>
    <w:rsid w:val="00384E55"/>
    <w:rsid w:val="003875A3"/>
    <w:rsid w:val="00387894"/>
    <w:rsid w:val="00391502"/>
    <w:rsid w:val="0039178B"/>
    <w:rsid w:val="0039193D"/>
    <w:rsid w:val="00392664"/>
    <w:rsid w:val="003937B3"/>
    <w:rsid w:val="00393DA3"/>
    <w:rsid w:val="00395081"/>
    <w:rsid w:val="003960BB"/>
    <w:rsid w:val="003960D4"/>
    <w:rsid w:val="0039749A"/>
    <w:rsid w:val="0039795F"/>
    <w:rsid w:val="00397D81"/>
    <w:rsid w:val="003A00B5"/>
    <w:rsid w:val="003A0129"/>
    <w:rsid w:val="003A16E1"/>
    <w:rsid w:val="003A2C8F"/>
    <w:rsid w:val="003A3745"/>
    <w:rsid w:val="003A4386"/>
    <w:rsid w:val="003A4C3D"/>
    <w:rsid w:val="003A5521"/>
    <w:rsid w:val="003A5FA3"/>
    <w:rsid w:val="003A637C"/>
    <w:rsid w:val="003A685C"/>
    <w:rsid w:val="003A68F5"/>
    <w:rsid w:val="003A74B5"/>
    <w:rsid w:val="003A75EF"/>
    <w:rsid w:val="003A76D3"/>
    <w:rsid w:val="003B00C0"/>
    <w:rsid w:val="003B013B"/>
    <w:rsid w:val="003B0A1F"/>
    <w:rsid w:val="003B0ED9"/>
    <w:rsid w:val="003B1773"/>
    <w:rsid w:val="003B1F02"/>
    <w:rsid w:val="003B304C"/>
    <w:rsid w:val="003B443C"/>
    <w:rsid w:val="003B6354"/>
    <w:rsid w:val="003C290E"/>
    <w:rsid w:val="003C4521"/>
    <w:rsid w:val="003C4EA5"/>
    <w:rsid w:val="003C623E"/>
    <w:rsid w:val="003C63A1"/>
    <w:rsid w:val="003C7B76"/>
    <w:rsid w:val="003C7E1E"/>
    <w:rsid w:val="003C7E67"/>
    <w:rsid w:val="003D05FB"/>
    <w:rsid w:val="003D0844"/>
    <w:rsid w:val="003D2E7E"/>
    <w:rsid w:val="003D3C6F"/>
    <w:rsid w:val="003D55F5"/>
    <w:rsid w:val="003D613B"/>
    <w:rsid w:val="003D666E"/>
    <w:rsid w:val="003D7C02"/>
    <w:rsid w:val="003E0579"/>
    <w:rsid w:val="003E2848"/>
    <w:rsid w:val="003E5244"/>
    <w:rsid w:val="003E5EDC"/>
    <w:rsid w:val="003E6F5D"/>
    <w:rsid w:val="003E71FC"/>
    <w:rsid w:val="003F01C3"/>
    <w:rsid w:val="003F21E6"/>
    <w:rsid w:val="003F2E82"/>
    <w:rsid w:val="003F3AC3"/>
    <w:rsid w:val="003F3D04"/>
    <w:rsid w:val="003F49A9"/>
    <w:rsid w:val="003F4D49"/>
    <w:rsid w:val="003F4D69"/>
    <w:rsid w:val="003F5248"/>
    <w:rsid w:val="003F537B"/>
    <w:rsid w:val="003F5419"/>
    <w:rsid w:val="003F578F"/>
    <w:rsid w:val="003F7184"/>
    <w:rsid w:val="003F76D1"/>
    <w:rsid w:val="003F7BAD"/>
    <w:rsid w:val="004002FC"/>
    <w:rsid w:val="00400AF3"/>
    <w:rsid w:val="00402939"/>
    <w:rsid w:val="00403FB7"/>
    <w:rsid w:val="00404E1F"/>
    <w:rsid w:val="0040547F"/>
    <w:rsid w:val="00406295"/>
    <w:rsid w:val="0040690C"/>
    <w:rsid w:val="004100B8"/>
    <w:rsid w:val="00410EA4"/>
    <w:rsid w:val="004116CA"/>
    <w:rsid w:val="00411B6A"/>
    <w:rsid w:val="004127E3"/>
    <w:rsid w:val="00413D73"/>
    <w:rsid w:val="00414248"/>
    <w:rsid w:val="00414881"/>
    <w:rsid w:val="00415034"/>
    <w:rsid w:val="004159CC"/>
    <w:rsid w:val="004160E0"/>
    <w:rsid w:val="0041670B"/>
    <w:rsid w:val="0042070C"/>
    <w:rsid w:val="00420E1D"/>
    <w:rsid w:val="00421BC5"/>
    <w:rsid w:val="004224CC"/>
    <w:rsid w:val="00423489"/>
    <w:rsid w:val="00423CA3"/>
    <w:rsid w:val="00423EA7"/>
    <w:rsid w:val="00426798"/>
    <w:rsid w:val="00426F80"/>
    <w:rsid w:val="00427530"/>
    <w:rsid w:val="00430166"/>
    <w:rsid w:val="00430386"/>
    <w:rsid w:val="00432B1D"/>
    <w:rsid w:val="00433B07"/>
    <w:rsid w:val="00433BD5"/>
    <w:rsid w:val="00433D4B"/>
    <w:rsid w:val="00435210"/>
    <w:rsid w:val="00435218"/>
    <w:rsid w:val="00435A4E"/>
    <w:rsid w:val="00436207"/>
    <w:rsid w:val="00436358"/>
    <w:rsid w:val="00436D38"/>
    <w:rsid w:val="0044050E"/>
    <w:rsid w:val="0044120F"/>
    <w:rsid w:val="0044214C"/>
    <w:rsid w:val="00444BFB"/>
    <w:rsid w:val="00445700"/>
    <w:rsid w:val="0044675C"/>
    <w:rsid w:val="004467B4"/>
    <w:rsid w:val="00447CB7"/>
    <w:rsid w:val="0045001E"/>
    <w:rsid w:val="00450329"/>
    <w:rsid w:val="004507A8"/>
    <w:rsid w:val="00452221"/>
    <w:rsid w:val="00453ACC"/>
    <w:rsid w:val="0045445D"/>
    <w:rsid w:val="00454E20"/>
    <w:rsid w:val="0045504C"/>
    <w:rsid w:val="0045592E"/>
    <w:rsid w:val="00455F55"/>
    <w:rsid w:val="00456003"/>
    <w:rsid w:val="0045656E"/>
    <w:rsid w:val="00457AFD"/>
    <w:rsid w:val="0046057E"/>
    <w:rsid w:val="00460653"/>
    <w:rsid w:val="00460BEF"/>
    <w:rsid w:val="004612DD"/>
    <w:rsid w:val="004621BD"/>
    <w:rsid w:val="00464CE0"/>
    <w:rsid w:val="00465017"/>
    <w:rsid w:val="004705D1"/>
    <w:rsid w:val="00470DA9"/>
    <w:rsid w:val="00471BA8"/>
    <w:rsid w:val="00471C45"/>
    <w:rsid w:val="00472B01"/>
    <w:rsid w:val="00473A6F"/>
    <w:rsid w:val="00473E75"/>
    <w:rsid w:val="00474D21"/>
    <w:rsid w:val="0047562D"/>
    <w:rsid w:val="00475C65"/>
    <w:rsid w:val="0047614D"/>
    <w:rsid w:val="0047680B"/>
    <w:rsid w:val="00476BC3"/>
    <w:rsid w:val="00476FEF"/>
    <w:rsid w:val="00477141"/>
    <w:rsid w:val="00477367"/>
    <w:rsid w:val="0047752E"/>
    <w:rsid w:val="00477535"/>
    <w:rsid w:val="004779B1"/>
    <w:rsid w:val="00477F3E"/>
    <w:rsid w:val="0048104D"/>
    <w:rsid w:val="004812A3"/>
    <w:rsid w:val="00481389"/>
    <w:rsid w:val="00481D22"/>
    <w:rsid w:val="00481ED1"/>
    <w:rsid w:val="004828FC"/>
    <w:rsid w:val="00482E9F"/>
    <w:rsid w:val="0048332F"/>
    <w:rsid w:val="00484025"/>
    <w:rsid w:val="004854DD"/>
    <w:rsid w:val="004855F0"/>
    <w:rsid w:val="0048659B"/>
    <w:rsid w:val="0049006F"/>
    <w:rsid w:val="004900D8"/>
    <w:rsid w:val="00490C99"/>
    <w:rsid w:val="00492151"/>
    <w:rsid w:val="00496D77"/>
    <w:rsid w:val="00496D97"/>
    <w:rsid w:val="004A171A"/>
    <w:rsid w:val="004A2455"/>
    <w:rsid w:val="004A3F09"/>
    <w:rsid w:val="004A443A"/>
    <w:rsid w:val="004A52C7"/>
    <w:rsid w:val="004A5382"/>
    <w:rsid w:val="004A7CA4"/>
    <w:rsid w:val="004A7E54"/>
    <w:rsid w:val="004A7E7F"/>
    <w:rsid w:val="004B09AB"/>
    <w:rsid w:val="004B2405"/>
    <w:rsid w:val="004B289D"/>
    <w:rsid w:val="004B29B7"/>
    <w:rsid w:val="004B2BAB"/>
    <w:rsid w:val="004B3073"/>
    <w:rsid w:val="004B313C"/>
    <w:rsid w:val="004B398D"/>
    <w:rsid w:val="004B3DE5"/>
    <w:rsid w:val="004B49C3"/>
    <w:rsid w:val="004B550F"/>
    <w:rsid w:val="004B5A16"/>
    <w:rsid w:val="004C054C"/>
    <w:rsid w:val="004C0A4F"/>
    <w:rsid w:val="004C0C95"/>
    <w:rsid w:val="004C13B6"/>
    <w:rsid w:val="004C18B7"/>
    <w:rsid w:val="004C2474"/>
    <w:rsid w:val="004C328D"/>
    <w:rsid w:val="004C5A9A"/>
    <w:rsid w:val="004D0399"/>
    <w:rsid w:val="004D116A"/>
    <w:rsid w:val="004D232B"/>
    <w:rsid w:val="004D2598"/>
    <w:rsid w:val="004D3379"/>
    <w:rsid w:val="004D5AD3"/>
    <w:rsid w:val="004D635C"/>
    <w:rsid w:val="004D63C6"/>
    <w:rsid w:val="004D678A"/>
    <w:rsid w:val="004D6C11"/>
    <w:rsid w:val="004D6FA0"/>
    <w:rsid w:val="004D713A"/>
    <w:rsid w:val="004E375B"/>
    <w:rsid w:val="004E4BD6"/>
    <w:rsid w:val="004E5115"/>
    <w:rsid w:val="004E703A"/>
    <w:rsid w:val="004E7476"/>
    <w:rsid w:val="004E7C4F"/>
    <w:rsid w:val="004F31F2"/>
    <w:rsid w:val="004F4AE2"/>
    <w:rsid w:val="004F5FAD"/>
    <w:rsid w:val="004F682E"/>
    <w:rsid w:val="004F7EDD"/>
    <w:rsid w:val="005004FE"/>
    <w:rsid w:val="005007DF"/>
    <w:rsid w:val="00500920"/>
    <w:rsid w:val="00502A16"/>
    <w:rsid w:val="00502E0D"/>
    <w:rsid w:val="005030A8"/>
    <w:rsid w:val="00503113"/>
    <w:rsid w:val="00503AAA"/>
    <w:rsid w:val="005048C7"/>
    <w:rsid w:val="005065FA"/>
    <w:rsid w:val="005068ED"/>
    <w:rsid w:val="0051089E"/>
    <w:rsid w:val="00510918"/>
    <w:rsid w:val="00511449"/>
    <w:rsid w:val="005127B7"/>
    <w:rsid w:val="00513190"/>
    <w:rsid w:val="00514D6C"/>
    <w:rsid w:val="005152EF"/>
    <w:rsid w:val="00516390"/>
    <w:rsid w:val="00516709"/>
    <w:rsid w:val="00517304"/>
    <w:rsid w:val="00517518"/>
    <w:rsid w:val="00521309"/>
    <w:rsid w:val="00522639"/>
    <w:rsid w:val="00523427"/>
    <w:rsid w:val="005236E0"/>
    <w:rsid w:val="005260AE"/>
    <w:rsid w:val="0052664E"/>
    <w:rsid w:val="00527CC8"/>
    <w:rsid w:val="00527F5A"/>
    <w:rsid w:val="00530279"/>
    <w:rsid w:val="00530BB3"/>
    <w:rsid w:val="0053130E"/>
    <w:rsid w:val="0053246E"/>
    <w:rsid w:val="00532484"/>
    <w:rsid w:val="00532515"/>
    <w:rsid w:val="00532EEF"/>
    <w:rsid w:val="005330A6"/>
    <w:rsid w:val="005333A5"/>
    <w:rsid w:val="005334DD"/>
    <w:rsid w:val="005348DD"/>
    <w:rsid w:val="005352C5"/>
    <w:rsid w:val="005359CB"/>
    <w:rsid w:val="00535E7F"/>
    <w:rsid w:val="005366F5"/>
    <w:rsid w:val="00536ED0"/>
    <w:rsid w:val="00537123"/>
    <w:rsid w:val="0053778E"/>
    <w:rsid w:val="00537A25"/>
    <w:rsid w:val="00537D4B"/>
    <w:rsid w:val="0054035A"/>
    <w:rsid w:val="00540D81"/>
    <w:rsid w:val="00541752"/>
    <w:rsid w:val="005419E9"/>
    <w:rsid w:val="0054293C"/>
    <w:rsid w:val="00543830"/>
    <w:rsid w:val="00543D07"/>
    <w:rsid w:val="0054435F"/>
    <w:rsid w:val="00545206"/>
    <w:rsid w:val="00545B82"/>
    <w:rsid w:val="00550086"/>
    <w:rsid w:val="00551169"/>
    <w:rsid w:val="00551413"/>
    <w:rsid w:val="00551F10"/>
    <w:rsid w:val="00552081"/>
    <w:rsid w:val="00552283"/>
    <w:rsid w:val="00552B18"/>
    <w:rsid w:val="00552E5E"/>
    <w:rsid w:val="0056082B"/>
    <w:rsid w:val="00560AAC"/>
    <w:rsid w:val="00561910"/>
    <w:rsid w:val="00561F59"/>
    <w:rsid w:val="00562D21"/>
    <w:rsid w:val="005630E7"/>
    <w:rsid w:val="00563924"/>
    <w:rsid w:val="00563FF8"/>
    <w:rsid w:val="00564010"/>
    <w:rsid w:val="0056562F"/>
    <w:rsid w:val="0056567F"/>
    <w:rsid w:val="0056589A"/>
    <w:rsid w:val="00565F56"/>
    <w:rsid w:val="005678B8"/>
    <w:rsid w:val="005703BE"/>
    <w:rsid w:val="00570556"/>
    <w:rsid w:val="005710FB"/>
    <w:rsid w:val="005719FD"/>
    <w:rsid w:val="0057217A"/>
    <w:rsid w:val="00574324"/>
    <w:rsid w:val="00574BE1"/>
    <w:rsid w:val="00574DE8"/>
    <w:rsid w:val="0057542E"/>
    <w:rsid w:val="00576090"/>
    <w:rsid w:val="00580745"/>
    <w:rsid w:val="00583191"/>
    <w:rsid w:val="00584403"/>
    <w:rsid w:val="00585E84"/>
    <w:rsid w:val="00585F8E"/>
    <w:rsid w:val="00586031"/>
    <w:rsid w:val="0058730E"/>
    <w:rsid w:val="00587804"/>
    <w:rsid w:val="005878E1"/>
    <w:rsid w:val="00587A9C"/>
    <w:rsid w:val="00587ADC"/>
    <w:rsid w:val="00587C7D"/>
    <w:rsid w:val="00590013"/>
    <w:rsid w:val="00590553"/>
    <w:rsid w:val="005917FD"/>
    <w:rsid w:val="00591A24"/>
    <w:rsid w:val="005921EE"/>
    <w:rsid w:val="00593443"/>
    <w:rsid w:val="00595415"/>
    <w:rsid w:val="00595D1C"/>
    <w:rsid w:val="00596F29"/>
    <w:rsid w:val="00597F51"/>
    <w:rsid w:val="005A11C7"/>
    <w:rsid w:val="005A2071"/>
    <w:rsid w:val="005A2A34"/>
    <w:rsid w:val="005A3559"/>
    <w:rsid w:val="005A412E"/>
    <w:rsid w:val="005A4886"/>
    <w:rsid w:val="005A4D78"/>
    <w:rsid w:val="005A584D"/>
    <w:rsid w:val="005A5E3A"/>
    <w:rsid w:val="005A6D02"/>
    <w:rsid w:val="005A6E44"/>
    <w:rsid w:val="005A7E58"/>
    <w:rsid w:val="005B185E"/>
    <w:rsid w:val="005B1B4F"/>
    <w:rsid w:val="005B2DE2"/>
    <w:rsid w:val="005B370D"/>
    <w:rsid w:val="005B4C9E"/>
    <w:rsid w:val="005B4F12"/>
    <w:rsid w:val="005B53CC"/>
    <w:rsid w:val="005B572F"/>
    <w:rsid w:val="005B6280"/>
    <w:rsid w:val="005B7FE0"/>
    <w:rsid w:val="005C0905"/>
    <w:rsid w:val="005C15A0"/>
    <w:rsid w:val="005C15E8"/>
    <w:rsid w:val="005C2845"/>
    <w:rsid w:val="005C2B5E"/>
    <w:rsid w:val="005C2F50"/>
    <w:rsid w:val="005C38B1"/>
    <w:rsid w:val="005C39FD"/>
    <w:rsid w:val="005C4FE9"/>
    <w:rsid w:val="005C64D9"/>
    <w:rsid w:val="005C70CD"/>
    <w:rsid w:val="005C7327"/>
    <w:rsid w:val="005D14BA"/>
    <w:rsid w:val="005D1A56"/>
    <w:rsid w:val="005D20FF"/>
    <w:rsid w:val="005D2166"/>
    <w:rsid w:val="005D2312"/>
    <w:rsid w:val="005D2A9E"/>
    <w:rsid w:val="005D5075"/>
    <w:rsid w:val="005D6542"/>
    <w:rsid w:val="005D6B3E"/>
    <w:rsid w:val="005D7CE6"/>
    <w:rsid w:val="005E1047"/>
    <w:rsid w:val="005E136F"/>
    <w:rsid w:val="005E1797"/>
    <w:rsid w:val="005E1D3B"/>
    <w:rsid w:val="005E38AD"/>
    <w:rsid w:val="005E453D"/>
    <w:rsid w:val="005E48A1"/>
    <w:rsid w:val="005E4BDA"/>
    <w:rsid w:val="005E55BE"/>
    <w:rsid w:val="005E5BE8"/>
    <w:rsid w:val="005E5DBE"/>
    <w:rsid w:val="005E62F6"/>
    <w:rsid w:val="005E766A"/>
    <w:rsid w:val="005E7B1F"/>
    <w:rsid w:val="005E7D37"/>
    <w:rsid w:val="005F09BD"/>
    <w:rsid w:val="005F1058"/>
    <w:rsid w:val="005F153C"/>
    <w:rsid w:val="005F3398"/>
    <w:rsid w:val="005F4962"/>
    <w:rsid w:val="005F57A3"/>
    <w:rsid w:val="005F5EB7"/>
    <w:rsid w:val="005F5F57"/>
    <w:rsid w:val="005F636E"/>
    <w:rsid w:val="005F77C2"/>
    <w:rsid w:val="006003F1"/>
    <w:rsid w:val="00601142"/>
    <w:rsid w:val="00601411"/>
    <w:rsid w:val="00602415"/>
    <w:rsid w:val="00602768"/>
    <w:rsid w:val="0060321A"/>
    <w:rsid w:val="00603D7A"/>
    <w:rsid w:val="00604635"/>
    <w:rsid w:val="00604781"/>
    <w:rsid w:val="00604856"/>
    <w:rsid w:val="00605278"/>
    <w:rsid w:val="00605FE1"/>
    <w:rsid w:val="00606F24"/>
    <w:rsid w:val="0061010E"/>
    <w:rsid w:val="006104DD"/>
    <w:rsid w:val="00612694"/>
    <w:rsid w:val="00613340"/>
    <w:rsid w:val="00613F51"/>
    <w:rsid w:val="006144CE"/>
    <w:rsid w:val="00614933"/>
    <w:rsid w:val="00615F79"/>
    <w:rsid w:val="0062040D"/>
    <w:rsid w:val="006212E1"/>
    <w:rsid w:val="006215BD"/>
    <w:rsid w:val="006217C1"/>
    <w:rsid w:val="0062392C"/>
    <w:rsid w:val="00623F50"/>
    <w:rsid w:val="00624480"/>
    <w:rsid w:val="00625951"/>
    <w:rsid w:val="006259A4"/>
    <w:rsid w:val="00627017"/>
    <w:rsid w:val="00631691"/>
    <w:rsid w:val="00631CA1"/>
    <w:rsid w:val="00632033"/>
    <w:rsid w:val="00632397"/>
    <w:rsid w:val="00632C81"/>
    <w:rsid w:val="00633108"/>
    <w:rsid w:val="00634DC4"/>
    <w:rsid w:val="0063564C"/>
    <w:rsid w:val="00636BD0"/>
    <w:rsid w:val="00637635"/>
    <w:rsid w:val="006400A9"/>
    <w:rsid w:val="00640EE8"/>
    <w:rsid w:val="006414EA"/>
    <w:rsid w:val="006425EC"/>
    <w:rsid w:val="00644256"/>
    <w:rsid w:val="006445D1"/>
    <w:rsid w:val="00644FBD"/>
    <w:rsid w:val="00645FC2"/>
    <w:rsid w:val="00646FA0"/>
    <w:rsid w:val="006475E0"/>
    <w:rsid w:val="00647ABB"/>
    <w:rsid w:val="00650184"/>
    <w:rsid w:val="00652362"/>
    <w:rsid w:val="006535AD"/>
    <w:rsid w:val="006537BA"/>
    <w:rsid w:val="0065448C"/>
    <w:rsid w:val="006557FC"/>
    <w:rsid w:val="0065580E"/>
    <w:rsid w:val="0066120D"/>
    <w:rsid w:val="00661EBC"/>
    <w:rsid w:val="00662B85"/>
    <w:rsid w:val="00663C7F"/>
    <w:rsid w:val="00664174"/>
    <w:rsid w:val="0066452E"/>
    <w:rsid w:val="00665426"/>
    <w:rsid w:val="006659BE"/>
    <w:rsid w:val="006664D3"/>
    <w:rsid w:val="006665A5"/>
    <w:rsid w:val="0066690D"/>
    <w:rsid w:val="00666CFD"/>
    <w:rsid w:val="00670330"/>
    <w:rsid w:val="006705CA"/>
    <w:rsid w:val="006708C1"/>
    <w:rsid w:val="00672443"/>
    <w:rsid w:val="006730ED"/>
    <w:rsid w:val="00673764"/>
    <w:rsid w:val="0067420B"/>
    <w:rsid w:val="006744A4"/>
    <w:rsid w:val="006755CE"/>
    <w:rsid w:val="006768E1"/>
    <w:rsid w:val="0067771D"/>
    <w:rsid w:val="00681DE4"/>
    <w:rsid w:val="00682D90"/>
    <w:rsid w:val="00683CB2"/>
    <w:rsid w:val="006869D5"/>
    <w:rsid w:val="00687768"/>
    <w:rsid w:val="0069151C"/>
    <w:rsid w:val="00691551"/>
    <w:rsid w:val="006920D5"/>
    <w:rsid w:val="006924B6"/>
    <w:rsid w:val="00692976"/>
    <w:rsid w:val="006936C1"/>
    <w:rsid w:val="00695715"/>
    <w:rsid w:val="00695924"/>
    <w:rsid w:val="00696520"/>
    <w:rsid w:val="0069668C"/>
    <w:rsid w:val="006A1BFF"/>
    <w:rsid w:val="006A1F53"/>
    <w:rsid w:val="006A1FB1"/>
    <w:rsid w:val="006A2064"/>
    <w:rsid w:val="006A2683"/>
    <w:rsid w:val="006A2C30"/>
    <w:rsid w:val="006A3DC2"/>
    <w:rsid w:val="006A5995"/>
    <w:rsid w:val="006A5BD5"/>
    <w:rsid w:val="006A5DB4"/>
    <w:rsid w:val="006A5E96"/>
    <w:rsid w:val="006A5F2A"/>
    <w:rsid w:val="006A64A9"/>
    <w:rsid w:val="006A72DE"/>
    <w:rsid w:val="006A7DC9"/>
    <w:rsid w:val="006B0185"/>
    <w:rsid w:val="006B04C2"/>
    <w:rsid w:val="006B17D9"/>
    <w:rsid w:val="006B25C0"/>
    <w:rsid w:val="006B31C5"/>
    <w:rsid w:val="006B3475"/>
    <w:rsid w:val="006B3976"/>
    <w:rsid w:val="006B44A5"/>
    <w:rsid w:val="006B5B19"/>
    <w:rsid w:val="006B6152"/>
    <w:rsid w:val="006B7782"/>
    <w:rsid w:val="006C0CB3"/>
    <w:rsid w:val="006C1659"/>
    <w:rsid w:val="006C1A6B"/>
    <w:rsid w:val="006C3310"/>
    <w:rsid w:val="006C5124"/>
    <w:rsid w:val="006C560D"/>
    <w:rsid w:val="006C5E5E"/>
    <w:rsid w:val="006C6391"/>
    <w:rsid w:val="006C7491"/>
    <w:rsid w:val="006C7D86"/>
    <w:rsid w:val="006D087C"/>
    <w:rsid w:val="006D2AB9"/>
    <w:rsid w:val="006D2CE4"/>
    <w:rsid w:val="006D35E2"/>
    <w:rsid w:val="006D4DB9"/>
    <w:rsid w:val="006D67D8"/>
    <w:rsid w:val="006D6D50"/>
    <w:rsid w:val="006D78BA"/>
    <w:rsid w:val="006E189A"/>
    <w:rsid w:val="006E1931"/>
    <w:rsid w:val="006E1D49"/>
    <w:rsid w:val="006E1F38"/>
    <w:rsid w:val="006E2205"/>
    <w:rsid w:val="006E296A"/>
    <w:rsid w:val="006E29EE"/>
    <w:rsid w:val="006E2EBB"/>
    <w:rsid w:val="006E32A5"/>
    <w:rsid w:val="006E42C2"/>
    <w:rsid w:val="006E4BB3"/>
    <w:rsid w:val="006E4E1D"/>
    <w:rsid w:val="006E5201"/>
    <w:rsid w:val="006E5B2C"/>
    <w:rsid w:val="006E6B76"/>
    <w:rsid w:val="006E724F"/>
    <w:rsid w:val="006E7628"/>
    <w:rsid w:val="006F10B8"/>
    <w:rsid w:val="006F1399"/>
    <w:rsid w:val="006F2260"/>
    <w:rsid w:val="006F26F8"/>
    <w:rsid w:val="006F3165"/>
    <w:rsid w:val="006F33A2"/>
    <w:rsid w:val="006F37E2"/>
    <w:rsid w:val="006F3C24"/>
    <w:rsid w:val="006F425A"/>
    <w:rsid w:val="006F566B"/>
    <w:rsid w:val="006F6158"/>
    <w:rsid w:val="006F6D53"/>
    <w:rsid w:val="006F72AA"/>
    <w:rsid w:val="006F7B75"/>
    <w:rsid w:val="00700882"/>
    <w:rsid w:val="00701071"/>
    <w:rsid w:val="0070169E"/>
    <w:rsid w:val="00703CA8"/>
    <w:rsid w:val="00704008"/>
    <w:rsid w:val="0070457E"/>
    <w:rsid w:val="00705F77"/>
    <w:rsid w:val="00706B48"/>
    <w:rsid w:val="00711F4D"/>
    <w:rsid w:val="0071268F"/>
    <w:rsid w:val="00713877"/>
    <w:rsid w:val="00713FF7"/>
    <w:rsid w:val="0071515F"/>
    <w:rsid w:val="00717301"/>
    <w:rsid w:val="007178F6"/>
    <w:rsid w:val="00721179"/>
    <w:rsid w:val="007212A4"/>
    <w:rsid w:val="00721680"/>
    <w:rsid w:val="00723B7F"/>
    <w:rsid w:val="00723B86"/>
    <w:rsid w:val="00724CF9"/>
    <w:rsid w:val="00724D9A"/>
    <w:rsid w:val="007251CC"/>
    <w:rsid w:val="0072592A"/>
    <w:rsid w:val="007259A4"/>
    <w:rsid w:val="00725A34"/>
    <w:rsid w:val="00725AD1"/>
    <w:rsid w:val="0073085C"/>
    <w:rsid w:val="00731021"/>
    <w:rsid w:val="0073134E"/>
    <w:rsid w:val="00731FD4"/>
    <w:rsid w:val="00732EBA"/>
    <w:rsid w:val="00733B4F"/>
    <w:rsid w:val="007344C7"/>
    <w:rsid w:val="00734E56"/>
    <w:rsid w:val="00735F76"/>
    <w:rsid w:val="007360E1"/>
    <w:rsid w:val="007368A0"/>
    <w:rsid w:val="00736914"/>
    <w:rsid w:val="00736A3F"/>
    <w:rsid w:val="00737032"/>
    <w:rsid w:val="0073779A"/>
    <w:rsid w:val="00737FEF"/>
    <w:rsid w:val="0074197A"/>
    <w:rsid w:val="007428A4"/>
    <w:rsid w:val="00744D4E"/>
    <w:rsid w:val="0074599B"/>
    <w:rsid w:val="00746374"/>
    <w:rsid w:val="0074659B"/>
    <w:rsid w:val="0075148C"/>
    <w:rsid w:val="0075181C"/>
    <w:rsid w:val="0075185C"/>
    <w:rsid w:val="00751BC8"/>
    <w:rsid w:val="0075367A"/>
    <w:rsid w:val="00753821"/>
    <w:rsid w:val="007538BE"/>
    <w:rsid w:val="007540C5"/>
    <w:rsid w:val="0075572C"/>
    <w:rsid w:val="007569ED"/>
    <w:rsid w:val="00757034"/>
    <w:rsid w:val="00757F28"/>
    <w:rsid w:val="00760AA2"/>
    <w:rsid w:val="00760E0A"/>
    <w:rsid w:val="00761B8B"/>
    <w:rsid w:val="007633AE"/>
    <w:rsid w:val="007638D1"/>
    <w:rsid w:val="0076446F"/>
    <w:rsid w:val="0076467A"/>
    <w:rsid w:val="0076554F"/>
    <w:rsid w:val="007657D2"/>
    <w:rsid w:val="007658FE"/>
    <w:rsid w:val="00765982"/>
    <w:rsid w:val="00765C0F"/>
    <w:rsid w:val="00766B68"/>
    <w:rsid w:val="0077022C"/>
    <w:rsid w:val="007707FB"/>
    <w:rsid w:val="007710A6"/>
    <w:rsid w:val="00771103"/>
    <w:rsid w:val="00772110"/>
    <w:rsid w:val="007722DB"/>
    <w:rsid w:val="0077243E"/>
    <w:rsid w:val="00773D87"/>
    <w:rsid w:val="007742B8"/>
    <w:rsid w:val="0077455C"/>
    <w:rsid w:val="007748ED"/>
    <w:rsid w:val="00775DD7"/>
    <w:rsid w:val="00776BC9"/>
    <w:rsid w:val="00777AFD"/>
    <w:rsid w:val="00781885"/>
    <w:rsid w:val="007821D4"/>
    <w:rsid w:val="00782F51"/>
    <w:rsid w:val="00783537"/>
    <w:rsid w:val="007844D1"/>
    <w:rsid w:val="00784A79"/>
    <w:rsid w:val="00786256"/>
    <w:rsid w:val="007866B2"/>
    <w:rsid w:val="00786E4A"/>
    <w:rsid w:val="007907F1"/>
    <w:rsid w:val="007912A0"/>
    <w:rsid w:val="00792C49"/>
    <w:rsid w:val="007935CE"/>
    <w:rsid w:val="00793BC5"/>
    <w:rsid w:val="00793DBC"/>
    <w:rsid w:val="007944FC"/>
    <w:rsid w:val="00795C62"/>
    <w:rsid w:val="00796456"/>
    <w:rsid w:val="0079689F"/>
    <w:rsid w:val="00796D9F"/>
    <w:rsid w:val="0079711E"/>
    <w:rsid w:val="007A0307"/>
    <w:rsid w:val="007A0551"/>
    <w:rsid w:val="007A081D"/>
    <w:rsid w:val="007A0F05"/>
    <w:rsid w:val="007A106D"/>
    <w:rsid w:val="007A175F"/>
    <w:rsid w:val="007A1E73"/>
    <w:rsid w:val="007A261F"/>
    <w:rsid w:val="007A58A0"/>
    <w:rsid w:val="007A5D3E"/>
    <w:rsid w:val="007A6D59"/>
    <w:rsid w:val="007A76F5"/>
    <w:rsid w:val="007B0BB7"/>
    <w:rsid w:val="007B173B"/>
    <w:rsid w:val="007B17D6"/>
    <w:rsid w:val="007B1A6C"/>
    <w:rsid w:val="007B2C7B"/>
    <w:rsid w:val="007B2EB7"/>
    <w:rsid w:val="007B39E4"/>
    <w:rsid w:val="007B3BB4"/>
    <w:rsid w:val="007B3F40"/>
    <w:rsid w:val="007B42CD"/>
    <w:rsid w:val="007B5B84"/>
    <w:rsid w:val="007B636A"/>
    <w:rsid w:val="007C0E8C"/>
    <w:rsid w:val="007C1223"/>
    <w:rsid w:val="007C20C7"/>
    <w:rsid w:val="007C20CF"/>
    <w:rsid w:val="007C238F"/>
    <w:rsid w:val="007C2DE4"/>
    <w:rsid w:val="007C31A4"/>
    <w:rsid w:val="007C41C3"/>
    <w:rsid w:val="007C47CB"/>
    <w:rsid w:val="007C5993"/>
    <w:rsid w:val="007C65DF"/>
    <w:rsid w:val="007C766F"/>
    <w:rsid w:val="007D0B6D"/>
    <w:rsid w:val="007D0F7F"/>
    <w:rsid w:val="007D1CF9"/>
    <w:rsid w:val="007D1E0D"/>
    <w:rsid w:val="007D23A6"/>
    <w:rsid w:val="007D25BF"/>
    <w:rsid w:val="007D3031"/>
    <w:rsid w:val="007D3338"/>
    <w:rsid w:val="007D3E6F"/>
    <w:rsid w:val="007D425E"/>
    <w:rsid w:val="007D60D1"/>
    <w:rsid w:val="007D6D35"/>
    <w:rsid w:val="007D6E22"/>
    <w:rsid w:val="007D6E43"/>
    <w:rsid w:val="007D7368"/>
    <w:rsid w:val="007E2C1B"/>
    <w:rsid w:val="007E3017"/>
    <w:rsid w:val="007E3039"/>
    <w:rsid w:val="007E3AF2"/>
    <w:rsid w:val="007E46C5"/>
    <w:rsid w:val="007E4858"/>
    <w:rsid w:val="007E5FE2"/>
    <w:rsid w:val="007E685A"/>
    <w:rsid w:val="007E6A06"/>
    <w:rsid w:val="007F07C7"/>
    <w:rsid w:val="007F32FF"/>
    <w:rsid w:val="007F3A69"/>
    <w:rsid w:val="007F3C2C"/>
    <w:rsid w:val="007F45D5"/>
    <w:rsid w:val="007F52A3"/>
    <w:rsid w:val="007F5A7B"/>
    <w:rsid w:val="007F7183"/>
    <w:rsid w:val="007F72BA"/>
    <w:rsid w:val="00800B4C"/>
    <w:rsid w:val="00801F93"/>
    <w:rsid w:val="00803A5F"/>
    <w:rsid w:val="0080411B"/>
    <w:rsid w:val="00804F5F"/>
    <w:rsid w:val="008055CF"/>
    <w:rsid w:val="00807F67"/>
    <w:rsid w:val="00807F7D"/>
    <w:rsid w:val="00810AE1"/>
    <w:rsid w:val="00811798"/>
    <w:rsid w:val="008119AA"/>
    <w:rsid w:val="00812B87"/>
    <w:rsid w:val="0081396F"/>
    <w:rsid w:val="008147F8"/>
    <w:rsid w:val="00814B6D"/>
    <w:rsid w:val="0081551A"/>
    <w:rsid w:val="008177BA"/>
    <w:rsid w:val="00817A38"/>
    <w:rsid w:val="0082118E"/>
    <w:rsid w:val="0082122C"/>
    <w:rsid w:val="00821A34"/>
    <w:rsid w:val="008226AA"/>
    <w:rsid w:val="00822C94"/>
    <w:rsid w:val="0082347C"/>
    <w:rsid w:val="00823774"/>
    <w:rsid w:val="0082455F"/>
    <w:rsid w:val="00824663"/>
    <w:rsid w:val="008251E7"/>
    <w:rsid w:val="00825FE8"/>
    <w:rsid w:val="008261A0"/>
    <w:rsid w:val="0083095C"/>
    <w:rsid w:val="00830BCE"/>
    <w:rsid w:val="00831D51"/>
    <w:rsid w:val="008324BE"/>
    <w:rsid w:val="008337EE"/>
    <w:rsid w:val="00835152"/>
    <w:rsid w:val="008359BE"/>
    <w:rsid w:val="008361A1"/>
    <w:rsid w:val="0083630E"/>
    <w:rsid w:val="008363A5"/>
    <w:rsid w:val="00836AE7"/>
    <w:rsid w:val="00837585"/>
    <w:rsid w:val="00837837"/>
    <w:rsid w:val="0084169A"/>
    <w:rsid w:val="00841F58"/>
    <w:rsid w:val="00843930"/>
    <w:rsid w:val="00843DD1"/>
    <w:rsid w:val="00844640"/>
    <w:rsid w:val="00844793"/>
    <w:rsid w:val="008478AC"/>
    <w:rsid w:val="00847B88"/>
    <w:rsid w:val="00847E62"/>
    <w:rsid w:val="00850314"/>
    <w:rsid w:val="0085078F"/>
    <w:rsid w:val="00851091"/>
    <w:rsid w:val="008513D1"/>
    <w:rsid w:val="008519E4"/>
    <w:rsid w:val="00852B48"/>
    <w:rsid w:val="00853A9D"/>
    <w:rsid w:val="008549B3"/>
    <w:rsid w:val="00854B2B"/>
    <w:rsid w:val="00854B82"/>
    <w:rsid w:val="00854D56"/>
    <w:rsid w:val="00855D61"/>
    <w:rsid w:val="0086055A"/>
    <w:rsid w:val="008612CD"/>
    <w:rsid w:val="00861C5B"/>
    <w:rsid w:val="008622FC"/>
    <w:rsid w:val="00862BFE"/>
    <w:rsid w:val="00862C74"/>
    <w:rsid w:val="00862ED7"/>
    <w:rsid w:val="008631E5"/>
    <w:rsid w:val="00864007"/>
    <w:rsid w:val="00865859"/>
    <w:rsid w:val="00866633"/>
    <w:rsid w:val="00866678"/>
    <w:rsid w:val="00867C67"/>
    <w:rsid w:val="00867D4E"/>
    <w:rsid w:val="008708DA"/>
    <w:rsid w:val="0087223F"/>
    <w:rsid w:val="00872B42"/>
    <w:rsid w:val="00873177"/>
    <w:rsid w:val="00873680"/>
    <w:rsid w:val="0087489F"/>
    <w:rsid w:val="00875505"/>
    <w:rsid w:val="00876263"/>
    <w:rsid w:val="00877165"/>
    <w:rsid w:val="0087763C"/>
    <w:rsid w:val="00877FAE"/>
    <w:rsid w:val="00880825"/>
    <w:rsid w:val="0088138A"/>
    <w:rsid w:val="00881438"/>
    <w:rsid w:val="00881AFA"/>
    <w:rsid w:val="00883D7C"/>
    <w:rsid w:val="00884797"/>
    <w:rsid w:val="00885167"/>
    <w:rsid w:val="008852EB"/>
    <w:rsid w:val="008856ED"/>
    <w:rsid w:val="00885CF2"/>
    <w:rsid w:val="00886198"/>
    <w:rsid w:val="008869E0"/>
    <w:rsid w:val="00886BB1"/>
    <w:rsid w:val="00886BCC"/>
    <w:rsid w:val="00886FA8"/>
    <w:rsid w:val="008902F4"/>
    <w:rsid w:val="00890BF6"/>
    <w:rsid w:val="00892226"/>
    <w:rsid w:val="008928B3"/>
    <w:rsid w:val="00892959"/>
    <w:rsid w:val="00893F41"/>
    <w:rsid w:val="008959A6"/>
    <w:rsid w:val="0089620D"/>
    <w:rsid w:val="008963C3"/>
    <w:rsid w:val="00897505"/>
    <w:rsid w:val="008A081B"/>
    <w:rsid w:val="008A100C"/>
    <w:rsid w:val="008A1742"/>
    <w:rsid w:val="008A320B"/>
    <w:rsid w:val="008A3A96"/>
    <w:rsid w:val="008A5BF4"/>
    <w:rsid w:val="008A7843"/>
    <w:rsid w:val="008B0158"/>
    <w:rsid w:val="008B16C8"/>
    <w:rsid w:val="008B226F"/>
    <w:rsid w:val="008B271E"/>
    <w:rsid w:val="008B2D49"/>
    <w:rsid w:val="008B329C"/>
    <w:rsid w:val="008B62B2"/>
    <w:rsid w:val="008B6314"/>
    <w:rsid w:val="008B63E8"/>
    <w:rsid w:val="008B6B2F"/>
    <w:rsid w:val="008C0012"/>
    <w:rsid w:val="008C0CEE"/>
    <w:rsid w:val="008C1075"/>
    <w:rsid w:val="008C1BE0"/>
    <w:rsid w:val="008C3141"/>
    <w:rsid w:val="008C6863"/>
    <w:rsid w:val="008D033F"/>
    <w:rsid w:val="008D0511"/>
    <w:rsid w:val="008D1F31"/>
    <w:rsid w:val="008D32DC"/>
    <w:rsid w:val="008D377E"/>
    <w:rsid w:val="008D3AB2"/>
    <w:rsid w:val="008D404A"/>
    <w:rsid w:val="008D52A6"/>
    <w:rsid w:val="008D540B"/>
    <w:rsid w:val="008D599C"/>
    <w:rsid w:val="008D61F6"/>
    <w:rsid w:val="008D64B9"/>
    <w:rsid w:val="008D6FED"/>
    <w:rsid w:val="008E022C"/>
    <w:rsid w:val="008E199C"/>
    <w:rsid w:val="008E2785"/>
    <w:rsid w:val="008E300D"/>
    <w:rsid w:val="008E3887"/>
    <w:rsid w:val="008E4247"/>
    <w:rsid w:val="008E61BE"/>
    <w:rsid w:val="008E64E4"/>
    <w:rsid w:val="008E65AB"/>
    <w:rsid w:val="008E6D55"/>
    <w:rsid w:val="008F0A1E"/>
    <w:rsid w:val="008F0C3B"/>
    <w:rsid w:val="008F1C57"/>
    <w:rsid w:val="008F1CAB"/>
    <w:rsid w:val="008F21C9"/>
    <w:rsid w:val="008F28A6"/>
    <w:rsid w:val="008F50BF"/>
    <w:rsid w:val="008F5264"/>
    <w:rsid w:val="008F53A5"/>
    <w:rsid w:val="008F5CC3"/>
    <w:rsid w:val="008F5D03"/>
    <w:rsid w:val="008F6D56"/>
    <w:rsid w:val="0090017F"/>
    <w:rsid w:val="00903DBB"/>
    <w:rsid w:val="00906324"/>
    <w:rsid w:val="00906919"/>
    <w:rsid w:val="00906A22"/>
    <w:rsid w:val="00906BF3"/>
    <w:rsid w:val="009106F7"/>
    <w:rsid w:val="0091082E"/>
    <w:rsid w:val="00910E97"/>
    <w:rsid w:val="00910F05"/>
    <w:rsid w:val="00911697"/>
    <w:rsid w:val="00911D85"/>
    <w:rsid w:val="00912B23"/>
    <w:rsid w:val="00912D64"/>
    <w:rsid w:val="0091357E"/>
    <w:rsid w:val="0091444E"/>
    <w:rsid w:val="00914451"/>
    <w:rsid w:val="0091557B"/>
    <w:rsid w:val="009159BB"/>
    <w:rsid w:val="00917679"/>
    <w:rsid w:val="00921303"/>
    <w:rsid w:val="009221AC"/>
    <w:rsid w:val="0092225D"/>
    <w:rsid w:val="00922F7F"/>
    <w:rsid w:val="00925773"/>
    <w:rsid w:val="00927109"/>
    <w:rsid w:val="00927554"/>
    <w:rsid w:val="00927563"/>
    <w:rsid w:val="009278BB"/>
    <w:rsid w:val="009279D7"/>
    <w:rsid w:val="0093052A"/>
    <w:rsid w:val="00930B17"/>
    <w:rsid w:val="00931FFA"/>
    <w:rsid w:val="0093279C"/>
    <w:rsid w:val="00932C1D"/>
    <w:rsid w:val="00932F45"/>
    <w:rsid w:val="009361AF"/>
    <w:rsid w:val="0093661C"/>
    <w:rsid w:val="00936C43"/>
    <w:rsid w:val="00940679"/>
    <w:rsid w:val="00941594"/>
    <w:rsid w:val="00941D93"/>
    <w:rsid w:val="00941EA6"/>
    <w:rsid w:val="00941EDA"/>
    <w:rsid w:val="00941FB9"/>
    <w:rsid w:val="00942ECA"/>
    <w:rsid w:val="0094395A"/>
    <w:rsid w:val="009452B5"/>
    <w:rsid w:val="0094549B"/>
    <w:rsid w:val="009459C8"/>
    <w:rsid w:val="00947651"/>
    <w:rsid w:val="009503F5"/>
    <w:rsid w:val="00951B0D"/>
    <w:rsid w:val="00951C85"/>
    <w:rsid w:val="00951D33"/>
    <w:rsid w:val="009527F7"/>
    <w:rsid w:val="00953DD9"/>
    <w:rsid w:val="00954862"/>
    <w:rsid w:val="009549C2"/>
    <w:rsid w:val="00954A3C"/>
    <w:rsid w:val="00956E75"/>
    <w:rsid w:val="009607E6"/>
    <w:rsid w:val="00961484"/>
    <w:rsid w:val="009625EB"/>
    <w:rsid w:val="0096370F"/>
    <w:rsid w:val="009647E3"/>
    <w:rsid w:val="009648A0"/>
    <w:rsid w:val="00965082"/>
    <w:rsid w:val="00965628"/>
    <w:rsid w:val="00965767"/>
    <w:rsid w:val="00971B4C"/>
    <w:rsid w:val="00971C6E"/>
    <w:rsid w:val="00972B4E"/>
    <w:rsid w:val="00973682"/>
    <w:rsid w:val="009744CE"/>
    <w:rsid w:val="009746C6"/>
    <w:rsid w:val="00974CE9"/>
    <w:rsid w:val="009750E4"/>
    <w:rsid w:val="009752DF"/>
    <w:rsid w:val="00975F75"/>
    <w:rsid w:val="0097644B"/>
    <w:rsid w:val="00976B06"/>
    <w:rsid w:val="00980C10"/>
    <w:rsid w:val="00980F9A"/>
    <w:rsid w:val="0098149C"/>
    <w:rsid w:val="009815A5"/>
    <w:rsid w:val="0098270A"/>
    <w:rsid w:val="00983D63"/>
    <w:rsid w:val="00983D99"/>
    <w:rsid w:val="00984878"/>
    <w:rsid w:val="009852B6"/>
    <w:rsid w:val="009874B8"/>
    <w:rsid w:val="009874BB"/>
    <w:rsid w:val="0099049A"/>
    <w:rsid w:val="0099081A"/>
    <w:rsid w:val="00990CC3"/>
    <w:rsid w:val="00991465"/>
    <w:rsid w:val="00991B7E"/>
    <w:rsid w:val="00991D2F"/>
    <w:rsid w:val="00992034"/>
    <w:rsid w:val="00993813"/>
    <w:rsid w:val="00993BC4"/>
    <w:rsid w:val="0099487F"/>
    <w:rsid w:val="00994C8A"/>
    <w:rsid w:val="009957A4"/>
    <w:rsid w:val="00995A84"/>
    <w:rsid w:val="00995C82"/>
    <w:rsid w:val="00996371"/>
    <w:rsid w:val="00996E95"/>
    <w:rsid w:val="0099744E"/>
    <w:rsid w:val="00997FDF"/>
    <w:rsid w:val="009A0C98"/>
    <w:rsid w:val="009A1354"/>
    <w:rsid w:val="009A349A"/>
    <w:rsid w:val="009A3E4F"/>
    <w:rsid w:val="009A4C9C"/>
    <w:rsid w:val="009A53DD"/>
    <w:rsid w:val="009A6A74"/>
    <w:rsid w:val="009B0379"/>
    <w:rsid w:val="009B03B3"/>
    <w:rsid w:val="009B0C73"/>
    <w:rsid w:val="009B1E94"/>
    <w:rsid w:val="009B34F7"/>
    <w:rsid w:val="009B538D"/>
    <w:rsid w:val="009B5672"/>
    <w:rsid w:val="009B746F"/>
    <w:rsid w:val="009C103D"/>
    <w:rsid w:val="009C1417"/>
    <w:rsid w:val="009C14FF"/>
    <w:rsid w:val="009C1BA3"/>
    <w:rsid w:val="009C2537"/>
    <w:rsid w:val="009C3442"/>
    <w:rsid w:val="009C4DFB"/>
    <w:rsid w:val="009C562F"/>
    <w:rsid w:val="009C5DD7"/>
    <w:rsid w:val="009C5F76"/>
    <w:rsid w:val="009C748B"/>
    <w:rsid w:val="009C7CBB"/>
    <w:rsid w:val="009D259C"/>
    <w:rsid w:val="009D2689"/>
    <w:rsid w:val="009D2F2D"/>
    <w:rsid w:val="009D3AF4"/>
    <w:rsid w:val="009D4179"/>
    <w:rsid w:val="009D42CE"/>
    <w:rsid w:val="009D5195"/>
    <w:rsid w:val="009D5491"/>
    <w:rsid w:val="009D579D"/>
    <w:rsid w:val="009D6533"/>
    <w:rsid w:val="009D6B90"/>
    <w:rsid w:val="009D7B58"/>
    <w:rsid w:val="009E0125"/>
    <w:rsid w:val="009E0886"/>
    <w:rsid w:val="009E0FEB"/>
    <w:rsid w:val="009E2F30"/>
    <w:rsid w:val="009E3014"/>
    <w:rsid w:val="009E3FD3"/>
    <w:rsid w:val="009E57F6"/>
    <w:rsid w:val="009E63F4"/>
    <w:rsid w:val="009E6781"/>
    <w:rsid w:val="009F0C7E"/>
    <w:rsid w:val="009F0F4B"/>
    <w:rsid w:val="009F2A3B"/>
    <w:rsid w:val="009F2B33"/>
    <w:rsid w:val="009F4672"/>
    <w:rsid w:val="009F57C5"/>
    <w:rsid w:val="009F68DE"/>
    <w:rsid w:val="009F7352"/>
    <w:rsid w:val="00A007FA"/>
    <w:rsid w:val="00A0300B"/>
    <w:rsid w:val="00A03346"/>
    <w:rsid w:val="00A038A1"/>
    <w:rsid w:val="00A041AA"/>
    <w:rsid w:val="00A047E5"/>
    <w:rsid w:val="00A051A3"/>
    <w:rsid w:val="00A0570C"/>
    <w:rsid w:val="00A059AE"/>
    <w:rsid w:val="00A06107"/>
    <w:rsid w:val="00A07276"/>
    <w:rsid w:val="00A102D9"/>
    <w:rsid w:val="00A107CC"/>
    <w:rsid w:val="00A11640"/>
    <w:rsid w:val="00A12EED"/>
    <w:rsid w:val="00A132D1"/>
    <w:rsid w:val="00A13B0F"/>
    <w:rsid w:val="00A14A9A"/>
    <w:rsid w:val="00A14E1D"/>
    <w:rsid w:val="00A154F5"/>
    <w:rsid w:val="00A15F27"/>
    <w:rsid w:val="00A1631B"/>
    <w:rsid w:val="00A165A3"/>
    <w:rsid w:val="00A174B5"/>
    <w:rsid w:val="00A20952"/>
    <w:rsid w:val="00A21617"/>
    <w:rsid w:val="00A22B8B"/>
    <w:rsid w:val="00A23DA4"/>
    <w:rsid w:val="00A251B7"/>
    <w:rsid w:val="00A251DE"/>
    <w:rsid w:val="00A25484"/>
    <w:rsid w:val="00A25E3C"/>
    <w:rsid w:val="00A271BD"/>
    <w:rsid w:val="00A27E9B"/>
    <w:rsid w:val="00A302CF"/>
    <w:rsid w:val="00A3131C"/>
    <w:rsid w:val="00A32C92"/>
    <w:rsid w:val="00A33495"/>
    <w:rsid w:val="00A36A7A"/>
    <w:rsid w:val="00A37C35"/>
    <w:rsid w:val="00A37E4D"/>
    <w:rsid w:val="00A40F84"/>
    <w:rsid w:val="00A41275"/>
    <w:rsid w:val="00A41C60"/>
    <w:rsid w:val="00A43182"/>
    <w:rsid w:val="00A43298"/>
    <w:rsid w:val="00A46F84"/>
    <w:rsid w:val="00A470DB"/>
    <w:rsid w:val="00A47B44"/>
    <w:rsid w:val="00A53726"/>
    <w:rsid w:val="00A53C8D"/>
    <w:rsid w:val="00A54058"/>
    <w:rsid w:val="00A54A5E"/>
    <w:rsid w:val="00A54D42"/>
    <w:rsid w:val="00A5515A"/>
    <w:rsid w:val="00A5589D"/>
    <w:rsid w:val="00A55B34"/>
    <w:rsid w:val="00A573F7"/>
    <w:rsid w:val="00A57446"/>
    <w:rsid w:val="00A5746B"/>
    <w:rsid w:val="00A57DAB"/>
    <w:rsid w:val="00A60117"/>
    <w:rsid w:val="00A6173F"/>
    <w:rsid w:val="00A61C54"/>
    <w:rsid w:val="00A61D64"/>
    <w:rsid w:val="00A62F0C"/>
    <w:rsid w:val="00A632DB"/>
    <w:rsid w:val="00A64077"/>
    <w:rsid w:val="00A64A72"/>
    <w:rsid w:val="00A662B5"/>
    <w:rsid w:val="00A666BE"/>
    <w:rsid w:val="00A7105A"/>
    <w:rsid w:val="00A71230"/>
    <w:rsid w:val="00A71A0E"/>
    <w:rsid w:val="00A729A4"/>
    <w:rsid w:val="00A73C46"/>
    <w:rsid w:val="00A73E71"/>
    <w:rsid w:val="00A764E3"/>
    <w:rsid w:val="00A76E40"/>
    <w:rsid w:val="00A7776B"/>
    <w:rsid w:val="00A8070F"/>
    <w:rsid w:val="00A80953"/>
    <w:rsid w:val="00A811D4"/>
    <w:rsid w:val="00A824D8"/>
    <w:rsid w:val="00A8343F"/>
    <w:rsid w:val="00A8376F"/>
    <w:rsid w:val="00A83984"/>
    <w:rsid w:val="00A845D3"/>
    <w:rsid w:val="00A86315"/>
    <w:rsid w:val="00A8756F"/>
    <w:rsid w:val="00A91ACF"/>
    <w:rsid w:val="00A92B01"/>
    <w:rsid w:val="00A93EF3"/>
    <w:rsid w:val="00A9433C"/>
    <w:rsid w:val="00A958A4"/>
    <w:rsid w:val="00A95958"/>
    <w:rsid w:val="00A96009"/>
    <w:rsid w:val="00A9606A"/>
    <w:rsid w:val="00A97911"/>
    <w:rsid w:val="00AA026B"/>
    <w:rsid w:val="00AA0302"/>
    <w:rsid w:val="00AA097A"/>
    <w:rsid w:val="00AA12AC"/>
    <w:rsid w:val="00AA15BC"/>
    <w:rsid w:val="00AA188C"/>
    <w:rsid w:val="00AA18BA"/>
    <w:rsid w:val="00AA3B28"/>
    <w:rsid w:val="00AA4660"/>
    <w:rsid w:val="00AA480B"/>
    <w:rsid w:val="00AA4D21"/>
    <w:rsid w:val="00AA4DEB"/>
    <w:rsid w:val="00AA69EA"/>
    <w:rsid w:val="00AA6E45"/>
    <w:rsid w:val="00AB056C"/>
    <w:rsid w:val="00AB0E0D"/>
    <w:rsid w:val="00AB198A"/>
    <w:rsid w:val="00AB46E4"/>
    <w:rsid w:val="00AB56EC"/>
    <w:rsid w:val="00AB66B6"/>
    <w:rsid w:val="00AB67CD"/>
    <w:rsid w:val="00AC04BE"/>
    <w:rsid w:val="00AC1040"/>
    <w:rsid w:val="00AC2669"/>
    <w:rsid w:val="00AC2AC0"/>
    <w:rsid w:val="00AC2CD0"/>
    <w:rsid w:val="00AC3A9B"/>
    <w:rsid w:val="00AC3F09"/>
    <w:rsid w:val="00AC4CFE"/>
    <w:rsid w:val="00AC4E06"/>
    <w:rsid w:val="00AC5228"/>
    <w:rsid w:val="00AC53FB"/>
    <w:rsid w:val="00AC5439"/>
    <w:rsid w:val="00AC5997"/>
    <w:rsid w:val="00AC6068"/>
    <w:rsid w:val="00AC6B44"/>
    <w:rsid w:val="00AC6F3E"/>
    <w:rsid w:val="00AC7CE6"/>
    <w:rsid w:val="00AD0954"/>
    <w:rsid w:val="00AD130C"/>
    <w:rsid w:val="00AD1DB0"/>
    <w:rsid w:val="00AD22E2"/>
    <w:rsid w:val="00AD2485"/>
    <w:rsid w:val="00AD34BA"/>
    <w:rsid w:val="00AD5027"/>
    <w:rsid w:val="00AD6B12"/>
    <w:rsid w:val="00AD713D"/>
    <w:rsid w:val="00AD7E0E"/>
    <w:rsid w:val="00AE0078"/>
    <w:rsid w:val="00AE0ECE"/>
    <w:rsid w:val="00AE1F68"/>
    <w:rsid w:val="00AE6090"/>
    <w:rsid w:val="00AE7375"/>
    <w:rsid w:val="00AF17FD"/>
    <w:rsid w:val="00AF220A"/>
    <w:rsid w:val="00AF3990"/>
    <w:rsid w:val="00AF404B"/>
    <w:rsid w:val="00AF77B0"/>
    <w:rsid w:val="00B0013A"/>
    <w:rsid w:val="00B0133D"/>
    <w:rsid w:val="00B019F8"/>
    <w:rsid w:val="00B01B3D"/>
    <w:rsid w:val="00B02C9F"/>
    <w:rsid w:val="00B03746"/>
    <w:rsid w:val="00B04946"/>
    <w:rsid w:val="00B052F8"/>
    <w:rsid w:val="00B05D0F"/>
    <w:rsid w:val="00B0615C"/>
    <w:rsid w:val="00B070A5"/>
    <w:rsid w:val="00B1071D"/>
    <w:rsid w:val="00B10E6E"/>
    <w:rsid w:val="00B11599"/>
    <w:rsid w:val="00B11E36"/>
    <w:rsid w:val="00B12897"/>
    <w:rsid w:val="00B1469A"/>
    <w:rsid w:val="00B14EEE"/>
    <w:rsid w:val="00B166CD"/>
    <w:rsid w:val="00B16A6C"/>
    <w:rsid w:val="00B20310"/>
    <w:rsid w:val="00B204F6"/>
    <w:rsid w:val="00B20E2D"/>
    <w:rsid w:val="00B20EB4"/>
    <w:rsid w:val="00B20FB5"/>
    <w:rsid w:val="00B2113A"/>
    <w:rsid w:val="00B23054"/>
    <w:rsid w:val="00B233BA"/>
    <w:rsid w:val="00B24911"/>
    <w:rsid w:val="00B25310"/>
    <w:rsid w:val="00B26994"/>
    <w:rsid w:val="00B315F6"/>
    <w:rsid w:val="00B31E84"/>
    <w:rsid w:val="00B32C77"/>
    <w:rsid w:val="00B3360E"/>
    <w:rsid w:val="00B33E2E"/>
    <w:rsid w:val="00B350FE"/>
    <w:rsid w:val="00B35BC5"/>
    <w:rsid w:val="00B36828"/>
    <w:rsid w:val="00B3682F"/>
    <w:rsid w:val="00B36997"/>
    <w:rsid w:val="00B401A9"/>
    <w:rsid w:val="00B402AF"/>
    <w:rsid w:val="00B4065E"/>
    <w:rsid w:val="00B41702"/>
    <w:rsid w:val="00B41DEA"/>
    <w:rsid w:val="00B42418"/>
    <w:rsid w:val="00B427C9"/>
    <w:rsid w:val="00B43978"/>
    <w:rsid w:val="00B43F10"/>
    <w:rsid w:val="00B462D8"/>
    <w:rsid w:val="00B46BD3"/>
    <w:rsid w:val="00B47710"/>
    <w:rsid w:val="00B479DE"/>
    <w:rsid w:val="00B504DF"/>
    <w:rsid w:val="00B52789"/>
    <w:rsid w:val="00B52B8B"/>
    <w:rsid w:val="00B52FDE"/>
    <w:rsid w:val="00B53543"/>
    <w:rsid w:val="00B548EA"/>
    <w:rsid w:val="00B55F3C"/>
    <w:rsid w:val="00B57378"/>
    <w:rsid w:val="00B573FD"/>
    <w:rsid w:val="00B574CE"/>
    <w:rsid w:val="00B575D9"/>
    <w:rsid w:val="00B607A9"/>
    <w:rsid w:val="00B608BA"/>
    <w:rsid w:val="00B61C6B"/>
    <w:rsid w:val="00B61CAD"/>
    <w:rsid w:val="00B6215A"/>
    <w:rsid w:val="00B6314D"/>
    <w:rsid w:val="00B64D4C"/>
    <w:rsid w:val="00B65C05"/>
    <w:rsid w:val="00B66655"/>
    <w:rsid w:val="00B70333"/>
    <w:rsid w:val="00B70CB8"/>
    <w:rsid w:val="00B723E9"/>
    <w:rsid w:val="00B7267A"/>
    <w:rsid w:val="00B727A0"/>
    <w:rsid w:val="00B7327A"/>
    <w:rsid w:val="00B739FE"/>
    <w:rsid w:val="00B73AA8"/>
    <w:rsid w:val="00B74936"/>
    <w:rsid w:val="00B751C0"/>
    <w:rsid w:val="00B75AE4"/>
    <w:rsid w:val="00B7721F"/>
    <w:rsid w:val="00B77AC5"/>
    <w:rsid w:val="00B80D9B"/>
    <w:rsid w:val="00B81381"/>
    <w:rsid w:val="00B81C77"/>
    <w:rsid w:val="00B826C1"/>
    <w:rsid w:val="00B82957"/>
    <w:rsid w:val="00B82F3E"/>
    <w:rsid w:val="00B835C9"/>
    <w:rsid w:val="00B84735"/>
    <w:rsid w:val="00B85336"/>
    <w:rsid w:val="00B85DD8"/>
    <w:rsid w:val="00B85E25"/>
    <w:rsid w:val="00B8620E"/>
    <w:rsid w:val="00B8642E"/>
    <w:rsid w:val="00B864EC"/>
    <w:rsid w:val="00B869C9"/>
    <w:rsid w:val="00B87734"/>
    <w:rsid w:val="00B87979"/>
    <w:rsid w:val="00B87C4C"/>
    <w:rsid w:val="00B90D45"/>
    <w:rsid w:val="00B90D59"/>
    <w:rsid w:val="00B9216A"/>
    <w:rsid w:val="00B93E90"/>
    <w:rsid w:val="00B94146"/>
    <w:rsid w:val="00B968A8"/>
    <w:rsid w:val="00B97068"/>
    <w:rsid w:val="00B971C5"/>
    <w:rsid w:val="00B97A0A"/>
    <w:rsid w:val="00BA02BB"/>
    <w:rsid w:val="00BA05EA"/>
    <w:rsid w:val="00BA4F37"/>
    <w:rsid w:val="00BA5FA6"/>
    <w:rsid w:val="00BA7716"/>
    <w:rsid w:val="00BA7D60"/>
    <w:rsid w:val="00BA7E3E"/>
    <w:rsid w:val="00BB062E"/>
    <w:rsid w:val="00BB2E5B"/>
    <w:rsid w:val="00BB322C"/>
    <w:rsid w:val="00BB3B12"/>
    <w:rsid w:val="00BB48F2"/>
    <w:rsid w:val="00BB4F5E"/>
    <w:rsid w:val="00BB533A"/>
    <w:rsid w:val="00BB562E"/>
    <w:rsid w:val="00BB6328"/>
    <w:rsid w:val="00BB64A0"/>
    <w:rsid w:val="00BB66B5"/>
    <w:rsid w:val="00BB6728"/>
    <w:rsid w:val="00BC0213"/>
    <w:rsid w:val="00BC0283"/>
    <w:rsid w:val="00BC0BC7"/>
    <w:rsid w:val="00BC17F5"/>
    <w:rsid w:val="00BC1C9D"/>
    <w:rsid w:val="00BC2B6A"/>
    <w:rsid w:val="00BC36C6"/>
    <w:rsid w:val="00BC5590"/>
    <w:rsid w:val="00BC675C"/>
    <w:rsid w:val="00BC7269"/>
    <w:rsid w:val="00BC78C4"/>
    <w:rsid w:val="00BC7993"/>
    <w:rsid w:val="00BC7ABB"/>
    <w:rsid w:val="00BD0B7F"/>
    <w:rsid w:val="00BD1DB7"/>
    <w:rsid w:val="00BD1DD1"/>
    <w:rsid w:val="00BD307E"/>
    <w:rsid w:val="00BD3155"/>
    <w:rsid w:val="00BD3A66"/>
    <w:rsid w:val="00BD47FF"/>
    <w:rsid w:val="00BD592E"/>
    <w:rsid w:val="00BD6337"/>
    <w:rsid w:val="00BD68E2"/>
    <w:rsid w:val="00BE0B9D"/>
    <w:rsid w:val="00BE3D63"/>
    <w:rsid w:val="00BE44A9"/>
    <w:rsid w:val="00BE4AC3"/>
    <w:rsid w:val="00BE61F6"/>
    <w:rsid w:val="00BE7388"/>
    <w:rsid w:val="00BF0481"/>
    <w:rsid w:val="00BF0560"/>
    <w:rsid w:val="00BF1C88"/>
    <w:rsid w:val="00BF2677"/>
    <w:rsid w:val="00BF3ABC"/>
    <w:rsid w:val="00BF471B"/>
    <w:rsid w:val="00BF540A"/>
    <w:rsid w:val="00BF58A4"/>
    <w:rsid w:val="00BF5EC9"/>
    <w:rsid w:val="00BF60E5"/>
    <w:rsid w:val="00BF7F52"/>
    <w:rsid w:val="00C00109"/>
    <w:rsid w:val="00C008AA"/>
    <w:rsid w:val="00C01115"/>
    <w:rsid w:val="00C0180C"/>
    <w:rsid w:val="00C031FA"/>
    <w:rsid w:val="00C034AE"/>
    <w:rsid w:val="00C03966"/>
    <w:rsid w:val="00C04C57"/>
    <w:rsid w:val="00C06088"/>
    <w:rsid w:val="00C062AD"/>
    <w:rsid w:val="00C102F8"/>
    <w:rsid w:val="00C13C08"/>
    <w:rsid w:val="00C13FA9"/>
    <w:rsid w:val="00C14810"/>
    <w:rsid w:val="00C14BEC"/>
    <w:rsid w:val="00C1522F"/>
    <w:rsid w:val="00C15BE6"/>
    <w:rsid w:val="00C1721F"/>
    <w:rsid w:val="00C17816"/>
    <w:rsid w:val="00C17EEC"/>
    <w:rsid w:val="00C20626"/>
    <w:rsid w:val="00C20C7A"/>
    <w:rsid w:val="00C218A5"/>
    <w:rsid w:val="00C21F3B"/>
    <w:rsid w:val="00C23522"/>
    <w:rsid w:val="00C23ECE"/>
    <w:rsid w:val="00C266ED"/>
    <w:rsid w:val="00C26CF1"/>
    <w:rsid w:val="00C26D76"/>
    <w:rsid w:val="00C2761D"/>
    <w:rsid w:val="00C276B6"/>
    <w:rsid w:val="00C27B32"/>
    <w:rsid w:val="00C27BDA"/>
    <w:rsid w:val="00C27CB3"/>
    <w:rsid w:val="00C30491"/>
    <w:rsid w:val="00C30FF3"/>
    <w:rsid w:val="00C32049"/>
    <w:rsid w:val="00C322B7"/>
    <w:rsid w:val="00C34D64"/>
    <w:rsid w:val="00C3609D"/>
    <w:rsid w:val="00C373F2"/>
    <w:rsid w:val="00C42D14"/>
    <w:rsid w:val="00C42E98"/>
    <w:rsid w:val="00C4621E"/>
    <w:rsid w:val="00C46853"/>
    <w:rsid w:val="00C47109"/>
    <w:rsid w:val="00C473A7"/>
    <w:rsid w:val="00C5023E"/>
    <w:rsid w:val="00C5058D"/>
    <w:rsid w:val="00C50E0E"/>
    <w:rsid w:val="00C5276F"/>
    <w:rsid w:val="00C52A8C"/>
    <w:rsid w:val="00C52E3B"/>
    <w:rsid w:val="00C53D7E"/>
    <w:rsid w:val="00C54A05"/>
    <w:rsid w:val="00C56527"/>
    <w:rsid w:val="00C607A6"/>
    <w:rsid w:val="00C61447"/>
    <w:rsid w:val="00C62940"/>
    <w:rsid w:val="00C6351F"/>
    <w:rsid w:val="00C64EEF"/>
    <w:rsid w:val="00C64FC3"/>
    <w:rsid w:val="00C67A40"/>
    <w:rsid w:val="00C700B4"/>
    <w:rsid w:val="00C70385"/>
    <w:rsid w:val="00C7130D"/>
    <w:rsid w:val="00C728B1"/>
    <w:rsid w:val="00C72A65"/>
    <w:rsid w:val="00C73973"/>
    <w:rsid w:val="00C73C9B"/>
    <w:rsid w:val="00C745DA"/>
    <w:rsid w:val="00C751F2"/>
    <w:rsid w:val="00C75552"/>
    <w:rsid w:val="00C775DE"/>
    <w:rsid w:val="00C81286"/>
    <w:rsid w:val="00C836C1"/>
    <w:rsid w:val="00C8512F"/>
    <w:rsid w:val="00C929FF"/>
    <w:rsid w:val="00C92F55"/>
    <w:rsid w:val="00C93741"/>
    <w:rsid w:val="00C95D61"/>
    <w:rsid w:val="00C9700E"/>
    <w:rsid w:val="00C97026"/>
    <w:rsid w:val="00C97FC7"/>
    <w:rsid w:val="00CA053A"/>
    <w:rsid w:val="00CA073D"/>
    <w:rsid w:val="00CA09B1"/>
    <w:rsid w:val="00CA0D48"/>
    <w:rsid w:val="00CA15C2"/>
    <w:rsid w:val="00CA17EA"/>
    <w:rsid w:val="00CA1F2A"/>
    <w:rsid w:val="00CA2531"/>
    <w:rsid w:val="00CA2AA6"/>
    <w:rsid w:val="00CA2B23"/>
    <w:rsid w:val="00CA2CF7"/>
    <w:rsid w:val="00CA391D"/>
    <w:rsid w:val="00CA4686"/>
    <w:rsid w:val="00CA4EAE"/>
    <w:rsid w:val="00CA6083"/>
    <w:rsid w:val="00CB010A"/>
    <w:rsid w:val="00CB0243"/>
    <w:rsid w:val="00CB125B"/>
    <w:rsid w:val="00CB1293"/>
    <w:rsid w:val="00CB2C97"/>
    <w:rsid w:val="00CB2E60"/>
    <w:rsid w:val="00CB45C7"/>
    <w:rsid w:val="00CB56D8"/>
    <w:rsid w:val="00CB5DDD"/>
    <w:rsid w:val="00CB6A5F"/>
    <w:rsid w:val="00CB7923"/>
    <w:rsid w:val="00CB7F95"/>
    <w:rsid w:val="00CC0239"/>
    <w:rsid w:val="00CC1632"/>
    <w:rsid w:val="00CC18F4"/>
    <w:rsid w:val="00CC192B"/>
    <w:rsid w:val="00CC392D"/>
    <w:rsid w:val="00CC3DFF"/>
    <w:rsid w:val="00CC4162"/>
    <w:rsid w:val="00CC45D7"/>
    <w:rsid w:val="00CC476D"/>
    <w:rsid w:val="00CC4ABF"/>
    <w:rsid w:val="00CC4BDE"/>
    <w:rsid w:val="00CC594F"/>
    <w:rsid w:val="00CC59DA"/>
    <w:rsid w:val="00CC5B72"/>
    <w:rsid w:val="00CC654C"/>
    <w:rsid w:val="00CC68F5"/>
    <w:rsid w:val="00CC6B2F"/>
    <w:rsid w:val="00CD03AF"/>
    <w:rsid w:val="00CD0AE2"/>
    <w:rsid w:val="00CD180E"/>
    <w:rsid w:val="00CD2678"/>
    <w:rsid w:val="00CD2B8A"/>
    <w:rsid w:val="00CD2E96"/>
    <w:rsid w:val="00CD3342"/>
    <w:rsid w:val="00CD7D26"/>
    <w:rsid w:val="00CE05D6"/>
    <w:rsid w:val="00CE0FCE"/>
    <w:rsid w:val="00CE150C"/>
    <w:rsid w:val="00CE205D"/>
    <w:rsid w:val="00CE2793"/>
    <w:rsid w:val="00CE3553"/>
    <w:rsid w:val="00CE4330"/>
    <w:rsid w:val="00CE6362"/>
    <w:rsid w:val="00CE640E"/>
    <w:rsid w:val="00CE6523"/>
    <w:rsid w:val="00CE6EE3"/>
    <w:rsid w:val="00CE7836"/>
    <w:rsid w:val="00CF086F"/>
    <w:rsid w:val="00CF19AD"/>
    <w:rsid w:val="00CF24F1"/>
    <w:rsid w:val="00CF2F8F"/>
    <w:rsid w:val="00CF301E"/>
    <w:rsid w:val="00CF36E3"/>
    <w:rsid w:val="00CF5E7B"/>
    <w:rsid w:val="00CF6C55"/>
    <w:rsid w:val="00D006F9"/>
    <w:rsid w:val="00D0230B"/>
    <w:rsid w:val="00D027B2"/>
    <w:rsid w:val="00D03D65"/>
    <w:rsid w:val="00D04E52"/>
    <w:rsid w:val="00D05043"/>
    <w:rsid w:val="00D050C0"/>
    <w:rsid w:val="00D05274"/>
    <w:rsid w:val="00D05CEE"/>
    <w:rsid w:val="00D06C5E"/>
    <w:rsid w:val="00D06CBC"/>
    <w:rsid w:val="00D06FA6"/>
    <w:rsid w:val="00D079CB"/>
    <w:rsid w:val="00D108F2"/>
    <w:rsid w:val="00D110B2"/>
    <w:rsid w:val="00D11629"/>
    <w:rsid w:val="00D1167B"/>
    <w:rsid w:val="00D126A3"/>
    <w:rsid w:val="00D1283B"/>
    <w:rsid w:val="00D12F62"/>
    <w:rsid w:val="00D138FB"/>
    <w:rsid w:val="00D13E0F"/>
    <w:rsid w:val="00D14101"/>
    <w:rsid w:val="00D1427B"/>
    <w:rsid w:val="00D1569E"/>
    <w:rsid w:val="00D15709"/>
    <w:rsid w:val="00D172B7"/>
    <w:rsid w:val="00D17AFA"/>
    <w:rsid w:val="00D17DFB"/>
    <w:rsid w:val="00D20270"/>
    <w:rsid w:val="00D2084F"/>
    <w:rsid w:val="00D22793"/>
    <w:rsid w:val="00D22B21"/>
    <w:rsid w:val="00D22D32"/>
    <w:rsid w:val="00D2331A"/>
    <w:rsid w:val="00D23933"/>
    <w:rsid w:val="00D25050"/>
    <w:rsid w:val="00D2551B"/>
    <w:rsid w:val="00D25DE5"/>
    <w:rsid w:val="00D2682D"/>
    <w:rsid w:val="00D26D1C"/>
    <w:rsid w:val="00D3001C"/>
    <w:rsid w:val="00D310C9"/>
    <w:rsid w:val="00D328E2"/>
    <w:rsid w:val="00D33A1D"/>
    <w:rsid w:val="00D33AF6"/>
    <w:rsid w:val="00D33BC7"/>
    <w:rsid w:val="00D33D6B"/>
    <w:rsid w:val="00D36671"/>
    <w:rsid w:val="00D36B4F"/>
    <w:rsid w:val="00D370D8"/>
    <w:rsid w:val="00D3788E"/>
    <w:rsid w:val="00D415AE"/>
    <w:rsid w:val="00D426C6"/>
    <w:rsid w:val="00D4326F"/>
    <w:rsid w:val="00D472A6"/>
    <w:rsid w:val="00D5042E"/>
    <w:rsid w:val="00D50BE0"/>
    <w:rsid w:val="00D50DB0"/>
    <w:rsid w:val="00D50FC3"/>
    <w:rsid w:val="00D5236C"/>
    <w:rsid w:val="00D53937"/>
    <w:rsid w:val="00D53C50"/>
    <w:rsid w:val="00D53CEA"/>
    <w:rsid w:val="00D54D22"/>
    <w:rsid w:val="00D566AE"/>
    <w:rsid w:val="00D567F0"/>
    <w:rsid w:val="00D56844"/>
    <w:rsid w:val="00D56CF6"/>
    <w:rsid w:val="00D570FD"/>
    <w:rsid w:val="00D577D1"/>
    <w:rsid w:val="00D57F9B"/>
    <w:rsid w:val="00D6047F"/>
    <w:rsid w:val="00D607DB"/>
    <w:rsid w:val="00D6089B"/>
    <w:rsid w:val="00D60F0C"/>
    <w:rsid w:val="00D612F2"/>
    <w:rsid w:val="00D61954"/>
    <w:rsid w:val="00D61AB4"/>
    <w:rsid w:val="00D61F19"/>
    <w:rsid w:val="00D63173"/>
    <w:rsid w:val="00D64608"/>
    <w:rsid w:val="00D64C12"/>
    <w:rsid w:val="00D670C3"/>
    <w:rsid w:val="00D67133"/>
    <w:rsid w:val="00D677EE"/>
    <w:rsid w:val="00D70103"/>
    <w:rsid w:val="00D704D0"/>
    <w:rsid w:val="00D71D7B"/>
    <w:rsid w:val="00D7225E"/>
    <w:rsid w:val="00D72888"/>
    <w:rsid w:val="00D72D38"/>
    <w:rsid w:val="00D731EC"/>
    <w:rsid w:val="00D739E2"/>
    <w:rsid w:val="00D73D61"/>
    <w:rsid w:val="00D7472A"/>
    <w:rsid w:val="00D75147"/>
    <w:rsid w:val="00D75FCA"/>
    <w:rsid w:val="00D77BBF"/>
    <w:rsid w:val="00D8042B"/>
    <w:rsid w:val="00D808D4"/>
    <w:rsid w:val="00D80D59"/>
    <w:rsid w:val="00D81055"/>
    <w:rsid w:val="00D81460"/>
    <w:rsid w:val="00D840DC"/>
    <w:rsid w:val="00D8539B"/>
    <w:rsid w:val="00D85941"/>
    <w:rsid w:val="00D87D11"/>
    <w:rsid w:val="00D90121"/>
    <w:rsid w:val="00D91F34"/>
    <w:rsid w:val="00D9257C"/>
    <w:rsid w:val="00D9291B"/>
    <w:rsid w:val="00D93433"/>
    <w:rsid w:val="00D93D97"/>
    <w:rsid w:val="00D96A7F"/>
    <w:rsid w:val="00DA02FA"/>
    <w:rsid w:val="00DA089B"/>
    <w:rsid w:val="00DA0FE8"/>
    <w:rsid w:val="00DA1E44"/>
    <w:rsid w:val="00DA1FC0"/>
    <w:rsid w:val="00DA20C1"/>
    <w:rsid w:val="00DA21D0"/>
    <w:rsid w:val="00DA2B8B"/>
    <w:rsid w:val="00DA3020"/>
    <w:rsid w:val="00DA3C4C"/>
    <w:rsid w:val="00DA4F95"/>
    <w:rsid w:val="00DA7AA1"/>
    <w:rsid w:val="00DA7D92"/>
    <w:rsid w:val="00DB0160"/>
    <w:rsid w:val="00DB0519"/>
    <w:rsid w:val="00DB229B"/>
    <w:rsid w:val="00DB344E"/>
    <w:rsid w:val="00DB3495"/>
    <w:rsid w:val="00DB3B07"/>
    <w:rsid w:val="00DB3EFD"/>
    <w:rsid w:val="00DB4207"/>
    <w:rsid w:val="00DB6220"/>
    <w:rsid w:val="00DB76D2"/>
    <w:rsid w:val="00DB7916"/>
    <w:rsid w:val="00DC11E3"/>
    <w:rsid w:val="00DC2D5E"/>
    <w:rsid w:val="00DC3156"/>
    <w:rsid w:val="00DC3EE4"/>
    <w:rsid w:val="00DC6F31"/>
    <w:rsid w:val="00DC7CE8"/>
    <w:rsid w:val="00DC7CEE"/>
    <w:rsid w:val="00DD1837"/>
    <w:rsid w:val="00DD28CC"/>
    <w:rsid w:val="00DD3B9F"/>
    <w:rsid w:val="00DD477A"/>
    <w:rsid w:val="00DD4791"/>
    <w:rsid w:val="00DD51E3"/>
    <w:rsid w:val="00DD79B5"/>
    <w:rsid w:val="00DE4B48"/>
    <w:rsid w:val="00DE4DBE"/>
    <w:rsid w:val="00DE4E3B"/>
    <w:rsid w:val="00DE4F41"/>
    <w:rsid w:val="00DE51B1"/>
    <w:rsid w:val="00DE5BAB"/>
    <w:rsid w:val="00DE6954"/>
    <w:rsid w:val="00DE6EAD"/>
    <w:rsid w:val="00DE79D5"/>
    <w:rsid w:val="00DF0875"/>
    <w:rsid w:val="00DF1BC2"/>
    <w:rsid w:val="00DF2B90"/>
    <w:rsid w:val="00DF3677"/>
    <w:rsid w:val="00DF4201"/>
    <w:rsid w:val="00DF4837"/>
    <w:rsid w:val="00DF55C7"/>
    <w:rsid w:val="00DF66D3"/>
    <w:rsid w:val="00DF72C6"/>
    <w:rsid w:val="00E00294"/>
    <w:rsid w:val="00E00C08"/>
    <w:rsid w:val="00E0165F"/>
    <w:rsid w:val="00E01AE6"/>
    <w:rsid w:val="00E02045"/>
    <w:rsid w:val="00E02B28"/>
    <w:rsid w:val="00E02E2B"/>
    <w:rsid w:val="00E040F0"/>
    <w:rsid w:val="00E0493A"/>
    <w:rsid w:val="00E064E1"/>
    <w:rsid w:val="00E079F9"/>
    <w:rsid w:val="00E07DB7"/>
    <w:rsid w:val="00E10685"/>
    <w:rsid w:val="00E11245"/>
    <w:rsid w:val="00E11A27"/>
    <w:rsid w:val="00E12B1E"/>
    <w:rsid w:val="00E134A3"/>
    <w:rsid w:val="00E14090"/>
    <w:rsid w:val="00E1429F"/>
    <w:rsid w:val="00E15831"/>
    <w:rsid w:val="00E16BB8"/>
    <w:rsid w:val="00E16E26"/>
    <w:rsid w:val="00E1794E"/>
    <w:rsid w:val="00E20802"/>
    <w:rsid w:val="00E224C0"/>
    <w:rsid w:val="00E22696"/>
    <w:rsid w:val="00E233B0"/>
    <w:rsid w:val="00E23C39"/>
    <w:rsid w:val="00E24746"/>
    <w:rsid w:val="00E26CA1"/>
    <w:rsid w:val="00E26FD5"/>
    <w:rsid w:val="00E27536"/>
    <w:rsid w:val="00E30CA4"/>
    <w:rsid w:val="00E32C25"/>
    <w:rsid w:val="00E331BA"/>
    <w:rsid w:val="00E33980"/>
    <w:rsid w:val="00E34AD5"/>
    <w:rsid w:val="00E36007"/>
    <w:rsid w:val="00E3776C"/>
    <w:rsid w:val="00E401A7"/>
    <w:rsid w:val="00E422C5"/>
    <w:rsid w:val="00E43365"/>
    <w:rsid w:val="00E4392B"/>
    <w:rsid w:val="00E43BBC"/>
    <w:rsid w:val="00E45462"/>
    <w:rsid w:val="00E45493"/>
    <w:rsid w:val="00E454DD"/>
    <w:rsid w:val="00E45545"/>
    <w:rsid w:val="00E4784B"/>
    <w:rsid w:val="00E51146"/>
    <w:rsid w:val="00E51ECC"/>
    <w:rsid w:val="00E52717"/>
    <w:rsid w:val="00E52872"/>
    <w:rsid w:val="00E5667E"/>
    <w:rsid w:val="00E56686"/>
    <w:rsid w:val="00E56B59"/>
    <w:rsid w:val="00E578A0"/>
    <w:rsid w:val="00E61461"/>
    <w:rsid w:val="00E6194F"/>
    <w:rsid w:val="00E61B37"/>
    <w:rsid w:val="00E65062"/>
    <w:rsid w:val="00E654E4"/>
    <w:rsid w:val="00E6632E"/>
    <w:rsid w:val="00E66EB5"/>
    <w:rsid w:val="00E67C8E"/>
    <w:rsid w:val="00E7241C"/>
    <w:rsid w:val="00E7276D"/>
    <w:rsid w:val="00E72A43"/>
    <w:rsid w:val="00E7365D"/>
    <w:rsid w:val="00E746DD"/>
    <w:rsid w:val="00E76D45"/>
    <w:rsid w:val="00E8046A"/>
    <w:rsid w:val="00E806B6"/>
    <w:rsid w:val="00E80742"/>
    <w:rsid w:val="00E81214"/>
    <w:rsid w:val="00E82CBF"/>
    <w:rsid w:val="00E841A0"/>
    <w:rsid w:val="00E844E5"/>
    <w:rsid w:val="00E85623"/>
    <w:rsid w:val="00E878E9"/>
    <w:rsid w:val="00E9051E"/>
    <w:rsid w:val="00E90DB3"/>
    <w:rsid w:val="00E92C5F"/>
    <w:rsid w:val="00E92D7C"/>
    <w:rsid w:val="00E940E8"/>
    <w:rsid w:val="00E941DD"/>
    <w:rsid w:val="00E94337"/>
    <w:rsid w:val="00E945D0"/>
    <w:rsid w:val="00E94771"/>
    <w:rsid w:val="00E9576E"/>
    <w:rsid w:val="00E9585B"/>
    <w:rsid w:val="00E971A0"/>
    <w:rsid w:val="00E9745C"/>
    <w:rsid w:val="00E97D23"/>
    <w:rsid w:val="00EA01ED"/>
    <w:rsid w:val="00EA192D"/>
    <w:rsid w:val="00EA2E19"/>
    <w:rsid w:val="00EA345D"/>
    <w:rsid w:val="00EA44CC"/>
    <w:rsid w:val="00EA5421"/>
    <w:rsid w:val="00EA5CE8"/>
    <w:rsid w:val="00EA5D91"/>
    <w:rsid w:val="00EA6564"/>
    <w:rsid w:val="00EA772B"/>
    <w:rsid w:val="00EB0118"/>
    <w:rsid w:val="00EB2387"/>
    <w:rsid w:val="00EB37FE"/>
    <w:rsid w:val="00EB385D"/>
    <w:rsid w:val="00EB4539"/>
    <w:rsid w:val="00EB5100"/>
    <w:rsid w:val="00EB6513"/>
    <w:rsid w:val="00EB6C7C"/>
    <w:rsid w:val="00EB6DC7"/>
    <w:rsid w:val="00EB7112"/>
    <w:rsid w:val="00EB7D93"/>
    <w:rsid w:val="00EC01C4"/>
    <w:rsid w:val="00EC060A"/>
    <w:rsid w:val="00EC32E6"/>
    <w:rsid w:val="00EC3333"/>
    <w:rsid w:val="00EC500B"/>
    <w:rsid w:val="00EC511A"/>
    <w:rsid w:val="00EC6250"/>
    <w:rsid w:val="00ED00AA"/>
    <w:rsid w:val="00ED0801"/>
    <w:rsid w:val="00ED17FE"/>
    <w:rsid w:val="00ED233B"/>
    <w:rsid w:val="00ED3861"/>
    <w:rsid w:val="00ED4010"/>
    <w:rsid w:val="00ED4F14"/>
    <w:rsid w:val="00ED54FE"/>
    <w:rsid w:val="00ED5547"/>
    <w:rsid w:val="00ED566C"/>
    <w:rsid w:val="00ED7054"/>
    <w:rsid w:val="00ED7AF4"/>
    <w:rsid w:val="00EE06F8"/>
    <w:rsid w:val="00EE0A09"/>
    <w:rsid w:val="00EE0F4B"/>
    <w:rsid w:val="00EE382D"/>
    <w:rsid w:val="00EE3E8E"/>
    <w:rsid w:val="00EE48EE"/>
    <w:rsid w:val="00EE4BB8"/>
    <w:rsid w:val="00EE51C7"/>
    <w:rsid w:val="00EE576B"/>
    <w:rsid w:val="00EE7451"/>
    <w:rsid w:val="00EE7876"/>
    <w:rsid w:val="00EE7BD5"/>
    <w:rsid w:val="00EE7E5D"/>
    <w:rsid w:val="00EE7F86"/>
    <w:rsid w:val="00EF0760"/>
    <w:rsid w:val="00EF1415"/>
    <w:rsid w:val="00EF1775"/>
    <w:rsid w:val="00EF1B73"/>
    <w:rsid w:val="00EF378C"/>
    <w:rsid w:val="00EF4813"/>
    <w:rsid w:val="00EF4F41"/>
    <w:rsid w:val="00EF5727"/>
    <w:rsid w:val="00EF5D2D"/>
    <w:rsid w:val="00EF5F4C"/>
    <w:rsid w:val="00EF60DF"/>
    <w:rsid w:val="00EF65DB"/>
    <w:rsid w:val="00EF6F88"/>
    <w:rsid w:val="00EF71CA"/>
    <w:rsid w:val="00EF75ED"/>
    <w:rsid w:val="00F007AA"/>
    <w:rsid w:val="00F0283C"/>
    <w:rsid w:val="00F04687"/>
    <w:rsid w:val="00F0544A"/>
    <w:rsid w:val="00F05770"/>
    <w:rsid w:val="00F05B10"/>
    <w:rsid w:val="00F05F9A"/>
    <w:rsid w:val="00F07898"/>
    <w:rsid w:val="00F10315"/>
    <w:rsid w:val="00F1104F"/>
    <w:rsid w:val="00F114AF"/>
    <w:rsid w:val="00F12E73"/>
    <w:rsid w:val="00F13005"/>
    <w:rsid w:val="00F152B6"/>
    <w:rsid w:val="00F1530C"/>
    <w:rsid w:val="00F155E7"/>
    <w:rsid w:val="00F15D30"/>
    <w:rsid w:val="00F15FD8"/>
    <w:rsid w:val="00F16A9C"/>
    <w:rsid w:val="00F177CD"/>
    <w:rsid w:val="00F2017B"/>
    <w:rsid w:val="00F202DE"/>
    <w:rsid w:val="00F207BE"/>
    <w:rsid w:val="00F226F4"/>
    <w:rsid w:val="00F22C91"/>
    <w:rsid w:val="00F24711"/>
    <w:rsid w:val="00F254AA"/>
    <w:rsid w:val="00F25BC8"/>
    <w:rsid w:val="00F25D8C"/>
    <w:rsid w:val="00F26430"/>
    <w:rsid w:val="00F270E9"/>
    <w:rsid w:val="00F30D2A"/>
    <w:rsid w:val="00F30F8F"/>
    <w:rsid w:val="00F312DC"/>
    <w:rsid w:val="00F316C5"/>
    <w:rsid w:val="00F32B26"/>
    <w:rsid w:val="00F334C5"/>
    <w:rsid w:val="00F33EF7"/>
    <w:rsid w:val="00F34744"/>
    <w:rsid w:val="00F35535"/>
    <w:rsid w:val="00F3586B"/>
    <w:rsid w:val="00F368E1"/>
    <w:rsid w:val="00F379E7"/>
    <w:rsid w:val="00F37BA5"/>
    <w:rsid w:val="00F37ED8"/>
    <w:rsid w:val="00F4013D"/>
    <w:rsid w:val="00F40317"/>
    <w:rsid w:val="00F40F2C"/>
    <w:rsid w:val="00F4187D"/>
    <w:rsid w:val="00F41A3E"/>
    <w:rsid w:val="00F41D0C"/>
    <w:rsid w:val="00F41FF7"/>
    <w:rsid w:val="00F42AE2"/>
    <w:rsid w:val="00F42BE2"/>
    <w:rsid w:val="00F43B67"/>
    <w:rsid w:val="00F44353"/>
    <w:rsid w:val="00F47667"/>
    <w:rsid w:val="00F47A4C"/>
    <w:rsid w:val="00F47E24"/>
    <w:rsid w:val="00F47E7F"/>
    <w:rsid w:val="00F5052A"/>
    <w:rsid w:val="00F505E6"/>
    <w:rsid w:val="00F50B84"/>
    <w:rsid w:val="00F51807"/>
    <w:rsid w:val="00F51917"/>
    <w:rsid w:val="00F5194F"/>
    <w:rsid w:val="00F520E8"/>
    <w:rsid w:val="00F53DCA"/>
    <w:rsid w:val="00F541F8"/>
    <w:rsid w:val="00F5448D"/>
    <w:rsid w:val="00F5550B"/>
    <w:rsid w:val="00F55BDE"/>
    <w:rsid w:val="00F56CC9"/>
    <w:rsid w:val="00F5707A"/>
    <w:rsid w:val="00F61F9B"/>
    <w:rsid w:val="00F65826"/>
    <w:rsid w:val="00F669E3"/>
    <w:rsid w:val="00F6708F"/>
    <w:rsid w:val="00F679D2"/>
    <w:rsid w:val="00F7035C"/>
    <w:rsid w:val="00F71FE1"/>
    <w:rsid w:val="00F73DF5"/>
    <w:rsid w:val="00F742E1"/>
    <w:rsid w:val="00F7471F"/>
    <w:rsid w:val="00F74BD2"/>
    <w:rsid w:val="00F74CC1"/>
    <w:rsid w:val="00F74E12"/>
    <w:rsid w:val="00F7568B"/>
    <w:rsid w:val="00F76080"/>
    <w:rsid w:val="00F761DD"/>
    <w:rsid w:val="00F80671"/>
    <w:rsid w:val="00F8092C"/>
    <w:rsid w:val="00F81211"/>
    <w:rsid w:val="00F81DA1"/>
    <w:rsid w:val="00F8245F"/>
    <w:rsid w:val="00F82625"/>
    <w:rsid w:val="00F8291D"/>
    <w:rsid w:val="00F8350A"/>
    <w:rsid w:val="00F839B8"/>
    <w:rsid w:val="00F84A9F"/>
    <w:rsid w:val="00F87EE2"/>
    <w:rsid w:val="00F9102E"/>
    <w:rsid w:val="00F9149E"/>
    <w:rsid w:val="00F915C9"/>
    <w:rsid w:val="00F919D7"/>
    <w:rsid w:val="00F92AC8"/>
    <w:rsid w:val="00F92D48"/>
    <w:rsid w:val="00F92E2A"/>
    <w:rsid w:val="00F93095"/>
    <w:rsid w:val="00F931ED"/>
    <w:rsid w:val="00F93290"/>
    <w:rsid w:val="00F94228"/>
    <w:rsid w:val="00F94468"/>
    <w:rsid w:val="00F955F1"/>
    <w:rsid w:val="00F9635B"/>
    <w:rsid w:val="00F966CC"/>
    <w:rsid w:val="00F96E5E"/>
    <w:rsid w:val="00F97574"/>
    <w:rsid w:val="00F975FE"/>
    <w:rsid w:val="00F97DB3"/>
    <w:rsid w:val="00FA02F8"/>
    <w:rsid w:val="00FA08AF"/>
    <w:rsid w:val="00FA1036"/>
    <w:rsid w:val="00FA3471"/>
    <w:rsid w:val="00FA4C3A"/>
    <w:rsid w:val="00FA697D"/>
    <w:rsid w:val="00FA6A18"/>
    <w:rsid w:val="00FA7533"/>
    <w:rsid w:val="00FA76A5"/>
    <w:rsid w:val="00FA77F3"/>
    <w:rsid w:val="00FA79D8"/>
    <w:rsid w:val="00FB0E60"/>
    <w:rsid w:val="00FB22D0"/>
    <w:rsid w:val="00FB317A"/>
    <w:rsid w:val="00FB4134"/>
    <w:rsid w:val="00FB4266"/>
    <w:rsid w:val="00FB4282"/>
    <w:rsid w:val="00FB6217"/>
    <w:rsid w:val="00FB643B"/>
    <w:rsid w:val="00FB6731"/>
    <w:rsid w:val="00FB6D09"/>
    <w:rsid w:val="00FC02EA"/>
    <w:rsid w:val="00FC0E7C"/>
    <w:rsid w:val="00FC1413"/>
    <w:rsid w:val="00FC192D"/>
    <w:rsid w:val="00FC241F"/>
    <w:rsid w:val="00FC30AA"/>
    <w:rsid w:val="00FC38A4"/>
    <w:rsid w:val="00FC4645"/>
    <w:rsid w:val="00FC47E7"/>
    <w:rsid w:val="00FC57A8"/>
    <w:rsid w:val="00FC5C79"/>
    <w:rsid w:val="00FC5ED9"/>
    <w:rsid w:val="00FC6765"/>
    <w:rsid w:val="00FC723A"/>
    <w:rsid w:val="00FD0204"/>
    <w:rsid w:val="00FD0840"/>
    <w:rsid w:val="00FD46B1"/>
    <w:rsid w:val="00FD48B6"/>
    <w:rsid w:val="00FD4A49"/>
    <w:rsid w:val="00FD6384"/>
    <w:rsid w:val="00FD6D75"/>
    <w:rsid w:val="00FD71CF"/>
    <w:rsid w:val="00FE09F2"/>
    <w:rsid w:val="00FE0B94"/>
    <w:rsid w:val="00FE0DFF"/>
    <w:rsid w:val="00FE13AD"/>
    <w:rsid w:val="00FE1935"/>
    <w:rsid w:val="00FE1C11"/>
    <w:rsid w:val="00FE1FA6"/>
    <w:rsid w:val="00FE1FB9"/>
    <w:rsid w:val="00FE2C3F"/>
    <w:rsid w:val="00FE4560"/>
    <w:rsid w:val="00FE5038"/>
    <w:rsid w:val="00FE7411"/>
    <w:rsid w:val="00FE77EB"/>
    <w:rsid w:val="00FE7FAB"/>
    <w:rsid w:val="00FF038E"/>
    <w:rsid w:val="00FF1A74"/>
    <w:rsid w:val="00FF2C26"/>
    <w:rsid w:val="00FF2EDD"/>
    <w:rsid w:val="00FF31F8"/>
    <w:rsid w:val="00FF3BE8"/>
    <w:rsid w:val="00FF490E"/>
    <w:rsid w:val="00FF4EAC"/>
    <w:rsid w:val="00FF5822"/>
    <w:rsid w:val="00FF5889"/>
    <w:rsid w:val="00FF785D"/>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70D39"/>
  <w15:docId w15:val="{8385E5E9-30AA-4E76-A660-B3B6F397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aliases w:val="o,fr,Style 13,Style 12,Style 28,(NECG) Footnote Reference,Style 11,Style 9,Style 16,Style 15,Style 17,Style 20,o1,fr1,o2,fr2,o3,fr3,Style 8,Style 7,Style 19"/>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BodyText">
    <w:name w:val="Body Text"/>
    <w:basedOn w:val="Normal"/>
    <w:link w:val="BodyTextChar"/>
    <w:rsid w:val="00182C2B"/>
    <w:pPr>
      <w:widowControl/>
      <w:autoSpaceDE/>
      <w:autoSpaceDN/>
      <w:adjustRightInd/>
      <w:spacing w:after="120"/>
    </w:pPr>
    <w:rPr>
      <w:sz w:val="20"/>
      <w:szCs w:val="20"/>
    </w:rPr>
  </w:style>
  <w:style w:type="character" w:customStyle="1" w:styleId="BodyTextChar">
    <w:name w:val="Body Text Char"/>
    <w:basedOn w:val="DefaultParagraphFont"/>
    <w:link w:val="BodyText"/>
    <w:rsid w:val="00182C2B"/>
  </w:style>
  <w:style w:type="paragraph" w:styleId="EndnoteText">
    <w:name w:val="endnote text"/>
    <w:basedOn w:val="Normal"/>
    <w:link w:val="EndnoteTextChar"/>
    <w:rsid w:val="00EA6564"/>
    <w:rPr>
      <w:sz w:val="20"/>
      <w:szCs w:val="20"/>
    </w:rPr>
  </w:style>
  <w:style w:type="character" w:customStyle="1" w:styleId="EndnoteTextChar">
    <w:name w:val="Endnote Text Char"/>
    <w:basedOn w:val="DefaultParagraphFont"/>
    <w:link w:val="EndnoteText"/>
    <w:rsid w:val="00EA6564"/>
  </w:style>
  <w:style w:type="character" w:styleId="EndnoteReference">
    <w:name w:val="endnote reference"/>
    <w:basedOn w:val="DefaultParagraphFont"/>
    <w:rsid w:val="00EA6564"/>
    <w:rPr>
      <w:vertAlign w:val="superscript"/>
    </w:rPr>
  </w:style>
  <w:style w:type="character" w:styleId="PlaceholderText">
    <w:name w:val="Placeholder Text"/>
    <w:basedOn w:val="DefaultParagraphFont"/>
    <w:uiPriority w:val="99"/>
    <w:semiHidden/>
    <w:rsid w:val="001D7C9E"/>
    <w:rPr>
      <w:color w:val="808080"/>
    </w:rPr>
  </w:style>
  <w:style w:type="paragraph" w:styleId="Revision">
    <w:name w:val="Revision"/>
    <w:hidden/>
    <w:uiPriority w:val="99"/>
    <w:semiHidden/>
    <w:rsid w:val="00FA75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7579">
      <w:bodyDiv w:val="1"/>
      <w:marLeft w:val="0"/>
      <w:marRight w:val="0"/>
      <w:marTop w:val="0"/>
      <w:marBottom w:val="0"/>
      <w:divBdr>
        <w:top w:val="none" w:sz="0" w:space="0" w:color="auto"/>
        <w:left w:val="none" w:sz="0" w:space="0" w:color="auto"/>
        <w:bottom w:val="none" w:sz="0" w:space="0" w:color="auto"/>
        <w:right w:val="none" w:sz="0" w:space="0" w:color="auto"/>
      </w:divBdr>
    </w:div>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257250439">
      <w:bodyDiv w:val="1"/>
      <w:marLeft w:val="0"/>
      <w:marRight w:val="0"/>
      <w:marTop w:val="0"/>
      <w:marBottom w:val="0"/>
      <w:divBdr>
        <w:top w:val="none" w:sz="0" w:space="0" w:color="auto"/>
        <w:left w:val="none" w:sz="0" w:space="0" w:color="auto"/>
        <w:bottom w:val="none" w:sz="0" w:space="0" w:color="auto"/>
        <w:right w:val="none" w:sz="0" w:space="0" w:color="auto"/>
      </w:divBdr>
    </w:div>
    <w:div w:id="344945328">
      <w:bodyDiv w:val="1"/>
      <w:marLeft w:val="0"/>
      <w:marRight w:val="0"/>
      <w:marTop w:val="0"/>
      <w:marBottom w:val="0"/>
      <w:divBdr>
        <w:top w:val="none" w:sz="0" w:space="0" w:color="auto"/>
        <w:left w:val="none" w:sz="0" w:space="0" w:color="auto"/>
        <w:bottom w:val="none" w:sz="0" w:space="0" w:color="auto"/>
        <w:right w:val="none" w:sz="0" w:space="0" w:color="auto"/>
      </w:divBdr>
    </w:div>
    <w:div w:id="397939071">
      <w:bodyDiv w:val="1"/>
      <w:marLeft w:val="0"/>
      <w:marRight w:val="0"/>
      <w:marTop w:val="0"/>
      <w:marBottom w:val="0"/>
      <w:divBdr>
        <w:top w:val="none" w:sz="0" w:space="0" w:color="auto"/>
        <w:left w:val="none" w:sz="0" w:space="0" w:color="auto"/>
        <w:bottom w:val="none" w:sz="0" w:space="0" w:color="auto"/>
        <w:right w:val="none" w:sz="0" w:space="0" w:color="auto"/>
      </w:divBdr>
    </w:div>
    <w:div w:id="427624200">
      <w:bodyDiv w:val="1"/>
      <w:marLeft w:val="0"/>
      <w:marRight w:val="0"/>
      <w:marTop w:val="0"/>
      <w:marBottom w:val="0"/>
      <w:divBdr>
        <w:top w:val="none" w:sz="0" w:space="0" w:color="auto"/>
        <w:left w:val="none" w:sz="0" w:space="0" w:color="auto"/>
        <w:bottom w:val="none" w:sz="0" w:space="0" w:color="auto"/>
        <w:right w:val="none" w:sz="0" w:space="0" w:color="auto"/>
      </w:divBdr>
    </w:div>
    <w:div w:id="670569254">
      <w:bodyDiv w:val="1"/>
      <w:marLeft w:val="0"/>
      <w:marRight w:val="0"/>
      <w:marTop w:val="0"/>
      <w:marBottom w:val="0"/>
      <w:divBdr>
        <w:top w:val="none" w:sz="0" w:space="0" w:color="auto"/>
        <w:left w:val="none" w:sz="0" w:space="0" w:color="auto"/>
        <w:bottom w:val="none" w:sz="0" w:space="0" w:color="auto"/>
        <w:right w:val="none" w:sz="0" w:space="0" w:color="auto"/>
      </w:divBdr>
    </w:div>
    <w:div w:id="676351930">
      <w:bodyDiv w:val="1"/>
      <w:marLeft w:val="0"/>
      <w:marRight w:val="0"/>
      <w:marTop w:val="0"/>
      <w:marBottom w:val="0"/>
      <w:divBdr>
        <w:top w:val="none" w:sz="0" w:space="0" w:color="auto"/>
        <w:left w:val="none" w:sz="0" w:space="0" w:color="auto"/>
        <w:bottom w:val="none" w:sz="0" w:space="0" w:color="auto"/>
        <w:right w:val="none" w:sz="0" w:space="0" w:color="auto"/>
      </w:divBdr>
    </w:div>
    <w:div w:id="712509116">
      <w:bodyDiv w:val="1"/>
      <w:marLeft w:val="0"/>
      <w:marRight w:val="0"/>
      <w:marTop w:val="0"/>
      <w:marBottom w:val="0"/>
      <w:divBdr>
        <w:top w:val="none" w:sz="0" w:space="0" w:color="auto"/>
        <w:left w:val="none" w:sz="0" w:space="0" w:color="auto"/>
        <w:bottom w:val="none" w:sz="0" w:space="0" w:color="auto"/>
        <w:right w:val="none" w:sz="0" w:space="0" w:color="auto"/>
      </w:divBdr>
    </w:div>
    <w:div w:id="739718042">
      <w:bodyDiv w:val="1"/>
      <w:marLeft w:val="0"/>
      <w:marRight w:val="0"/>
      <w:marTop w:val="0"/>
      <w:marBottom w:val="0"/>
      <w:divBdr>
        <w:top w:val="none" w:sz="0" w:space="0" w:color="auto"/>
        <w:left w:val="none" w:sz="0" w:space="0" w:color="auto"/>
        <w:bottom w:val="none" w:sz="0" w:space="0" w:color="auto"/>
        <w:right w:val="none" w:sz="0" w:space="0" w:color="auto"/>
      </w:divBdr>
    </w:div>
    <w:div w:id="769547988">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948315373">
      <w:bodyDiv w:val="1"/>
      <w:marLeft w:val="0"/>
      <w:marRight w:val="0"/>
      <w:marTop w:val="0"/>
      <w:marBottom w:val="0"/>
      <w:divBdr>
        <w:top w:val="none" w:sz="0" w:space="0" w:color="auto"/>
        <w:left w:val="none" w:sz="0" w:space="0" w:color="auto"/>
        <w:bottom w:val="none" w:sz="0" w:space="0" w:color="auto"/>
        <w:right w:val="none" w:sz="0" w:space="0" w:color="auto"/>
      </w:divBdr>
    </w:div>
    <w:div w:id="965432912">
      <w:bodyDiv w:val="1"/>
      <w:marLeft w:val="0"/>
      <w:marRight w:val="0"/>
      <w:marTop w:val="0"/>
      <w:marBottom w:val="0"/>
      <w:divBdr>
        <w:top w:val="none" w:sz="0" w:space="0" w:color="auto"/>
        <w:left w:val="none" w:sz="0" w:space="0" w:color="auto"/>
        <w:bottom w:val="none" w:sz="0" w:space="0" w:color="auto"/>
        <w:right w:val="none" w:sz="0" w:space="0" w:color="auto"/>
      </w:divBdr>
    </w:div>
    <w:div w:id="1106804725">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287662352">
      <w:bodyDiv w:val="1"/>
      <w:marLeft w:val="0"/>
      <w:marRight w:val="0"/>
      <w:marTop w:val="0"/>
      <w:marBottom w:val="0"/>
      <w:divBdr>
        <w:top w:val="none" w:sz="0" w:space="0" w:color="auto"/>
        <w:left w:val="none" w:sz="0" w:space="0" w:color="auto"/>
        <w:bottom w:val="none" w:sz="0" w:space="0" w:color="auto"/>
        <w:right w:val="none" w:sz="0" w:space="0" w:color="auto"/>
      </w:divBdr>
    </w:div>
    <w:div w:id="1324550856">
      <w:bodyDiv w:val="1"/>
      <w:marLeft w:val="0"/>
      <w:marRight w:val="0"/>
      <w:marTop w:val="0"/>
      <w:marBottom w:val="0"/>
      <w:divBdr>
        <w:top w:val="none" w:sz="0" w:space="0" w:color="auto"/>
        <w:left w:val="none" w:sz="0" w:space="0" w:color="auto"/>
        <w:bottom w:val="none" w:sz="0" w:space="0" w:color="auto"/>
        <w:right w:val="none" w:sz="0" w:space="0" w:color="auto"/>
      </w:divBdr>
    </w:div>
    <w:div w:id="1409763513">
      <w:bodyDiv w:val="1"/>
      <w:marLeft w:val="0"/>
      <w:marRight w:val="0"/>
      <w:marTop w:val="0"/>
      <w:marBottom w:val="0"/>
      <w:divBdr>
        <w:top w:val="none" w:sz="0" w:space="0" w:color="auto"/>
        <w:left w:val="none" w:sz="0" w:space="0" w:color="auto"/>
        <w:bottom w:val="none" w:sz="0" w:space="0" w:color="auto"/>
        <w:right w:val="none" w:sz="0" w:space="0" w:color="auto"/>
      </w:divBdr>
    </w:div>
    <w:div w:id="1626430436">
      <w:bodyDiv w:val="1"/>
      <w:marLeft w:val="0"/>
      <w:marRight w:val="0"/>
      <w:marTop w:val="0"/>
      <w:marBottom w:val="0"/>
      <w:divBdr>
        <w:top w:val="none" w:sz="0" w:space="0" w:color="auto"/>
        <w:left w:val="none" w:sz="0" w:space="0" w:color="auto"/>
        <w:bottom w:val="none" w:sz="0" w:space="0" w:color="auto"/>
        <w:right w:val="none" w:sz="0" w:space="0" w:color="auto"/>
      </w:divBdr>
    </w:div>
    <w:div w:id="1667901230">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20190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6554-3BAD-45B5-99E8-09D6674A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8977</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Wagner, Nathan R</cp:lastModifiedBy>
  <cp:revision>4</cp:revision>
  <cp:lastPrinted>2016-05-24T11:36:00Z</cp:lastPrinted>
  <dcterms:created xsi:type="dcterms:W3CDTF">2018-07-31T18:20:00Z</dcterms:created>
  <dcterms:modified xsi:type="dcterms:W3CDTF">2018-08-02T12:00:00Z</dcterms:modified>
</cp:coreProperties>
</file>