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87"/>
        <w:gridCol w:w="1440"/>
      </w:tblGrid>
      <w:tr w:rsidR="00C74A51" w14:paraId="57554846" w14:textId="77777777">
        <w:trPr>
          <w:trHeight w:val="990"/>
        </w:trPr>
        <w:tc>
          <w:tcPr>
            <w:tcW w:w="1363" w:type="dxa"/>
          </w:tcPr>
          <w:p w14:paraId="23C0C0C0" w14:textId="77777777" w:rsidR="00C74A51" w:rsidRDefault="0044699E">
            <w:pPr>
              <w:rPr>
                <w:sz w:val="24"/>
              </w:rPr>
            </w:pPr>
            <w:r>
              <w:rPr>
                <w:noProof/>
                <w:spacing w:val="-2"/>
              </w:rPr>
              <w:drawing>
                <wp:inline distT="0" distB="0" distL="0" distR="0" wp14:anchorId="179E3E2F" wp14:editId="2CC4606D">
                  <wp:extent cx="726440" cy="72644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 cy="726440"/>
                          </a:xfrm>
                          <a:prstGeom prst="rect">
                            <a:avLst/>
                          </a:prstGeom>
                          <a:noFill/>
                          <a:ln>
                            <a:noFill/>
                          </a:ln>
                        </pic:spPr>
                      </pic:pic>
                    </a:graphicData>
                  </a:graphic>
                </wp:inline>
              </w:drawing>
            </w:r>
          </w:p>
        </w:tc>
        <w:tc>
          <w:tcPr>
            <w:tcW w:w="8087" w:type="dxa"/>
          </w:tcPr>
          <w:p w14:paraId="34AF5CAB" w14:textId="77777777" w:rsidR="00C74A51" w:rsidRDefault="00C74A51">
            <w:pPr>
              <w:suppressAutoHyphens/>
              <w:spacing w:line="204" w:lineRule="auto"/>
              <w:jc w:val="center"/>
              <w:rPr>
                <w:rFonts w:ascii="Arial" w:hAnsi="Arial"/>
                <w:color w:val="000080"/>
                <w:spacing w:val="-3"/>
                <w:sz w:val="26"/>
              </w:rPr>
            </w:pPr>
          </w:p>
          <w:p w14:paraId="4682DA92"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2507F3B3"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D1CD9A4" w14:textId="2B7DD6D0" w:rsidR="00C74A51" w:rsidRDefault="006A0CE6">
            <w:pPr>
              <w:jc w:val="center"/>
              <w:rPr>
                <w:rFonts w:ascii="Arial" w:hAnsi="Arial"/>
                <w:sz w:val="12"/>
              </w:rPr>
            </w:pPr>
            <w:r>
              <w:rPr>
                <w:rFonts w:ascii="Arial" w:hAnsi="Arial"/>
                <w:color w:val="000080"/>
                <w:spacing w:val="-3"/>
                <w:sz w:val="26"/>
              </w:rPr>
              <w:t>400 NORTH STREET</w:t>
            </w:r>
            <w:r w:rsidR="00C74A51">
              <w:rPr>
                <w:rFonts w:ascii="Arial" w:hAnsi="Arial"/>
                <w:color w:val="000080"/>
                <w:spacing w:val="-3"/>
                <w:sz w:val="26"/>
              </w:rPr>
              <w:t>, HARRISBURG, PA 17105-3265</w:t>
            </w:r>
          </w:p>
        </w:tc>
        <w:tc>
          <w:tcPr>
            <w:tcW w:w="1440" w:type="dxa"/>
          </w:tcPr>
          <w:p w14:paraId="16D64A96" w14:textId="77777777" w:rsidR="00C74A51" w:rsidRDefault="00C74A51">
            <w:pPr>
              <w:rPr>
                <w:rFonts w:ascii="Arial" w:hAnsi="Arial"/>
                <w:sz w:val="12"/>
              </w:rPr>
            </w:pPr>
          </w:p>
          <w:p w14:paraId="35F82673" w14:textId="77777777" w:rsidR="00C74A51" w:rsidRDefault="00C74A51">
            <w:pPr>
              <w:rPr>
                <w:rFonts w:ascii="Arial" w:hAnsi="Arial"/>
                <w:sz w:val="12"/>
              </w:rPr>
            </w:pPr>
          </w:p>
          <w:p w14:paraId="0BE7C7F9" w14:textId="77777777" w:rsidR="00C74A51" w:rsidRDefault="00C74A51" w:rsidP="004E42DE">
            <w:pPr>
              <w:jc w:val="center"/>
              <w:rPr>
                <w:rFonts w:ascii="Arial" w:hAnsi="Arial"/>
                <w:b/>
                <w:spacing w:val="-1"/>
                <w:sz w:val="12"/>
              </w:rPr>
            </w:pPr>
            <w:r>
              <w:rPr>
                <w:rFonts w:ascii="Arial" w:hAnsi="Arial"/>
                <w:b/>
                <w:spacing w:val="-1"/>
                <w:sz w:val="12"/>
              </w:rPr>
              <w:t>IN REPLY PLEASE REFER TO OUR FILE</w:t>
            </w:r>
          </w:p>
          <w:p w14:paraId="55EF45CA" w14:textId="77777777" w:rsidR="003569E8" w:rsidRPr="00BF358F" w:rsidRDefault="00503AE4" w:rsidP="004E42DE">
            <w:pPr>
              <w:jc w:val="center"/>
              <w:rPr>
                <w:rFonts w:ascii="Arial" w:hAnsi="Arial"/>
                <w:sz w:val="12"/>
                <w:szCs w:val="12"/>
              </w:rPr>
            </w:pPr>
            <w:r w:rsidRPr="00503AE4">
              <w:rPr>
                <w:rFonts w:ascii="Arial" w:hAnsi="Arial"/>
                <w:sz w:val="12"/>
                <w:szCs w:val="12"/>
              </w:rPr>
              <w:t>P-2017-2637855</w:t>
            </w:r>
          </w:p>
        </w:tc>
      </w:tr>
    </w:tbl>
    <w:p w14:paraId="7DC282DD" w14:textId="32018A6B" w:rsidR="00FE3A38" w:rsidRDefault="00FE3A38" w:rsidP="00FE3A38">
      <w:pPr>
        <w:jc w:val="center"/>
        <w:rPr>
          <w:sz w:val="24"/>
        </w:rPr>
      </w:pPr>
      <w:r>
        <w:rPr>
          <w:sz w:val="24"/>
        </w:rPr>
        <w:t>September 6, 2018</w:t>
      </w:r>
    </w:p>
    <w:p w14:paraId="739D86AC" w14:textId="44886958" w:rsidR="00C74A51" w:rsidRPr="00FE3A38" w:rsidRDefault="00FE3A38" w:rsidP="00FE3A38">
      <w:pPr>
        <w:tabs>
          <w:tab w:val="center" w:pos="4680"/>
        </w:tabs>
        <w:rPr>
          <w:sz w:val="24"/>
        </w:rPr>
        <w:sectPr w:rsidR="00C74A51" w:rsidRPr="00FE3A38" w:rsidSect="009E40EC">
          <w:footerReference w:type="even" r:id="rId9"/>
          <w:footerReference w:type="default" r:id="rId10"/>
          <w:footerReference w:type="first" r:id="rId11"/>
          <w:pgSz w:w="12240" w:h="15840"/>
          <w:pgMar w:top="504" w:right="1440" w:bottom="1440" w:left="1440" w:header="720" w:footer="720" w:gutter="0"/>
          <w:cols w:space="720"/>
          <w:titlePg/>
        </w:sectPr>
      </w:pPr>
      <w:r>
        <w:rPr>
          <w:sz w:val="24"/>
        </w:rPr>
        <w:tab/>
      </w:r>
    </w:p>
    <w:p w14:paraId="262F45F4" w14:textId="77777777" w:rsidR="00890842" w:rsidRDefault="00890842" w:rsidP="00890842">
      <w:pPr>
        <w:ind w:left="7200"/>
        <w:jc w:val="center"/>
        <w:rPr>
          <w:sz w:val="26"/>
          <w:szCs w:val="26"/>
        </w:rPr>
      </w:pPr>
    </w:p>
    <w:p w14:paraId="7E9B696B" w14:textId="77777777" w:rsidR="001E1BF3" w:rsidRDefault="001E1BF3" w:rsidP="00FA0E37">
      <w:pPr>
        <w:jc w:val="center"/>
        <w:rPr>
          <w:b/>
          <w:sz w:val="26"/>
          <w:szCs w:val="26"/>
        </w:rPr>
      </w:pPr>
    </w:p>
    <w:p w14:paraId="2B282E86" w14:textId="77777777" w:rsidR="00BE4A72" w:rsidRDefault="00BE4A72" w:rsidP="00BE4A72">
      <w:pPr>
        <w:rPr>
          <w:b/>
          <w:sz w:val="26"/>
          <w:szCs w:val="26"/>
        </w:rPr>
      </w:pPr>
    </w:p>
    <w:p w14:paraId="3F8D9FE0" w14:textId="77777777" w:rsidR="00DF47B2" w:rsidRPr="00DF47B2" w:rsidRDefault="00B90B9A" w:rsidP="00B415F2">
      <w:pPr>
        <w:ind w:left="720" w:hanging="720"/>
        <w:rPr>
          <w:sz w:val="26"/>
          <w:szCs w:val="26"/>
        </w:rPr>
      </w:pPr>
      <w:r w:rsidRPr="00B90B9A">
        <w:rPr>
          <w:sz w:val="26"/>
          <w:szCs w:val="26"/>
        </w:rPr>
        <w:t>To:</w:t>
      </w:r>
      <w:r w:rsidRPr="00B90B9A">
        <w:rPr>
          <w:sz w:val="26"/>
          <w:szCs w:val="26"/>
        </w:rPr>
        <w:tab/>
      </w:r>
      <w:r w:rsidR="007A48FB" w:rsidRPr="007A48FB">
        <w:rPr>
          <w:sz w:val="26"/>
          <w:szCs w:val="26"/>
        </w:rPr>
        <w:t>Metropolitan Edison, Pennsylvania Electric Company, Pennsylvania Power Company</w:t>
      </w:r>
      <w:r w:rsidR="007A48FB">
        <w:rPr>
          <w:sz w:val="26"/>
          <w:szCs w:val="26"/>
        </w:rPr>
        <w:t xml:space="preserve">, </w:t>
      </w:r>
      <w:r w:rsidR="007A48FB" w:rsidRPr="007A48FB">
        <w:rPr>
          <w:sz w:val="26"/>
          <w:szCs w:val="26"/>
        </w:rPr>
        <w:t>West Penn Power</w:t>
      </w:r>
      <w:r w:rsidR="00B415F2">
        <w:rPr>
          <w:sz w:val="26"/>
          <w:szCs w:val="26"/>
        </w:rPr>
        <w:t>, Electric Generation</w:t>
      </w:r>
      <w:r w:rsidR="00B415F2" w:rsidRPr="00DF47B2">
        <w:rPr>
          <w:sz w:val="26"/>
          <w:szCs w:val="26"/>
        </w:rPr>
        <w:t xml:space="preserve"> Suppliers</w:t>
      </w:r>
      <w:r w:rsidR="00B415F2">
        <w:rPr>
          <w:sz w:val="26"/>
          <w:szCs w:val="26"/>
        </w:rPr>
        <w:t>,</w:t>
      </w:r>
      <w:r w:rsidR="00B415F2" w:rsidRPr="00DF47B2">
        <w:rPr>
          <w:sz w:val="26"/>
          <w:szCs w:val="26"/>
        </w:rPr>
        <w:t xml:space="preserve"> </w:t>
      </w:r>
      <w:r w:rsidR="00DF47B2" w:rsidRPr="00DF47B2">
        <w:rPr>
          <w:sz w:val="26"/>
          <w:szCs w:val="26"/>
        </w:rPr>
        <w:t xml:space="preserve">Statutory Advocates, </w:t>
      </w:r>
      <w:r w:rsidR="00553C02">
        <w:rPr>
          <w:sz w:val="26"/>
          <w:szCs w:val="26"/>
        </w:rPr>
        <w:t xml:space="preserve">and </w:t>
      </w:r>
      <w:r w:rsidR="00B415F2">
        <w:rPr>
          <w:sz w:val="26"/>
          <w:szCs w:val="26"/>
        </w:rPr>
        <w:t xml:space="preserve">Parties at Docket No. </w:t>
      </w:r>
      <w:bookmarkStart w:id="0" w:name="_Hlk522777739"/>
      <w:r w:rsidR="00B415F2" w:rsidRPr="00B415F2">
        <w:rPr>
          <w:sz w:val="26"/>
          <w:szCs w:val="26"/>
        </w:rPr>
        <w:t>P-</w:t>
      </w:r>
      <w:r w:rsidR="00503AE4">
        <w:rPr>
          <w:sz w:val="26"/>
          <w:szCs w:val="26"/>
        </w:rPr>
        <w:t>2017</w:t>
      </w:r>
      <w:r w:rsidR="00B415F2" w:rsidRPr="00B415F2">
        <w:rPr>
          <w:sz w:val="26"/>
          <w:szCs w:val="26"/>
        </w:rPr>
        <w:t>-</w:t>
      </w:r>
      <w:r w:rsidR="00503AE4">
        <w:rPr>
          <w:sz w:val="26"/>
          <w:szCs w:val="26"/>
        </w:rPr>
        <w:t>2637855 et al</w:t>
      </w:r>
      <w:r w:rsidR="00DF47B2" w:rsidRPr="00DF47B2">
        <w:rPr>
          <w:sz w:val="26"/>
          <w:szCs w:val="26"/>
        </w:rPr>
        <w:t>.</w:t>
      </w:r>
    </w:p>
    <w:bookmarkEnd w:id="0"/>
    <w:p w14:paraId="373B1C02" w14:textId="77777777" w:rsidR="00B90B9A" w:rsidRPr="00B90B9A" w:rsidRDefault="00B90B9A" w:rsidP="00BE4A72">
      <w:pPr>
        <w:rPr>
          <w:sz w:val="26"/>
          <w:szCs w:val="26"/>
        </w:rPr>
      </w:pPr>
    </w:p>
    <w:p w14:paraId="71AE4513" w14:textId="77777777" w:rsidR="00B90B9A" w:rsidRPr="00B90B9A" w:rsidRDefault="00B90B9A" w:rsidP="00BE4A72">
      <w:pPr>
        <w:rPr>
          <w:sz w:val="26"/>
          <w:szCs w:val="26"/>
        </w:rPr>
      </w:pPr>
    </w:p>
    <w:p w14:paraId="459CEDA0" w14:textId="77777777" w:rsidR="006565AD" w:rsidRPr="00B90B9A" w:rsidRDefault="00C92367" w:rsidP="00503AE4">
      <w:pPr>
        <w:tabs>
          <w:tab w:val="left" w:pos="720"/>
        </w:tabs>
        <w:ind w:left="720" w:hanging="720"/>
        <w:rPr>
          <w:sz w:val="26"/>
          <w:szCs w:val="26"/>
        </w:rPr>
      </w:pPr>
      <w:r>
        <w:rPr>
          <w:sz w:val="26"/>
          <w:szCs w:val="26"/>
        </w:rPr>
        <w:t>Re:</w:t>
      </w:r>
      <w:r w:rsidR="00FE6871">
        <w:rPr>
          <w:sz w:val="26"/>
          <w:szCs w:val="26"/>
        </w:rPr>
        <w:tab/>
      </w:r>
      <w:r w:rsidR="006565AD">
        <w:rPr>
          <w:sz w:val="26"/>
          <w:szCs w:val="26"/>
        </w:rPr>
        <w:t xml:space="preserve">Notice of </w:t>
      </w:r>
      <w:r w:rsidR="00503AE4">
        <w:rPr>
          <w:sz w:val="26"/>
          <w:szCs w:val="26"/>
        </w:rPr>
        <w:t xml:space="preserve">Stakeholder Collaborative and Request for Comments re: </w:t>
      </w:r>
      <w:r w:rsidR="0061531C">
        <w:rPr>
          <w:sz w:val="26"/>
          <w:szCs w:val="26"/>
        </w:rPr>
        <w:t xml:space="preserve">FirstEnergy </w:t>
      </w:r>
      <w:r w:rsidR="00503AE4">
        <w:rPr>
          <w:sz w:val="26"/>
          <w:szCs w:val="26"/>
        </w:rPr>
        <w:t xml:space="preserve">Customer Referral Program Scripting and CAP Shopping Program Implementation at Docket No. </w:t>
      </w:r>
      <w:r w:rsidR="00503AE4" w:rsidRPr="00B415F2">
        <w:rPr>
          <w:sz w:val="26"/>
          <w:szCs w:val="26"/>
        </w:rPr>
        <w:t>P-</w:t>
      </w:r>
      <w:r w:rsidR="00503AE4">
        <w:rPr>
          <w:sz w:val="26"/>
          <w:szCs w:val="26"/>
        </w:rPr>
        <w:t>2017</w:t>
      </w:r>
      <w:r w:rsidR="00503AE4" w:rsidRPr="00B415F2">
        <w:rPr>
          <w:sz w:val="26"/>
          <w:szCs w:val="26"/>
        </w:rPr>
        <w:t>-</w:t>
      </w:r>
      <w:r w:rsidR="00503AE4">
        <w:rPr>
          <w:sz w:val="26"/>
          <w:szCs w:val="26"/>
        </w:rPr>
        <w:t>2637855 et al.</w:t>
      </w:r>
      <w:r w:rsidR="00503AE4">
        <w:rPr>
          <w:sz w:val="26"/>
          <w:szCs w:val="26"/>
        </w:rPr>
        <w:br/>
      </w:r>
    </w:p>
    <w:p w14:paraId="3054F98E" w14:textId="77777777" w:rsidR="007E257F" w:rsidRDefault="007E257F" w:rsidP="00BE4A72">
      <w:pPr>
        <w:rPr>
          <w:sz w:val="26"/>
          <w:szCs w:val="26"/>
        </w:rPr>
      </w:pPr>
    </w:p>
    <w:p w14:paraId="46F67BAD" w14:textId="77777777" w:rsidR="003B11E4" w:rsidRDefault="006565AD" w:rsidP="003B11E4">
      <w:pPr>
        <w:autoSpaceDE w:val="0"/>
        <w:autoSpaceDN w:val="0"/>
        <w:adjustRightInd w:val="0"/>
        <w:rPr>
          <w:sz w:val="26"/>
          <w:szCs w:val="26"/>
        </w:rPr>
      </w:pPr>
      <w:r>
        <w:rPr>
          <w:sz w:val="26"/>
          <w:szCs w:val="26"/>
        </w:rPr>
        <w:tab/>
      </w:r>
      <w:r w:rsidR="0061531C">
        <w:rPr>
          <w:sz w:val="26"/>
          <w:szCs w:val="26"/>
        </w:rPr>
        <w:t>At t</w:t>
      </w:r>
      <w:r w:rsidRPr="00622E3D">
        <w:rPr>
          <w:sz w:val="26"/>
          <w:szCs w:val="26"/>
        </w:rPr>
        <w:t>he Pennsylvania Public Utility Commission</w:t>
      </w:r>
      <w:r w:rsidR="0061531C">
        <w:rPr>
          <w:sz w:val="26"/>
          <w:szCs w:val="26"/>
        </w:rPr>
        <w:t>’s</w:t>
      </w:r>
      <w:r w:rsidRPr="00622E3D">
        <w:rPr>
          <w:sz w:val="26"/>
          <w:szCs w:val="26"/>
        </w:rPr>
        <w:t xml:space="preserve"> (Commission or PUC) </w:t>
      </w:r>
      <w:r w:rsidR="0061531C">
        <w:rPr>
          <w:sz w:val="26"/>
          <w:szCs w:val="26"/>
        </w:rPr>
        <w:t xml:space="preserve">August 23, 2018 Public Meeting, the Commission adopted a Joint Motion of Commissioner David W. Sweet and Vice Chairman Andrew G. Place addressing </w:t>
      </w:r>
      <w:r w:rsidR="00F873E2">
        <w:rPr>
          <w:sz w:val="26"/>
          <w:szCs w:val="26"/>
        </w:rPr>
        <w:t xml:space="preserve">the default service programs for </w:t>
      </w:r>
      <w:r w:rsidR="0061531C">
        <w:rPr>
          <w:sz w:val="26"/>
          <w:szCs w:val="26"/>
        </w:rPr>
        <w:t>Metropolitan Edison, Pennsylvania Electric Company, Pennsylvania Power Company and West Penn Power (collectively, FirstEnergy) for the period</w:t>
      </w:r>
      <w:r w:rsidR="00F873E2">
        <w:rPr>
          <w:sz w:val="26"/>
          <w:szCs w:val="26"/>
        </w:rPr>
        <w:t xml:space="preserve"> of</w:t>
      </w:r>
      <w:r w:rsidR="0061531C">
        <w:rPr>
          <w:sz w:val="26"/>
          <w:szCs w:val="26"/>
        </w:rPr>
        <w:t xml:space="preserve"> June 1, 2019 through May 31, 2023.</w:t>
      </w:r>
      <w:r w:rsidR="0061531C">
        <w:rPr>
          <w:rStyle w:val="FootnoteReference"/>
          <w:sz w:val="26"/>
          <w:szCs w:val="26"/>
        </w:rPr>
        <w:footnoteReference w:id="1"/>
      </w:r>
      <w:r w:rsidR="0061531C">
        <w:rPr>
          <w:sz w:val="26"/>
          <w:szCs w:val="26"/>
        </w:rPr>
        <w:t xml:space="preserve">  </w:t>
      </w:r>
      <w:r w:rsidR="003B11E4">
        <w:rPr>
          <w:sz w:val="26"/>
          <w:szCs w:val="26"/>
        </w:rPr>
        <w:t>The Motion noted that while a partial</w:t>
      </w:r>
      <w:r w:rsidR="003B11E4" w:rsidRPr="003B11E4">
        <w:rPr>
          <w:sz w:val="26"/>
          <w:szCs w:val="26"/>
        </w:rPr>
        <w:t xml:space="preserve"> </w:t>
      </w:r>
      <w:r w:rsidR="003B11E4">
        <w:rPr>
          <w:sz w:val="26"/>
          <w:szCs w:val="26"/>
        </w:rPr>
        <w:t xml:space="preserve">settlement of the issues has been agreed to, </w:t>
      </w:r>
      <w:r w:rsidR="003B11E4" w:rsidRPr="003B11E4">
        <w:rPr>
          <w:sz w:val="26"/>
          <w:szCs w:val="26"/>
        </w:rPr>
        <w:t>multiple issues remain</w:t>
      </w:r>
      <w:r w:rsidR="003B11E4">
        <w:rPr>
          <w:sz w:val="26"/>
          <w:szCs w:val="26"/>
        </w:rPr>
        <w:t>ed</w:t>
      </w:r>
      <w:r w:rsidR="003B11E4" w:rsidRPr="003B11E4">
        <w:rPr>
          <w:sz w:val="26"/>
          <w:szCs w:val="26"/>
        </w:rPr>
        <w:t xml:space="preserve"> contested, including the manner in which customers in FirstEnergy’s Customer Assistance Program (CAP) participate in the competitive retail market and the appropriate scripting for FirstEnergy’s Customer Referral Program (CRP).  </w:t>
      </w:r>
      <w:r w:rsidR="003B11E4">
        <w:rPr>
          <w:sz w:val="26"/>
          <w:szCs w:val="26"/>
        </w:rPr>
        <w:t xml:space="preserve">The Motion directed </w:t>
      </w:r>
      <w:r w:rsidR="003B11E4" w:rsidRPr="003B11E4">
        <w:rPr>
          <w:sz w:val="26"/>
          <w:szCs w:val="26"/>
        </w:rPr>
        <w:t>that the issues of implementation of a CAP shopping program and the appropriate scripts for FirstEnergy’s CRP be referred to the Commission’s Office of Competitive Market Oversight (OCMO) for discussion with stakeholders and the submission of recommendations.</w:t>
      </w:r>
      <w:r w:rsidR="003B11E4">
        <w:rPr>
          <w:sz w:val="26"/>
          <w:szCs w:val="26"/>
        </w:rPr>
        <w:t xml:space="preserve">  Specifically, the Commission directed</w:t>
      </w:r>
      <w:r w:rsidR="0044699E">
        <w:rPr>
          <w:sz w:val="26"/>
          <w:szCs w:val="26"/>
        </w:rPr>
        <w:t xml:space="preserve"> that</w:t>
      </w:r>
      <w:r w:rsidR="003B11E4">
        <w:rPr>
          <w:sz w:val="26"/>
          <w:szCs w:val="26"/>
        </w:rPr>
        <w:t>:</w:t>
      </w:r>
    </w:p>
    <w:p w14:paraId="78F37370" w14:textId="77777777" w:rsidR="003B11E4" w:rsidRDefault="003B11E4" w:rsidP="003B11E4">
      <w:pPr>
        <w:autoSpaceDE w:val="0"/>
        <w:autoSpaceDN w:val="0"/>
        <w:adjustRightInd w:val="0"/>
        <w:rPr>
          <w:sz w:val="26"/>
          <w:szCs w:val="26"/>
        </w:rPr>
      </w:pPr>
    </w:p>
    <w:p w14:paraId="2EA0767E" w14:textId="77777777" w:rsidR="003B11E4" w:rsidRPr="003B11E4" w:rsidRDefault="003B11E4" w:rsidP="003B11E4">
      <w:pPr>
        <w:numPr>
          <w:ilvl w:val="0"/>
          <w:numId w:val="21"/>
        </w:numPr>
        <w:autoSpaceDE w:val="0"/>
        <w:autoSpaceDN w:val="0"/>
        <w:adjustRightInd w:val="0"/>
        <w:rPr>
          <w:b/>
          <w:sz w:val="26"/>
          <w:szCs w:val="26"/>
        </w:rPr>
      </w:pPr>
      <w:r w:rsidRPr="003B11E4">
        <w:rPr>
          <w:sz w:val="26"/>
          <w:szCs w:val="26"/>
        </w:rPr>
        <w:t xml:space="preserve">The issue of FirstEnergy’s CAP shopping program be referred to </w:t>
      </w:r>
      <w:r w:rsidR="0044699E">
        <w:rPr>
          <w:sz w:val="26"/>
          <w:szCs w:val="26"/>
        </w:rPr>
        <w:t>OCMO</w:t>
      </w:r>
      <w:r w:rsidRPr="003B11E4">
        <w:rPr>
          <w:sz w:val="26"/>
          <w:szCs w:val="26"/>
        </w:rPr>
        <w:t xml:space="preserve"> </w:t>
      </w:r>
      <w:r w:rsidR="0044699E">
        <w:rPr>
          <w:sz w:val="26"/>
          <w:szCs w:val="26"/>
        </w:rPr>
        <w:t>to convene and coordinate a group of interested stakeholders for the purpose of collaboratively addressing the mechanics and details of the new CAP shopping program</w:t>
      </w:r>
      <w:r w:rsidRPr="003B11E4">
        <w:rPr>
          <w:sz w:val="26"/>
          <w:szCs w:val="26"/>
        </w:rPr>
        <w:t xml:space="preserve"> with a recommendation provided to the Commission by the end of January 2019.</w:t>
      </w:r>
      <w:r>
        <w:rPr>
          <w:sz w:val="26"/>
          <w:szCs w:val="26"/>
        </w:rPr>
        <w:br/>
      </w:r>
    </w:p>
    <w:p w14:paraId="5CEE7B57" w14:textId="77777777" w:rsidR="003B11E4" w:rsidRPr="003B11E4" w:rsidRDefault="003B11E4" w:rsidP="003B11E4">
      <w:pPr>
        <w:numPr>
          <w:ilvl w:val="0"/>
          <w:numId w:val="21"/>
        </w:numPr>
        <w:autoSpaceDE w:val="0"/>
        <w:autoSpaceDN w:val="0"/>
        <w:adjustRightInd w:val="0"/>
        <w:rPr>
          <w:b/>
          <w:sz w:val="26"/>
          <w:szCs w:val="26"/>
        </w:rPr>
      </w:pPr>
      <w:r w:rsidRPr="003B11E4">
        <w:rPr>
          <w:sz w:val="26"/>
          <w:szCs w:val="26"/>
        </w:rPr>
        <w:t xml:space="preserve">The issue of scripts for </w:t>
      </w:r>
      <w:r w:rsidR="00F873E2">
        <w:rPr>
          <w:sz w:val="26"/>
          <w:szCs w:val="26"/>
        </w:rPr>
        <w:t>CRP</w:t>
      </w:r>
      <w:r w:rsidRPr="003B11E4">
        <w:rPr>
          <w:sz w:val="26"/>
          <w:szCs w:val="26"/>
        </w:rPr>
        <w:t xml:space="preserve"> be referred to </w:t>
      </w:r>
      <w:r w:rsidR="0044699E">
        <w:rPr>
          <w:sz w:val="26"/>
          <w:szCs w:val="26"/>
        </w:rPr>
        <w:t>OCMO</w:t>
      </w:r>
      <w:r w:rsidRPr="003B11E4">
        <w:rPr>
          <w:sz w:val="26"/>
          <w:szCs w:val="26"/>
        </w:rPr>
        <w:t xml:space="preserve"> </w:t>
      </w:r>
      <w:r w:rsidR="0044699E">
        <w:rPr>
          <w:sz w:val="26"/>
          <w:szCs w:val="26"/>
        </w:rPr>
        <w:t xml:space="preserve">to convene and coordinate a group of interested stakeholders for the purpose of collaboratively addressing the </w:t>
      </w:r>
      <w:r w:rsidR="0044699E">
        <w:rPr>
          <w:sz w:val="26"/>
          <w:szCs w:val="26"/>
        </w:rPr>
        <w:lastRenderedPageBreak/>
        <w:t xml:space="preserve">scripting and training materials associated with FirstEnergy’s </w:t>
      </w:r>
      <w:r w:rsidR="00F873E2">
        <w:rPr>
          <w:sz w:val="26"/>
          <w:szCs w:val="26"/>
        </w:rPr>
        <w:t>CRP</w:t>
      </w:r>
      <w:r w:rsidRPr="003B11E4">
        <w:rPr>
          <w:sz w:val="26"/>
          <w:szCs w:val="26"/>
        </w:rPr>
        <w:t xml:space="preserve"> with a recommendation provided to the Commission by the end of January 2019.</w:t>
      </w:r>
      <w:r>
        <w:rPr>
          <w:sz w:val="26"/>
          <w:szCs w:val="26"/>
        </w:rPr>
        <w:br/>
      </w:r>
    </w:p>
    <w:p w14:paraId="43FEA1F4" w14:textId="77777777" w:rsidR="003B11E4" w:rsidRPr="00A97A21" w:rsidRDefault="003B11E4" w:rsidP="00A97A21">
      <w:pPr>
        <w:autoSpaceDE w:val="0"/>
        <w:autoSpaceDN w:val="0"/>
        <w:adjustRightInd w:val="0"/>
        <w:ind w:firstLine="720"/>
        <w:rPr>
          <w:sz w:val="26"/>
          <w:szCs w:val="26"/>
        </w:rPr>
      </w:pPr>
      <w:r w:rsidRPr="00A97A21">
        <w:rPr>
          <w:sz w:val="26"/>
          <w:szCs w:val="26"/>
        </w:rPr>
        <w:t xml:space="preserve">The purpose of this Secretarial Letter is to </w:t>
      </w:r>
      <w:r w:rsidR="00A97A21">
        <w:rPr>
          <w:sz w:val="26"/>
          <w:szCs w:val="26"/>
        </w:rPr>
        <w:t>notify all potential stakeholders of the convening of the informal collaborative</w:t>
      </w:r>
      <w:r w:rsidR="00F873E2">
        <w:rPr>
          <w:sz w:val="26"/>
          <w:szCs w:val="26"/>
        </w:rPr>
        <w:t>s</w:t>
      </w:r>
      <w:r w:rsidR="00A97A21">
        <w:rPr>
          <w:sz w:val="26"/>
          <w:szCs w:val="26"/>
        </w:rPr>
        <w:t xml:space="preserve">, hosted by OCMO, to examine the above-noted issues; providing a date for an in-person meeting to discuss the issues; and to invite stakeholders to submit possible agenda items for the collaborative to consider.    </w:t>
      </w:r>
      <w:r w:rsidR="00A97A21" w:rsidRPr="00A97A21">
        <w:rPr>
          <w:sz w:val="26"/>
          <w:szCs w:val="26"/>
        </w:rPr>
        <w:t xml:space="preserve"> </w:t>
      </w:r>
    </w:p>
    <w:p w14:paraId="1A97F651" w14:textId="77777777" w:rsidR="003B11E4" w:rsidRDefault="003B11E4" w:rsidP="003B11E4">
      <w:pPr>
        <w:autoSpaceDE w:val="0"/>
        <w:autoSpaceDN w:val="0"/>
        <w:adjustRightInd w:val="0"/>
        <w:rPr>
          <w:sz w:val="26"/>
          <w:szCs w:val="26"/>
        </w:rPr>
      </w:pPr>
    </w:p>
    <w:p w14:paraId="52D151C0" w14:textId="66D31AF1" w:rsidR="007614B0" w:rsidRPr="00506F11" w:rsidRDefault="00A97A21" w:rsidP="00A97A21">
      <w:pPr>
        <w:autoSpaceDE w:val="0"/>
        <w:autoSpaceDN w:val="0"/>
        <w:adjustRightInd w:val="0"/>
        <w:ind w:firstLine="720"/>
        <w:rPr>
          <w:sz w:val="26"/>
          <w:szCs w:val="26"/>
        </w:rPr>
      </w:pPr>
      <w:r>
        <w:rPr>
          <w:sz w:val="26"/>
          <w:szCs w:val="26"/>
        </w:rPr>
        <w:t xml:space="preserve">An in-person meeting of all interested stakeholders will be convened on </w:t>
      </w:r>
      <w:r w:rsidR="00AA5B2D">
        <w:rPr>
          <w:b/>
          <w:sz w:val="26"/>
          <w:szCs w:val="26"/>
        </w:rPr>
        <w:t>Monday, November 5</w:t>
      </w:r>
      <w:r w:rsidR="00D176DB">
        <w:rPr>
          <w:b/>
          <w:sz w:val="26"/>
          <w:szCs w:val="26"/>
        </w:rPr>
        <w:t>,</w:t>
      </w:r>
      <w:r>
        <w:rPr>
          <w:b/>
          <w:sz w:val="26"/>
          <w:szCs w:val="26"/>
        </w:rPr>
        <w:t xml:space="preserve"> </w:t>
      </w:r>
      <w:r w:rsidRPr="00A97A21">
        <w:rPr>
          <w:b/>
          <w:sz w:val="26"/>
          <w:szCs w:val="26"/>
        </w:rPr>
        <w:t>2018</w:t>
      </w:r>
      <w:r>
        <w:rPr>
          <w:sz w:val="26"/>
          <w:szCs w:val="26"/>
        </w:rPr>
        <w:t xml:space="preserve"> starting at 10:00 am and concluding at 3:00 pm </w:t>
      </w:r>
      <w:r w:rsidR="00F96D50" w:rsidRPr="00D41A44">
        <w:rPr>
          <w:sz w:val="26"/>
          <w:szCs w:val="26"/>
        </w:rPr>
        <w:t xml:space="preserve">in Hearing Room </w:t>
      </w:r>
      <w:r w:rsidR="00E0654C" w:rsidRPr="00D41A44">
        <w:rPr>
          <w:sz w:val="26"/>
          <w:szCs w:val="26"/>
        </w:rPr>
        <w:t xml:space="preserve">1 </w:t>
      </w:r>
      <w:r w:rsidR="003D1CAA" w:rsidRPr="00D41A44">
        <w:rPr>
          <w:sz w:val="26"/>
          <w:szCs w:val="26"/>
        </w:rPr>
        <w:t xml:space="preserve">of the Commonwealth Keystone Building, 400 North Street, Harrisburg, Pennsylvania.  </w:t>
      </w:r>
      <w:r w:rsidR="00D23803" w:rsidRPr="00854F40">
        <w:rPr>
          <w:sz w:val="26"/>
          <w:szCs w:val="26"/>
        </w:rPr>
        <w:t>T</w:t>
      </w:r>
      <w:r w:rsidR="00D23803" w:rsidRPr="00D41A44">
        <w:rPr>
          <w:sz w:val="26"/>
          <w:szCs w:val="26"/>
        </w:rPr>
        <w:t>he purpose of this</w:t>
      </w:r>
      <w:r>
        <w:rPr>
          <w:sz w:val="26"/>
          <w:szCs w:val="26"/>
        </w:rPr>
        <w:t xml:space="preserve"> meeting</w:t>
      </w:r>
      <w:r w:rsidR="00D23803" w:rsidRPr="00D41A44">
        <w:rPr>
          <w:sz w:val="26"/>
          <w:szCs w:val="26"/>
        </w:rPr>
        <w:t xml:space="preserve"> is to p</w:t>
      </w:r>
      <w:r>
        <w:rPr>
          <w:sz w:val="26"/>
          <w:szCs w:val="26"/>
        </w:rPr>
        <w:t>rovide</w:t>
      </w:r>
      <w:r w:rsidR="00D23803" w:rsidRPr="00D41A44">
        <w:rPr>
          <w:sz w:val="26"/>
          <w:szCs w:val="26"/>
        </w:rPr>
        <w:t xml:space="preserve"> participants </w:t>
      </w:r>
      <w:r>
        <w:rPr>
          <w:sz w:val="26"/>
          <w:szCs w:val="26"/>
        </w:rPr>
        <w:t xml:space="preserve">with an opportunity </w:t>
      </w:r>
      <w:r w:rsidR="00D23803" w:rsidRPr="00D41A44">
        <w:rPr>
          <w:sz w:val="26"/>
          <w:szCs w:val="26"/>
        </w:rPr>
        <w:t xml:space="preserve">to </w:t>
      </w:r>
      <w:r>
        <w:rPr>
          <w:sz w:val="26"/>
          <w:szCs w:val="26"/>
        </w:rPr>
        <w:t xml:space="preserve">discuss the implementation of </w:t>
      </w:r>
      <w:r w:rsidR="00030711">
        <w:rPr>
          <w:sz w:val="26"/>
          <w:szCs w:val="26"/>
        </w:rPr>
        <w:t xml:space="preserve">the </w:t>
      </w:r>
      <w:r>
        <w:rPr>
          <w:sz w:val="26"/>
          <w:szCs w:val="26"/>
        </w:rPr>
        <w:t xml:space="preserve">CAP shopping </w:t>
      </w:r>
      <w:r w:rsidR="00030711">
        <w:rPr>
          <w:sz w:val="26"/>
          <w:szCs w:val="26"/>
        </w:rPr>
        <w:t xml:space="preserve">program </w:t>
      </w:r>
      <w:r>
        <w:rPr>
          <w:sz w:val="26"/>
          <w:szCs w:val="26"/>
        </w:rPr>
        <w:t xml:space="preserve">in the FirstEnergy service territories and the scripting </w:t>
      </w:r>
      <w:r w:rsidR="00030711">
        <w:rPr>
          <w:sz w:val="26"/>
          <w:szCs w:val="26"/>
        </w:rPr>
        <w:t>language used to refer customers to</w:t>
      </w:r>
      <w:r>
        <w:rPr>
          <w:sz w:val="26"/>
          <w:szCs w:val="26"/>
        </w:rPr>
        <w:t xml:space="preserve"> FirstEnergy’s </w:t>
      </w:r>
      <w:r w:rsidR="00F873E2">
        <w:rPr>
          <w:sz w:val="26"/>
          <w:szCs w:val="26"/>
        </w:rPr>
        <w:t>CRP</w:t>
      </w:r>
      <w:r w:rsidR="00030711">
        <w:rPr>
          <w:sz w:val="26"/>
          <w:szCs w:val="26"/>
        </w:rPr>
        <w:t xml:space="preserve">. </w:t>
      </w:r>
      <w:r w:rsidR="006B77F2">
        <w:rPr>
          <w:sz w:val="26"/>
          <w:szCs w:val="26"/>
        </w:rPr>
        <w:t xml:space="preserve"> T</w:t>
      </w:r>
      <w:r w:rsidR="003E7076">
        <w:rPr>
          <w:sz w:val="26"/>
          <w:szCs w:val="26"/>
        </w:rPr>
        <w:t>he meeting will also</w:t>
      </w:r>
      <w:r w:rsidR="00D176DB">
        <w:rPr>
          <w:sz w:val="26"/>
          <w:szCs w:val="26"/>
        </w:rPr>
        <w:t xml:space="preserve"> provide OCMO staff with information and perspectives </w:t>
      </w:r>
      <w:r w:rsidR="00F233E2">
        <w:rPr>
          <w:sz w:val="26"/>
          <w:szCs w:val="26"/>
        </w:rPr>
        <w:t xml:space="preserve">to </w:t>
      </w:r>
      <w:r w:rsidR="00F233E2" w:rsidRPr="00054238">
        <w:rPr>
          <w:sz w:val="26"/>
          <w:szCs w:val="26"/>
        </w:rPr>
        <w:t xml:space="preserve">inform </w:t>
      </w:r>
      <w:r w:rsidR="00071BA2" w:rsidRPr="00054238">
        <w:rPr>
          <w:sz w:val="26"/>
          <w:szCs w:val="26"/>
        </w:rPr>
        <w:t>its</w:t>
      </w:r>
      <w:r w:rsidR="00071BA2">
        <w:rPr>
          <w:sz w:val="26"/>
          <w:szCs w:val="26"/>
        </w:rPr>
        <w:t xml:space="preserve"> </w:t>
      </w:r>
      <w:r w:rsidR="00D176DB">
        <w:rPr>
          <w:sz w:val="26"/>
          <w:szCs w:val="26"/>
        </w:rPr>
        <w:t>recommendation</w:t>
      </w:r>
      <w:r w:rsidR="00F873E2">
        <w:rPr>
          <w:sz w:val="26"/>
          <w:szCs w:val="26"/>
        </w:rPr>
        <w:t>s</w:t>
      </w:r>
      <w:r w:rsidR="00D176DB">
        <w:rPr>
          <w:sz w:val="26"/>
          <w:szCs w:val="26"/>
        </w:rPr>
        <w:t xml:space="preserve"> to the Commission</w:t>
      </w:r>
      <w:r w:rsidR="00F233E2">
        <w:rPr>
          <w:sz w:val="26"/>
          <w:szCs w:val="26"/>
        </w:rPr>
        <w:t>.</w:t>
      </w:r>
      <w:r w:rsidR="00D176DB">
        <w:rPr>
          <w:sz w:val="26"/>
          <w:szCs w:val="26"/>
        </w:rPr>
        <w:t xml:space="preserve">  </w:t>
      </w:r>
      <w:r>
        <w:rPr>
          <w:sz w:val="26"/>
          <w:szCs w:val="26"/>
        </w:rPr>
        <w:t xml:space="preserve"> </w:t>
      </w:r>
    </w:p>
    <w:p w14:paraId="433A01CD" w14:textId="77777777" w:rsidR="007614B0" w:rsidRPr="00506F11" w:rsidRDefault="007614B0" w:rsidP="00AB2F5F">
      <w:pPr>
        <w:rPr>
          <w:sz w:val="26"/>
          <w:szCs w:val="26"/>
        </w:rPr>
      </w:pPr>
    </w:p>
    <w:p w14:paraId="2363E127" w14:textId="67BC5304" w:rsidR="00801901" w:rsidRPr="002656CC" w:rsidRDefault="00D176DB" w:rsidP="00050D0C">
      <w:pPr>
        <w:ind w:firstLine="720"/>
        <w:rPr>
          <w:sz w:val="26"/>
          <w:szCs w:val="26"/>
        </w:rPr>
      </w:pPr>
      <w:r w:rsidRPr="00F233E2">
        <w:rPr>
          <w:sz w:val="26"/>
          <w:szCs w:val="26"/>
        </w:rPr>
        <w:t xml:space="preserve">To assist OCMO in the preparation of the agenda for the </w:t>
      </w:r>
      <w:r w:rsidR="00AA5B2D" w:rsidRPr="00F233E2">
        <w:rPr>
          <w:sz w:val="26"/>
          <w:szCs w:val="26"/>
        </w:rPr>
        <w:t>November 5</w:t>
      </w:r>
      <w:r w:rsidRPr="00F233E2">
        <w:rPr>
          <w:sz w:val="26"/>
          <w:szCs w:val="26"/>
        </w:rPr>
        <w:t xml:space="preserve"> meeting, we invite stakeholders to submit specific topics</w:t>
      </w:r>
      <w:r w:rsidR="00F233E2" w:rsidRPr="00054238">
        <w:rPr>
          <w:sz w:val="26"/>
          <w:szCs w:val="26"/>
        </w:rPr>
        <w:t>, within the scope of the two main issues,</w:t>
      </w:r>
      <w:r w:rsidRPr="00F233E2">
        <w:rPr>
          <w:sz w:val="26"/>
          <w:szCs w:val="26"/>
        </w:rPr>
        <w:t xml:space="preserve"> they would like to discuss.</w:t>
      </w:r>
      <w:r>
        <w:rPr>
          <w:sz w:val="26"/>
          <w:szCs w:val="26"/>
        </w:rPr>
        <w:t xml:space="preserve">  Stakeholders can also include with their suggested topics a brief explanation or comments with their perspective on the suggested topic item.  </w:t>
      </w:r>
      <w:r w:rsidR="00050D0C" w:rsidRPr="002656CC">
        <w:rPr>
          <w:sz w:val="26"/>
          <w:szCs w:val="26"/>
        </w:rPr>
        <w:t xml:space="preserve">Interested parties may submit </w:t>
      </w:r>
      <w:r>
        <w:rPr>
          <w:sz w:val="26"/>
          <w:szCs w:val="26"/>
        </w:rPr>
        <w:t>this material</w:t>
      </w:r>
      <w:r w:rsidR="00050D0C" w:rsidRPr="002656CC">
        <w:rPr>
          <w:sz w:val="26"/>
          <w:szCs w:val="26"/>
        </w:rPr>
        <w:t xml:space="preserve"> by </w:t>
      </w:r>
      <w:r w:rsidR="00050D0C" w:rsidRPr="002656CC">
        <w:rPr>
          <w:b/>
          <w:sz w:val="26"/>
          <w:szCs w:val="26"/>
        </w:rPr>
        <w:t>Friday</w:t>
      </w:r>
      <w:r w:rsidR="00F873E2">
        <w:rPr>
          <w:b/>
          <w:sz w:val="26"/>
          <w:szCs w:val="26"/>
        </w:rPr>
        <w:t>,</w:t>
      </w:r>
      <w:r w:rsidR="00050D0C" w:rsidRPr="002656CC">
        <w:rPr>
          <w:b/>
          <w:sz w:val="26"/>
          <w:szCs w:val="26"/>
        </w:rPr>
        <w:t xml:space="preserve"> </w:t>
      </w:r>
      <w:r>
        <w:rPr>
          <w:b/>
          <w:sz w:val="26"/>
          <w:szCs w:val="26"/>
        </w:rPr>
        <w:t>October 1</w:t>
      </w:r>
      <w:r w:rsidR="00AA5B2D">
        <w:rPr>
          <w:b/>
          <w:sz w:val="26"/>
          <w:szCs w:val="26"/>
        </w:rPr>
        <w:t>9</w:t>
      </w:r>
      <w:r w:rsidR="00050D0C" w:rsidRPr="002656CC">
        <w:rPr>
          <w:b/>
          <w:sz w:val="26"/>
          <w:szCs w:val="26"/>
        </w:rPr>
        <w:t>, 2018</w:t>
      </w:r>
      <w:r w:rsidR="00050D0C" w:rsidRPr="002656CC">
        <w:rPr>
          <w:sz w:val="26"/>
          <w:szCs w:val="26"/>
        </w:rPr>
        <w:t xml:space="preserve"> referencing Docket Number </w:t>
      </w:r>
      <w:r w:rsidRPr="00D176DB">
        <w:rPr>
          <w:sz w:val="26"/>
          <w:szCs w:val="26"/>
        </w:rPr>
        <w:t xml:space="preserve">P-2017-2637855 </w:t>
      </w:r>
      <w:r w:rsidRPr="00581B9D">
        <w:rPr>
          <w:i/>
          <w:sz w:val="26"/>
          <w:szCs w:val="26"/>
        </w:rPr>
        <w:t>et al</w:t>
      </w:r>
      <w:r w:rsidRPr="00D176DB">
        <w:rPr>
          <w:sz w:val="26"/>
          <w:szCs w:val="26"/>
        </w:rPr>
        <w:t>.</w:t>
      </w:r>
      <w:r>
        <w:rPr>
          <w:sz w:val="26"/>
          <w:szCs w:val="26"/>
        </w:rPr>
        <w:t xml:space="preserve">  </w:t>
      </w:r>
      <w:r w:rsidR="00050D0C" w:rsidRPr="002656CC">
        <w:rPr>
          <w:sz w:val="26"/>
          <w:szCs w:val="26"/>
        </w:rPr>
        <w:t xml:space="preserve">Comments can be mailed to the Commission, Attn: Secretary, P.O. Box 3265, Harrisburg, PA 17105-3265.  Comments may also be filed electronically through the Commission’s e-File System.  </w:t>
      </w:r>
      <w:r>
        <w:rPr>
          <w:sz w:val="26"/>
          <w:szCs w:val="26"/>
        </w:rPr>
        <w:t xml:space="preserve">Upon review of the information submitted, OCMO will prepare and distribute an agenda and discussion document prior to the meeting.  </w:t>
      </w:r>
    </w:p>
    <w:p w14:paraId="49C15A2D" w14:textId="77777777" w:rsidR="00801901" w:rsidRDefault="00801901" w:rsidP="00050D0C">
      <w:pPr>
        <w:ind w:firstLine="720"/>
        <w:rPr>
          <w:sz w:val="26"/>
          <w:szCs w:val="26"/>
          <w:highlight w:val="yellow"/>
        </w:rPr>
      </w:pPr>
    </w:p>
    <w:p w14:paraId="19AD555B" w14:textId="69F4F3CA" w:rsidR="00E73DCF" w:rsidRDefault="00AB2F5F" w:rsidP="00AA6D23">
      <w:pPr>
        <w:rPr>
          <w:sz w:val="26"/>
          <w:szCs w:val="26"/>
        </w:rPr>
      </w:pPr>
      <w:r w:rsidRPr="00FE6871">
        <w:rPr>
          <w:color w:val="FF0000"/>
          <w:sz w:val="26"/>
          <w:szCs w:val="26"/>
        </w:rPr>
        <w:tab/>
      </w:r>
      <w:bookmarkStart w:id="1" w:name="_Hlk508278247"/>
      <w:r w:rsidR="00E73DCF" w:rsidRPr="00E73DCF">
        <w:rPr>
          <w:sz w:val="26"/>
          <w:szCs w:val="26"/>
        </w:rPr>
        <w:t>To assist</w:t>
      </w:r>
      <w:r w:rsidR="00E73DCF">
        <w:rPr>
          <w:sz w:val="26"/>
          <w:szCs w:val="26"/>
        </w:rPr>
        <w:t xml:space="preserve"> you in preparing your possible agenda items, we </w:t>
      </w:r>
      <w:r w:rsidR="00030711">
        <w:rPr>
          <w:sz w:val="26"/>
          <w:szCs w:val="26"/>
        </w:rPr>
        <w:t>point all interested stakeholders to the</w:t>
      </w:r>
      <w:r w:rsidR="00E73DCF">
        <w:rPr>
          <w:sz w:val="26"/>
          <w:szCs w:val="26"/>
        </w:rPr>
        <w:t xml:space="preserve"> Commission’s </w:t>
      </w:r>
      <w:r w:rsidR="00030711">
        <w:rPr>
          <w:sz w:val="26"/>
          <w:szCs w:val="26"/>
        </w:rPr>
        <w:t xml:space="preserve">Opinion and </w:t>
      </w:r>
      <w:r w:rsidR="00E73DCF">
        <w:rPr>
          <w:sz w:val="26"/>
          <w:szCs w:val="26"/>
        </w:rPr>
        <w:t xml:space="preserve">Order </w:t>
      </w:r>
      <w:r w:rsidR="00030711">
        <w:rPr>
          <w:sz w:val="26"/>
          <w:szCs w:val="26"/>
        </w:rPr>
        <w:t>entered on September</w:t>
      </w:r>
      <w:r w:rsidR="007A48FB">
        <w:rPr>
          <w:sz w:val="26"/>
          <w:szCs w:val="26"/>
        </w:rPr>
        <w:t xml:space="preserve"> 4</w:t>
      </w:r>
      <w:r w:rsidR="00030711">
        <w:rPr>
          <w:sz w:val="26"/>
          <w:szCs w:val="26"/>
        </w:rPr>
        <w:t>, 2018 at the above</w:t>
      </w:r>
      <w:r w:rsidR="00030711">
        <w:rPr>
          <w:sz w:val="26"/>
          <w:szCs w:val="26"/>
        </w:rPr>
        <w:noBreakHyphen/>
        <w:t>referenced Docket Number</w:t>
      </w:r>
      <w:r w:rsidR="004B54FE">
        <w:rPr>
          <w:sz w:val="26"/>
          <w:szCs w:val="26"/>
        </w:rPr>
        <w:t xml:space="preserve">. </w:t>
      </w:r>
      <w:r w:rsidR="00030711">
        <w:rPr>
          <w:sz w:val="26"/>
          <w:szCs w:val="26"/>
        </w:rPr>
        <w:t>Specifically, t</w:t>
      </w:r>
      <w:r w:rsidR="004B54FE">
        <w:rPr>
          <w:sz w:val="26"/>
          <w:szCs w:val="26"/>
        </w:rPr>
        <w:t xml:space="preserve">he discussion of the </w:t>
      </w:r>
      <w:r w:rsidR="00F873E2">
        <w:rPr>
          <w:sz w:val="26"/>
          <w:szCs w:val="26"/>
        </w:rPr>
        <w:t>CRP</w:t>
      </w:r>
      <w:r w:rsidR="004B54FE">
        <w:rPr>
          <w:sz w:val="26"/>
          <w:szCs w:val="26"/>
        </w:rPr>
        <w:t xml:space="preserve"> can be found </w:t>
      </w:r>
      <w:r w:rsidR="00F873E2">
        <w:rPr>
          <w:sz w:val="26"/>
          <w:szCs w:val="26"/>
        </w:rPr>
        <w:t xml:space="preserve">in the </w:t>
      </w:r>
      <w:r w:rsidR="001D55A4">
        <w:rPr>
          <w:sz w:val="26"/>
          <w:szCs w:val="26"/>
        </w:rPr>
        <w:t>order</w:t>
      </w:r>
      <w:r w:rsidR="00F873E2">
        <w:rPr>
          <w:sz w:val="26"/>
          <w:szCs w:val="26"/>
        </w:rPr>
        <w:t xml:space="preserve"> </w:t>
      </w:r>
      <w:r w:rsidR="004B54FE">
        <w:rPr>
          <w:sz w:val="26"/>
          <w:szCs w:val="26"/>
        </w:rPr>
        <w:t>starting on page 26 and the discussion of the CAP shopping program starts on page 4</w:t>
      </w:r>
      <w:r w:rsidR="007A48FB">
        <w:rPr>
          <w:sz w:val="26"/>
          <w:szCs w:val="26"/>
        </w:rPr>
        <w:t>6</w:t>
      </w:r>
      <w:r w:rsidR="004B54FE">
        <w:rPr>
          <w:sz w:val="26"/>
          <w:szCs w:val="26"/>
        </w:rPr>
        <w:t xml:space="preserve">.  These matters are also the subject of ordering paragraphs eight and nine of the </w:t>
      </w:r>
      <w:r w:rsidR="001D55A4" w:rsidRPr="00054238">
        <w:rPr>
          <w:sz w:val="26"/>
          <w:szCs w:val="26"/>
        </w:rPr>
        <w:t>order</w:t>
      </w:r>
      <w:r w:rsidR="004B54FE" w:rsidRPr="00054238">
        <w:rPr>
          <w:sz w:val="26"/>
          <w:szCs w:val="26"/>
        </w:rPr>
        <w:t xml:space="preserve">.  </w:t>
      </w:r>
      <w:r w:rsidR="00071BA2" w:rsidRPr="00054238">
        <w:rPr>
          <w:sz w:val="26"/>
          <w:szCs w:val="26"/>
        </w:rPr>
        <w:t>T</w:t>
      </w:r>
      <w:r w:rsidR="00E73DCF" w:rsidRPr="00054238">
        <w:rPr>
          <w:sz w:val="26"/>
          <w:szCs w:val="26"/>
        </w:rPr>
        <w:t xml:space="preserve">he </w:t>
      </w:r>
      <w:r w:rsidR="00030711" w:rsidRPr="00054238">
        <w:rPr>
          <w:sz w:val="26"/>
          <w:szCs w:val="26"/>
        </w:rPr>
        <w:t xml:space="preserve">Opinion and </w:t>
      </w:r>
      <w:r w:rsidR="00E73DCF" w:rsidRPr="00054238">
        <w:rPr>
          <w:sz w:val="26"/>
          <w:szCs w:val="26"/>
        </w:rPr>
        <w:t>Order</w:t>
      </w:r>
      <w:r w:rsidR="00030711" w:rsidRPr="00054238">
        <w:rPr>
          <w:sz w:val="26"/>
          <w:szCs w:val="26"/>
        </w:rPr>
        <w:t xml:space="preserve"> and</w:t>
      </w:r>
      <w:r w:rsidR="00E73DCF" w:rsidRPr="00054238">
        <w:rPr>
          <w:sz w:val="26"/>
          <w:szCs w:val="26"/>
        </w:rPr>
        <w:t xml:space="preserve"> </w:t>
      </w:r>
      <w:r w:rsidR="007A48FB" w:rsidRPr="00054238">
        <w:rPr>
          <w:sz w:val="26"/>
          <w:szCs w:val="26"/>
        </w:rPr>
        <w:t>all</w:t>
      </w:r>
      <w:r w:rsidR="00E73DCF" w:rsidRPr="00054238">
        <w:rPr>
          <w:sz w:val="26"/>
          <w:szCs w:val="26"/>
        </w:rPr>
        <w:t xml:space="preserve"> the publicly-available documents related to the case, </w:t>
      </w:r>
      <w:r w:rsidR="00071BA2" w:rsidRPr="00054238">
        <w:rPr>
          <w:sz w:val="26"/>
          <w:szCs w:val="26"/>
        </w:rPr>
        <w:t xml:space="preserve">can be </w:t>
      </w:r>
      <w:r w:rsidR="00E73DCF" w:rsidRPr="00054238">
        <w:rPr>
          <w:sz w:val="26"/>
          <w:szCs w:val="26"/>
        </w:rPr>
        <w:t>search</w:t>
      </w:r>
      <w:r w:rsidR="00071BA2" w:rsidRPr="00054238">
        <w:rPr>
          <w:sz w:val="26"/>
          <w:szCs w:val="26"/>
        </w:rPr>
        <w:t>ed at</w:t>
      </w:r>
      <w:r w:rsidR="00E73DCF" w:rsidRPr="00054238">
        <w:rPr>
          <w:sz w:val="26"/>
          <w:szCs w:val="26"/>
        </w:rPr>
        <w:t xml:space="preserve"> the Commission’s website using the docket number P</w:t>
      </w:r>
      <w:r w:rsidR="001D55A4" w:rsidRPr="00054238">
        <w:rPr>
          <w:sz w:val="26"/>
          <w:szCs w:val="26"/>
        </w:rPr>
        <w:noBreakHyphen/>
      </w:r>
      <w:r w:rsidR="00E73DCF" w:rsidRPr="00054238">
        <w:rPr>
          <w:sz w:val="26"/>
          <w:szCs w:val="26"/>
        </w:rPr>
        <w:t>2017-2637855</w:t>
      </w:r>
      <w:r w:rsidR="00AA5B2D" w:rsidRPr="00054238">
        <w:rPr>
          <w:sz w:val="26"/>
          <w:szCs w:val="26"/>
        </w:rPr>
        <w:t xml:space="preserve"> and </w:t>
      </w:r>
      <w:r w:rsidR="00077531">
        <w:rPr>
          <w:sz w:val="26"/>
          <w:szCs w:val="26"/>
        </w:rPr>
        <w:t xml:space="preserve">are </w:t>
      </w:r>
      <w:r w:rsidR="00AA5B2D" w:rsidRPr="00054238">
        <w:rPr>
          <w:sz w:val="26"/>
          <w:szCs w:val="26"/>
        </w:rPr>
        <w:t>also available at this weblink</w:t>
      </w:r>
      <w:r w:rsidR="00AA5B2D">
        <w:rPr>
          <w:sz w:val="26"/>
          <w:szCs w:val="26"/>
        </w:rPr>
        <w:t>:</w:t>
      </w:r>
    </w:p>
    <w:p w14:paraId="29B031D7" w14:textId="77777777" w:rsidR="007A48FB" w:rsidRDefault="007A48FB" w:rsidP="00AA6D23">
      <w:pPr>
        <w:rPr>
          <w:sz w:val="26"/>
          <w:szCs w:val="26"/>
        </w:rPr>
      </w:pPr>
    </w:p>
    <w:p w14:paraId="6774DE45" w14:textId="77777777" w:rsidR="00AA5B2D" w:rsidRPr="00054238" w:rsidRDefault="00D33B89" w:rsidP="00AA5B2D">
      <w:pPr>
        <w:pStyle w:val="PlainText"/>
        <w:rPr>
          <w:rFonts w:ascii="Times New Roman" w:hAnsi="Times New Roman"/>
          <w:sz w:val="26"/>
          <w:szCs w:val="26"/>
        </w:rPr>
      </w:pPr>
      <w:hyperlink r:id="rId12" w:history="1">
        <w:r w:rsidR="00AA5B2D" w:rsidRPr="00054238">
          <w:rPr>
            <w:rStyle w:val="Hyperlink"/>
            <w:rFonts w:ascii="Times New Roman" w:hAnsi="Times New Roman"/>
            <w:sz w:val="26"/>
            <w:szCs w:val="26"/>
          </w:rPr>
          <w:t>http://www.puc.pa.gov/about_puc/consolidated_case_view.aspx?Docket=P-2017-2637855</w:t>
        </w:r>
      </w:hyperlink>
    </w:p>
    <w:p w14:paraId="097FDCC1" w14:textId="77777777" w:rsidR="00AA5B2D" w:rsidRDefault="00AA5B2D" w:rsidP="00AA6D23">
      <w:pPr>
        <w:rPr>
          <w:sz w:val="26"/>
          <w:szCs w:val="26"/>
        </w:rPr>
      </w:pPr>
    </w:p>
    <w:bookmarkEnd w:id="1"/>
    <w:p w14:paraId="50052CD0" w14:textId="77777777" w:rsidR="00054238" w:rsidRDefault="00B90B9A" w:rsidP="00E34349">
      <w:pPr>
        <w:rPr>
          <w:sz w:val="26"/>
          <w:szCs w:val="26"/>
        </w:rPr>
      </w:pPr>
      <w:r w:rsidRPr="00B949AB">
        <w:rPr>
          <w:sz w:val="26"/>
          <w:szCs w:val="26"/>
        </w:rPr>
        <w:tab/>
      </w:r>
    </w:p>
    <w:p w14:paraId="7F68DB4C" w14:textId="77777777" w:rsidR="00054238" w:rsidRDefault="00054238" w:rsidP="00E34349">
      <w:pPr>
        <w:rPr>
          <w:sz w:val="26"/>
          <w:szCs w:val="26"/>
        </w:rPr>
      </w:pPr>
    </w:p>
    <w:p w14:paraId="6A46E119" w14:textId="77777777" w:rsidR="00054238" w:rsidRDefault="00054238" w:rsidP="00E34349">
      <w:pPr>
        <w:rPr>
          <w:sz w:val="26"/>
          <w:szCs w:val="26"/>
        </w:rPr>
      </w:pPr>
    </w:p>
    <w:p w14:paraId="1161CD29" w14:textId="77777777" w:rsidR="00054238" w:rsidRDefault="00054238" w:rsidP="00E34349">
      <w:pPr>
        <w:rPr>
          <w:sz w:val="26"/>
          <w:szCs w:val="26"/>
        </w:rPr>
      </w:pPr>
    </w:p>
    <w:p w14:paraId="094489DF" w14:textId="3C367CE2" w:rsidR="00C427B0" w:rsidRDefault="007608CB" w:rsidP="00E34349">
      <w:pPr>
        <w:rPr>
          <w:sz w:val="26"/>
          <w:szCs w:val="26"/>
        </w:rPr>
      </w:pPr>
      <w:r w:rsidRPr="00B949AB">
        <w:rPr>
          <w:sz w:val="26"/>
          <w:szCs w:val="26"/>
        </w:rPr>
        <w:lastRenderedPageBreak/>
        <w:t xml:space="preserve">Questions about the </w:t>
      </w:r>
      <w:r w:rsidR="00E73DCF" w:rsidRPr="00E73DCF">
        <w:rPr>
          <w:sz w:val="26"/>
          <w:szCs w:val="26"/>
        </w:rPr>
        <w:t>stakeholder collaborative</w:t>
      </w:r>
      <w:r w:rsidRPr="00B949AB">
        <w:rPr>
          <w:sz w:val="26"/>
          <w:szCs w:val="26"/>
        </w:rPr>
        <w:t xml:space="preserve"> should be directed</w:t>
      </w:r>
      <w:r w:rsidR="00833C08" w:rsidRPr="00B949AB">
        <w:rPr>
          <w:sz w:val="26"/>
          <w:szCs w:val="26"/>
        </w:rPr>
        <w:t xml:space="preserve"> to </w:t>
      </w:r>
      <w:r w:rsidR="001D55A4">
        <w:rPr>
          <w:sz w:val="26"/>
          <w:szCs w:val="26"/>
        </w:rPr>
        <w:t>Dan Mumford,</w:t>
      </w:r>
      <w:r w:rsidR="007E16B0" w:rsidRPr="00B949AB">
        <w:rPr>
          <w:sz w:val="26"/>
          <w:szCs w:val="26"/>
        </w:rPr>
        <w:t xml:space="preserve"> </w:t>
      </w:r>
      <w:r w:rsidR="00352DAC">
        <w:rPr>
          <w:sz w:val="26"/>
          <w:szCs w:val="26"/>
        </w:rPr>
        <w:t xml:space="preserve">Director of the </w:t>
      </w:r>
      <w:r w:rsidR="007E16B0" w:rsidRPr="00B949AB">
        <w:rPr>
          <w:sz w:val="26"/>
          <w:szCs w:val="26"/>
        </w:rPr>
        <w:t xml:space="preserve">Office of </w:t>
      </w:r>
      <w:r w:rsidR="00352DAC">
        <w:rPr>
          <w:sz w:val="26"/>
          <w:szCs w:val="26"/>
        </w:rPr>
        <w:t xml:space="preserve">Competitive Market Oversight </w:t>
      </w:r>
      <w:r w:rsidR="007E16B0" w:rsidRPr="00F8243D">
        <w:rPr>
          <w:sz w:val="26"/>
          <w:szCs w:val="26"/>
        </w:rPr>
        <w:t>at (717)</w:t>
      </w:r>
      <w:r w:rsidR="00F8243D" w:rsidRPr="00F8243D">
        <w:rPr>
          <w:sz w:val="26"/>
          <w:szCs w:val="26"/>
        </w:rPr>
        <w:t xml:space="preserve"> </w:t>
      </w:r>
      <w:r w:rsidR="00352DAC">
        <w:rPr>
          <w:sz w:val="26"/>
          <w:szCs w:val="26"/>
        </w:rPr>
        <w:t xml:space="preserve">783-1957 or </w:t>
      </w:r>
      <w:hyperlink r:id="rId13" w:history="1">
        <w:r w:rsidR="00352DAC" w:rsidRPr="008A23AA">
          <w:rPr>
            <w:rStyle w:val="Hyperlink"/>
            <w:sz w:val="26"/>
            <w:szCs w:val="26"/>
          </w:rPr>
          <w:t>dmumford@pa.gov</w:t>
        </w:r>
      </w:hyperlink>
      <w:r w:rsidRPr="006F5F59">
        <w:rPr>
          <w:sz w:val="26"/>
          <w:szCs w:val="26"/>
        </w:rPr>
        <w:t xml:space="preserve">.  </w:t>
      </w:r>
    </w:p>
    <w:p w14:paraId="2569D481" w14:textId="77777777" w:rsidR="00E73DCF" w:rsidRPr="00E34349" w:rsidRDefault="00E73DCF" w:rsidP="00E34349">
      <w:pPr>
        <w:rPr>
          <w:sz w:val="26"/>
          <w:szCs w:val="26"/>
        </w:rPr>
      </w:pPr>
    </w:p>
    <w:p w14:paraId="680A1DF2" w14:textId="77777777" w:rsidR="00F233E2" w:rsidRDefault="00E34349" w:rsidP="00AB27E4">
      <w:pPr>
        <w:ind w:left="3600"/>
        <w:rPr>
          <w:sz w:val="26"/>
          <w:szCs w:val="26"/>
        </w:rPr>
      </w:pPr>
      <w:r w:rsidRPr="00E34349">
        <w:rPr>
          <w:sz w:val="26"/>
          <w:szCs w:val="26"/>
        </w:rPr>
        <w:tab/>
      </w:r>
    </w:p>
    <w:p w14:paraId="672BB8E2" w14:textId="2124A920" w:rsidR="00AB27E4" w:rsidRDefault="00FE3A38" w:rsidP="00054238">
      <w:pPr>
        <w:ind w:left="3600" w:firstLine="720"/>
        <w:rPr>
          <w:sz w:val="26"/>
          <w:szCs w:val="26"/>
        </w:rPr>
      </w:pPr>
      <w:r w:rsidRPr="009F01BA">
        <w:rPr>
          <w:b/>
          <w:noProof/>
        </w:rPr>
        <w:drawing>
          <wp:anchor distT="0" distB="0" distL="114300" distR="114300" simplePos="0" relativeHeight="251659264" behindDoc="1" locked="0" layoutInCell="1" allowOverlap="1" wp14:anchorId="5FFAFDB0" wp14:editId="4A3136CA">
            <wp:simplePos x="0" y="0"/>
            <wp:positionH relativeFrom="column">
              <wp:posOffset>2381250</wp:posOffset>
            </wp:positionH>
            <wp:positionV relativeFrom="paragraph">
              <wp:posOffset>169545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E34349" w:rsidRPr="00E34349">
        <w:rPr>
          <w:sz w:val="26"/>
          <w:szCs w:val="26"/>
        </w:rPr>
        <w:t>Sincerely,</w:t>
      </w:r>
    </w:p>
    <w:p w14:paraId="1360AC7E" w14:textId="541EFD62" w:rsidR="00AB27E4" w:rsidRDefault="00AB27E4" w:rsidP="00AB27E4">
      <w:pPr>
        <w:ind w:left="3600"/>
        <w:rPr>
          <w:sz w:val="26"/>
          <w:szCs w:val="26"/>
        </w:rPr>
      </w:pPr>
      <w:bookmarkStart w:id="2" w:name="_GoBack"/>
      <w:bookmarkEnd w:id="2"/>
    </w:p>
    <w:p w14:paraId="7EC610F2" w14:textId="48773B24" w:rsidR="00231E37" w:rsidRDefault="00231E37"/>
    <w:p w14:paraId="0F851671" w14:textId="77777777" w:rsidR="00AB27E4" w:rsidRDefault="00AB27E4" w:rsidP="00AB27E4">
      <w:pPr>
        <w:ind w:left="3600"/>
        <w:rPr>
          <w:sz w:val="26"/>
          <w:szCs w:val="26"/>
        </w:rPr>
      </w:pPr>
    </w:p>
    <w:p w14:paraId="7FBAB0B5" w14:textId="77777777" w:rsidR="00AB27E4" w:rsidRPr="00E34349" w:rsidRDefault="00AB27E4" w:rsidP="00AB27E4">
      <w:pPr>
        <w:ind w:left="3600"/>
        <w:rPr>
          <w:sz w:val="26"/>
          <w:szCs w:val="26"/>
        </w:rPr>
      </w:pPr>
    </w:p>
    <w:p w14:paraId="381A10C8" w14:textId="77777777" w:rsidR="00E34349" w:rsidRPr="00E34349" w:rsidRDefault="00E34349" w:rsidP="00A53B1D">
      <w:pPr>
        <w:ind w:left="3600" w:firstLine="720"/>
        <w:rPr>
          <w:sz w:val="26"/>
          <w:szCs w:val="26"/>
        </w:rPr>
      </w:pPr>
      <w:r w:rsidRPr="00E34349">
        <w:rPr>
          <w:sz w:val="26"/>
          <w:szCs w:val="26"/>
        </w:rPr>
        <w:t>Rosemary Chiavetta</w:t>
      </w:r>
    </w:p>
    <w:p w14:paraId="5B029A67" w14:textId="77777777" w:rsidR="00E34349" w:rsidRPr="00E34349" w:rsidRDefault="00E34349" w:rsidP="00E34349">
      <w:pPr>
        <w:ind w:left="3600"/>
        <w:rPr>
          <w:sz w:val="26"/>
          <w:szCs w:val="26"/>
        </w:rPr>
      </w:pPr>
      <w:r w:rsidRPr="00E34349">
        <w:rPr>
          <w:sz w:val="26"/>
          <w:szCs w:val="26"/>
        </w:rPr>
        <w:tab/>
        <w:t>Secretary</w:t>
      </w:r>
    </w:p>
    <w:p w14:paraId="0DEA41C7" w14:textId="77777777" w:rsidR="004D2698" w:rsidRDefault="004D2698" w:rsidP="00BE4A72">
      <w:pPr>
        <w:rPr>
          <w:sz w:val="26"/>
          <w:szCs w:val="26"/>
        </w:rPr>
      </w:pPr>
    </w:p>
    <w:p w14:paraId="6EEA3965" w14:textId="77777777" w:rsidR="003D6DA3" w:rsidRPr="00E34349" w:rsidRDefault="003D6DA3" w:rsidP="00BE4A72">
      <w:pPr>
        <w:rPr>
          <w:sz w:val="26"/>
          <w:szCs w:val="26"/>
        </w:rPr>
      </w:pPr>
    </w:p>
    <w:p w14:paraId="2AA8CA2F" w14:textId="77777777" w:rsidR="00B90B9A" w:rsidRDefault="00B90B9A" w:rsidP="00BE4A72">
      <w:pPr>
        <w:rPr>
          <w:sz w:val="26"/>
          <w:szCs w:val="26"/>
        </w:rPr>
      </w:pPr>
    </w:p>
    <w:p w14:paraId="28613588" w14:textId="77777777" w:rsidR="004D2698" w:rsidRDefault="00B90B9A" w:rsidP="00BE4A72">
      <w:pPr>
        <w:rPr>
          <w:sz w:val="26"/>
          <w:szCs w:val="26"/>
        </w:rPr>
      </w:pPr>
      <w:r>
        <w:rPr>
          <w:sz w:val="26"/>
          <w:szCs w:val="26"/>
        </w:rPr>
        <w:t>cc:</w:t>
      </w:r>
      <w:r>
        <w:rPr>
          <w:sz w:val="26"/>
          <w:szCs w:val="26"/>
        </w:rPr>
        <w:tab/>
      </w:r>
      <w:r w:rsidR="003E7076">
        <w:rPr>
          <w:sz w:val="26"/>
          <w:szCs w:val="26"/>
        </w:rPr>
        <w:t xml:space="preserve">Gladys M. </w:t>
      </w:r>
      <w:r w:rsidR="003E7076" w:rsidRPr="00054238">
        <w:rPr>
          <w:sz w:val="26"/>
          <w:szCs w:val="26"/>
        </w:rPr>
        <w:t>Brown, Chai</w:t>
      </w:r>
      <w:r w:rsidR="00071BA2" w:rsidRPr="00054238">
        <w:rPr>
          <w:sz w:val="26"/>
          <w:szCs w:val="26"/>
        </w:rPr>
        <w:t>r</w:t>
      </w:r>
      <w:r w:rsidR="003E7076" w:rsidRPr="00054238">
        <w:rPr>
          <w:sz w:val="26"/>
          <w:szCs w:val="26"/>
        </w:rPr>
        <w:t>man</w:t>
      </w:r>
    </w:p>
    <w:p w14:paraId="344F6EAF" w14:textId="77777777" w:rsidR="00B90B9A" w:rsidRDefault="00B90B9A" w:rsidP="00BE4A72">
      <w:pPr>
        <w:rPr>
          <w:sz w:val="26"/>
          <w:szCs w:val="26"/>
        </w:rPr>
      </w:pPr>
      <w:r>
        <w:rPr>
          <w:sz w:val="26"/>
          <w:szCs w:val="26"/>
        </w:rPr>
        <w:tab/>
      </w:r>
      <w:r w:rsidR="003E7076">
        <w:rPr>
          <w:sz w:val="26"/>
          <w:szCs w:val="26"/>
        </w:rPr>
        <w:t xml:space="preserve">Andrew G. Place, </w:t>
      </w:r>
      <w:r>
        <w:rPr>
          <w:sz w:val="26"/>
          <w:szCs w:val="26"/>
        </w:rPr>
        <w:t>Vice Chairman</w:t>
      </w:r>
    </w:p>
    <w:p w14:paraId="665605F7" w14:textId="77777777" w:rsidR="00B90B9A" w:rsidRDefault="00B90B9A" w:rsidP="00BE4A72">
      <w:pPr>
        <w:rPr>
          <w:sz w:val="26"/>
          <w:szCs w:val="26"/>
        </w:rPr>
      </w:pPr>
      <w:r>
        <w:rPr>
          <w:sz w:val="26"/>
          <w:szCs w:val="26"/>
        </w:rPr>
        <w:tab/>
      </w:r>
      <w:r w:rsidR="003E7076">
        <w:rPr>
          <w:sz w:val="26"/>
          <w:szCs w:val="26"/>
        </w:rPr>
        <w:t xml:space="preserve">Norman J. Kennard, </w:t>
      </w:r>
      <w:r>
        <w:rPr>
          <w:sz w:val="26"/>
          <w:szCs w:val="26"/>
        </w:rPr>
        <w:t>Commissioner</w:t>
      </w:r>
    </w:p>
    <w:p w14:paraId="0D2FBF22" w14:textId="77777777" w:rsidR="003E7076" w:rsidRDefault="003E7076" w:rsidP="00BE4A72">
      <w:pPr>
        <w:rPr>
          <w:sz w:val="26"/>
          <w:szCs w:val="26"/>
        </w:rPr>
      </w:pPr>
      <w:r>
        <w:rPr>
          <w:sz w:val="26"/>
          <w:szCs w:val="26"/>
        </w:rPr>
        <w:tab/>
        <w:t>David W. Sweet, Commissioner</w:t>
      </w:r>
    </w:p>
    <w:p w14:paraId="7BC42C20" w14:textId="77777777" w:rsidR="003E7076" w:rsidRDefault="003E7076" w:rsidP="00BE4A72">
      <w:pPr>
        <w:rPr>
          <w:sz w:val="26"/>
          <w:szCs w:val="26"/>
        </w:rPr>
      </w:pPr>
      <w:r>
        <w:rPr>
          <w:sz w:val="26"/>
          <w:szCs w:val="26"/>
        </w:rPr>
        <w:tab/>
        <w:t>John F. Coleman, Jr., Commissioner</w:t>
      </w:r>
    </w:p>
    <w:p w14:paraId="2FDDD158" w14:textId="77777777" w:rsidR="00AB27E4" w:rsidRDefault="00AB27E4" w:rsidP="00BE4A72">
      <w:pPr>
        <w:rPr>
          <w:sz w:val="26"/>
          <w:szCs w:val="26"/>
        </w:rPr>
      </w:pPr>
      <w:r>
        <w:rPr>
          <w:sz w:val="26"/>
          <w:szCs w:val="26"/>
        </w:rPr>
        <w:tab/>
      </w:r>
      <w:r w:rsidR="003E7076">
        <w:rPr>
          <w:sz w:val="26"/>
          <w:szCs w:val="26"/>
        </w:rPr>
        <w:t xml:space="preserve">Jan Freeman, </w:t>
      </w:r>
      <w:r>
        <w:rPr>
          <w:sz w:val="26"/>
          <w:szCs w:val="26"/>
        </w:rPr>
        <w:t>Executive Director</w:t>
      </w:r>
    </w:p>
    <w:p w14:paraId="6BB4F169" w14:textId="77777777" w:rsidR="00AB27E4" w:rsidRDefault="00AB27E4" w:rsidP="00BE4A72">
      <w:pPr>
        <w:rPr>
          <w:sz w:val="26"/>
          <w:szCs w:val="26"/>
        </w:rPr>
      </w:pPr>
      <w:r>
        <w:rPr>
          <w:sz w:val="26"/>
          <w:szCs w:val="26"/>
        </w:rPr>
        <w:tab/>
        <w:t>Bureau Directors</w:t>
      </w:r>
    </w:p>
    <w:sectPr w:rsidR="00AB27E4" w:rsidSect="004F0EB0">
      <w:footerReference w:type="even" r:id="rId15"/>
      <w:footerReference w:type="default" r:id="rId16"/>
      <w:type w:val="continuous"/>
      <w:pgSz w:w="12240" w:h="15840"/>
      <w:pgMar w:top="810" w:right="1440" w:bottom="4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952F" w14:textId="77777777" w:rsidR="00D33B89" w:rsidRDefault="00D33B89">
      <w:r>
        <w:separator/>
      </w:r>
    </w:p>
  </w:endnote>
  <w:endnote w:type="continuationSeparator" w:id="0">
    <w:p w14:paraId="353E5B83" w14:textId="77777777" w:rsidR="00D33B89" w:rsidRDefault="00D3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F62B" w14:textId="77777777" w:rsidR="001E5D69" w:rsidRDefault="001E5D69"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5808D" w14:textId="77777777" w:rsidR="001E5D69" w:rsidRDefault="001E5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E038" w14:textId="77777777" w:rsidR="001E5D69" w:rsidRDefault="001E5D69"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ACAC32" w14:textId="77777777" w:rsidR="001E5D69" w:rsidRDefault="001E5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CC54" w14:textId="77777777" w:rsidR="006143CD" w:rsidRDefault="006143CD">
    <w:pPr>
      <w:pStyle w:val="Footer"/>
      <w:jc w:val="center"/>
    </w:pPr>
    <w:r>
      <w:fldChar w:fldCharType="begin"/>
    </w:r>
    <w:r>
      <w:instrText xml:space="preserve"> PAGE   \* MERGEFORMAT </w:instrText>
    </w:r>
    <w:r>
      <w:fldChar w:fldCharType="separate"/>
    </w:r>
    <w:r>
      <w:rPr>
        <w:noProof/>
      </w:rPr>
      <w:t>2</w:t>
    </w:r>
    <w:r>
      <w:rPr>
        <w:noProof/>
      </w:rPr>
      <w:fldChar w:fldCharType="end"/>
    </w:r>
  </w:p>
  <w:p w14:paraId="549CA06F" w14:textId="77777777" w:rsidR="00FE704E" w:rsidRDefault="00FE70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CA05" w14:textId="77777777" w:rsidR="001E5D69" w:rsidRDefault="001E5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C807B8" w14:textId="77777777" w:rsidR="001E5D69" w:rsidRDefault="001E5D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C42D" w14:textId="77777777" w:rsidR="006143CD" w:rsidRDefault="006143CD">
    <w:pPr>
      <w:pStyle w:val="Footer"/>
      <w:jc w:val="center"/>
    </w:pPr>
    <w:r>
      <w:fldChar w:fldCharType="begin"/>
    </w:r>
    <w:r>
      <w:instrText xml:space="preserve"> PAGE   \* MERGEFORMAT </w:instrText>
    </w:r>
    <w:r>
      <w:fldChar w:fldCharType="separate"/>
    </w:r>
    <w:r>
      <w:rPr>
        <w:noProof/>
      </w:rPr>
      <w:t>2</w:t>
    </w:r>
    <w:r>
      <w:rPr>
        <w:noProof/>
      </w:rPr>
      <w:fldChar w:fldCharType="end"/>
    </w:r>
  </w:p>
  <w:p w14:paraId="6A26D686" w14:textId="77777777" w:rsidR="001E5D69" w:rsidRDefault="001E5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76A69" w14:textId="77777777" w:rsidR="00D33B89" w:rsidRDefault="00D33B89">
      <w:r>
        <w:separator/>
      </w:r>
    </w:p>
  </w:footnote>
  <w:footnote w:type="continuationSeparator" w:id="0">
    <w:p w14:paraId="58741AC0" w14:textId="77777777" w:rsidR="00D33B89" w:rsidRDefault="00D33B89">
      <w:r>
        <w:continuationSeparator/>
      </w:r>
    </w:p>
  </w:footnote>
  <w:footnote w:id="1">
    <w:p w14:paraId="796E5E68" w14:textId="77777777" w:rsidR="0061531C" w:rsidRPr="003B11E4" w:rsidRDefault="0061531C">
      <w:pPr>
        <w:pStyle w:val="FootnoteText"/>
      </w:pPr>
      <w:r>
        <w:rPr>
          <w:rStyle w:val="FootnoteReference"/>
        </w:rPr>
        <w:footnoteRef/>
      </w:r>
      <w:r>
        <w:t xml:space="preserve"> See </w:t>
      </w:r>
      <w:r w:rsidRPr="0061531C">
        <w:rPr>
          <w:i/>
        </w:rPr>
        <w:t>Joint Petition of Metropolitan Edison Company (Met-Ed), Pennsylvania Electric Company (</w:t>
      </w:r>
      <w:proofErr w:type="spellStart"/>
      <w:r w:rsidRPr="0061531C">
        <w:rPr>
          <w:i/>
        </w:rPr>
        <w:t>Penelec</w:t>
      </w:r>
      <w:proofErr w:type="spellEnd"/>
      <w:r w:rsidRPr="0061531C">
        <w:rPr>
          <w:i/>
        </w:rPr>
        <w:t>), Pennsylvania Power Company (Penn Power), and West Penn Power Company (West Penn) (collectively, the Companies) for Approval of their Default Service Programs for the Period Beginning June 1, 2019 through May 31, 2023</w:t>
      </w:r>
      <w:r w:rsidR="003B11E4">
        <w:rPr>
          <w:i/>
        </w:rPr>
        <w:t xml:space="preserve">, </w:t>
      </w:r>
      <w:r w:rsidR="003B11E4" w:rsidRPr="00054238">
        <w:t xml:space="preserve">Docket </w:t>
      </w:r>
      <w:r w:rsidR="00071BA2" w:rsidRPr="00054238">
        <w:t xml:space="preserve">No. </w:t>
      </w:r>
      <w:r w:rsidR="003B11E4" w:rsidRPr="00054238">
        <w:t>P-2017-</w:t>
      </w:r>
      <w:r w:rsidR="003B11E4" w:rsidRPr="003B11E4">
        <w:t>2637855, et al.</w:t>
      </w:r>
      <w:r w:rsidRPr="003B11E4">
        <w:t xml:space="preserve"> </w:t>
      </w:r>
      <w:r w:rsidR="003B11E4">
        <w:t xml:space="preserve">(Order entered </w:t>
      </w:r>
      <w:r w:rsidR="004B54FE">
        <w:t>September</w:t>
      </w:r>
      <w:r w:rsidR="003B11E4">
        <w:t xml:space="preserve"> </w:t>
      </w:r>
      <w:r w:rsidR="007A48FB">
        <w:t>4</w:t>
      </w:r>
      <w:r w:rsidR="003B11E4">
        <w:t>,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A510A"/>
    <w:multiLevelType w:val="hybridMultilevel"/>
    <w:tmpl w:val="803040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32AAA"/>
    <w:multiLevelType w:val="hybridMultilevel"/>
    <w:tmpl w:val="C7163256"/>
    <w:lvl w:ilvl="0" w:tplc="60E46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3F5AFE"/>
    <w:multiLevelType w:val="hybridMultilevel"/>
    <w:tmpl w:val="3D0C4F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E11926"/>
    <w:multiLevelType w:val="hybridMultilevel"/>
    <w:tmpl w:val="C8C85C40"/>
    <w:lvl w:ilvl="0" w:tplc="8A160A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31541"/>
    <w:multiLevelType w:val="hybridMultilevel"/>
    <w:tmpl w:val="2AAC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12F00"/>
    <w:multiLevelType w:val="hybridMultilevel"/>
    <w:tmpl w:val="7E8C2A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95363"/>
    <w:multiLevelType w:val="hybridMultilevel"/>
    <w:tmpl w:val="641014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73878"/>
    <w:multiLevelType w:val="hybridMultilevel"/>
    <w:tmpl w:val="384C21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43D87"/>
    <w:multiLevelType w:val="hybridMultilevel"/>
    <w:tmpl w:val="58EC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B3929"/>
    <w:multiLevelType w:val="hybridMultilevel"/>
    <w:tmpl w:val="1DB061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3609D"/>
    <w:multiLevelType w:val="hybridMultilevel"/>
    <w:tmpl w:val="A59CFB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957858"/>
    <w:multiLevelType w:val="hybridMultilevel"/>
    <w:tmpl w:val="3C480B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6"/>
  </w:num>
  <w:num w:numId="3">
    <w:abstractNumId w:val="4"/>
  </w:num>
  <w:num w:numId="4">
    <w:abstractNumId w:val="7"/>
  </w:num>
  <w:num w:numId="5">
    <w:abstractNumId w:val="19"/>
  </w:num>
  <w:num w:numId="6">
    <w:abstractNumId w:val="5"/>
  </w:num>
  <w:num w:numId="7">
    <w:abstractNumId w:val="20"/>
  </w:num>
  <w:num w:numId="8">
    <w:abstractNumId w:val="18"/>
  </w:num>
  <w:num w:numId="9">
    <w:abstractNumId w:val="0"/>
  </w:num>
  <w:num w:numId="10">
    <w:abstractNumId w:val="3"/>
  </w:num>
  <w:num w:numId="11">
    <w:abstractNumId w:val="13"/>
  </w:num>
  <w:num w:numId="12">
    <w:abstractNumId w:val="9"/>
  </w:num>
  <w:num w:numId="13">
    <w:abstractNumId w:val="11"/>
  </w:num>
  <w:num w:numId="14">
    <w:abstractNumId w:val="17"/>
  </w:num>
  <w:num w:numId="15">
    <w:abstractNumId w:val="14"/>
  </w:num>
  <w:num w:numId="16">
    <w:abstractNumId w:val="2"/>
  </w:num>
  <w:num w:numId="17">
    <w:abstractNumId w:val="12"/>
  </w:num>
  <w:num w:numId="18">
    <w:abstractNumId w:val="10"/>
  </w:num>
  <w:num w:numId="19">
    <w:abstractNumId w:val="15"/>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12E31"/>
    <w:rsid w:val="00015FDB"/>
    <w:rsid w:val="0002118A"/>
    <w:rsid w:val="000248BB"/>
    <w:rsid w:val="00025CB8"/>
    <w:rsid w:val="00030711"/>
    <w:rsid w:val="000339C3"/>
    <w:rsid w:val="000443D5"/>
    <w:rsid w:val="00050D0C"/>
    <w:rsid w:val="00051DAB"/>
    <w:rsid w:val="00054238"/>
    <w:rsid w:val="000579BD"/>
    <w:rsid w:val="00063222"/>
    <w:rsid w:val="00065926"/>
    <w:rsid w:val="00071BA2"/>
    <w:rsid w:val="00077531"/>
    <w:rsid w:val="000830DC"/>
    <w:rsid w:val="00083F85"/>
    <w:rsid w:val="0008459A"/>
    <w:rsid w:val="000B4EC2"/>
    <w:rsid w:val="000B7C63"/>
    <w:rsid w:val="000C4D06"/>
    <w:rsid w:val="000D46F9"/>
    <w:rsid w:val="000D729D"/>
    <w:rsid w:val="000E1CA3"/>
    <w:rsid w:val="000E69A2"/>
    <w:rsid w:val="000F1E62"/>
    <w:rsid w:val="000F3388"/>
    <w:rsid w:val="000F5D29"/>
    <w:rsid w:val="000F773A"/>
    <w:rsid w:val="00102528"/>
    <w:rsid w:val="00104AFA"/>
    <w:rsid w:val="00106F32"/>
    <w:rsid w:val="001108FA"/>
    <w:rsid w:val="001134A7"/>
    <w:rsid w:val="001137D2"/>
    <w:rsid w:val="001165CF"/>
    <w:rsid w:val="001209F1"/>
    <w:rsid w:val="0012609A"/>
    <w:rsid w:val="001348E8"/>
    <w:rsid w:val="00141A48"/>
    <w:rsid w:val="001521E3"/>
    <w:rsid w:val="001531EC"/>
    <w:rsid w:val="001537CB"/>
    <w:rsid w:val="00155A59"/>
    <w:rsid w:val="001568CB"/>
    <w:rsid w:val="00157935"/>
    <w:rsid w:val="00173C74"/>
    <w:rsid w:val="00177DBD"/>
    <w:rsid w:val="00180EA7"/>
    <w:rsid w:val="0019627E"/>
    <w:rsid w:val="001A0DA2"/>
    <w:rsid w:val="001C433C"/>
    <w:rsid w:val="001D4E70"/>
    <w:rsid w:val="001D55A4"/>
    <w:rsid w:val="001D6AAC"/>
    <w:rsid w:val="001E1BF3"/>
    <w:rsid w:val="001E5D69"/>
    <w:rsid w:val="001F29E8"/>
    <w:rsid w:val="001F425A"/>
    <w:rsid w:val="001F6285"/>
    <w:rsid w:val="0020155F"/>
    <w:rsid w:val="00203C13"/>
    <w:rsid w:val="002066E8"/>
    <w:rsid w:val="00210ED9"/>
    <w:rsid w:val="00214F3B"/>
    <w:rsid w:val="00215F6F"/>
    <w:rsid w:val="00216838"/>
    <w:rsid w:val="002229C3"/>
    <w:rsid w:val="00225346"/>
    <w:rsid w:val="0022701C"/>
    <w:rsid w:val="00230B26"/>
    <w:rsid w:val="00231E37"/>
    <w:rsid w:val="00237C7A"/>
    <w:rsid w:val="00241103"/>
    <w:rsid w:val="0024308B"/>
    <w:rsid w:val="00251F9D"/>
    <w:rsid w:val="00254958"/>
    <w:rsid w:val="00256CCC"/>
    <w:rsid w:val="00257A06"/>
    <w:rsid w:val="00257DA8"/>
    <w:rsid w:val="002629DA"/>
    <w:rsid w:val="00263384"/>
    <w:rsid w:val="002652FB"/>
    <w:rsid w:val="002656CC"/>
    <w:rsid w:val="00275116"/>
    <w:rsid w:val="0029471C"/>
    <w:rsid w:val="002A07B3"/>
    <w:rsid w:val="002A0F97"/>
    <w:rsid w:val="002A0FAF"/>
    <w:rsid w:val="002B6540"/>
    <w:rsid w:val="002C5850"/>
    <w:rsid w:val="002C7F34"/>
    <w:rsid w:val="002D3F37"/>
    <w:rsid w:val="002D6479"/>
    <w:rsid w:val="002E0882"/>
    <w:rsid w:val="002E16C6"/>
    <w:rsid w:val="002E59E9"/>
    <w:rsid w:val="002E7BA8"/>
    <w:rsid w:val="002F0138"/>
    <w:rsid w:val="002F4CAA"/>
    <w:rsid w:val="00302DD0"/>
    <w:rsid w:val="00307B62"/>
    <w:rsid w:val="0032151B"/>
    <w:rsid w:val="00321544"/>
    <w:rsid w:val="0032583B"/>
    <w:rsid w:val="00332BAC"/>
    <w:rsid w:val="00334782"/>
    <w:rsid w:val="00337FAD"/>
    <w:rsid w:val="0034097F"/>
    <w:rsid w:val="00342EC7"/>
    <w:rsid w:val="0034553C"/>
    <w:rsid w:val="00345F5C"/>
    <w:rsid w:val="00352DAC"/>
    <w:rsid w:val="003544C6"/>
    <w:rsid w:val="003569E8"/>
    <w:rsid w:val="00360363"/>
    <w:rsid w:val="00361FD7"/>
    <w:rsid w:val="00365BFE"/>
    <w:rsid w:val="003669CF"/>
    <w:rsid w:val="003734F7"/>
    <w:rsid w:val="003774AF"/>
    <w:rsid w:val="00381F56"/>
    <w:rsid w:val="00384338"/>
    <w:rsid w:val="00387BA2"/>
    <w:rsid w:val="003903B1"/>
    <w:rsid w:val="00390CBC"/>
    <w:rsid w:val="00396D5A"/>
    <w:rsid w:val="003B016D"/>
    <w:rsid w:val="003B11E4"/>
    <w:rsid w:val="003B3F34"/>
    <w:rsid w:val="003B75DA"/>
    <w:rsid w:val="003C3447"/>
    <w:rsid w:val="003C3FEF"/>
    <w:rsid w:val="003C4507"/>
    <w:rsid w:val="003C5109"/>
    <w:rsid w:val="003D1CAA"/>
    <w:rsid w:val="003D3AFA"/>
    <w:rsid w:val="003D6A43"/>
    <w:rsid w:val="003D6DA3"/>
    <w:rsid w:val="003E059C"/>
    <w:rsid w:val="003E7076"/>
    <w:rsid w:val="003F2AF5"/>
    <w:rsid w:val="003F63B1"/>
    <w:rsid w:val="003F71CB"/>
    <w:rsid w:val="003F72E9"/>
    <w:rsid w:val="00415BB5"/>
    <w:rsid w:val="00421AFD"/>
    <w:rsid w:val="004228EA"/>
    <w:rsid w:val="00424370"/>
    <w:rsid w:val="00430E8D"/>
    <w:rsid w:val="00432B43"/>
    <w:rsid w:val="00435493"/>
    <w:rsid w:val="0044581F"/>
    <w:rsid w:val="0044699E"/>
    <w:rsid w:val="00450ACE"/>
    <w:rsid w:val="00463005"/>
    <w:rsid w:val="00477845"/>
    <w:rsid w:val="00487EBA"/>
    <w:rsid w:val="00492DB4"/>
    <w:rsid w:val="00497BC0"/>
    <w:rsid w:val="004B1C6D"/>
    <w:rsid w:val="004B54FE"/>
    <w:rsid w:val="004B78EC"/>
    <w:rsid w:val="004D2698"/>
    <w:rsid w:val="004D3402"/>
    <w:rsid w:val="004D6CEF"/>
    <w:rsid w:val="004D70E1"/>
    <w:rsid w:val="004E1174"/>
    <w:rsid w:val="004E1CD4"/>
    <w:rsid w:val="004E2195"/>
    <w:rsid w:val="004E42DE"/>
    <w:rsid w:val="004E48A3"/>
    <w:rsid w:val="004F0220"/>
    <w:rsid w:val="004F0EB0"/>
    <w:rsid w:val="004F2363"/>
    <w:rsid w:val="004F3852"/>
    <w:rsid w:val="004F61A2"/>
    <w:rsid w:val="00502D2A"/>
    <w:rsid w:val="00503AE4"/>
    <w:rsid w:val="00505A80"/>
    <w:rsid w:val="00506F11"/>
    <w:rsid w:val="00511483"/>
    <w:rsid w:val="0051361A"/>
    <w:rsid w:val="0051639C"/>
    <w:rsid w:val="00517083"/>
    <w:rsid w:val="005175ED"/>
    <w:rsid w:val="00517D46"/>
    <w:rsid w:val="0052236E"/>
    <w:rsid w:val="0052255C"/>
    <w:rsid w:val="005317A1"/>
    <w:rsid w:val="00532E4D"/>
    <w:rsid w:val="00542D3C"/>
    <w:rsid w:val="00543C17"/>
    <w:rsid w:val="00550B63"/>
    <w:rsid w:val="00553C02"/>
    <w:rsid w:val="00571372"/>
    <w:rsid w:val="00574BAF"/>
    <w:rsid w:val="00575738"/>
    <w:rsid w:val="005763D8"/>
    <w:rsid w:val="005765EF"/>
    <w:rsid w:val="00581B9D"/>
    <w:rsid w:val="00583352"/>
    <w:rsid w:val="00584E58"/>
    <w:rsid w:val="00587786"/>
    <w:rsid w:val="00591B5B"/>
    <w:rsid w:val="00592B20"/>
    <w:rsid w:val="00597D7A"/>
    <w:rsid w:val="005A2DFB"/>
    <w:rsid w:val="005A7C9A"/>
    <w:rsid w:val="005B2ACB"/>
    <w:rsid w:val="005B3A4D"/>
    <w:rsid w:val="005C47A1"/>
    <w:rsid w:val="005C67AF"/>
    <w:rsid w:val="005D0C7E"/>
    <w:rsid w:val="005D2C9B"/>
    <w:rsid w:val="005D4323"/>
    <w:rsid w:val="005D48D4"/>
    <w:rsid w:val="005D5565"/>
    <w:rsid w:val="005E25C5"/>
    <w:rsid w:val="005E533E"/>
    <w:rsid w:val="005E5DA2"/>
    <w:rsid w:val="005E7541"/>
    <w:rsid w:val="005F0DA3"/>
    <w:rsid w:val="005F4260"/>
    <w:rsid w:val="00605799"/>
    <w:rsid w:val="006076DC"/>
    <w:rsid w:val="006077E9"/>
    <w:rsid w:val="00613A9C"/>
    <w:rsid w:val="006143CD"/>
    <w:rsid w:val="0061531C"/>
    <w:rsid w:val="006172F8"/>
    <w:rsid w:val="00622E3D"/>
    <w:rsid w:val="00625195"/>
    <w:rsid w:val="00643B3F"/>
    <w:rsid w:val="006459C4"/>
    <w:rsid w:val="006565AD"/>
    <w:rsid w:val="00662769"/>
    <w:rsid w:val="00665261"/>
    <w:rsid w:val="006755C0"/>
    <w:rsid w:val="00676762"/>
    <w:rsid w:val="00680B31"/>
    <w:rsid w:val="00683723"/>
    <w:rsid w:val="00683F8F"/>
    <w:rsid w:val="00687492"/>
    <w:rsid w:val="00690060"/>
    <w:rsid w:val="00690BC3"/>
    <w:rsid w:val="00694924"/>
    <w:rsid w:val="006A0CE6"/>
    <w:rsid w:val="006B4F92"/>
    <w:rsid w:val="006B64B8"/>
    <w:rsid w:val="006B77F2"/>
    <w:rsid w:val="006C69FF"/>
    <w:rsid w:val="006D4F6E"/>
    <w:rsid w:val="006D6E05"/>
    <w:rsid w:val="006E074D"/>
    <w:rsid w:val="006E1451"/>
    <w:rsid w:val="006E1BBF"/>
    <w:rsid w:val="006E40EE"/>
    <w:rsid w:val="006E78D8"/>
    <w:rsid w:val="006F0828"/>
    <w:rsid w:val="006F5F59"/>
    <w:rsid w:val="006F7449"/>
    <w:rsid w:val="006F78C7"/>
    <w:rsid w:val="0070115E"/>
    <w:rsid w:val="007107F9"/>
    <w:rsid w:val="00712AF3"/>
    <w:rsid w:val="00713ED2"/>
    <w:rsid w:val="00713EF7"/>
    <w:rsid w:val="00717321"/>
    <w:rsid w:val="00717956"/>
    <w:rsid w:val="0072546B"/>
    <w:rsid w:val="007254FA"/>
    <w:rsid w:val="00725573"/>
    <w:rsid w:val="00730BDC"/>
    <w:rsid w:val="0074080B"/>
    <w:rsid w:val="00741452"/>
    <w:rsid w:val="0074503D"/>
    <w:rsid w:val="00746AE6"/>
    <w:rsid w:val="00756653"/>
    <w:rsid w:val="007608CB"/>
    <w:rsid w:val="007614B0"/>
    <w:rsid w:val="007617B1"/>
    <w:rsid w:val="00762E76"/>
    <w:rsid w:val="0076473D"/>
    <w:rsid w:val="00775045"/>
    <w:rsid w:val="007759E4"/>
    <w:rsid w:val="007763F6"/>
    <w:rsid w:val="007776AF"/>
    <w:rsid w:val="00787A1B"/>
    <w:rsid w:val="0079055B"/>
    <w:rsid w:val="00791C06"/>
    <w:rsid w:val="00792852"/>
    <w:rsid w:val="007A23EE"/>
    <w:rsid w:val="007A48FB"/>
    <w:rsid w:val="007A5DA2"/>
    <w:rsid w:val="007A6D64"/>
    <w:rsid w:val="007C4AEE"/>
    <w:rsid w:val="007C5F47"/>
    <w:rsid w:val="007D5FE6"/>
    <w:rsid w:val="007E0533"/>
    <w:rsid w:val="007E16B0"/>
    <w:rsid w:val="007E257F"/>
    <w:rsid w:val="007E2651"/>
    <w:rsid w:val="007F3F7D"/>
    <w:rsid w:val="007F578B"/>
    <w:rsid w:val="00800AC1"/>
    <w:rsid w:val="0080128D"/>
    <w:rsid w:val="00801901"/>
    <w:rsid w:val="00811B60"/>
    <w:rsid w:val="00815A99"/>
    <w:rsid w:val="008254AB"/>
    <w:rsid w:val="0082592C"/>
    <w:rsid w:val="0082645B"/>
    <w:rsid w:val="00832C14"/>
    <w:rsid w:val="00833C08"/>
    <w:rsid w:val="0083400C"/>
    <w:rsid w:val="00844E3A"/>
    <w:rsid w:val="00852D58"/>
    <w:rsid w:val="00854F40"/>
    <w:rsid w:val="008566AC"/>
    <w:rsid w:val="008625F6"/>
    <w:rsid w:val="008627D5"/>
    <w:rsid w:val="00870973"/>
    <w:rsid w:val="00883830"/>
    <w:rsid w:val="0088503C"/>
    <w:rsid w:val="00890842"/>
    <w:rsid w:val="008929EF"/>
    <w:rsid w:val="0089784F"/>
    <w:rsid w:val="00897DEC"/>
    <w:rsid w:val="008A16E7"/>
    <w:rsid w:val="008A4A99"/>
    <w:rsid w:val="008A4D29"/>
    <w:rsid w:val="008B47D9"/>
    <w:rsid w:val="008C7162"/>
    <w:rsid w:val="008C7EEE"/>
    <w:rsid w:val="008D4DD8"/>
    <w:rsid w:val="008D6AA4"/>
    <w:rsid w:val="008E4D5E"/>
    <w:rsid w:val="008E584D"/>
    <w:rsid w:val="008F1EA1"/>
    <w:rsid w:val="008F31C8"/>
    <w:rsid w:val="008F33F8"/>
    <w:rsid w:val="009015D4"/>
    <w:rsid w:val="009062EB"/>
    <w:rsid w:val="009100B4"/>
    <w:rsid w:val="00920761"/>
    <w:rsid w:val="0092427A"/>
    <w:rsid w:val="00937BA2"/>
    <w:rsid w:val="009515E4"/>
    <w:rsid w:val="00957712"/>
    <w:rsid w:val="009625BD"/>
    <w:rsid w:val="00965FD7"/>
    <w:rsid w:val="009704D9"/>
    <w:rsid w:val="00971FC5"/>
    <w:rsid w:val="00974BFA"/>
    <w:rsid w:val="00977BD8"/>
    <w:rsid w:val="00980302"/>
    <w:rsid w:val="00980349"/>
    <w:rsid w:val="009821AB"/>
    <w:rsid w:val="00994E5C"/>
    <w:rsid w:val="00995559"/>
    <w:rsid w:val="009A29F8"/>
    <w:rsid w:val="009A7659"/>
    <w:rsid w:val="009B079F"/>
    <w:rsid w:val="009B1564"/>
    <w:rsid w:val="009B23D8"/>
    <w:rsid w:val="009D2286"/>
    <w:rsid w:val="009E40EC"/>
    <w:rsid w:val="009E60D7"/>
    <w:rsid w:val="009F067D"/>
    <w:rsid w:val="009F5F66"/>
    <w:rsid w:val="00A02877"/>
    <w:rsid w:val="00A11461"/>
    <w:rsid w:val="00A126C3"/>
    <w:rsid w:val="00A13CBC"/>
    <w:rsid w:val="00A16F21"/>
    <w:rsid w:val="00A174B9"/>
    <w:rsid w:val="00A22EAF"/>
    <w:rsid w:val="00A25DC1"/>
    <w:rsid w:val="00A300C9"/>
    <w:rsid w:val="00A4022D"/>
    <w:rsid w:val="00A53B1D"/>
    <w:rsid w:val="00A55827"/>
    <w:rsid w:val="00A6074E"/>
    <w:rsid w:val="00A616D4"/>
    <w:rsid w:val="00A73806"/>
    <w:rsid w:val="00A80897"/>
    <w:rsid w:val="00A81816"/>
    <w:rsid w:val="00A83D21"/>
    <w:rsid w:val="00A85D8F"/>
    <w:rsid w:val="00A94B14"/>
    <w:rsid w:val="00A96A81"/>
    <w:rsid w:val="00A97A21"/>
    <w:rsid w:val="00AA04F5"/>
    <w:rsid w:val="00AA5B2D"/>
    <w:rsid w:val="00AA627E"/>
    <w:rsid w:val="00AA6D23"/>
    <w:rsid w:val="00AB09CB"/>
    <w:rsid w:val="00AB27E4"/>
    <w:rsid w:val="00AB2F5F"/>
    <w:rsid w:val="00AB5787"/>
    <w:rsid w:val="00AD0F58"/>
    <w:rsid w:val="00AD1858"/>
    <w:rsid w:val="00AD44F6"/>
    <w:rsid w:val="00AD5052"/>
    <w:rsid w:val="00AE13F7"/>
    <w:rsid w:val="00AE53DF"/>
    <w:rsid w:val="00AE56F8"/>
    <w:rsid w:val="00AE5E73"/>
    <w:rsid w:val="00AE7A40"/>
    <w:rsid w:val="00B01378"/>
    <w:rsid w:val="00B04ADB"/>
    <w:rsid w:val="00B05D9E"/>
    <w:rsid w:val="00B13450"/>
    <w:rsid w:val="00B22300"/>
    <w:rsid w:val="00B26FEC"/>
    <w:rsid w:val="00B415F2"/>
    <w:rsid w:val="00B42999"/>
    <w:rsid w:val="00B460A2"/>
    <w:rsid w:val="00B5422D"/>
    <w:rsid w:val="00B5445C"/>
    <w:rsid w:val="00B5504B"/>
    <w:rsid w:val="00B56702"/>
    <w:rsid w:val="00B57432"/>
    <w:rsid w:val="00B6005C"/>
    <w:rsid w:val="00B64EC2"/>
    <w:rsid w:val="00B7097D"/>
    <w:rsid w:val="00B7161B"/>
    <w:rsid w:val="00B75182"/>
    <w:rsid w:val="00B77069"/>
    <w:rsid w:val="00B77265"/>
    <w:rsid w:val="00B77BC5"/>
    <w:rsid w:val="00B829A5"/>
    <w:rsid w:val="00B869C2"/>
    <w:rsid w:val="00B87A59"/>
    <w:rsid w:val="00B90B9A"/>
    <w:rsid w:val="00B92726"/>
    <w:rsid w:val="00B93657"/>
    <w:rsid w:val="00B949AB"/>
    <w:rsid w:val="00BA291E"/>
    <w:rsid w:val="00BC0599"/>
    <w:rsid w:val="00BC2758"/>
    <w:rsid w:val="00BC510B"/>
    <w:rsid w:val="00BD1EE9"/>
    <w:rsid w:val="00BD62A9"/>
    <w:rsid w:val="00BE4A72"/>
    <w:rsid w:val="00BE5119"/>
    <w:rsid w:val="00BE5612"/>
    <w:rsid w:val="00BF333C"/>
    <w:rsid w:val="00BF358F"/>
    <w:rsid w:val="00C050CD"/>
    <w:rsid w:val="00C0640A"/>
    <w:rsid w:val="00C12B56"/>
    <w:rsid w:val="00C21229"/>
    <w:rsid w:val="00C216E5"/>
    <w:rsid w:val="00C23B3D"/>
    <w:rsid w:val="00C2424E"/>
    <w:rsid w:val="00C31A31"/>
    <w:rsid w:val="00C326DB"/>
    <w:rsid w:val="00C345ED"/>
    <w:rsid w:val="00C37E7B"/>
    <w:rsid w:val="00C40AC0"/>
    <w:rsid w:val="00C427B0"/>
    <w:rsid w:val="00C4386A"/>
    <w:rsid w:val="00C46EF1"/>
    <w:rsid w:val="00C50560"/>
    <w:rsid w:val="00C51C03"/>
    <w:rsid w:val="00C56C83"/>
    <w:rsid w:val="00C57C05"/>
    <w:rsid w:val="00C67F78"/>
    <w:rsid w:val="00C74A51"/>
    <w:rsid w:val="00C74CED"/>
    <w:rsid w:val="00C75B96"/>
    <w:rsid w:val="00C77F29"/>
    <w:rsid w:val="00C90506"/>
    <w:rsid w:val="00C92367"/>
    <w:rsid w:val="00CA7955"/>
    <w:rsid w:val="00CB5738"/>
    <w:rsid w:val="00CC2457"/>
    <w:rsid w:val="00CD4579"/>
    <w:rsid w:val="00CD6869"/>
    <w:rsid w:val="00CE2C79"/>
    <w:rsid w:val="00CE3F63"/>
    <w:rsid w:val="00CE5290"/>
    <w:rsid w:val="00CE5A61"/>
    <w:rsid w:val="00CF047C"/>
    <w:rsid w:val="00D04441"/>
    <w:rsid w:val="00D07774"/>
    <w:rsid w:val="00D176DB"/>
    <w:rsid w:val="00D23803"/>
    <w:rsid w:val="00D313F1"/>
    <w:rsid w:val="00D33B89"/>
    <w:rsid w:val="00D36609"/>
    <w:rsid w:val="00D36F86"/>
    <w:rsid w:val="00D4019C"/>
    <w:rsid w:val="00D40509"/>
    <w:rsid w:val="00D41A44"/>
    <w:rsid w:val="00D4797C"/>
    <w:rsid w:val="00D531C0"/>
    <w:rsid w:val="00D577B1"/>
    <w:rsid w:val="00D641B5"/>
    <w:rsid w:val="00D75A5C"/>
    <w:rsid w:val="00D83543"/>
    <w:rsid w:val="00D837BA"/>
    <w:rsid w:val="00D848F3"/>
    <w:rsid w:val="00D95591"/>
    <w:rsid w:val="00D95887"/>
    <w:rsid w:val="00DA727F"/>
    <w:rsid w:val="00DB2C15"/>
    <w:rsid w:val="00DB4892"/>
    <w:rsid w:val="00DB5E98"/>
    <w:rsid w:val="00DC4F62"/>
    <w:rsid w:val="00DD0103"/>
    <w:rsid w:val="00DD6F09"/>
    <w:rsid w:val="00DD7337"/>
    <w:rsid w:val="00DF02C9"/>
    <w:rsid w:val="00DF1B97"/>
    <w:rsid w:val="00DF2A84"/>
    <w:rsid w:val="00DF3B99"/>
    <w:rsid w:val="00DF47B2"/>
    <w:rsid w:val="00E00229"/>
    <w:rsid w:val="00E014AE"/>
    <w:rsid w:val="00E040D3"/>
    <w:rsid w:val="00E0654C"/>
    <w:rsid w:val="00E16F4C"/>
    <w:rsid w:val="00E2113A"/>
    <w:rsid w:val="00E34349"/>
    <w:rsid w:val="00E349DA"/>
    <w:rsid w:val="00E40F85"/>
    <w:rsid w:val="00E46030"/>
    <w:rsid w:val="00E470A3"/>
    <w:rsid w:val="00E47802"/>
    <w:rsid w:val="00E502BF"/>
    <w:rsid w:val="00E5555C"/>
    <w:rsid w:val="00E56F11"/>
    <w:rsid w:val="00E570DB"/>
    <w:rsid w:val="00E61144"/>
    <w:rsid w:val="00E65548"/>
    <w:rsid w:val="00E73DCF"/>
    <w:rsid w:val="00E7536B"/>
    <w:rsid w:val="00E76DC5"/>
    <w:rsid w:val="00E8353B"/>
    <w:rsid w:val="00E8482B"/>
    <w:rsid w:val="00E95B94"/>
    <w:rsid w:val="00EA5940"/>
    <w:rsid w:val="00EB553D"/>
    <w:rsid w:val="00ED110C"/>
    <w:rsid w:val="00ED76B5"/>
    <w:rsid w:val="00ED7DD7"/>
    <w:rsid w:val="00EE21AF"/>
    <w:rsid w:val="00EE56BA"/>
    <w:rsid w:val="00EE7774"/>
    <w:rsid w:val="00EF3D00"/>
    <w:rsid w:val="00EF4D74"/>
    <w:rsid w:val="00F05189"/>
    <w:rsid w:val="00F165CF"/>
    <w:rsid w:val="00F173F0"/>
    <w:rsid w:val="00F233E2"/>
    <w:rsid w:val="00F27B53"/>
    <w:rsid w:val="00F32CD5"/>
    <w:rsid w:val="00F33A3C"/>
    <w:rsid w:val="00F345F0"/>
    <w:rsid w:val="00F43937"/>
    <w:rsid w:val="00F52C7F"/>
    <w:rsid w:val="00F625CD"/>
    <w:rsid w:val="00F66DFA"/>
    <w:rsid w:val="00F7094C"/>
    <w:rsid w:val="00F74200"/>
    <w:rsid w:val="00F8070C"/>
    <w:rsid w:val="00F807C6"/>
    <w:rsid w:val="00F8243D"/>
    <w:rsid w:val="00F84E99"/>
    <w:rsid w:val="00F873E2"/>
    <w:rsid w:val="00F90D95"/>
    <w:rsid w:val="00F96D50"/>
    <w:rsid w:val="00FA0E37"/>
    <w:rsid w:val="00FA66FF"/>
    <w:rsid w:val="00FA67B3"/>
    <w:rsid w:val="00FB3271"/>
    <w:rsid w:val="00FB4613"/>
    <w:rsid w:val="00FC67B4"/>
    <w:rsid w:val="00FD4498"/>
    <w:rsid w:val="00FD4AE8"/>
    <w:rsid w:val="00FE3A38"/>
    <w:rsid w:val="00FE6871"/>
    <w:rsid w:val="00FE704E"/>
    <w:rsid w:val="00FF4C60"/>
    <w:rsid w:val="00FF6A20"/>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60F90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ListParagraph">
    <w:name w:val="List Paragraph"/>
    <w:basedOn w:val="Normal"/>
    <w:uiPriority w:val="34"/>
    <w:qFormat/>
    <w:rsid w:val="00E34349"/>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E34349"/>
    <w:rPr>
      <w:color w:val="0000FF"/>
      <w:u w:val="single"/>
    </w:rPr>
  </w:style>
  <w:style w:type="paragraph" w:styleId="FootnoteText">
    <w:name w:val="footnote text"/>
    <w:basedOn w:val="Normal"/>
    <w:link w:val="FootnoteTextChar"/>
    <w:uiPriority w:val="99"/>
    <w:rsid w:val="00FF7341"/>
    <w:pPr>
      <w:overflowPunct w:val="0"/>
      <w:autoSpaceDE w:val="0"/>
      <w:autoSpaceDN w:val="0"/>
      <w:adjustRightInd w:val="0"/>
      <w:textAlignment w:val="baseline"/>
    </w:pPr>
  </w:style>
  <w:style w:type="character" w:customStyle="1" w:styleId="FootnoteTextChar">
    <w:name w:val="Footnote Text Char"/>
    <w:basedOn w:val="DefaultParagraphFont"/>
    <w:link w:val="FootnoteText"/>
    <w:uiPriority w:val="99"/>
    <w:rsid w:val="00FF7341"/>
  </w:style>
  <w:style w:type="character" w:styleId="FootnoteReference">
    <w:name w:val="footnote reference"/>
    <w:uiPriority w:val="99"/>
    <w:rsid w:val="00FF7341"/>
    <w:rPr>
      <w:vertAlign w:val="superscript"/>
    </w:rPr>
  </w:style>
  <w:style w:type="character" w:styleId="CommentReference">
    <w:name w:val="annotation reference"/>
    <w:rsid w:val="008A16E7"/>
    <w:rPr>
      <w:sz w:val="16"/>
      <w:szCs w:val="16"/>
    </w:rPr>
  </w:style>
  <w:style w:type="paragraph" w:styleId="CommentText">
    <w:name w:val="annotation text"/>
    <w:basedOn w:val="Normal"/>
    <w:link w:val="CommentTextChar"/>
    <w:rsid w:val="008A16E7"/>
  </w:style>
  <w:style w:type="character" w:customStyle="1" w:styleId="CommentTextChar">
    <w:name w:val="Comment Text Char"/>
    <w:basedOn w:val="DefaultParagraphFont"/>
    <w:link w:val="CommentText"/>
    <w:rsid w:val="008A16E7"/>
  </w:style>
  <w:style w:type="paragraph" w:styleId="CommentSubject">
    <w:name w:val="annotation subject"/>
    <w:basedOn w:val="CommentText"/>
    <w:next w:val="CommentText"/>
    <w:link w:val="CommentSubjectChar"/>
    <w:rsid w:val="008A16E7"/>
    <w:rPr>
      <w:b/>
      <w:bCs/>
    </w:rPr>
  </w:style>
  <w:style w:type="character" w:customStyle="1" w:styleId="CommentSubjectChar">
    <w:name w:val="Comment Subject Char"/>
    <w:link w:val="CommentSubject"/>
    <w:rsid w:val="008A16E7"/>
    <w:rPr>
      <w:b/>
      <w:bCs/>
    </w:rPr>
  </w:style>
  <w:style w:type="table" w:styleId="TableGrid">
    <w:name w:val="Table Grid"/>
    <w:basedOn w:val="TableNormal"/>
    <w:rsid w:val="0070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F33F8"/>
    <w:rPr>
      <w:color w:val="808080"/>
      <w:shd w:val="clear" w:color="auto" w:fill="E6E6E6"/>
    </w:rPr>
  </w:style>
  <w:style w:type="character" w:customStyle="1" w:styleId="FooterChar">
    <w:name w:val="Footer Char"/>
    <w:link w:val="Footer"/>
    <w:uiPriority w:val="99"/>
    <w:rsid w:val="00FE704E"/>
  </w:style>
  <w:style w:type="paragraph" w:styleId="PlainText">
    <w:name w:val="Plain Text"/>
    <w:basedOn w:val="Normal"/>
    <w:link w:val="PlainTextChar"/>
    <w:uiPriority w:val="99"/>
    <w:unhideWhenUsed/>
    <w:rsid w:val="00AA5B2D"/>
    <w:rPr>
      <w:rFonts w:ascii="Calibri" w:eastAsia="Calibri" w:hAnsi="Calibri"/>
      <w:sz w:val="22"/>
      <w:szCs w:val="21"/>
    </w:rPr>
  </w:style>
  <w:style w:type="character" w:customStyle="1" w:styleId="PlainTextChar">
    <w:name w:val="Plain Text Char"/>
    <w:link w:val="PlainText"/>
    <w:uiPriority w:val="99"/>
    <w:rsid w:val="00AA5B2D"/>
    <w:rPr>
      <w:rFonts w:ascii="Calibri" w:eastAsia="Calibri" w:hAnsi="Calibri"/>
      <w:sz w:val="22"/>
      <w:szCs w:val="21"/>
    </w:rPr>
  </w:style>
  <w:style w:type="character" w:styleId="FollowedHyperlink">
    <w:name w:val="FollowedHyperlink"/>
    <w:basedOn w:val="DefaultParagraphFont"/>
    <w:rsid w:val="001D55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1224">
      <w:bodyDiv w:val="1"/>
      <w:marLeft w:val="0"/>
      <w:marRight w:val="0"/>
      <w:marTop w:val="0"/>
      <w:marBottom w:val="0"/>
      <w:divBdr>
        <w:top w:val="none" w:sz="0" w:space="0" w:color="auto"/>
        <w:left w:val="none" w:sz="0" w:space="0" w:color="auto"/>
        <w:bottom w:val="none" w:sz="0" w:space="0" w:color="auto"/>
        <w:right w:val="none" w:sz="0" w:space="0" w:color="auto"/>
      </w:divBdr>
    </w:div>
    <w:div w:id="1100023652">
      <w:bodyDiv w:val="1"/>
      <w:marLeft w:val="0"/>
      <w:marRight w:val="0"/>
      <w:marTop w:val="0"/>
      <w:marBottom w:val="0"/>
      <w:divBdr>
        <w:top w:val="none" w:sz="0" w:space="0" w:color="auto"/>
        <w:left w:val="none" w:sz="0" w:space="0" w:color="auto"/>
        <w:bottom w:val="none" w:sz="0" w:space="0" w:color="auto"/>
        <w:right w:val="none" w:sz="0" w:space="0" w:color="auto"/>
      </w:divBdr>
    </w:div>
    <w:div w:id="1455245854">
      <w:bodyDiv w:val="1"/>
      <w:marLeft w:val="0"/>
      <w:marRight w:val="0"/>
      <w:marTop w:val="0"/>
      <w:marBottom w:val="0"/>
      <w:divBdr>
        <w:top w:val="none" w:sz="0" w:space="0" w:color="auto"/>
        <w:left w:val="none" w:sz="0" w:space="0" w:color="auto"/>
        <w:bottom w:val="none" w:sz="0" w:space="0" w:color="auto"/>
        <w:right w:val="none" w:sz="0" w:space="0" w:color="auto"/>
      </w:divBdr>
    </w:div>
    <w:div w:id="1563523853">
      <w:bodyDiv w:val="1"/>
      <w:marLeft w:val="0"/>
      <w:marRight w:val="0"/>
      <w:marTop w:val="0"/>
      <w:marBottom w:val="0"/>
      <w:divBdr>
        <w:top w:val="none" w:sz="0" w:space="0" w:color="auto"/>
        <w:left w:val="none" w:sz="0" w:space="0" w:color="auto"/>
        <w:bottom w:val="none" w:sz="0" w:space="0" w:color="auto"/>
        <w:right w:val="none" w:sz="0" w:space="0" w:color="auto"/>
      </w:divBdr>
    </w:div>
    <w:div w:id="17242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mumford@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c.pa.gov/about_puc/consolidated_case_view.aspx?Docket=P-2017-26378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4C08-F44D-465B-8A1A-BFD6ACD2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Links>
    <vt:vector size="12" baseType="variant">
      <vt:variant>
        <vt:i4>5701744</vt:i4>
      </vt:variant>
      <vt:variant>
        <vt:i4>3</vt:i4>
      </vt:variant>
      <vt:variant>
        <vt:i4>0</vt:i4>
      </vt:variant>
      <vt:variant>
        <vt:i4>5</vt:i4>
      </vt:variant>
      <vt:variant>
        <vt:lpwstr>mailto:dmumford@pa.gov</vt:lpwstr>
      </vt:variant>
      <vt:variant>
        <vt:lpwstr/>
      </vt:variant>
      <vt:variant>
        <vt:i4>5570620</vt:i4>
      </vt:variant>
      <vt:variant>
        <vt:i4>0</vt:i4>
      </vt:variant>
      <vt:variant>
        <vt:i4>0</vt:i4>
      </vt:variant>
      <vt:variant>
        <vt:i4>5</vt:i4>
      </vt:variant>
      <vt:variant>
        <vt:lpwstr>http://www.puc.pa.gov/about_puc/consolidated_case_view.aspx?Docket=P-2017-2637855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2018-09-05T19:53:00Z</dcterms:created>
  <dcterms:modified xsi:type="dcterms:W3CDTF">2018-09-06T12:34:00Z</dcterms:modified>
</cp:coreProperties>
</file>