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C2099A" w:rsidRPr="00AC55CA" w14:paraId="4B9CA8E2" w14:textId="77777777" w:rsidTr="00752B0B">
        <w:tc>
          <w:tcPr>
            <w:tcW w:w="2448" w:type="dxa"/>
          </w:tcPr>
          <w:p w14:paraId="1302C096" w14:textId="77777777" w:rsidR="00C2099A" w:rsidRPr="00267FA7" w:rsidRDefault="00C2099A" w:rsidP="00752B0B">
            <w:pPr>
              <w:rPr>
                <w:color w:val="auto"/>
                <w:sz w:val="26"/>
                <w:szCs w:val="26"/>
              </w:rPr>
            </w:pPr>
          </w:p>
        </w:tc>
        <w:tc>
          <w:tcPr>
            <w:tcW w:w="4230" w:type="dxa"/>
          </w:tcPr>
          <w:p w14:paraId="6BA30784" w14:textId="77777777" w:rsidR="00C2099A" w:rsidRPr="00AC55CA" w:rsidRDefault="00C2099A" w:rsidP="00752B0B">
            <w:pPr>
              <w:jc w:val="center"/>
              <w:rPr>
                <w:b/>
                <w:color w:val="auto"/>
                <w:sz w:val="26"/>
                <w:szCs w:val="26"/>
              </w:rPr>
            </w:pPr>
            <w:r w:rsidRPr="00AC55CA">
              <w:rPr>
                <w:b/>
                <w:color w:val="auto"/>
                <w:sz w:val="26"/>
                <w:szCs w:val="26"/>
              </w:rPr>
              <w:t>PENNSYLVANIA</w:t>
            </w:r>
          </w:p>
          <w:p w14:paraId="686448AA" w14:textId="77777777" w:rsidR="00C2099A" w:rsidRPr="00AC55CA" w:rsidRDefault="00C2099A" w:rsidP="00752B0B">
            <w:pPr>
              <w:jc w:val="center"/>
              <w:rPr>
                <w:b/>
                <w:color w:val="auto"/>
                <w:sz w:val="26"/>
                <w:szCs w:val="26"/>
              </w:rPr>
            </w:pPr>
            <w:r w:rsidRPr="00AC55CA">
              <w:rPr>
                <w:b/>
                <w:color w:val="auto"/>
                <w:sz w:val="26"/>
                <w:szCs w:val="26"/>
              </w:rPr>
              <w:t>PUBLIC UTILITY COMMISSION</w:t>
            </w:r>
          </w:p>
          <w:p w14:paraId="6A448962" w14:textId="77777777" w:rsidR="00C2099A" w:rsidRPr="00AC55CA" w:rsidRDefault="00C2099A" w:rsidP="00FF5EB6">
            <w:pPr>
              <w:jc w:val="center"/>
              <w:rPr>
                <w:color w:val="auto"/>
                <w:sz w:val="26"/>
                <w:szCs w:val="26"/>
              </w:rPr>
            </w:pPr>
            <w:r w:rsidRPr="00AC55CA">
              <w:rPr>
                <w:b/>
                <w:color w:val="auto"/>
                <w:sz w:val="26"/>
                <w:szCs w:val="26"/>
              </w:rPr>
              <w:t>H</w:t>
            </w:r>
            <w:r w:rsidR="00FF5EB6" w:rsidRPr="00AC55CA">
              <w:rPr>
                <w:b/>
                <w:color w:val="auto"/>
                <w:sz w:val="26"/>
                <w:szCs w:val="26"/>
              </w:rPr>
              <w:t>ARRISBURG, PA  17120</w:t>
            </w:r>
          </w:p>
        </w:tc>
        <w:tc>
          <w:tcPr>
            <w:tcW w:w="2880" w:type="dxa"/>
          </w:tcPr>
          <w:p w14:paraId="62575675" w14:textId="77777777" w:rsidR="00C2099A" w:rsidRPr="00AC55CA" w:rsidRDefault="00C2099A" w:rsidP="00752B0B">
            <w:pPr>
              <w:jc w:val="center"/>
              <w:rPr>
                <w:color w:val="auto"/>
                <w:sz w:val="26"/>
                <w:szCs w:val="26"/>
              </w:rPr>
            </w:pPr>
          </w:p>
        </w:tc>
      </w:tr>
      <w:tr w:rsidR="00C2099A" w:rsidRPr="00AC55CA" w14:paraId="4A56869B" w14:textId="77777777" w:rsidTr="00752B0B">
        <w:tc>
          <w:tcPr>
            <w:tcW w:w="2448" w:type="dxa"/>
          </w:tcPr>
          <w:p w14:paraId="5407D2E6" w14:textId="77777777" w:rsidR="00C2099A" w:rsidRPr="00AC55CA" w:rsidRDefault="00C2099A" w:rsidP="00752B0B">
            <w:pPr>
              <w:rPr>
                <w:color w:val="auto"/>
                <w:sz w:val="26"/>
                <w:szCs w:val="26"/>
              </w:rPr>
            </w:pPr>
          </w:p>
        </w:tc>
        <w:tc>
          <w:tcPr>
            <w:tcW w:w="4230" w:type="dxa"/>
          </w:tcPr>
          <w:p w14:paraId="4B329181" w14:textId="77777777" w:rsidR="00C2099A" w:rsidRPr="00AC55CA" w:rsidRDefault="00C2099A" w:rsidP="00752B0B">
            <w:pPr>
              <w:rPr>
                <w:color w:val="auto"/>
                <w:sz w:val="26"/>
                <w:szCs w:val="26"/>
              </w:rPr>
            </w:pPr>
          </w:p>
        </w:tc>
        <w:tc>
          <w:tcPr>
            <w:tcW w:w="2880" w:type="dxa"/>
          </w:tcPr>
          <w:p w14:paraId="6E04D46F" w14:textId="77777777" w:rsidR="00C2099A" w:rsidRPr="00AC55CA" w:rsidRDefault="00C2099A" w:rsidP="00752B0B">
            <w:pPr>
              <w:rPr>
                <w:color w:val="auto"/>
                <w:sz w:val="26"/>
                <w:szCs w:val="26"/>
              </w:rPr>
            </w:pPr>
          </w:p>
        </w:tc>
      </w:tr>
    </w:tbl>
    <w:p w14:paraId="7476D1E1" w14:textId="77777777" w:rsidR="00C2099A" w:rsidRPr="00AC55CA" w:rsidRDefault="00C2099A" w:rsidP="00C2099A">
      <w:pPr>
        <w:rPr>
          <w:color w:val="auto"/>
          <w:sz w:val="26"/>
          <w:szCs w:val="26"/>
        </w:rPr>
      </w:pPr>
    </w:p>
    <w:tbl>
      <w:tblPr>
        <w:tblW w:w="9558" w:type="dxa"/>
        <w:tblLayout w:type="fixed"/>
        <w:tblLook w:val="0000" w:firstRow="0" w:lastRow="0" w:firstColumn="0" w:lastColumn="0" w:noHBand="0" w:noVBand="0"/>
      </w:tblPr>
      <w:tblGrid>
        <w:gridCol w:w="4248"/>
        <w:gridCol w:w="5310"/>
      </w:tblGrid>
      <w:tr w:rsidR="00C2099A" w:rsidRPr="00AC55CA" w14:paraId="661880EC" w14:textId="77777777" w:rsidTr="00752B0B">
        <w:tc>
          <w:tcPr>
            <w:tcW w:w="4248" w:type="dxa"/>
          </w:tcPr>
          <w:p w14:paraId="0D5EA252" w14:textId="77777777" w:rsidR="00C2099A" w:rsidRPr="00AC55CA" w:rsidRDefault="00C2099A" w:rsidP="00752B0B">
            <w:pPr>
              <w:rPr>
                <w:color w:val="auto"/>
                <w:sz w:val="26"/>
                <w:szCs w:val="26"/>
              </w:rPr>
            </w:pPr>
          </w:p>
        </w:tc>
        <w:tc>
          <w:tcPr>
            <w:tcW w:w="5310" w:type="dxa"/>
          </w:tcPr>
          <w:p w14:paraId="0285E7C1" w14:textId="5977B520" w:rsidR="00C2099A" w:rsidRPr="00AC55CA" w:rsidRDefault="00C2099A" w:rsidP="00D6561E">
            <w:pPr>
              <w:ind w:left="720" w:firstLine="72"/>
              <w:rPr>
                <w:color w:val="auto"/>
                <w:sz w:val="26"/>
                <w:szCs w:val="26"/>
              </w:rPr>
            </w:pPr>
            <w:r w:rsidRPr="00AC55CA">
              <w:rPr>
                <w:color w:val="auto"/>
                <w:sz w:val="26"/>
                <w:szCs w:val="26"/>
              </w:rPr>
              <w:t xml:space="preserve">Public Meeting held </w:t>
            </w:r>
            <w:r w:rsidR="00EE6599">
              <w:rPr>
                <w:color w:val="auto"/>
                <w:sz w:val="26"/>
                <w:szCs w:val="26"/>
              </w:rPr>
              <w:t>June 13</w:t>
            </w:r>
            <w:r w:rsidR="006A4BCC" w:rsidRPr="00AC55CA">
              <w:rPr>
                <w:color w:val="auto"/>
                <w:sz w:val="26"/>
                <w:szCs w:val="26"/>
              </w:rPr>
              <w:t>, 2019</w:t>
            </w:r>
          </w:p>
        </w:tc>
      </w:tr>
      <w:tr w:rsidR="00C2099A" w:rsidRPr="00AC55CA" w14:paraId="2960F6B1" w14:textId="77777777" w:rsidTr="00752B0B">
        <w:tc>
          <w:tcPr>
            <w:tcW w:w="4248" w:type="dxa"/>
          </w:tcPr>
          <w:p w14:paraId="5516C536" w14:textId="77777777" w:rsidR="00C2099A" w:rsidRPr="00AC55CA" w:rsidRDefault="00C2099A" w:rsidP="00752B0B">
            <w:pPr>
              <w:rPr>
                <w:color w:val="auto"/>
                <w:sz w:val="26"/>
                <w:szCs w:val="26"/>
              </w:rPr>
            </w:pPr>
            <w:r w:rsidRPr="00AC55CA">
              <w:rPr>
                <w:color w:val="auto"/>
                <w:sz w:val="26"/>
                <w:szCs w:val="26"/>
              </w:rPr>
              <w:t>Commissioners Present:</w:t>
            </w:r>
          </w:p>
        </w:tc>
        <w:tc>
          <w:tcPr>
            <w:tcW w:w="5310" w:type="dxa"/>
          </w:tcPr>
          <w:p w14:paraId="6598938A" w14:textId="77777777" w:rsidR="00C2099A" w:rsidRPr="00AC55CA" w:rsidRDefault="00C2099A" w:rsidP="00752B0B">
            <w:pPr>
              <w:rPr>
                <w:color w:val="auto"/>
                <w:sz w:val="26"/>
                <w:szCs w:val="26"/>
              </w:rPr>
            </w:pPr>
          </w:p>
        </w:tc>
      </w:tr>
    </w:tbl>
    <w:p w14:paraId="07E4AAD0" w14:textId="77777777" w:rsidR="00C2099A" w:rsidRPr="00AC55CA" w:rsidRDefault="00C2099A" w:rsidP="00C2099A">
      <w:pPr>
        <w:rPr>
          <w:color w:val="auto"/>
          <w:sz w:val="26"/>
          <w:szCs w:val="26"/>
        </w:rPr>
      </w:pPr>
    </w:p>
    <w:tbl>
      <w:tblPr>
        <w:tblW w:w="9558" w:type="dxa"/>
        <w:tblLayout w:type="fixed"/>
        <w:tblLook w:val="0000" w:firstRow="0" w:lastRow="0" w:firstColumn="0" w:lastColumn="0" w:noHBand="0" w:noVBand="0"/>
      </w:tblPr>
      <w:tblGrid>
        <w:gridCol w:w="9558"/>
      </w:tblGrid>
      <w:tr w:rsidR="000A2B69" w:rsidRPr="00AC55CA" w14:paraId="478046B3" w14:textId="77777777" w:rsidTr="00752B0B">
        <w:tc>
          <w:tcPr>
            <w:tcW w:w="9558" w:type="dxa"/>
          </w:tcPr>
          <w:tbl>
            <w:tblPr>
              <w:tblW w:w="19116" w:type="dxa"/>
              <w:tblLayout w:type="fixed"/>
              <w:tblLook w:val="0000" w:firstRow="0" w:lastRow="0" w:firstColumn="0" w:lastColumn="0" w:noHBand="0" w:noVBand="0"/>
            </w:tblPr>
            <w:tblGrid>
              <w:gridCol w:w="9558"/>
              <w:gridCol w:w="9558"/>
            </w:tblGrid>
            <w:tr w:rsidR="006A4BCC" w:rsidRPr="00AC55CA" w14:paraId="56B3B359" w14:textId="77777777" w:rsidTr="006A4BCC">
              <w:tc>
                <w:tcPr>
                  <w:tcW w:w="9558" w:type="dxa"/>
                </w:tcPr>
                <w:p w14:paraId="5942A6B6" w14:textId="5869850F" w:rsidR="006A4BCC" w:rsidRPr="00AC55CA" w:rsidRDefault="006A4BCC" w:rsidP="006A4BCC">
                  <w:pPr>
                    <w:pStyle w:val="NoSpacing"/>
                    <w:ind w:firstLine="990"/>
                    <w:rPr>
                      <w:rFonts w:ascii="Times New Roman" w:hAnsi="Times New Roman"/>
                      <w:sz w:val="26"/>
                      <w:szCs w:val="26"/>
                    </w:rPr>
                  </w:pPr>
                  <w:r w:rsidRPr="00B30694">
                    <w:rPr>
                      <w:rFonts w:ascii="Times New Roman" w:hAnsi="Times New Roman"/>
                      <w:sz w:val="26"/>
                      <w:szCs w:val="26"/>
                    </w:rPr>
                    <w:t xml:space="preserve">Gladys </w:t>
                  </w:r>
                  <w:r w:rsidR="00B30694" w:rsidRPr="00347AA9">
                    <w:rPr>
                      <w:rFonts w:ascii="Times New Roman" w:hAnsi="Times New Roman"/>
                      <w:sz w:val="26"/>
                      <w:szCs w:val="26"/>
                    </w:rPr>
                    <w:t>Dutrieuille Brown</w:t>
                  </w:r>
                  <w:r w:rsidRPr="00AC55CA">
                    <w:rPr>
                      <w:rFonts w:ascii="Times New Roman" w:hAnsi="Times New Roman"/>
                      <w:sz w:val="26"/>
                      <w:szCs w:val="26"/>
                    </w:rPr>
                    <w:t>, Chairman</w:t>
                  </w:r>
                </w:p>
              </w:tc>
              <w:tc>
                <w:tcPr>
                  <w:tcW w:w="9558" w:type="dxa"/>
                </w:tcPr>
                <w:p w14:paraId="6A799E1D" w14:textId="15FE5655" w:rsidR="006A4BCC" w:rsidRPr="00AC55CA" w:rsidRDefault="006A4BCC" w:rsidP="006A4BCC">
                  <w:pPr>
                    <w:pStyle w:val="NoSpacing"/>
                    <w:ind w:firstLine="990"/>
                    <w:rPr>
                      <w:rFonts w:ascii="Times New Roman" w:hAnsi="Times New Roman"/>
                      <w:sz w:val="26"/>
                      <w:szCs w:val="26"/>
                    </w:rPr>
                  </w:pPr>
                  <w:r w:rsidRPr="00AC55CA">
                    <w:rPr>
                      <w:rFonts w:ascii="Times New Roman" w:hAnsi="Times New Roman"/>
                      <w:sz w:val="26"/>
                      <w:szCs w:val="26"/>
                    </w:rPr>
                    <w:t>Gladys M. Brown, Chairman</w:t>
                  </w:r>
                </w:p>
              </w:tc>
            </w:tr>
            <w:tr w:rsidR="006A4BCC" w:rsidRPr="00AC55CA" w14:paraId="112AFE79" w14:textId="77777777" w:rsidTr="006A4BCC">
              <w:tc>
                <w:tcPr>
                  <w:tcW w:w="9558" w:type="dxa"/>
                </w:tcPr>
                <w:p w14:paraId="041F6576" w14:textId="77777777" w:rsidR="006A4BCC" w:rsidRPr="00AC55CA" w:rsidRDefault="006A4BCC" w:rsidP="006A4BCC">
                  <w:pPr>
                    <w:ind w:firstLine="990"/>
                    <w:rPr>
                      <w:color w:val="auto"/>
                      <w:sz w:val="26"/>
                      <w:szCs w:val="26"/>
                    </w:rPr>
                  </w:pPr>
                  <w:r w:rsidRPr="00AC55CA">
                    <w:rPr>
                      <w:color w:val="auto"/>
                      <w:sz w:val="26"/>
                      <w:szCs w:val="26"/>
                    </w:rPr>
                    <w:t>David W. Sweet, Vice Chairman</w:t>
                  </w:r>
                </w:p>
                <w:p w14:paraId="12BF707A" w14:textId="438416F1" w:rsidR="006A4BCC" w:rsidRPr="00AC55CA" w:rsidRDefault="006A4BCC" w:rsidP="006A4BCC">
                  <w:pPr>
                    <w:ind w:firstLine="990"/>
                    <w:rPr>
                      <w:color w:val="auto"/>
                      <w:sz w:val="26"/>
                      <w:szCs w:val="26"/>
                    </w:rPr>
                  </w:pPr>
                  <w:r w:rsidRPr="00AC55CA">
                    <w:rPr>
                      <w:color w:val="auto"/>
                      <w:sz w:val="26"/>
                      <w:szCs w:val="26"/>
                    </w:rPr>
                    <w:t>Norman J. Kennard</w:t>
                  </w:r>
                </w:p>
              </w:tc>
              <w:tc>
                <w:tcPr>
                  <w:tcW w:w="9558" w:type="dxa"/>
                </w:tcPr>
                <w:p w14:paraId="46F43DFD" w14:textId="6D0277EB" w:rsidR="006A4BCC" w:rsidRPr="00AC55CA" w:rsidRDefault="006A4BCC" w:rsidP="006A4BCC">
                  <w:pPr>
                    <w:ind w:firstLine="990"/>
                    <w:rPr>
                      <w:color w:val="auto"/>
                      <w:sz w:val="26"/>
                      <w:szCs w:val="26"/>
                    </w:rPr>
                  </w:pPr>
                  <w:r w:rsidRPr="00AC55CA">
                    <w:rPr>
                      <w:color w:val="auto"/>
                      <w:sz w:val="26"/>
                      <w:szCs w:val="26"/>
                    </w:rPr>
                    <w:t>Andrew G. Place, Vice Chairman</w:t>
                  </w:r>
                </w:p>
                <w:p w14:paraId="22FAF8E4" w14:textId="77777777" w:rsidR="006A4BCC" w:rsidRPr="00AC55CA" w:rsidRDefault="006A4BCC" w:rsidP="006A4BCC">
                  <w:pPr>
                    <w:ind w:firstLine="990"/>
                    <w:rPr>
                      <w:color w:val="auto"/>
                      <w:sz w:val="26"/>
                      <w:szCs w:val="26"/>
                    </w:rPr>
                  </w:pPr>
                  <w:r w:rsidRPr="00AC55CA">
                    <w:rPr>
                      <w:color w:val="auto"/>
                      <w:sz w:val="26"/>
                      <w:szCs w:val="26"/>
                    </w:rPr>
                    <w:t>Norman J. Kennard</w:t>
                  </w:r>
                </w:p>
              </w:tc>
            </w:tr>
            <w:tr w:rsidR="006A4BCC" w:rsidRPr="00AC55CA" w14:paraId="00BC799A" w14:textId="77777777" w:rsidTr="006A4BCC">
              <w:tc>
                <w:tcPr>
                  <w:tcW w:w="9558" w:type="dxa"/>
                </w:tcPr>
                <w:p w14:paraId="3D70E26F" w14:textId="77777777" w:rsidR="006A4BCC" w:rsidRPr="00AC55CA" w:rsidRDefault="006A4BCC" w:rsidP="006A4BCC">
                  <w:pPr>
                    <w:ind w:firstLine="990"/>
                    <w:rPr>
                      <w:color w:val="auto"/>
                      <w:sz w:val="26"/>
                      <w:szCs w:val="26"/>
                    </w:rPr>
                  </w:pPr>
                  <w:r w:rsidRPr="00AC55CA">
                    <w:rPr>
                      <w:color w:val="auto"/>
                      <w:sz w:val="26"/>
                      <w:szCs w:val="26"/>
                    </w:rPr>
                    <w:t xml:space="preserve">Andrew G. Place </w:t>
                  </w:r>
                </w:p>
                <w:p w14:paraId="2EAB8FB9" w14:textId="77777777" w:rsidR="006A4BCC" w:rsidRPr="00AC55CA" w:rsidRDefault="006A4BCC" w:rsidP="006A4BCC">
                  <w:pPr>
                    <w:ind w:firstLine="990"/>
                    <w:rPr>
                      <w:color w:val="auto"/>
                      <w:sz w:val="26"/>
                      <w:szCs w:val="26"/>
                    </w:rPr>
                  </w:pPr>
                  <w:r w:rsidRPr="00AC55CA">
                    <w:rPr>
                      <w:color w:val="auto"/>
                      <w:sz w:val="26"/>
                      <w:szCs w:val="26"/>
                    </w:rPr>
                    <w:t>John F. Coleman, Jr.</w:t>
                  </w:r>
                </w:p>
                <w:p w14:paraId="30B8543A" w14:textId="77777777" w:rsidR="006A4BCC" w:rsidRPr="00AC55CA" w:rsidRDefault="006A4BCC" w:rsidP="006A4BCC">
                  <w:pPr>
                    <w:ind w:firstLine="990"/>
                    <w:rPr>
                      <w:color w:val="auto"/>
                      <w:sz w:val="26"/>
                      <w:szCs w:val="26"/>
                    </w:rPr>
                  </w:pPr>
                </w:p>
              </w:tc>
              <w:tc>
                <w:tcPr>
                  <w:tcW w:w="9558" w:type="dxa"/>
                </w:tcPr>
                <w:p w14:paraId="397131E9" w14:textId="554AC6C5" w:rsidR="006A4BCC" w:rsidRPr="00AC55CA" w:rsidRDefault="006A4BCC" w:rsidP="006A4BCC">
                  <w:pPr>
                    <w:ind w:firstLine="990"/>
                    <w:rPr>
                      <w:color w:val="auto"/>
                      <w:sz w:val="26"/>
                      <w:szCs w:val="26"/>
                    </w:rPr>
                  </w:pPr>
                  <w:r w:rsidRPr="00AC55CA">
                    <w:rPr>
                      <w:color w:val="auto"/>
                      <w:sz w:val="26"/>
                      <w:szCs w:val="26"/>
                    </w:rPr>
                    <w:t>David W. Sweet</w:t>
                  </w:r>
                </w:p>
                <w:p w14:paraId="46949C33" w14:textId="77777777" w:rsidR="006A4BCC" w:rsidRPr="00AC55CA" w:rsidRDefault="006A4BCC" w:rsidP="006A4BCC">
                  <w:pPr>
                    <w:ind w:firstLine="990"/>
                    <w:rPr>
                      <w:color w:val="auto"/>
                      <w:sz w:val="26"/>
                      <w:szCs w:val="26"/>
                    </w:rPr>
                  </w:pPr>
                  <w:r w:rsidRPr="00AC55CA">
                    <w:rPr>
                      <w:color w:val="auto"/>
                      <w:sz w:val="26"/>
                      <w:szCs w:val="26"/>
                    </w:rPr>
                    <w:t>John F. Coleman, Jr.</w:t>
                  </w:r>
                </w:p>
                <w:p w14:paraId="4E392139" w14:textId="77777777" w:rsidR="006A4BCC" w:rsidRPr="00AC55CA" w:rsidRDefault="006A4BCC" w:rsidP="006A4BCC">
                  <w:pPr>
                    <w:ind w:firstLine="990"/>
                    <w:rPr>
                      <w:sz w:val="26"/>
                      <w:szCs w:val="26"/>
                    </w:rPr>
                  </w:pPr>
                </w:p>
              </w:tc>
            </w:tr>
          </w:tbl>
          <w:p w14:paraId="5991C004" w14:textId="77777777" w:rsidR="000A2B69" w:rsidRPr="00AC55CA" w:rsidRDefault="000A2B69"/>
        </w:tc>
      </w:tr>
      <w:tr w:rsidR="000A2B69" w:rsidRPr="00AC55CA" w14:paraId="6E451FA7" w14:textId="77777777" w:rsidTr="00752B0B">
        <w:tc>
          <w:tcPr>
            <w:tcW w:w="9558" w:type="dxa"/>
          </w:tcPr>
          <w:p w14:paraId="1F251FE4" w14:textId="77777777" w:rsidR="000A2B69" w:rsidRPr="00AC55CA" w:rsidRDefault="000A2B69"/>
        </w:tc>
      </w:tr>
    </w:tbl>
    <w:p w14:paraId="6CDC41DA" w14:textId="77777777" w:rsidR="001D5A87" w:rsidRPr="00AC55CA" w:rsidRDefault="001D5A87" w:rsidP="00C2099A">
      <w:pPr>
        <w:rPr>
          <w:color w:val="auto"/>
          <w:sz w:val="26"/>
          <w:szCs w:val="26"/>
        </w:rPr>
      </w:pPr>
    </w:p>
    <w:tbl>
      <w:tblPr>
        <w:tblW w:w="9558" w:type="dxa"/>
        <w:tblLayout w:type="fixed"/>
        <w:tblLook w:val="0000" w:firstRow="0" w:lastRow="0" w:firstColumn="0" w:lastColumn="0" w:noHBand="0" w:noVBand="0"/>
      </w:tblPr>
      <w:tblGrid>
        <w:gridCol w:w="5778"/>
        <w:gridCol w:w="3780"/>
      </w:tblGrid>
      <w:tr w:rsidR="00C2099A" w:rsidRPr="00AC55CA" w14:paraId="5E51BC2A" w14:textId="77777777" w:rsidTr="001D5A87">
        <w:tc>
          <w:tcPr>
            <w:tcW w:w="5778" w:type="dxa"/>
          </w:tcPr>
          <w:p w14:paraId="58D72F85" w14:textId="1B8D03FE" w:rsidR="001D5A87" w:rsidRPr="00AC55CA" w:rsidRDefault="00EE6599" w:rsidP="002D132A">
            <w:pPr>
              <w:rPr>
                <w:color w:val="auto"/>
                <w:sz w:val="26"/>
                <w:szCs w:val="26"/>
              </w:rPr>
            </w:pPr>
            <w:bookmarkStart w:id="0" w:name="_Hlk9404178"/>
            <w:r>
              <w:rPr>
                <w:color w:val="auto"/>
                <w:sz w:val="26"/>
                <w:szCs w:val="26"/>
              </w:rPr>
              <w:t>UGI Utilities, Inc. – Electric Division</w:t>
            </w:r>
            <w:r w:rsidR="003B3774" w:rsidRPr="00AC55CA">
              <w:rPr>
                <w:color w:val="auto"/>
                <w:sz w:val="26"/>
                <w:szCs w:val="26"/>
              </w:rPr>
              <w:t xml:space="preserve"> </w:t>
            </w:r>
            <w:r w:rsidR="00954208" w:rsidRPr="00AC55CA">
              <w:rPr>
                <w:color w:val="auto"/>
                <w:sz w:val="26"/>
                <w:szCs w:val="26"/>
              </w:rPr>
              <w:t xml:space="preserve">Supplement </w:t>
            </w:r>
            <w:r w:rsidR="00E34A51">
              <w:rPr>
                <w:color w:val="auto"/>
                <w:sz w:val="26"/>
                <w:szCs w:val="26"/>
              </w:rPr>
              <w:t xml:space="preserve">     </w:t>
            </w:r>
            <w:r w:rsidR="00954208" w:rsidRPr="00AC55CA">
              <w:rPr>
                <w:color w:val="auto"/>
                <w:sz w:val="26"/>
                <w:szCs w:val="26"/>
              </w:rPr>
              <w:t xml:space="preserve">No. </w:t>
            </w:r>
            <w:r w:rsidR="006B2A2E">
              <w:rPr>
                <w:color w:val="auto"/>
                <w:sz w:val="26"/>
                <w:szCs w:val="26"/>
              </w:rPr>
              <w:t>7</w:t>
            </w:r>
            <w:r w:rsidR="00954208" w:rsidRPr="00AC55CA">
              <w:rPr>
                <w:color w:val="auto"/>
                <w:sz w:val="26"/>
                <w:szCs w:val="26"/>
              </w:rPr>
              <w:t xml:space="preserve"> to Tariff </w:t>
            </w:r>
            <w:r w:rsidR="002D132A" w:rsidRPr="00AC55CA">
              <w:rPr>
                <w:color w:val="auto"/>
                <w:sz w:val="26"/>
                <w:szCs w:val="26"/>
              </w:rPr>
              <w:t>Electric</w:t>
            </w:r>
            <w:r w:rsidR="00954208" w:rsidRPr="00AC55CA">
              <w:rPr>
                <w:color w:val="auto"/>
                <w:sz w:val="26"/>
                <w:szCs w:val="26"/>
              </w:rPr>
              <w:t xml:space="preserve"> Pa. P.U.C. No. </w:t>
            </w:r>
            <w:r>
              <w:rPr>
                <w:color w:val="auto"/>
                <w:sz w:val="26"/>
                <w:szCs w:val="26"/>
              </w:rPr>
              <w:t>6</w:t>
            </w:r>
            <w:bookmarkEnd w:id="0"/>
          </w:p>
        </w:tc>
        <w:tc>
          <w:tcPr>
            <w:tcW w:w="3780" w:type="dxa"/>
            <w:vAlign w:val="center"/>
          </w:tcPr>
          <w:p w14:paraId="5246EDBD" w14:textId="77777777" w:rsidR="00C254C8" w:rsidRPr="00AC55CA" w:rsidRDefault="00C254C8" w:rsidP="008E14BA">
            <w:pPr>
              <w:pStyle w:val="BodyTextIndent2"/>
              <w:ind w:left="0" w:firstLine="1062"/>
              <w:jc w:val="left"/>
              <w:rPr>
                <w:color w:val="auto"/>
              </w:rPr>
            </w:pPr>
            <w:r w:rsidRPr="00AC55CA">
              <w:rPr>
                <w:color w:val="auto"/>
              </w:rPr>
              <w:t>Docket Number:</w:t>
            </w:r>
          </w:p>
          <w:p w14:paraId="061B3F22" w14:textId="078A155D" w:rsidR="00C2099A" w:rsidRPr="00AC55CA" w:rsidRDefault="006920A2" w:rsidP="002D132A">
            <w:pPr>
              <w:pStyle w:val="BodyTextIndent2"/>
              <w:ind w:left="0" w:firstLine="1062"/>
              <w:jc w:val="left"/>
              <w:rPr>
                <w:color w:val="auto"/>
                <w:szCs w:val="26"/>
              </w:rPr>
            </w:pPr>
            <w:r w:rsidRPr="00AC55CA">
              <w:rPr>
                <w:color w:val="auto"/>
              </w:rPr>
              <w:t>R</w:t>
            </w:r>
            <w:r w:rsidR="00C2099A" w:rsidRPr="00AC55CA">
              <w:rPr>
                <w:color w:val="auto"/>
              </w:rPr>
              <w:t>-</w:t>
            </w:r>
            <w:r w:rsidR="006A4BCC" w:rsidRPr="00AC55CA">
              <w:rPr>
                <w:color w:val="auto"/>
              </w:rPr>
              <w:t>2019-</w:t>
            </w:r>
            <w:r w:rsidR="00EE6599">
              <w:rPr>
                <w:color w:val="auto"/>
              </w:rPr>
              <w:t>3010049</w:t>
            </w:r>
          </w:p>
        </w:tc>
      </w:tr>
    </w:tbl>
    <w:p w14:paraId="00AC75AC" w14:textId="77777777" w:rsidR="00C2099A" w:rsidRPr="00AC55CA" w:rsidRDefault="00C2099A" w:rsidP="00C2099A">
      <w:pPr>
        <w:jc w:val="center"/>
        <w:rPr>
          <w:b/>
          <w:color w:val="auto"/>
          <w:sz w:val="26"/>
          <w:szCs w:val="26"/>
        </w:rPr>
      </w:pPr>
    </w:p>
    <w:p w14:paraId="732AF5DD" w14:textId="77777777" w:rsidR="00C254C8" w:rsidRPr="00AC55CA" w:rsidRDefault="00C254C8" w:rsidP="008E14BA">
      <w:pPr>
        <w:rPr>
          <w:b/>
          <w:color w:val="auto"/>
          <w:sz w:val="26"/>
          <w:szCs w:val="26"/>
        </w:rPr>
      </w:pPr>
    </w:p>
    <w:p w14:paraId="522709D5" w14:textId="77777777" w:rsidR="00C2099A" w:rsidRPr="00AC55CA" w:rsidRDefault="00C2099A" w:rsidP="00C2099A">
      <w:pPr>
        <w:pStyle w:val="Heading1"/>
        <w:rPr>
          <w:color w:val="auto"/>
          <w:szCs w:val="26"/>
        </w:rPr>
      </w:pPr>
      <w:r w:rsidRPr="00AC55CA">
        <w:rPr>
          <w:color w:val="auto"/>
          <w:szCs w:val="26"/>
        </w:rPr>
        <w:t>ORDER</w:t>
      </w:r>
    </w:p>
    <w:p w14:paraId="3EB120FF" w14:textId="77777777" w:rsidR="00C2099A" w:rsidRPr="00AC55CA" w:rsidRDefault="00C2099A" w:rsidP="00100CF7">
      <w:pPr>
        <w:jc w:val="center"/>
        <w:rPr>
          <w:b/>
          <w:color w:val="auto"/>
          <w:sz w:val="26"/>
          <w:szCs w:val="26"/>
        </w:rPr>
      </w:pPr>
    </w:p>
    <w:p w14:paraId="2C4BB0B4" w14:textId="77777777" w:rsidR="00C2099A" w:rsidRPr="00AC55CA" w:rsidRDefault="00C2099A" w:rsidP="00C2099A">
      <w:pPr>
        <w:spacing w:line="360" w:lineRule="auto"/>
        <w:rPr>
          <w:b/>
          <w:color w:val="auto"/>
          <w:sz w:val="26"/>
          <w:szCs w:val="26"/>
        </w:rPr>
      </w:pPr>
      <w:r w:rsidRPr="00AC55CA">
        <w:rPr>
          <w:b/>
          <w:color w:val="auto"/>
          <w:sz w:val="26"/>
          <w:szCs w:val="26"/>
        </w:rPr>
        <w:t>BY THE COMMISSION:</w:t>
      </w:r>
    </w:p>
    <w:p w14:paraId="6EC6A99A" w14:textId="77777777" w:rsidR="00100CF7" w:rsidRPr="00AC55CA" w:rsidRDefault="00100CF7" w:rsidP="00100CF7">
      <w:pPr>
        <w:rPr>
          <w:color w:val="auto"/>
          <w:sz w:val="26"/>
          <w:szCs w:val="26"/>
        </w:rPr>
      </w:pPr>
    </w:p>
    <w:p w14:paraId="56656C55" w14:textId="78F275F9" w:rsidR="0065641F" w:rsidRPr="00321834" w:rsidRDefault="00AB5351" w:rsidP="000C072F">
      <w:pPr>
        <w:spacing w:line="360" w:lineRule="auto"/>
        <w:ind w:firstLine="720"/>
        <w:rPr>
          <w:color w:val="auto"/>
          <w:sz w:val="26"/>
          <w:szCs w:val="26"/>
        </w:rPr>
      </w:pPr>
      <w:r w:rsidRPr="00321834">
        <w:rPr>
          <w:color w:val="auto"/>
          <w:sz w:val="26"/>
          <w:szCs w:val="26"/>
        </w:rPr>
        <w:t xml:space="preserve">On </w:t>
      </w:r>
      <w:r w:rsidR="00EE6599">
        <w:rPr>
          <w:color w:val="auto"/>
          <w:sz w:val="26"/>
          <w:szCs w:val="26"/>
        </w:rPr>
        <w:t>May 15</w:t>
      </w:r>
      <w:r w:rsidR="006A4BCC" w:rsidRPr="00321834">
        <w:rPr>
          <w:color w:val="auto"/>
          <w:sz w:val="26"/>
          <w:szCs w:val="26"/>
        </w:rPr>
        <w:t>, 2019</w:t>
      </w:r>
      <w:r w:rsidRPr="00321834">
        <w:rPr>
          <w:color w:val="auto"/>
          <w:sz w:val="26"/>
          <w:szCs w:val="26"/>
        </w:rPr>
        <w:t xml:space="preserve">, </w:t>
      </w:r>
      <w:r w:rsidR="00EE6599">
        <w:rPr>
          <w:color w:val="auto"/>
          <w:sz w:val="26"/>
          <w:szCs w:val="26"/>
        </w:rPr>
        <w:t>UGI Utilities, Inc. - Electric Division</w:t>
      </w:r>
      <w:r w:rsidR="007B44C5" w:rsidRPr="00321834">
        <w:rPr>
          <w:color w:val="auto"/>
          <w:sz w:val="26"/>
          <w:szCs w:val="26"/>
        </w:rPr>
        <w:t xml:space="preserve"> </w:t>
      </w:r>
      <w:r w:rsidR="009D66F1" w:rsidRPr="00321834">
        <w:rPr>
          <w:color w:val="auto"/>
          <w:sz w:val="26"/>
          <w:szCs w:val="26"/>
        </w:rPr>
        <w:t>(</w:t>
      </w:r>
      <w:r w:rsidR="00EE6599">
        <w:rPr>
          <w:color w:val="auto"/>
          <w:sz w:val="26"/>
          <w:szCs w:val="26"/>
        </w:rPr>
        <w:t>UGI Utilities</w:t>
      </w:r>
      <w:r w:rsidR="000542F1" w:rsidRPr="00321834">
        <w:rPr>
          <w:color w:val="auto"/>
          <w:sz w:val="26"/>
          <w:szCs w:val="26"/>
        </w:rPr>
        <w:t>), Utility</w:t>
      </w:r>
      <w:r w:rsidR="0069135A">
        <w:rPr>
          <w:color w:val="auto"/>
          <w:sz w:val="26"/>
          <w:szCs w:val="26"/>
        </w:rPr>
        <w:t xml:space="preserve"> </w:t>
      </w:r>
      <w:r w:rsidR="00F73641">
        <w:rPr>
          <w:color w:val="auto"/>
          <w:sz w:val="26"/>
          <w:szCs w:val="26"/>
        </w:rPr>
        <w:t xml:space="preserve">  </w:t>
      </w:r>
      <w:r w:rsidR="000542F1" w:rsidRPr="00321834">
        <w:rPr>
          <w:color w:val="auto"/>
          <w:sz w:val="26"/>
          <w:szCs w:val="26"/>
        </w:rPr>
        <w:t xml:space="preserve">Code </w:t>
      </w:r>
      <w:r w:rsidR="00EE6599">
        <w:rPr>
          <w:color w:val="auto"/>
          <w:sz w:val="26"/>
          <w:szCs w:val="26"/>
        </w:rPr>
        <w:t>111100</w:t>
      </w:r>
      <w:r w:rsidR="000542F1" w:rsidRPr="00321834">
        <w:rPr>
          <w:color w:val="auto"/>
          <w:sz w:val="26"/>
          <w:szCs w:val="26"/>
        </w:rPr>
        <w:t xml:space="preserve">, filed </w:t>
      </w:r>
      <w:r w:rsidR="00321834" w:rsidRPr="00321834">
        <w:rPr>
          <w:color w:val="auto"/>
          <w:sz w:val="26"/>
          <w:szCs w:val="26"/>
        </w:rPr>
        <w:t xml:space="preserve">Supplement No. </w:t>
      </w:r>
      <w:r w:rsidR="006B2A2E">
        <w:rPr>
          <w:color w:val="auto"/>
          <w:sz w:val="26"/>
          <w:szCs w:val="26"/>
        </w:rPr>
        <w:t>7</w:t>
      </w:r>
      <w:r w:rsidR="00954208" w:rsidRPr="00321834">
        <w:rPr>
          <w:color w:val="auto"/>
          <w:sz w:val="26"/>
          <w:szCs w:val="26"/>
        </w:rPr>
        <w:t xml:space="preserve"> to Tariff </w:t>
      </w:r>
      <w:r w:rsidR="002D132A" w:rsidRPr="00321834">
        <w:rPr>
          <w:color w:val="auto"/>
          <w:sz w:val="26"/>
          <w:szCs w:val="26"/>
        </w:rPr>
        <w:t>Electric</w:t>
      </w:r>
      <w:r w:rsidR="00954208" w:rsidRPr="00321834">
        <w:rPr>
          <w:color w:val="auto"/>
          <w:sz w:val="26"/>
          <w:szCs w:val="26"/>
        </w:rPr>
        <w:t xml:space="preserve"> Pa </w:t>
      </w:r>
      <w:r w:rsidR="00321834" w:rsidRPr="00321834">
        <w:rPr>
          <w:color w:val="auto"/>
          <w:sz w:val="26"/>
          <w:szCs w:val="26"/>
        </w:rPr>
        <w:t xml:space="preserve">P.U.C. No. </w:t>
      </w:r>
      <w:r w:rsidR="00EE6599">
        <w:rPr>
          <w:color w:val="auto"/>
          <w:sz w:val="26"/>
          <w:szCs w:val="26"/>
        </w:rPr>
        <w:t>6</w:t>
      </w:r>
      <w:r w:rsidR="003067FB" w:rsidRPr="00321834">
        <w:rPr>
          <w:color w:val="auto"/>
          <w:sz w:val="26"/>
          <w:szCs w:val="26"/>
        </w:rPr>
        <w:t xml:space="preserve"> (</w:t>
      </w:r>
      <w:r w:rsidR="00321834" w:rsidRPr="00321834">
        <w:rPr>
          <w:color w:val="auto"/>
          <w:sz w:val="26"/>
          <w:szCs w:val="26"/>
        </w:rPr>
        <w:t xml:space="preserve">Supplement </w:t>
      </w:r>
      <w:r w:rsidR="00E76BC5">
        <w:rPr>
          <w:color w:val="auto"/>
          <w:sz w:val="26"/>
          <w:szCs w:val="26"/>
        </w:rPr>
        <w:t xml:space="preserve"> </w:t>
      </w:r>
      <w:r w:rsidR="00321834" w:rsidRPr="00321834">
        <w:rPr>
          <w:color w:val="auto"/>
          <w:sz w:val="26"/>
          <w:szCs w:val="26"/>
        </w:rPr>
        <w:t xml:space="preserve">No. </w:t>
      </w:r>
      <w:r w:rsidR="00EE6599">
        <w:rPr>
          <w:color w:val="auto"/>
          <w:sz w:val="26"/>
          <w:szCs w:val="26"/>
        </w:rPr>
        <w:t>7</w:t>
      </w:r>
      <w:r w:rsidR="003067FB" w:rsidRPr="00321834">
        <w:rPr>
          <w:color w:val="auto"/>
          <w:sz w:val="26"/>
          <w:szCs w:val="26"/>
        </w:rPr>
        <w:t>),</w:t>
      </w:r>
      <w:r w:rsidR="00665B81" w:rsidRPr="00321834">
        <w:rPr>
          <w:color w:val="auto"/>
          <w:sz w:val="26"/>
          <w:szCs w:val="26"/>
        </w:rPr>
        <w:t xml:space="preserve"> to become effective </w:t>
      </w:r>
      <w:r w:rsidR="00EE6599">
        <w:rPr>
          <w:color w:val="auto"/>
          <w:sz w:val="26"/>
          <w:szCs w:val="26"/>
        </w:rPr>
        <w:t>June 14</w:t>
      </w:r>
      <w:r w:rsidR="006A4BCC" w:rsidRPr="00321834">
        <w:rPr>
          <w:color w:val="auto"/>
          <w:sz w:val="26"/>
          <w:szCs w:val="26"/>
        </w:rPr>
        <w:t>, 2019</w:t>
      </w:r>
      <w:r w:rsidR="00D74609" w:rsidRPr="00321834">
        <w:rPr>
          <w:color w:val="auto"/>
          <w:sz w:val="26"/>
          <w:szCs w:val="26"/>
        </w:rPr>
        <w:t>.</w:t>
      </w:r>
      <w:r w:rsidR="008C6B99">
        <w:rPr>
          <w:color w:val="auto"/>
          <w:sz w:val="26"/>
          <w:szCs w:val="26"/>
        </w:rPr>
        <w:t xml:space="preserve">  </w:t>
      </w:r>
    </w:p>
    <w:p w14:paraId="0BF9EE98" w14:textId="77777777" w:rsidR="007E7E6B" w:rsidRPr="008B7FF6" w:rsidRDefault="007E7E6B" w:rsidP="00544533">
      <w:pPr>
        <w:spacing w:line="360" w:lineRule="auto"/>
        <w:ind w:firstLine="1440"/>
        <w:rPr>
          <w:color w:val="auto"/>
          <w:sz w:val="26"/>
          <w:szCs w:val="26"/>
          <w:highlight w:val="yellow"/>
        </w:rPr>
      </w:pPr>
    </w:p>
    <w:p w14:paraId="474F7915" w14:textId="1B927873" w:rsidR="006A4BCC" w:rsidRPr="00110181" w:rsidRDefault="009D5E2A" w:rsidP="006A4BCC">
      <w:pPr>
        <w:tabs>
          <w:tab w:val="left" w:pos="0"/>
        </w:tabs>
        <w:suppressAutoHyphens/>
        <w:spacing w:line="360" w:lineRule="auto"/>
        <w:rPr>
          <w:color w:val="auto"/>
          <w:spacing w:val="-3"/>
          <w:kern w:val="1"/>
          <w:sz w:val="26"/>
        </w:rPr>
      </w:pPr>
      <w:r w:rsidRPr="00C64315">
        <w:rPr>
          <w:color w:val="auto"/>
          <w:sz w:val="26"/>
          <w:szCs w:val="26"/>
        </w:rPr>
        <w:tab/>
      </w:r>
      <w:r w:rsidR="00EE6599">
        <w:rPr>
          <w:color w:val="auto"/>
          <w:sz w:val="26"/>
          <w:szCs w:val="26"/>
        </w:rPr>
        <w:t>UGI Utilities</w:t>
      </w:r>
      <w:r w:rsidR="006A4BCC" w:rsidRPr="00110181">
        <w:rPr>
          <w:color w:val="auto"/>
          <w:spacing w:val="-3"/>
          <w:kern w:val="1"/>
          <w:sz w:val="26"/>
        </w:rPr>
        <w:t xml:space="preserve"> proposed </w:t>
      </w:r>
      <w:r w:rsidR="00321834" w:rsidRPr="00110181">
        <w:rPr>
          <w:color w:val="auto"/>
          <w:spacing w:val="-3"/>
          <w:kern w:val="1"/>
          <w:sz w:val="26"/>
        </w:rPr>
        <w:t xml:space="preserve">Supplement No. </w:t>
      </w:r>
      <w:r w:rsidR="00EE6599">
        <w:rPr>
          <w:color w:val="auto"/>
          <w:spacing w:val="-3"/>
          <w:kern w:val="1"/>
          <w:sz w:val="26"/>
        </w:rPr>
        <w:t>7</w:t>
      </w:r>
      <w:r w:rsidR="006A4BCC" w:rsidRPr="00110181">
        <w:rPr>
          <w:color w:val="auto"/>
          <w:spacing w:val="-3"/>
          <w:kern w:val="1"/>
          <w:sz w:val="26"/>
        </w:rPr>
        <w:t xml:space="preserve"> </w:t>
      </w:r>
      <w:bookmarkStart w:id="1" w:name="_Hlk1721210"/>
      <w:r w:rsidR="006A4BCC" w:rsidRPr="00110181">
        <w:rPr>
          <w:color w:val="auto"/>
          <w:spacing w:val="-3"/>
          <w:kern w:val="1"/>
          <w:sz w:val="26"/>
        </w:rPr>
        <w:t xml:space="preserve">to </w:t>
      </w:r>
      <w:r w:rsidR="00C64315" w:rsidRPr="00110181">
        <w:rPr>
          <w:color w:val="auto"/>
          <w:spacing w:val="-3"/>
          <w:kern w:val="1"/>
          <w:sz w:val="26"/>
        </w:rPr>
        <w:t>add</w:t>
      </w:r>
      <w:r w:rsidR="00A96E93" w:rsidRPr="00110181">
        <w:rPr>
          <w:color w:val="auto"/>
          <w:spacing w:val="-3"/>
          <w:kern w:val="1"/>
          <w:sz w:val="26"/>
        </w:rPr>
        <w:t xml:space="preserve"> language</w:t>
      </w:r>
      <w:r w:rsidR="002E7ECD" w:rsidRPr="00110181">
        <w:rPr>
          <w:color w:val="auto"/>
          <w:spacing w:val="-3"/>
          <w:kern w:val="1"/>
          <w:sz w:val="26"/>
        </w:rPr>
        <w:t xml:space="preserve"> </w:t>
      </w:r>
      <w:r w:rsidR="000765CF" w:rsidRPr="00110181">
        <w:rPr>
          <w:color w:val="auto"/>
          <w:spacing w:val="-3"/>
          <w:kern w:val="1"/>
          <w:sz w:val="26"/>
        </w:rPr>
        <w:t>stating</w:t>
      </w:r>
      <w:r w:rsidR="002E7ECD" w:rsidRPr="00110181">
        <w:rPr>
          <w:color w:val="auto"/>
          <w:spacing w:val="-3"/>
          <w:kern w:val="1"/>
          <w:sz w:val="26"/>
        </w:rPr>
        <w:t xml:space="preserve"> that </w:t>
      </w:r>
      <w:r w:rsidR="00A96E93" w:rsidRPr="00110181">
        <w:rPr>
          <w:color w:val="auto"/>
          <w:spacing w:val="-3"/>
          <w:kern w:val="1"/>
          <w:sz w:val="26"/>
        </w:rPr>
        <w:t xml:space="preserve">third-party </w:t>
      </w:r>
      <w:r w:rsidR="003F09CE">
        <w:rPr>
          <w:color w:val="auto"/>
          <w:spacing w:val="-3"/>
          <w:kern w:val="1"/>
          <w:sz w:val="26"/>
        </w:rPr>
        <w:t xml:space="preserve">owned Electric Vehicle (EV) </w:t>
      </w:r>
      <w:r w:rsidR="00A96E93" w:rsidRPr="00110181">
        <w:rPr>
          <w:color w:val="auto"/>
          <w:spacing w:val="-3"/>
          <w:kern w:val="1"/>
          <w:sz w:val="26"/>
        </w:rPr>
        <w:t>charging stations</w:t>
      </w:r>
      <w:r w:rsidR="002E7ECD" w:rsidRPr="00110181">
        <w:rPr>
          <w:color w:val="auto"/>
          <w:spacing w:val="-3"/>
          <w:kern w:val="1"/>
          <w:sz w:val="26"/>
        </w:rPr>
        <w:t xml:space="preserve"> </w:t>
      </w:r>
      <w:bookmarkEnd w:id="1"/>
      <w:r w:rsidR="00811EBF">
        <w:rPr>
          <w:color w:val="auto"/>
          <w:spacing w:val="-3"/>
          <w:kern w:val="1"/>
          <w:sz w:val="26"/>
        </w:rPr>
        <w:t xml:space="preserve">are excluded from the pricing requirements of </w:t>
      </w:r>
      <w:r w:rsidR="00811EBF" w:rsidRPr="001B642A">
        <w:rPr>
          <w:color w:val="auto"/>
          <w:sz w:val="26"/>
          <w:szCs w:val="26"/>
        </w:rPr>
        <w:t>66 Pa. C.S. § 1313</w:t>
      </w:r>
      <w:r w:rsidR="00811EBF">
        <w:rPr>
          <w:color w:val="auto"/>
          <w:sz w:val="26"/>
          <w:szCs w:val="26"/>
        </w:rPr>
        <w:t xml:space="preserve"> and </w:t>
      </w:r>
      <w:r w:rsidR="006C2051">
        <w:rPr>
          <w:color w:val="auto"/>
          <w:sz w:val="26"/>
          <w:szCs w:val="26"/>
        </w:rPr>
        <w:t>to add</w:t>
      </w:r>
      <w:r w:rsidR="003F09CE">
        <w:rPr>
          <w:color w:val="auto"/>
          <w:sz w:val="26"/>
          <w:szCs w:val="26"/>
        </w:rPr>
        <w:t xml:space="preserve"> </w:t>
      </w:r>
      <w:r w:rsidR="00427538">
        <w:rPr>
          <w:color w:val="auto"/>
          <w:sz w:val="26"/>
          <w:szCs w:val="26"/>
        </w:rPr>
        <w:t>rules for</w:t>
      </w:r>
      <w:r w:rsidR="00811EBF">
        <w:rPr>
          <w:color w:val="auto"/>
          <w:sz w:val="26"/>
          <w:szCs w:val="26"/>
        </w:rPr>
        <w:t xml:space="preserve"> </w:t>
      </w:r>
      <w:r w:rsidR="003F09CE">
        <w:rPr>
          <w:color w:val="auto"/>
          <w:sz w:val="26"/>
          <w:szCs w:val="26"/>
        </w:rPr>
        <w:t xml:space="preserve">owners and operators of third-party EV charging services regarding notifying </w:t>
      </w:r>
      <w:r w:rsidR="00811EBF">
        <w:rPr>
          <w:color w:val="auto"/>
          <w:sz w:val="26"/>
          <w:szCs w:val="26"/>
        </w:rPr>
        <w:t xml:space="preserve">the </w:t>
      </w:r>
      <w:r w:rsidR="00D94AB7">
        <w:rPr>
          <w:color w:val="auto"/>
          <w:sz w:val="26"/>
          <w:szCs w:val="26"/>
        </w:rPr>
        <w:t>c</w:t>
      </w:r>
      <w:r w:rsidR="00811EBF">
        <w:rPr>
          <w:color w:val="auto"/>
          <w:sz w:val="26"/>
          <w:szCs w:val="26"/>
        </w:rPr>
        <w:t>ompany of planned installations</w:t>
      </w:r>
      <w:r w:rsidR="003F09CE">
        <w:rPr>
          <w:color w:val="auto"/>
          <w:sz w:val="26"/>
          <w:szCs w:val="26"/>
        </w:rPr>
        <w:t xml:space="preserve">.  </w:t>
      </w:r>
      <w:r w:rsidR="00811EBF">
        <w:rPr>
          <w:color w:val="auto"/>
          <w:sz w:val="26"/>
          <w:szCs w:val="26"/>
        </w:rPr>
        <w:t xml:space="preserve"> </w:t>
      </w:r>
    </w:p>
    <w:p w14:paraId="4EE4F90A" w14:textId="77777777" w:rsidR="006A4BCC" w:rsidRPr="006B2A2E" w:rsidRDefault="006A4BCC" w:rsidP="006A4BCC">
      <w:pPr>
        <w:spacing w:line="360" w:lineRule="auto"/>
        <w:ind w:firstLine="720"/>
        <w:rPr>
          <w:color w:val="auto"/>
          <w:sz w:val="26"/>
          <w:szCs w:val="26"/>
          <w:highlight w:val="yellow"/>
        </w:rPr>
      </w:pPr>
    </w:p>
    <w:p w14:paraId="6BF1C580" w14:textId="77777777" w:rsidR="004E4734" w:rsidRDefault="00EE6599" w:rsidP="009D5E2A">
      <w:pPr>
        <w:spacing w:line="360" w:lineRule="auto"/>
        <w:ind w:firstLine="720"/>
        <w:rPr>
          <w:color w:val="auto"/>
          <w:sz w:val="26"/>
          <w:szCs w:val="26"/>
        </w:rPr>
      </w:pPr>
      <w:bookmarkStart w:id="2" w:name="_Hlk535926928"/>
      <w:r>
        <w:rPr>
          <w:color w:val="auto"/>
          <w:sz w:val="26"/>
          <w:szCs w:val="26"/>
        </w:rPr>
        <w:lastRenderedPageBreak/>
        <w:t>UGI Utilities</w:t>
      </w:r>
      <w:r w:rsidR="006A4BCC" w:rsidRPr="00110181">
        <w:rPr>
          <w:color w:val="auto"/>
          <w:sz w:val="26"/>
          <w:szCs w:val="26"/>
        </w:rPr>
        <w:t xml:space="preserve"> submitted that the tariff supplement is a direct result of the Commission’s Final Policy Statement Order (FPS Order)</w:t>
      </w:r>
      <w:r w:rsidR="006A4BCC" w:rsidRPr="00110181">
        <w:rPr>
          <w:color w:val="auto"/>
          <w:sz w:val="26"/>
          <w:szCs w:val="26"/>
          <w:vertAlign w:val="superscript"/>
        </w:rPr>
        <w:footnoteReference w:id="1"/>
      </w:r>
      <w:r w:rsidR="006A4BCC" w:rsidRPr="00110181">
        <w:rPr>
          <w:color w:val="auto"/>
          <w:sz w:val="26"/>
          <w:szCs w:val="26"/>
        </w:rPr>
        <w:t xml:space="preserve"> entered November 8, 2018.  </w:t>
      </w:r>
      <w:bookmarkEnd w:id="2"/>
      <w:r w:rsidR="006A4BCC" w:rsidRPr="00110181">
        <w:rPr>
          <w:color w:val="auto"/>
          <w:sz w:val="26"/>
          <w:szCs w:val="26"/>
        </w:rPr>
        <w:t>The FPS Order instructed EDCs to add tariff language providing clarity to its rules regarding third-party owned and operated EV charging stations</w:t>
      </w:r>
      <w:r w:rsidR="00733020" w:rsidRPr="00110181">
        <w:rPr>
          <w:color w:val="auto"/>
          <w:sz w:val="26"/>
          <w:szCs w:val="26"/>
        </w:rPr>
        <w:t xml:space="preserve"> to </w:t>
      </w:r>
      <w:r w:rsidR="006A4BCC" w:rsidRPr="00110181">
        <w:rPr>
          <w:color w:val="auto"/>
          <w:sz w:val="26"/>
          <w:szCs w:val="26"/>
        </w:rPr>
        <w:t xml:space="preserve">address: 1) </w:t>
      </w:r>
      <w:r w:rsidR="001520BD" w:rsidRPr="00110181">
        <w:rPr>
          <w:color w:val="auto"/>
          <w:sz w:val="26"/>
          <w:szCs w:val="26"/>
        </w:rPr>
        <w:t xml:space="preserve">that </w:t>
      </w:r>
      <w:r w:rsidR="006A4BCC" w:rsidRPr="00110181">
        <w:rPr>
          <w:color w:val="auto"/>
          <w:sz w:val="26"/>
          <w:szCs w:val="26"/>
        </w:rPr>
        <w:t xml:space="preserve">third-party EV charging stations </w:t>
      </w:r>
      <w:r w:rsidR="00733020" w:rsidRPr="00110181">
        <w:rPr>
          <w:color w:val="auto"/>
          <w:sz w:val="26"/>
          <w:szCs w:val="26"/>
        </w:rPr>
        <w:t xml:space="preserve">are </w:t>
      </w:r>
      <w:r w:rsidR="006A4BCC" w:rsidRPr="00110181">
        <w:rPr>
          <w:color w:val="auto"/>
          <w:sz w:val="26"/>
          <w:szCs w:val="26"/>
        </w:rPr>
        <w:t xml:space="preserve">excluded from the pricing requirements of 66 Pa. </w:t>
      </w:r>
    </w:p>
    <w:p w14:paraId="11629E8A" w14:textId="21CDB6FD" w:rsidR="00BC38FD" w:rsidRPr="00110181" w:rsidRDefault="006A4BCC" w:rsidP="004E4734">
      <w:pPr>
        <w:spacing w:line="360" w:lineRule="auto"/>
        <w:rPr>
          <w:color w:val="auto"/>
          <w:sz w:val="26"/>
          <w:szCs w:val="26"/>
        </w:rPr>
      </w:pPr>
      <w:r w:rsidRPr="00110181">
        <w:rPr>
          <w:color w:val="auto"/>
          <w:sz w:val="26"/>
          <w:szCs w:val="26"/>
        </w:rPr>
        <w:t xml:space="preserve">C.S. </w:t>
      </w:r>
      <w:bookmarkStart w:id="3" w:name="_Hlk9404686"/>
      <w:r w:rsidRPr="00110181">
        <w:rPr>
          <w:color w:val="auto"/>
          <w:sz w:val="26"/>
          <w:szCs w:val="26"/>
        </w:rPr>
        <w:t xml:space="preserve">§ 1313 </w:t>
      </w:r>
      <w:bookmarkEnd w:id="3"/>
      <w:r w:rsidRPr="00110181">
        <w:rPr>
          <w:color w:val="auto"/>
          <w:sz w:val="26"/>
          <w:szCs w:val="26"/>
        </w:rPr>
        <w:t>(as described in § 69.3501(b) and the FPS Order) and 2) when and how owners and operators of third-party EV charging services are to notify the EDC of a planned installation of an EV charging station</w:t>
      </w:r>
      <w:r w:rsidR="001520BD" w:rsidRPr="00110181">
        <w:rPr>
          <w:color w:val="auto"/>
          <w:sz w:val="26"/>
          <w:szCs w:val="26"/>
        </w:rPr>
        <w:t xml:space="preserve"> and what information the EDC will need in advance</w:t>
      </w:r>
      <w:r w:rsidRPr="00110181">
        <w:rPr>
          <w:color w:val="auto"/>
          <w:sz w:val="26"/>
          <w:szCs w:val="26"/>
        </w:rPr>
        <w:t>.</w:t>
      </w:r>
    </w:p>
    <w:p w14:paraId="34621543" w14:textId="31D6755F" w:rsidR="00FD1456" w:rsidRPr="006B2A2E" w:rsidRDefault="00FD1456" w:rsidP="00FD1456">
      <w:pPr>
        <w:spacing w:line="360" w:lineRule="auto"/>
        <w:rPr>
          <w:color w:val="auto"/>
          <w:sz w:val="26"/>
          <w:szCs w:val="26"/>
          <w:highlight w:val="yellow"/>
        </w:rPr>
      </w:pPr>
    </w:p>
    <w:p w14:paraId="5DC6308E" w14:textId="65749BB8" w:rsidR="00C301FC" w:rsidRPr="001B642A" w:rsidRDefault="00EE6599" w:rsidP="00C301FC">
      <w:pPr>
        <w:spacing w:line="360" w:lineRule="auto"/>
        <w:ind w:firstLine="720"/>
        <w:rPr>
          <w:color w:val="auto"/>
          <w:sz w:val="26"/>
          <w:szCs w:val="26"/>
        </w:rPr>
      </w:pPr>
      <w:bookmarkStart w:id="4" w:name="_Hlk10018736"/>
      <w:r w:rsidRPr="001B642A">
        <w:rPr>
          <w:color w:val="auto"/>
          <w:sz w:val="26"/>
          <w:szCs w:val="26"/>
        </w:rPr>
        <w:t>UGI Utilities</w:t>
      </w:r>
      <w:r w:rsidR="00FD1456" w:rsidRPr="001B642A">
        <w:rPr>
          <w:color w:val="auto"/>
          <w:sz w:val="26"/>
          <w:szCs w:val="26"/>
        </w:rPr>
        <w:t xml:space="preserve">’ proposed tariff supplement </w:t>
      </w:r>
      <w:r w:rsidR="001520BD" w:rsidRPr="001B642A">
        <w:rPr>
          <w:color w:val="auto"/>
          <w:sz w:val="26"/>
          <w:szCs w:val="26"/>
        </w:rPr>
        <w:t xml:space="preserve">adds language which states </w:t>
      </w:r>
      <w:r w:rsidR="00427538">
        <w:rPr>
          <w:color w:val="auto"/>
          <w:sz w:val="26"/>
          <w:szCs w:val="26"/>
        </w:rPr>
        <w:t>that electricity sales by person, corporation, or other entity, not a public utility, owning and operating an EV charging facility for the sole purpose of recharging an EV battery for compensation are not construed to be sales to residential consumers and therefore do not fall under the pricin</w:t>
      </w:r>
      <w:r w:rsidR="004769A7">
        <w:rPr>
          <w:color w:val="auto"/>
          <w:sz w:val="26"/>
          <w:szCs w:val="26"/>
        </w:rPr>
        <w:t xml:space="preserve">g requirements of </w:t>
      </w:r>
      <w:r w:rsidR="004769A7" w:rsidRPr="001B642A">
        <w:rPr>
          <w:color w:val="auto"/>
          <w:sz w:val="26"/>
          <w:szCs w:val="26"/>
        </w:rPr>
        <w:t>66 Pa. C.S. § 1313</w:t>
      </w:r>
      <w:r w:rsidR="00877222" w:rsidRPr="001B642A">
        <w:rPr>
          <w:color w:val="auto"/>
          <w:sz w:val="26"/>
          <w:szCs w:val="26"/>
        </w:rPr>
        <w:t>.</w:t>
      </w:r>
      <w:r w:rsidR="004769A7">
        <w:rPr>
          <w:color w:val="auto"/>
          <w:sz w:val="26"/>
          <w:szCs w:val="26"/>
        </w:rPr>
        <w:t xml:space="preserve">  UGI Utilities’ proposed tariff supplement defined an EV as any vehicle licensed to operate on public roadways that is propelled in whole or in part by electric energy stored on-board for the purpose of propulsion and that the types of EVs include, but are not limited to, plug-in hybrid EVs and battery EVs.  UGI Utilities further stated that the EV station must be designed to protect against back flow of electricity to the </w:t>
      </w:r>
      <w:r w:rsidR="00D94AB7">
        <w:rPr>
          <w:color w:val="auto"/>
          <w:sz w:val="26"/>
          <w:szCs w:val="26"/>
        </w:rPr>
        <w:t>c</w:t>
      </w:r>
      <w:r w:rsidR="004769A7">
        <w:rPr>
          <w:color w:val="auto"/>
          <w:sz w:val="26"/>
          <w:szCs w:val="26"/>
        </w:rPr>
        <w:t xml:space="preserve">ompany’s electrical distribution circuit as required by </w:t>
      </w:r>
      <w:r w:rsidR="00D94AB7">
        <w:rPr>
          <w:color w:val="auto"/>
          <w:sz w:val="26"/>
          <w:szCs w:val="26"/>
        </w:rPr>
        <w:t>c</w:t>
      </w:r>
      <w:r w:rsidR="004769A7">
        <w:rPr>
          <w:color w:val="auto"/>
          <w:sz w:val="26"/>
          <w:szCs w:val="26"/>
        </w:rPr>
        <w:t xml:space="preserve">ompany rules.  UGI Utilities also stated that </w:t>
      </w:r>
      <w:bookmarkEnd w:id="4"/>
      <w:r w:rsidR="004769A7">
        <w:rPr>
          <w:color w:val="auto"/>
          <w:sz w:val="26"/>
          <w:szCs w:val="26"/>
        </w:rPr>
        <w:t xml:space="preserve">for stations dedicated solely for the purpose of charging EVs wherein a third party owns the charger and allows an EV owner to use their facility to charge an EV, the owner of the charging facility shall notify the </w:t>
      </w:r>
      <w:r w:rsidR="00D94AB7">
        <w:rPr>
          <w:color w:val="auto"/>
          <w:sz w:val="26"/>
          <w:szCs w:val="26"/>
        </w:rPr>
        <w:t>c</w:t>
      </w:r>
      <w:r w:rsidR="004769A7">
        <w:rPr>
          <w:color w:val="auto"/>
          <w:sz w:val="26"/>
          <w:szCs w:val="26"/>
        </w:rPr>
        <w:t xml:space="preserve">ompany at least one hundred twenty (120) days in advance of the planned installation date and may be required to install metering for the station as determined by the </w:t>
      </w:r>
      <w:r w:rsidR="00D94AB7">
        <w:rPr>
          <w:color w:val="auto"/>
          <w:sz w:val="26"/>
          <w:szCs w:val="26"/>
        </w:rPr>
        <w:t>c</w:t>
      </w:r>
      <w:r w:rsidR="004769A7">
        <w:rPr>
          <w:color w:val="auto"/>
          <w:sz w:val="26"/>
          <w:szCs w:val="26"/>
        </w:rPr>
        <w:t>ompany.</w:t>
      </w:r>
    </w:p>
    <w:p w14:paraId="1D199716" w14:textId="77777777" w:rsidR="00B0727D" w:rsidRPr="006B2A2E" w:rsidRDefault="00B0727D" w:rsidP="009D5E2A">
      <w:pPr>
        <w:spacing w:line="360" w:lineRule="auto"/>
        <w:ind w:firstLine="720"/>
        <w:rPr>
          <w:color w:val="auto"/>
          <w:sz w:val="26"/>
          <w:szCs w:val="26"/>
          <w:highlight w:val="yellow"/>
        </w:rPr>
      </w:pPr>
    </w:p>
    <w:p w14:paraId="11BDE356" w14:textId="1975496B" w:rsidR="00FD1456" w:rsidRPr="008F406A" w:rsidRDefault="008F406A" w:rsidP="00FD1456">
      <w:pPr>
        <w:spacing w:line="360" w:lineRule="auto"/>
        <w:ind w:firstLine="720"/>
        <w:rPr>
          <w:color w:val="auto"/>
          <w:sz w:val="26"/>
          <w:szCs w:val="26"/>
        </w:rPr>
      </w:pPr>
      <w:bookmarkStart w:id="5" w:name="_Hlk1637980"/>
      <w:r w:rsidRPr="008F406A">
        <w:rPr>
          <w:color w:val="auto"/>
          <w:sz w:val="26"/>
          <w:szCs w:val="26"/>
        </w:rPr>
        <w:lastRenderedPageBreak/>
        <w:t>The</w:t>
      </w:r>
      <w:r w:rsidR="00FD1456" w:rsidRPr="008F406A">
        <w:rPr>
          <w:color w:val="auto"/>
          <w:sz w:val="26"/>
          <w:szCs w:val="26"/>
        </w:rPr>
        <w:t xml:space="preserve"> proposed tariff supplement is in </w:t>
      </w:r>
      <w:r w:rsidR="00D50C7C" w:rsidRPr="008F406A">
        <w:rPr>
          <w:color w:val="auto"/>
          <w:sz w:val="26"/>
          <w:szCs w:val="26"/>
        </w:rPr>
        <w:t>the public’s</w:t>
      </w:r>
      <w:r w:rsidR="00FD1456" w:rsidRPr="008F406A">
        <w:rPr>
          <w:color w:val="auto"/>
          <w:sz w:val="26"/>
          <w:szCs w:val="26"/>
        </w:rPr>
        <w:t xml:space="preserve"> interest because it clarifies the tariff rules regarding third-party owned EV charging stations.</w:t>
      </w:r>
      <w:bookmarkEnd w:id="5"/>
      <w:r w:rsidR="00FD1456" w:rsidRPr="008F406A">
        <w:rPr>
          <w:color w:val="auto"/>
          <w:sz w:val="26"/>
          <w:szCs w:val="26"/>
        </w:rPr>
        <w:t xml:space="preserve">  </w:t>
      </w:r>
      <w:r w:rsidR="00EE6599">
        <w:rPr>
          <w:color w:val="auto"/>
          <w:sz w:val="26"/>
          <w:szCs w:val="26"/>
        </w:rPr>
        <w:t>UGI Utilities</w:t>
      </w:r>
      <w:r w:rsidR="00FD1456" w:rsidRPr="008F406A">
        <w:rPr>
          <w:color w:val="auto"/>
          <w:sz w:val="26"/>
          <w:szCs w:val="26"/>
        </w:rPr>
        <w:t xml:space="preserve"> stated that the tariff supplement </w:t>
      </w:r>
      <w:r w:rsidR="002A7E8E" w:rsidRPr="008F406A">
        <w:rPr>
          <w:color w:val="auto"/>
          <w:sz w:val="26"/>
          <w:szCs w:val="26"/>
        </w:rPr>
        <w:t>is</w:t>
      </w:r>
      <w:r w:rsidR="00FD1456" w:rsidRPr="008F406A">
        <w:rPr>
          <w:color w:val="auto"/>
          <w:sz w:val="26"/>
          <w:szCs w:val="26"/>
        </w:rPr>
        <w:t xml:space="preserve"> consistent with the Commission’s FPS Order.  </w:t>
      </w:r>
      <w:bookmarkStart w:id="6" w:name="_Hlk535926963"/>
      <w:r w:rsidR="00EE6599">
        <w:rPr>
          <w:color w:val="auto"/>
          <w:sz w:val="26"/>
          <w:szCs w:val="26"/>
        </w:rPr>
        <w:t>UGI Utilities</w:t>
      </w:r>
      <w:r w:rsidR="00FD1456" w:rsidRPr="008F406A">
        <w:rPr>
          <w:color w:val="auto"/>
          <w:sz w:val="26"/>
          <w:szCs w:val="26"/>
        </w:rPr>
        <w:t xml:space="preserve"> </w:t>
      </w:r>
      <w:r w:rsidR="00035436">
        <w:rPr>
          <w:color w:val="auto"/>
          <w:sz w:val="26"/>
          <w:szCs w:val="26"/>
        </w:rPr>
        <w:t>further stated</w:t>
      </w:r>
      <w:r w:rsidR="00FD1456" w:rsidRPr="008F406A">
        <w:rPr>
          <w:color w:val="auto"/>
          <w:sz w:val="26"/>
          <w:szCs w:val="26"/>
        </w:rPr>
        <w:t xml:space="preserve"> that the tariff supplement will have no </w:t>
      </w:r>
      <w:r w:rsidR="00EE6599">
        <w:rPr>
          <w:color w:val="auto"/>
          <w:sz w:val="26"/>
          <w:szCs w:val="26"/>
        </w:rPr>
        <w:t>impact</w:t>
      </w:r>
      <w:r w:rsidR="00FD1456" w:rsidRPr="008F406A">
        <w:rPr>
          <w:color w:val="auto"/>
          <w:sz w:val="26"/>
          <w:szCs w:val="26"/>
        </w:rPr>
        <w:t xml:space="preserve"> on customer bills or on </w:t>
      </w:r>
      <w:r w:rsidR="00EE6599">
        <w:rPr>
          <w:color w:val="auto"/>
          <w:sz w:val="26"/>
          <w:szCs w:val="26"/>
        </w:rPr>
        <w:t>UGI Utilities</w:t>
      </w:r>
      <w:r w:rsidR="00FD1456" w:rsidRPr="008F406A">
        <w:rPr>
          <w:color w:val="auto"/>
          <w:sz w:val="26"/>
          <w:szCs w:val="26"/>
        </w:rPr>
        <w:t>’ revenues and expenses.</w:t>
      </w:r>
      <w:bookmarkEnd w:id="6"/>
      <w:r w:rsidR="00FD1456" w:rsidRPr="008F406A">
        <w:rPr>
          <w:color w:val="auto"/>
          <w:sz w:val="26"/>
          <w:szCs w:val="26"/>
        </w:rPr>
        <w:t xml:space="preserve"> </w:t>
      </w:r>
    </w:p>
    <w:p w14:paraId="3CC70926" w14:textId="77777777" w:rsidR="00FD1456" w:rsidRPr="006B2A2E" w:rsidRDefault="00FD1456" w:rsidP="00FD1456">
      <w:pPr>
        <w:spacing w:line="360" w:lineRule="auto"/>
        <w:ind w:firstLine="720"/>
        <w:rPr>
          <w:color w:val="auto"/>
          <w:sz w:val="26"/>
          <w:szCs w:val="26"/>
          <w:highlight w:val="yellow"/>
        </w:rPr>
      </w:pPr>
    </w:p>
    <w:p w14:paraId="0B6182AD" w14:textId="49B254E0" w:rsidR="00FD1456" w:rsidRPr="008161FD" w:rsidRDefault="00FD1456" w:rsidP="00FD1456">
      <w:pPr>
        <w:spacing w:line="360" w:lineRule="auto"/>
        <w:rPr>
          <w:color w:val="auto"/>
          <w:sz w:val="26"/>
          <w:szCs w:val="26"/>
        </w:rPr>
      </w:pPr>
      <w:r w:rsidRPr="00797E97">
        <w:rPr>
          <w:color w:val="auto"/>
          <w:sz w:val="26"/>
          <w:szCs w:val="26"/>
        </w:rPr>
        <w:t xml:space="preserve"> </w:t>
      </w:r>
      <w:r w:rsidR="009D5E2A" w:rsidRPr="00797E97">
        <w:rPr>
          <w:color w:val="auto"/>
          <w:sz w:val="26"/>
          <w:szCs w:val="26"/>
        </w:rPr>
        <w:tab/>
      </w:r>
      <w:bookmarkStart w:id="7" w:name="_Hlk1638046"/>
      <w:r w:rsidR="00EE6599">
        <w:rPr>
          <w:color w:val="auto"/>
          <w:sz w:val="26"/>
          <w:szCs w:val="26"/>
        </w:rPr>
        <w:t>UGI Utilities</w:t>
      </w:r>
      <w:r w:rsidRPr="00797E97">
        <w:rPr>
          <w:color w:val="auto"/>
          <w:sz w:val="26"/>
          <w:szCs w:val="26"/>
        </w:rPr>
        <w:t>’ proposed Tariff Supplement request</w:t>
      </w:r>
      <w:r w:rsidR="00EC5ED6">
        <w:rPr>
          <w:color w:val="auto"/>
          <w:sz w:val="26"/>
          <w:szCs w:val="26"/>
        </w:rPr>
        <w:t>ed</w:t>
      </w:r>
      <w:r w:rsidRPr="00797E97">
        <w:rPr>
          <w:color w:val="auto"/>
          <w:sz w:val="26"/>
          <w:szCs w:val="26"/>
        </w:rPr>
        <w:t xml:space="preserve"> an effective date of the Tariff Supplement of </w:t>
      </w:r>
      <w:r w:rsidR="00EE6599">
        <w:rPr>
          <w:color w:val="auto"/>
          <w:sz w:val="26"/>
          <w:szCs w:val="26"/>
        </w:rPr>
        <w:t>June 14</w:t>
      </w:r>
      <w:r w:rsidRPr="00797E97">
        <w:rPr>
          <w:color w:val="auto"/>
          <w:sz w:val="26"/>
          <w:szCs w:val="26"/>
        </w:rPr>
        <w:t>, 2019.</w:t>
      </w:r>
      <w:bookmarkEnd w:id="7"/>
      <w:r w:rsidRPr="00797E97">
        <w:rPr>
          <w:color w:val="auto"/>
          <w:sz w:val="26"/>
          <w:szCs w:val="26"/>
        </w:rPr>
        <w:t xml:space="preserve">  Ordering Paragraph No. 3 of the FPS Order stated that the Commission will waive the 60-day public notice requirement for tariff changes and reduce that notice period to 30 days pursuant to Commission regulations at 52 Pa. Code </w:t>
      </w:r>
      <w:r w:rsidR="008161FD">
        <w:rPr>
          <w:color w:val="auto"/>
          <w:sz w:val="26"/>
          <w:szCs w:val="26"/>
        </w:rPr>
        <w:t> </w:t>
      </w:r>
      <w:r w:rsidRPr="00797E97">
        <w:rPr>
          <w:color w:val="auto"/>
          <w:sz w:val="26"/>
          <w:szCs w:val="26"/>
        </w:rPr>
        <w:t>§ 53.31.</w:t>
      </w:r>
      <w:r w:rsidR="00797E97">
        <w:rPr>
          <w:color w:val="auto"/>
          <w:sz w:val="26"/>
          <w:szCs w:val="26"/>
        </w:rPr>
        <w:t xml:space="preserve">  </w:t>
      </w:r>
    </w:p>
    <w:p w14:paraId="20287180" w14:textId="77777777" w:rsidR="004976F2" w:rsidRPr="006B2A2E" w:rsidRDefault="004976F2" w:rsidP="00FD1456">
      <w:pPr>
        <w:spacing w:line="360" w:lineRule="auto"/>
        <w:rPr>
          <w:color w:val="auto"/>
          <w:sz w:val="26"/>
          <w:szCs w:val="26"/>
          <w:highlight w:val="yellow"/>
        </w:rPr>
      </w:pPr>
    </w:p>
    <w:p w14:paraId="0F68C9A3" w14:textId="397B1A3D" w:rsidR="006A2821" w:rsidRPr="004976F2" w:rsidRDefault="00EE6599" w:rsidP="008C203F">
      <w:pPr>
        <w:spacing w:line="360" w:lineRule="auto"/>
        <w:ind w:firstLine="720"/>
        <w:rPr>
          <w:color w:val="auto"/>
          <w:sz w:val="26"/>
          <w:szCs w:val="26"/>
        </w:rPr>
      </w:pPr>
      <w:r>
        <w:rPr>
          <w:color w:val="auto"/>
          <w:sz w:val="26"/>
          <w:szCs w:val="26"/>
        </w:rPr>
        <w:t>UGI Utilities</w:t>
      </w:r>
      <w:r w:rsidR="00D1291F" w:rsidRPr="004976F2">
        <w:rPr>
          <w:color w:val="auto"/>
          <w:sz w:val="26"/>
          <w:szCs w:val="26"/>
        </w:rPr>
        <w:t xml:space="preserve"> serves approximately </w:t>
      </w:r>
      <w:r>
        <w:rPr>
          <w:color w:val="auto"/>
          <w:sz w:val="26"/>
          <w:szCs w:val="26"/>
        </w:rPr>
        <w:t>62,252</w:t>
      </w:r>
      <w:r w:rsidR="00D1291F" w:rsidRPr="004976F2">
        <w:rPr>
          <w:color w:val="auto"/>
          <w:sz w:val="26"/>
          <w:szCs w:val="26"/>
        </w:rPr>
        <w:t xml:space="preserve"> customers. </w:t>
      </w:r>
      <w:r w:rsidR="008822AF" w:rsidRPr="004976F2">
        <w:rPr>
          <w:color w:val="auto"/>
          <w:sz w:val="26"/>
          <w:szCs w:val="26"/>
        </w:rPr>
        <w:t xml:space="preserve"> </w:t>
      </w:r>
      <w:bookmarkStart w:id="8" w:name="_Hlk1465768"/>
      <w:r>
        <w:rPr>
          <w:color w:val="auto"/>
          <w:sz w:val="26"/>
          <w:szCs w:val="26"/>
        </w:rPr>
        <w:t>UGI Utilities</w:t>
      </w:r>
      <w:r w:rsidR="00FD1456" w:rsidRPr="004976F2">
        <w:rPr>
          <w:color w:val="auto"/>
          <w:sz w:val="26"/>
          <w:szCs w:val="26"/>
        </w:rPr>
        <w:t xml:space="preserve"> </w:t>
      </w:r>
      <w:bookmarkStart w:id="9" w:name="_Hlk253007"/>
      <w:bookmarkEnd w:id="8"/>
      <w:r w:rsidR="004976F2">
        <w:rPr>
          <w:color w:val="auto"/>
          <w:sz w:val="26"/>
          <w:szCs w:val="26"/>
        </w:rPr>
        <w:t xml:space="preserve">served the proposed tariff changes on the Commission’s Bureau of Investigation and Enforcement, the Office of Consumer Advocate, </w:t>
      </w:r>
      <w:bookmarkStart w:id="10" w:name="_Hlk9404272"/>
      <w:r w:rsidR="004976F2">
        <w:rPr>
          <w:color w:val="auto"/>
          <w:sz w:val="26"/>
          <w:szCs w:val="26"/>
        </w:rPr>
        <w:t xml:space="preserve">the Office of Attorney General - Bureau of Consumer Protection, the Office of Small Business Advocate, Advanced Energy Economy, ChargePoint, Inc., Industrial Energy Consumer of Pennsylvania, the Pennsylvania Department of Environmental Protection, and the Sierra </w:t>
      </w:r>
      <w:r w:rsidR="004976F2" w:rsidRPr="004976F2">
        <w:rPr>
          <w:color w:val="auto"/>
          <w:sz w:val="26"/>
          <w:szCs w:val="26"/>
        </w:rPr>
        <w:t>Club</w:t>
      </w:r>
      <w:bookmarkEnd w:id="10"/>
      <w:r w:rsidR="00FD1456" w:rsidRPr="004976F2">
        <w:rPr>
          <w:color w:val="auto"/>
          <w:sz w:val="26"/>
          <w:szCs w:val="26"/>
        </w:rPr>
        <w:t>.</w:t>
      </w:r>
      <w:bookmarkEnd w:id="9"/>
      <w:r w:rsidR="00FD1456" w:rsidRPr="004976F2">
        <w:rPr>
          <w:color w:val="auto"/>
          <w:sz w:val="26"/>
          <w:szCs w:val="26"/>
        </w:rPr>
        <w:t xml:space="preserve">  No complaints have been filed and no hearings held.</w:t>
      </w:r>
    </w:p>
    <w:p w14:paraId="420C19DA" w14:textId="77777777" w:rsidR="00164098" w:rsidRPr="006B2A2E" w:rsidRDefault="00164098" w:rsidP="0053116F">
      <w:pPr>
        <w:tabs>
          <w:tab w:val="left" w:pos="-1440"/>
          <w:tab w:val="left" w:pos="-720"/>
        </w:tabs>
        <w:suppressAutoHyphens/>
        <w:spacing w:line="360" w:lineRule="auto"/>
        <w:rPr>
          <w:b/>
          <w:color w:val="auto"/>
          <w:spacing w:val="-3"/>
          <w:kern w:val="1"/>
          <w:sz w:val="26"/>
          <w:szCs w:val="26"/>
          <w:highlight w:val="yellow"/>
        </w:rPr>
      </w:pPr>
    </w:p>
    <w:p w14:paraId="65489D67" w14:textId="45DA955A" w:rsidR="00156474" w:rsidRPr="004976F2" w:rsidRDefault="006A2821" w:rsidP="0053116F">
      <w:pPr>
        <w:tabs>
          <w:tab w:val="left" w:pos="-1440"/>
          <w:tab w:val="left" w:pos="-720"/>
        </w:tabs>
        <w:suppressAutoHyphens/>
        <w:spacing w:line="360" w:lineRule="auto"/>
        <w:rPr>
          <w:color w:val="auto"/>
          <w:sz w:val="26"/>
          <w:szCs w:val="26"/>
        </w:rPr>
      </w:pPr>
      <w:r w:rsidRPr="004976F2">
        <w:rPr>
          <w:b/>
          <w:color w:val="auto"/>
          <w:spacing w:val="-3"/>
          <w:kern w:val="1"/>
          <w:sz w:val="26"/>
          <w:szCs w:val="26"/>
        </w:rPr>
        <w:tab/>
      </w:r>
      <w:r w:rsidR="00FD1456" w:rsidRPr="004976F2">
        <w:rPr>
          <w:color w:val="auto"/>
          <w:sz w:val="26"/>
          <w:szCs w:val="26"/>
        </w:rPr>
        <w:t xml:space="preserve">Upon review of </w:t>
      </w:r>
      <w:r w:rsidR="00321834" w:rsidRPr="004976F2">
        <w:rPr>
          <w:color w:val="auto"/>
          <w:sz w:val="26"/>
          <w:szCs w:val="26"/>
        </w:rPr>
        <w:t xml:space="preserve">Supplement No. </w:t>
      </w:r>
      <w:r w:rsidR="004976F2" w:rsidRPr="004976F2">
        <w:rPr>
          <w:color w:val="auto"/>
          <w:sz w:val="26"/>
          <w:szCs w:val="26"/>
        </w:rPr>
        <w:t>7</w:t>
      </w:r>
      <w:r w:rsidR="00FD1456" w:rsidRPr="004976F2">
        <w:rPr>
          <w:color w:val="auto"/>
          <w:sz w:val="26"/>
          <w:szCs w:val="26"/>
        </w:rPr>
        <w:t xml:space="preserve">, we agree that </w:t>
      </w:r>
      <w:r w:rsidR="00EE6599">
        <w:rPr>
          <w:color w:val="auto"/>
          <w:sz w:val="26"/>
          <w:szCs w:val="26"/>
        </w:rPr>
        <w:t>UGI Utilities</w:t>
      </w:r>
      <w:r w:rsidR="00FD1456" w:rsidRPr="004976F2">
        <w:rPr>
          <w:color w:val="auto"/>
          <w:sz w:val="26"/>
          <w:szCs w:val="26"/>
        </w:rPr>
        <w:t>’ tariff supplement is consistent with the Commission’s Final Policy Statement Order entered November 8, 2018</w:t>
      </w:r>
      <w:bookmarkStart w:id="11" w:name="_Hlk1721329"/>
      <w:r w:rsidR="006E691E" w:rsidRPr="004976F2">
        <w:rPr>
          <w:color w:val="auto"/>
          <w:sz w:val="26"/>
          <w:szCs w:val="26"/>
        </w:rPr>
        <w:t xml:space="preserve">. </w:t>
      </w:r>
      <w:bookmarkEnd w:id="11"/>
    </w:p>
    <w:p w14:paraId="2DCB7720" w14:textId="77777777" w:rsidR="00CC4CCC" w:rsidRPr="006B2A2E" w:rsidRDefault="00CC4CCC" w:rsidP="00FB26D6">
      <w:pPr>
        <w:spacing w:line="360" w:lineRule="auto"/>
        <w:ind w:firstLine="1440"/>
        <w:rPr>
          <w:color w:val="auto"/>
          <w:sz w:val="26"/>
          <w:szCs w:val="26"/>
        </w:rPr>
      </w:pPr>
    </w:p>
    <w:p w14:paraId="50AD73D6" w14:textId="39CF8FD4" w:rsidR="00E31EFF" w:rsidRPr="006B2A2E" w:rsidRDefault="00156474" w:rsidP="00AC55CA">
      <w:pPr>
        <w:pStyle w:val="BodyText"/>
        <w:spacing w:line="360" w:lineRule="auto"/>
        <w:rPr>
          <w:b/>
          <w:color w:val="auto"/>
        </w:rPr>
      </w:pPr>
      <w:r w:rsidRPr="006B2A2E">
        <w:rPr>
          <w:color w:val="auto"/>
          <w:szCs w:val="26"/>
        </w:rPr>
        <w:tab/>
      </w:r>
      <w:r w:rsidR="00891D4D" w:rsidRPr="006B2A2E">
        <w:rPr>
          <w:color w:val="auto"/>
        </w:rPr>
        <w:t xml:space="preserve">Accordingly, we </w:t>
      </w:r>
      <w:r w:rsidR="007646CD" w:rsidRPr="006B2A2E">
        <w:rPr>
          <w:color w:val="auto"/>
        </w:rPr>
        <w:t>permit</w:t>
      </w:r>
      <w:r w:rsidR="001C06B3" w:rsidRPr="006B2A2E">
        <w:rPr>
          <w:color w:val="auto"/>
        </w:rPr>
        <w:t xml:space="preserve"> </w:t>
      </w:r>
      <w:r w:rsidR="00321834" w:rsidRPr="006B2A2E">
        <w:rPr>
          <w:color w:val="auto"/>
          <w:szCs w:val="26"/>
        </w:rPr>
        <w:t xml:space="preserve">Supplement No. </w:t>
      </w:r>
      <w:r w:rsidR="006B2A2E" w:rsidRPr="006B2A2E">
        <w:rPr>
          <w:color w:val="auto"/>
          <w:szCs w:val="26"/>
        </w:rPr>
        <w:t>7</w:t>
      </w:r>
      <w:r w:rsidR="00954208" w:rsidRPr="006B2A2E">
        <w:rPr>
          <w:color w:val="auto"/>
          <w:szCs w:val="26"/>
        </w:rPr>
        <w:t xml:space="preserve"> </w:t>
      </w:r>
      <w:r w:rsidR="00827FEF" w:rsidRPr="006B2A2E">
        <w:rPr>
          <w:color w:val="auto"/>
        </w:rPr>
        <w:t>to bec</w:t>
      </w:r>
      <w:r w:rsidR="00720DBB" w:rsidRPr="006B2A2E">
        <w:rPr>
          <w:color w:val="auto"/>
        </w:rPr>
        <w:t xml:space="preserve">ome effective on </w:t>
      </w:r>
      <w:r w:rsidR="00EE6599">
        <w:rPr>
          <w:color w:val="auto"/>
        </w:rPr>
        <w:t>June 14</w:t>
      </w:r>
      <w:r w:rsidR="00FD1456" w:rsidRPr="006B2A2E">
        <w:rPr>
          <w:color w:val="auto"/>
        </w:rPr>
        <w:t>, 2019</w:t>
      </w:r>
      <w:r w:rsidR="00891D4D" w:rsidRPr="006B2A2E">
        <w:rPr>
          <w:color w:val="auto"/>
        </w:rPr>
        <w:t xml:space="preserve">.  However, approval of this filing does not constitute a determination that this filing is lawful, just, or reasonable, but only that further investigation or suspension does not appear to be warranted at this time; </w:t>
      </w:r>
      <w:r w:rsidR="00891D4D" w:rsidRPr="006B2A2E">
        <w:rPr>
          <w:b/>
          <w:color w:val="auto"/>
        </w:rPr>
        <w:t>THEREFORE,</w:t>
      </w:r>
    </w:p>
    <w:p w14:paraId="2418BB30" w14:textId="77777777" w:rsidR="007646CD" w:rsidRPr="006B2A2E" w:rsidRDefault="007646CD" w:rsidP="00AC55CA">
      <w:pPr>
        <w:pStyle w:val="BodyText"/>
        <w:spacing w:line="360" w:lineRule="auto"/>
        <w:rPr>
          <w:highlight w:val="yellow"/>
        </w:rPr>
      </w:pPr>
    </w:p>
    <w:p w14:paraId="590DC88F" w14:textId="77777777" w:rsidR="00C778D3" w:rsidRPr="006B2A2E" w:rsidRDefault="000C072F" w:rsidP="000C072F">
      <w:pPr>
        <w:pStyle w:val="p2"/>
        <w:tabs>
          <w:tab w:val="clear" w:pos="1445"/>
          <w:tab w:val="left" w:pos="720"/>
        </w:tabs>
        <w:spacing w:line="360" w:lineRule="auto"/>
        <w:ind w:firstLine="0"/>
        <w:rPr>
          <w:b/>
          <w:sz w:val="26"/>
        </w:rPr>
      </w:pPr>
      <w:r w:rsidRPr="006B2A2E">
        <w:rPr>
          <w:b/>
          <w:sz w:val="26"/>
        </w:rPr>
        <w:lastRenderedPageBreak/>
        <w:tab/>
      </w:r>
      <w:r w:rsidR="00C778D3" w:rsidRPr="006B2A2E">
        <w:rPr>
          <w:b/>
          <w:sz w:val="26"/>
        </w:rPr>
        <w:t>IT IS ORDERED:</w:t>
      </w:r>
    </w:p>
    <w:p w14:paraId="00D3EEBE" w14:textId="77777777" w:rsidR="00C778D3" w:rsidRPr="006B2A2E" w:rsidRDefault="00C778D3" w:rsidP="00C778D3">
      <w:pPr>
        <w:pStyle w:val="BodyText"/>
        <w:tabs>
          <w:tab w:val="clear" w:pos="0"/>
        </w:tabs>
        <w:spacing w:line="240" w:lineRule="auto"/>
        <w:rPr>
          <w:b/>
          <w:color w:val="000000"/>
        </w:rPr>
      </w:pPr>
    </w:p>
    <w:p w14:paraId="5D7AABDD" w14:textId="7E811709" w:rsidR="00C778D3" w:rsidRPr="006B2A2E" w:rsidRDefault="001341CD" w:rsidP="000C072F">
      <w:pPr>
        <w:pStyle w:val="BodyText"/>
        <w:tabs>
          <w:tab w:val="clear" w:pos="0"/>
        </w:tabs>
        <w:spacing w:line="360" w:lineRule="auto"/>
        <w:ind w:firstLine="720"/>
        <w:rPr>
          <w:color w:val="000000"/>
        </w:rPr>
      </w:pPr>
      <w:r w:rsidRPr="006B2A2E">
        <w:rPr>
          <w:color w:val="000000"/>
        </w:rPr>
        <w:t>1</w:t>
      </w:r>
      <w:r w:rsidR="00CF0715" w:rsidRPr="006B2A2E">
        <w:rPr>
          <w:color w:val="000000"/>
        </w:rPr>
        <w:t>.</w:t>
      </w:r>
      <w:r w:rsidR="00CF0715" w:rsidRPr="006B2A2E">
        <w:rPr>
          <w:color w:val="000000"/>
        </w:rPr>
        <w:tab/>
      </w:r>
      <w:r w:rsidR="00D04697" w:rsidRPr="006B2A2E">
        <w:rPr>
          <w:color w:val="000000"/>
        </w:rPr>
        <w:t>That</w:t>
      </w:r>
      <w:r w:rsidR="00D04697" w:rsidRPr="006B2A2E">
        <w:rPr>
          <w:color w:val="auto"/>
          <w:szCs w:val="26"/>
        </w:rPr>
        <w:t xml:space="preserve"> </w:t>
      </w:r>
      <w:r w:rsidR="00EE6599">
        <w:rPr>
          <w:color w:val="auto"/>
          <w:szCs w:val="26"/>
        </w:rPr>
        <w:t>UGI Utilities, Inc. - Electric Division</w:t>
      </w:r>
      <w:r w:rsidR="00D26D87" w:rsidRPr="006B2A2E">
        <w:rPr>
          <w:color w:val="auto"/>
          <w:szCs w:val="26"/>
        </w:rPr>
        <w:t xml:space="preserve"> </w:t>
      </w:r>
      <w:r w:rsidR="00321834" w:rsidRPr="006B2A2E">
        <w:rPr>
          <w:color w:val="auto"/>
          <w:szCs w:val="26"/>
        </w:rPr>
        <w:t xml:space="preserve">Supplement No. </w:t>
      </w:r>
      <w:r w:rsidR="006B2A2E" w:rsidRPr="006B2A2E">
        <w:rPr>
          <w:color w:val="auto"/>
          <w:szCs w:val="26"/>
        </w:rPr>
        <w:t>7</w:t>
      </w:r>
      <w:r w:rsidR="00954208" w:rsidRPr="006B2A2E">
        <w:rPr>
          <w:color w:val="auto"/>
          <w:szCs w:val="26"/>
        </w:rPr>
        <w:t xml:space="preserve"> to Tariff </w:t>
      </w:r>
      <w:r w:rsidR="0036634E" w:rsidRPr="006B2A2E">
        <w:rPr>
          <w:color w:val="auto"/>
          <w:szCs w:val="26"/>
        </w:rPr>
        <w:t>Electric</w:t>
      </w:r>
      <w:r w:rsidR="00954208" w:rsidRPr="006B2A2E">
        <w:rPr>
          <w:color w:val="auto"/>
          <w:szCs w:val="26"/>
        </w:rPr>
        <w:t xml:space="preserve"> Pa. </w:t>
      </w:r>
      <w:r w:rsidR="00321834" w:rsidRPr="006B2A2E">
        <w:rPr>
          <w:color w:val="auto"/>
          <w:szCs w:val="26"/>
        </w:rPr>
        <w:t xml:space="preserve">P.U.C. No. </w:t>
      </w:r>
      <w:r w:rsidR="00EE6599">
        <w:rPr>
          <w:color w:val="auto"/>
          <w:szCs w:val="26"/>
        </w:rPr>
        <w:t>6</w:t>
      </w:r>
      <w:r w:rsidR="00FD1FD8" w:rsidRPr="006B2A2E">
        <w:rPr>
          <w:color w:val="auto"/>
          <w:szCs w:val="26"/>
        </w:rPr>
        <w:t xml:space="preserve"> </w:t>
      </w:r>
      <w:r w:rsidR="00D04697" w:rsidRPr="006B2A2E">
        <w:rPr>
          <w:color w:val="000000"/>
        </w:rPr>
        <w:t xml:space="preserve">is hereby permitted to become effective on </w:t>
      </w:r>
      <w:r w:rsidR="00EE6599">
        <w:rPr>
          <w:color w:val="auto"/>
        </w:rPr>
        <w:t>June 14</w:t>
      </w:r>
      <w:r w:rsidR="00AC55CA" w:rsidRPr="006B2A2E">
        <w:rPr>
          <w:color w:val="auto"/>
        </w:rPr>
        <w:t>, 2019</w:t>
      </w:r>
      <w:r w:rsidR="000802E9" w:rsidRPr="006B2A2E">
        <w:rPr>
          <w:color w:val="auto"/>
        </w:rPr>
        <w:t>.</w:t>
      </w:r>
    </w:p>
    <w:p w14:paraId="46202A02" w14:textId="77777777" w:rsidR="00C778D3" w:rsidRPr="006B2A2E" w:rsidRDefault="00C778D3" w:rsidP="00C778D3">
      <w:pPr>
        <w:pStyle w:val="BodyText"/>
        <w:tabs>
          <w:tab w:val="clear" w:pos="0"/>
        </w:tabs>
        <w:spacing w:line="240" w:lineRule="auto"/>
        <w:ind w:firstLine="1440"/>
        <w:rPr>
          <w:color w:val="000000"/>
        </w:rPr>
      </w:pPr>
    </w:p>
    <w:p w14:paraId="5AF8632B" w14:textId="3EDF6DB0" w:rsidR="005A1C8D" w:rsidRPr="006B2A2E" w:rsidRDefault="001341CD" w:rsidP="000C072F">
      <w:pPr>
        <w:suppressAutoHyphens/>
        <w:spacing w:line="360" w:lineRule="auto"/>
        <w:ind w:firstLine="720"/>
        <w:rPr>
          <w:color w:val="000000"/>
          <w:spacing w:val="-3"/>
          <w:kern w:val="1"/>
          <w:sz w:val="26"/>
        </w:rPr>
      </w:pPr>
      <w:r w:rsidRPr="006B2A2E">
        <w:rPr>
          <w:color w:val="000000"/>
          <w:spacing w:val="-3"/>
          <w:kern w:val="1"/>
          <w:sz w:val="26"/>
        </w:rPr>
        <w:t>2</w:t>
      </w:r>
      <w:r w:rsidR="00C778D3" w:rsidRPr="006B2A2E">
        <w:rPr>
          <w:color w:val="000000"/>
          <w:spacing w:val="-3"/>
          <w:kern w:val="1"/>
          <w:sz w:val="26"/>
        </w:rPr>
        <w:t>.</w:t>
      </w:r>
      <w:r w:rsidR="00C778D3" w:rsidRPr="006B2A2E">
        <w:rPr>
          <w:color w:val="000000"/>
          <w:spacing w:val="-3"/>
          <w:kern w:val="1"/>
          <w:sz w:val="26"/>
        </w:rPr>
        <w:tab/>
      </w:r>
      <w:r w:rsidR="00D04697" w:rsidRPr="006B2A2E">
        <w:rPr>
          <w:color w:val="000000"/>
          <w:spacing w:val="-3"/>
          <w:kern w:val="1"/>
          <w:sz w:val="26"/>
        </w:rPr>
        <w:t xml:space="preserve">That this Order is without prejudice to any issues that may be raised by any party with respect to the tariff changes implemented by </w:t>
      </w:r>
      <w:r w:rsidR="00321834" w:rsidRPr="006B2A2E">
        <w:rPr>
          <w:color w:val="auto"/>
          <w:sz w:val="26"/>
          <w:szCs w:val="26"/>
        </w:rPr>
        <w:t xml:space="preserve">Supplement No. </w:t>
      </w:r>
      <w:r w:rsidR="006B2A2E" w:rsidRPr="006B2A2E">
        <w:rPr>
          <w:color w:val="auto"/>
          <w:sz w:val="26"/>
          <w:szCs w:val="26"/>
        </w:rPr>
        <w:t>7</w:t>
      </w:r>
      <w:r w:rsidR="00954208" w:rsidRPr="006B2A2E">
        <w:rPr>
          <w:color w:val="auto"/>
          <w:sz w:val="26"/>
          <w:szCs w:val="26"/>
        </w:rPr>
        <w:t xml:space="preserve"> to Tariff </w:t>
      </w:r>
      <w:r w:rsidR="00465644" w:rsidRPr="006B2A2E">
        <w:rPr>
          <w:color w:val="auto"/>
          <w:sz w:val="26"/>
          <w:szCs w:val="26"/>
        </w:rPr>
        <w:t>Electric</w:t>
      </w:r>
      <w:r w:rsidR="00954208" w:rsidRPr="006B2A2E">
        <w:rPr>
          <w:color w:val="auto"/>
          <w:sz w:val="26"/>
          <w:szCs w:val="26"/>
        </w:rPr>
        <w:t xml:space="preserve"> Pa. </w:t>
      </w:r>
      <w:r w:rsidR="00321834" w:rsidRPr="006B2A2E">
        <w:rPr>
          <w:color w:val="auto"/>
          <w:sz w:val="26"/>
          <w:szCs w:val="26"/>
        </w:rPr>
        <w:t xml:space="preserve">P.U.C. No. </w:t>
      </w:r>
      <w:r w:rsidR="00EE6599">
        <w:rPr>
          <w:color w:val="auto"/>
          <w:sz w:val="26"/>
          <w:szCs w:val="26"/>
        </w:rPr>
        <w:t>6</w:t>
      </w:r>
      <w:r w:rsidR="00FD1FD8" w:rsidRPr="006B2A2E">
        <w:rPr>
          <w:color w:val="auto"/>
          <w:sz w:val="26"/>
          <w:szCs w:val="26"/>
        </w:rPr>
        <w:t xml:space="preserve"> </w:t>
      </w:r>
      <w:r w:rsidR="00D04697" w:rsidRPr="006B2A2E">
        <w:rPr>
          <w:color w:val="000000"/>
          <w:spacing w:val="-3"/>
          <w:kern w:val="1"/>
          <w:sz w:val="26"/>
        </w:rPr>
        <w:t>in future proceedings.</w:t>
      </w:r>
    </w:p>
    <w:p w14:paraId="06015DAA" w14:textId="77777777" w:rsidR="003B2202" w:rsidRPr="006B2A2E" w:rsidRDefault="003B2202" w:rsidP="005A1C8D">
      <w:pPr>
        <w:suppressAutoHyphens/>
        <w:spacing w:line="360" w:lineRule="auto"/>
        <w:ind w:firstLine="1440"/>
        <w:rPr>
          <w:color w:val="000000"/>
          <w:spacing w:val="-3"/>
          <w:kern w:val="1"/>
          <w:sz w:val="26"/>
        </w:rPr>
      </w:pPr>
    </w:p>
    <w:p w14:paraId="3CC4FFD5" w14:textId="1D5407CA" w:rsidR="002636B9" w:rsidRPr="006B2A2E" w:rsidRDefault="000C072F" w:rsidP="00665945">
      <w:pPr>
        <w:pStyle w:val="BodyTextIndent"/>
        <w:tabs>
          <w:tab w:val="clear" w:pos="1080"/>
        </w:tabs>
        <w:ind w:left="0"/>
        <w:rPr>
          <w:color w:val="auto"/>
          <w:szCs w:val="26"/>
        </w:rPr>
      </w:pPr>
      <w:r w:rsidRPr="006B2A2E">
        <w:rPr>
          <w:color w:val="000000"/>
          <w:kern w:val="2"/>
        </w:rPr>
        <w:tab/>
      </w:r>
      <w:r w:rsidRPr="006B2A2E">
        <w:rPr>
          <w:color w:val="000000"/>
          <w:kern w:val="2"/>
        </w:rPr>
        <w:tab/>
      </w:r>
      <w:r w:rsidR="001341CD" w:rsidRPr="006B2A2E">
        <w:rPr>
          <w:color w:val="000000"/>
          <w:kern w:val="2"/>
        </w:rPr>
        <w:t>3</w:t>
      </w:r>
      <w:r w:rsidR="003B2202" w:rsidRPr="006B2A2E">
        <w:rPr>
          <w:color w:val="000000"/>
          <w:kern w:val="2"/>
        </w:rPr>
        <w:t>.</w:t>
      </w:r>
      <w:r w:rsidR="003B2202" w:rsidRPr="006B2A2E">
        <w:rPr>
          <w:color w:val="000000"/>
          <w:kern w:val="2"/>
        </w:rPr>
        <w:tab/>
      </w:r>
      <w:r w:rsidR="00AC55CA" w:rsidRPr="006B2A2E">
        <w:rPr>
          <w:color w:val="000000"/>
          <w:kern w:val="2"/>
        </w:rPr>
        <w:t xml:space="preserve">That a copy of this Order be </w:t>
      </w:r>
      <w:r w:rsidR="004976F2">
        <w:rPr>
          <w:color w:val="000000"/>
          <w:kern w:val="2"/>
        </w:rPr>
        <w:t xml:space="preserve">served on </w:t>
      </w:r>
      <w:r w:rsidR="004976F2">
        <w:rPr>
          <w:color w:val="auto"/>
          <w:szCs w:val="26"/>
        </w:rPr>
        <w:t>the Commission’s Bureau of Investigation and Enforcement, the Office of Consumer Advocate, the Office of Attorney General - Bureau of Consumer Protection, the Office of Small Business Advocate, Advanced Energy Economy, ChargePoint, Inc., Industrial Energy Consumer of Pennsylvania, the Pennsylvania Department of Environmental Protection, and the Sierra Club</w:t>
      </w:r>
      <w:r w:rsidR="00AC55CA" w:rsidRPr="006B2A2E">
        <w:rPr>
          <w:color w:val="auto"/>
          <w:szCs w:val="26"/>
        </w:rPr>
        <w:t>.</w:t>
      </w:r>
    </w:p>
    <w:p w14:paraId="3EDDD853" w14:textId="77777777" w:rsidR="00AC55CA" w:rsidRPr="006B2A2E" w:rsidRDefault="00AC55CA" w:rsidP="00665945">
      <w:pPr>
        <w:pStyle w:val="BodyTextIndent"/>
        <w:tabs>
          <w:tab w:val="clear" w:pos="1080"/>
        </w:tabs>
        <w:ind w:left="0"/>
        <w:rPr>
          <w:color w:val="000000"/>
          <w:kern w:val="2"/>
          <w:highlight w:val="yellow"/>
        </w:rPr>
      </w:pPr>
    </w:p>
    <w:p w14:paraId="6C977182" w14:textId="4CDCE97A" w:rsidR="00C778D3" w:rsidRPr="006B2A2E" w:rsidRDefault="000C072F" w:rsidP="00251972">
      <w:pPr>
        <w:rPr>
          <w:color w:val="000000"/>
          <w:kern w:val="2"/>
          <w:sz w:val="26"/>
          <w:szCs w:val="26"/>
        </w:rPr>
      </w:pPr>
      <w:r w:rsidRPr="006B2A2E">
        <w:rPr>
          <w:color w:val="000000"/>
          <w:kern w:val="2"/>
        </w:rPr>
        <w:tab/>
      </w:r>
      <w:r w:rsidR="001341CD" w:rsidRPr="006B2A2E">
        <w:rPr>
          <w:color w:val="000000"/>
          <w:kern w:val="2"/>
        </w:rPr>
        <w:t>4</w:t>
      </w:r>
      <w:r w:rsidR="00C778D3" w:rsidRPr="006B2A2E">
        <w:rPr>
          <w:color w:val="000000"/>
          <w:kern w:val="2"/>
          <w:szCs w:val="26"/>
        </w:rPr>
        <w:t>.</w:t>
      </w:r>
      <w:r w:rsidR="00C778D3" w:rsidRPr="006B2A2E">
        <w:rPr>
          <w:color w:val="000000"/>
          <w:kern w:val="2"/>
          <w:szCs w:val="26"/>
        </w:rPr>
        <w:tab/>
      </w:r>
      <w:r w:rsidR="00C778D3" w:rsidRPr="006B2A2E">
        <w:rPr>
          <w:color w:val="000000"/>
          <w:kern w:val="2"/>
          <w:sz w:val="26"/>
          <w:szCs w:val="26"/>
        </w:rPr>
        <w:t>That the</w:t>
      </w:r>
      <w:r w:rsidR="00632B85" w:rsidRPr="006B2A2E">
        <w:rPr>
          <w:color w:val="000000"/>
          <w:kern w:val="2"/>
          <w:sz w:val="26"/>
          <w:szCs w:val="26"/>
        </w:rPr>
        <w:t xml:space="preserve"> proceeding at Docket No. R-</w:t>
      </w:r>
      <w:r w:rsidR="00AC55CA" w:rsidRPr="006B2A2E">
        <w:rPr>
          <w:color w:val="000000"/>
          <w:kern w:val="2"/>
          <w:sz w:val="26"/>
          <w:szCs w:val="26"/>
        </w:rPr>
        <w:t>2019-</w:t>
      </w:r>
      <w:r w:rsidR="00EE6599">
        <w:rPr>
          <w:color w:val="000000"/>
          <w:kern w:val="2"/>
          <w:sz w:val="26"/>
          <w:szCs w:val="26"/>
        </w:rPr>
        <w:t>30010049</w:t>
      </w:r>
      <w:r w:rsidR="000802E9" w:rsidRPr="006B2A2E">
        <w:rPr>
          <w:color w:val="000000"/>
          <w:kern w:val="2"/>
          <w:sz w:val="26"/>
          <w:szCs w:val="26"/>
        </w:rPr>
        <w:t xml:space="preserve"> </w:t>
      </w:r>
      <w:r w:rsidR="00C778D3" w:rsidRPr="006B2A2E">
        <w:rPr>
          <w:color w:val="000000"/>
          <w:kern w:val="2"/>
          <w:sz w:val="26"/>
          <w:szCs w:val="26"/>
        </w:rPr>
        <w:t>be closed.</w:t>
      </w:r>
    </w:p>
    <w:p w14:paraId="08EA6DFC" w14:textId="1D0D35BA" w:rsidR="00230537" w:rsidRPr="006B2A2E" w:rsidRDefault="00230537" w:rsidP="00230537">
      <w:pPr>
        <w:tabs>
          <w:tab w:val="left" w:pos="0"/>
        </w:tabs>
        <w:suppressAutoHyphens/>
        <w:jc w:val="both"/>
        <w:rPr>
          <w:color w:val="auto"/>
          <w:spacing w:val="-3"/>
          <w:sz w:val="26"/>
          <w:szCs w:val="26"/>
        </w:rPr>
      </w:pPr>
    </w:p>
    <w:p w14:paraId="248A0370" w14:textId="16591B74" w:rsidR="00CC4CCC" w:rsidRPr="006B2A2E" w:rsidRDefault="00CC4CCC" w:rsidP="00230537">
      <w:pPr>
        <w:tabs>
          <w:tab w:val="left" w:pos="0"/>
        </w:tabs>
        <w:suppressAutoHyphens/>
        <w:jc w:val="both"/>
        <w:rPr>
          <w:color w:val="auto"/>
          <w:spacing w:val="-3"/>
          <w:sz w:val="26"/>
          <w:szCs w:val="26"/>
        </w:rPr>
      </w:pPr>
    </w:p>
    <w:p w14:paraId="5DB29D94" w14:textId="1ED2F4F1" w:rsidR="00230537" w:rsidRPr="006B2A2E" w:rsidRDefault="00C23E23" w:rsidP="00230537">
      <w:pPr>
        <w:tabs>
          <w:tab w:val="left" w:pos="5040"/>
        </w:tabs>
        <w:rPr>
          <w:color w:val="auto"/>
          <w:sz w:val="26"/>
          <w:szCs w:val="26"/>
        </w:rPr>
      </w:pPr>
      <w:r>
        <w:rPr>
          <w:noProof/>
        </w:rPr>
        <w:drawing>
          <wp:anchor distT="0" distB="0" distL="114300" distR="114300" simplePos="0" relativeHeight="251659264" behindDoc="1" locked="0" layoutInCell="1" allowOverlap="1" wp14:anchorId="3F235716" wp14:editId="383FC198">
            <wp:simplePos x="0" y="0"/>
            <wp:positionH relativeFrom="column">
              <wp:posOffset>3143250</wp:posOffset>
            </wp:positionH>
            <wp:positionV relativeFrom="paragraph">
              <wp:posOffset>38735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537" w:rsidRPr="006B2A2E">
        <w:rPr>
          <w:color w:val="auto"/>
          <w:sz w:val="26"/>
          <w:szCs w:val="26"/>
        </w:rPr>
        <w:tab/>
      </w:r>
      <w:r w:rsidR="00230537" w:rsidRPr="006B2A2E">
        <w:rPr>
          <w:b/>
          <w:color w:val="auto"/>
          <w:sz w:val="26"/>
          <w:szCs w:val="26"/>
        </w:rPr>
        <w:t>BY THE COMMISSION,</w:t>
      </w:r>
    </w:p>
    <w:p w14:paraId="285411F5" w14:textId="77777777" w:rsidR="00230537" w:rsidRPr="006B2A2E" w:rsidRDefault="00230537" w:rsidP="00230537">
      <w:pPr>
        <w:tabs>
          <w:tab w:val="left" w:pos="5040"/>
        </w:tabs>
        <w:rPr>
          <w:color w:val="auto"/>
          <w:sz w:val="26"/>
          <w:szCs w:val="26"/>
        </w:rPr>
      </w:pPr>
    </w:p>
    <w:p w14:paraId="3C4199A7" w14:textId="77777777" w:rsidR="00230537" w:rsidRPr="006B2A2E" w:rsidRDefault="00230537" w:rsidP="00230537">
      <w:pPr>
        <w:tabs>
          <w:tab w:val="left" w:pos="5040"/>
        </w:tabs>
        <w:rPr>
          <w:color w:val="auto"/>
          <w:sz w:val="26"/>
          <w:szCs w:val="26"/>
        </w:rPr>
      </w:pPr>
    </w:p>
    <w:p w14:paraId="3BB0779B" w14:textId="77777777" w:rsidR="00230537" w:rsidRPr="006B2A2E" w:rsidRDefault="00230537" w:rsidP="00230537">
      <w:pPr>
        <w:tabs>
          <w:tab w:val="left" w:pos="5040"/>
        </w:tabs>
        <w:rPr>
          <w:color w:val="auto"/>
          <w:sz w:val="26"/>
          <w:szCs w:val="26"/>
        </w:rPr>
      </w:pPr>
    </w:p>
    <w:p w14:paraId="7BE94A46" w14:textId="77777777" w:rsidR="00230537" w:rsidRPr="006B2A2E" w:rsidRDefault="00230537" w:rsidP="00230537">
      <w:pPr>
        <w:tabs>
          <w:tab w:val="left" w:pos="5040"/>
        </w:tabs>
        <w:rPr>
          <w:color w:val="auto"/>
          <w:sz w:val="26"/>
          <w:szCs w:val="26"/>
        </w:rPr>
      </w:pPr>
      <w:r w:rsidRPr="006B2A2E">
        <w:rPr>
          <w:color w:val="auto"/>
          <w:sz w:val="26"/>
          <w:szCs w:val="26"/>
        </w:rPr>
        <w:tab/>
        <w:t>Rosemary Chiavetta</w:t>
      </w:r>
    </w:p>
    <w:p w14:paraId="3FD35EE2" w14:textId="77777777" w:rsidR="00230537" w:rsidRPr="006B2A2E" w:rsidRDefault="00230537" w:rsidP="00230537">
      <w:pPr>
        <w:tabs>
          <w:tab w:val="left" w:pos="5040"/>
        </w:tabs>
        <w:spacing w:line="360" w:lineRule="auto"/>
        <w:rPr>
          <w:color w:val="auto"/>
          <w:sz w:val="26"/>
          <w:szCs w:val="26"/>
        </w:rPr>
      </w:pPr>
      <w:r w:rsidRPr="006B2A2E">
        <w:rPr>
          <w:color w:val="auto"/>
          <w:sz w:val="26"/>
          <w:szCs w:val="26"/>
        </w:rPr>
        <w:tab/>
        <w:t>Secretary</w:t>
      </w:r>
    </w:p>
    <w:p w14:paraId="2AEBDCE5" w14:textId="77777777" w:rsidR="00F4643A" w:rsidRPr="006B2A2E" w:rsidRDefault="00F4643A" w:rsidP="00F4643A">
      <w:pPr>
        <w:tabs>
          <w:tab w:val="left" w:pos="4320"/>
        </w:tabs>
        <w:rPr>
          <w:color w:val="auto"/>
          <w:sz w:val="26"/>
          <w:szCs w:val="26"/>
        </w:rPr>
      </w:pPr>
    </w:p>
    <w:p w14:paraId="3585FA09" w14:textId="77777777" w:rsidR="00230537" w:rsidRPr="006B2A2E" w:rsidRDefault="00230537" w:rsidP="00230537">
      <w:pPr>
        <w:tabs>
          <w:tab w:val="left" w:pos="4320"/>
        </w:tabs>
        <w:spacing w:line="360" w:lineRule="auto"/>
        <w:rPr>
          <w:color w:val="auto"/>
          <w:sz w:val="26"/>
          <w:szCs w:val="26"/>
        </w:rPr>
      </w:pPr>
      <w:r w:rsidRPr="006B2A2E">
        <w:rPr>
          <w:color w:val="auto"/>
          <w:sz w:val="26"/>
          <w:szCs w:val="26"/>
        </w:rPr>
        <w:t>(SEAL)</w:t>
      </w:r>
    </w:p>
    <w:p w14:paraId="6FD5F1A0" w14:textId="77777777" w:rsidR="00230537" w:rsidRPr="006B2A2E" w:rsidRDefault="00230537" w:rsidP="00230537">
      <w:pPr>
        <w:tabs>
          <w:tab w:val="left" w:pos="4320"/>
        </w:tabs>
        <w:rPr>
          <w:color w:val="auto"/>
          <w:sz w:val="26"/>
          <w:szCs w:val="26"/>
        </w:rPr>
      </w:pPr>
    </w:p>
    <w:p w14:paraId="7DA37677" w14:textId="3866A33E" w:rsidR="00230537" w:rsidRPr="006B2A2E" w:rsidRDefault="00273174" w:rsidP="00230537">
      <w:pPr>
        <w:tabs>
          <w:tab w:val="left" w:pos="4320"/>
        </w:tabs>
        <w:spacing w:line="360" w:lineRule="auto"/>
        <w:rPr>
          <w:color w:val="auto"/>
          <w:sz w:val="26"/>
          <w:szCs w:val="26"/>
        </w:rPr>
      </w:pPr>
      <w:r w:rsidRPr="006B2A2E">
        <w:rPr>
          <w:color w:val="auto"/>
          <w:sz w:val="26"/>
          <w:szCs w:val="26"/>
        </w:rPr>
        <w:t xml:space="preserve">ORDER ADOPTED:  </w:t>
      </w:r>
      <w:r w:rsidR="00EE6599">
        <w:rPr>
          <w:color w:val="auto"/>
          <w:sz w:val="26"/>
          <w:szCs w:val="26"/>
        </w:rPr>
        <w:t>June 1</w:t>
      </w:r>
      <w:r w:rsidR="00C23E23">
        <w:rPr>
          <w:color w:val="auto"/>
          <w:sz w:val="26"/>
          <w:szCs w:val="26"/>
        </w:rPr>
        <w:t>3</w:t>
      </w:r>
      <w:bookmarkStart w:id="12" w:name="_GoBack"/>
      <w:bookmarkEnd w:id="12"/>
      <w:r w:rsidR="00AC55CA" w:rsidRPr="006B2A2E">
        <w:rPr>
          <w:color w:val="auto"/>
          <w:sz w:val="26"/>
          <w:szCs w:val="26"/>
        </w:rPr>
        <w:t>, 2019</w:t>
      </w:r>
    </w:p>
    <w:p w14:paraId="0304B071" w14:textId="1A8CCFA3" w:rsidR="00DD3EA5" w:rsidRPr="000A73C6" w:rsidRDefault="00230537" w:rsidP="000A73C6">
      <w:pPr>
        <w:tabs>
          <w:tab w:val="left" w:pos="4320"/>
        </w:tabs>
        <w:spacing w:line="360" w:lineRule="auto"/>
        <w:rPr>
          <w:color w:val="auto"/>
          <w:sz w:val="26"/>
          <w:szCs w:val="26"/>
        </w:rPr>
      </w:pPr>
      <w:r w:rsidRPr="006B2A2E">
        <w:rPr>
          <w:color w:val="auto"/>
          <w:sz w:val="26"/>
          <w:szCs w:val="26"/>
        </w:rPr>
        <w:t>ORDER ENTERED:</w:t>
      </w:r>
      <w:r w:rsidRPr="00AB3A32">
        <w:rPr>
          <w:color w:val="auto"/>
          <w:sz w:val="26"/>
          <w:szCs w:val="26"/>
        </w:rPr>
        <w:t xml:space="preserve">  </w:t>
      </w:r>
      <w:r w:rsidR="00C23E23">
        <w:rPr>
          <w:color w:val="auto"/>
          <w:sz w:val="26"/>
          <w:szCs w:val="26"/>
        </w:rPr>
        <w:t>June 13, 2019</w:t>
      </w:r>
    </w:p>
    <w:sectPr w:rsidR="00DD3EA5" w:rsidRPr="000A73C6" w:rsidSect="00752B0B">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F284" w14:textId="77777777" w:rsidR="00B805C3" w:rsidRDefault="00B805C3">
      <w:r>
        <w:separator/>
      </w:r>
    </w:p>
  </w:endnote>
  <w:endnote w:type="continuationSeparator" w:id="0">
    <w:p w14:paraId="1899654A" w14:textId="77777777" w:rsidR="00B805C3" w:rsidRDefault="00B8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03C14" w14:textId="77777777" w:rsidR="00FD1FD8" w:rsidRDefault="00FD1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A6D8422" w14:textId="77777777" w:rsidR="00FD1FD8" w:rsidRDefault="00FD1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1E56" w14:textId="337DDB1F" w:rsidR="00FD1FD8" w:rsidRPr="00E536A9" w:rsidRDefault="00FD1FD8">
    <w:pPr>
      <w:pStyle w:val="Footer"/>
      <w:framePr w:wrap="around" w:vAnchor="text" w:hAnchor="margin" w:xAlign="center" w:y="1"/>
      <w:rPr>
        <w:rStyle w:val="PageNumber"/>
        <w:color w:val="auto"/>
      </w:rPr>
    </w:pPr>
    <w:r w:rsidRPr="00E536A9">
      <w:rPr>
        <w:rStyle w:val="PageNumber"/>
        <w:color w:val="auto"/>
      </w:rPr>
      <w:fldChar w:fldCharType="begin"/>
    </w:r>
    <w:r w:rsidRPr="00E536A9">
      <w:rPr>
        <w:rStyle w:val="PageNumber"/>
        <w:color w:val="auto"/>
      </w:rPr>
      <w:instrText xml:space="preserve">PAGE  </w:instrText>
    </w:r>
    <w:r w:rsidRPr="00E536A9">
      <w:rPr>
        <w:rStyle w:val="PageNumber"/>
        <w:color w:val="auto"/>
      </w:rPr>
      <w:fldChar w:fldCharType="separate"/>
    </w:r>
    <w:r w:rsidR="001C6197">
      <w:rPr>
        <w:rStyle w:val="PageNumber"/>
        <w:noProof/>
        <w:color w:val="auto"/>
      </w:rPr>
      <w:t>2</w:t>
    </w:r>
    <w:r w:rsidRPr="00E536A9">
      <w:rPr>
        <w:rStyle w:val="PageNumber"/>
        <w:color w:val="auto"/>
      </w:rPr>
      <w:fldChar w:fldCharType="end"/>
    </w:r>
  </w:p>
  <w:p w14:paraId="116B73A8" w14:textId="77777777" w:rsidR="00FD1FD8" w:rsidRDefault="00FD1FD8">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21F6A" w14:textId="77777777" w:rsidR="00B805C3" w:rsidRDefault="00B805C3">
      <w:r>
        <w:separator/>
      </w:r>
    </w:p>
  </w:footnote>
  <w:footnote w:type="continuationSeparator" w:id="0">
    <w:p w14:paraId="0A26283C" w14:textId="77777777" w:rsidR="00B805C3" w:rsidRDefault="00B805C3">
      <w:r>
        <w:continuationSeparator/>
      </w:r>
    </w:p>
  </w:footnote>
  <w:footnote w:id="1">
    <w:p w14:paraId="27BADE50" w14:textId="35E41F85" w:rsidR="006A4BCC" w:rsidRPr="00E64970" w:rsidRDefault="006A4BCC" w:rsidP="0069795A">
      <w:pPr>
        <w:rPr>
          <w:rFonts w:eastAsia="Calibri"/>
          <w:color w:val="auto"/>
          <w:sz w:val="22"/>
          <w:szCs w:val="22"/>
        </w:rPr>
      </w:pPr>
      <w:r w:rsidRPr="00E64970">
        <w:rPr>
          <w:rStyle w:val="FootnoteReference"/>
        </w:rPr>
        <w:footnoteRef/>
      </w:r>
      <w:r w:rsidRPr="00E64970">
        <w:t xml:space="preserve"> </w:t>
      </w:r>
      <w:r w:rsidRPr="00C00377">
        <w:rPr>
          <w:rFonts w:eastAsia="Calibri"/>
          <w:color w:val="auto"/>
          <w:sz w:val="22"/>
          <w:szCs w:val="22"/>
        </w:rPr>
        <w:t xml:space="preserve">M-2017-2604382, </w:t>
      </w:r>
      <w:r w:rsidRPr="00C00377">
        <w:rPr>
          <w:rFonts w:eastAsia="Calibri"/>
          <w:i/>
          <w:color w:val="auto"/>
          <w:sz w:val="22"/>
          <w:szCs w:val="22"/>
        </w:rPr>
        <w:t>Policy Statement of Third-Party Electric Vehicle Charging – Resale/Redistribution of Utility Service Tariff Provisions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0D4F"/>
    <w:multiLevelType w:val="hybridMultilevel"/>
    <w:tmpl w:val="A964D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E375B"/>
    <w:multiLevelType w:val="hybridMultilevel"/>
    <w:tmpl w:val="D73460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D142D1"/>
    <w:multiLevelType w:val="hybridMultilevel"/>
    <w:tmpl w:val="7FDE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84AC1"/>
    <w:multiLevelType w:val="hybridMultilevel"/>
    <w:tmpl w:val="3A507B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6B074C"/>
    <w:multiLevelType w:val="hybridMultilevel"/>
    <w:tmpl w:val="3B56CA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0E70D2"/>
    <w:multiLevelType w:val="hybridMultilevel"/>
    <w:tmpl w:val="D0284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BA309A"/>
    <w:multiLevelType w:val="hybridMultilevel"/>
    <w:tmpl w:val="7FDE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D7E09"/>
    <w:multiLevelType w:val="hybridMultilevel"/>
    <w:tmpl w:val="84E85D1C"/>
    <w:lvl w:ilvl="0" w:tplc="387C3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D2C3319"/>
    <w:multiLevelType w:val="hybridMultilevel"/>
    <w:tmpl w:val="0208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3"/>
  </w:num>
  <w:num w:numId="6">
    <w:abstractNumId w:val="4"/>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9A"/>
    <w:rsid w:val="00000AE6"/>
    <w:rsid w:val="000032CB"/>
    <w:rsid w:val="00005AE7"/>
    <w:rsid w:val="0000710A"/>
    <w:rsid w:val="00012BBF"/>
    <w:rsid w:val="000140D0"/>
    <w:rsid w:val="00014EB8"/>
    <w:rsid w:val="00015749"/>
    <w:rsid w:val="0001617C"/>
    <w:rsid w:val="000203A6"/>
    <w:rsid w:val="00020DAC"/>
    <w:rsid w:val="00021FFD"/>
    <w:rsid w:val="00022270"/>
    <w:rsid w:val="00022DA3"/>
    <w:rsid w:val="00023C5D"/>
    <w:rsid w:val="000240FA"/>
    <w:rsid w:val="00024BD2"/>
    <w:rsid w:val="00025584"/>
    <w:rsid w:val="00026EF0"/>
    <w:rsid w:val="00027EE4"/>
    <w:rsid w:val="00030783"/>
    <w:rsid w:val="000315C8"/>
    <w:rsid w:val="000327F7"/>
    <w:rsid w:val="00033176"/>
    <w:rsid w:val="000333E2"/>
    <w:rsid w:val="00033629"/>
    <w:rsid w:val="00035436"/>
    <w:rsid w:val="000363DF"/>
    <w:rsid w:val="00036FEE"/>
    <w:rsid w:val="00037821"/>
    <w:rsid w:val="00041718"/>
    <w:rsid w:val="000423DD"/>
    <w:rsid w:val="00042D3A"/>
    <w:rsid w:val="00043624"/>
    <w:rsid w:val="0004463A"/>
    <w:rsid w:val="00044F27"/>
    <w:rsid w:val="000452AC"/>
    <w:rsid w:val="0004667A"/>
    <w:rsid w:val="00047AA2"/>
    <w:rsid w:val="00047AE5"/>
    <w:rsid w:val="00052A0E"/>
    <w:rsid w:val="000532DB"/>
    <w:rsid w:val="000542F1"/>
    <w:rsid w:val="0005625F"/>
    <w:rsid w:val="000562E8"/>
    <w:rsid w:val="00057064"/>
    <w:rsid w:val="00057273"/>
    <w:rsid w:val="0006018D"/>
    <w:rsid w:val="00061D25"/>
    <w:rsid w:val="0006253E"/>
    <w:rsid w:val="000645C7"/>
    <w:rsid w:val="00064D71"/>
    <w:rsid w:val="00064F0F"/>
    <w:rsid w:val="000657EA"/>
    <w:rsid w:val="000659DA"/>
    <w:rsid w:val="00065F9B"/>
    <w:rsid w:val="00067D48"/>
    <w:rsid w:val="000714D2"/>
    <w:rsid w:val="00071E98"/>
    <w:rsid w:val="00072D8D"/>
    <w:rsid w:val="0007389C"/>
    <w:rsid w:val="00074962"/>
    <w:rsid w:val="00074A98"/>
    <w:rsid w:val="00074DB7"/>
    <w:rsid w:val="000765CF"/>
    <w:rsid w:val="00077198"/>
    <w:rsid w:val="00077E38"/>
    <w:rsid w:val="000800F2"/>
    <w:rsid w:val="000802E9"/>
    <w:rsid w:val="00082873"/>
    <w:rsid w:val="00082B00"/>
    <w:rsid w:val="00082C28"/>
    <w:rsid w:val="00086F8D"/>
    <w:rsid w:val="000870C4"/>
    <w:rsid w:val="00087ADD"/>
    <w:rsid w:val="00087CE7"/>
    <w:rsid w:val="00090070"/>
    <w:rsid w:val="000917C6"/>
    <w:rsid w:val="00091E6A"/>
    <w:rsid w:val="00092667"/>
    <w:rsid w:val="00092DB3"/>
    <w:rsid w:val="00096D12"/>
    <w:rsid w:val="00097171"/>
    <w:rsid w:val="00097B60"/>
    <w:rsid w:val="00097CD6"/>
    <w:rsid w:val="00097F8B"/>
    <w:rsid w:val="000A1B15"/>
    <w:rsid w:val="000A2B69"/>
    <w:rsid w:val="000A5195"/>
    <w:rsid w:val="000A5678"/>
    <w:rsid w:val="000A667B"/>
    <w:rsid w:val="000A73C6"/>
    <w:rsid w:val="000A7D3E"/>
    <w:rsid w:val="000B08E0"/>
    <w:rsid w:val="000B26EE"/>
    <w:rsid w:val="000B471C"/>
    <w:rsid w:val="000B4847"/>
    <w:rsid w:val="000B7368"/>
    <w:rsid w:val="000C0652"/>
    <w:rsid w:val="000C072F"/>
    <w:rsid w:val="000C2110"/>
    <w:rsid w:val="000C3269"/>
    <w:rsid w:val="000C40F5"/>
    <w:rsid w:val="000C5692"/>
    <w:rsid w:val="000C61F8"/>
    <w:rsid w:val="000C6B9E"/>
    <w:rsid w:val="000C71BB"/>
    <w:rsid w:val="000C72D6"/>
    <w:rsid w:val="000C797A"/>
    <w:rsid w:val="000D0257"/>
    <w:rsid w:val="000D2682"/>
    <w:rsid w:val="000D2FC2"/>
    <w:rsid w:val="000D520E"/>
    <w:rsid w:val="000D5A3A"/>
    <w:rsid w:val="000D6422"/>
    <w:rsid w:val="000D64FC"/>
    <w:rsid w:val="000D6791"/>
    <w:rsid w:val="000D6E41"/>
    <w:rsid w:val="000D7843"/>
    <w:rsid w:val="000D7864"/>
    <w:rsid w:val="000E2BB8"/>
    <w:rsid w:val="000E4454"/>
    <w:rsid w:val="000E4563"/>
    <w:rsid w:val="000E5DFE"/>
    <w:rsid w:val="000E7098"/>
    <w:rsid w:val="000E7CBC"/>
    <w:rsid w:val="000F0456"/>
    <w:rsid w:val="000F12C1"/>
    <w:rsid w:val="000F3490"/>
    <w:rsid w:val="000F3D83"/>
    <w:rsid w:val="000F68CA"/>
    <w:rsid w:val="000F72DC"/>
    <w:rsid w:val="000F7EAB"/>
    <w:rsid w:val="00100022"/>
    <w:rsid w:val="00100406"/>
    <w:rsid w:val="00100CF7"/>
    <w:rsid w:val="0010480F"/>
    <w:rsid w:val="00104BF8"/>
    <w:rsid w:val="00106085"/>
    <w:rsid w:val="001066A6"/>
    <w:rsid w:val="00106DA4"/>
    <w:rsid w:val="00110181"/>
    <w:rsid w:val="00111893"/>
    <w:rsid w:val="001128C6"/>
    <w:rsid w:val="0011383A"/>
    <w:rsid w:val="001177C5"/>
    <w:rsid w:val="00117A25"/>
    <w:rsid w:val="0012000A"/>
    <w:rsid w:val="001201D3"/>
    <w:rsid w:val="00121232"/>
    <w:rsid w:val="00121E4D"/>
    <w:rsid w:val="001221E4"/>
    <w:rsid w:val="00122A3F"/>
    <w:rsid w:val="001233B1"/>
    <w:rsid w:val="00123849"/>
    <w:rsid w:val="00124D0D"/>
    <w:rsid w:val="0012696D"/>
    <w:rsid w:val="00127089"/>
    <w:rsid w:val="00127F33"/>
    <w:rsid w:val="00130B4D"/>
    <w:rsid w:val="00132552"/>
    <w:rsid w:val="00132FB9"/>
    <w:rsid w:val="00133C07"/>
    <w:rsid w:val="001341CD"/>
    <w:rsid w:val="001347C9"/>
    <w:rsid w:val="00134B73"/>
    <w:rsid w:val="00135FEC"/>
    <w:rsid w:val="0013617E"/>
    <w:rsid w:val="001375F9"/>
    <w:rsid w:val="001412BE"/>
    <w:rsid w:val="00141D3F"/>
    <w:rsid w:val="001432EA"/>
    <w:rsid w:val="00146305"/>
    <w:rsid w:val="00146524"/>
    <w:rsid w:val="00146A20"/>
    <w:rsid w:val="00146C12"/>
    <w:rsid w:val="00151267"/>
    <w:rsid w:val="001520BD"/>
    <w:rsid w:val="00152B88"/>
    <w:rsid w:val="00152E67"/>
    <w:rsid w:val="00153E14"/>
    <w:rsid w:val="00156474"/>
    <w:rsid w:val="00156567"/>
    <w:rsid w:val="00157F71"/>
    <w:rsid w:val="0016014A"/>
    <w:rsid w:val="0016026F"/>
    <w:rsid w:val="00160B57"/>
    <w:rsid w:val="00160DAF"/>
    <w:rsid w:val="001614ED"/>
    <w:rsid w:val="001615E6"/>
    <w:rsid w:val="00162A63"/>
    <w:rsid w:val="00162E18"/>
    <w:rsid w:val="00164098"/>
    <w:rsid w:val="00165226"/>
    <w:rsid w:val="001661A6"/>
    <w:rsid w:val="00167BC2"/>
    <w:rsid w:val="00170E3B"/>
    <w:rsid w:val="00171466"/>
    <w:rsid w:val="00171F2C"/>
    <w:rsid w:val="0017203B"/>
    <w:rsid w:val="001728D3"/>
    <w:rsid w:val="0017337A"/>
    <w:rsid w:val="00175B50"/>
    <w:rsid w:val="00175B9A"/>
    <w:rsid w:val="00180245"/>
    <w:rsid w:val="001839E8"/>
    <w:rsid w:val="001849D3"/>
    <w:rsid w:val="00187145"/>
    <w:rsid w:val="001935A8"/>
    <w:rsid w:val="00197AFF"/>
    <w:rsid w:val="001A05D3"/>
    <w:rsid w:val="001A1FD2"/>
    <w:rsid w:val="001A2C03"/>
    <w:rsid w:val="001A3A92"/>
    <w:rsid w:val="001A448C"/>
    <w:rsid w:val="001A5C62"/>
    <w:rsid w:val="001A6199"/>
    <w:rsid w:val="001A7B9C"/>
    <w:rsid w:val="001B0368"/>
    <w:rsid w:val="001B080F"/>
    <w:rsid w:val="001B145F"/>
    <w:rsid w:val="001B59A0"/>
    <w:rsid w:val="001B5EF6"/>
    <w:rsid w:val="001B6005"/>
    <w:rsid w:val="001B642A"/>
    <w:rsid w:val="001B65DC"/>
    <w:rsid w:val="001B66F2"/>
    <w:rsid w:val="001C06B3"/>
    <w:rsid w:val="001C08A5"/>
    <w:rsid w:val="001C0BC9"/>
    <w:rsid w:val="001C3E8C"/>
    <w:rsid w:val="001C4F12"/>
    <w:rsid w:val="001C6197"/>
    <w:rsid w:val="001C62F4"/>
    <w:rsid w:val="001C630F"/>
    <w:rsid w:val="001C651F"/>
    <w:rsid w:val="001C652A"/>
    <w:rsid w:val="001C6A83"/>
    <w:rsid w:val="001C723D"/>
    <w:rsid w:val="001D0080"/>
    <w:rsid w:val="001D03E3"/>
    <w:rsid w:val="001D0A63"/>
    <w:rsid w:val="001D18B5"/>
    <w:rsid w:val="001D28E0"/>
    <w:rsid w:val="001D45C4"/>
    <w:rsid w:val="001D5A87"/>
    <w:rsid w:val="001D60F5"/>
    <w:rsid w:val="001D71A0"/>
    <w:rsid w:val="001D7E7A"/>
    <w:rsid w:val="001E08A6"/>
    <w:rsid w:val="001E184D"/>
    <w:rsid w:val="001E303D"/>
    <w:rsid w:val="001E3205"/>
    <w:rsid w:val="001E3806"/>
    <w:rsid w:val="001E3818"/>
    <w:rsid w:val="001E3E42"/>
    <w:rsid w:val="001E3EE0"/>
    <w:rsid w:val="001E4016"/>
    <w:rsid w:val="001E419E"/>
    <w:rsid w:val="001E70A9"/>
    <w:rsid w:val="001E7363"/>
    <w:rsid w:val="001F03A3"/>
    <w:rsid w:val="001F0B9D"/>
    <w:rsid w:val="001F0E7B"/>
    <w:rsid w:val="001F10CC"/>
    <w:rsid w:val="001F19D9"/>
    <w:rsid w:val="001F3A4D"/>
    <w:rsid w:val="001F3F96"/>
    <w:rsid w:val="001F45BE"/>
    <w:rsid w:val="001F4743"/>
    <w:rsid w:val="001F4838"/>
    <w:rsid w:val="001F56DB"/>
    <w:rsid w:val="001F5867"/>
    <w:rsid w:val="001F6C41"/>
    <w:rsid w:val="001F719A"/>
    <w:rsid w:val="00200173"/>
    <w:rsid w:val="00204A18"/>
    <w:rsid w:val="00204E01"/>
    <w:rsid w:val="002062D2"/>
    <w:rsid w:val="00206873"/>
    <w:rsid w:val="00207652"/>
    <w:rsid w:val="0021021C"/>
    <w:rsid w:val="002107C8"/>
    <w:rsid w:val="00210BDE"/>
    <w:rsid w:val="00211E3C"/>
    <w:rsid w:val="00212BEE"/>
    <w:rsid w:val="002146F5"/>
    <w:rsid w:val="00214B39"/>
    <w:rsid w:val="002152FF"/>
    <w:rsid w:val="0021613E"/>
    <w:rsid w:val="0022258C"/>
    <w:rsid w:val="00222A49"/>
    <w:rsid w:val="00222D27"/>
    <w:rsid w:val="0022354A"/>
    <w:rsid w:val="00223A1A"/>
    <w:rsid w:val="00224531"/>
    <w:rsid w:val="00226EA8"/>
    <w:rsid w:val="00227074"/>
    <w:rsid w:val="00227C39"/>
    <w:rsid w:val="00230537"/>
    <w:rsid w:val="0023093B"/>
    <w:rsid w:val="00231ABE"/>
    <w:rsid w:val="002349C3"/>
    <w:rsid w:val="00235BC6"/>
    <w:rsid w:val="00236183"/>
    <w:rsid w:val="00236274"/>
    <w:rsid w:val="00236F39"/>
    <w:rsid w:val="0023713E"/>
    <w:rsid w:val="00241BC1"/>
    <w:rsid w:val="002426B2"/>
    <w:rsid w:val="002444C0"/>
    <w:rsid w:val="00244653"/>
    <w:rsid w:val="0024494F"/>
    <w:rsid w:val="00246562"/>
    <w:rsid w:val="0024680B"/>
    <w:rsid w:val="002469F7"/>
    <w:rsid w:val="00250A39"/>
    <w:rsid w:val="00250B90"/>
    <w:rsid w:val="002512EF"/>
    <w:rsid w:val="00251972"/>
    <w:rsid w:val="00251C5D"/>
    <w:rsid w:val="00251E70"/>
    <w:rsid w:val="00252490"/>
    <w:rsid w:val="00252AD3"/>
    <w:rsid w:val="0025474F"/>
    <w:rsid w:val="00255149"/>
    <w:rsid w:val="00255358"/>
    <w:rsid w:val="00256315"/>
    <w:rsid w:val="00256C7D"/>
    <w:rsid w:val="0025780E"/>
    <w:rsid w:val="002635D0"/>
    <w:rsid w:val="002636B9"/>
    <w:rsid w:val="00264CAF"/>
    <w:rsid w:val="00267633"/>
    <w:rsid w:val="00270062"/>
    <w:rsid w:val="002700D5"/>
    <w:rsid w:val="002716A3"/>
    <w:rsid w:val="0027200D"/>
    <w:rsid w:val="00272253"/>
    <w:rsid w:val="0027264F"/>
    <w:rsid w:val="00273174"/>
    <w:rsid w:val="00273354"/>
    <w:rsid w:val="002740F1"/>
    <w:rsid w:val="0027435C"/>
    <w:rsid w:val="002755B8"/>
    <w:rsid w:val="00276666"/>
    <w:rsid w:val="00276720"/>
    <w:rsid w:val="00277955"/>
    <w:rsid w:val="002805E6"/>
    <w:rsid w:val="00281621"/>
    <w:rsid w:val="00283C90"/>
    <w:rsid w:val="00283D15"/>
    <w:rsid w:val="00284BAE"/>
    <w:rsid w:val="00287301"/>
    <w:rsid w:val="00287E79"/>
    <w:rsid w:val="00290A94"/>
    <w:rsid w:val="002918EB"/>
    <w:rsid w:val="0029328B"/>
    <w:rsid w:val="00293B43"/>
    <w:rsid w:val="00294022"/>
    <w:rsid w:val="0029431C"/>
    <w:rsid w:val="00294A19"/>
    <w:rsid w:val="00294F25"/>
    <w:rsid w:val="00294FF5"/>
    <w:rsid w:val="0029579F"/>
    <w:rsid w:val="00296166"/>
    <w:rsid w:val="002964B9"/>
    <w:rsid w:val="0029677D"/>
    <w:rsid w:val="00297B12"/>
    <w:rsid w:val="002A081F"/>
    <w:rsid w:val="002A2E3A"/>
    <w:rsid w:val="002A3864"/>
    <w:rsid w:val="002A38C2"/>
    <w:rsid w:val="002A43D7"/>
    <w:rsid w:val="002A7E8E"/>
    <w:rsid w:val="002B0FFD"/>
    <w:rsid w:val="002B119C"/>
    <w:rsid w:val="002B1288"/>
    <w:rsid w:val="002B14A3"/>
    <w:rsid w:val="002B3431"/>
    <w:rsid w:val="002B3F2D"/>
    <w:rsid w:val="002B46F0"/>
    <w:rsid w:val="002B4DE3"/>
    <w:rsid w:val="002B701F"/>
    <w:rsid w:val="002B7BFE"/>
    <w:rsid w:val="002C06F0"/>
    <w:rsid w:val="002C1AEA"/>
    <w:rsid w:val="002C2ACB"/>
    <w:rsid w:val="002C31A5"/>
    <w:rsid w:val="002C3CCF"/>
    <w:rsid w:val="002C46F3"/>
    <w:rsid w:val="002C5533"/>
    <w:rsid w:val="002C5772"/>
    <w:rsid w:val="002C581F"/>
    <w:rsid w:val="002C68DF"/>
    <w:rsid w:val="002C7184"/>
    <w:rsid w:val="002C7CCE"/>
    <w:rsid w:val="002D07E1"/>
    <w:rsid w:val="002D0E48"/>
    <w:rsid w:val="002D132A"/>
    <w:rsid w:val="002D13A4"/>
    <w:rsid w:val="002D1733"/>
    <w:rsid w:val="002D1F9D"/>
    <w:rsid w:val="002D3354"/>
    <w:rsid w:val="002D3AB2"/>
    <w:rsid w:val="002D4EE5"/>
    <w:rsid w:val="002D5FA3"/>
    <w:rsid w:val="002D64AA"/>
    <w:rsid w:val="002D6F8E"/>
    <w:rsid w:val="002E1B73"/>
    <w:rsid w:val="002E1BB6"/>
    <w:rsid w:val="002E231D"/>
    <w:rsid w:val="002E2749"/>
    <w:rsid w:val="002E27DE"/>
    <w:rsid w:val="002E35A8"/>
    <w:rsid w:val="002E5274"/>
    <w:rsid w:val="002E62B4"/>
    <w:rsid w:val="002E79DE"/>
    <w:rsid w:val="002E7C5E"/>
    <w:rsid w:val="002E7D20"/>
    <w:rsid w:val="002E7ECD"/>
    <w:rsid w:val="002F1030"/>
    <w:rsid w:val="002F4BEE"/>
    <w:rsid w:val="002F629A"/>
    <w:rsid w:val="002F7716"/>
    <w:rsid w:val="002F7F1C"/>
    <w:rsid w:val="0030191D"/>
    <w:rsid w:val="003028C7"/>
    <w:rsid w:val="003057F0"/>
    <w:rsid w:val="00306018"/>
    <w:rsid w:val="003067FB"/>
    <w:rsid w:val="00310432"/>
    <w:rsid w:val="00310C64"/>
    <w:rsid w:val="00310F7B"/>
    <w:rsid w:val="00311502"/>
    <w:rsid w:val="003115C9"/>
    <w:rsid w:val="003116C2"/>
    <w:rsid w:val="003124A4"/>
    <w:rsid w:val="003124AA"/>
    <w:rsid w:val="00313363"/>
    <w:rsid w:val="00314E50"/>
    <w:rsid w:val="0031523A"/>
    <w:rsid w:val="00316D96"/>
    <w:rsid w:val="003175ED"/>
    <w:rsid w:val="00320685"/>
    <w:rsid w:val="00321834"/>
    <w:rsid w:val="0032233D"/>
    <w:rsid w:val="00322F85"/>
    <w:rsid w:val="00325C6E"/>
    <w:rsid w:val="00331DFF"/>
    <w:rsid w:val="00333496"/>
    <w:rsid w:val="00334106"/>
    <w:rsid w:val="003341A5"/>
    <w:rsid w:val="00334842"/>
    <w:rsid w:val="0033664F"/>
    <w:rsid w:val="003366BC"/>
    <w:rsid w:val="00340077"/>
    <w:rsid w:val="003422CC"/>
    <w:rsid w:val="00344B9C"/>
    <w:rsid w:val="003473BC"/>
    <w:rsid w:val="003506E7"/>
    <w:rsid w:val="00352469"/>
    <w:rsid w:val="00352AA3"/>
    <w:rsid w:val="00352F49"/>
    <w:rsid w:val="0035301B"/>
    <w:rsid w:val="00353E48"/>
    <w:rsid w:val="00354362"/>
    <w:rsid w:val="003549C6"/>
    <w:rsid w:val="00357728"/>
    <w:rsid w:val="0036070D"/>
    <w:rsid w:val="00360B84"/>
    <w:rsid w:val="00360E28"/>
    <w:rsid w:val="00362C36"/>
    <w:rsid w:val="00362F8F"/>
    <w:rsid w:val="003630E1"/>
    <w:rsid w:val="0036391C"/>
    <w:rsid w:val="00365153"/>
    <w:rsid w:val="0036634E"/>
    <w:rsid w:val="0036683A"/>
    <w:rsid w:val="00367134"/>
    <w:rsid w:val="003677C9"/>
    <w:rsid w:val="00367A19"/>
    <w:rsid w:val="003706D7"/>
    <w:rsid w:val="00371FC4"/>
    <w:rsid w:val="003756EB"/>
    <w:rsid w:val="00375F07"/>
    <w:rsid w:val="00377534"/>
    <w:rsid w:val="00377B1B"/>
    <w:rsid w:val="003800B3"/>
    <w:rsid w:val="0038458B"/>
    <w:rsid w:val="0038590D"/>
    <w:rsid w:val="00385963"/>
    <w:rsid w:val="00386738"/>
    <w:rsid w:val="00386781"/>
    <w:rsid w:val="003877DE"/>
    <w:rsid w:val="00387A4B"/>
    <w:rsid w:val="003900E1"/>
    <w:rsid w:val="00390909"/>
    <w:rsid w:val="00390957"/>
    <w:rsid w:val="00390DAC"/>
    <w:rsid w:val="00390E4B"/>
    <w:rsid w:val="003927A5"/>
    <w:rsid w:val="003927B3"/>
    <w:rsid w:val="00394038"/>
    <w:rsid w:val="0039485C"/>
    <w:rsid w:val="0039528A"/>
    <w:rsid w:val="00395E88"/>
    <w:rsid w:val="0039769C"/>
    <w:rsid w:val="003A04AF"/>
    <w:rsid w:val="003A1482"/>
    <w:rsid w:val="003A2FD0"/>
    <w:rsid w:val="003A4E3E"/>
    <w:rsid w:val="003A5EB8"/>
    <w:rsid w:val="003A6E4B"/>
    <w:rsid w:val="003A79FE"/>
    <w:rsid w:val="003B0049"/>
    <w:rsid w:val="003B0346"/>
    <w:rsid w:val="003B0722"/>
    <w:rsid w:val="003B11AF"/>
    <w:rsid w:val="003B198F"/>
    <w:rsid w:val="003B2187"/>
    <w:rsid w:val="003B2202"/>
    <w:rsid w:val="003B3774"/>
    <w:rsid w:val="003B528E"/>
    <w:rsid w:val="003B54E7"/>
    <w:rsid w:val="003B571B"/>
    <w:rsid w:val="003C011B"/>
    <w:rsid w:val="003C17EA"/>
    <w:rsid w:val="003C250E"/>
    <w:rsid w:val="003C3790"/>
    <w:rsid w:val="003C40DA"/>
    <w:rsid w:val="003C55E3"/>
    <w:rsid w:val="003D2F18"/>
    <w:rsid w:val="003D3277"/>
    <w:rsid w:val="003D32E2"/>
    <w:rsid w:val="003D38E0"/>
    <w:rsid w:val="003D674D"/>
    <w:rsid w:val="003D6A8B"/>
    <w:rsid w:val="003D6EB1"/>
    <w:rsid w:val="003D7829"/>
    <w:rsid w:val="003E0099"/>
    <w:rsid w:val="003E12CA"/>
    <w:rsid w:val="003E2AD9"/>
    <w:rsid w:val="003E47EE"/>
    <w:rsid w:val="003E4ABA"/>
    <w:rsid w:val="003E7D48"/>
    <w:rsid w:val="003F09CE"/>
    <w:rsid w:val="003F1C9D"/>
    <w:rsid w:val="003F3FAD"/>
    <w:rsid w:val="003F4186"/>
    <w:rsid w:val="003F47C2"/>
    <w:rsid w:val="003F5A96"/>
    <w:rsid w:val="003F78B9"/>
    <w:rsid w:val="00400D4B"/>
    <w:rsid w:val="004018E6"/>
    <w:rsid w:val="00401951"/>
    <w:rsid w:val="00402D46"/>
    <w:rsid w:val="00405D86"/>
    <w:rsid w:val="004076E3"/>
    <w:rsid w:val="004102D3"/>
    <w:rsid w:val="00410547"/>
    <w:rsid w:val="0041485C"/>
    <w:rsid w:val="00414AF0"/>
    <w:rsid w:val="00414D6C"/>
    <w:rsid w:val="004156CE"/>
    <w:rsid w:val="00416FF8"/>
    <w:rsid w:val="00417AFB"/>
    <w:rsid w:val="00417F75"/>
    <w:rsid w:val="004211F9"/>
    <w:rsid w:val="00423BFD"/>
    <w:rsid w:val="00425783"/>
    <w:rsid w:val="00425D21"/>
    <w:rsid w:val="00425EFF"/>
    <w:rsid w:val="00427538"/>
    <w:rsid w:val="00427E64"/>
    <w:rsid w:val="004302D8"/>
    <w:rsid w:val="00430BD4"/>
    <w:rsid w:val="0043191F"/>
    <w:rsid w:val="0043245A"/>
    <w:rsid w:val="00433B72"/>
    <w:rsid w:val="00433C1F"/>
    <w:rsid w:val="004351CD"/>
    <w:rsid w:val="00437338"/>
    <w:rsid w:val="00440603"/>
    <w:rsid w:val="00441400"/>
    <w:rsid w:val="00441E24"/>
    <w:rsid w:val="00441FD6"/>
    <w:rsid w:val="00443828"/>
    <w:rsid w:val="00445B1B"/>
    <w:rsid w:val="004468FD"/>
    <w:rsid w:val="004477C8"/>
    <w:rsid w:val="0045123E"/>
    <w:rsid w:val="00451769"/>
    <w:rsid w:val="00452394"/>
    <w:rsid w:val="004531F1"/>
    <w:rsid w:val="0045493B"/>
    <w:rsid w:val="00455248"/>
    <w:rsid w:val="00455628"/>
    <w:rsid w:val="00455C7B"/>
    <w:rsid w:val="00456624"/>
    <w:rsid w:val="00456732"/>
    <w:rsid w:val="0045692F"/>
    <w:rsid w:val="004609D6"/>
    <w:rsid w:val="00460A56"/>
    <w:rsid w:val="00462C50"/>
    <w:rsid w:val="00463019"/>
    <w:rsid w:val="00463DA8"/>
    <w:rsid w:val="004648F0"/>
    <w:rsid w:val="00464BAF"/>
    <w:rsid w:val="00464C5F"/>
    <w:rsid w:val="00465644"/>
    <w:rsid w:val="00466272"/>
    <w:rsid w:val="0046708C"/>
    <w:rsid w:val="004674F4"/>
    <w:rsid w:val="0046775F"/>
    <w:rsid w:val="004677B7"/>
    <w:rsid w:val="00467AC2"/>
    <w:rsid w:val="00467F64"/>
    <w:rsid w:val="00470AC0"/>
    <w:rsid w:val="00473396"/>
    <w:rsid w:val="0047343E"/>
    <w:rsid w:val="00473AF7"/>
    <w:rsid w:val="004769A7"/>
    <w:rsid w:val="00477E82"/>
    <w:rsid w:val="0048093E"/>
    <w:rsid w:val="004818A7"/>
    <w:rsid w:val="00481A97"/>
    <w:rsid w:val="0048493A"/>
    <w:rsid w:val="00484D67"/>
    <w:rsid w:val="0048591D"/>
    <w:rsid w:val="0048730A"/>
    <w:rsid w:val="004913DA"/>
    <w:rsid w:val="00492FF8"/>
    <w:rsid w:val="004944B0"/>
    <w:rsid w:val="00494752"/>
    <w:rsid w:val="0049499A"/>
    <w:rsid w:val="004955B9"/>
    <w:rsid w:val="004955D7"/>
    <w:rsid w:val="00497694"/>
    <w:rsid w:val="004976F2"/>
    <w:rsid w:val="004A019F"/>
    <w:rsid w:val="004A02FC"/>
    <w:rsid w:val="004A03C2"/>
    <w:rsid w:val="004A1CFF"/>
    <w:rsid w:val="004A1FC4"/>
    <w:rsid w:val="004A20F8"/>
    <w:rsid w:val="004A2B5A"/>
    <w:rsid w:val="004A3E9F"/>
    <w:rsid w:val="004A524A"/>
    <w:rsid w:val="004A6612"/>
    <w:rsid w:val="004A67AC"/>
    <w:rsid w:val="004A7857"/>
    <w:rsid w:val="004B014B"/>
    <w:rsid w:val="004B28DF"/>
    <w:rsid w:val="004B2A09"/>
    <w:rsid w:val="004B61BC"/>
    <w:rsid w:val="004B671A"/>
    <w:rsid w:val="004B7A3C"/>
    <w:rsid w:val="004B7CA8"/>
    <w:rsid w:val="004C079E"/>
    <w:rsid w:val="004C11A3"/>
    <w:rsid w:val="004C6956"/>
    <w:rsid w:val="004C6981"/>
    <w:rsid w:val="004D389C"/>
    <w:rsid w:val="004D4ABD"/>
    <w:rsid w:val="004D4AF1"/>
    <w:rsid w:val="004D5FB7"/>
    <w:rsid w:val="004D6EDB"/>
    <w:rsid w:val="004E0509"/>
    <w:rsid w:val="004E0A2C"/>
    <w:rsid w:val="004E1BE0"/>
    <w:rsid w:val="004E1DD3"/>
    <w:rsid w:val="004E291D"/>
    <w:rsid w:val="004E3274"/>
    <w:rsid w:val="004E3A8E"/>
    <w:rsid w:val="004E4734"/>
    <w:rsid w:val="004E4B23"/>
    <w:rsid w:val="004E5A8C"/>
    <w:rsid w:val="004E63E3"/>
    <w:rsid w:val="004E6C36"/>
    <w:rsid w:val="004E6EF5"/>
    <w:rsid w:val="004F0907"/>
    <w:rsid w:val="004F21D8"/>
    <w:rsid w:val="004F2D4B"/>
    <w:rsid w:val="004F2F47"/>
    <w:rsid w:val="004F344F"/>
    <w:rsid w:val="004F5135"/>
    <w:rsid w:val="004F58BE"/>
    <w:rsid w:val="004F5A5F"/>
    <w:rsid w:val="004F5FA0"/>
    <w:rsid w:val="004F6FAA"/>
    <w:rsid w:val="0050012F"/>
    <w:rsid w:val="0050373A"/>
    <w:rsid w:val="00503AD6"/>
    <w:rsid w:val="005058FD"/>
    <w:rsid w:val="00506ACA"/>
    <w:rsid w:val="00511662"/>
    <w:rsid w:val="0051176C"/>
    <w:rsid w:val="00511BB3"/>
    <w:rsid w:val="0051203B"/>
    <w:rsid w:val="005129A9"/>
    <w:rsid w:val="00513102"/>
    <w:rsid w:val="00514758"/>
    <w:rsid w:val="00514FF4"/>
    <w:rsid w:val="00515EB5"/>
    <w:rsid w:val="00521845"/>
    <w:rsid w:val="005228D9"/>
    <w:rsid w:val="0052524B"/>
    <w:rsid w:val="0052525D"/>
    <w:rsid w:val="0052577C"/>
    <w:rsid w:val="00525C3B"/>
    <w:rsid w:val="0052649E"/>
    <w:rsid w:val="00526C17"/>
    <w:rsid w:val="00527189"/>
    <w:rsid w:val="005301FC"/>
    <w:rsid w:val="0053116F"/>
    <w:rsid w:val="00532C2F"/>
    <w:rsid w:val="0053350F"/>
    <w:rsid w:val="005354D7"/>
    <w:rsid w:val="00537EBF"/>
    <w:rsid w:val="00541CEF"/>
    <w:rsid w:val="00542DF5"/>
    <w:rsid w:val="005434D3"/>
    <w:rsid w:val="005439E0"/>
    <w:rsid w:val="00544533"/>
    <w:rsid w:val="00546294"/>
    <w:rsid w:val="00550568"/>
    <w:rsid w:val="00550E3C"/>
    <w:rsid w:val="00550E9A"/>
    <w:rsid w:val="005514B8"/>
    <w:rsid w:val="00552F3B"/>
    <w:rsid w:val="0055449A"/>
    <w:rsid w:val="0055449C"/>
    <w:rsid w:val="00554E85"/>
    <w:rsid w:val="0056039A"/>
    <w:rsid w:val="00560441"/>
    <w:rsid w:val="005614F9"/>
    <w:rsid w:val="00561D5F"/>
    <w:rsid w:val="00562155"/>
    <w:rsid w:val="00562E93"/>
    <w:rsid w:val="00563FB5"/>
    <w:rsid w:val="00564F6C"/>
    <w:rsid w:val="00565CF6"/>
    <w:rsid w:val="0056614A"/>
    <w:rsid w:val="00567B65"/>
    <w:rsid w:val="00571A81"/>
    <w:rsid w:val="00572018"/>
    <w:rsid w:val="00572F0E"/>
    <w:rsid w:val="00573097"/>
    <w:rsid w:val="005734EE"/>
    <w:rsid w:val="00573D7E"/>
    <w:rsid w:val="0057535C"/>
    <w:rsid w:val="005753CC"/>
    <w:rsid w:val="00575CF1"/>
    <w:rsid w:val="00576FB7"/>
    <w:rsid w:val="00580EBD"/>
    <w:rsid w:val="005812A0"/>
    <w:rsid w:val="00581645"/>
    <w:rsid w:val="00581BDB"/>
    <w:rsid w:val="00582312"/>
    <w:rsid w:val="005824A5"/>
    <w:rsid w:val="00582C74"/>
    <w:rsid w:val="00583477"/>
    <w:rsid w:val="005851E0"/>
    <w:rsid w:val="005855B4"/>
    <w:rsid w:val="0058597A"/>
    <w:rsid w:val="00585F77"/>
    <w:rsid w:val="00587B56"/>
    <w:rsid w:val="005900EF"/>
    <w:rsid w:val="005910EA"/>
    <w:rsid w:val="00591DF2"/>
    <w:rsid w:val="005926DE"/>
    <w:rsid w:val="00592F27"/>
    <w:rsid w:val="005933B0"/>
    <w:rsid w:val="005956A6"/>
    <w:rsid w:val="00596D06"/>
    <w:rsid w:val="00596E7C"/>
    <w:rsid w:val="005A0B33"/>
    <w:rsid w:val="005A14E0"/>
    <w:rsid w:val="005A1C8D"/>
    <w:rsid w:val="005A21B9"/>
    <w:rsid w:val="005A3A45"/>
    <w:rsid w:val="005A5C10"/>
    <w:rsid w:val="005A5F4C"/>
    <w:rsid w:val="005A6165"/>
    <w:rsid w:val="005A6B80"/>
    <w:rsid w:val="005B17F3"/>
    <w:rsid w:val="005B2401"/>
    <w:rsid w:val="005B3D56"/>
    <w:rsid w:val="005B4BFF"/>
    <w:rsid w:val="005B6719"/>
    <w:rsid w:val="005C0073"/>
    <w:rsid w:val="005C0E53"/>
    <w:rsid w:val="005C1BC0"/>
    <w:rsid w:val="005C205C"/>
    <w:rsid w:val="005C2918"/>
    <w:rsid w:val="005C2C3C"/>
    <w:rsid w:val="005C38DE"/>
    <w:rsid w:val="005C423D"/>
    <w:rsid w:val="005C489B"/>
    <w:rsid w:val="005C61CD"/>
    <w:rsid w:val="005C69B9"/>
    <w:rsid w:val="005C6B48"/>
    <w:rsid w:val="005C765B"/>
    <w:rsid w:val="005C7936"/>
    <w:rsid w:val="005D027C"/>
    <w:rsid w:val="005D033C"/>
    <w:rsid w:val="005D2E04"/>
    <w:rsid w:val="005D3EC4"/>
    <w:rsid w:val="005D4D57"/>
    <w:rsid w:val="005D5057"/>
    <w:rsid w:val="005D6440"/>
    <w:rsid w:val="005D7248"/>
    <w:rsid w:val="005D7A80"/>
    <w:rsid w:val="005E078A"/>
    <w:rsid w:val="005E1322"/>
    <w:rsid w:val="005E1EC7"/>
    <w:rsid w:val="005E3827"/>
    <w:rsid w:val="005E3B59"/>
    <w:rsid w:val="005E44C9"/>
    <w:rsid w:val="005E4A7B"/>
    <w:rsid w:val="005E4BBB"/>
    <w:rsid w:val="005E544F"/>
    <w:rsid w:val="005E54F3"/>
    <w:rsid w:val="005E5EBA"/>
    <w:rsid w:val="005E78CF"/>
    <w:rsid w:val="005F0DAA"/>
    <w:rsid w:val="005F141F"/>
    <w:rsid w:val="005F2F6E"/>
    <w:rsid w:val="005F360F"/>
    <w:rsid w:val="005F3B7C"/>
    <w:rsid w:val="005F477F"/>
    <w:rsid w:val="006000F0"/>
    <w:rsid w:val="006009F7"/>
    <w:rsid w:val="00601253"/>
    <w:rsid w:val="00602787"/>
    <w:rsid w:val="00602C34"/>
    <w:rsid w:val="00604E4D"/>
    <w:rsid w:val="00605714"/>
    <w:rsid w:val="006065D9"/>
    <w:rsid w:val="00606947"/>
    <w:rsid w:val="00607BE6"/>
    <w:rsid w:val="0061135B"/>
    <w:rsid w:val="00612A68"/>
    <w:rsid w:val="00612BE9"/>
    <w:rsid w:val="00612DC7"/>
    <w:rsid w:val="00613AFC"/>
    <w:rsid w:val="00613B54"/>
    <w:rsid w:val="0061458E"/>
    <w:rsid w:val="006147AC"/>
    <w:rsid w:val="00614CB7"/>
    <w:rsid w:val="0061629D"/>
    <w:rsid w:val="00620089"/>
    <w:rsid w:val="00621C9A"/>
    <w:rsid w:val="00621D79"/>
    <w:rsid w:val="00623A36"/>
    <w:rsid w:val="00623EEF"/>
    <w:rsid w:val="006240C8"/>
    <w:rsid w:val="0062502E"/>
    <w:rsid w:val="00625891"/>
    <w:rsid w:val="0062590E"/>
    <w:rsid w:val="00625F80"/>
    <w:rsid w:val="006260FB"/>
    <w:rsid w:val="006302AB"/>
    <w:rsid w:val="006309AF"/>
    <w:rsid w:val="00631B3F"/>
    <w:rsid w:val="00631D89"/>
    <w:rsid w:val="00631DD0"/>
    <w:rsid w:val="00632B85"/>
    <w:rsid w:val="0063431F"/>
    <w:rsid w:val="00634354"/>
    <w:rsid w:val="00634B7E"/>
    <w:rsid w:val="00634DEC"/>
    <w:rsid w:val="00634F68"/>
    <w:rsid w:val="00635585"/>
    <w:rsid w:val="00636D98"/>
    <w:rsid w:val="00637118"/>
    <w:rsid w:val="0064057A"/>
    <w:rsid w:val="006405A2"/>
    <w:rsid w:val="00641C89"/>
    <w:rsid w:val="006420E4"/>
    <w:rsid w:val="006443BB"/>
    <w:rsid w:val="00644A42"/>
    <w:rsid w:val="00644D96"/>
    <w:rsid w:val="00645264"/>
    <w:rsid w:val="00650E7A"/>
    <w:rsid w:val="006515B2"/>
    <w:rsid w:val="00651EE1"/>
    <w:rsid w:val="00653E18"/>
    <w:rsid w:val="0065437A"/>
    <w:rsid w:val="00654446"/>
    <w:rsid w:val="006559D9"/>
    <w:rsid w:val="00655BCB"/>
    <w:rsid w:val="0065641F"/>
    <w:rsid w:val="00656D25"/>
    <w:rsid w:val="00656E6D"/>
    <w:rsid w:val="00657241"/>
    <w:rsid w:val="00660826"/>
    <w:rsid w:val="006608BC"/>
    <w:rsid w:val="00661209"/>
    <w:rsid w:val="006616CF"/>
    <w:rsid w:val="006617BF"/>
    <w:rsid w:val="00661CF0"/>
    <w:rsid w:val="00662B15"/>
    <w:rsid w:val="006639E3"/>
    <w:rsid w:val="00665945"/>
    <w:rsid w:val="00665B81"/>
    <w:rsid w:val="00665CA0"/>
    <w:rsid w:val="006702DF"/>
    <w:rsid w:val="00671303"/>
    <w:rsid w:val="00672555"/>
    <w:rsid w:val="00672A54"/>
    <w:rsid w:val="00672DBC"/>
    <w:rsid w:val="00674FFA"/>
    <w:rsid w:val="00675495"/>
    <w:rsid w:val="0067549C"/>
    <w:rsid w:val="006762F5"/>
    <w:rsid w:val="0067690F"/>
    <w:rsid w:val="006773BF"/>
    <w:rsid w:val="00677A61"/>
    <w:rsid w:val="00680125"/>
    <w:rsid w:val="00680C2E"/>
    <w:rsid w:val="00680C5C"/>
    <w:rsid w:val="00681C9D"/>
    <w:rsid w:val="00682367"/>
    <w:rsid w:val="00682E35"/>
    <w:rsid w:val="006841AB"/>
    <w:rsid w:val="006842CA"/>
    <w:rsid w:val="00684A1C"/>
    <w:rsid w:val="006852B7"/>
    <w:rsid w:val="0068566C"/>
    <w:rsid w:val="00685A77"/>
    <w:rsid w:val="00687ED4"/>
    <w:rsid w:val="0069019D"/>
    <w:rsid w:val="0069135A"/>
    <w:rsid w:val="006918BE"/>
    <w:rsid w:val="006920A2"/>
    <w:rsid w:val="00692979"/>
    <w:rsid w:val="0069457E"/>
    <w:rsid w:val="00694B98"/>
    <w:rsid w:val="00694E95"/>
    <w:rsid w:val="006960FB"/>
    <w:rsid w:val="00696E6D"/>
    <w:rsid w:val="0069795A"/>
    <w:rsid w:val="00697E24"/>
    <w:rsid w:val="006A1294"/>
    <w:rsid w:val="006A19CA"/>
    <w:rsid w:val="006A2821"/>
    <w:rsid w:val="006A45F1"/>
    <w:rsid w:val="006A4BCC"/>
    <w:rsid w:val="006A5B2D"/>
    <w:rsid w:val="006A62FF"/>
    <w:rsid w:val="006A7419"/>
    <w:rsid w:val="006A7925"/>
    <w:rsid w:val="006A7AC7"/>
    <w:rsid w:val="006B03F6"/>
    <w:rsid w:val="006B21FA"/>
    <w:rsid w:val="006B2948"/>
    <w:rsid w:val="006B29D1"/>
    <w:rsid w:val="006B2A2E"/>
    <w:rsid w:val="006B3E23"/>
    <w:rsid w:val="006B434F"/>
    <w:rsid w:val="006B45F8"/>
    <w:rsid w:val="006B6509"/>
    <w:rsid w:val="006B670B"/>
    <w:rsid w:val="006C0E7F"/>
    <w:rsid w:val="006C15A5"/>
    <w:rsid w:val="006C1A45"/>
    <w:rsid w:val="006C1AEE"/>
    <w:rsid w:val="006C1BFB"/>
    <w:rsid w:val="006C2051"/>
    <w:rsid w:val="006C2C19"/>
    <w:rsid w:val="006C3663"/>
    <w:rsid w:val="006C417A"/>
    <w:rsid w:val="006C4434"/>
    <w:rsid w:val="006C4564"/>
    <w:rsid w:val="006C7A66"/>
    <w:rsid w:val="006D1BFA"/>
    <w:rsid w:val="006D24F9"/>
    <w:rsid w:val="006D3831"/>
    <w:rsid w:val="006D4059"/>
    <w:rsid w:val="006D45BA"/>
    <w:rsid w:val="006D46FD"/>
    <w:rsid w:val="006D4E5B"/>
    <w:rsid w:val="006D4F91"/>
    <w:rsid w:val="006D5207"/>
    <w:rsid w:val="006D5400"/>
    <w:rsid w:val="006D5E17"/>
    <w:rsid w:val="006D613C"/>
    <w:rsid w:val="006D65B9"/>
    <w:rsid w:val="006D680F"/>
    <w:rsid w:val="006D6A3C"/>
    <w:rsid w:val="006E691E"/>
    <w:rsid w:val="006E734B"/>
    <w:rsid w:val="006E7490"/>
    <w:rsid w:val="006F17C3"/>
    <w:rsid w:val="006F28B3"/>
    <w:rsid w:val="006F5B4B"/>
    <w:rsid w:val="006F61B4"/>
    <w:rsid w:val="006F6907"/>
    <w:rsid w:val="006F6E7B"/>
    <w:rsid w:val="006F73F0"/>
    <w:rsid w:val="00700061"/>
    <w:rsid w:val="00700441"/>
    <w:rsid w:val="00700D93"/>
    <w:rsid w:val="007014C2"/>
    <w:rsid w:val="00701581"/>
    <w:rsid w:val="00703205"/>
    <w:rsid w:val="0070417D"/>
    <w:rsid w:val="007043BC"/>
    <w:rsid w:val="00704981"/>
    <w:rsid w:val="00705C18"/>
    <w:rsid w:val="007060A9"/>
    <w:rsid w:val="00711B34"/>
    <w:rsid w:val="00712D9F"/>
    <w:rsid w:val="007135D4"/>
    <w:rsid w:val="0071799A"/>
    <w:rsid w:val="007207B1"/>
    <w:rsid w:val="00720DBB"/>
    <w:rsid w:val="0072139F"/>
    <w:rsid w:val="007222B6"/>
    <w:rsid w:val="00722503"/>
    <w:rsid w:val="00722C53"/>
    <w:rsid w:val="00723D42"/>
    <w:rsid w:val="007259E9"/>
    <w:rsid w:val="007270AE"/>
    <w:rsid w:val="00731BD5"/>
    <w:rsid w:val="00731FF6"/>
    <w:rsid w:val="007324C2"/>
    <w:rsid w:val="00732A02"/>
    <w:rsid w:val="00732B0C"/>
    <w:rsid w:val="00732F17"/>
    <w:rsid w:val="00733020"/>
    <w:rsid w:val="00733717"/>
    <w:rsid w:val="007337FA"/>
    <w:rsid w:val="00733C84"/>
    <w:rsid w:val="00733F35"/>
    <w:rsid w:val="007348A5"/>
    <w:rsid w:val="007362D2"/>
    <w:rsid w:val="00737242"/>
    <w:rsid w:val="007402E9"/>
    <w:rsid w:val="0074145A"/>
    <w:rsid w:val="00741CAA"/>
    <w:rsid w:val="00741F99"/>
    <w:rsid w:val="007421F7"/>
    <w:rsid w:val="007428EE"/>
    <w:rsid w:val="00743521"/>
    <w:rsid w:val="00745A79"/>
    <w:rsid w:val="0074755C"/>
    <w:rsid w:val="00747C7B"/>
    <w:rsid w:val="00750360"/>
    <w:rsid w:val="007509B3"/>
    <w:rsid w:val="00750DDB"/>
    <w:rsid w:val="00751451"/>
    <w:rsid w:val="0075282A"/>
    <w:rsid w:val="007528D3"/>
    <w:rsid w:val="00752A3A"/>
    <w:rsid w:val="00752B0B"/>
    <w:rsid w:val="0075463B"/>
    <w:rsid w:val="00755468"/>
    <w:rsid w:val="00757105"/>
    <w:rsid w:val="00761037"/>
    <w:rsid w:val="0076105F"/>
    <w:rsid w:val="007639AA"/>
    <w:rsid w:val="007646CD"/>
    <w:rsid w:val="007646FF"/>
    <w:rsid w:val="00764F86"/>
    <w:rsid w:val="0076525C"/>
    <w:rsid w:val="00765AFF"/>
    <w:rsid w:val="00765E0C"/>
    <w:rsid w:val="00766B64"/>
    <w:rsid w:val="00767F59"/>
    <w:rsid w:val="0077120C"/>
    <w:rsid w:val="00771737"/>
    <w:rsid w:val="0077275C"/>
    <w:rsid w:val="00773B49"/>
    <w:rsid w:val="00776896"/>
    <w:rsid w:val="007777D7"/>
    <w:rsid w:val="00777D63"/>
    <w:rsid w:val="00777EEE"/>
    <w:rsid w:val="00780FB2"/>
    <w:rsid w:val="007811E5"/>
    <w:rsid w:val="007819CE"/>
    <w:rsid w:val="00782338"/>
    <w:rsid w:val="00782BC5"/>
    <w:rsid w:val="00782FEF"/>
    <w:rsid w:val="00786765"/>
    <w:rsid w:val="00790155"/>
    <w:rsid w:val="00790B11"/>
    <w:rsid w:val="00792424"/>
    <w:rsid w:val="00792984"/>
    <w:rsid w:val="00792D71"/>
    <w:rsid w:val="007932FA"/>
    <w:rsid w:val="007942AE"/>
    <w:rsid w:val="0079436B"/>
    <w:rsid w:val="00794447"/>
    <w:rsid w:val="007949F9"/>
    <w:rsid w:val="0079636E"/>
    <w:rsid w:val="0079689D"/>
    <w:rsid w:val="00796C52"/>
    <w:rsid w:val="00797E97"/>
    <w:rsid w:val="007A052D"/>
    <w:rsid w:val="007A17BC"/>
    <w:rsid w:val="007A337B"/>
    <w:rsid w:val="007A39F6"/>
    <w:rsid w:val="007A473D"/>
    <w:rsid w:val="007A522F"/>
    <w:rsid w:val="007A52AE"/>
    <w:rsid w:val="007A52DC"/>
    <w:rsid w:val="007A7C3F"/>
    <w:rsid w:val="007B052A"/>
    <w:rsid w:val="007B0783"/>
    <w:rsid w:val="007B0A73"/>
    <w:rsid w:val="007B28DD"/>
    <w:rsid w:val="007B2DA7"/>
    <w:rsid w:val="007B30F5"/>
    <w:rsid w:val="007B33A8"/>
    <w:rsid w:val="007B3634"/>
    <w:rsid w:val="007B44C5"/>
    <w:rsid w:val="007B4AB6"/>
    <w:rsid w:val="007B5EF5"/>
    <w:rsid w:val="007B617A"/>
    <w:rsid w:val="007B7B05"/>
    <w:rsid w:val="007C254A"/>
    <w:rsid w:val="007C2AA3"/>
    <w:rsid w:val="007C5AD8"/>
    <w:rsid w:val="007C6841"/>
    <w:rsid w:val="007D09F8"/>
    <w:rsid w:val="007D4F33"/>
    <w:rsid w:val="007D54B6"/>
    <w:rsid w:val="007D5CCF"/>
    <w:rsid w:val="007D793E"/>
    <w:rsid w:val="007E05BE"/>
    <w:rsid w:val="007E07B5"/>
    <w:rsid w:val="007E285D"/>
    <w:rsid w:val="007E51AC"/>
    <w:rsid w:val="007E584C"/>
    <w:rsid w:val="007E5A92"/>
    <w:rsid w:val="007E7972"/>
    <w:rsid w:val="007E7E6B"/>
    <w:rsid w:val="007F0BA6"/>
    <w:rsid w:val="007F0D1A"/>
    <w:rsid w:val="007F0D8C"/>
    <w:rsid w:val="007F0F5B"/>
    <w:rsid w:val="007F1210"/>
    <w:rsid w:val="007F12C1"/>
    <w:rsid w:val="007F1B4C"/>
    <w:rsid w:val="007F1D40"/>
    <w:rsid w:val="007F2EC8"/>
    <w:rsid w:val="007F3507"/>
    <w:rsid w:val="007F3C5E"/>
    <w:rsid w:val="007F40B1"/>
    <w:rsid w:val="007F54ED"/>
    <w:rsid w:val="007F6847"/>
    <w:rsid w:val="007F6F45"/>
    <w:rsid w:val="007F7174"/>
    <w:rsid w:val="00800CBE"/>
    <w:rsid w:val="0080283D"/>
    <w:rsid w:val="00802917"/>
    <w:rsid w:val="00802AC4"/>
    <w:rsid w:val="00802F93"/>
    <w:rsid w:val="0080322B"/>
    <w:rsid w:val="00803803"/>
    <w:rsid w:val="00803AB3"/>
    <w:rsid w:val="0080493B"/>
    <w:rsid w:val="00805642"/>
    <w:rsid w:val="00810160"/>
    <w:rsid w:val="00811EBF"/>
    <w:rsid w:val="00812700"/>
    <w:rsid w:val="00812C18"/>
    <w:rsid w:val="00814BC5"/>
    <w:rsid w:val="00814CE6"/>
    <w:rsid w:val="00815885"/>
    <w:rsid w:val="008161EF"/>
    <w:rsid w:val="008161FD"/>
    <w:rsid w:val="00821CC3"/>
    <w:rsid w:val="0082230C"/>
    <w:rsid w:val="008224EF"/>
    <w:rsid w:val="008248C9"/>
    <w:rsid w:val="00824AFC"/>
    <w:rsid w:val="00825C46"/>
    <w:rsid w:val="008261DA"/>
    <w:rsid w:val="00826BB3"/>
    <w:rsid w:val="00827FEF"/>
    <w:rsid w:val="008315DD"/>
    <w:rsid w:val="008351F8"/>
    <w:rsid w:val="00837F1E"/>
    <w:rsid w:val="008418D1"/>
    <w:rsid w:val="008457D5"/>
    <w:rsid w:val="00845BB8"/>
    <w:rsid w:val="00847002"/>
    <w:rsid w:val="00850C62"/>
    <w:rsid w:val="00850DB3"/>
    <w:rsid w:val="00850EB0"/>
    <w:rsid w:val="00853590"/>
    <w:rsid w:val="00854180"/>
    <w:rsid w:val="00854E4F"/>
    <w:rsid w:val="00855F5D"/>
    <w:rsid w:val="0085605B"/>
    <w:rsid w:val="008560CA"/>
    <w:rsid w:val="00856A2C"/>
    <w:rsid w:val="008607EE"/>
    <w:rsid w:val="008633B2"/>
    <w:rsid w:val="00863470"/>
    <w:rsid w:val="00863B7C"/>
    <w:rsid w:val="00863E23"/>
    <w:rsid w:val="00865890"/>
    <w:rsid w:val="00865A18"/>
    <w:rsid w:val="0086644E"/>
    <w:rsid w:val="00866B68"/>
    <w:rsid w:val="00866EE3"/>
    <w:rsid w:val="00870BB3"/>
    <w:rsid w:val="00872319"/>
    <w:rsid w:val="008727AD"/>
    <w:rsid w:val="00873A42"/>
    <w:rsid w:val="00873DE0"/>
    <w:rsid w:val="0087511B"/>
    <w:rsid w:val="00875761"/>
    <w:rsid w:val="00875AFF"/>
    <w:rsid w:val="0087687F"/>
    <w:rsid w:val="00877222"/>
    <w:rsid w:val="00880BF4"/>
    <w:rsid w:val="008822AF"/>
    <w:rsid w:val="00883772"/>
    <w:rsid w:val="00883A17"/>
    <w:rsid w:val="00883A1A"/>
    <w:rsid w:val="00883BCB"/>
    <w:rsid w:val="008848EC"/>
    <w:rsid w:val="008849B0"/>
    <w:rsid w:val="00884FE2"/>
    <w:rsid w:val="00887BFA"/>
    <w:rsid w:val="008917D2"/>
    <w:rsid w:val="008917FC"/>
    <w:rsid w:val="00891D4D"/>
    <w:rsid w:val="00892072"/>
    <w:rsid w:val="0089299C"/>
    <w:rsid w:val="00892D76"/>
    <w:rsid w:val="008943E4"/>
    <w:rsid w:val="00895930"/>
    <w:rsid w:val="00897D12"/>
    <w:rsid w:val="008A0F31"/>
    <w:rsid w:val="008A1533"/>
    <w:rsid w:val="008A23D9"/>
    <w:rsid w:val="008A23FC"/>
    <w:rsid w:val="008A3839"/>
    <w:rsid w:val="008A51D8"/>
    <w:rsid w:val="008A5281"/>
    <w:rsid w:val="008A7392"/>
    <w:rsid w:val="008A7414"/>
    <w:rsid w:val="008B1CED"/>
    <w:rsid w:val="008B29FC"/>
    <w:rsid w:val="008B395A"/>
    <w:rsid w:val="008B4EFC"/>
    <w:rsid w:val="008B7D28"/>
    <w:rsid w:val="008B7FF6"/>
    <w:rsid w:val="008C0266"/>
    <w:rsid w:val="008C0476"/>
    <w:rsid w:val="008C0CF8"/>
    <w:rsid w:val="008C1B7A"/>
    <w:rsid w:val="008C2027"/>
    <w:rsid w:val="008C203F"/>
    <w:rsid w:val="008C29B9"/>
    <w:rsid w:val="008C6B99"/>
    <w:rsid w:val="008C6CA0"/>
    <w:rsid w:val="008C79B7"/>
    <w:rsid w:val="008D1AC6"/>
    <w:rsid w:val="008D1B20"/>
    <w:rsid w:val="008D20DD"/>
    <w:rsid w:val="008D2F48"/>
    <w:rsid w:val="008D4532"/>
    <w:rsid w:val="008D48DC"/>
    <w:rsid w:val="008D505F"/>
    <w:rsid w:val="008D51B4"/>
    <w:rsid w:val="008D7214"/>
    <w:rsid w:val="008D7F39"/>
    <w:rsid w:val="008E1074"/>
    <w:rsid w:val="008E14BA"/>
    <w:rsid w:val="008E15AC"/>
    <w:rsid w:val="008E180D"/>
    <w:rsid w:val="008E1F41"/>
    <w:rsid w:val="008E2673"/>
    <w:rsid w:val="008E57E6"/>
    <w:rsid w:val="008E5EEB"/>
    <w:rsid w:val="008E6081"/>
    <w:rsid w:val="008E6355"/>
    <w:rsid w:val="008E787E"/>
    <w:rsid w:val="008F03CF"/>
    <w:rsid w:val="008F0637"/>
    <w:rsid w:val="008F1FDB"/>
    <w:rsid w:val="008F38F7"/>
    <w:rsid w:val="008F3B0C"/>
    <w:rsid w:val="008F3E42"/>
    <w:rsid w:val="008F406A"/>
    <w:rsid w:val="008F42FA"/>
    <w:rsid w:val="008F4EA2"/>
    <w:rsid w:val="008F503D"/>
    <w:rsid w:val="008F52AC"/>
    <w:rsid w:val="008F7608"/>
    <w:rsid w:val="0090117B"/>
    <w:rsid w:val="00901784"/>
    <w:rsid w:val="00902CC5"/>
    <w:rsid w:val="00902CC6"/>
    <w:rsid w:val="00902D26"/>
    <w:rsid w:val="0090491D"/>
    <w:rsid w:val="009059CD"/>
    <w:rsid w:val="009062C2"/>
    <w:rsid w:val="009067CD"/>
    <w:rsid w:val="00906932"/>
    <w:rsid w:val="00906DAC"/>
    <w:rsid w:val="0090727E"/>
    <w:rsid w:val="00907286"/>
    <w:rsid w:val="009073E4"/>
    <w:rsid w:val="009111E7"/>
    <w:rsid w:val="00913B47"/>
    <w:rsid w:val="00913C24"/>
    <w:rsid w:val="009157D0"/>
    <w:rsid w:val="00916769"/>
    <w:rsid w:val="00917A5B"/>
    <w:rsid w:val="009212B9"/>
    <w:rsid w:val="00921614"/>
    <w:rsid w:val="00922924"/>
    <w:rsid w:val="00922A34"/>
    <w:rsid w:val="00925DDF"/>
    <w:rsid w:val="00926D5A"/>
    <w:rsid w:val="00930759"/>
    <w:rsid w:val="009315B8"/>
    <w:rsid w:val="00933399"/>
    <w:rsid w:val="00933856"/>
    <w:rsid w:val="009353C0"/>
    <w:rsid w:val="00937FBB"/>
    <w:rsid w:val="00940F07"/>
    <w:rsid w:val="0094150C"/>
    <w:rsid w:val="00944985"/>
    <w:rsid w:val="00945632"/>
    <w:rsid w:val="00946EE6"/>
    <w:rsid w:val="0094723F"/>
    <w:rsid w:val="00947ECB"/>
    <w:rsid w:val="00953F70"/>
    <w:rsid w:val="00954208"/>
    <w:rsid w:val="009557A5"/>
    <w:rsid w:val="009559A1"/>
    <w:rsid w:val="0095645E"/>
    <w:rsid w:val="0095704E"/>
    <w:rsid w:val="0096223E"/>
    <w:rsid w:val="00962A01"/>
    <w:rsid w:val="009633E3"/>
    <w:rsid w:val="0096445F"/>
    <w:rsid w:val="009646FA"/>
    <w:rsid w:val="00966D5F"/>
    <w:rsid w:val="00967E4A"/>
    <w:rsid w:val="00967EBD"/>
    <w:rsid w:val="0097042D"/>
    <w:rsid w:val="00971855"/>
    <w:rsid w:val="00971B3A"/>
    <w:rsid w:val="009722A9"/>
    <w:rsid w:val="00973BF4"/>
    <w:rsid w:val="009742D1"/>
    <w:rsid w:val="00974645"/>
    <w:rsid w:val="00975337"/>
    <w:rsid w:val="0097778C"/>
    <w:rsid w:val="009803B2"/>
    <w:rsid w:val="00980BE1"/>
    <w:rsid w:val="009825B6"/>
    <w:rsid w:val="009833B8"/>
    <w:rsid w:val="00984884"/>
    <w:rsid w:val="00985E46"/>
    <w:rsid w:val="00985F46"/>
    <w:rsid w:val="0098728B"/>
    <w:rsid w:val="009876A9"/>
    <w:rsid w:val="009906D6"/>
    <w:rsid w:val="009910E9"/>
    <w:rsid w:val="00993363"/>
    <w:rsid w:val="00993E05"/>
    <w:rsid w:val="00994088"/>
    <w:rsid w:val="0099420F"/>
    <w:rsid w:val="00995209"/>
    <w:rsid w:val="00995CD5"/>
    <w:rsid w:val="00996583"/>
    <w:rsid w:val="00997B1F"/>
    <w:rsid w:val="009A0950"/>
    <w:rsid w:val="009A185D"/>
    <w:rsid w:val="009A32D3"/>
    <w:rsid w:val="009A4D24"/>
    <w:rsid w:val="009A4FDB"/>
    <w:rsid w:val="009A5F17"/>
    <w:rsid w:val="009A697F"/>
    <w:rsid w:val="009B01ED"/>
    <w:rsid w:val="009B077B"/>
    <w:rsid w:val="009B0B5D"/>
    <w:rsid w:val="009B12B2"/>
    <w:rsid w:val="009B238B"/>
    <w:rsid w:val="009B28AC"/>
    <w:rsid w:val="009B3339"/>
    <w:rsid w:val="009B4ED4"/>
    <w:rsid w:val="009B612D"/>
    <w:rsid w:val="009B62BB"/>
    <w:rsid w:val="009B62FE"/>
    <w:rsid w:val="009C1FAF"/>
    <w:rsid w:val="009C2470"/>
    <w:rsid w:val="009C5EC7"/>
    <w:rsid w:val="009C709C"/>
    <w:rsid w:val="009C7398"/>
    <w:rsid w:val="009D0235"/>
    <w:rsid w:val="009D238C"/>
    <w:rsid w:val="009D2731"/>
    <w:rsid w:val="009D529B"/>
    <w:rsid w:val="009D5E2A"/>
    <w:rsid w:val="009D66F1"/>
    <w:rsid w:val="009E0C96"/>
    <w:rsid w:val="009E249B"/>
    <w:rsid w:val="009E5254"/>
    <w:rsid w:val="009F035E"/>
    <w:rsid w:val="009F0D0B"/>
    <w:rsid w:val="009F2A32"/>
    <w:rsid w:val="009F3037"/>
    <w:rsid w:val="009F33C6"/>
    <w:rsid w:val="009F41D5"/>
    <w:rsid w:val="009F4823"/>
    <w:rsid w:val="009F617D"/>
    <w:rsid w:val="009F62B7"/>
    <w:rsid w:val="009F6873"/>
    <w:rsid w:val="009F6E68"/>
    <w:rsid w:val="009F7DB9"/>
    <w:rsid w:val="00A02CEF"/>
    <w:rsid w:val="00A04410"/>
    <w:rsid w:val="00A04ACA"/>
    <w:rsid w:val="00A04DAA"/>
    <w:rsid w:val="00A06B2F"/>
    <w:rsid w:val="00A06F78"/>
    <w:rsid w:val="00A10DBA"/>
    <w:rsid w:val="00A10DDF"/>
    <w:rsid w:val="00A11977"/>
    <w:rsid w:val="00A11BE8"/>
    <w:rsid w:val="00A13AEC"/>
    <w:rsid w:val="00A14114"/>
    <w:rsid w:val="00A151CF"/>
    <w:rsid w:val="00A163D6"/>
    <w:rsid w:val="00A170A3"/>
    <w:rsid w:val="00A177FF"/>
    <w:rsid w:val="00A20967"/>
    <w:rsid w:val="00A20D0B"/>
    <w:rsid w:val="00A222B6"/>
    <w:rsid w:val="00A237D2"/>
    <w:rsid w:val="00A24062"/>
    <w:rsid w:val="00A246F6"/>
    <w:rsid w:val="00A24DEC"/>
    <w:rsid w:val="00A268CE"/>
    <w:rsid w:val="00A309D6"/>
    <w:rsid w:val="00A30C30"/>
    <w:rsid w:val="00A31E53"/>
    <w:rsid w:val="00A339C5"/>
    <w:rsid w:val="00A3586F"/>
    <w:rsid w:val="00A36D2C"/>
    <w:rsid w:val="00A371FE"/>
    <w:rsid w:val="00A37C4A"/>
    <w:rsid w:val="00A43C91"/>
    <w:rsid w:val="00A43DD9"/>
    <w:rsid w:val="00A44587"/>
    <w:rsid w:val="00A47DFB"/>
    <w:rsid w:val="00A5451B"/>
    <w:rsid w:val="00A55993"/>
    <w:rsid w:val="00A55F89"/>
    <w:rsid w:val="00A5668B"/>
    <w:rsid w:val="00A566FB"/>
    <w:rsid w:val="00A60184"/>
    <w:rsid w:val="00A61892"/>
    <w:rsid w:val="00A61FA1"/>
    <w:rsid w:val="00A62670"/>
    <w:rsid w:val="00A629D3"/>
    <w:rsid w:val="00A63A0C"/>
    <w:rsid w:val="00A644E8"/>
    <w:rsid w:val="00A64AED"/>
    <w:rsid w:val="00A652A3"/>
    <w:rsid w:val="00A65A3A"/>
    <w:rsid w:val="00A6670D"/>
    <w:rsid w:val="00A66D5C"/>
    <w:rsid w:val="00A7039C"/>
    <w:rsid w:val="00A70D59"/>
    <w:rsid w:val="00A71C07"/>
    <w:rsid w:val="00A726C9"/>
    <w:rsid w:val="00A73B37"/>
    <w:rsid w:val="00A75D6F"/>
    <w:rsid w:val="00A77953"/>
    <w:rsid w:val="00A77B11"/>
    <w:rsid w:val="00A77E90"/>
    <w:rsid w:val="00A77F42"/>
    <w:rsid w:val="00A80754"/>
    <w:rsid w:val="00A828BA"/>
    <w:rsid w:val="00A82B78"/>
    <w:rsid w:val="00A83CA8"/>
    <w:rsid w:val="00A84A88"/>
    <w:rsid w:val="00A84C12"/>
    <w:rsid w:val="00A8705A"/>
    <w:rsid w:val="00A8761D"/>
    <w:rsid w:val="00A90D86"/>
    <w:rsid w:val="00A90DA8"/>
    <w:rsid w:val="00A92086"/>
    <w:rsid w:val="00A92905"/>
    <w:rsid w:val="00A9298C"/>
    <w:rsid w:val="00A94698"/>
    <w:rsid w:val="00A94AE9"/>
    <w:rsid w:val="00A96E93"/>
    <w:rsid w:val="00A978BC"/>
    <w:rsid w:val="00AA04E0"/>
    <w:rsid w:val="00AA1045"/>
    <w:rsid w:val="00AA2D60"/>
    <w:rsid w:val="00AA4811"/>
    <w:rsid w:val="00AA4897"/>
    <w:rsid w:val="00AB2225"/>
    <w:rsid w:val="00AB23AF"/>
    <w:rsid w:val="00AB2F59"/>
    <w:rsid w:val="00AB3A32"/>
    <w:rsid w:val="00AB4538"/>
    <w:rsid w:val="00AB5351"/>
    <w:rsid w:val="00AB5FC8"/>
    <w:rsid w:val="00AB6844"/>
    <w:rsid w:val="00AB7A16"/>
    <w:rsid w:val="00AB7F4F"/>
    <w:rsid w:val="00AC173D"/>
    <w:rsid w:val="00AC18DC"/>
    <w:rsid w:val="00AC4781"/>
    <w:rsid w:val="00AC48AB"/>
    <w:rsid w:val="00AC505A"/>
    <w:rsid w:val="00AC55CA"/>
    <w:rsid w:val="00AC5A78"/>
    <w:rsid w:val="00AC6683"/>
    <w:rsid w:val="00AC67BC"/>
    <w:rsid w:val="00AC77AC"/>
    <w:rsid w:val="00AC7DE0"/>
    <w:rsid w:val="00AD04D3"/>
    <w:rsid w:val="00AD08DD"/>
    <w:rsid w:val="00AD0938"/>
    <w:rsid w:val="00AD5D5D"/>
    <w:rsid w:val="00AD5D73"/>
    <w:rsid w:val="00AD6678"/>
    <w:rsid w:val="00AE089F"/>
    <w:rsid w:val="00AE0AF5"/>
    <w:rsid w:val="00AE270B"/>
    <w:rsid w:val="00AE2AA3"/>
    <w:rsid w:val="00AE36E7"/>
    <w:rsid w:val="00AE397D"/>
    <w:rsid w:val="00AE3D3F"/>
    <w:rsid w:val="00AE4241"/>
    <w:rsid w:val="00AE42AE"/>
    <w:rsid w:val="00AE5802"/>
    <w:rsid w:val="00AE6625"/>
    <w:rsid w:val="00AE795B"/>
    <w:rsid w:val="00AF066D"/>
    <w:rsid w:val="00AF0756"/>
    <w:rsid w:val="00AF174A"/>
    <w:rsid w:val="00AF1ECE"/>
    <w:rsid w:val="00AF2BDC"/>
    <w:rsid w:val="00AF3E25"/>
    <w:rsid w:val="00AF42B4"/>
    <w:rsid w:val="00AF47C1"/>
    <w:rsid w:val="00AF47D5"/>
    <w:rsid w:val="00AF4978"/>
    <w:rsid w:val="00AF5728"/>
    <w:rsid w:val="00AF5D02"/>
    <w:rsid w:val="00AF70BB"/>
    <w:rsid w:val="00AF7474"/>
    <w:rsid w:val="00AF7811"/>
    <w:rsid w:val="00B00770"/>
    <w:rsid w:val="00B00F86"/>
    <w:rsid w:val="00B0168C"/>
    <w:rsid w:val="00B0199E"/>
    <w:rsid w:val="00B0230E"/>
    <w:rsid w:val="00B04AF2"/>
    <w:rsid w:val="00B070CC"/>
    <w:rsid w:val="00B0727D"/>
    <w:rsid w:val="00B0767B"/>
    <w:rsid w:val="00B10D1E"/>
    <w:rsid w:val="00B10F3E"/>
    <w:rsid w:val="00B126E7"/>
    <w:rsid w:val="00B12DA9"/>
    <w:rsid w:val="00B137FB"/>
    <w:rsid w:val="00B1452C"/>
    <w:rsid w:val="00B1663F"/>
    <w:rsid w:val="00B16EF6"/>
    <w:rsid w:val="00B1726A"/>
    <w:rsid w:val="00B21B1B"/>
    <w:rsid w:val="00B21C37"/>
    <w:rsid w:val="00B267AF"/>
    <w:rsid w:val="00B27AE8"/>
    <w:rsid w:val="00B30344"/>
    <w:rsid w:val="00B30694"/>
    <w:rsid w:val="00B306EE"/>
    <w:rsid w:val="00B30A1E"/>
    <w:rsid w:val="00B31F0E"/>
    <w:rsid w:val="00B32183"/>
    <w:rsid w:val="00B321A2"/>
    <w:rsid w:val="00B32520"/>
    <w:rsid w:val="00B35807"/>
    <w:rsid w:val="00B3658E"/>
    <w:rsid w:val="00B37EC9"/>
    <w:rsid w:val="00B4061E"/>
    <w:rsid w:val="00B40B5B"/>
    <w:rsid w:val="00B418C1"/>
    <w:rsid w:val="00B4304D"/>
    <w:rsid w:val="00B434D7"/>
    <w:rsid w:val="00B43ED5"/>
    <w:rsid w:val="00B441B0"/>
    <w:rsid w:val="00B442C7"/>
    <w:rsid w:val="00B44CC4"/>
    <w:rsid w:val="00B4504B"/>
    <w:rsid w:val="00B50D14"/>
    <w:rsid w:val="00B51A0A"/>
    <w:rsid w:val="00B52356"/>
    <w:rsid w:val="00B54493"/>
    <w:rsid w:val="00B54752"/>
    <w:rsid w:val="00B54C9F"/>
    <w:rsid w:val="00B554DC"/>
    <w:rsid w:val="00B564A6"/>
    <w:rsid w:val="00B5659A"/>
    <w:rsid w:val="00B66E3A"/>
    <w:rsid w:val="00B67838"/>
    <w:rsid w:val="00B67964"/>
    <w:rsid w:val="00B67C5C"/>
    <w:rsid w:val="00B67D08"/>
    <w:rsid w:val="00B701CB"/>
    <w:rsid w:val="00B706E4"/>
    <w:rsid w:val="00B70A1D"/>
    <w:rsid w:val="00B70D88"/>
    <w:rsid w:val="00B70F55"/>
    <w:rsid w:val="00B71C60"/>
    <w:rsid w:val="00B73133"/>
    <w:rsid w:val="00B73B32"/>
    <w:rsid w:val="00B7475E"/>
    <w:rsid w:val="00B75A03"/>
    <w:rsid w:val="00B76447"/>
    <w:rsid w:val="00B76E97"/>
    <w:rsid w:val="00B7713B"/>
    <w:rsid w:val="00B77B15"/>
    <w:rsid w:val="00B8026A"/>
    <w:rsid w:val="00B805C3"/>
    <w:rsid w:val="00B80B99"/>
    <w:rsid w:val="00B84EC2"/>
    <w:rsid w:val="00B87927"/>
    <w:rsid w:val="00B90857"/>
    <w:rsid w:val="00B9206D"/>
    <w:rsid w:val="00B92E75"/>
    <w:rsid w:val="00B9400A"/>
    <w:rsid w:val="00B97CF4"/>
    <w:rsid w:val="00BA0D4E"/>
    <w:rsid w:val="00BA2781"/>
    <w:rsid w:val="00BA297D"/>
    <w:rsid w:val="00BA2EF5"/>
    <w:rsid w:val="00BA4E21"/>
    <w:rsid w:val="00BA78B8"/>
    <w:rsid w:val="00BA7B08"/>
    <w:rsid w:val="00BB0107"/>
    <w:rsid w:val="00BB0D05"/>
    <w:rsid w:val="00BB18FF"/>
    <w:rsid w:val="00BB1A08"/>
    <w:rsid w:val="00BB27C4"/>
    <w:rsid w:val="00BB4502"/>
    <w:rsid w:val="00BB493F"/>
    <w:rsid w:val="00BB4E30"/>
    <w:rsid w:val="00BB6567"/>
    <w:rsid w:val="00BB6E0A"/>
    <w:rsid w:val="00BC0718"/>
    <w:rsid w:val="00BC1CB7"/>
    <w:rsid w:val="00BC25A2"/>
    <w:rsid w:val="00BC38FD"/>
    <w:rsid w:val="00BC4A72"/>
    <w:rsid w:val="00BC5C28"/>
    <w:rsid w:val="00BD2D6A"/>
    <w:rsid w:val="00BD5DF9"/>
    <w:rsid w:val="00BD64A9"/>
    <w:rsid w:val="00BD672B"/>
    <w:rsid w:val="00BD77C0"/>
    <w:rsid w:val="00BE0C3E"/>
    <w:rsid w:val="00BE2C92"/>
    <w:rsid w:val="00BE2FB9"/>
    <w:rsid w:val="00BE3542"/>
    <w:rsid w:val="00BE46D5"/>
    <w:rsid w:val="00BE638B"/>
    <w:rsid w:val="00BE6E19"/>
    <w:rsid w:val="00BE78EA"/>
    <w:rsid w:val="00BF0CE8"/>
    <w:rsid w:val="00BF12C4"/>
    <w:rsid w:val="00BF12D1"/>
    <w:rsid w:val="00BF1400"/>
    <w:rsid w:val="00BF1F45"/>
    <w:rsid w:val="00BF269C"/>
    <w:rsid w:val="00BF3244"/>
    <w:rsid w:val="00BF38F2"/>
    <w:rsid w:val="00BF4126"/>
    <w:rsid w:val="00BF42F6"/>
    <w:rsid w:val="00BF4792"/>
    <w:rsid w:val="00BF5669"/>
    <w:rsid w:val="00BF5E3B"/>
    <w:rsid w:val="00BF633D"/>
    <w:rsid w:val="00BF7474"/>
    <w:rsid w:val="00C00377"/>
    <w:rsid w:val="00C00FC3"/>
    <w:rsid w:val="00C01595"/>
    <w:rsid w:val="00C01C77"/>
    <w:rsid w:val="00C03ACE"/>
    <w:rsid w:val="00C04196"/>
    <w:rsid w:val="00C04CF4"/>
    <w:rsid w:val="00C0732C"/>
    <w:rsid w:val="00C10D87"/>
    <w:rsid w:val="00C119A8"/>
    <w:rsid w:val="00C124BF"/>
    <w:rsid w:val="00C13C6B"/>
    <w:rsid w:val="00C145A0"/>
    <w:rsid w:val="00C172F1"/>
    <w:rsid w:val="00C2099A"/>
    <w:rsid w:val="00C2198E"/>
    <w:rsid w:val="00C22557"/>
    <w:rsid w:val="00C22770"/>
    <w:rsid w:val="00C23E23"/>
    <w:rsid w:val="00C23FF5"/>
    <w:rsid w:val="00C24BFE"/>
    <w:rsid w:val="00C254C8"/>
    <w:rsid w:val="00C25847"/>
    <w:rsid w:val="00C25D7D"/>
    <w:rsid w:val="00C26877"/>
    <w:rsid w:val="00C279AC"/>
    <w:rsid w:val="00C301FC"/>
    <w:rsid w:val="00C30D8D"/>
    <w:rsid w:val="00C3237D"/>
    <w:rsid w:val="00C3419F"/>
    <w:rsid w:val="00C345BA"/>
    <w:rsid w:val="00C35F94"/>
    <w:rsid w:val="00C36C43"/>
    <w:rsid w:val="00C37278"/>
    <w:rsid w:val="00C37470"/>
    <w:rsid w:val="00C40076"/>
    <w:rsid w:val="00C46102"/>
    <w:rsid w:val="00C46857"/>
    <w:rsid w:val="00C477DD"/>
    <w:rsid w:val="00C4783D"/>
    <w:rsid w:val="00C47C3D"/>
    <w:rsid w:val="00C47FFC"/>
    <w:rsid w:val="00C52F68"/>
    <w:rsid w:val="00C52FC5"/>
    <w:rsid w:val="00C53300"/>
    <w:rsid w:val="00C53E8D"/>
    <w:rsid w:val="00C60399"/>
    <w:rsid w:val="00C6052C"/>
    <w:rsid w:val="00C60A96"/>
    <w:rsid w:val="00C622CD"/>
    <w:rsid w:val="00C6274F"/>
    <w:rsid w:val="00C62ECA"/>
    <w:rsid w:val="00C62FF1"/>
    <w:rsid w:val="00C63A74"/>
    <w:rsid w:val="00C63E04"/>
    <w:rsid w:val="00C64315"/>
    <w:rsid w:val="00C6482B"/>
    <w:rsid w:val="00C6611D"/>
    <w:rsid w:val="00C66694"/>
    <w:rsid w:val="00C6680F"/>
    <w:rsid w:val="00C67331"/>
    <w:rsid w:val="00C679CD"/>
    <w:rsid w:val="00C7181A"/>
    <w:rsid w:val="00C719F5"/>
    <w:rsid w:val="00C72F99"/>
    <w:rsid w:val="00C73BFF"/>
    <w:rsid w:val="00C74183"/>
    <w:rsid w:val="00C7522E"/>
    <w:rsid w:val="00C77098"/>
    <w:rsid w:val="00C778D3"/>
    <w:rsid w:val="00C77A3D"/>
    <w:rsid w:val="00C77E19"/>
    <w:rsid w:val="00C81358"/>
    <w:rsid w:val="00C82B62"/>
    <w:rsid w:val="00C84026"/>
    <w:rsid w:val="00C876A3"/>
    <w:rsid w:val="00C8796C"/>
    <w:rsid w:val="00C90AFD"/>
    <w:rsid w:val="00C941E8"/>
    <w:rsid w:val="00C95491"/>
    <w:rsid w:val="00C95C42"/>
    <w:rsid w:val="00CA09D9"/>
    <w:rsid w:val="00CA1E2B"/>
    <w:rsid w:val="00CA3B01"/>
    <w:rsid w:val="00CA6326"/>
    <w:rsid w:val="00CA6451"/>
    <w:rsid w:val="00CA6E9A"/>
    <w:rsid w:val="00CA7A92"/>
    <w:rsid w:val="00CB1C5A"/>
    <w:rsid w:val="00CB1EF2"/>
    <w:rsid w:val="00CB214E"/>
    <w:rsid w:val="00CB2974"/>
    <w:rsid w:val="00CB299F"/>
    <w:rsid w:val="00CB3E80"/>
    <w:rsid w:val="00CB41D3"/>
    <w:rsid w:val="00CB428C"/>
    <w:rsid w:val="00CB6E46"/>
    <w:rsid w:val="00CB73C5"/>
    <w:rsid w:val="00CC0CB1"/>
    <w:rsid w:val="00CC1550"/>
    <w:rsid w:val="00CC4CCC"/>
    <w:rsid w:val="00CC511A"/>
    <w:rsid w:val="00CC54A9"/>
    <w:rsid w:val="00CC5E22"/>
    <w:rsid w:val="00CD188E"/>
    <w:rsid w:val="00CD2607"/>
    <w:rsid w:val="00CD3087"/>
    <w:rsid w:val="00CD3440"/>
    <w:rsid w:val="00CD39A8"/>
    <w:rsid w:val="00CD4201"/>
    <w:rsid w:val="00CD4365"/>
    <w:rsid w:val="00CD46E7"/>
    <w:rsid w:val="00CD5C40"/>
    <w:rsid w:val="00CD5C89"/>
    <w:rsid w:val="00CD5CCC"/>
    <w:rsid w:val="00CD5EA7"/>
    <w:rsid w:val="00CD653C"/>
    <w:rsid w:val="00CE1F73"/>
    <w:rsid w:val="00CE39E8"/>
    <w:rsid w:val="00CE417B"/>
    <w:rsid w:val="00CE5479"/>
    <w:rsid w:val="00CF038A"/>
    <w:rsid w:val="00CF054C"/>
    <w:rsid w:val="00CF06C2"/>
    <w:rsid w:val="00CF0715"/>
    <w:rsid w:val="00CF0BC9"/>
    <w:rsid w:val="00CF2A6F"/>
    <w:rsid w:val="00CF5DA1"/>
    <w:rsid w:val="00CF5F3F"/>
    <w:rsid w:val="00CF6C32"/>
    <w:rsid w:val="00CF7847"/>
    <w:rsid w:val="00CF7AFB"/>
    <w:rsid w:val="00D0049E"/>
    <w:rsid w:val="00D00C0C"/>
    <w:rsid w:val="00D016BF"/>
    <w:rsid w:val="00D01DFC"/>
    <w:rsid w:val="00D02430"/>
    <w:rsid w:val="00D04697"/>
    <w:rsid w:val="00D04E67"/>
    <w:rsid w:val="00D0517F"/>
    <w:rsid w:val="00D0537E"/>
    <w:rsid w:val="00D07257"/>
    <w:rsid w:val="00D07BE5"/>
    <w:rsid w:val="00D10B01"/>
    <w:rsid w:val="00D11DF3"/>
    <w:rsid w:val="00D1291F"/>
    <w:rsid w:val="00D12F96"/>
    <w:rsid w:val="00D1563B"/>
    <w:rsid w:val="00D164FD"/>
    <w:rsid w:val="00D1732B"/>
    <w:rsid w:val="00D210CB"/>
    <w:rsid w:val="00D23474"/>
    <w:rsid w:val="00D24D64"/>
    <w:rsid w:val="00D262B9"/>
    <w:rsid w:val="00D2684F"/>
    <w:rsid w:val="00D26D87"/>
    <w:rsid w:val="00D277DD"/>
    <w:rsid w:val="00D279DA"/>
    <w:rsid w:val="00D31C29"/>
    <w:rsid w:val="00D32308"/>
    <w:rsid w:val="00D351D9"/>
    <w:rsid w:val="00D361AE"/>
    <w:rsid w:val="00D417B1"/>
    <w:rsid w:val="00D42ED3"/>
    <w:rsid w:val="00D434C8"/>
    <w:rsid w:val="00D4485B"/>
    <w:rsid w:val="00D455F8"/>
    <w:rsid w:val="00D46ADA"/>
    <w:rsid w:val="00D50C7C"/>
    <w:rsid w:val="00D520CB"/>
    <w:rsid w:val="00D520E4"/>
    <w:rsid w:val="00D52F46"/>
    <w:rsid w:val="00D53C8A"/>
    <w:rsid w:val="00D53ED9"/>
    <w:rsid w:val="00D5469B"/>
    <w:rsid w:val="00D54998"/>
    <w:rsid w:val="00D54ECC"/>
    <w:rsid w:val="00D553C3"/>
    <w:rsid w:val="00D55C75"/>
    <w:rsid w:val="00D56503"/>
    <w:rsid w:val="00D5663B"/>
    <w:rsid w:val="00D571DE"/>
    <w:rsid w:val="00D602E4"/>
    <w:rsid w:val="00D6102C"/>
    <w:rsid w:val="00D6256C"/>
    <w:rsid w:val="00D62886"/>
    <w:rsid w:val="00D62A1C"/>
    <w:rsid w:val="00D642C9"/>
    <w:rsid w:val="00D642CB"/>
    <w:rsid w:val="00D65365"/>
    <w:rsid w:val="00D6561E"/>
    <w:rsid w:val="00D6565A"/>
    <w:rsid w:val="00D6578E"/>
    <w:rsid w:val="00D65CBE"/>
    <w:rsid w:val="00D65DBC"/>
    <w:rsid w:val="00D65E55"/>
    <w:rsid w:val="00D6638A"/>
    <w:rsid w:val="00D6770E"/>
    <w:rsid w:val="00D67A87"/>
    <w:rsid w:val="00D704CD"/>
    <w:rsid w:val="00D70641"/>
    <w:rsid w:val="00D71346"/>
    <w:rsid w:val="00D71515"/>
    <w:rsid w:val="00D719AF"/>
    <w:rsid w:val="00D727FF"/>
    <w:rsid w:val="00D72C8B"/>
    <w:rsid w:val="00D72F75"/>
    <w:rsid w:val="00D7300B"/>
    <w:rsid w:val="00D732B4"/>
    <w:rsid w:val="00D74311"/>
    <w:rsid w:val="00D74609"/>
    <w:rsid w:val="00D74B95"/>
    <w:rsid w:val="00D75C19"/>
    <w:rsid w:val="00D76D21"/>
    <w:rsid w:val="00D773F9"/>
    <w:rsid w:val="00D77E16"/>
    <w:rsid w:val="00D80306"/>
    <w:rsid w:val="00D80A34"/>
    <w:rsid w:val="00D81C13"/>
    <w:rsid w:val="00D844BC"/>
    <w:rsid w:val="00D84528"/>
    <w:rsid w:val="00D85FA9"/>
    <w:rsid w:val="00D8665C"/>
    <w:rsid w:val="00D87052"/>
    <w:rsid w:val="00D872F8"/>
    <w:rsid w:val="00D90EAC"/>
    <w:rsid w:val="00D920EF"/>
    <w:rsid w:val="00D9307D"/>
    <w:rsid w:val="00D9312A"/>
    <w:rsid w:val="00D94AB7"/>
    <w:rsid w:val="00D94E1A"/>
    <w:rsid w:val="00D95F57"/>
    <w:rsid w:val="00DA08BF"/>
    <w:rsid w:val="00DA0A73"/>
    <w:rsid w:val="00DA15C9"/>
    <w:rsid w:val="00DA2EB4"/>
    <w:rsid w:val="00DA3FBF"/>
    <w:rsid w:val="00DA6BC5"/>
    <w:rsid w:val="00DA6E25"/>
    <w:rsid w:val="00DA7278"/>
    <w:rsid w:val="00DB03D8"/>
    <w:rsid w:val="00DB0B5E"/>
    <w:rsid w:val="00DB1A4B"/>
    <w:rsid w:val="00DB32D4"/>
    <w:rsid w:val="00DB3EB7"/>
    <w:rsid w:val="00DB4E6C"/>
    <w:rsid w:val="00DB556D"/>
    <w:rsid w:val="00DB6571"/>
    <w:rsid w:val="00DB6CF2"/>
    <w:rsid w:val="00DB7BE1"/>
    <w:rsid w:val="00DC02AB"/>
    <w:rsid w:val="00DC05C3"/>
    <w:rsid w:val="00DC13ED"/>
    <w:rsid w:val="00DC228D"/>
    <w:rsid w:val="00DC2643"/>
    <w:rsid w:val="00DC3C39"/>
    <w:rsid w:val="00DC4BF5"/>
    <w:rsid w:val="00DC65B0"/>
    <w:rsid w:val="00DC784D"/>
    <w:rsid w:val="00DC7B4E"/>
    <w:rsid w:val="00DD10EE"/>
    <w:rsid w:val="00DD1D17"/>
    <w:rsid w:val="00DD24C0"/>
    <w:rsid w:val="00DD3EA5"/>
    <w:rsid w:val="00DD417E"/>
    <w:rsid w:val="00DD4A40"/>
    <w:rsid w:val="00DD4CA4"/>
    <w:rsid w:val="00DD6761"/>
    <w:rsid w:val="00DD6D6E"/>
    <w:rsid w:val="00DE05DA"/>
    <w:rsid w:val="00DE0D47"/>
    <w:rsid w:val="00DE0E99"/>
    <w:rsid w:val="00DE1A86"/>
    <w:rsid w:val="00DE484A"/>
    <w:rsid w:val="00DE576A"/>
    <w:rsid w:val="00DE6773"/>
    <w:rsid w:val="00DE7E8E"/>
    <w:rsid w:val="00DF11F4"/>
    <w:rsid w:val="00DF1A19"/>
    <w:rsid w:val="00DF1ACA"/>
    <w:rsid w:val="00DF2728"/>
    <w:rsid w:val="00DF2BA7"/>
    <w:rsid w:val="00DF306A"/>
    <w:rsid w:val="00DF45B7"/>
    <w:rsid w:val="00DF49E9"/>
    <w:rsid w:val="00DF54DA"/>
    <w:rsid w:val="00DF62AD"/>
    <w:rsid w:val="00E0044F"/>
    <w:rsid w:val="00E00F50"/>
    <w:rsid w:val="00E04C7C"/>
    <w:rsid w:val="00E05382"/>
    <w:rsid w:val="00E05708"/>
    <w:rsid w:val="00E05738"/>
    <w:rsid w:val="00E05E52"/>
    <w:rsid w:val="00E0786C"/>
    <w:rsid w:val="00E07D37"/>
    <w:rsid w:val="00E10C56"/>
    <w:rsid w:val="00E10DC1"/>
    <w:rsid w:val="00E129D9"/>
    <w:rsid w:val="00E138FE"/>
    <w:rsid w:val="00E13BD9"/>
    <w:rsid w:val="00E13EE6"/>
    <w:rsid w:val="00E14330"/>
    <w:rsid w:val="00E14A32"/>
    <w:rsid w:val="00E150AF"/>
    <w:rsid w:val="00E15A09"/>
    <w:rsid w:val="00E17335"/>
    <w:rsid w:val="00E20A80"/>
    <w:rsid w:val="00E254B2"/>
    <w:rsid w:val="00E25C91"/>
    <w:rsid w:val="00E2673D"/>
    <w:rsid w:val="00E26783"/>
    <w:rsid w:val="00E26B1C"/>
    <w:rsid w:val="00E277E6"/>
    <w:rsid w:val="00E27C86"/>
    <w:rsid w:val="00E309FC"/>
    <w:rsid w:val="00E30C83"/>
    <w:rsid w:val="00E31548"/>
    <w:rsid w:val="00E3163E"/>
    <w:rsid w:val="00E31EFF"/>
    <w:rsid w:val="00E32030"/>
    <w:rsid w:val="00E32F50"/>
    <w:rsid w:val="00E34A51"/>
    <w:rsid w:val="00E3543C"/>
    <w:rsid w:val="00E360AF"/>
    <w:rsid w:val="00E365EA"/>
    <w:rsid w:val="00E36AD1"/>
    <w:rsid w:val="00E371BD"/>
    <w:rsid w:val="00E37436"/>
    <w:rsid w:val="00E4039E"/>
    <w:rsid w:val="00E40DC0"/>
    <w:rsid w:val="00E40F06"/>
    <w:rsid w:val="00E41C2E"/>
    <w:rsid w:val="00E41E84"/>
    <w:rsid w:val="00E41F28"/>
    <w:rsid w:val="00E434A2"/>
    <w:rsid w:val="00E436C1"/>
    <w:rsid w:val="00E43889"/>
    <w:rsid w:val="00E43BCD"/>
    <w:rsid w:val="00E45D53"/>
    <w:rsid w:val="00E50C08"/>
    <w:rsid w:val="00E51F90"/>
    <w:rsid w:val="00E54899"/>
    <w:rsid w:val="00E54FDD"/>
    <w:rsid w:val="00E557BB"/>
    <w:rsid w:val="00E55C7E"/>
    <w:rsid w:val="00E5634A"/>
    <w:rsid w:val="00E56D58"/>
    <w:rsid w:val="00E57200"/>
    <w:rsid w:val="00E61005"/>
    <w:rsid w:val="00E641C3"/>
    <w:rsid w:val="00E64970"/>
    <w:rsid w:val="00E64A4F"/>
    <w:rsid w:val="00E65F10"/>
    <w:rsid w:val="00E707DA"/>
    <w:rsid w:val="00E725D1"/>
    <w:rsid w:val="00E72C27"/>
    <w:rsid w:val="00E72F2D"/>
    <w:rsid w:val="00E73965"/>
    <w:rsid w:val="00E740B3"/>
    <w:rsid w:val="00E7460D"/>
    <w:rsid w:val="00E7495A"/>
    <w:rsid w:val="00E75E64"/>
    <w:rsid w:val="00E75FF5"/>
    <w:rsid w:val="00E76BC5"/>
    <w:rsid w:val="00E821BA"/>
    <w:rsid w:val="00E8308A"/>
    <w:rsid w:val="00E835D9"/>
    <w:rsid w:val="00E837BE"/>
    <w:rsid w:val="00E851CD"/>
    <w:rsid w:val="00E853AD"/>
    <w:rsid w:val="00E85583"/>
    <w:rsid w:val="00E94EE3"/>
    <w:rsid w:val="00E96389"/>
    <w:rsid w:val="00E966ED"/>
    <w:rsid w:val="00E96B1C"/>
    <w:rsid w:val="00EA00BE"/>
    <w:rsid w:val="00EA04D3"/>
    <w:rsid w:val="00EA0F45"/>
    <w:rsid w:val="00EA22DD"/>
    <w:rsid w:val="00EA3ABE"/>
    <w:rsid w:val="00EA4AA4"/>
    <w:rsid w:val="00EA6354"/>
    <w:rsid w:val="00EA6926"/>
    <w:rsid w:val="00EA7A3C"/>
    <w:rsid w:val="00EB1898"/>
    <w:rsid w:val="00EB1EBA"/>
    <w:rsid w:val="00EB2AF3"/>
    <w:rsid w:val="00EB5640"/>
    <w:rsid w:val="00EB65B5"/>
    <w:rsid w:val="00EB7198"/>
    <w:rsid w:val="00EC1B95"/>
    <w:rsid w:val="00EC2388"/>
    <w:rsid w:val="00EC275F"/>
    <w:rsid w:val="00EC427C"/>
    <w:rsid w:val="00EC5DC7"/>
    <w:rsid w:val="00EC5ED6"/>
    <w:rsid w:val="00EC75BA"/>
    <w:rsid w:val="00ED0B52"/>
    <w:rsid w:val="00ED1A3E"/>
    <w:rsid w:val="00ED2DC6"/>
    <w:rsid w:val="00ED37F2"/>
    <w:rsid w:val="00ED4283"/>
    <w:rsid w:val="00ED4408"/>
    <w:rsid w:val="00ED5633"/>
    <w:rsid w:val="00ED599E"/>
    <w:rsid w:val="00ED5B94"/>
    <w:rsid w:val="00ED6531"/>
    <w:rsid w:val="00ED71BF"/>
    <w:rsid w:val="00EE3CD5"/>
    <w:rsid w:val="00EE5088"/>
    <w:rsid w:val="00EE6599"/>
    <w:rsid w:val="00EE6AA1"/>
    <w:rsid w:val="00EF0B1C"/>
    <w:rsid w:val="00EF1C4C"/>
    <w:rsid w:val="00EF31DE"/>
    <w:rsid w:val="00EF4173"/>
    <w:rsid w:val="00EF453B"/>
    <w:rsid w:val="00EF590A"/>
    <w:rsid w:val="00EF6A70"/>
    <w:rsid w:val="00EF7550"/>
    <w:rsid w:val="00EF7A46"/>
    <w:rsid w:val="00F00597"/>
    <w:rsid w:val="00F007CC"/>
    <w:rsid w:val="00F010AC"/>
    <w:rsid w:val="00F01119"/>
    <w:rsid w:val="00F01966"/>
    <w:rsid w:val="00F0370F"/>
    <w:rsid w:val="00F04C59"/>
    <w:rsid w:val="00F07659"/>
    <w:rsid w:val="00F07981"/>
    <w:rsid w:val="00F104B5"/>
    <w:rsid w:val="00F11274"/>
    <w:rsid w:val="00F11AE9"/>
    <w:rsid w:val="00F12A52"/>
    <w:rsid w:val="00F12D77"/>
    <w:rsid w:val="00F14C69"/>
    <w:rsid w:val="00F15D74"/>
    <w:rsid w:val="00F16725"/>
    <w:rsid w:val="00F17DBA"/>
    <w:rsid w:val="00F201B4"/>
    <w:rsid w:val="00F201F8"/>
    <w:rsid w:val="00F228B5"/>
    <w:rsid w:val="00F23A2F"/>
    <w:rsid w:val="00F245A8"/>
    <w:rsid w:val="00F262CB"/>
    <w:rsid w:val="00F27BF6"/>
    <w:rsid w:val="00F27CB2"/>
    <w:rsid w:val="00F30F77"/>
    <w:rsid w:val="00F31465"/>
    <w:rsid w:val="00F31596"/>
    <w:rsid w:val="00F31E8F"/>
    <w:rsid w:val="00F32515"/>
    <w:rsid w:val="00F3270B"/>
    <w:rsid w:val="00F362BC"/>
    <w:rsid w:val="00F36DB7"/>
    <w:rsid w:val="00F37238"/>
    <w:rsid w:val="00F402DF"/>
    <w:rsid w:val="00F40703"/>
    <w:rsid w:val="00F407BE"/>
    <w:rsid w:val="00F40F63"/>
    <w:rsid w:val="00F41031"/>
    <w:rsid w:val="00F43F7E"/>
    <w:rsid w:val="00F44296"/>
    <w:rsid w:val="00F449C5"/>
    <w:rsid w:val="00F4643A"/>
    <w:rsid w:val="00F46466"/>
    <w:rsid w:val="00F46711"/>
    <w:rsid w:val="00F46AF5"/>
    <w:rsid w:val="00F47BD4"/>
    <w:rsid w:val="00F51614"/>
    <w:rsid w:val="00F51BF9"/>
    <w:rsid w:val="00F51E14"/>
    <w:rsid w:val="00F5283C"/>
    <w:rsid w:val="00F52F1D"/>
    <w:rsid w:val="00F560F1"/>
    <w:rsid w:val="00F5746D"/>
    <w:rsid w:val="00F57572"/>
    <w:rsid w:val="00F6000A"/>
    <w:rsid w:val="00F60622"/>
    <w:rsid w:val="00F60AC1"/>
    <w:rsid w:val="00F641E1"/>
    <w:rsid w:val="00F646FF"/>
    <w:rsid w:val="00F66673"/>
    <w:rsid w:val="00F67865"/>
    <w:rsid w:val="00F67B46"/>
    <w:rsid w:val="00F71796"/>
    <w:rsid w:val="00F71A10"/>
    <w:rsid w:val="00F72BE7"/>
    <w:rsid w:val="00F733D5"/>
    <w:rsid w:val="00F73641"/>
    <w:rsid w:val="00F7392E"/>
    <w:rsid w:val="00F75642"/>
    <w:rsid w:val="00F76800"/>
    <w:rsid w:val="00F77CDE"/>
    <w:rsid w:val="00F8000C"/>
    <w:rsid w:val="00F85560"/>
    <w:rsid w:val="00F85EF6"/>
    <w:rsid w:val="00F86213"/>
    <w:rsid w:val="00F9047E"/>
    <w:rsid w:val="00F915DA"/>
    <w:rsid w:val="00F92A18"/>
    <w:rsid w:val="00F93261"/>
    <w:rsid w:val="00F93F81"/>
    <w:rsid w:val="00F942AB"/>
    <w:rsid w:val="00F945EB"/>
    <w:rsid w:val="00F94C4A"/>
    <w:rsid w:val="00F9543B"/>
    <w:rsid w:val="00F96E12"/>
    <w:rsid w:val="00F97113"/>
    <w:rsid w:val="00F97ED5"/>
    <w:rsid w:val="00FA129A"/>
    <w:rsid w:val="00FA3B55"/>
    <w:rsid w:val="00FA3E4A"/>
    <w:rsid w:val="00FA54E8"/>
    <w:rsid w:val="00FA59EE"/>
    <w:rsid w:val="00FA5BEE"/>
    <w:rsid w:val="00FB2396"/>
    <w:rsid w:val="00FB25E2"/>
    <w:rsid w:val="00FB264A"/>
    <w:rsid w:val="00FB26D6"/>
    <w:rsid w:val="00FB331B"/>
    <w:rsid w:val="00FB3B55"/>
    <w:rsid w:val="00FB4226"/>
    <w:rsid w:val="00FB4809"/>
    <w:rsid w:val="00FB75AF"/>
    <w:rsid w:val="00FB7D84"/>
    <w:rsid w:val="00FC0A8B"/>
    <w:rsid w:val="00FC0BEE"/>
    <w:rsid w:val="00FC17AF"/>
    <w:rsid w:val="00FC1E50"/>
    <w:rsid w:val="00FC21A3"/>
    <w:rsid w:val="00FC3203"/>
    <w:rsid w:val="00FC3FED"/>
    <w:rsid w:val="00FC4E35"/>
    <w:rsid w:val="00FC5EA3"/>
    <w:rsid w:val="00FC6817"/>
    <w:rsid w:val="00FC6AD8"/>
    <w:rsid w:val="00FC6F7E"/>
    <w:rsid w:val="00FC76BB"/>
    <w:rsid w:val="00FD0970"/>
    <w:rsid w:val="00FD10DE"/>
    <w:rsid w:val="00FD1456"/>
    <w:rsid w:val="00FD1E75"/>
    <w:rsid w:val="00FD1FD8"/>
    <w:rsid w:val="00FD325F"/>
    <w:rsid w:val="00FD62A4"/>
    <w:rsid w:val="00FE0B1B"/>
    <w:rsid w:val="00FE14B0"/>
    <w:rsid w:val="00FE14E6"/>
    <w:rsid w:val="00FE720A"/>
    <w:rsid w:val="00FF0170"/>
    <w:rsid w:val="00FF0709"/>
    <w:rsid w:val="00FF103C"/>
    <w:rsid w:val="00FF3642"/>
    <w:rsid w:val="00FF575F"/>
    <w:rsid w:val="00FF5EB6"/>
    <w:rsid w:val="00FF6520"/>
    <w:rsid w:val="00FF6AF2"/>
    <w:rsid w:val="00FF6E94"/>
    <w:rsid w:val="00FF7128"/>
    <w:rsid w:val="00FF7463"/>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5D45"/>
  <w15:docId w15:val="{EC67D9D6-1C7B-4FA4-8957-DA175C92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99A"/>
    <w:rPr>
      <w:rFonts w:ascii="Times New Roman" w:eastAsia="Times New Roman" w:hAnsi="Times New Roman"/>
      <w:color w:val="0000FF"/>
      <w:sz w:val="24"/>
    </w:rPr>
  </w:style>
  <w:style w:type="paragraph" w:styleId="Heading1">
    <w:name w:val="heading 1"/>
    <w:basedOn w:val="Normal"/>
    <w:next w:val="Normal"/>
    <w:link w:val="Heading1Char"/>
    <w:qFormat/>
    <w:rsid w:val="00C2099A"/>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99A"/>
    <w:rPr>
      <w:rFonts w:ascii="Times New Roman" w:eastAsia="Times New Roman" w:hAnsi="Times New Roman" w:cs="Times New Roman"/>
      <w:b/>
      <w:color w:val="0000FF"/>
      <w:sz w:val="26"/>
      <w:szCs w:val="20"/>
    </w:rPr>
  </w:style>
  <w:style w:type="paragraph" w:styleId="Footer">
    <w:name w:val="footer"/>
    <w:basedOn w:val="Normal"/>
    <w:link w:val="FooterChar"/>
    <w:rsid w:val="00C2099A"/>
    <w:pPr>
      <w:tabs>
        <w:tab w:val="center" w:pos="4320"/>
        <w:tab w:val="right" w:pos="8640"/>
      </w:tabs>
    </w:pPr>
  </w:style>
  <w:style w:type="character" w:customStyle="1" w:styleId="FooterChar">
    <w:name w:val="Footer Char"/>
    <w:basedOn w:val="DefaultParagraphFont"/>
    <w:link w:val="Footer"/>
    <w:rsid w:val="00C2099A"/>
    <w:rPr>
      <w:rFonts w:ascii="Times New Roman" w:eastAsia="Times New Roman" w:hAnsi="Times New Roman" w:cs="Times New Roman"/>
      <w:color w:val="0000FF"/>
      <w:sz w:val="24"/>
      <w:szCs w:val="20"/>
    </w:rPr>
  </w:style>
  <w:style w:type="character" w:styleId="PageNumber">
    <w:name w:val="page number"/>
    <w:basedOn w:val="DefaultParagraphFont"/>
    <w:rsid w:val="00C2099A"/>
  </w:style>
  <w:style w:type="paragraph" w:styleId="BlockText">
    <w:name w:val="Block Text"/>
    <w:basedOn w:val="Normal"/>
    <w:rsid w:val="00C2099A"/>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C2099A"/>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C2099A"/>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C2099A"/>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C2099A"/>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C2099A"/>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C2099A"/>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C2099A"/>
    <w:pPr>
      <w:ind w:left="720"/>
      <w:jc w:val="center"/>
    </w:pPr>
    <w:rPr>
      <w:sz w:val="26"/>
    </w:rPr>
  </w:style>
  <w:style w:type="character" w:customStyle="1" w:styleId="BodyTextIndent2Char">
    <w:name w:val="Body Text Indent 2 Char"/>
    <w:basedOn w:val="DefaultParagraphFont"/>
    <w:link w:val="BodyTextIndent2"/>
    <w:rsid w:val="00C2099A"/>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D5663B"/>
    <w:rPr>
      <w:rFonts w:ascii="Tahoma" w:hAnsi="Tahoma" w:cs="Tahoma"/>
      <w:sz w:val="16"/>
      <w:szCs w:val="16"/>
    </w:rPr>
  </w:style>
  <w:style w:type="character" w:customStyle="1" w:styleId="BalloonTextChar">
    <w:name w:val="Balloon Text Char"/>
    <w:basedOn w:val="DefaultParagraphFont"/>
    <w:link w:val="BalloonText"/>
    <w:uiPriority w:val="99"/>
    <w:semiHidden/>
    <w:rsid w:val="00D5663B"/>
    <w:rPr>
      <w:rFonts w:ascii="Tahoma" w:eastAsia="Times New Roman" w:hAnsi="Tahoma" w:cs="Tahoma"/>
      <w:color w:val="0000FF"/>
      <w:sz w:val="16"/>
      <w:szCs w:val="16"/>
    </w:rPr>
  </w:style>
  <w:style w:type="paragraph" w:styleId="FootnoteText">
    <w:name w:val="footnote text"/>
    <w:basedOn w:val="Normal"/>
    <w:link w:val="FootnoteTextChar"/>
    <w:uiPriority w:val="99"/>
    <w:semiHidden/>
    <w:unhideWhenUsed/>
    <w:rsid w:val="00FE14E6"/>
    <w:rPr>
      <w:sz w:val="20"/>
    </w:rPr>
  </w:style>
  <w:style w:type="character" w:customStyle="1" w:styleId="FootnoteTextChar">
    <w:name w:val="Footnote Text Char"/>
    <w:basedOn w:val="DefaultParagraphFont"/>
    <w:link w:val="FootnoteText"/>
    <w:uiPriority w:val="99"/>
    <w:semiHidden/>
    <w:rsid w:val="00FE14E6"/>
    <w:rPr>
      <w:rFonts w:ascii="Times New Roman" w:eastAsia="Times New Roman" w:hAnsi="Times New Roman"/>
      <w:color w:val="0000FF"/>
    </w:rPr>
  </w:style>
  <w:style w:type="character" w:styleId="FootnoteReference">
    <w:name w:val="footnote reference"/>
    <w:basedOn w:val="DefaultParagraphFont"/>
    <w:uiPriority w:val="99"/>
    <w:semiHidden/>
    <w:unhideWhenUsed/>
    <w:rsid w:val="00FE14E6"/>
    <w:rPr>
      <w:vertAlign w:val="superscript"/>
    </w:rPr>
  </w:style>
  <w:style w:type="paragraph" w:styleId="ListParagraph">
    <w:name w:val="List Paragraph"/>
    <w:basedOn w:val="Normal"/>
    <w:uiPriority w:val="34"/>
    <w:qFormat/>
    <w:rsid w:val="00C37278"/>
    <w:pPr>
      <w:ind w:left="720"/>
      <w:contextualSpacing/>
    </w:pPr>
  </w:style>
  <w:style w:type="paragraph" w:customStyle="1" w:styleId="p2">
    <w:name w:val="p2"/>
    <w:basedOn w:val="Normal"/>
    <w:rsid w:val="00C778D3"/>
    <w:pPr>
      <w:widowControl w:val="0"/>
      <w:tabs>
        <w:tab w:val="left" w:pos="1445"/>
      </w:tabs>
      <w:autoSpaceDE w:val="0"/>
      <w:autoSpaceDN w:val="0"/>
      <w:adjustRightInd w:val="0"/>
      <w:ind w:firstLine="1445"/>
    </w:pPr>
    <w:rPr>
      <w:color w:val="auto"/>
      <w:szCs w:val="24"/>
    </w:rPr>
  </w:style>
  <w:style w:type="character" w:styleId="Hyperlink">
    <w:name w:val="Hyperlink"/>
    <w:basedOn w:val="DefaultParagraphFont"/>
    <w:uiPriority w:val="99"/>
    <w:unhideWhenUsed/>
    <w:rsid w:val="00F67B46"/>
    <w:rPr>
      <w:color w:val="0000FF" w:themeColor="hyperlink"/>
      <w:u w:val="single"/>
    </w:rPr>
  </w:style>
  <w:style w:type="paragraph" w:styleId="NoSpacing">
    <w:name w:val="No Spacing"/>
    <w:uiPriority w:val="1"/>
    <w:qFormat/>
    <w:rsid w:val="002D4EE5"/>
    <w:rPr>
      <w:rFonts w:ascii="Courier New" w:eastAsia="Times New Roman" w:hAnsi="Courier New"/>
      <w:sz w:val="24"/>
    </w:rPr>
  </w:style>
  <w:style w:type="paragraph" w:styleId="Header">
    <w:name w:val="header"/>
    <w:basedOn w:val="Normal"/>
    <w:link w:val="HeaderChar"/>
    <w:uiPriority w:val="99"/>
    <w:unhideWhenUsed/>
    <w:rsid w:val="0069795A"/>
    <w:pPr>
      <w:tabs>
        <w:tab w:val="center" w:pos="4680"/>
        <w:tab w:val="right" w:pos="9360"/>
      </w:tabs>
    </w:pPr>
  </w:style>
  <w:style w:type="character" w:customStyle="1" w:styleId="HeaderChar">
    <w:name w:val="Header Char"/>
    <w:basedOn w:val="DefaultParagraphFont"/>
    <w:link w:val="Header"/>
    <w:uiPriority w:val="99"/>
    <w:rsid w:val="0069795A"/>
    <w:rPr>
      <w:rFonts w:ascii="Times New Roman" w:eastAsia="Times New Roman" w:hAnsi="Times New Roman"/>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0548B-79FE-42D0-BBA0-89FF5160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15</cp:revision>
  <cp:lastPrinted>2019-05-29T14:43:00Z</cp:lastPrinted>
  <dcterms:created xsi:type="dcterms:W3CDTF">2019-05-22T12:11:00Z</dcterms:created>
  <dcterms:modified xsi:type="dcterms:W3CDTF">2019-06-13T12:00:00Z</dcterms:modified>
</cp:coreProperties>
</file>