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D8FB4" w14:textId="77777777" w:rsidR="004F18E8" w:rsidRPr="004F18E8" w:rsidRDefault="004F18E8" w:rsidP="004F18E8">
      <w:pPr>
        <w:pStyle w:val="Title"/>
        <w:jc w:val="center"/>
        <w:rPr>
          <w:rFonts w:ascii="Times New Roman" w:hAnsi="Times New Roman" w:cs="Times New Roman"/>
          <w:b/>
          <w:sz w:val="24"/>
        </w:rPr>
      </w:pPr>
      <w:r w:rsidRPr="004F18E8">
        <w:rPr>
          <w:rFonts w:ascii="Times New Roman" w:hAnsi="Times New Roman" w:cs="Times New Roman"/>
          <w:b/>
          <w:sz w:val="24"/>
        </w:rPr>
        <w:t>BEFORE THE</w:t>
      </w:r>
    </w:p>
    <w:p w14:paraId="2E8E9993" w14:textId="77777777" w:rsidR="004F18E8" w:rsidRPr="004F18E8" w:rsidRDefault="004F18E8" w:rsidP="004F18E8">
      <w:pPr>
        <w:jc w:val="center"/>
        <w:rPr>
          <w:b/>
          <w:sz w:val="24"/>
        </w:rPr>
      </w:pPr>
      <w:r w:rsidRPr="004F18E8">
        <w:rPr>
          <w:b/>
          <w:sz w:val="24"/>
        </w:rPr>
        <w:t>PENNSYLVANIA PUBLIC UTILITY COMMISSION</w:t>
      </w:r>
    </w:p>
    <w:p w14:paraId="2FA6642F" w14:textId="77777777" w:rsidR="004F18E8" w:rsidRPr="004F18E8" w:rsidRDefault="004F18E8" w:rsidP="004F18E8">
      <w:pPr>
        <w:rPr>
          <w:sz w:val="24"/>
        </w:rPr>
      </w:pPr>
    </w:p>
    <w:p w14:paraId="1D5E395E" w14:textId="77777777" w:rsidR="004F18E8" w:rsidRPr="004F18E8" w:rsidRDefault="004F18E8" w:rsidP="004F18E8">
      <w:pPr>
        <w:rPr>
          <w:sz w:val="24"/>
        </w:rPr>
      </w:pPr>
    </w:p>
    <w:p w14:paraId="42CB79E7" w14:textId="77777777" w:rsidR="004F18E8" w:rsidRPr="004F18E8" w:rsidRDefault="004F18E8" w:rsidP="004F18E8">
      <w:pPr>
        <w:rPr>
          <w:sz w:val="24"/>
        </w:rPr>
      </w:pPr>
    </w:p>
    <w:p w14:paraId="408A9145" w14:textId="77777777" w:rsidR="00E91817" w:rsidRPr="00E91817" w:rsidRDefault="00E91817" w:rsidP="00E91817">
      <w:pPr>
        <w:rPr>
          <w:sz w:val="24"/>
        </w:rPr>
      </w:pPr>
      <w:bookmarkStart w:id="0" w:name="_Hlk8651784"/>
      <w:r w:rsidRPr="00E91817">
        <w:rPr>
          <w:sz w:val="24"/>
        </w:rPr>
        <w:t>Pennsylvania Public Utility Commission (water)</w:t>
      </w:r>
      <w:r w:rsidRPr="00E91817">
        <w:rPr>
          <w:sz w:val="24"/>
        </w:rPr>
        <w:tab/>
        <w:t>:</w:t>
      </w:r>
      <w:r w:rsidRPr="00E91817">
        <w:rPr>
          <w:sz w:val="24"/>
        </w:rPr>
        <w:tab/>
      </w:r>
      <w:r w:rsidRPr="00E91817">
        <w:rPr>
          <w:sz w:val="24"/>
        </w:rPr>
        <w:tab/>
        <w:t>R-2019-3008947</w:t>
      </w:r>
    </w:p>
    <w:p w14:paraId="1EF3D5E4" w14:textId="77777777" w:rsidR="00E91817" w:rsidRPr="00E91817" w:rsidRDefault="00E91817" w:rsidP="00E91817">
      <w:pPr>
        <w:rPr>
          <w:sz w:val="24"/>
        </w:rPr>
      </w:pPr>
      <w:r w:rsidRPr="00E91817">
        <w:rPr>
          <w:sz w:val="24"/>
        </w:rPr>
        <w:t>Office of Consumer Advocate</w:t>
      </w:r>
      <w:r w:rsidRPr="00E91817">
        <w:rPr>
          <w:sz w:val="24"/>
        </w:rPr>
        <w:tab/>
      </w:r>
      <w:r w:rsidRPr="00E91817">
        <w:rPr>
          <w:sz w:val="24"/>
        </w:rPr>
        <w:tab/>
      </w:r>
      <w:r w:rsidRPr="00E91817">
        <w:rPr>
          <w:sz w:val="24"/>
        </w:rPr>
        <w:tab/>
        <w:t>:</w:t>
      </w:r>
      <w:r w:rsidRPr="00E91817">
        <w:rPr>
          <w:sz w:val="24"/>
        </w:rPr>
        <w:tab/>
      </w:r>
      <w:r w:rsidRPr="00E91817">
        <w:rPr>
          <w:sz w:val="24"/>
        </w:rPr>
        <w:tab/>
        <w:t>C-2019-3009591</w:t>
      </w:r>
    </w:p>
    <w:p w14:paraId="0B614CCB" w14:textId="77777777" w:rsidR="00E91817" w:rsidRPr="00E91817" w:rsidRDefault="00E91817" w:rsidP="00E91817">
      <w:pPr>
        <w:rPr>
          <w:sz w:val="24"/>
        </w:rPr>
      </w:pP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t>:</w:t>
      </w:r>
    </w:p>
    <w:p w14:paraId="2ECBCDBB" w14:textId="77777777" w:rsidR="00E91817" w:rsidRPr="00E91817" w:rsidRDefault="00E91817" w:rsidP="00E91817">
      <w:pPr>
        <w:rPr>
          <w:sz w:val="24"/>
        </w:rPr>
      </w:pPr>
      <w:r w:rsidRPr="00E91817">
        <w:rPr>
          <w:sz w:val="24"/>
        </w:rPr>
        <w:tab/>
        <w:t>v.</w:t>
      </w: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t>:</w:t>
      </w:r>
    </w:p>
    <w:p w14:paraId="5BA04B6F" w14:textId="77777777" w:rsidR="00E91817" w:rsidRPr="00E91817" w:rsidRDefault="00E91817" w:rsidP="00E91817">
      <w:pPr>
        <w:rPr>
          <w:sz w:val="24"/>
        </w:rPr>
      </w:pP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t>:</w:t>
      </w:r>
    </w:p>
    <w:p w14:paraId="2F7ACC9F" w14:textId="77777777" w:rsidR="00E91817" w:rsidRPr="00E91817" w:rsidRDefault="00E91817" w:rsidP="00E91817">
      <w:pPr>
        <w:rPr>
          <w:sz w:val="24"/>
        </w:rPr>
      </w:pPr>
      <w:r w:rsidRPr="00E91817">
        <w:rPr>
          <w:sz w:val="24"/>
        </w:rPr>
        <w:t>Community Utilities of Pennsylvania, Inc. (water)</w:t>
      </w:r>
      <w:r w:rsidRPr="00E91817">
        <w:rPr>
          <w:sz w:val="24"/>
        </w:rPr>
        <w:tab/>
        <w:t>:</w:t>
      </w:r>
    </w:p>
    <w:bookmarkEnd w:id="0"/>
    <w:p w14:paraId="1508CDCD" w14:textId="77777777" w:rsidR="00E91817" w:rsidRPr="00E91817" w:rsidRDefault="00E91817" w:rsidP="00E91817">
      <w:pPr>
        <w:rPr>
          <w:sz w:val="24"/>
        </w:rPr>
      </w:pPr>
    </w:p>
    <w:p w14:paraId="0DCBE361" w14:textId="77777777" w:rsidR="00E91817" w:rsidRPr="00E91817" w:rsidRDefault="00E91817" w:rsidP="00E91817">
      <w:pPr>
        <w:rPr>
          <w:sz w:val="24"/>
        </w:rPr>
      </w:pPr>
      <w:r w:rsidRPr="00E91817">
        <w:rPr>
          <w:sz w:val="24"/>
        </w:rPr>
        <w:t>and</w:t>
      </w:r>
    </w:p>
    <w:p w14:paraId="61DEB2AA" w14:textId="77777777" w:rsidR="00E91817" w:rsidRPr="00E91817" w:rsidRDefault="00E91817" w:rsidP="00E91817">
      <w:pPr>
        <w:rPr>
          <w:sz w:val="24"/>
        </w:rPr>
      </w:pPr>
    </w:p>
    <w:p w14:paraId="377906F7" w14:textId="77777777" w:rsidR="00E91817" w:rsidRPr="00E91817" w:rsidRDefault="00E91817" w:rsidP="00E91817">
      <w:pPr>
        <w:rPr>
          <w:sz w:val="24"/>
        </w:rPr>
      </w:pPr>
      <w:r w:rsidRPr="00E91817">
        <w:rPr>
          <w:sz w:val="24"/>
        </w:rPr>
        <w:t>Pennsylvania Public Utility Commission</w:t>
      </w:r>
      <w:r w:rsidRPr="00E91817">
        <w:rPr>
          <w:sz w:val="24"/>
        </w:rPr>
        <w:tab/>
      </w:r>
      <w:r w:rsidRPr="00E91817">
        <w:rPr>
          <w:sz w:val="24"/>
        </w:rPr>
        <w:tab/>
        <w:t>:</w:t>
      </w:r>
      <w:r w:rsidRPr="00E91817">
        <w:rPr>
          <w:sz w:val="24"/>
        </w:rPr>
        <w:tab/>
      </w:r>
      <w:r w:rsidRPr="00E91817">
        <w:rPr>
          <w:sz w:val="24"/>
        </w:rPr>
        <w:tab/>
      </w:r>
    </w:p>
    <w:p w14:paraId="390CF817" w14:textId="77777777" w:rsidR="00E91817" w:rsidRPr="00E91817" w:rsidRDefault="00E91817" w:rsidP="00E91817">
      <w:pPr>
        <w:rPr>
          <w:sz w:val="24"/>
        </w:rPr>
      </w:pPr>
      <w:r w:rsidRPr="00E91817">
        <w:rPr>
          <w:sz w:val="24"/>
        </w:rPr>
        <w:t>(wastewater)</w:t>
      </w: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t>:</w:t>
      </w:r>
      <w:r w:rsidRPr="00E91817">
        <w:rPr>
          <w:sz w:val="24"/>
        </w:rPr>
        <w:tab/>
      </w:r>
      <w:r w:rsidRPr="00E91817">
        <w:rPr>
          <w:sz w:val="24"/>
        </w:rPr>
        <w:tab/>
        <w:t>R-2019-3008948</w:t>
      </w:r>
      <w:r w:rsidRPr="00E91817">
        <w:rPr>
          <w:sz w:val="24"/>
        </w:rPr>
        <w:tab/>
      </w:r>
    </w:p>
    <w:p w14:paraId="41965356" w14:textId="77777777" w:rsidR="00E91817" w:rsidRPr="00E91817" w:rsidRDefault="00E91817" w:rsidP="00E91817">
      <w:pPr>
        <w:rPr>
          <w:sz w:val="24"/>
        </w:rPr>
      </w:pPr>
      <w:r w:rsidRPr="00E91817">
        <w:rPr>
          <w:sz w:val="24"/>
        </w:rPr>
        <w:t>Office of Consumer Advocate</w:t>
      </w:r>
      <w:r w:rsidRPr="00E91817">
        <w:rPr>
          <w:sz w:val="24"/>
        </w:rPr>
        <w:tab/>
      </w:r>
      <w:r w:rsidRPr="00E91817">
        <w:rPr>
          <w:sz w:val="24"/>
        </w:rPr>
        <w:tab/>
      </w:r>
      <w:r w:rsidRPr="00E91817">
        <w:rPr>
          <w:sz w:val="24"/>
        </w:rPr>
        <w:tab/>
        <w:t>:</w:t>
      </w:r>
      <w:r w:rsidRPr="00E91817">
        <w:rPr>
          <w:sz w:val="24"/>
        </w:rPr>
        <w:tab/>
      </w:r>
      <w:r w:rsidRPr="00E91817">
        <w:rPr>
          <w:sz w:val="24"/>
        </w:rPr>
        <w:tab/>
        <w:t>C-2019-3009592</w:t>
      </w:r>
    </w:p>
    <w:p w14:paraId="3F07E0EF" w14:textId="77777777" w:rsidR="00E91817" w:rsidRPr="00E91817" w:rsidRDefault="00E91817" w:rsidP="00E91817">
      <w:pPr>
        <w:rPr>
          <w:sz w:val="24"/>
        </w:rPr>
      </w:pP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t>:</w:t>
      </w:r>
    </w:p>
    <w:p w14:paraId="2C4D10BC" w14:textId="77777777" w:rsidR="00E91817" w:rsidRPr="00E91817" w:rsidRDefault="00E91817" w:rsidP="00E91817">
      <w:pPr>
        <w:rPr>
          <w:sz w:val="24"/>
        </w:rPr>
      </w:pPr>
      <w:r w:rsidRPr="00E91817">
        <w:rPr>
          <w:sz w:val="24"/>
        </w:rPr>
        <w:tab/>
        <w:t>v.</w:t>
      </w: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t>:</w:t>
      </w:r>
    </w:p>
    <w:p w14:paraId="2387C2F5" w14:textId="77777777" w:rsidR="00E91817" w:rsidRPr="00E91817" w:rsidRDefault="00E91817" w:rsidP="00E91817">
      <w:pPr>
        <w:rPr>
          <w:sz w:val="24"/>
        </w:rPr>
      </w:pP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t>:</w:t>
      </w:r>
    </w:p>
    <w:p w14:paraId="2A4EEF7F" w14:textId="77777777" w:rsidR="00E91817" w:rsidRPr="00E91817" w:rsidRDefault="00E91817" w:rsidP="00E91817">
      <w:pPr>
        <w:rPr>
          <w:sz w:val="24"/>
        </w:rPr>
      </w:pPr>
      <w:r w:rsidRPr="00E91817">
        <w:rPr>
          <w:sz w:val="24"/>
        </w:rPr>
        <w:t xml:space="preserve">Community Utilities of Pennsylvania, Inc. </w:t>
      </w:r>
      <w:r w:rsidRPr="00E91817">
        <w:rPr>
          <w:sz w:val="24"/>
        </w:rPr>
        <w:tab/>
      </w:r>
      <w:r w:rsidRPr="00E91817">
        <w:rPr>
          <w:sz w:val="24"/>
        </w:rPr>
        <w:tab/>
        <w:t>:</w:t>
      </w:r>
    </w:p>
    <w:p w14:paraId="3146A159" w14:textId="77777777" w:rsidR="00E91817" w:rsidRPr="00E91817" w:rsidRDefault="00E91817" w:rsidP="00E91817">
      <w:pPr>
        <w:rPr>
          <w:sz w:val="24"/>
        </w:rPr>
      </w:pPr>
      <w:r w:rsidRPr="00E91817">
        <w:rPr>
          <w:sz w:val="24"/>
        </w:rPr>
        <w:t>(wastewater)</w:t>
      </w:r>
      <w:r w:rsidRPr="00E91817">
        <w:rPr>
          <w:sz w:val="24"/>
        </w:rPr>
        <w:tab/>
      </w:r>
      <w:r w:rsidRPr="00E91817">
        <w:rPr>
          <w:sz w:val="24"/>
        </w:rPr>
        <w:tab/>
      </w:r>
      <w:r w:rsidRPr="00E91817">
        <w:rPr>
          <w:sz w:val="24"/>
        </w:rPr>
        <w:tab/>
      </w:r>
      <w:r w:rsidRPr="00E91817">
        <w:rPr>
          <w:sz w:val="24"/>
        </w:rPr>
        <w:tab/>
      </w:r>
      <w:r w:rsidRPr="00E91817">
        <w:rPr>
          <w:sz w:val="24"/>
        </w:rPr>
        <w:tab/>
      </w:r>
      <w:r w:rsidRPr="00E91817">
        <w:rPr>
          <w:sz w:val="24"/>
        </w:rPr>
        <w:tab/>
        <w:t>:</w:t>
      </w:r>
    </w:p>
    <w:p w14:paraId="1040B14F" w14:textId="77777777" w:rsidR="002D0B1B" w:rsidRPr="00C055EF" w:rsidRDefault="002D0B1B" w:rsidP="004F18E8">
      <w:pPr>
        <w:tabs>
          <w:tab w:val="left" w:pos="0"/>
        </w:tabs>
        <w:jc w:val="center"/>
        <w:rPr>
          <w:sz w:val="24"/>
          <w:szCs w:val="24"/>
        </w:rPr>
      </w:pPr>
    </w:p>
    <w:p w14:paraId="1CDED980" w14:textId="77777777" w:rsidR="004F18E8" w:rsidRDefault="004F18E8" w:rsidP="00D246EA">
      <w:pPr>
        <w:jc w:val="center"/>
        <w:rPr>
          <w:b/>
          <w:sz w:val="24"/>
          <w:szCs w:val="24"/>
          <w:u w:val="single"/>
        </w:rPr>
      </w:pPr>
    </w:p>
    <w:p w14:paraId="2C4AC703" w14:textId="77777777" w:rsidR="004F18E8" w:rsidRDefault="004F18E8" w:rsidP="00D246EA">
      <w:pPr>
        <w:jc w:val="center"/>
        <w:rPr>
          <w:b/>
          <w:sz w:val="24"/>
          <w:szCs w:val="24"/>
          <w:u w:val="single"/>
        </w:rPr>
      </w:pPr>
    </w:p>
    <w:p w14:paraId="4BC18AD1" w14:textId="426F8590" w:rsidR="001A517C" w:rsidRDefault="00E106F2" w:rsidP="004F18E8">
      <w:pPr>
        <w:spacing w:line="360" w:lineRule="auto"/>
        <w:jc w:val="center"/>
        <w:rPr>
          <w:b/>
          <w:sz w:val="24"/>
          <w:szCs w:val="24"/>
          <w:u w:val="single"/>
        </w:rPr>
      </w:pPr>
      <w:r>
        <w:rPr>
          <w:b/>
          <w:sz w:val="24"/>
          <w:szCs w:val="24"/>
          <w:u w:val="single"/>
        </w:rPr>
        <w:t xml:space="preserve">PREHEARING </w:t>
      </w:r>
      <w:r w:rsidR="00D246EA" w:rsidRPr="00C055EF">
        <w:rPr>
          <w:b/>
          <w:sz w:val="24"/>
          <w:szCs w:val="24"/>
          <w:u w:val="single"/>
        </w:rPr>
        <w:t>ORDER</w:t>
      </w:r>
      <w:r w:rsidR="004F18E8">
        <w:rPr>
          <w:b/>
          <w:sz w:val="24"/>
          <w:szCs w:val="24"/>
          <w:u w:val="single"/>
        </w:rPr>
        <w:t xml:space="preserve"> No. </w:t>
      </w:r>
      <w:r w:rsidR="00D55D51">
        <w:rPr>
          <w:b/>
          <w:sz w:val="24"/>
          <w:szCs w:val="24"/>
          <w:u w:val="single"/>
        </w:rPr>
        <w:t>3</w:t>
      </w:r>
    </w:p>
    <w:p w14:paraId="63EE2582" w14:textId="1ABDB546" w:rsidR="00D55D51" w:rsidRDefault="00D55D51" w:rsidP="004F18E8">
      <w:pPr>
        <w:spacing w:line="360" w:lineRule="auto"/>
        <w:jc w:val="center"/>
        <w:rPr>
          <w:b/>
          <w:sz w:val="24"/>
          <w:szCs w:val="24"/>
          <w:u w:val="single"/>
        </w:rPr>
      </w:pPr>
      <w:r>
        <w:rPr>
          <w:b/>
          <w:sz w:val="24"/>
          <w:szCs w:val="24"/>
          <w:u w:val="single"/>
        </w:rPr>
        <w:t>Admitting Late Filed Exhibits</w:t>
      </w:r>
    </w:p>
    <w:p w14:paraId="5AF74DC3" w14:textId="77777777" w:rsidR="00D246EA" w:rsidRDefault="00D246EA" w:rsidP="004F18E8">
      <w:pPr>
        <w:spacing w:line="360" w:lineRule="auto"/>
        <w:rPr>
          <w:sz w:val="24"/>
          <w:szCs w:val="24"/>
        </w:rPr>
      </w:pPr>
    </w:p>
    <w:p w14:paraId="26377E32" w14:textId="77777777" w:rsidR="00E91817" w:rsidRPr="00E91817" w:rsidRDefault="00E91817" w:rsidP="00620459">
      <w:pPr>
        <w:spacing w:line="360" w:lineRule="auto"/>
        <w:ind w:firstLine="1440"/>
        <w:rPr>
          <w:sz w:val="24"/>
        </w:rPr>
      </w:pPr>
      <w:bookmarkStart w:id="1" w:name="_Hlk5176239"/>
      <w:r w:rsidRPr="00E91817">
        <w:rPr>
          <w:sz w:val="24"/>
        </w:rPr>
        <w:t xml:space="preserve">On April 1, 2019, Community Utilities of Pennsylvania Inc. (CUPA), filed </w:t>
      </w:r>
      <w:bookmarkStart w:id="2" w:name="_Hlk8736686"/>
      <w:r w:rsidRPr="00E91817">
        <w:rPr>
          <w:sz w:val="24"/>
        </w:rPr>
        <w:t>Supplement No. 5 to Tariff Water–Pa. P.U.C. No. 1</w:t>
      </w:r>
      <w:bookmarkEnd w:id="2"/>
      <w:r w:rsidRPr="00E91817">
        <w:rPr>
          <w:sz w:val="24"/>
        </w:rPr>
        <w:t xml:space="preserve"> to become effective June 1, 2019.  The subject tariff supplement would increase CUPA’s total annual operating revenues for water service by approximately $362,019, or 26.34%.</w:t>
      </w:r>
    </w:p>
    <w:p w14:paraId="39F10E1E" w14:textId="77777777" w:rsidR="00E91817" w:rsidRPr="00E91817" w:rsidRDefault="00E91817" w:rsidP="00E91817">
      <w:pPr>
        <w:spacing w:line="360" w:lineRule="auto"/>
        <w:rPr>
          <w:sz w:val="24"/>
        </w:rPr>
      </w:pPr>
    </w:p>
    <w:p w14:paraId="6FB77973" w14:textId="77777777" w:rsidR="00E91817" w:rsidRPr="00E91817" w:rsidRDefault="00E91817" w:rsidP="00E91817">
      <w:pPr>
        <w:spacing w:line="360" w:lineRule="auto"/>
        <w:ind w:firstLine="1440"/>
        <w:rPr>
          <w:sz w:val="24"/>
        </w:rPr>
      </w:pPr>
      <w:proofErr w:type="gramStart"/>
      <w:r w:rsidRPr="00E91817">
        <w:rPr>
          <w:sz w:val="24"/>
        </w:rPr>
        <w:t>Also</w:t>
      </w:r>
      <w:proofErr w:type="gramEnd"/>
      <w:r w:rsidRPr="00E91817">
        <w:rPr>
          <w:sz w:val="24"/>
        </w:rPr>
        <w:t xml:space="preserve"> on April 1, 2019, Community Utilities of Pennsylvania Inc. – Wastewater Division (CUPA-WD), filed Supplement No. 3 to Tariff Wastewater–Pa. P.U.C. No. 1 to become effective June 1, 2019.  The subject tariff supplement would increase CUPA-WD’s total annual operating revenues for wastewater service by approximately $378,770, or 20.8%.</w:t>
      </w:r>
    </w:p>
    <w:p w14:paraId="6CBB27D6" w14:textId="77777777" w:rsidR="00E91817" w:rsidRPr="00E91817" w:rsidRDefault="00E91817" w:rsidP="00E91817">
      <w:pPr>
        <w:spacing w:line="360" w:lineRule="auto"/>
        <w:rPr>
          <w:sz w:val="24"/>
        </w:rPr>
      </w:pPr>
    </w:p>
    <w:p w14:paraId="62F42EB5" w14:textId="77777777" w:rsidR="00E91817" w:rsidRPr="00E91817" w:rsidRDefault="00E91817" w:rsidP="00E91817">
      <w:pPr>
        <w:spacing w:line="360" w:lineRule="auto"/>
        <w:rPr>
          <w:sz w:val="24"/>
          <w:szCs w:val="24"/>
        </w:rPr>
      </w:pPr>
      <w:r w:rsidRPr="00E91817">
        <w:rPr>
          <w:sz w:val="24"/>
        </w:rPr>
        <w:lastRenderedPageBreak/>
        <w:tab/>
      </w:r>
      <w:r w:rsidRPr="00E91817">
        <w:rPr>
          <w:sz w:val="24"/>
        </w:rPr>
        <w:tab/>
      </w:r>
      <w:r w:rsidRPr="00E91817">
        <w:rPr>
          <w:sz w:val="24"/>
          <w:szCs w:val="24"/>
        </w:rPr>
        <w:t>On May 1, 2019, the Office of Consumer Advocate (OCA) filed formal Complaints, Public Statements, Verifications, and Notices of Appearance on behalf of Christine Hoover, Esq.  The Complaints were docketed at C-2019-3009591 and C-2019-3009592.</w:t>
      </w:r>
    </w:p>
    <w:p w14:paraId="4CB0BA3B" w14:textId="77777777" w:rsidR="00E91817" w:rsidRPr="00E91817" w:rsidRDefault="00E91817" w:rsidP="00E91817">
      <w:pPr>
        <w:spacing w:line="360" w:lineRule="auto"/>
        <w:rPr>
          <w:sz w:val="24"/>
          <w:szCs w:val="24"/>
        </w:rPr>
      </w:pPr>
    </w:p>
    <w:p w14:paraId="32E55987" w14:textId="77777777" w:rsidR="00E91817" w:rsidRPr="00E91817" w:rsidRDefault="00E91817" w:rsidP="00E91817">
      <w:pPr>
        <w:spacing w:line="360" w:lineRule="auto"/>
        <w:ind w:firstLine="1440"/>
        <w:rPr>
          <w:sz w:val="24"/>
          <w:szCs w:val="24"/>
        </w:rPr>
      </w:pPr>
      <w:r w:rsidRPr="00E91817">
        <w:rPr>
          <w:sz w:val="24"/>
          <w:szCs w:val="24"/>
        </w:rPr>
        <w:t xml:space="preserve">By Orders entered May 9, 2019, the </w:t>
      </w:r>
      <w:r w:rsidRPr="00E91817">
        <w:rPr>
          <w:sz w:val="24"/>
        </w:rPr>
        <w:t>Pennsylvania Public Utility Commission (Commission) instituted an investigation into the lawfulness, justness, and reasonableness of rates, rules, and regulations contained in CUPA’s proposed Supplement No. 5 to Tariff Water–Pa. P.U.C. No. 1 and CUPA-WD’s proposed Supplement No. 3 to Tariff Wastewater–Pa. P.U.C. No. 1.  Pursuant to Section 1308(d) of the Public Utility Code, 66 Pa. C.S.A. § 1308(d),</w:t>
      </w:r>
      <w:r w:rsidRPr="00E91817">
        <w:rPr>
          <w:color w:val="000000"/>
          <w:sz w:val="24"/>
          <w:szCs w:val="24"/>
        </w:rPr>
        <w:t xml:space="preserve"> </w:t>
      </w:r>
      <w:r w:rsidRPr="00E91817">
        <w:rPr>
          <w:sz w:val="24"/>
        </w:rPr>
        <w:t>both Tariffs were</w:t>
      </w:r>
      <w:r w:rsidRPr="00E91817">
        <w:rPr>
          <w:color w:val="000000"/>
          <w:sz w:val="24"/>
          <w:szCs w:val="24"/>
        </w:rPr>
        <w:t xml:space="preserve"> </w:t>
      </w:r>
      <w:r w:rsidRPr="00E91817">
        <w:rPr>
          <w:sz w:val="24"/>
        </w:rPr>
        <w:t>suspended by operation of law until January 1, 2020, unless permitted by Commission Order to become effective at an earlier date.  In addition, the Commission ordered that the investigation include consideration of the lawfulness, justness and reasonableness of the existing rates, rules, and regulations of CUPA and CUPA-WD.  The matter was assigned to the Office of Administrative Law Judge for the prompt scheduling of hearings culminating in the issuance of a Recommended Decision.</w:t>
      </w:r>
    </w:p>
    <w:p w14:paraId="23A85FB2" w14:textId="77777777" w:rsidR="00E91817" w:rsidRPr="00E91817" w:rsidRDefault="00E91817" w:rsidP="00E91817">
      <w:pPr>
        <w:spacing w:line="360" w:lineRule="auto"/>
        <w:ind w:firstLine="1440"/>
        <w:rPr>
          <w:sz w:val="24"/>
          <w:szCs w:val="24"/>
        </w:rPr>
      </w:pPr>
    </w:p>
    <w:p w14:paraId="0D6BE65D" w14:textId="77777777" w:rsidR="00E91817" w:rsidRPr="00E91817" w:rsidRDefault="00E91817" w:rsidP="00E91817">
      <w:pPr>
        <w:spacing w:line="360" w:lineRule="auto"/>
        <w:rPr>
          <w:sz w:val="24"/>
        </w:rPr>
      </w:pPr>
      <w:r w:rsidRPr="00E91817">
        <w:rPr>
          <w:sz w:val="24"/>
          <w:szCs w:val="24"/>
        </w:rPr>
        <w:tab/>
      </w:r>
      <w:r w:rsidRPr="00E91817">
        <w:rPr>
          <w:sz w:val="24"/>
          <w:szCs w:val="24"/>
        </w:rPr>
        <w:tab/>
      </w:r>
      <w:r w:rsidRPr="00E91817">
        <w:rPr>
          <w:sz w:val="24"/>
        </w:rPr>
        <w:t xml:space="preserve">In accordance with the Commission’s </w:t>
      </w:r>
      <w:r w:rsidRPr="00E91817">
        <w:rPr>
          <w:sz w:val="24"/>
          <w:szCs w:val="24"/>
        </w:rPr>
        <w:t>May 9, 2019</w:t>
      </w:r>
      <w:r w:rsidRPr="00E91817">
        <w:rPr>
          <w:sz w:val="24"/>
        </w:rPr>
        <w:t xml:space="preserve"> Order, the matter was assigned to Administrative Law Judge F. Joseph Brady.</w:t>
      </w:r>
    </w:p>
    <w:p w14:paraId="33433C3A" w14:textId="77777777" w:rsidR="004F18E8" w:rsidRDefault="004F18E8" w:rsidP="004F18E8">
      <w:pPr>
        <w:spacing w:line="360" w:lineRule="auto"/>
        <w:rPr>
          <w:sz w:val="24"/>
        </w:rPr>
      </w:pPr>
    </w:p>
    <w:p w14:paraId="356A5CAE" w14:textId="210F2EB4" w:rsidR="005A1AED" w:rsidRPr="00620459" w:rsidRDefault="008B3FC0" w:rsidP="005A1AED">
      <w:pPr>
        <w:spacing w:line="360" w:lineRule="auto"/>
        <w:ind w:firstLine="1440"/>
        <w:rPr>
          <w:sz w:val="24"/>
          <w:szCs w:val="24"/>
        </w:rPr>
      </w:pPr>
      <w:r w:rsidRPr="00620459">
        <w:rPr>
          <w:sz w:val="24"/>
          <w:szCs w:val="24"/>
        </w:rPr>
        <w:t xml:space="preserve">On </w:t>
      </w:r>
      <w:r w:rsidR="00E91817" w:rsidRPr="00620459">
        <w:rPr>
          <w:sz w:val="24"/>
          <w:szCs w:val="24"/>
        </w:rPr>
        <w:t>May</w:t>
      </w:r>
      <w:r w:rsidRPr="00620459">
        <w:rPr>
          <w:sz w:val="24"/>
          <w:szCs w:val="24"/>
        </w:rPr>
        <w:t xml:space="preserve"> 1</w:t>
      </w:r>
      <w:r w:rsidR="00620459" w:rsidRPr="00620459">
        <w:rPr>
          <w:sz w:val="24"/>
          <w:szCs w:val="24"/>
        </w:rPr>
        <w:t xml:space="preserve">4, </w:t>
      </w:r>
      <w:r w:rsidRPr="00620459">
        <w:rPr>
          <w:sz w:val="24"/>
          <w:szCs w:val="24"/>
        </w:rPr>
        <w:t>2019,</w:t>
      </w:r>
      <w:r w:rsidR="00620459" w:rsidRPr="00620459">
        <w:rPr>
          <w:sz w:val="24"/>
          <w:szCs w:val="24"/>
        </w:rPr>
        <w:t xml:space="preserve"> and May 15, 2019 </w:t>
      </w:r>
      <w:r w:rsidRPr="00620459">
        <w:rPr>
          <w:sz w:val="24"/>
          <w:szCs w:val="24"/>
        </w:rPr>
        <w:t>a</w:t>
      </w:r>
      <w:r w:rsidR="00960334" w:rsidRPr="00620459">
        <w:rPr>
          <w:sz w:val="24"/>
          <w:szCs w:val="24"/>
        </w:rPr>
        <w:t xml:space="preserve"> </w:t>
      </w:r>
      <w:r w:rsidRPr="00620459">
        <w:rPr>
          <w:sz w:val="24"/>
          <w:szCs w:val="24"/>
        </w:rPr>
        <w:t>Notice</w:t>
      </w:r>
      <w:r w:rsidR="00620459" w:rsidRPr="00620459">
        <w:rPr>
          <w:sz w:val="24"/>
          <w:szCs w:val="24"/>
        </w:rPr>
        <w:t xml:space="preserve"> and Prehearing Conference Order </w:t>
      </w:r>
      <w:r w:rsidR="000E1344" w:rsidRPr="00620459">
        <w:rPr>
          <w:sz w:val="24"/>
          <w:szCs w:val="24"/>
        </w:rPr>
        <w:t xml:space="preserve">were </w:t>
      </w:r>
      <w:r w:rsidR="00960334" w:rsidRPr="00620459">
        <w:rPr>
          <w:sz w:val="24"/>
          <w:szCs w:val="24"/>
        </w:rPr>
        <w:t>issued</w:t>
      </w:r>
      <w:r w:rsidR="00863AB8" w:rsidRPr="00620459">
        <w:rPr>
          <w:sz w:val="24"/>
          <w:szCs w:val="24"/>
        </w:rPr>
        <w:t>,</w:t>
      </w:r>
      <w:r w:rsidR="00620459" w:rsidRPr="00620459">
        <w:rPr>
          <w:sz w:val="24"/>
          <w:szCs w:val="24"/>
        </w:rPr>
        <w:t xml:space="preserve"> respectively, </w:t>
      </w:r>
      <w:r w:rsidR="00863AB8" w:rsidRPr="00620459">
        <w:rPr>
          <w:sz w:val="24"/>
          <w:szCs w:val="24"/>
        </w:rPr>
        <w:t xml:space="preserve">scheduling an initial prehearing conference for </w:t>
      </w:r>
      <w:r w:rsidR="00620459">
        <w:rPr>
          <w:sz w:val="24"/>
          <w:szCs w:val="24"/>
        </w:rPr>
        <w:t>Tuesday, May 28</w:t>
      </w:r>
      <w:r w:rsidRPr="00620459">
        <w:rPr>
          <w:sz w:val="24"/>
          <w:szCs w:val="24"/>
        </w:rPr>
        <w:t>, 2019 at 10:00 a.m.</w:t>
      </w:r>
    </w:p>
    <w:p w14:paraId="4C72505C" w14:textId="77777777" w:rsidR="005A1AED" w:rsidRPr="00620459" w:rsidRDefault="005A1AED" w:rsidP="005A1AED">
      <w:pPr>
        <w:spacing w:line="360" w:lineRule="auto"/>
        <w:ind w:firstLine="1440"/>
        <w:rPr>
          <w:sz w:val="24"/>
          <w:szCs w:val="24"/>
        </w:rPr>
      </w:pPr>
    </w:p>
    <w:p w14:paraId="2D1DC956" w14:textId="23F103B4" w:rsidR="00353366" w:rsidRDefault="000E1344" w:rsidP="00353366">
      <w:pPr>
        <w:spacing w:line="360" w:lineRule="auto"/>
        <w:ind w:firstLine="1440"/>
        <w:rPr>
          <w:sz w:val="24"/>
          <w:szCs w:val="24"/>
        </w:rPr>
      </w:pPr>
      <w:r>
        <w:rPr>
          <w:sz w:val="24"/>
          <w:szCs w:val="24"/>
        </w:rPr>
        <w:t>On Ma</w:t>
      </w:r>
      <w:r w:rsidR="00620459">
        <w:rPr>
          <w:sz w:val="24"/>
          <w:szCs w:val="24"/>
        </w:rPr>
        <w:t>y 24</w:t>
      </w:r>
      <w:r>
        <w:rPr>
          <w:sz w:val="24"/>
          <w:szCs w:val="24"/>
        </w:rPr>
        <w:t xml:space="preserve">, 2019, </w:t>
      </w:r>
      <w:r w:rsidR="00960334">
        <w:rPr>
          <w:sz w:val="24"/>
          <w:szCs w:val="24"/>
        </w:rPr>
        <w:t xml:space="preserve">Prehearing Memoranda were filed by </w:t>
      </w:r>
      <w:r w:rsidR="00620459">
        <w:rPr>
          <w:sz w:val="24"/>
          <w:szCs w:val="24"/>
        </w:rPr>
        <w:t xml:space="preserve">CUPA, the </w:t>
      </w:r>
      <w:r>
        <w:rPr>
          <w:sz w:val="24"/>
          <w:szCs w:val="24"/>
        </w:rPr>
        <w:t>OCA</w:t>
      </w:r>
      <w:r w:rsidR="00620459">
        <w:rPr>
          <w:sz w:val="24"/>
          <w:szCs w:val="24"/>
        </w:rPr>
        <w:t>, and the Bureau of Investigation and Enforcement (BIE)</w:t>
      </w:r>
      <w:r w:rsidR="00F623C9">
        <w:rPr>
          <w:sz w:val="24"/>
          <w:szCs w:val="24"/>
        </w:rPr>
        <w:t xml:space="preserve">.  </w:t>
      </w:r>
      <w:bookmarkEnd w:id="1"/>
    </w:p>
    <w:p w14:paraId="6AC1A682" w14:textId="57013F1E" w:rsidR="00353366" w:rsidRDefault="00353366" w:rsidP="00353366">
      <w:pPr>
        <w:spacing w:line="360" w:lineRule="auto"/>
        <w:ind w:firstLine="1440"/>
        <w:rPr>
          <w:sz w:val="24"/>
          <w:szCs w:val="24"/>
        </w:rPr>
      </w:pPr>
    </w:p>
    <w:p w14:paraId="2E837971" w14:textId="77777777" w:rsidR="00D1391B" w:rsidRDefault="00353366" w:rsidP="00620231">
      <w:pPr>
        <w:spacing w:line="360" w:lineRule="auto"/>
        <w:ind w:firstLine="1440"/>
        <w:rPr>
          <w:sz w:val="24"/>
          <w:szCs w:val="24"/>
        </w:rPr>
      </w:pPr>
      <w:r w:rsidRPr="00353366">
        <w:rPr>
          <w:sz w:val="24"/>
          <w:szCs w:val="24"/>
        </w:rPr>
        <w:t xml:space="preserve">A dual location Prehearing Conference was held on </w:t>
      </w:r>
      <w:r w:rsidR="00620459">
        <w:rPr>
          <w:sz w:val="24"/>
          <w:szCs w:val="24"/>
        </w:rPr>
        <w:t>May 24</w:t>
      </w:r>
      <w:r w:rsidRPr="00353366">
        <w:rPr>
          <w:sz w:val="24"/>
          <w:szCs w:val="24"/>
        </w:rPr>
        <w:t xml:space="preserve">, 2019.  Counsel for </w:t>
      </w:r>
      <w:r w:rsidR="00620459">
        <w:rPr>
          <w:sz w:val="24"/>
          <w:szCs w:val="24"/>
        </w:rPr>
        <w:t xml:space="preserve">CUPA, the </w:t>
      </w:r>
      <w:r w:rsidRPr="00353366">
        <w:rPr>
          <w:sz w:val="24"/>
          <w:szCs w:val="24"/>
        </w:rPr>
        <w:t>OCA</w:t>
      </w:r>
      <w:r w:rsidR="00620459">
        <w:rPr>
          <w:sz w:val="24"/>
          <w:szCs w:val="24"/>
        </w:rPr>
        <w:t>, and the BIE</w:t>
      </w:r>
      <w:r w:rsidRPr="00353366">
        <w:rPr>
          <w:sz w:val="24"/>
          <w:szCs w:val="24"/>
        </w:rPr>
        <w:t xml:space="preserve"> participated.</w:t>
      </w:r>
    </w:p>
    <w:p w14:paraId="3D2006EC" w14:textId="77777777" w:rsidR="00D1391B" w:rsidRDefault="00D1391B" w:rsidP="00620231">
      <w:pPr>
        <w:spacing w:line="360" w:lineRule="auto"/>
        <w:ind w:firstLine="1440"/>
        <w:rPr>
          <w:sz w:val="24"/>
          <w:szCs w:val="24"/>
        </w:rPr>
      </w:pPr>
    </w:p>
    <w:p w14:paraId="57A62AFE" w14:textId="77777777" w:rsidR="00E106F2" w:rsidRDefault="00D1391B" w:rsidP="00E106F2">
      <w:pPr>
        <w:spacing w:line="360" w:lineRule="auto"/>
        <w:ind w:firstLine="1440"/>
        <w:rPr>
          <w:sz w:val="24"/>
          <w:szCs w:val="24"/>
        </w:rPr>
      </w:pPr>
      <w:r>
        <w:rPr>
          <w:sz w:val="24"/>
          <w:szCs w:val="24"/>
        </w:rPr>
        <w:t>On May 28, 2019, Allison C. Kaster, Esquire, filed a Notice of Appearance on behalf of the BIE.</w:t>
      </w:r>
    </w:p>
    <w:p w14:paraId="0D4013A1" w14:textId="2DF21209" w:rsidR="005F3E50" w:rsidRDefault="00E106F2" w:rsidP="00E106F2">
      <w:pPr>
        <w:spacing w:line="360" w:lineRule="auto"/>
        <w:ind w:firstLine="1440"/>
        <w:rPr>
          <w:sz w:val="24"/>
          <w:szCs w:val="24"/>
        </w:rPr>
      </w:pPr>
      <w:r>
        <w:rPr>
          <w:sz w:val="24"/>
          <w:szCs w:val="24"/>
        </w:rPr>
        <w:lastRenderedPageBreak/>
        <w:t xml:space="preserve">On June 4, 2019, </w:t>
      </w:r>
      <w:r w:rsidRPr="00E106F2">
        <w:rPr>
          <w:sz w:val="24"/>
          <w:szCs w:val="24"/>
        </w:rPr>
        <w:t>Prehearing Order</w:t>
      </w:r>
      <w:r>
        <w:rPr>
          <w:sz w:val="24"/>
          <w:szCs w:val="24"/>
        </w:rPr>
        <w:t xml:space="preserve"> No. 2 was issued</w:t>
      </w:r>
      <w:r w:rsidRPr="00E106F2">
        <w:rPr>
          <w:sz w:val="24"/>
          <w:szCs w:val="24"/>
        </w:rPr>
        <w:t xml:space="preserve"> memorializ</w:t>
      </w:r>
      <w:r>
        <w:rPr>
          <w:sz w:val="24"/>
          <w:szCs w:val="24"/>
        </w:rPr>
        <w:t xml:space="preserve">ing </w:t>
      </w:r>
      <w:r w:rsidRPr="00E106F2">
        <w:rPr>
          <w:sz w:val="24"/>
          <w:szCs w:val="24"/>
        </w:rPr>
        <w:t>the matters decided and agreed upon by the parties attending the May 24, 2019 Prehearing Conference.</w:t>
      </w:r>
    </w:p>
    <w:p w14:paraId="3AAAAAAD" w14:textId="40628CA8" w:rsidR="00E106F2" w:rsidRDefault="00E106F2" w:rsidP="00E106F2">
      <w:pPr>
        <w:spacing w:line="360" w:lineRule="auto"/>
        <w:ind w:firstLine="1440"/>
        <w:rPr>
          <w:sz w:val="24"/>
          <w:szCs w:val="24"/>
        </w:rPr>
      </w:pPr>
    </w:p>
    <w:p w14:paraId="1DF75FF7" w14:textId="50EF39C8" w:rsidR="00DA4E66" w:rsidRDefault="00E106F2" w:rsidP="00DA4E66">
      <w:pPr>
        <w:spacing w:line="360" w:lineRule="auto"/>
        <w:ind w:firstLine="1440"/>
        <w:rPr>
          <w:sz w:val="24"/>
          <w:szCs w:val="24"/>
        </w:rPr>
      </w:pPr>
      <w:r>
        <w:rPr>
          <w:sz w:val="24"/>
          <w:szCs w:val="24"/>
        </w:rPr>
        <w:t>On July 15, 2019, Public Input Hearings were held at the Penn Estates Community Center</w:t>
      </w:r>
      <w:r w:rsidR="00223C4B">
        <w:rPr>
          <w:sz w:val="24"/>
          <w:szCs w:val="24"/>
        </w:rPr>
        <w:t xml:space="preserve"> in </w:t>
      </w:r>
      <w:r>
        <w:rPr>
          <w:sz w:val="24"/>
          <w:szCs w:val="24"/>
        </w:rPr>
        <w:t>East Stroudsburg, PA at 1:00 p.m. and the Hanover Township Community Center</w:t>
      </w:r>
      <w:r w:rsidR="00223C4B">
        <w:rPr>
          <w:sz w:val="24"/>
          <w:szCs w:val="24"/>
        </w:rPr>
        <w:t xml:space="preserve"> in </w:t>
      </w:r>
      <w:r>
        <w:rPr>
          <w:sz w:val="24"/>
          <w:szCs w:val="24"/>
        </w:rPr>
        <w:t>Bethlehem, PA at 6:00 p.m.</w:t>
      </w:r>
    </w:p>
    <w:p w14:paraId="67460DF1" w14:textId="77777777" w:rsidR="00DA4E66" w:rsidRDefault="00DA4E66" w:rsidP="00DA4E66">
      <w:pPr>
        <w:spacing w:line="360" w:lineRule="auto"/>
        <w:ind w:firstLine="1440"/>
        <w:rPr>
          <w:sz w:val="24"/>
          <w:szCs w:val="24"/>
        </w:rPr>
      </w:pPr>
    </w:p>
    <w:p w14:paraId="62ADFC07" w14:textId="77777777" w:rsidR="00DA4E66" w:rsidRDefault="00DA4E66" w:rsidP="00DA4E66">
      <w:pPr>
        <w:spacing w:line="360" w:lineRule="auto"/>
        <w:ind w:firstLine="1440"/>
        <w:rPr>
          <w:sz w:val="24"/>
          <w:szCs w:val="24"/>
        </w:rPr>
      </w:pPr>
      <w:r>
        <w:rPr>
          <w:sz w:val="24"/>
          <w:szCs w:val="24"/>
        </w:rPr>
        <w:t xml:space="preserve">During the </w:t>
      </w:r>
      <w:r w:rsidR="00E106F2" w:rsidRPr="00E106F2">
        <w:rPr>
          <w:sz w:val="24"/>
          <w:szCs w:val="24"/>
        </w:rPr>
        <w:t>Penn Estates</w:t>
      </w:r>
      <w:r>
        <w:rPr>
          <w:sz w:val="24"/>
          <w:szCs w:val="24"/>
        </w:rPr>
        <w:t xml:space="preserve"> Public Input Hearing</w:t>
      </w:r>
      <w:r w:rsidR="00E106F2" w:rsidRPr="00E106F2">
        <w:rPr>
          <w:sz w:val="24"/>
          <w:szCs w:val="24"/>
        </w:rPr>
        <w:t>, the record was held open for the admission of documents related to the testimony of four consumers, subject to any objections of the Company. (See e.g. Tr. at 45-46).</w:t>
      </w:r>
      <w:r>
        <w:rPr>
          <w:sz w:val="24"/>
          <w:szCs w:val="24"/>
        </w:rPr>
        <w:t xml:space="preserve">  On July 22, 2019, Mr. Demanchick provided and requested the admission into the record of the following documents:</w:t>
      </w:r>
    </w:p>
    <w:p w14:paraId="74D29EA7" w14:textId="77777777" w:rsidR="00DA4E66" w:rsidRDefault="00DA4E66" w:rsidP="00DA4E66">
      <w:pPr>
        <w:spacing w:line="360" w:lineRule="auto"/>
        <w:ind w:firstLine="1440"/>
        <w:rPr>
          <w:sz w:val="24"/>
          <w:szCs w:val="24"/>
        </w:rPr>
      </w:pPr>
    </w:p>
    <w:p w14:paraId="578D701F" w14:textId="31FA1547" w:rsidR="00DA4E66" w:rsidRDefault="00E106F2" w:rsidP="00DA4E66">
      <w:pPr>
        <w:pStyle w:val="ListParagraph"/>
        <w:numPr>
          <w:ilvl w:val="0"/>
          <w:numId w:val="20"/>
        </w:numPr>
        <w:ind w:right="1440"/>
        <w:rPr>
          <w:sz w:val="24"/>
          <w:szCs w:val="24"/>
        </w:rPr>
      </w:pPr>
      <w:proofErr w:type="spellStart"/>
      <w:r w:rsidRPr="00DA4E66">
        <w:rPr>
          <w:b/>
          <w:bCs/>
          <w:sz w:val="24"/>
          <w:szCs w:val="24"/>
        </w:rPr>
        <w:t>Krupinski</w:t>
      </w:r>
      <w:proofErr w:type="spellEnd"/>
      <w:r w:rsidRPr="00DA4E66">
        <w:rPr>
          <w:b/>
          <w:bCs/>
          <w:sz w:val="24"/>
          <w:szCs w:val="24"/>
        </w:rPr>
        <w:t xml:space="preserve"> Exhibit No. 1 </w:t>
      </w:r>
      <w:r w:rsidRPr="00DA4E66">
        <w:rPr>
          <w:sz w:val="24"/>
          <w:szCs w:val="24"/>
        </w:rPr>
        <w:t xml:space="preserve">– As discussed by Ms. </w:t>
      </w:r>
      <w:proofErr w:type="spellStart"/>
      <w:r w:rsidRPr="00DA4E66">
        <w:rPr>
          <w:sz w:val="24"/>
          <w:szCs w:val="24"/>
        </w:rPr>
        <w:t>Krupinksi</w:t>
      </w:r>
      <w:proofErr w:type="spellEnd"/>
      <w:r w:rsidRPr="00DA4E66">
        <w:rPr>
          <w:sz w:val="24"/>
          <w:szCs w:val="24"/>
        </w:rPr>
        <w:t>, the Company performed several tests of the water quality at her tap. (Tr. at 41). The attached exhibit is a copy of the test results performed on August 8, 2018. Also attached to this exhibit is a copy of the Annual Water Quality Report for 2017.</w:t>
      </w:r>
    </w:p>
    <w:p w14:paraId="620F0B13" w14:textId="77777777" w:rsidR="00DA4E66" w:rsidRDefault="00DA4E66" w:rsidP="00DA4E66">
      <w:pPr>
        <w:pStyle w:val="ListParagraph"/>
        <w:ind w:left="1800" w:right="1440"/>
        <w:rPr>
          <w:sz w:val="24"/>
          <w:szCs w:val="24"/>
        </w:rPr>
      </w:pPr>
    </w:p>
    <w:p w14:paraId="176EE60C" w14:textId="7628C046" w:rsidR="00DA4E66" w:rsidRDefault="00E106F2" w:rsidP="00DA4E66">
      <w:pPr>
        <w:pStyle w:val="ListParagraph"/>
        <w:numPr>
          <w:ilvl w:val="0"/>
          <w:numId w:val="20"/>
        </w:numPr>
        <w:ind w:right="1440"/>
        <w:rPr>
          <w:sz w:val="24"/>
          <w:szCs w:val="24"/>
        </w:rPr>
      </w:pPr>
      <w:r w:rsidRPr="00DA4E66">
        <w:rPr>
          <w:b/>
          <w:bCs/>
          <w:sz w:val="24"/>
          <w:szCs w:val="24"/>
        </w:rPr>
        <w:t xml:space="preserve">Nevil Exhibit No. 1 </w:t>
      </w:r>
      <w:r w:rsidRPr="00DA4E66">
        <w:rPr>
          <w:sz w:val="24"/>
          <w:szCs w:val="24"/>
        </w:rPr>
        <w:t>– As discussed by Ms. Nevil and other consumers during the public input hearing, the Company issued a water conservation notice asking consumers to conserve water and check for water leaks in the area. (Tr. at 62). The attached exhibit is an e-mail from the Company indicating that the water conservation notice was lifted as of July 15, 2019.</w:t>
      </w:r>
    </w:p>
    <w:p w14:paraId="14653E9C" w14:textId="77777777" w:rsidR="00DA4E66" w:rsidRPr="00DA4E66" w:rsidRDefault="00DA4E66" w:rsidP="00DA4E66">
      <w:pPr>
        <w:ind w:right="1440"/>
        <w:rPr>
          <w:sz w:val="24"/>
          <w:szCs w:val="24"/>
        </w:rPr>
      </w:pPr>
    </w:p>
    <w:p w14:paraId="4977D5C6" w14:textId="4C541AD8" w:rsidR="00DA4E66" w:rsidRDefault="00E106F2" w:rsidP="00DA4E66">
      <w:pPr>
        <w:pStyle w:val="ListParagraph"/>
        <w:numPr>
          <w:ilvl w:val="0"/>
          <w:numId w:val="20"/>
        </w:numPr>
        <w:ind w:right="1440"/>
        <w:rPr>
          <w:sz w:val="24"/>
          <w:szCs w:val="24"/>
        </w:rPr>
      </w:pPr>
      <w:r w:rsidRPr="00DA4E66">
        <w:rPr>
          <w:b/>
          <w:bCs/>
          <w:sz w:val="24"/>
          <w:szCs w:val="24"/>
        </w:rPr>
        <w:t xml:space="preserve">Holloway Exhibit No. 1 </w:t>
      </w:r>
      <w:r w:rsidRPr="00DA4E66">
        <w:rPr>
          <w:sz w:val="24"/>
          <w:szCs w:val="24"/>
        </w:rPr>
        <w:t>– As discussed by Ms. Holloway, she received a letter from the Company indicating there was an elevated risk of disease-causing organisms in the water. (Tr. at 70). The attached exhibit is that letter from the Company.</w:t>
      </w:r>
    </w:p>
    <w:p w14:paraId="5196BFA9" w14:textId="77777777" w:rsidR="00DA4E66" w:rsidRPr="00DA4E66" w:rsidRDefault="00DA4E66" w:rsidP="00DA4E66">
      <w:pPr>
        <w:ind w:right="1440"/>
        <w:rPr>
          <w:sz w:val="24"/>
          <w:szCs w:val="24"/>
        </w:rPr>
      </w:pPr>
    </w:p>
    <w:p w14:paraId="55C3BDD7" w14:textId="3DEFA8AA" w:rsidR="00DA4E66" w:rsidRDefault="00E106F2" w:rsidP="00DA4E66">
      <w:pPr>
        <w:pStyle w:val="ListParagraph"/>
        <w:numPr>
          <w:ilvl w:val="0"/>
          <w:numId w:val="20"/>
        </w:numPr>
        <w:ind w:right="1440"/>
        <w:rPr>
          <w:sz w:val="24"/>
          <w:szCs w:val="24"/>
        </w:rPr>
      </w:pPr>
      <w:r w:rsidRPr="00DA4E66">
        <w:rPr>
          <w:b/>
          <w:bCs/>
          <w:sz w:val="24"/>
          <w:szCs w:val="24"/>
        </w:rPr>
        <w:t>Holloway Exhibit No. 2</w:t>
      </w:r>
      <w:r w:rsidR="00DA4E66" w:rsidRPr="00DA4E66">
        <w:rPr>
          <w:b/>
          <w:bCs/>
          <w:sz w:val="24"/>
          <w:szCs w:val="24"/>
        </w:rPr>
        <w:t xml:space="preserve"> (Redacted)</w:t>
      </w:r>
      <w:r w:rsidRPr="00DA4E66">
        <w:rPr>
          <w:sz w:val="24"/>
          <w:szCs w:val="24"/>
        </w:rPr>
        <w:t xml:space="preserve"> –</w:t>
      </w:r>
      <w:r w:rsidR="00DA4E66">
        <w:rPr>
          <w:sz w:val="24"/>
          <w:szCs w:val="24"/>
        </w:rPr>
        <w:t xml:space="preserve"> </w:t>
      </w:r>
      <w:r w:rsidRPr="00DA4E66">
        <w:rPr>
          <w:sz w:val="24"/>
          <w:szCs w:val="24"/>
        </w:rPr>
        <w:t>Ms. Holloway also stated that the Company was assessing late fees on her water bills on numerous occasions, even though she had paid on time. (Tr. at 69-70). The attached exhibit includes several months of water bills, as well as the checks to pay that bill, and the corresponding late fee.</w:t>
      </w:r>
    </w:p>
    <w:p w14:paraId="4C4A4C38" w14:textId="77777777" w:rsidR="00DA4E66" w:rsidRPr="00DA4E66" w:rsidRDefault="00DA4E66" w:rsidP="00DA4E66">
      <w:pPr>
        <w:ind w:right="1440"/>
        <w:rPr>
          <w:sz w:val="24"/>
          <w:szCs w:val="24"/>
        </w:rPr>
      </w:pPr>
    </w:p>
    <w:p w14:paraId="7964EF4C" w14:textId="7C98C3D2" w:rsidR="00E106F2" w:rsidRDefault="00E106F2" w:rsidP="00562EF9">
      <w:pPr>
        <w:pStyle w:val="ListParagraph"/>
        <w:numPr>
          <w:ilvl w:val="0"/>
          <w:numId w:val="20"/>
        </w:numPr>
        <w:ind w:right="1440"/>
        <w:rPr>
          <w:sz w:val="24"/>
          <w:szCs w:val="24"/>
        </w:rPr>
      </w:pPr>
      <w:r w:rsidRPr="00DA4E66">
        <w:rPr>
          <w:b/>
          <w:bCs/>
          <w:sz w:val="24"/>
          <w:szCs w:val="24"/>
        </w:rPr>
        <w:t>Bruno Exhibit No. 1</w:t>
      </w:r>
      <w:r w:rsidR="00DA4E66">
        <w:rPr>
          <w:sz w:val="24"/>
          <w:szCs w:val="24"/>
        </w:rPr>
        <w:t xml:space="preserve"> – </w:t>
      </w:r>
      <w:r w:rsidRPr="00DA4E66">
        <w:rPr>
          <w:sz w:val="24"/>
          <w:szCs w:val="24"/>
        </w:rPr>
        <w:t xml:space="preserve">Ms. Bruno indicated in her testimony that she received a water quality report from the Company </w:t>
      </w:r>
      <w:r w:rsidRPr="00DA4E66">
        <w:rPr>
          <w:sz w:val="24"/>
          <w:szCs w:val="24"/>
        </w:rPr>
        <w:lastRenderedPageBreak/>
        <w:t>stating that the Arsenic level of the water was elevated. (Tr. at 79). Attached is the Annual Water Quality Report for 2018 that Ms. Bruno referenced. This exhibit includes identifying marks made by the consumer.</w:t>
      </w:r>
    </w:p>
    <w:p w14:paraId="07740021" w14:textId="5984C667" w:rsidR="00562EF9" w:rsidRDefault="00562EF9" w:rsidP="00562EF9">
      <w:pPr>
        <w:ind w:right="1440"/>
        <w:rPr>
          <w:sz w:val="24"/>
          <w:szCs w:val="24"/>
        </w:rPr>
      </w:pPr>
    </w:p>
    <w:p w14:paraId="55BC4C63" w14:textId="77777777" w:rsidR="00223C4B" w:rsidRDefault="00223C4B" w:rsidP="00562EF9">
      <w:pPr>
        <w:ind w:right="1440"/>
        <w:rPr>
          <w:sz w:val="24"/>
          <w:szCs w:val="24"/>
        </w:rPr>
      </w:pPr>
    </w:p>
    <w:p w14:paraId="65FB0E45" w14:textId="27FE9CBD" w:rsidR="005F3E50" w:rsidRDefault="00562EF9" w:rsidP="00223C4B">
      <w:pPr>
        <w:spacing w:line="360" w:lineRule="auto"/>
        <w:ind w:firstLine="1440"/>
        <w:rPr>
          <w:sz w:val="24"/>
          <w:szCs w:val="24"/>
        </w:rPr>
      </w:pPr>
      <w:r>
        <w:rPr>
          <w:sz w:val="24"/>
          <w:szCs w:val="24"/>
        </w:rPr>
        <w:t xml:space="preserve">On July 25, 2019, Counsel for CUPA and the BIE indicated that they </w:t>
      </w:r>
      <w:r w:rsidR="00223C4B">
        <w:rPr>
          <w:sz w:val="24"/>
          <w:szCs w:val="24"/>
        </w:rPr>
        <w:t xml:space="preserve">did not have any objections to the admission of the forgoing documents.  Accordingly, they shall be admitted.  </w:t>
      </w:r>
    </w:p>
    <w:p w14:paraId="4260B63F" w14:textId="77777777" w:rsidR="005F3E50" w:rsidRDefault="005F3E50" w:rsidP="00223C4B">
      <w:pPr>
        <w:spacing w:line="360" w:lineRule="auto"/>
        <w:ind w:firstLine="1440"/>
        <w:rPr>
          <w:sz w:val="24"/>
          <w:szCs w:val="24"/>
        </w:rPr>
      </w:pPr>
    </w:p>
    <w:p w14:paraId="6154DBEA" w14:textId="1A07BCE5" w:rsidR="00620231" w:rsidRPr="00620231" w:rsidRDefault="00620231" w:rsidP="00223C4B">
      <w:pPr>
        <w:spacing w:line="360" w:lineRule="auto"/>
        <w:ind w:firstLine="1440"/>
        <w:rPr>
          <w:sz w:val="24"/>
          <w:szCs w:val="24"/>
        </w:rPr>
      </w:pPr>
      <w:r w:rsidRPr="00620231">
        <w:rPr>
          <w:sz w:val="24"/>
          <w:szCs w:val="24"/>
        </w:rPr>
        <w:t>THERERFORE,</w:t>
      </w:r>
    </w:p>
    <w:p w14:paraId="0F8585FD" w14:textId="77777777" w:rsidR="00620231" w:rsidRPr="00620231" w:rsidRDefault="00620231" w:rsidP="00223C4B">
      <w:pPr>
        <w:spacing w:line="360" w:lineRule="auto"/>
        <w:ind w:firstLine="1440"/>
        <w:rPr>
          <w:sz w:val="24"/>
          <w:szCs w:val="24"/>
        </w:rPr>
      </w:pPr>
    </w:p>
    <w:p w14:paraId="1071F68E" w14:textId="35E65850" w:rsidR="00BE4E90" w:rsidRDefault="00620231" w:rsidP="00223C4B">
      <w:pPr>
        <w:spacing w:line="360" w:lineRule="auto"/>
        <w:ind w:firstLine="1440"/>
        <w:rPr>
          <w:sz w:val="24"/>
          <w:szCs w:val="24"/>
        </w:rPr>
      </w:pPr>
      <w:r w:rsidRPr="00620231">
        <w:rPr>
          <w:sz w:val="24"/>
          <w:szCs w:val="24"/>
        </w:rPr>
        <w:t>IT IS ORDERED:</w:t>
      </w:r>
    </w:p>
    <w:p w14:paraId="7F0C6F89" w14:textId="77777777" w:rsidR="00B52469" w:rsidRDefault="00B52469" w:rsidP="00223C4B">
      <w:pPr>
        <w:spacing w:line="360" w:lineRule="auto"/>
        <w:ind w:firstLine="1440"/>
        <w:rPr>
          <w:sz w:val="24"/>
          <w:szCs w:val="24"/>
        </w:rPr>
      </w:pPr>
    </w:p>
    <w:p w14:paraId="7254C0D3" w14:textId="2186FCAB" w:rsidR="000B23CB" w:rsidRDefault="00223C4B" w:rsidP="00223C4B">
      <w:pPr>
        <w:spacing w:line="360" w:lineRule="auto"/>
        <w:ind w:firstLine="1440"/>
        <w:rPr>
          <w:sz w:val="24"/>
          <w:szCs w:val="24"/>
        </w:rPr>
      </w:pPr>
      <w:r>
        <w:rPr>
          <w:sz w:val="24"/>
        </w:rPr>
        <w:t xml:space="preserve">That the Exhibits identified as: </w:t>
      </w:r>
      <w:proofErr w:type="spellStart"/>
      <w:r w:rsidRPr="00223C4B">
        <w:rPr>
          <w:sz w:val="24"/>
        </w:rPr>
        <w:t>Krupinski</w:t>
      </w:r>
      <w:proofErr w:type="spellEnd"/>
      <w:r w:rsidRPr="00223C4B">
        <w:rPr>
          <w:sz w:val="24"/>
        </w:rPr>
        <w:t xml:space="preserve"> Exhibit No. 1</w:t>
      </w:r>
      <w:r>
        <w:rPr>
          <w:sz w:val="24"/>
        </w:rPr>
        <w:t xml:space="preserve">; </w:t>
      </w:r>
      <w:r w:rsidRPr="00223C4B">
        <w:rPr>
          <w:sz w:val="24"/>
        </w:rPr>
        <w:t>Nevil Exhibit No. 1</w:t>
      </w:r>
      <w:r>
        <w:rPr>
          <w:sz w:val="24"/>
        </w:rPr>
        <w:t xml:space="preserve">; </w:t>
      </w:r>
      <w:r w:rsidRPr="00223C4B">
        <w:rPr>
          <w:sz w:val="24"/>
        </w:rPr>
        <w:t>Holloway Exhibit No. 1</w:t>
      </w:r>
      <w:r>
        <w:rPr>
          <w:sz w:val="24"/>
        </w:rPr>
        <w:t xml:space="preserve">; </w:t>
      </w:r>
      <w:r w:rsidRPr="00223C4B">
        <w:rPr>
          <w:sz w:val="24"/>
        </w:rPr>
        <w:t>Holloway Exhibit No. 2 (Redacted)</w:t>
      </w:r>
      <w:r>
        <w:rPr>
          <w:sz w:val="24"/>
        </w:rPr>
        <w:t xml:space="preserve">; and </w:t>
      </w:r>
      <w:r w:rsidRPr="00223C4B">
        <w:rPr>
          <w:sz w:val="24"/>
        </w:rPr>
        <w:t>Bruno Exhibit No. 1</w:t>
      </w:r>
      <w:r>
        <w:rPr>
          <w:sz w:val="24"/>
        </w:rPr>
        <w:t xml:space="preserve"> are hereby admitted into the record.  </w:t>
      </w:r>
    </w:p>
    <w:p w14:paraId="38765411" w14:textId="77777777" w:rsidR="005D7326" w:rsidRDefault="005D7326" w:rsidP="00223C4B">
      <w:pPr>
        <w:spacing w:line="360" w:lineRule="auto"/>
        <w:ind w:firstLine="1440"/>
        <w:rPr>
          <w:sz w:val="24"/>
          <w:szCs w:val="24"/>
        </w:rPr>
      </w:pPr>
    </w:p>
    <w:p w14:paraId="2E83DBEE" w14:textId="77777777" w:rsidR="00BE4E90" w:rsidRDefault="00BE4E90" w:rsidP="0058038D">
      <w:pPr>
        <w:pStyle w:val="Footer"/>
        <w:tabs>
          <w:tab w:val="clear" w:pos="4320"/>
          <w:tab w:val="clear" w:pos="8640"/>
        </w:tabs>
        <w:rPr>
          <w:spacing w:val="-3"/>
          <w:sz w:val="24"/>
          <w:szCs w:val="24"/>
        </w:rPr>
      </w:pPr>
    </w:p>
    <w:p w14:paraId="13990571" w14:textId="245A2213" w:rsidR="00B26F5E" w:rsidRPr="00B26F5E" w:rsidRDefault="00B26F5E" w:rsidP="00B26F5E">
      <w:pPr>
        <w:rPr>
          <w:sz w:val="24"/>
          <w:u w:val="single"/>
        </w:rPr>
      </w:pPr>
      <w:r w:rsidRPr="00B26F5E">
        <w:rPr>
          <w:sz w:val="24"/>
        </w:rPr>
        <w:t>Date:</w:t>
      </w:r>
      <w:r w:rsidRPr="00B26F5E">
        <w:rPr>
          <w:sz w:val="24"/>
          <w:u w:val="single"/>
        </w:rPr>
        <w:t xml:space="preserve">  </w:t>
      </w:r>
      <w:r w:rsidR="00223C4B">
        <w:rPr>
          <w:sz w:val="24"/>
          <w:u w:val="single"/>
        </w:rPr>
        <w:t>August 1, 2019</w:t>
      </w:r>
      <w:r w:rsidRPr="00B26F5E">
        <w:rPr>
          <w:sz w:val="24"/>
          <w:u w:val="single"/>
        </w:rPr>
        <w:t xml:space="preserve">  </w:t>
      </w:r>
      <w:r w:rsidRPr="00B26F5E">
        <w:rPr>
          <w:sz w:val="24"/>
        </w:rPr>
        <w:tab/>
      </w:r>
      <w:r w:rsidRPr="00B26F5E">
        <w:rPr>
          <w:sz w:val="24"/>
        </w:rPr>
        <w:tab/>
      </w:r>
      <w:r w:rsidRPr="00B26F5E">
        <w:rPr>
          <w:sz w:val="24"/>
        </w:rPr>
        <w:tab/>
      </w:r>
      <w:r w:rsidR="005D7326">
        <w:rPr>
          <w:sz w:val="24"/>
        </w:rPr>
        <w:tab/>
      </w:r>
      <w:r w:rsidRPr="00B26F5E">
        <w:rPr>
          <w:sz w:val="24"/>
          <w:u w:val="single"/>
        </w:rPr>
        <w:tab/>
      </w:r>
      <w:r w:rsidRPr="00B26F5E">
        <w:rPr>
          <w:sz w:val="24"/>
          <w:u w:val="single"/>
        </w:rPr>
        <w:tab/>
        <w:t>/s/</w:t>
      </w:r>
      <w:r w:rsidRPr="00B26F5E">
        <w:rPr>
          <w:sz w:val="24"/>
          <w:u w:val="single"/>
        </w:rPr>
        <w:tab/>
      </w:r>
      <w:r w:rsidRPr="00B26F5E">
        <w:rPr>
          <w:sz w:val="24"/>
          <w:u w:val="single"/>
        </w:rPr>
        <w:tab/>
      </w:r>
    </w:p>
    <w:p w14:paraId="70727A91" w14:textId="77777777" w:rsidR="00B26F5E" w:rsidRPr="00B26F5E" w:rsidRDefault="00B26F5E" w:rsidP="00B26F5E">
      <w:pPr>
        <w:rPr>
          <w:sz w:val="24"/>
        </w:rPr>
      </w:pPr>
      <w:r w:rsidRPr="00B26F5E">
        <w:rPr>
          <w:sz w:val="24"/>
        </w:rPr>
        <w:tab/>
      </w:r>
      <w:r w:rsidRPr="00B26F5E">
        <w:rPr>
          <w:sz w:val="24"/>
        </w:rPr>
        <w:tab/>
      </w:r>
      <w:r w:rsidRPr="00B26F5E">
        <w:rPr>
          <w:sz w:val="24"/>
        </w:rPr>
        <w:tab/>
      </w:r>
      <w:r w:rsidRPr="00B26F5E">
        <w:rPr>
          <w:sz w:val="24"/>
        </w:rPr>
        <w:tab/>
      </w:r>
      <w:r w:rsidRPr="00B26F5E">
        <w:rPr>
          <w:sz w:val="24"/>
        </w:rPr>
        <w:tab/>
      </w:r>
      <w:r w:rsidRPr="00B26F5E">
        <w:rPr>
          <w:sz w:val="24"/>
        </w:rPr>
        <w:tab/>
      </w:r>
      <w:r w:rsidRPr="00B26F5E">
        <w:rPr>
          <w:sz w:val="24"/>
        </w:rPr>
        <w:tab/>
        <w:t>F. Joseph Brady</w:t>
      </w:r>
    </w:p>
    <w:p w14:paraId="72D5078E" w14:textId="0B6ED9DC" w:rsidR="00B26F5E" w:rsidRDefault="00B26F5E" w:rsidP="00B26F5E">
      <w:pPr>
        <w:rPr>
          <w:sz w:val="24"/>
        </w:rPr>
      </w:pPr>
      <w:r w:rsidRPr="00B26F5E">
        <w:rPr>
          <w:sz w:val="24"/>
        </w:rPr>
        <w:tab/>
      </w:r>
      <w:r w:rsidRPr="00B26F5E">
        <w:rPr>
          <w:sz w:val="24"/>
        </w:rPr>
        <w:tab/>
      </w:r>
      <w:r w:rsidRPr="00B26F5E">
        <w:rPr>
          <w:sz w:val="24"/>
        </w:rPr>
        <w:tab/>
      </w:r>
      <w:r w:rsidRPr="00B26F5E">
        <w:rPr>
          <w:sz w:val="24"/>
        </w:rPr>
        <w:tab/>
      </w:r>
      <w:r w:rsidRPr="00B26F5E">
        <w:rPr>
          <w:sz w:val="24"/>
        </w:rPr>
        <w:tab/>
      </w:r>
      <w:r w:rsidRPr="00B26F5E">
        <w:rPr>
          <w:sz w:val="24"/>
        </w:rPr>
        <w:tab/>
      </w:r>
      <w:r w:rsidRPr="00B26F5E">
        <w:rPr>
          <w:sz w:val="24"/>
        </w:rPr>
        <w:tab/>
        <w:t>Administrative Law Judge</w:t>
      </w:r>
    </w:p>
    <w:p w14:paraId="36A88724" w14:textId="7A554F15" w:rsidR="000C7ADC" w:rsidRDefault="000C7ADC">
      <w:pPr>
        <w:rPr>
          <w:sz w:val="24"/>
        </w:rPr>
      </w:pPr>
      <w:r>
        <w:rPr>
          <w:sz w:val="24"/>
        </w:rPr>
        <w:br w:type="page"/>
      </w:r>
    </w:p>
    <w:p w14:paraId="1855A880" w14:textId="77777777" w:rsidR="000C7ADC" w:rsidRDefault="000C7ADC" w:rsidP="000C7ADC">
      <w:pPr>
        <w:tabs>
          <w:tab w:val="right" w:pos="8640"/>
        </w:tabs>
        <w:rPr>
          <w:b/>
          <w:sz w:val="24"/>
        </w:rPr>
      </w:pPr>
      <w:proofErr w:type="spellStart"/>
      <w:r>
        <w:rPr>
          <w:b/>
          <w:sz w:val="24"/>
        </w:rPr>
        <w:lastRenderedPageBreak/>
        <w:t>Pa.P.U.C</w:t>
      </w:r>
      <w:proofErr w:type="spellEnd"/>
      <w:r>
        <w:rPr>
          <w:b/>
          <w:sz w:val="24"/>
        </w:rPr>
        <w:t>. v. Community Utilities of PA</w:t>
      </w:r>
    </w:p>
    <w:p w14:paraId="292DF451" w14:textId="77777777" w:rsidR="000C7ADC" w:rsidRDefault="000C7ADC" w:rsidP="000C7ADC">
      <w:pPr>
        <w:rPr>
          <w:b/>
          <w:sz w:val="24"/>
        </w:rPr>
      </w:pPr>
      <w:r>
        <w:rPr>
          <w:b/>
          <w:sz w:val="24"/>
        </w:rPr>
        <w:t>Docket Nos. R-2019-3008947, -3008948</w:t>
      </w:r>
    </w:p>
    <w:p w14:paraId="63029BA5" w14:textId="77777777" w:rsidR="000C7ADC" w:rsidRDefault="000C7ADC" w:rsidP="000C7ADC">
      <w:pPr>
        <w:rPr>
          <w:b/>
          <w:sz w:val="24"/>
        </w:rPr>
      </w:pPr>
    </w:p>
    <w:p w14:paraId="7619E912" w14:textId="77777777" w:rsidR="000C7ADC" w:rsidRDefault="000C7ADC" w:rsidP="000C7ADC">
      <w:pPr>
        <w:jc w:val="center"/>
        <w:outlineLvl w:val="0"/>
        <w:rPr>
          <w:b/>
          <w:sz w:val="24"/>
          <w:u w:val="single"/>
        </w:rPr>
      </w:pPr>
    </w:p>
    <w:p w14:paraId="5B0F5977" w14:textId="77777777" w:rsidR="000C7ADC" w:rsidRDefault="000C7ADC" w:rsidP="000C7ADC">
      <w:pPr>
        <w:jc w:val="center"/>
        <w:outlineLvl w:val="0"/>
        <w:rPr>
          <w:b/>
          <w:sz w:val="24"/>
          <w:u w:val="single"/>
        </w:rPr>
      </w:pPr>
      <w:r>
        <w:rPr>
          <w:b/>
          <w:sz w:val="24"/>
          <w:u w:val="single"/>
        </w:rPr>
        <w:t>SERVICE LIST</w:t>
      </w:r>
    </w:p>
    <w:p w14:paraId="76E802DE" w14:textId="6EF1436E" w:rsidR="000C7ADC" w:rsidRDefault="000C7ADC" w:rsidP="000C7ADC">
      <w:pPr>
        <w:rPr>
          <w:sz w:val="24"/>
        </w:rPr>
      </w:pPr>
    </w:p>
    <w:p w14:paraId="38B4CC45" w14:textId="77777777" w:rsidR="000C7ADC" w:rsidRDefault="000C7ADC" w:rsidP="000C7ADC">
      <w:pPr>
        <w:rPr>
          <w:sz w:val="24"/>
        </w:rPr>
      </w:pPr>
      <w:bookmarkStart w:id="3" w:name="_GoBack"/>
      <w:bookmarkEnd w:id="3"/>
    </w:p>
    <w:p w14:paraId="540AB847" w14:textId="77777777" w:rsidR="000C7ADC" w:rsidRDefault="000C7ADC" w:rsidP="000C7ADC">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THOMAS J SNISCAK ESQUIRE </w:t>
      </w:r>
    </w:p>
    <w:p w14:paraId="3A4C5B07" w14:textId="1AE3C995" w:rsidR="000C7ADC" w:rsidRDefault="000C7ADC" w:rsidP="000C7ADC">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WHITNEY E SNYDER ESQUIRE</w:t>
      </w:r>
    </w:p>
    <w:p w14:paraId="1E4CF037" w14:textId="2FB9087C" w:rsidR="000C7ADC" w:rsidRDefault="000C7ADC" w:rsidP="000C7ADC">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HAWKE MCKEON AND SNISCAK LLP</w:t>
      </w:r>
    </w:p>
    <w:p w14:paraId="7EFC1B05" w14:textId="77777777" w:rsidR="000C7ADC" w:rsidRDefault="000C7ADC" w:rsidP="000C7ADC">
      <w:pPr>
        <w:rPr>
          <w:rFonts w:eastAsiaTheme="minorEastAsia"/>
          <w:sz w:val="24"/>
          <w:szCs w:val="24"/>
        </w:rPr>
      </w:pPr>
      <w:r>
        <w:rPr>
          <w:rFonts w:ascii="Microsoft Sans Serif" w:eastAsia="Microsoft Sans Serif" w:hAnsi="Microsoft Sans Serif" w:cs="Microsoft Sans Serif"/>
          <w:sz w:val="24"/>
        </w:rPr>
        <w:t xml:space="preserve">BRYCE R BEARD LAW CLERK </w:t>
      </w:r>
    </w:p>
    <w:p w14:paraId="0196F887" w14:textId="5F23E459" w:rsidR="000C7ADC" w:rsidRDefault="000C7ADC" w:rsidP="000C7ADC">
      <w:pPr>
        <w:rPr>
          <w:rFonts w:eastAsiaTheme="minorEastAsia"/>
          <w:sz w:val="24"/>
          <w:szCs w:val="24"/>
        </w:rPr>
      </w:pPr>
      <w:r>
        <w:rPr>
          <w:rFonts w:ascii="Microsoft Sans Serif" w:eastAsia="Microsoft Sans Serif" w:hAnsi="Microsoft Sans Serif" w:cs="Microsoft Sans Serif"/>
          <w:caps/>
          <w:sz w:val="24"/>
        </w:rPr>
        <w:t>100 N 10th Street</w:t>
      </w:r>
      <w:r>
        <w:rPr>
          <w:sz w:val="24"/>
          <w:szCs w:val="24"/>
        </w:rPr>
        <w:t xml:space="preserve"> </w:t>
      </w:r>
    </w:p>
    <w:p w14:paraId="15DB1031" w14:textId="28A59637" w:rsidR="000C7ADC" w:rsidRDefault="000C7ADC" w:rsidP="000C7ADC">
      <w:pPr>
        <w:rPr>
          <w:rFonts w:eastAsiaTheme="minorEastAsia"/>
          <w:sz w:val="24"/>
          <w:szCs w:val="24"/>
        </w:rPr>
      </w:pPr>
      <w:r>
        <w:rPr>
          <w:rFonts w:ascii="Microsoft Sans Serif" w:eastAsia="Microsoft Sans Serif" w:hAnsi="Microsoft Sans Serif" w:cs="Microsoft Sans Serif"/>
          <w:sz w:val="24"/>
        </w:rPr>
        <w:t>HARRISBURG PA  17101</w:t>
      </w:r>
      <w:r>
        <w:rPr>
          <w:sz w:val="24"/>
          <w:szCs w:val="24"/>
        </w:rPr>
        <w:t xml:space="preserve"> </w:t>
      </w:r>
    </w:p>
    <w:p w14:paraId="3F792CE6" w14:textId="77777777" w:rsidR="000C7ADC" w:rsidRDefault="000C7ADC" w:rsidP="000C7ADC">
      <w:pPr>
        <w:rPr>
          <w:rFonts w:eastAsiaTheme="minorEastAsia"/>
          <w:sz w:val="24"/>
          <w:szCs w:val="24"/>
        </w:rPr>
      </w:pPr>
      <w:r>
        <w:rPr>
          <w:rFonts w:ascii="Microsoft Sans Serif" w:eastAsia="Microsoft Sans Serif" w:hAnsi="Microsoft Sans Serif" w:cs="Microsoft Sans Serif"/>
          <w:b/>
          <w:sz w:val="24"/>
        </w:rPr>
        <w:t>717.236.1300</w:t>
      </w:r>
      <w:r>
        <w:rPr>
          <w:sz w:val="24"/>
          <w:szCs w:val="24"/>
        </w:rPr>
        <w:t xml:space="preserve"> </w:t>
      </w:r>
    </w:p>
    <w:p w14:paraId="25481985" w14:textId="73807825" w:rsidR="000C7ADC" w:rsidRDefault="000C7ADC" w:rsidP="000C7ADC">
      <w:pPr>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ACCEPTS E-SERVICE</w:t>
      </w:r>
    </w:p>
    <w:p w14:paraId="228E1E2D" w14:textId="77777777" w:rsidR="000C7ADC" w:rsidRDefault="000C7ADC" w:rsidP="000C7ADC">
      <w:pPr>
        <w:rPr>
          <w:rFonts w:eastAsia="Microsoft Sans Serif"/>
          <w:sz w:val="24"/>
        </w:rPr>
      </w:pPr>
    </w:p>
    <w:p w14:paraId="5A07C806" w14:textId="77777777" w:rsidR="000C7ADC" w:rsidRDefault="000C7ADC" w:rsidP="000C7ADC">
      <w:pPr>
        <w:rPr>
          <w:rFonts w:eastAsia="Microsoft Sans Serif"/>
          <w:sz w:val="24"/>
        </w:rPr>
      </w:pPr>
      <w:r>
        <w:rPr>
          <w:rFonts w:eastAsia="Microsoft Sans Serif"/>
          <w:sz w:val="24"/>
        </w:rPr>
        <w:t>CHRISTINE M HOOVER ESQUIRE</w:t>
      </w:r>
    </w:p>
    <w:p w14:paraId="77917DAB" w14:textId="77777777" w:rsidR="000C7ADC" w:rsidRDefault="000C7ADC" w:rsidP="000C7ADC">
      <w:pPr>
        <w:rPr>
          <w:rFonts w:eastAsia="Microsoft Sans Serif"/>
          <w:sz w:val="24"/>
        </w:rPr>
      </w:pPr>
      <w:r>
        <w:rPr>
          <w:rFonts w:eastAsia="Microsoft Sans Serif"/>
          <w:sz w:val="24"/>
        </w:rPr>
        <w:t>OFFICE OF CONSUMER ADVOCATE</w:t>
      </w:r>
    </w:p>
    <w:p w14:paraId="238F141D" w14:textId="77777777" w:rsidR="000C7ADC" w:rsidRDefault="000C7ADC" w:rsidP="000C7ADC">
      <w:pPr>
        <w:rPr>
          <w:rFonts w:eastAsia="Microsoft Sans Serif"/>
          <w:sz w:val="24"/>
        </w:rPr>
      </w:pPr>
      <w:r>
        <w:rPr>
          <w:rFonts w:eastAsia="Microsoft Sans Serif"/>
          <w:sz w:val="24"/>
        </w:rPr>
        <w:t xml:space="preserve">5th FLOOR FORUM PLACE </w:t>
      </w:r>
    </w:p>
    <w:p w14:paraId="43037447" w14:textId="77777777" w:rsidR="000C7ADC" w:rsidRDefault="000C7ADC" w:rsidP="000C7ADC">
      <w:pPr>
        <w:rPr>
          <w:rFonts w:eastAsia="Microsoft Sans Serif"/>
          <w:sz w:val="24"/>
        </w:rPr>
      </w:pPr>
      <w:r>
        <w:rPr>
          <w:rFonts w:eastAsia="Microsoft Sans Serif"/>
          <w:sz w:val="24"/>
        </w:rPr>
        <w:t>555 WALNUT STREET</w:t>
      </w:r>
    </w:p>
    <w:p w14:paraId="7690962A" w14:textId="77777777" w:rsidR="000C7ADC" w:rsidRDefault="000C7ADC" w:rsidP="000C7ADC">
      <w:pPr>
        <w:rPr>
          <w:rFonts w:eastAsia="Microsoft Sans Serif"/>
          <w:sz w:val="24"/>
        </w:rPr>
      </w:pPr>
      <w:r>
        <w:rPr>
          <w:rFonts w:eastAsia="Microsoft Sans Serif"/>
          <w:sz w:val="24"/>
        </w:rPr>
        <w:t>HARRISBURG PA  17101</w:t>
      </w:r>
    </w:p>
    <w:p w14:paraId="23DDC950" w14:textId="77777777" w:rsidR="000C7ADC" w:rsidRDefault="000C7ADC" w:rsidP="000C7ADC">
      <w:pPr>
        <w:rPr>
          <w:rFonts w:eastAsia="Microsoft Sans Serif"/>
          <w:b/>
          <w:sz w:val="24"/>
        </w:rPr>
      </w:pPr>
      <w:r>
        <w:rPr>
          <w:rFonts w:eastAsia="Microsoft Sans Serif"/>
          <w:b/>
          <w:sz w:val="24"/>
        </w:rPr>
        <w:t>717.783.5048</w:t>
      </w:r>
    </w:p>
    <w:p w14:paraId="4EB3FE14" w14:textId="77777777" w:rsidR="000C7ADC" w:rsidRDefault="000C7ADC" w:rsidP="000C7ADC">
      <w:pPr>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ACCEPTS E-SERVICE</w:t>
      </w:r>
    </w:p>
    <w:p w14:paraId="4AD62464" w14:textId="77777777" w:rsidR="000C7ADC" w:rsidRDefault="000C7ADC" w:rsidP="000C7ADC">
      <w:pPr>
        <w:rPr>
          <w:rFonts w:eastAsia="Microsoft Sans Serif"/>
          <w:sz w:val="24"/>
        </w:rPr>
      </w:pPr>
    </w:p>
    <w:p w14:paraId="143EE394" w14:textId="77777777" w:rsidR="000C7ADC" w:rsidRDefault="000C7ADC" w:rsidP="000C7ADC">
      <w:pPr>
        <w:pStyle w:val="Footer"/>
        <w:rPr>
          <w:spacing w:val="-3"/>
          <w:sz w:val="24"/>
          <w:szCs w:val="24"/>
        </w:rPr>
      </w:pPr>
      <w:r>
        <w:rPr>
          <w:spacing w:val="-3"/>
          <w:sz w:val="24"/>
          <w:szCs w:val="24"/>
        </w:rPr>
        <w:t>ALLISON C KASTER ESQUIRE</w:t>
      </w:r>
    </w:p>
    <w:p w14:paraId="4BAD50AC" w14:textId="77777777" w:rsidR="000C7ADC" w:rsidRDefault="000C7ADC" w:rsidP="000C7ADC">
      <w:pPr>
        <w:pStyle w:val="Footer"/>
        <w:rPr>
          <w:spacing w:val="-3"/>
          <w:sz w:val="24"/>
          <w:szCs w:val="24"/>
        </w:rPr>
      </w:pPr>
      <w:r>
        <w:rPr>
          <w:spacing w:val="-3"/>
          <w:sz w:val="24"/>
          <w:szCs w:val="24"/>
        </w:rPr>
        <w:t>PA Public Utility Commission</w:t>
      </w:r>
    </w:p>
    <w:p w14:paraId="52FCC142" w14:textId="77777777" w:rsidR="000C7ADC" w:rsidRDefault="000C7ADC" w:rsidP="000C7ADC">
      <w:pPr>
        <w:pStyle w:val="Footer"/>
        <w:rPr>
          <w:spacing w:val="-3"/>
          <w:sz w:val="24"/>
          <w:szCs w:val="24"/>
        </w:rPr>
      </w:pPr>
      <w:r>
        <w:rPr>
          <w:spacing w:val="-3"/>
          <w:sz w:val="24"/>
          <w:szCs w:val="24"/>
        </w:rPr>
        <w:t>Bureau of Investigation and Enforcement</w:t>
      </w:r>
    </w:p>
    <w:p w14:paraId="458ED499" w14:textId="77777777" w:rsidR="000C7ADC" w:rsidRDefault="000C7ADC" w:rsidP="000C7ADC">
      <w:pPr>
        <w:pStyle w:val="Footer"/>
        <w:rPr>
          <w:spacing w:val="-3"/>
          <w:sz w:val="24"/>
          <w:szCs w:val="24"/>
        </w:rPr>
      </w:pPr>
      <w:r>
        <w:rPr>
          <w:spacing w:val="-3"/>
          <w:sz w:val="24"/>
          <w:szCs w:val="24"/>
        </w:rPr>
        <w:t>400 North Street</w:t>
      </w:r>
    </w:p>
    <w:p w14:paraId="137EC056" w14:textId="77777777" w:rsidR="000C7ADC" w:rsidRDefault="000C7ADC" w:rsidP="000C7ADC">
      <w:pPr>
        <w:pStyle w:val="Footer"/>
        <w:rPr>
          <w:spacing w:val="-3"/>
          <w:sz w:val="24"/>
          <w:szCs w:val="24"/>
        </w:rPr>
      </w:pPr>
      <w:r>
        <w:rPr>
          <w:spacing w:val="-3"/>
          <w:sz w:val="24"/>
          <w:szCs w:val="24"/>
        </w:rPr>
        <w:t>Harrisburg, PA  17120</w:t>
      </w:r>
    </w:p>
    <w:p w14:paraId="00A5530D" w14:textId="77777777" w:rsidR="000C7ADC" w:rsidRDefault="000C7ADC" w:rsidP="000C7ADC">
      <w:pPr>
        <w:pStyle w:val="Footer"/>
        <w:tabs>
          <w:tab w:val="left" w:pos="720"/>
        </w:tabs>
        <w:rPr>
          <w:spacing w:val="-3"/>
          <w:sz w:val="24"/>
          <w:szCs w:val="24"/>
        </w:rPr>
      </w:pPr>
      <w:r>
        <w:rPr>
          <w:spacing w:val="-3"/>
          <w:sz w:val="24"/>
          <w:szCs w:val="24"/>
        </w:rPr>
        <w:t>717-783-7998</w:t>
      </w:r>
    </w:p>
    <w:p w14:paraId="0C694A17" w14:textId="77777777" w:rsidR="000C7ADC" w:rsidRDefault="000C7ADC" w:rsidP="000C7ADC">
      <w:pPr>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ACCEPTS E-SERVICE</w:t>
      </w:r>
    </w:p>
    <w:p w14:paraId="35C7E51F" w14:textId="77777777" w:rsidR="000C7ADC" w:rsidRPr="00B26F5E" w:rsidRDefault="000C7ADC" w:rsidP="00B26F5E">
      <w:pPr>
        <w:rPr>
          <w:sz w:val="24"/>
        </w:rPr>
      </w:pPr>
    </w:p>
    <w:sectPr w:rsidR="000C7ADC" w:rsidRPr="00B26F5E" w:rsidSect="00082AF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AB7B5" w14:textId="77777777" w:rsidR="00C4509C" w:rsidRPr="0038319B" w:rsidRDefault="00C4509C">
      <w:pPr>
        <w:rPr>
          <w:sz w:val="19"/>
          <w:szCs w:val="19"/>
        </w:rPr>
      </w:pPr>
      <w:r w:rsidRPr="0038319B">
        <w:rPr>
          <w:sz w:val="19"/>
          <w:szCs w:val="19"/>
        </w:rPr>
        <w:separator/>
      </w:r>
    </w:p>
  </w:endnote>
  <w:endnote w:type="continuationSeparator" w:id="0">
    <w:p w14:paraId="37944E27" w14:textId="77777777" w:rsidR="00C4509C" w:rsidRPr="0038319B" w:rsidRDefault="00C4509C">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745754"/>
      <w:docPartObj>
        <w:docPartGallery w:val="Page Numbers (Bottom of Page)"/>
        <w:docPartUnique/>
      </w:docPartObj>
    </w:sdtPr>
    <w:sdtEndPr>
      <w:rPr>
        <w:noProof/>
      </w:rPr>
    </w:sdtEndPr>
    <w:sdtContent>
      <w:p w14:paraId="36824317" w14:textId="4E6D5933" w:rsidR="00082AFC" w:rsidRDefault="00082A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AA3510" w14:textId="77777777" w:rsidR="0028066A" w:rsidRDefault="0028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EC6A0" w14:textId="77777777" w:rsidR="00C4509C" w:rsidRPr="0038319B" w:rsidRDefault="00C4509C">
      <w:pPr>
        <w:rPr>
          <w:sz w:val="19"/>
          <w:szCs w:val="19"/>
        </w:rPr>
      </w:pPr>
      <w:r w:rsidRPr="0038319B">
        <w:rPr>
          <w:sz w:val="19"/>
          <w:szCs w:val="19"/>
        </w:rPr>
        <w:separator/>
      </w:r>
    </w:p>
  </w:footnote>
  <w:footnote w:type="continuationSeparator" w:id="0">
    <w:p w14:paraId="04254A76" w14:textId="77777777" w:rsidR="00C4509C" w:rsidRPr="0038319B" w:rsidRDefault="00C4509C">
      <w:pPr>
        <w:rPr>
          <w:sz w:val="19"/>
          <w:szCs w:val="19"/>
        </w:rPr>
      </w:pPr>
      <w:r w:rsidRPr="0038319B">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E7F"/>
    <w:multiLevelType w:val="hybridMultilevel"/>
    <w:tmpl w:val="FA621478"/>
    <w:lvl w:ilvl="0" w:tplc="12DE4C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2002CA6"/>
    <w:multiLevelType w:val="hybridMultilevel"/>
    <w:tmpl w:val="2EC6DA10"/>
    <w:lvl w:ilvl="0" w:tplc="0409000F">
      <w:start w:val="1"/>
      <w:numFmt w:val="decimal"/>
      <w:lvlText w:val="%1."/>
      <w:lvlJc w:val="left"/>
      <w:pPr>
        <w:ind w:left="1553" w:hanging="360"/>
      </w:pPr>
    </w:lvl>
    <w:lvl w:ilvl="1" w:tplc="04090019" w:tentative="1">
      <w:start w:val="1"/>
      <w:numFmt w:val="lowerLetter"/>
      <w:lvlText w:val="%2."/>
      <w:lvlJc w:val="left"/>
      <w:pPr>
        <w:ind w:left="2273" w:hanging="360"/>
      </w:pPr>
    </w:lvl>
    <w:lvl w:ilvl="2" w:tplc="0409001B" w:tentative="1">
      <w:start w:val="1"/>
      <w:numFmt w:val="lowerRoman"/>
      <w:lvlText w:val="%3."/>
      <w:lvlJc w:val="right"/>
      <w:pPr>
        <w:ind w:left="2993" w:hanging="180"/>
      </w:pPr>
    </w:lvl>
    <w:lvl w:ilvl="3" w:tplc="0409000F" w:tentative="1">
      <w:start w:val="1"/>
      <w:numFmt w:val="decimal"/>
      <w:lvlText w:val="%4."/>
      <w:lvlJc w:val="left"/>
      <w:pPr>
        <w:ind w:left="3713" w:hanging="360"/>
      </w:pPr>
    </w:lvl>
    <w:lvl w:ilvl="4" w:tplc="04090019" w:tentative="1">
      <w:start w:val="1"/>
      <w:numFmt w:val="lowerLetter"/>
      <w:lvlText w:val="%5."/>
      <w:lvlJc w:val="left"/>
      <w:pPr>
        <w:ind w:left="4433" w:hanging="360"/>
      </w:pPr>
    </w:lvl>
    <w:lvl w:ilvl="5" w:tplc="0409001B" w:tentative="1">
      <w:start w:val="1"/>
      <w:numFmt w:val="lowerRoman"/>
      <w:lvlText w:val="%6."/>
      <w:lvlJc w:val="right"/>
      <w:pPr>
        <w:ind w:left="5153" w:hanging="180"/>
      </w:pPr>
    </w:lvl>
    <w:lvl w:ilvl="6" w:tplc="0409000F" w:tentative="1">
      <w:start w:val="1"/>
      <w:numFmt w:val="decimal"/>
      <w:lvlText w:val="%7."/>
      <w:lvlJc w:val="left"/>
      <w:pPr>
        <w:ind w:left="5873" w:hanging="360"/>
      </w:pPr>
    </w:lvl>
    <w:lvl w:ilvl="7" w:tplc="04090019" w:tentative="1">
      <w:start w:val="1"/>
      <w:numFmt w:val="lowerLetter"/>
      <w:lvlText w:val="%8."/>
      <w:lvlJc w:val="left"/>
      <w:pPr>
        <w:ind w:left="6593" w:hanging="360"/>
      </w:pPr>
    </w:lvl>
    <w:lvl w:ilvl="8" w:tplc="0409001B" w:tentative="1">
      <w:start w:val="1"/>
      <w:numFmt w:val="lowerRoman"/>
      <w:lvlText w:val="%9."/>
      <w:lvlJc w:val="right"/>
      <w:pPr>
        <w:ind w:left="7313" w:hanging="180"/>
      </w:pPr>
    </w:lvl>
  </w:abstractNum>
  <w:abstractNum w:abstractNumId="3" w15:restartNumberingAfterBreak="0">
    <w:nsid w:val="12E16C98"/>
    <w:multiLevelType w:val="hybridMultilevel"/>
    <w:tmpl w:val="DEB08768"/>
    <w:lvl w:ilvl="0" w:tplc="DD4C44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3430BF"/>
    <w:multiLevelType w:val="hybridMultilevel"/>
    <w:tmpl w:val="CE4A9C62"/>
    <w:lvl w:ilvl="0" w:tplc="483A2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D46B50"/>
    <w:multiLevelType w:val="hybridMultilevel"/>
    <w:tmpl w:val="8D988A92"/>
    <w:lvl w:ilvl="0" w:tplc="8FF654B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8E2832"/>
    <w:multiLevelType w:val="hybridMultilevel"/>
    <w:tmpl w:val="124E8474"/>
    <w:lvl w:ilvl="0" w:tplc="146275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840DD"/>
    <w:multiLevelType w:val="hybridMultilevel"/>
    <w:tmpl w:val="080E6D60"/>
    <w:lvl w:ilvl="0" w:tplc="9296F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766501"/>
    <w:multiLevelType w:val="hybridMultilevel"/>
    <w:tmpl w:val="3BFCB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30D48"/>
    <w:multiLevelType w:val="hybridMultilevel"/>
    <w:tmpl w:val="5FDCE49E"/>
    <w:lvl w:ilvl="0" w:tplc="0409000F">
      <w:start w:val="1"/>
      <w:numFmt w:val="decimal"/>
      <w:lvlText w:val="%1."/>
      <w:lvlJc w:val="left"/>
      <w:pPr>
        <w:ind w:left="2153" w:hanging="132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0"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D7263D8"/>
    <w:multiLevelType w:val="hybridMultilevel"/>
    <w:tmpl w:val="1A3E1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5"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0A3BDF"/>
    <w:multiLevelType w:val="hybridMultilevel"/>
    <w:tmpl w:val="0BE48BCC"/>
    <w:lvl w:ilvl="0" w:tplc="9C26D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BC0BBD"/>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D590487"/>
    <w:multiLevelType w:val="hybridMultilevel"/>
    <w:tmpl w:val="9B92AF7E"/>
    <w:lvl w:ilvl="0" w:tplc="8EAA9340">
      <w:start w:val="1"/>
      <w:numFmt w:val="upperLetter"/>
      <w:lvlText w:val="%1."/>
      <w:lvlJc w:val="left"/>
      <w:pPr>
        <w:ind w:left="2153" w:hanging="132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num w:numId="1">
    <w:abstractNumId w:val="18"/>
  </w:num>
  <w:num w:numId="2">
    <w:abstractNumId w:val="1"/>
  </w:num>
  <w:num w:numId="3">
    <w:abstractNumId w:val="13"/>
  </w:num>
  <w:num w:numId="4">
    <w:abstractNumId w:val="15"/>
  </w:num>
  <w:num w:numId="5">
    <w:abstractNumId w:val="14"/>
  </w:num>
  <w:num w:numId="6">
    <w:abstractNumId w:val="16"/>
  </w:num>
  <w:num w:numId="7">
    <w:abstractNumId w:val="10"/>
  </w:num>
  <w:num w:numId="8">
    <w:abstractNumId w:val="2"/>
  </w:num>
  <w:num w:numId="9">
    <w:abstractNumId w:val="19"/>
  </w:num>
  <w:num w:numId="10">
    <w:abstractNumId w:val="9"/>
  </w:num>
  <w:num w:numId="11">
    <w:abstractNumId w:val="0"/>
  </w:num>
  <w:num w:numId="12">
    <w:abstractNumId w:val="6"/>
  </w:num>
  <w:num w:numId="13">
    <w:abstractNumId w:val="7"/>
  </w:num>
  <w:num w:numId="14">
    <w:abstractNumId w:val="17"/>
  </w:num>
  <w:num w:numId="15">
    <w:abstractNumId w:val="4"/>
  </w:num>
  <w:num w:numId="16">
    <w:abstractNumId w:val="12"/>
  </w:num>
  <w:num w:numId="17">
    <w:abstractNumId w:val="11"/>
  </w:num>
  <w:num w:numId="18">
    <w:abstractNumId w:val="8"/>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eventsink" w:val="27099120"/>
  </w:docVars>
  <w:rsids>
    <w:rsidRoot w:val="00D246EA"/>
    <w:rsid w:val="00002E71"/>
    <w:rsid w:val="00003E71"/>
    <w:rsid w:val="00007B24"/>
    <w:rsid w:val="00013385"/>
    <w:rsid w:val="0001444C"/>
    <w:rsid w:val="00014D51"/>
    <w:rsid w:val="00015C87"/>
    <w:rsid w:val="00022031"/>
    <w:rsid w:val="00022664"/>
    <w:rsid w:val="0002411B"/>
    <w:rsid w:val="000248CB"/>
    <w:rsid w:val="00024AA5"/>
    <w:rsid w:val="00025122"/>
    <w:rsid w:val="000255FB"/>
    <w:rsid w:val="00025E28"/>
    <w:rsid w:val="00027E4C"/>
    <w:rsid w:val="00031B23"/>
    <w:rsid w:val="00035D88"/>
    <w:rsid w:val="000404B5"/>
    <w:rsid w:val="00041943"/>
    <w:rsid w:val="00042860"/>
    <w:rsid w:val="00044944"/>
    <w:rsid w:val="00045AA5"/>
    <w:rsid w:val="000514DC"/>
    <w:rsid w:val="0005471E"/>
    <w:rsid w:val="000548E4"/>
    <w:rsid w:val="00057138"/>
    <w:rsid w:val="0006554F"/>
    <w:rsid w:val="00070D98"/>
    <w:rsid w:val="000716B7"/>
    <w:rsid w:val="0007173C"/>
    <w:rsid w:val="000723B5"/>
    <w:rsid w:val="00073388"/>
    <w:rsid w:val="000767FF"/>
    <w:rsid w:val="0008135A"/>
    <w:rsid w:val="00082AFC"/>
    <w:rsid w:val="00084258"/>
    <w:rsid w:val="00085BAF"/>
    <w:rsid w:val="00087CC5"/>
    <w:rsid w:val="0009005C"/>
    <w:rsid w:val="000945B0"/>
    <w:rsid w:val="00094B29"/>
    <w:rsid w:val="00096F74"/>
    <w:rsid w:val="000A510C"/>
    <w:rsid w:val="000A7EFE"/>
    <w:rsid w:val="000B13A9"/>
    <w:rsid w:val="000B23CB"/>
    <w:rsid w:val="000B4C73"/>
    <w:rsid w:val="000B629F"/>
    <w:rsid w:val="000C1A6B"/>
    <w:rsid w:val="000C269C"/>
    <w:rsid w:val="000C2C00"/>
    <w:rsid w:val="000C3925"/>
    <w:rsid w:val="000C3D55"/>
    <w:rsid w:val="000C40B9"/>
    <w:rsid w:val="000C48B0"/>
    <w:rsid w:val="000C5510"/>
    <w:rsid w:val="000C5C28"/>
    <w:rsid w:val="000C71B2"/>
    <w:rsid w:val="000C7ADC"/>
    <w:rsid w:val="000D1336"/>
    <w:rsid w:val="000D396C"/>
    <w:rsid w:val="000D5C9F"/>
    <w:rsid w:val="000D7906"/>
    <w:rsid w:val="000E0C64"/>
    <w:rsid w:val="000E1344"/>
    <w:rsid w:val="000E5267"/>
    <w:rsid w:val="000E6C36"/>
    <w:rsid w:val="000E6DAB"/>
    <w:rsid w:val="000F0CB0"/>
    <w:rsid w:val="000F1E2C"/>
    <w:rsid w:val="000F22AD"/>
    <w:rsid w:val="000F235E"/>
    <w:rsid w:val="000F7E5B"/>
    <w:rsid w:val="00102C0A"/>
    <w:rsid w:val="00105690"/>
    <w:rsid w:val="001059C3"/>
    <w:rsid w:val="00111205"/>
    <w:rsid w:val="00114A5C"/>
    <w:rsid w:val="00114D69"/>
    <w:rsid w:val="001163B8"/>
    <w:rsid w:val="00120A71"/>
    <w:rsid w:val="00122F87"/>
    <w:rsid w:val="0012337D"/>
    <w:rsid w:val="001262CF"/>
    <w:rsid w:val="00126555"/>
    <w:rsid w:val="001336B2"/>
    <w:rsid w:val="001341E8"/>
    <w:rsid w:val="00144DCA"/>
    <w:rsid w:val="0014679B"/>
    <w:rsid w:val="0014695E"/>
    <w:rsid w:val="00150F38"/>
    <w:rsid w:val="001534FA"/>
    <w:rsid w:val="001549F0"/>
    <w:rsid w:val="001551FE"/>
    <w:rsid w:val="00156AFD"/>
    <w:rsid w:val="00161D0B"/>
    <w:rsid w:val="00163667"/>
    <w:rsid w:val="00164440"/>
    <w:rsid w:val="00166CFA"/>
    <w:rsid w:val="001700EF"/>
    <w:rsid w:val="00171BA7"/>
    <w:rsid w:val="001720A6"/>
    <w:rsid w:val="001735CF"/>
    <w:rsid w:val="00173C78"/>
    <w:rsid w:val="00177C22"/>
    <w:rsid w:val="00182211"/>
    <w:rsid w:val="0018502A"/>
    <w:rsid w:val="001870A9"/>
    <w:rsid w:val="00187114"/>
    <w:rsid w:val="00190B52"/>
    <w:rsid w:val="00192F81"/>
    <w:rsid w:val="00197214"/>
    <w:rsid w:val="00197FE7"/>
    <w:rsid w:val="001A1D36"/>
    <w:rsid w:val="001A474D"/>
    <w:rsid w:val="001A517C"/>
    <w:rsid w:val="001A569B"/>
    <w:rsid w:val="001A5CB4"/>
    <w:rsid w:val="001B37F9"/>
    <w:rsid w:val="001B389A"/>
    <w:rsid w:val="001B3FD5"/>
    <w:rsid w:val="001B669F"/>
    <w:rsid w:val="001B7B44"/>
    <w:rsid w:val="001C104C"/>
    <w:rsid w:val="001C1DA4"/>
    <w:rsid w:val="001C384B"/>
    <w:rsid w:val="001C3CAC"/>
    <w:rsid w:val="001D03DD"/>
    <w:rsid w:val="001D06F2"/>
    <w:rsid w:val="001E13F6"/>
    <w:rsid w:val="001E2FE1"/>
    <w:rsid w:val="001E6948"/>
    <w:rsid w:val="001E6AC2"/>
    <w:rsid w:val="001E7C98"/>
    <w:rsid w:val="001F5956"/>
    <w:rsid w:val="001F5E84"/>
    <w:rsid w:val="001F616B"/>
    <w:rsid w:val="001F7E8A"/>
    <w:rsid w:val="002002ED"/>
    <w:rsid w:val="00201FC3"/>
    <w:rsid w:val="00202271"/>
    <w:rsid w:val="00205676"/>
    <w:rsid w:val="0020746B"/>
    <w:rsid w:val="002107F3"/>
    <w:rsid w:val="00210D7F"/>
    <w:rsid w:val="00211CAE"/>
    <w:rsid w:val="00212F85"/>
    <w:rsid w:val="0021472B"/>
    <w:rsid w:val="00216054"/>
    <w:rsid w:val="00221395"/>
    <w:rsid w:val="00221630"/>
    <w:rsid w:val="002231E7"/>
    <w:rsid w:val="00223C4B"/>
    <w:rsid w:val="00223C69"/>
    <w:rsid w:val="00225429"/>
    <w:rsid w:val="00225674"/>
    <w:rsid w:val="0022623F"/>
    <w:rsid w:val="002270C7"/>
    <w:rsid w:val="00234986"/>
    <w:rsid w:val="0023594C"/>
    <w:rsid w:val="00236D6F"/>
    <w:rsid w:val="00237F95"/>
    <w:rsid w:val="002439BE"/>
    <w:rsid w:val="00243A84"/>
    <w:rsid w:val="00244DC3"/>
    <w:rsid w:val="00245691"/>
    <w:rsid w:val="00247677"/>
    <w:rsid w:val="002477DD"/>
    <w:rsid w:val="00254AC4"/>
    <w:rsid w:val="00254E09"/>
    <w:rsid w:val="0025505D"/>
    <w:rsid w:val="0025568C"/>
    <w:rsid w:val="0025624A"/>
    <w:rsid w:val="002569D2"/>
    <w:rsid w:val="00256F15"/>
    <w:rsid w:val="002659C1"/>
    <w:rsid w:val="002705F3"/>
    <w:rsid w:val="002715D6"/>
    <w:rsid w:val="00273113"/>
    <w:rsid w:val="00276193"/>
    <w:rsid w:val="0028066A"/>
    <w:rsid w:val="00281525"/>
    <w:rsid w:val="00282E72"/>
    <w:rsid w:val="00286013"/>
    <w:rsid w:val="00286E18"/>
    <w:rsid w:val="00292413"/>
    <w:rsid w:val="00294DC4"/>
    <w:rsid w:val="00297007"/>
    <w:rsid w:val="002A08AE"/>
    <w:rsid w:val="002A1983"/>
    <w:rsid w:val="002A5244"/>
    <w:rsid w:val="002A5634"/>
    <w:rsid w:val="002A5DB6"/>
    <w:rsid w:val="002A667C"/>
    <w:rsid w:val="002B080D"/>
    <w:rsid w:val="002B13E7"/>
    <w:rsid w:val="002B1477"/>
    <w:rsid w:val="002B222F"/>
    <w:rsid w:val="002B43C8"/>
    <w:rsid w:val="002C0A83"/>
    <w:rsid w:val="002C5195"/>
    <w:rsid w:val="002C5EE9"/>
    <w:rsid w:val="002C6736"/>
    <w:rsid w:val="002C7DAA"/>
    <w:rsid w:val="002D0B1B"/>
    <w:rsid w:val="002D3212"/>
    <w:rsid w:val="002D3360"/>
    <w:rsid w:val="002D46AD"/>
    <w:rsid w:val="002D4AD0"/>
    <w:rsid w:val="002D50E8"/>
    <w:rsid w:val="002E203F"/>
    <w:rsid w:val="002E2732"/>
    <w:rsid w:val="002E30DC"/>
    <w:rsid w:val="002E414F"/>
    <w:rsid w:val="002E62AE"/>
    <w:rsid w:val="002E7CBD"/>
    <w:rsid w:val="002F0988"/>
    <w:rsid w:val="002F0AF8"/>
    <w:rsid w:val="003009B5"/>
    <w:rsid w:val="00302100"/>
    <w:rsid w:val="003105EB"/>
    <w:rsid w:val="00311B53"/>
    <w:rsid w:val="00314634"/>
    <w:rsid w:val="00316D2B"/>
    <w:rsid w:val="003209B7"/>
    <w:rsid w:val="0032184B"/>
    <w:rsid w:val="00322AAB"/>
    <w:rsid w:val="00323CE9"/>
    <w:rsid w:val="0032536B"/>
    <w:rsid w:val="0032744B"/>
    <w:rsid w:val="00330A61"/>
    <w:rsid w:val="00332250"/>
    <w:rsid w:val="003367D1"/>
    <w:rsid w:val="00341155"/>
    <w:rsid w:val="00343DF7"/>
    <w:rsid w:val="00344BBD"/>
    <w:rsid w:val="00353366"/>
    <w:rsid w:val="003560A1"/>
    <w:rsid w:val="0036055F"/>
    <w:rsid w:val="00363FC4"/>
    <w:rsid w:val="00364013"/>
    <w:rsid w:val="00364702"/>
    <w:rsid w:val="00365A9C"/>
    <w:rsid w:val="00372BCE"/>
    <w:rsid w:val="00373016"/>
    <w:rsid w:val="0037346D"/>
    <w:rsid w:val="00375C8A"/>
    <w:rsid w:val="00375FC7"/>
    <w:rsid w:val="00376661"/>
    <w:rsid w:val="00376FD2"/>
    <w:rsid w:val="00377219"/>
    <w:rsid w:val="0037725B"/>
    <w:rsid w:val="0038319B"/>
    <w:rsid w:val="00383E9E"/>
    <w:rsid w:val="00386EC2"/>
    <w:rsid w:val="00390873"/>
    <w:rsid w:val="00391123"/>
    <w:rsid w:val="003914A1"/>
    <w:rsid w:val="003920DF"/>
    <w:rsid w:val="003928FD"/>
    <w:rsid w:val="00392AD3"/>
    <w:rsid w:val="0039477D"/>
    <w:rsid w:val="00397CDF"/>
    <w:rsid w:val="003A51FD"/>
    <w:rsid w:val="003A698F"/>
    <w:rsid w:val="003A7731"/>
    <w:rsid w:val="003B0546"/>
    <w:rsid w:val="003B0F7E"/>
    <w:rsid w:val="003B5554"/>
    <w:rsid w:val="003C0F08"/>
    <w:rsid w:val="003C18D2"/>
    <w:rsid w:val="003C49C9"/>
    <w:rsid w:val="003D00C1"/>
    <w:rsid w:val="003D15D0"/>
    <w:rsid w:val="003D38F7"/>
    <w:rsid w:val="003D4DAB"/>
    <w:rsid w:val="003D5998"/>
    <w:rsid w:val="003D66C0"/>
    <w:rsid w:val="003D6830"/>
    <w:rsid w:val="003E0082"/>
    <w:rsid w:val="003E29D4"/>
    <w:rsid w:val="003E5D1E"/>
    <w:rsid w:val="003F15E2"/>
    <w:rsid w:val="003F2403"/>
    <w:rsid w:val="003F347A"/>
    <w:rsid w:val="003F5351"/>
    <w:rsid w:val="003F69C5"/>
    <w:rsid w:val="0040464B"/>
    <w:rsid w:val="004051A3"/>
    <w:rsid w:val="00405776"/>
    <w:rsid w:val="00407E2D"/>
    <w:rsid w:val="004148B3"/>
    <w:rsid w:val="00415241"/>
    <w:rsid w:val="0041758B"/>
    <w:rsid w:val="00417A48"/>
    <w:rsid w:val="004204B4"/>
    <w:rsid w:val="0042101A"/>
    <w:rsid w:val="004252F4"/>
    <w:rsid w:val="004255AD"/>
    <w:rsid w:val="00427446"/>
    <w:rsid w:val="00427731"/>
    <w:rsid w:val="00427C3F"/>
    <w:rsid w:val="00431ED9"/>
    <w:rsid w:val="004345F2"/>
    <w:rsid w:val="00436FC1"/>
    <w:rsid w:val="00441E8C"/>
    <w:rsid w:val="00443FC3"/>
    <w:rsid w:val="00444A7F"/>
    <w:rsid w:val="00444F84"/>
    <w:rsid w:val="00447DAD"/>
    <w:rsid w:val="00450213"/>
    <w:rsid w:val="0045602D"/>
    <w:rsid w:val="0045770A"/>
    <w:rsid w:val="004610DD"/>
    <w:rsid w:val="0046271E"/>
    <w:rsid w:val="00464FEE"/>
    <w:rsid w:val="00466C20"/>
    <w:rsid w:val="00466EEB"/>
    <w:rsid w:val="00467B2B"/>
    <w:rsid w:val="00470357"/>
    <w:rsid w:val="00471C88"/>
    <w:rsid w:val="004763CF"/>
    <w:rsid w:val="00476406"/>
    <w:rsid w:val="00486895"/>
    <w:rsid w:val="00490B7C"/>
    <w:rsid w:val="00492902"/>
    <w:rsid w:val="00492FA7"/>
    <w:rsid w:val="004A0D2F"/>
    <w:rsid w:val="004A21EB"/>
    <w:rsid w:val="004A3990"/>
    <w:rsid w:val="004A3A17"/>
    <w:rsid w:val="004A3AE8"/>
    <w:rsid w:val="004A4379"/>
    <w:rsid w:val="004A4472"/>
    <w:rsid w:val="004A5F2D"/>
    <w:rsid w:val="004A5F6F"/>
    <w:rsid w:val="004B1125"/>
    <w:rsid w:val="004B1E4E"/>
    <w:rsid w:val="004B2B97"/>
    <w:rsid w:val="004B5891"/>
    <w:rsid w:val="004B58A0"/>
    <w:rsid w:val="004B7400"/>
    <w:rsid w:val="004C1229"/>
    <w:rsid w:val="004C1ADF"/>
    <w:rsid w:val="004C3351"/>
    <w:rsid w:val="004C66DC"/>
    <w:rsid w:val="004C6ACC"/>
    <w:rsid w:val="004D0CD6"/>
    <w:rsid w:val="004D1AF6"/>
    <w:rsid w:val="004D26B3"/>
    <w:rsid w:val="004D3CF4"/>
    <w:rsid w:val="004D5571"/>
    <w:rsid w:val="004D6847"/>
    <w:rsid w:val="004D6A84"/>
    <w:rsid w:val="004E2DEE"/>
    <w:rsid w:val="004E3916"/>
    <w:rsid w:val="004E48B8"/>
    <w:rsid w:val="004E56E5"/>
    <w:rsid w:val="004E6C5D"/>
    <w:rsid w:val="004F18E8"/>
    <w:rsid w:val="004F3674"/>
    <w:rsid w:val="004F52CA"/>
    <w:rsid w:val="00500E04"/>
    <w:rsid w:val="00501290"/>
    <w:rsid w:val="00502FDF"/>
    <w:rsid w:val="00503B65"/>
    <w:rsid w:val="005055FD"/>
    <w:rsid w:val="005108EA"/>
    <w:rsid w:val="00510BCD"/>
    <w:rsid w:val="00513A0D"/>
    <w:rsid w:val="00513E78"/>
    <w:rsid w:val="0051710C"/>
    <w:rsid w:val="00520B4D"/>
    <w:rsid w:val="00521F2B"/>
    <w:rsid w:val="005235D3"/>
    <w:rsid w:val="005245B1"/>
    <w:rsid w:val="005247FB"/>
    <w:rsid w:val="00524EA7"/>
    <w:rsid w:val="00526125"/>
    <w:rsid w:val="0052693F"/>
    <w:rsid w:val="00527EB8"/>
    <w:rsid w:val="005319D7"/>
    <w:rsid w:val="00534834"/>
    <w:rsid w:val="00536176"/>
    <w:rsid w:val="005463A9"/>
    <w:rsid w:val="00546CAE"/>
    <w:rsid w:val="00546F57"/>
    <w:rsid w:val="0054708F"/>
    <w:rsid w:val="005474D6"/>
    <w:rsid w:val="00562BF1"/>
    <w:rsid w:val="00562EF9"/>
    <w:rsid w:val="005756F9"/>
    <w:rsid w:val="00575B38"/>
    <w:rsid w:val="00576844"/>
    <w:rsid w:val="005773BD"/>
    <w:rsid w:val="0058038D"/>
    <w:rsid w:val="00580BCF"/>
    <w:rsid w:val="00590615"/>
    <w:rsid w:val="005943D3"/>
    <w:rsid w:val="005945F6"/>
    <w:rsid w:val="00595C07"/>
    <w:rsid w:val="005963C4"/>
    <w:rsid w:val="005A1AED"/>
    <w:rsid w:val="005A560D"/>
    <w:rsid w:val="005A5657"/>
    <w:rsid w:val="005B04D0"/>
    <w:rsid w:val="005B4EAA"/>
    <w:rsid w:val="005B600F"/>
    <w:rsid w:val="005C3CB1"/>
    <w:rsid w:val="005C3E35"/>
    <w:rsid w:val="005C5138"/>
    <w:rsid w:val="005C5ED9"/>
    <w:rsid w:val="005D0FFB"/>
    <w:rsid w:val="005D141F"/>
    <w:rsid w:val="005D26C8"/>
    <w:rsid w:val="005D45C9"/>
    <w:rsid w:val="005D7326"/>
    <w:rsid w:val="005E2E16"/>
    <w:rsid w:val="005E5A6D"/>
    <w:rsid w:val="005E6C7E"/>
    <w:rsid w:val="005F3E50"/>
    <w:rsid w:val="005F4BD5"/>
    <w:rsid w:val="0060255E"/>
    <w:rsid w:val="006026DA"/>
    <w:rsid w:val="00602BAF"/>
    <w:rsid w:val="00603FCF"/>
    <w:rsid w:val="006061FC"/>
    <w:rsid w:val="00607F27"/>
    <w:rsid w:val="00613DA8"/>
    <w:rsid w:val="00614B07"/>
    <w:rsid w:val="00616EF1"/>
    <w:rsid w:val="00620231"/>
    <w:rsid w:val="0062040F"/>
    <w:rsid w:val="00620459"/>
    <w:rsid w:val="00620B78"/>
    <w:rsid w:val="00622936"/>
    <w:rsid w:val="0062391C"/>
    <w:rsid w:val="0062406D"/>
    <w:rsid w:val="00624998"/>
    <w:rsid w:val="00624A87"/>
    <w:rsid w:val="006302EE"/>
    <w:rsid w:val="00636172"/>
    <w:rsid w:val="0064016B"/>
    <w:rsid w:val="00651B5B"/>
    <w:rsid w:val="00654324"/>
    <w:rsid w:val="0065509C"/>
    <w:rsid w:val="0065645F"/>
    <w:rsid w:val="0065674E"/>
    <w:rsid w:val="00657880"/>
    <w:rsid w:val="00657F07"/>
    <w:rsid w:val="00661B4E"/>
    <w:rsid w:val="00661CF0"/>
    <w:rsid w:val="00662C19"/>
    <w:rsid w:val="0067080A"/>
    <w:rsid w:val="00670B1B"/>
    <w:rsid w:val="006729FF"/>
    <w:rsid w:val="006734EC"/>
    <w:rsid w:val="00673892"/>
    <w:rsid w:val="00675F41"/>
    <w:rsid w:val="00676294"/>
    <w:rsid w:val="00676400"/>
    <w:rsid w:val="0068098C"/>
    <w:rsid w:val="00682EB4"/>
    <w:rsid w:val="00687F59"/>
    <w:rsid w:val="00692D9A"/>
    <w:rsid w:val="00694E8C"/>
    <w:rsid w:val="00697A43"/>
    <w:rsid w:val="006A64F2"/>
    <w:rsid w:val="006A7E62"/>
    <w:rsid w:val="006B3EFB"/>
    <w:rsid w:val="006B690F"/>
    <w:rsid w:val="006C245B"/>
    <w:rsid w:val="006C3072"/>
    <w:rsid w:val="006C578A"/>
    <w:rsid w:val="006C5DA4"/>
    <w:rsid w:val="006C6F08"/>
    <w:rsid w:val="006C7836"/>
    <w:rsid w:val="006D491B"/>
    <w:rsid w:val="006D6B1D"/>
    <w:rsid w:val="006E0F88"/>
    <w:rsid w:val="006E1DF2"/>
    <w:rsid w:val="006E2729"/>
    <w:rsid w:val="006E57E8"/>
    <w:rsid w:val="006F08AE"/>
    <w:rsid w:val="006F2ACE"/>
    <w:rsid w:val="006F54D9"/>
    <w:rsid w:val="006F6866"/>
    <w:rsid w:val="007000FB"/>
    <w:rsid w:val="007008E0"/>
    <w:rsid w:val="00700BBD"/>
    <w:rsid w:val="0070142C"/>
    <w:rsid w:val="00702168"/>
    <w:rsid w:val="00705235"/>
    <w:rsid w:val="0071044A"/>
    <w:rsid w:val="007107AD"/>
    <w:rsid w:val="00713085"/>
    <w:rsid w:val="00715311"/>
    <w:rsid w:val="00716B74"/>
    <w:rsid w:val="00721F14"/>
    <w:rsid w:val="00723821"/>
    <w:rsid w:val="007241C6"/>
    <w:rsid w:val="00730DD7"/>
    <w:rsid w:val="0073426C"/>
    <w:rsid w:val="00735001"/>
    <w:rsid w:val="0074059D"/>
    <w:rsid w:val="00742C25"/>
    <w:rsid w:val="00743300"/>
    <w:rsid w:val="00743881"/>
    <w:rsid w:val="00745364"/>
    <w:rsid w:val="00747A6F"/>
    <w:rsid w:val="007514D0"/>
    <w:rsid w:val="007520AB"/>
    <w:rsid w:val="00752308"/>
    <w:rsid w:val="007644DB"/>
    <w:rsid w:val="00764D5B"/>
    <w:rsid w:val="00766C21"/>
    <w:rsid w:val="00767683"/>
    <w:rsid w:val="0077010C"/>
    <w:rsid w:val="00772875"/>
    <w:rsid w:val="0077419F"/>
    <w:rsid w:val="007747D7"/>
    <w:rsid w:val="00775FB7"/>
    <w:rsid w:val="00776BEF"/>
    <w:rsid w:val="00781BAD"/>
    <w:rsid w:val="00783E2F"/>
    <w:rsid w:val="00784BCE"/>
    <w:rsid w:val="0078749D"/>
    <w:rsid w:val="00787B82"/>
    <w:rsid w:val="00792375"/>
    <w:rsid w:val="00794323"/>
    <w:rsid w:val="00796F08"/>
    <w:rsid w:val="007A1A4C"/>
    <w:rsid w:val="007A3DF4"/>
    <w:rsid w:val="007A4181"/>
    <w:rsid w:val="007A46A0"/>
    <w:rsid w:val="007B21DD"/>
    <w:rsid w:val="007B430A"/>
    <w:rsid w:val="007B5630"/>
    <w:rsid w:val="007B7A26"/>
    <w:rsid w:val="007C0BAC"/>
    <w:rsid w:val="007C2688"/>
    <w:rsid w:val="007C5E26"/>
    <w:rsid w:val="007D0DE1"/>
    <w:rsid w:val="007D1B77"/>
    <w:rsid w:val="007D2137"/>
    <w:rsid w:val="007D3A28"/>
    <w:rsid w:val="007D67D1"/>
    <w:rsid w:val="007D6D2E"/>
    <w:rsid w:val="007E0FE3"/>
    <w:rsid w:val="007E2A88"/>
    <w:rsid w:val="007E65F3"/>
    <w:rsid w:val="007F0E7F"/>
    <w:rsid w:val="007F4D92"/>
    <w:rsid w:val="00803C80"/>
    <w:rsid w:val="008046A7"/>
    <w:rsid w:val="008118DE"/>
    <w:rsid w:val="0081794C"/>
    <w:rsid w:val="0082072C"/>
    <w:rsid w:val="008211B6"/>
    <w:rsid w:val="008215F2"/>
    <w:rsid w:val="0082268A"/>
    <w:rsid w:val="00823ECB"/>
    <w:rsid w:val="0082775A"/>
    <w:rsid w:val="008305E5"/>
    <w:rsid w:val="00831EDA"/>
    <w:rsid w:val="00834A67"/>
    <w:rsid w:val="008363BD"/>
    <w:rsid w:val="008433EA"/>
    <w:rsid w:val="008447E0"/>
    <w:rsid w:val="00846CB1"/>
    <w:rsid w:val="008524F5"/>
    <w:rsid w:val="008527AF"/>
    <w:rsid w:val="00852BFB"/>
    <w:rsid w:val="00853982"/>
    <w:rsid w:val="00854FFF"/>
    <w:rsid w:val="0085531D"/>
    <w:rsid w:val="008571FC"/>
    <w:rsid w:val="0085796E"/>
    <w:rsid w:val="00860898"/>
    <w:rsid w:val="00863AB8"/>
    <w:rsid w:val="00872392"/>
    <w:rsid w:val="008739F3"/>
    <w:rsid w:val="00875888"/>
    <w:rsid w:val="00877335"/>
    <w:rsid w:val="008779FD"/>
    <w:rsid w:val="00881A7C"/>
    <w:rsid w:val="00885412"/>
    <w:rsid w:val="0088650D"/>
    <w:rsid w:val="0089017C"/>
    <w:rsid w:val="0089092B"/>
    <w:rsid w:val="00890FD6"/>
    <w:rsid w:val="0089104A"/>
    <w:rsid w:val="00893AEA"/>
    <w:rsid w:val="00895B38"/>
    <w:rsid w:val="00896729"/>
    <w:rsid w:val="00896DED"/>
    <w:rsid w:val="00897E6A"/>
    <w:rsid w:val="008A187E"/>
    <w:rsid w:val="008A2247"/>
    <w:rsid w:val="008A43BB"/>
    <w:rsid w:val="008A53F1"/>
    <w:rsid w:val="008B2BB7"/>
    <w:rsid w:val="008B3FC0"/>
    <w:rsid w:val="008B629C"/>
    <w:rsid w:val="008C0A8C"/>
    <w:rsid w:val="008C1CCC"/>
    <w:rsid w:val="008C4B08"/>
    <w:rsid w:val="008C6C90"/>
    <w:rsid w:val="008C6CD3"/>
    <w:rsid w:val="008D25CC"/>
    <w:rsid w:val="008D3E8B"/>
    <w:rsid w:val="008D5B17"/>
    <w:rsid w:val="008D72E7"/>
    <w:rsid w:val="008D7CB6"/>
    <w:rsid w:val="008E19FD"/>
    <w:rsid w:val="008E1A72"/>
    <w:rsid w:val="008E484D"/>
    <w:rsid w:val="008F3DEC"/>
    <w:rsid w:val="008F6C35"/>
    <w:rsid w:val="0090306E"/>
    <w:rsid w:val="00904091"/>
    <w:rsid w:val="009044B7"/>
    <w:rsid w:val="00905EC0"/>
    <w:rsid w:val="009063FA"/>
    <w:rsid w:val="00906E26"/>
    <w:rsid w:val="00912360"/>
    <w:rsid w:val="00914472"/>
    <w:rsid w:val="00917AE9"/>
    <w:rsid w:val="00921DA9"/>
    <w:rsid w:val="00922491"/>
    <w:rsid w:val="009240E9"/>
    <w:rsid w:val="00931BFC"/>
    <w:rsid w:val="00934F65"/>
    <w:rsid w:val="0094137F"/>
    <w:rsid w:val="00941BFF"/>
    <w:rsid w:val="00941E0A"/>
    <w:rsid w:val="00942B3C"/>
    <w:rsid w:val="00943570"/>
    <w:rsid w:val="00951681"/>
    <w:rsid w:val="00951BC4"/>
    <w:rsid w:val="009536D8"/>
    <w:rsid w:val="00956A19"/>
    <w:rsid w:val="00960334"/>
    <w:rsid w:val="009603C9"/>
    <w:rsid w:val="00960B87"/>
    <w:rsid w:val="00960DAD"/>
    <w:rsid w:val="0096278B"/>
    <w:rsid w:val="00962AAD"/>
    <w:rsid w:val="009635AB"/>
    <w:rsid w:val="00964ECF"/>
    <w:rsid w:val="00971A09"/>
    <w:rsid w:val="00971CDB"/>
    <w:rsid w:val="00972BE6"/>
    <w:rsid w:val="00973E74"/>
    <w:rsid w:val="00974281"/>
    <w:rsid w:val="00975E03"/>
    <w:rsid w:val="009772E0"/>
    <w:rsid w:val="00980566"/>
    <w:rsid w:val="00982582"/>
    <w:rsid w:val="00984FA3"/>
    <w:rsid w:val="00986732"/>
    <w:rsid w:val="00986ECD"/>
    <w:rsid w:val="009903E3"/>
    <w:rsid w:val="00990BCC"/>
    <w:rsid w:val="009911B5"/>
    <w:rsid w:val="0099176B"/>
    <w:rsid w:val="00993FB5"/>
    <w:rsid w:val="0099459B"/>
    <w:rsid w:val="00995F6D"/>
    <w:rsid w:val="009972CC"/>
    <w:rsid w:val="009972E5"/>
    <w:rsid w:val="009A2737"/>
    <w:rsid w:val="009A2A70"/>
    <w:rsid w:val="009A3D45"/>
    <w:rsid w:val="009A46E8"/>
    <w:rsid w:val="009A5D11"/>
    <w:rsid w:val="009A622A"/>
    <w:rsid w:val="009A64B7"/>
    <w:rsid w:val="009A7D1A"/>
    <w:rsid w:val="009B3268"/>
    <w:rsid w:val="009B5C73"/>
    <w:rsid w:val="009B5FBB"/>
    <w:rsid w:val="009B6AE5"/>
    <w:rsid w:val="009B795E"/>
    <w:rsid w:val="009C3052"/>
    <w:rsid w:val="009D0659"/>
    <w:rsid w:val="009D119A"/>
    <w:rsid w:val="009D3FC3"/>
    <w:rsid w:val="009D4591"/>
    <w:rsid w:val="009D674B"/>
    <w:rsid w:val="009D68DC"/>
    <w:rsid w:val="009E0743"/>
    <w:rsid w:val="009E0762"/>
    <w:rsid w:val="009E16BB"/>
    <w:rsid w:val="009E3575"/>
    <w:rsid w:val="009E6878"/>
    <w:rsid w:val="009F07ED"/>
    <w:rsid w:val="009F17FE"/>
    <w:rsid w:val="009F193A"/>
    <w:rsid w:val="009F2B70"/>
    <w:rsid w:val="009F2BF2"/>
    <w:rsid w:val="009F34A1"/>
    <w:rsid w:val="009F4617"/>
    <w:rsid w:val="009F47A7"/>
    <w:rsid w:val="009F47E4"/>
    <w:rsid w:val="009F7990"/>
    <w:rsid w:val="009F7A6D"/>
    <w:rsid w:val="00A009D4"/>
    <w:rsid w:val="00A0161B"/>
    <w:rsid w:val="00A07CF5"/>
    <w:rsid w:val="00A1194C"/>
    <w:rsid w:val="00A12944"/>
    <w:rsid w:val="00A14EFC"/>
    <w:rsid w:val="00A15757"/>
    <w:rsid w:val="00A162C3"/>
    <w:rsid w:val="00A228DE"/>
    <w:rsid w:val="00A22BE0"/>
    <w:rsid w:val="00A23840"/>
    <w:rsid w:val="00A23CBF"/>
    <w:rsid w:val="00A23EE4"/>
    <w:rsid w:val="00A24C4F"/>
    <w:rsid w:val="00A24D8E"/>
    <w:rsid w:val="00A27657"/>
    <w:rsid w:val="00A312B8"/>
    <w:rsid w:val="00A32C82"/>
    <w:rsid w:val="00A33A9C"/>
    <w:rsid w:val="00A34BD3"/>
    <w:rsid w:val="00A35315"/>
    <w:rsid w:val="00A35477"/>
    <w:rsid w:val="00A36D4C"/>
    <w:rsid w:val="00A43A1C"/>
    <w:rsid w:val="00A442C3"/>
    <w:rsid w:val="00A60FB3"/>
    <w:rsid w:val="00A6198D"/>
    <w:rsid w:val="00A63FCC"/>
    <w:rsid w:val="00A64001"/>
    <w:rsid w:val="00A66924"/>
    <w:rsid w:val="00A675EE"/>
    <w:rsid w:val="00A7014D"/>
    <w:rsid w:val="00A71047"/>
    <w:rsid w:val="00A7350E"/>
    <w:rsid w:val="00A7436C"/>
    <w:rsid w:val="00A831F6"/>
    <w:rsid w:val="00A835FF"/>
    <w:rsid w:val="00A83846"/>
    <w:rsid w:val="00A83E30"/>
    <w:rsid w:val="00A84457"/>
    <w:rsid w:val="00A916E8"/>
    <w:rsid w:val="00A92349"/>
    <w:rsid w:val="00A9375E"/>
    <w:rsid w:val="00A944BC"/>
    <w:rsid w:val="00AA1CCA"/>
    <w:rsid w:val="00AA2355"/>
    <w:rsid w:val="00AB07B5"/>
    <w:rsid w:val="00AB0B25"/>
    <w:rsid w:val="00AB3EDF"/>
    <w:rsid w:val="00AB4F34"/>
    <w:rsid w:val="00AB515B"/>
    <w:rsid w:val="00AB6E77"/>
    <w:rsid w:val="00AC3769"/>
    <w:rsid w:val="00AC458B"/>
    <w:rsid w:val="00AC54FF"/>
    <w:rsid w:val="00AC575A"/>
    <w:rsid w:val="00AD066A"/>
    <w:rsid w:val="00AD069F"/>
    <w:rsid w:val="00AD7692"/>
    <w:rsid w:val="00AE3450"/>
    <w:rsid w:val="00AE67BF"/>
    <w:rsid w:val="00AE699D"/>
    <w:rsid w:val="00AF1477"/>
    <w:rsid w:val="00AF14F3"/>
    <w:rsid w:val="00AF26AF"/>
    <w:rsid w:val="00AF33FC"/>
    <w:rsid w:val="00AF4C7A"/>
    <w:rsid w:val="00AF6FC9"/>
    <w:rsid w:val="00B00AA3"/>
    <w:rsid w:val="00B017E6"/>
    <w:rsid w:val="00B072ED"/>
    <w:rsid w:val="00B123A6"/>
    <w:rsid w:val="00B14A97"/>
    <w:rsid w:val="00B15030"/>
    <w:rsid w:val="00B150FA"/>
    <w:rsid w:val="00B20D8C"/>
    <w:rsid w:val="00B20D8D"/>
    <w:rsid w:val="00B20EE3"/>
    <w:rsid w:val="00B21B7C"/>
    <w:rsid w:val="00B22AC5"/>
    <w:rsid w:val="00B24C6D"/>
    <w:rsid w:val="00B26601"/>
    <w:rsid w:val="00B2696C"/>
    <w:rsid w:val="00B26F5E"/>
    <w:rsid w:val="00B306C9"/>
    <w:rsid w:val="00B323F0"/>
    <w:rsid w:val="00B327D1"/>
    <w:rsid w:val="00B34559"/>
    <w:rsid w:val="00B35B52"/>
    <w:rsid w:val="00B377CB"/>
    <w:rsid w:val="00B37E41"/>
    <w:rsid w:val="00B42A94"/>
    <w:rsid w:val="00B43556"/>
    <w:rsid w:val="00B47709"/>
    <w:rsid w:val="00B50794"/>
    <w:rsid w:val="00B50C5B"/>
    <w:rsid w:val="00B517F3"/>
    <w:rsid w:val="00B52469"/>
    <w:rsid w:val="00B63854"/>
    <w:rsid w:val="00B73E2E"/>
    <w:rsid w:val="00B75FAB"/>
    <w:rsid w:val="00B763C7"/>
    <w:rsid w:val="00B7646C"/>
    <w:rsid w:val="00B80476"/>
    <w:rsid w:val="00B81325"/>
    <w:rsid w:val="00B816DD"/>
    <w:rsid w:val="00B81A18"/>
    <w:rsid w:val="00B81D8F"/>
    <w:rsid w:val="00B82AC2"/>
    <w:rsid w:val="00B83C4A"/>
    <w:rsid w:val="00B84C59"/>
    <w:rsid w:val="00B85E90"/>
    <w:rsid w:val="00BA3333"/>
    <w:rsid w:val="00BA36B3"/>
    <w:rsid w:val="00BA45E7"/>
    <w:rsid w:val="00BA5B1F"/>
    <w:rsid w:val="00BA66B1"/>
    <w:rsid w:val="00BB1638"/>
    <w:rsid w:val="00BB1A11"/>
    <w:rsid w:val="00BB4BAF"/>
    <w:rsid w:val="00BB7E8B"/>
    <w:rsid w:val="00BC1DCF"/>
    <w:rsid w:val="00BC346D"/>
    <w:rsid w:val="00BC35D4"/>
    <w:rsid w:val="00BC3D16"/>
    <w:rsid w:val="00BC56F4"/>
    <w:rsid w:val="00BD4B53"/>
    <w:rsid w:val="00BD4DFB"/>
    <w:rsid w:val="00BE3510"/>
    <w:rsid w:val="00BE4E90"/>
    <w:rsid w:val="00BE545D"/>
    <w:rsid w:val="00BE5693"/>
    <w:rsid w:val="00BE66CB"/>
    <w:rsid w:val="00BE761E"/>
    <w:rsid w:val="00BE7C7B"/>
    <w:rsid w:val="00BF0827"/>
    <w:rsid w:val="00BF2F4A"/>
    <w:rsid w:val="00BF3093"/>
    <w:rsid w:val="00BF3C89"/>
    <w:rsid w:val="00C03E21"/>
    <w:rsid w:val="00C04531"/>
    <w:rsid w:val="00C04558"/>
    <w:rsid w:val="00C04EA1"/>
    <w:rsid w:val="00C055EF"/>
    <w:rsid w:val="00C11AAF"/>
    <w:rsid w:val="00C11EFF"/>
    <w:rsid w:val="00C124E6"/>
    <w:rsid w:val="00C13F83"/>
    <w:rsid w:val="00C15ECA"/>
    <w:rsid w:val="00C16310"/>
    <w:rsid w:val="00C20E93"/>
    <w:rsid w:val="00C222F3"/>
    <w:rsid w:val="00C23BF2"/>
    <w:rsid w:val="00C24004"/>
    <w:rsid w:val="00C24408"/>
    <w:rsid w:val="00C24455"/>
    <w:rsid w:val="00C254F0"/>
    <w:rsid w:val="00C25EDA"/>
    <w:rsid w:val="00C33895"/>
    <w:rsid w:val="00C35674"/>
    <w:rsid w:val="00C3754F"/>
    <w:rsid w:val="00C37CD0"/>
    <w:rsid w:val="00C4415C"/>
    <w:rsid w:val="00C4508D"/>
    <w:rsid w:val="00C4509C"/>
    <w:rsid w:val="00C46557"/>
    <w:rsid w:val="00C46DC6"/>
    <w:rsid w:val="00C4789A"/>
    <w:rsid w:val="00C50F3E"/>
    <w:rsid w:val="00C54579"/>
    <w:rsid w:val="00C55401"/>
    <w:rsid w:val="00C679CE"/>
    <w:rsid w:val="00C67B6A"/>
    <w:rsid w:val="00C72793"/>
    <w:rsid w:val="00C73A6E"/>
    <w:rsid w:val="00C75773"/>
    <w:rsid w:val="00C75F6A"/>
    <w:rsid w:val="00C7708B"/>
    <w:rsid w:val="00C81090"/>
    <w:rsid w:val="00C85F83"/>
    <w:rsid w:val="00C86CB4"/>
    <w:rsid w:val="00C93740"/>
    <w:rsid w:val="00C9730E"/>
    <w:rsid w:val="00CA06B1"/>
    <w:rsid w:val="00CA58AE"/>
    <w:rsid w:val="00CA6B55"/>
    <w:rsid w:val="00CA7F6D"/>
    <w:rsid w:val="00CB7B6B"/>
    <w:rsid w:val="00CC0BE8"/>
    <w:rsid w:val="00CC28CA"/>
    <w:rsid w:val="00CC3E11"/>
    <w:rsid w:val="00CC6700"/>
    <w:rsid w:val="00CC6D89"/>
    <w:rsid w:val="00CC6F63"/>
    <w:rsid w:val="00CD0664"/>
    <w:rsid w:val="00CD20F8"/>
    <w:rsid w:val="00CD34E9"/>
    <w:rsid w:val="00CD7074"/>
    <w:rsid w:val="00CE116F"/>
    <w:rsid w:val="00CE1403"/>
    <w:rsid w:val="00CE21D8"/>
    <w:rsid w:val="00CE2FD5"/>
    <w:rsid w:val="00CE354D"/>
    <w:rsid w:val="00CE3B7D"/>
    <w:rsid w:val="00CE617C"/>
    <w:rsid w:val="00CF034F"/>
    <w:rsid w:val="00CF1A8C"/>
    <w:rsid w:val="00CF35E9"/>
    <w:rsid w:val="00CF43F2"/>
    <w:rsid w:val="00CF4B8D"/>
    <w:rsid w:val="00CF7BAF"/>
    <w:rsid w:val="00D02312"/>
    <w:rsid w:val="00D056B4"/>
    <w:rsid w:val="00D06A66"/>
    <w:rsid w:val="00D06CF4"/>
    <w:rsid w:val="00D1088E"/>
    <w:rsid w:val="00D11C2E"/>
    <w:rsid w:val="00D1391B"/>
    <w:rsid w:val="00D14B2A"/>
    <w:rsid w:val="00D15412"/>
    <w:rsid w:val="00D162BC"/>
    <w:rsid w:val="00D167BB"/>
    <w:rsid w:val="00D205BA"/>
    <w:rsid w:val="00D21DC8"/>
    <w:rsid w:val="00D23CD0"/>
    <w:rsid w:val="00D246EA"/>
    <w:rsid w:val="00D255D4"/>
    <w:rsid w:val="00D25F59"/>
    <w:rsid w:val="00D30D72"/>
    <w:rsid w:val="00D3255C"/>
    <w:rsid w:val="00D3324C"/>
    <w:rsid w:val="00D3420E"/>
    <w:rsid w:val="00D34865"/>
    <w:rsid w:val="00D3525E"/>
    <w:rsid w:val="00D356CF"/>
    <w:rsid w:val="00D401D0"/>
    <w:rsid w:val="00D4206A"/>
    <w:rsid w:val="00D42D2E"/>
    <w:rsid w:val="00D448C7"/>
    <w:rsid w:val="00D45091"/>
    <w:rsid w:val="00D45BDE"/>
    <w:rsid w:val="00D50C61"/>
    <w:rsid w:val="00D5467C"/>
    <w:rsid w:val="00D55057"/>
    <w:rsid w:val="00D55D51"/>
    <w:rsid w:val="00D57818"/>
    <w:rsid w:val="00D60054"/>
    <w:rsid w:val="00D61DC7"/>
    <w:rsid w:val="00D633E4"/>
    <w:rsid w:val="00D65AC8"/>
    <w:rsid w:val="00D66147"/>
    <w:rsid w:val="00D7008E"/>
    <w:rsid w:val="00D72F00"/>
    <w:rsid w:val="00D75ADF"/>
    <w:rsid w:val="00D807D1"/>
    <w:rsid w:val="00D84932"/>
    <w:rsid w:val="00D91676"/>
    <w:rsid w:val="00D9281D"/>
    <w:rsid w:val="00D96314"/>
    <w:rsid w:val="00D968F6"/>
    <w:rsid w:val="00DA0270"/>
    <w:rsid w:val="00DA06FC"/>
    <w:rsid w:val="00DA29A8"/>
    <w:rsid w:val="00DA4E66"/>
    <w:rsid w:val="00DA56F0"/>
    <w:rsid w:val="00DA5F0B"/>
    <w:rsid w:val="00DA6113"/>
    <w:rsid w:val="00DA6812"/>
    <w:rsid w:val="00DA6A49"/>
    <w:rsid w:val="00DB123E"/>
    <w:rsid w:val="00DB204B"/>
    <w:rsid w:val="00DB40CC"/>
    <w:rsid w:val="00DB5497"/>
    <w:rsid w:val="00DB5F13"/>
    <w:rsid w:val="00DB7979"/>
    <w:rsid w:val="00DC22C5"/>
    <w:rsid w:val="00DC5B32"/>
    <w:rsid w:val="00DD0C56"/>
    <w:rsid w:val="00DD14E6"/>
    <w:rsid w:val="00DD3E45"/>
    <w:rsid w:val="00DE1C28"/>
    <w:rsid w:val="00DE2141"/>
    <w:rsid w:val="00DE2A19"/>
    <w:rsid w:val="00DE2F1E"/>
    <w:rsid w:val="00DE2FEA"/>
    <w:rsid w:val="00DE5630"/>
    <w:rsid w:val="00DE5FF0"/>
    <w:rsid w:val="00DF0EC6"/>
    <w:rsid w:val="00DF1691"/>
    <w:rsid w:val="00DF26E7"/>
    <w:rsid w:val="00DF6DBF"/>
    <w:rsid w:val="00DF6E59"/>
    <w:rsid w:val="00E006C8"/>
    <w:rsid w:val="00E044B0"/>
    <w:rsid w:val="00E049A4"/>
    <w:rsid w:val="00E054B8"/>
    <w:rsid w:val="00E106F2"/>
    <w:rsid w:val="00E125AF"/>
    <w:rsid w:val="00E13082"/>
    <w:rsid w:val="00E1342A"/>
    <w:rsid w:val="00E14388"/>
    <w:rsid w:val="00E1502B"/>
    <w:rsid w:val="00E1649C"/>
    <w:rsid w:val="00E1687C"/>
    <w:rsid w:val="00E16B41"/>
    <w:rsid w:val="00E207D0"/>
    <w:rsid w:val="00E21788"/>
    <w:rsid w:val="00E225EF"/>
    <w:rsid w:val="00E22B22"/>
    <w:rsid w:val="00E242D3"/>
    <w:rsid w:val="00E24CA4"/>
    <w:rsid w:val="00E32889"/>
    <w:rsid w:val="00E36C6E"/>
    <w:rsid w:val="00E414F8"/>
    <w:rsid w:val="00E43A15"/>
    <w:rsid w:val="00E4472A"/>
    <w:rsid w:val="00E47077"/>
    <w:rsid w:val="00E52101"/>
    <w:rsid w:val="00E53C53"/>
    <w:rsid w:val="00E56ADF"/>
    <w:rsid w:val="00E56C5E"/>
    <w:rsid w:val="00E57B1F"/>
    <w:rsid w:val="00E60362"/>
    <w:rsid w:val="00E60F02"/>
    <w:rsid w:val="00E641A6"/>
    <w:rsid w:val="00E6714F"/>
    <w:rsid w:val="00E67BBB"/>
    <w:rsid w:val="00E705D3"/>
    <w:rsid w:val="00E73062"/>
    <w:rsid w:val="00E7317F"/>
    <w:rsid w:val="00E73276"/>
    <w:rsid w:val="00E75BEC"/>
    <w:rsid w:val="00E768F9"/>
    <w:rsid w:val="00E76ACE"/>
    <w:rsid w:val="00E8256E"/>
    <w:rsid w:val="00E84012"/>
    <w:rsid w:val="00E861DA"/>
    <w:rsid w:val="00E904E5"/>
    <w:rsid w:val="00E91817"/>
    <w:rsid w:val="00E94A0B"/>
    <w:rsid w:val="00E96A0E"/>
    <w:rsid w:val="00EA4BB4"/>
    <w:rsid w:val="00EA4E39"/>
    <w:rsid w:val="00EA747C"/>
    <w:rsid w:val="00EA7897"/>
    <w:rsid w:val="00EB1B66"/>
    <w:rsid w:val="00EB208A"/>
    <w:rsid w:val="00EB2FB3"/>
    <w:rsid w:val="00EB32F5"/>
    <w:rsid w:val="00EB434A"/>
    <w:rsid w:val="00EB4B99"/>
    <w:rsid w:val="00EB4CD3"/>
    <w:rsid w:val="00EB6C7C"/>
    <w:rsid w:val="00EC0655"/>
    <w:rsid w:val="00EC11E4"/>
    <w:rsid w:val="00EC1AE7"/>
    <w:rsid w:val="00EC7FD4"/>
    <w:rsid w:val="00ED1EC3"/>
    <w:rsid w:val="00ED2F45"/>
    <w:rsid w:val="00ED4012"/>
    <w:rsid w:val="00ED55A2"/>
    <w:rsid w:val="00EE010A"/>
    <w:rsid w:val="00EE01C0"/>
    <w:rsid w:val="00EE0C3B"/>
    <w:rsid w:val="00EF0124"/>
    <w:rsid w:val="00EF12CB"/>
    <w:rsid w:val="00EF1838"/>
    <w:rsid w:val="00EF2A35"/>
    <w:rsid w:val="00EF4F0C"/>
    <w:rsid w:val="00EF5618"/>
    <w:rsid w:val="00F0033E"/>
    <w:rsid w:val="00F02A7A"/>
    <w:rsid w:val="00F03624"/>
    <w:rsid w:val="00F06057"/>
    <w:rsid w:val="00F10E3C"/>
    <w:rsid w:val="00F2110C"/>
    <w:rsid w:val="00F3014C"/>
    <w:rsid w:val="00F30735"/>
    <w:rsid w:val="00F33F1D"/>
    <w:rsid w:val="00F353CE"/>
    <w:rsid w:val="00F35B2E"/>
    <w:rsid w:val="00F3651B"/>
    <w:rsid w:val="00F37163"/>
    <w:rsid w:val="00F41761"/>
    <w:rsid w:val="00F41B02"/>
    <w:rsid w:val="00F423D3"/>
    <w:rsid w:val="00F435F1"/>
    <w:rsid w:val="00F436B7"/>
    <w:rsid w:val="00F448E7"/>
    <w:rsid w:val="00F45B23"/>
    <w:rsid w:val="00F45F9D"/>
    <w:rsid w:val="00F4665D"/>
    <w:rsid w:val="00F47958"/>
    <w:rsid w:val="00F47E33"/>
    <w:rsid w:val="00F50847"/>
    <w:rsid w:val="00F51224"/>
    <w:rsid w:val="00F54816"/>
    <w:rsid w:val="00F623C9"/>
    <w:rsid w:val="00F65411"/>
    <w:rsid w:val="00F67312"/>
    <w:rsid w:val="00F710FC"/>
    <w:rsid w:val="00F73B62"/>
    <w:rsid w:val="00F73E58"/>
    <w:rsid w:val="00F7406E"/>
    <w:rsid w:val="00F74249"/>
    <w:rsid w:val="00F75473"/>
    <w:rsid w:val="00F75BE8"/>
    <w:rsid w:val="00F81EB4"/>
    <w:rsid w:val="00F838BA"/>
    <w:rsid w:val="00F83F38"/>
    <w:rsid w:val="00F84751"/>
    <w:rsid w:val="00F85075"/>
    <w:rsid w:val="00F871FF"/>
    <w:rsid w:val="00F87544"/>
    <w:rsid w:val="00F910A8"/>
    <w:rsid w:val="00F974C3"/>
    <w:rsid w:val="00FA105B"/>
    <w:rsid w:val="00FA1259"/>
    <w:rsid w:val="00FA521B"/>
    <w:rsid w:val="00FA55AF"/>
    <w:rsid w:val="00FA7E0A"/>
    <w:rsid w:val="00FB078E"/>
    <w:rsid w:val="00FB0CB0"/>
    <w:rsid w:val="00FB1797"/>
    <w:rsid w:val="00FB7E83"/>
    <w:rsid w:val="00FC3ED6"/>
    <w:rsid w:val="00FD241B"/>
    <w:rsid w:val="00FD2B9F"/>
    <w:rsid w:val="00FE0A6D"/>
    <w:rsid w:val="00FE2065"/>
    <w:rsid w:val="00FE2301"/>
    <w:rsid w:val="00FE3202"/>
    <w:rsid w:val="00FE3976"/>
    <w:rsid w:val="00FE4274"/>
    <w:rsid w:val="00FE5327"/>
    <w:rsid w:val="00FE6FF7"/>
    <w:rsid w:val="00FE78E5"/>
    <w:rsid w:val="00FF0616"/>
    <w:rsid w:val="00FF235B"/>
    <w:rsid w:val="00FF6210"/>
    <w:rsid w:val="00FF73EC"/>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E69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6EA"/>
  </w:style>
  <w:style w:type="paragraph" w:styleId="Heading1">
    <w:name w:val="heading 1"/>
    <w:basedOn w:val="Normal"/>
    <w:next w:val="Normal"/>
    <w:link w:val="Heading1Char"/>
    <w:qFormat/>
    <w:rsid w:val="00F81E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661CF0"/>
    <w:pPr>
      <w:keepNext/>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B34559"/>
    <w:pPr>
      <w:jc w:val="both"/>
    </w:pPr>
    <w:rPr>
      <w:sz w:val="26"/>
    </w:rPr>
  </w:style>
  <w:style w:type="character" w:styleId="FootnoteReference">
    <w:name w:val="footnote reference"/>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uiPriority w:val="34"/>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styleId="BodyText2">
    <w:name w:val="Body Text 2"/>
    <w:basedOn w:val="Normal"/>
    <w:link w:val="BodyText2Char"/>
    <w:rsid w:val="007E0FE3"/>
    <w:pPr>
      <w:spacing w:line="480" w:lineRule="auto"/>
      <w:ind w:firstLine="720"/>
      <w:jc w:val="both"/>
    </w:pPr>
    <w:rPr>
      <w:sz w:val="24"/>
      <w:szCs w:val="24"/>
    </w:rPr>
  </w:style>
  <w:style w:type="character" w:customStyle="1" w:styleId="BodyText2Char">
    <w:name w:val="Body Text 2 Char"/>
    <w:link w:val="BodyText2"/>
    <w:rsid w:val="007E0FE3"/>
    <w:rPr>
      <w:sz w:val="24"/>
      <w:szCs w:val="24"/>
    </w:rPr>
  </w:style>
  <w:style w:type="paragraph" w:styleId="BalloonText">
    <w:name w:val="Balloon Text"/>
    <w:basedOn w:val="Normal"/>
    <w:link w:val="BalloonTextChar"/>
    <w:rsid w:val="00775FB7"/>
    <w:rPr>
      <w:rFonts w:ascii="Tahoma" w:hAnsi="Tahoma" w:cs="Tahoma"/>
      <w:sz w:val="16"/>
      <w:szCs w:val="16"/>
    </w:rPr>
  </w:style>
  <w:style w:type="character" w:customStyle="1" w:styleId="BalloonTextChar">
    <w:name w:val="Balloon Text Char"/>
    <w:link w:val="BalloonText"/>
    <w:rsid w:val="00775FB7"/>
    <w:rPr>
      <w:rFonts w:ascii="Tahoma" w:hAnsi="Tahoma" w:cs="Tahoma"/>
      <w:sz w:val="16"/>
      <w:szCs w:val="16"/>
    </w:rPr>
  </w:style>
  <w:style w:type="character" w:styleId="UnresolvedMention">
    <w:name w:val="Unresolved Mention"/>
    <w:uiPriority w:val="99"/>
    <w:semiHidden/>
    <w:unhideWhenUsed/>
    <w:rsid w:val="00846CB1"/>
    <w:rPr>
      <w:color w:val="605E5C"/>
      <w:shd w:val="clear" w:color="auto" w:fill="E1DFDD"/>
    </w:rPr>
  </w:style>
  <w:style w:type="paragraph" w:styleId="Title">
    <w:name w:val="Title"/>
    <w:basedOn w:val="Normal"/>
    <w:next w:val="Normal"/>
    <w:link w:val="TitleChar"/>
    <w:qFormat/>
    <w:rsid w:val="004F18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F18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F81E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0152">
      <w:bodyDiv w:val="1"/>
      <w:marLeft w:val="0"/>
      <w:marRight w:val="0"/>
      <w:marTop w:val="0"/>
      <w:marBottom w:val="0"/>
      <w:divBdr>
        <w:top w:val="none" w:sz="0" w:space="0" w:color="auto"/>
        <w:left w:val="none" w:sz="0" w:space="0" w:color="auto"/>
        <w:bottom w:val="none" w:sz="0" w:space="0" w:color="auto"/>
        <w:right w:val="none" w:sz="0" w:space="0" w:color="auto"/>
      </w:divBdr>
    </w:div>
    <w:div w:id="314190971">
      <w:bodyDiv w:val="1"/>
      <w:marLeft w:val="0"/>
      <w:marRight w:val="0"/>
      <w:marTop w:val="0"/>
      <w:marBottom w:val="0"/>
      <w:divBdr>
        <w:top w:val="none" w:sz="0" w:space="0" w:color="auto"/>
        <w:left w:val="none" w:sz="0" w:space="0" w:color="auto"/>
        <w:bottom w:val="none" w:sz="0" w:space="0" w:color="auto"/>
        <w:right w:val="none" w:sz="0" w:space="0" w:color="auto"/>
      </w:divBdr>
    </w:div>
    <w:div w:id="665209123">
      <w:bodyDiv w:val="1"/>
      <w:marLeft w:val="0"/>
      <w:marRight w:val="0"/>
      <w:marTop w:val="0"/>
      <w:marBottom w:val="0"/>
      <w:divBdr>
        <w:top w:val="none" w:sz="0" w:space="0" w:color="auto"/>
        <w:left w:val="none" w:sz="0" w:space="0" w:color="auto"/>
        <w:bottom w:val="none" w:sz="0" w:space="0" w:color="auto"/>
        <w:right w:val="none" w:sz="0" w:space="0" w:color="auto"/>
      </w:divBdr>
    </w:div>
    <w:div w:id="11274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Links>
    <vt:vector size="12" baseType="variant">
      <vt:variant>
        <vt:i4>3080205</vt:i4>
      </vt:variant>
      <vt:variant>
        <vt:i4>3</vt:i4>
      </vt:variant>
      <vt:variant>
        <vt:i4>0</vt:i4>
      </vt:variant>
      <vt:variant>
        <vt:i4>5</vt:i4>
      </vt:variant>
      <vt:variant>
        <vt:lpwstr>mailto:cojohnson@pa.gov</vt:lpwstr>
      </vt:variant>
      <vt:variant>
        <vt:lpwstr/>
      </vt:variant>
      <vt:variant>
        <vt:i4>3473432</vt:i4>
      </vt:variant>
      <vt:variant>
        <vt:i4>0</vt:i4>
      </vt:variant>
      <vt:variant>
        <vt:i4>0</vt:i4>
      </vt:variant>
      <vt:variant>
        <vt:i4>5</vt:i4>
      </vt:variant>
      <vt:variant>
        <vt:lpwstr>mailto:mhoyer@pa.gov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2019-08-01T15:30:00Z</dcterms:created>
  <dcterms:modified xsi:type="dcterms:W3CDTF">2019-08-01T16:21:00Z</dcterms:modified>
</cp:coreProperties>
</file>