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5FEE0A2B" w14:textId="6BAEF3AC" w:rsidR="00A74C82" w:rsidRPr="00F50ADF" w:rsidRDefault="00A74C82" w:rsidP="00A74C82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November 1, 2019</w:t>
      </w:r>
    </w:p>
    <w:p w14:paraId="3E8F4E38" w14:textId="40D4E770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>Docket No.</w:t>
      </w:r>
      <w:r w:rsidR="00B11480">
        <w:rPr>
          <w:color w:val="000000" w:themeColor="text1"/>
          <w:sz w:val="26"/>
          <w:szCs w:val="26"/>
        </w:rPr>
        <w:t xml:space="preserve"> R-2018-3006814</w:t>
      </w:r>
      <w:r w:rsidRPr="00F50ADF">
        <w:rPr>
          <w:color w:val="000000" w:themeColor="text1"/>
          <w:sz w:val="26"/>
          <w:szCs w:val="26"/>
        </w:rPr>
        <w:t xml:space="preserve"> </w:t>
      </w:r>
    </w:p>
    <w:p w14:paraId="35F7224D" w14:textId="4D6A1720" w:rsidR="00206F9E" w:rsidRPr="00F50ADF" w:rsidRDefault="00206F9E" w:rsidP="00B11480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Utility Code: </w:t>
      </w:r>
      <w:r w:rsidR="00B11480">
        <w:rPr>
          <w:color w:val="000000" w:themeColor="text1"/>
          <w:sz w:val="26"/>
          <w:szCs w:val="26"/>
        </w:rPr>
        <w:t>123100</w:t>
      </w:r>
    </w:p>
    <w:p w14:paraId="6A7A19A4" w14:textId="58AEFF98" w:rsidR="00206F9E" w:rsidRDefault="00B11480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Paul J. Szykman</w:t>
      </w:r>
    </w:p>
    <w:p w14:paraId="4C904BB3" w14:textId="7D26868E" w:rsidR="00B11480" w:rsidRDefault="00B11480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UGI Utilities, Inc.</w:t>
      </w:r>
    </w:p>
    <w:p w14:paraId="4A04ED65" w14:textId="7E87F457" w:rsidR="00B11480" w:rsidRDefault="00B11480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 UGI Drive</w:t>
      </w:r>
    </w:p>
    <w:p w14:paraId="40B5B168" w14:textId="36190685" w:rsidR="00B11480" w:rsidRPr="00F50ADF" w:rsidRDefault="00B11480" w:rsidP="00206F9E">
      <w:pPr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Denver, PA  17517</w:t>
      </w:r>
    </w:p>
    <w:p w14:paraId="693685A3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30FC570" w14:textId="77777777" w:rsidR="00B11480" w:rsidRDefault="00206F9E" w:rsidP="00206F9E">
      <w:pPr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Re: </w:t>
      </w:r>
      <w:r w:rsidR="00B11480">
        <w:rPr>
          <w:color w:val="000000" w:themeColor="text1"/>
          <w:sz w:val="26"/>
          <w:szCs w:val="26"/>
        </w:rPr>
        <w:t>UGI Utilities, Inc. – Gas Division</w:t>
      </w:r>
    </w:p>
    <w:p w14:paraId="6BB1AEFB" w14:textId="59305E42" w:rsidR="00206F9E" w:rsidRPr="00F50ADF" w:rsidRDefault="00B11480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Supplement No. 2 to UGI Gas – Pa. P.U.C. Nos. 7 and 7S</w:t>
      </w:r>
      <w:r w:rsidR="00206F9E" w:rsidRPr="00F50ADF">
        <w:rPr>
          <w:color w:val="000000" w:themeColor="text1"/>
          <w:sz w:val="26"/>
          <w:szCs w:val="26"/>
        </w:rPr>
        <w:t xml:space="preserve"> </w:t>
      </w:r>
    </w:p>
    <w:p w14:paraId="1A92BB30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1CA79DE4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0" w:name="_Hlk532204435"/>
      <w:r w:rsidRPr="00F50ADF">
        <w:rPr>
          <w:color w:val="000000" w:themeColor="text1"/>
          <w:sz w:val="26"/>
          <w:szCs w:val="26"/>
        </w:rPr>
        <w:t xml:space="preserve">Dear </w:t>
      </w:r>
      <w:r w:rsidR="00B11480">
        <w:rPr>
          <w:color w:val="000000" w:themeColor="text1"/>
          <w:sz w:val="26"/>
          <w:szCs w:val="26"/>
        </w:rPr>
        <w:t>Mr. Szykman</w:t>
      </w:r>
      <w:r w:rsidRPr="00F50ADF">
        <w:rPr>
          <w:color w:val="000000" w:themeColor="text1"/>
          <w:sz w:val="26"/>
          <w:szCs w:val="26"/>
        </w:rPr>
        <w:t>:</w:t>
      </w:r>
    </w:p>
    <w:bookmarkEnd w:id="0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CCA8E8A" w14:textId="74C6DF45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By Order entered </w:t>
      </w:r>
      <w:r w:rsidR="00B11480">
        <w:rPr>
          <w:sz w:val="26"/>
          <w:szCs w:val="26"/>
        </w:rPr>
        <w:t>October 4, 2019</w:t>
      </w:r>
      <w:r w:rsidRPr="00F50ADF">
        <w:rPr>
          <w:sz w:val="26"/>
          <w:szCs w:val="26"/>
        </w:rPr>
        <w:t xml:space="preserve">, the Commission authorized </w:t>
      </w:r>
      <w:r w:rsidR="00B11480">
        <w:rPr>
          <w:color w:val="000000" w:themeColor="text1"/>
          <w:sz w:val="26"/>
          <w:szCs w:val="26"/>
        </w:rPr>
        <w:t>UGI Utilities, Inc. – Gas Division</w:t>
      </w:r>
      <w:r w:rsidRPr="00F50ADF">
        <w:rPr>
          <w:sz w:val="26"/>
          <w:szCs w:val="26"/>
        </w:rPr>
        <w:t xml:space="preserve"> (</w:t>
      </w:r>
      <w:r w:rsidR="00ED4E76">
        <w:rPr>
          <w:sz w:val="26"/>
          <w:szCs w:val="26"/>
        </w:rPr>
        <w:t xml:space="preserve">the </w:t>
      </w:r>
      <w:r w:rsidRPr="00F50ADF">
        <w:rPr>
          <w:sz w:val="26"/>
          <w:szCs w:val="26"/>
        </w:rPr>
        <w:t>Company) to file a tariff supplement in substantially the same form as found in Appendix A to the Joint</w:t>
      </w:r>
      <w:r w:rsidR="0035208E">
        <w:rPr>
          <w:sz w:val="26"/>
          <w:szCs w:val="26"/>
        </w:rPr>
        <w:t xml:space="preserve"> </w:t>
      </w:r>
      <w:r w:rsidR="0035208E" w:rsidRPr="00F50ADF">
        <w:rPr>
          <w:sz w:val="26"/>
          <w:szCs w:val="26"/>
        </w:rPr>
        <w:t>Petition for</w:t>
      </w:r>
      <w:r w:rsidRPr="00F50ADF">
        <w:rPr>
          <w:sz w:val="26"/>
          <w:szCs w:val="26"/>
        </w:rPr>
        <w:t xml:space="preserve"> </w:t>
      </w:r>
      <w:r w:rsidR="00B11480">
        <w:rPr>
          <w:sz w:val="26"/>
          <w:szCs w:val="26"/>
        </w:rPr>
        <w:t xml:space="preserve">Approval of </w:t>
      </w:r>
      <w:r w:rsidRPr="00F50ADF">
        <w:rPr>
          <w:sz w:val="26"/>
          <w:szCs w:val="26"/>
        </w:rPr>
        <w:t xml:space="preserve">Settlement </w:t>
      </w:r>
      <w:r w:rsidR="0035208E">
        <w:rPr>
          <w:sz w:val="26"/>
          <w:szCs w:val="26"/>
        </w:rPr>
        <w:t>of</w:t>
      </w:r>
      <w:r w:rsidRPr="00F50ADF">
        <w:rPr>
          <w:sz w:val="26"/>
          <w:szCs w:val="26"/>
        </w:rPr>
        <w:t xml:space="preserve"> </w:t>
      </w:r>
      <w:r w:rsidR="00B11480">
        <w:rPr>
          <w:sz w:val="26"/>
          <w:szCs w:val="26"/>
        </w:rPr>
        <w:t>All Issues</w:t>
      </w:r>
      <w:r w:rsidR="00C62A71" w:rsidRPr="00F50ADF">
        <w:rPr>
          <w:sz w:val="26"/>
          <w:szCs w:val="26"/>
        </w:rPr>
        <w:t xml:space="preserve"> filed in the above docketed rate investigation</w:t>
      </w:r>
      <w:r w:rsidRPr="00F50ADF">
        <w:rPr>
          <w:sz w:val="26"/>
          <w:szCs w:val="26"/>
        </w:rPr>
        <w:t xml:space="preserve">, designed to produce </w:t>
      </w:r>
      <w:r w:rsidR="00B11480">
        <w:rPr>
          <w:sz w:val="26"/>
          <w:szCs w:val="26"/>
        </w:rPr>
        <w:t>an</w:t>
      </w:r>
      <w:r w:rsidRPr="00F50ADF">
        <w:rPr>
          <w:sz w:val="26"/>
          <w:szCs w:val="26"/>
        </w:rPr>
        <w:t xml:space="preserve"> annual </w:t>
      </w:r>
      <w:r w:rsidR="00B11480">
        <w:rPr>
          <w:sz w:val="26"/>
          <w:szCs w:val="26"/>
        </w:rPr>
        <w:t xml:space="preserve">distribution rate </w:t>
      </w:r>
      <w:r w:rsidRPr="00F50ADF">
        <w:rPr>
          <w:sz w:val="26"/>
          <w:szCs w:val="26"/>
        </w:rPr>
        <w:t xml:space="preserve">revenue </w:t>
      </w:r>
      <w:r w:rsidR="00B11480">
        <w:rPr>
          <w:sz w:val="26"/>
          <w:szCs w:val="26"/>
        </w:rPr>
        <w:t xml:space="preserve">increase </w:t>
      </w:r>
      <w:r w:rsidRPr="00F50ADF">
        <w:rPr>
          <w:sz w:val="26"/>
          <w:szCs w:val="26"/>
        </w:rPr>
        <w:t>of $</w:t>
      </w:r>
      <w:r w:rsidR="00B11480">
        <w:rPr>
          <w:sz w:val="26"/>
          <w:szCs w:val="26"/>
        </w:rPr>
        <w:t>30.0 million</w:t>
      </w:r>
      <w:r w:rsidRPr="00F50ADF">
        <w:rPr>
          <w:sz w:val="26"/>
          <w:szCs w:val="26"/>
        </w:rPr>
        <w:t xml:space="preserve">.  On </w:t>
      </w:r>
      <w:r w:rsidR="00B11480">
        <w:rPr>
          <w:sz w:val="26"/>
          <w:szCs w:val="26"/>
        </w:rPr>
        <w:t>October 10, 2019</w:t>
      </w:r>
      <w:r w:rsidRPr="00F50ADF">
        <w:rPr>
          <w:sz w:val="26"/>
          <w:szCs w:val="26"/>
        </w:rPr>
        <w:t xml:space="preserve">, the Company filed </w:t>
      </w:r>
      <w:r w:rsidR="00B11480">
        <w:rPr>
          <w:color w:val="000000" w:themeColor="text1"/>
          <w:sz w:val="26"/>
          <w:szCs w:val="26"/>
        </w:rPr>
        <w:t>Supplement No. 2 to UGI Gas – Pa. P.U.C. Nos. 7 and 7S</w:t>
      </w:r>
      <w:r w:rsidRPr="00F50ADF">
        <w:rPr>
          <w:sz w:val="26"/>
          <w:szCs w:val="26"/>
        </w:rPr>
        <w:t xml:space="preserve"> to become effective </w:t>
      </w:r>
      <w:r w:rsidR="00B11480">
        <w:rPr>
          <w:sz w:val="26"/>
          <w:szCs w:val="26"/>
        </w:rPr>
        <w:t>October 11, 2019</w:t>
      </w:r>
      <w:r w:rsidRPr="00F50ADF">
        <w:rPr>
          <w:sz w:val="26"/>
          <w:szCs w:val="26"/>
        </w:rPr>
        <w:t>.</w:t>
      </w:r>
    </w:p>
    <w:p w14:paraId="51CB0A44" w14:textId="77777777" w:rsidR="00B25811" w:rsidRPr="00F50ADF" w:rsidRDefault="00B25811" w:rsidP="00B25811">
      <w:pPr>
        <w:rPr>
          <w:sz w:val="26"/>
          <w:szCs w:val="26"/>
        </w:rPr>
      </w:pPr>
    </w:p>
    <w:p w14:paraId="7555AD23" w14:textId="127778F2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="00B11480">
        <w:rPr>
          <w:color w:val="000000" w:themeColor="text1"/>
          <w:sz w:val="26"/>
          <w:szCs w:val="26"/>
        </w:rPr>
        <w:t>Supplement No. 2 to UGI Gas – Pa. P.U.C. Nos. 7 and 7S</w:t>
      </w:r>
      <w:r w:rsidRPr="00F50ADF">
        <w:rPr>
          <w:sz w:val="26"/>
          <w:szCs w:val="26"/>
        </w:rPr>
        <w:t xml:space="preserve"> is 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 contained on each page of the supplement.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250C21AD" w:rsidR="00B25811" w:rsidRPr="00F50ADF" w:rsidRDefault="00B25811" w:rsidP="00B25811">
      <w:pPr>
        <w:rPr>
          <w:sz w:val="26"/>
          <w:szCs w:val="26"/>
        </w:rPr>
      </w:pPr>
    </w:p>
    <w:p w14:paraId="1B63F44A" w14:textId="7353ED2E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</w:r>
      <w:r w:rsidR="0004444F">
        <w:rPr>
          <w:sz w:val="26"/>
          <w:szCs w:val="26"/>
        </w:rPr>
        <w:t xml:space="preserve">If you have any questions in this matter, please contact Marissa Boyle, Bureau of Technical Utility Services, at (717) 787-7237 or </w:t>
      </w:r>
      <w:hyperlink r:id="rId8" w:history="1">
        <w:r w:rsidR="0004444F">
          <w:rPr>
            <w:rStyle w:val="Hyperlink"/>
            <w:sz w:val="26"/>
            <w:szCs w:val="26"/>
          </w:rPr>
          <w:t>maboyle@pa.gov</w:t>
        </w:r>
      </w:hyperlink>
      <w:r w:rsidR="0004444F">
        <w:rPr>
          <w:sz w:val="26"/>
          <w:szCs w:val="26"/>
        </w:rPr>
        <w:t>.</w:t>
      </w:r>
    </w:p>
    <w:p w14:paraId="649F73C0" w14:textId="62FBCA44" w:rsidR="00B25811" w:rsidRPr="00F50ADF" w:rsidRDefault="00B25811" w:rsidP="00722527">
      <w:pPr>
        <w:rPr>
          <w:sz w:val="26"/>
          <w:szCs w:val="26"/>
        </w:rPr>
      </w:pPr>
    </w:p>
    <w:p w14:paraId="542887C8" w14:textId="5D74A351" w:rsidR="00722527" w:rsidRPr="00F50ADF" w:rsidRDefault="00A74C82" w:rsidP="00722527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8621C1" wp14:editId="0971F29E">
            <wp:simplePos x="0" y="0"/>
            <wp:positionH relativeFrom="column">
              <wp:posOffset>2724150</wp:posOffset>
            </wp:positionH>
            <wp:positionV relativeFrom="paragraph">
              <wp:posOffset>78740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bookmarkStart w:id="1" w:name="_GoBack"/>
      <w:bookmarkEnd w:id="1"/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  <w:t>Sincerely,</w:t>
      </w:r>
    </w:p>
    <w:p w14:paraId="31EDE73D" w14:textId="18BBA300" w:rsidR="00722527" w:rsidRPr="00F50ADF" w:rsidRDefault="00722527" w:rsidP="00722527">
      <w:pPr>
        <w:rPr>
          <w:sz w:val="26"/>
          <w:szCs w:val="26"/>
        </w:rPr>
      </w:pPr>
    </w:p>
    <w:p w14:paraId="0ECCD200" w14:textId="77777777" w:rsidR="00722527" w:rsidRPr="00F50ADF" w:rsidRDefault="00722527" w:rsidP="00722527">
      <w:pPr>
        <w:rPr>
          <w:sz w:val="26"/>
          <w:szCs w:val="26"/>
        </w:rPr>
      </w:pPr>
    </w:p>
    <w:p w14:paraId="62A0FE60" w14:textId="77777777" w:rsidR="00722527" w:rsidRPr="00F50ADF" w:rsidRDefault="00722527" w:rsidP="00722527">
      <w:pPr>
        <w:rPr>
          <w:sz w:val="26"/>
          <w:szCs w:val="26"/>
        </w:rPr>
      </w:pPr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Rosemary Chiavetta</w:t>
      </w:r>
    </w:p>
    <w:p w14:paraId="4CB19A5A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</w:p>
    <w:p w14:paraId="547B416A" w14:textId="77777777" w:rsidR="00B25811" w:rsidRPr="00F50ADF" w:rsidRDefault="00B25811" w:rsidP="00B25811">
      <w:pPr>
        <w:rPr>
          <w:sz w:val="26"/>
          <w:szCs w:val="26"/>
        </w:rPr>
      </w:pPr>
    </w:p>
    <w:p w14:paraId="17896DBB" w14:textId="52E51BB2" w:rsidR="00B25811" w:rsidRPr="009B7B6E" w:rsidRDefault="00B25811" w:rsidP="00B25811">
      <w:pPr>
        <w:rPr>
          <w:sz w:val="26"/>
          <w:szCs w:val="26"/>
        </w:rPr>
      </w:pPr>
    </w:p>
    <w:sectPr w:rsidR="00B25811" w:rsidRPr="009B7B6E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6B28B" w14:textId="77777777" w:rsidR="003962A4" w:rsidRDefault="003962A4">
      <w:r>
        <w:separator/>
      </w:r>
    </w:p>
  </w:endnote>
  <w:endnote w:type="continuationSeparator" w:id="0">
    <w:p w14:paraId="203D32AA" w14:textId="77777777" w:rsidR="003962A4" w:rsidRDefault="0039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BC0F" w14:textId="77777777" w:rsidR="003962A4" w:rsidRDefault="003962A4">
      <w:r>
        <w:separator/>
      </w:r>
    </w:p>
  </w:footnote>
  <w:footnote w:type="continuationSeparator" w:id="0">
    <w:p w14:paraId="7DF9543C" w14:textId="77777777" w:rsidR="003962A4" w:rsidRDefault="0039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444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08E"/>
    <w:rsid w:val="00352AFA"/>
    <w:rsid w:val="00353843"/>
    <w:rsid w:val="003836A4"/>
    <w:rsid w:val="003841BA"/>
    <w:rsid w:val="00387DA5"/>
    <w:rsid w:val="003944D1"/>
    <w:rsid w:val="003962A4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541B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44A30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2E7D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6987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32465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74C82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287A"/>
    <w:rsid w:val="00AE4FCE"/>
    <w:rsid w:val="00AE6245"/>
    <w:rsid w:val="00AF0D8C"/>
    <w:rsid w:val="00AF5BD4"/>
    <w:rsid w:val="00B0488D"/>
    <w:rsid w:val="00B10D25"/>
    <w:rsid w:val="00B11480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7072E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0B65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242C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964D-EE92-4627-A931-E6F6F1C1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1626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Wagner, Nathan R</cp:lastModifiedBy>
  <cp:revision>4</cp:revision>
  <cp:lastPrinted>2016-08-03T12:49:00Z</cp:lastPrinted>
  <dcterms:created xsi:type="dcterms:W3CDTF">2019-10-25T20:20:00Z</dcterms:created>
  <dcterms:modified xsi:type="dcterms:W3CDTF">2019-11-01T12:02:00Z</dcterms:modified>
</cp:coreProperties>
</file>