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5E380DC5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75CBDF19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4FBE6457" wp14:editId="561C3C04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293AA836" w14:textId="77777777" w:rsidR="007443C5" w:rsidRPr="007443C5" w:rsidRDefault="007443C5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4A53E945" w14:textId="77777777" w:rsidR="00991607" w:rsidRPr="007443C5" w:rsidRDefault="00F6593E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991607" w:rsidRPr="007443C5">
              <w:rPr>
                <w:rFonts w:ascii="Arial" w:hAnsi="Arial"/>
                <w:color w:val="000080"/>
                <w:sz w:val="26"/>
                <w:szCs w:val="26"/>
              </w:rPr>
              <w:t xml:space="preserve"> P</w:t>
            </w:r>
            <w:r w:rsidR="007443C5">
              <w:rPr>
                <w:rFonts w:ascii="Arial" w:hAnsi="Arial"/>
                <w:color w:val="000080"/>
                <w:sz w:val="26"/>
                <w:szCs w:val="26"/>
              </w:rPr>
              <w:t>UBLIC UTILITY COMMISSION</w:t>
            </w:r>
          </w:p>
          <w:p w14:paraId="1028EB1D" w14:textId="77777777" w:rsidR="00991607" w:rsidRPr="007443C5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7443C5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7443C5">
              <w:rPr>
                <w:rFonts w:ascii="Arial" w:hAnsi="Arial"/>
                <w:color w:val="000080"/>
                <w:sz w:val="26"/>
                <w:szCs w:val="26"/>
              </w:rPr>
              <w:t>ORTH STREET, HARRISBURG, PA 17120</w:t>
            </w:r>
          </w:p>
          <w:p w14:paraId="0CD0725B" w14:textId="77777777"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33BFD717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1AB5283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4895E89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24FC535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F14D79C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5DA07AAD" w14:textId="77777777"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08F143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C06715F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2E3801F6" w14:textId="12FB5763" w:rsidR="00285156" w:rsidRPr="00383AB3" w:rsidRDefault="00E4415A" w:rsidP="00383AB3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January 15, 2020</w:t>
      </w:r>
    </w:p>
    <w:p w14:paraId="1B21C014" w14:textId="77777777" w:rsidR="00383AB3" w:rsidRPr="00383AB3" w:rsidRDefault="00383AB3" w:rsidP="00383AB3">
      <w:pPr>
        <w:jc w:val="center"/>
        <w:rPr>
          <w:color w:val="000000" w:themeColor="text1"/>
          <w:szCs w:val="24"/>
        </w:rPr>
      </w:pPr>
    </w:p>
    <w:p w14:paraId="3A004602" w14:textId="013E7877" w:rsidR="007C3B73" w:rsidRPr="00383AB3" w:rsidRDefault="007C3B73" w:rsidP="007C3B73">
      <w:pPr>
        <w:jc w:val="right"/>
        <w:rPr>
          <w:color w:val="000000" w:themeColor="text1"/>
          <w:szCs w:val="24"/>
        </w:rPr>
      </w:pPr>
      <w:r w:rsidRPr="00383AB3">
        <w:rPr>
          <w:color w:val="000000" w:themeColor="text1"/>
          <w:szCs w:val="24"/>
        </w:rPr>
        <w:t xml:space="preserve">Docket No. </w:t>
      </w:r>
      <w:r w:rsidR="00383AB3" w:rsidRPr="00383AB3">
        <w:rPr>
          <w:color w:val="000000" w:themeColor="text1"/>
          <w:szCs w:val="24"/>
        </w:rPr>
        <w:t>P-2017-2606100</w:t>
      </w:r>
    </w:p>
    <w:p w14:paraId="378A8A73" w14:textId="6F580284" w:rsidR="007C3B73" w:rsidRPr="00383AB3" w:rsidRDefault="007C3B73" w:rsidP="007C3B73">
      <w:pPr>
        <w:jc w:val="right"/>
        <w:rPr>
          <w:color w:val="000000" w:themeColor="text1"/>
          <w:szCs w:val="24"/>
        </w:rPr>
      </w:pPr>
      <w:r w:rsidRPr="00383AB3">
        <w:rPr>
          <w:color w:val="000000" w:themeColor="text1"/>
          <w:szCs w:val="24"/>
        </w:rPr>
        <w:t xml:space="preserve">Utility Code: </w:t>
      </w:r>
      <w:r w:rsidR="00B703E7">
        <w:rPr>
          <w:color w:val="000000" w:themeColor="text1"/>
          <w:szCs w:val="24"/>
        </w:rPr>
        <w:t>202285</w:t>
      </w:r>
    </w:p>
    <w:p w14:paraId="29E32D59" w14:textId="77777777" w:rsidR="00383AB3" w:rsidRPr="00383AB3" w:rsidRDefault="00383AB3" w:rsidP="007C3B73">
      <w:pPr>
        <w:jc w:val="right"/>
        <w:rPr>
          <w:color w:val="000000" w:themeColor="text1"/>
          <w:szCs w:val="24"/>
        </w:rPr>
      </w:pPr>
    </w:p>
    <w:p w14:paraId="58EE41CE" w14:textId="77777777" w:rsidR="007C3B73" w:rsidRPr="00383AB3" w:rsidRDefault="007C3B73" w:rsidP="007C3B73">
      <w:pPr>
        <w:rPr>
          <w:color w:val="000000" w:themeColor="text1"/>
          <w:szCs w:val="24"/>
        </w:rPr>
      </w:pPr>
    </w:p>
    <w:p w14:paraId="0B86D884" w14:textId="33E3359F" w:rsidR="00383AB3" w:rsidRPr="00383AB3" w:rsidRDefault="00383AB3" w:rsidP="007C3B73">
      <w:pPr>
        <w:rPr>
          <w:color w:val="000000" w:themeColor="text1"/>
          <w:szCs w:val="24"/>
        </w:rPr>
      </w:pPr>
      <w:r w:rsidRPr="00383AB3">
        <w:rPr>
          <w:color w:val="000000" w:themeColor="text1"/>
          <w:szCs w:val="24"/>
        </w:rPr>
        <w:t>Ms. Susan Simms Marsh</w:t>
      </w:r>
    </w:p>
    <w:p w14:paraId="29036BF6" w14:textId="2830A647" w:rsidR="00383AB3" w:rsidRPr="00383AB3" w:rsidRDefault="00383AB3" w:rsidP="007C3B73">
      <w:pPr>
        <w:rPr>
          <w:color w:val="000000" w:themeColor="text1"/>
          <w:szCs w:val="24"/>
        </w:rPr>
      </w:pPr>
      <w:r w:rsidRPr="00383AB3">
        <w:rPr>
          <w:color w:val="000000" w:themeColor="text1"/>
          <w:szCs w:val="24"/>
        </w:rPr>
        <w:t>Deputy General Counsel</w:t>
      </w:r>
    </w:p>
    <w:p w14:paraId="2A99EF3F" w14:textId="49985D50" w:rsidR="00383AB3" w:rsidRPr="00383AB3" w:rsidRDefault="00383AB3" w:rsidP="007C3B73">
      <w:pPr>
        <w:rPr>
          <w:color w:val="000000" w:themeColor="text1"/>
          <w:szCs w:val="24"/>
        </w:rPr>
      </w:pPr>
      <w:r w:rsidRPr="00383AB3">
        <w:rPr>
          <w:color w:val="000000" w:themeColor="text1"/>
          <w:szCs w:val="24"/>
        </w:rPr>
        <w:t>Pennsylvania-American Water</w:t>
      </w:r>
      <w:r>
        <w:rPr>
          <w:color w:val="000000" w:themeColor="text1"/>
          <w:szCs w:val="24"/>
        </w:rPr>
        <w:t xml:space="preserve"> Company</w:t>
      </w:r>
    </w:p>
    <w:p w14:paraId="764C594D" w14:textId="77777777" w:rsidR="00383AB3" w:rsidRPr="00383AB3" w:rsidRDefault="00383AB3" w:rsidP="007C3B73">
      <w:pPr>
        <w:rPr>
          <w:color w:val="000000" w:themeColor="text1"/>
          <w:szCs w:val="24"/>
        </w:rPr>
      </w:pPr>
      <w:r w:rsidRPr="00383AB3">
        <w:rPr>
          <w:color w:val="000000" w:themeColor="text1"/>
          <w:szCs w:val="24"/>
        </w:rPr>
        <w:t>852 Wesley Drive</w:t>
      </w:r>
    </w:p>
    <w:p w14:paraId="0359DA5A" w14:textId="77777777" w:rsidR="00383AB3" w:rsidRPr="00383AB3" w:rsidRDefault="00383AB3" w:rsidP="007C3B73">
      <w:pPr>
        <w:rPr>
          <w:color w:val="000000" w:themeColor="text1"/>
          <w:szCs w:val="24"/>
        </w:rPr>
      </w:pPr>
      <w:r w:rsidRPr="00383AB3">
        <w:rPr>
          <w:color w:val="000000" w:themeColor="text1"/>
          <w:szCs w:val="24"/>
        </w:rPr>
        <w:t>Mechanicsburg, PA  17055</w:t>
      </w:r>
    </w:p>
    <w:p w14:paraId="752C3888" w14:textId="77777777" w:rsidR="00383AB3" w:rsidRPr="00383AB3" w:rsidRDefault="00383AB3" w:rsidP="007C3B73">
      <w:pPr>
        <w:rPr>
          <w:color w:val="000000" w:themeColor="text1"/>
          <w:szCs w:val="24"/>
        </w:rPr>
      </w:pPr>
    </w:p>
    <w:p w14:paraId="4E2E977D" w14:textId="58FCF948" w:rsidR="005B09FD" w:rsidRPr="00383AB3" w:rsidRDefault="005B09FD" w:rsidP="005B09FD">
      <w:pPr>
        <w:rPr>
          <w:color w:val="000000" w:themeColor="text1"/>
          <w:szCs w:val="24"/>
        </w:rPr>
      </w:pPr>
      <w:r w:rsidRPr="00383AB3">
        <w:rPr>
          <w:color w:val="000000" w:themeColor="text1"/>
          <w:szCs w:val="24"/>
        </w:rPr>
        <w:t xml:space="preserve">Re: </w:t>
      </w:r>
      <w:r w:rsidR="00383AB3" w:rsidRPr="00383AB3">
        <w:rPr>
          <w:color w:val="000000" w:themeColor="text1"/>
          <w:szCs w:val="24"/>
        </w:rPr>
        <w:tab/>
        <w:t>Pennsylvania-American Water Company – Water Division</w:t>
      </w:r>
    </w:p>
    <w:p w14:paraId="7BF4256E" w14:textId="12E72241" w:rsidR="00383AB3" w:rsidRPr="00383AB3" w:rsidRDefault="00383AB3" w:rsidP="005B09FD">
      <w:pPr>
        <w:rPr>
          <w:color w:val="000000" w:themeColor="text1"/>
          <w:szCs w:val="24"/>
        </w:rPr>
      </w:pPr>
      <w:r w:rsidRPr="00383AB3">
        <w:rPr>
          <w:color w:val="000000" w:themeColor="text1"/>
          <w:szCs w:val="24"/>
        </w:rPr>
        <w:tab/>
        <w:t>Tariff Changes Related to Replacement of Lead Customer-Owned Service Pipes</w:t>
      </w:r>
    </w:p>
    <w:p w14:paraId="4819E610" w14:textId="00131CE4" w:rsidR="00383AB3" w:rsidRPr="00383AB3" w:rsidRDefault="00383AB3" w:rsidP="005B09FD">
      <w:pPr>
        <w:rPr>
          <w:color w:val="000000" w:themeColor="text1"/>
          <w:szCs w:val="24"/>
        </w:rPr>
      </w:pPr>
      <w:r w:rsidRPr="00383AB3">
        <w:rPr>
          <w:color w:val="000000" w:themeColor="text1"/>
          <w:szCs w:val="24"/>
        </w:rPr>
        <w:tab/>
        <w:t>Supplement No. 17 to Tariff Water</w:t>
      </w:r>
      <w:r w:rsidR="00DD25E9">
        <w:rPr>
          <w:color w:val="000000" w:themeColor="text1"/>
          <w:szCs w:val="24"/>
        </w:rPr>
        <w:t xml:space="preserve"> </w:t>
      </w:r>
      <w:r w:rsidRPr="00383AB3">
        <w:rPr>
          <w:color w:val="000000" w:themeColor="text1"/>
          <w:szCs w:val="24"/>
        </w:rPr>
        <w:t>-</w:t>
      </w:r>
      <w:r w:rsidR="00DD25E9">
        <w:rPr>
          <w:color w:val="000000" w:themeColor="text1"/>
          <w:szCs w:val="24"/>
        </w:rPr>
        <w:t xml:space="preserve"> </w:t>
      </w:r>
      <w:r w:rsidRPr="00383AB3">
        <w:rPr>
          <w:color w:val="000000" w:themeColor="text1"/>
          <w:szCs w:val="24"/>
        </w:rPr>
        <w:t>Pa P.U.C. No. 5</w:t>
      </w:r>
    </w:p>
    <w:p w14:paraId="1862EBAF" w14:textId="77777777" w:rsidR="007C3B73" w:rsidRPr="00383AB3" w:rsidRDefault="007C3B73" w:rsidP="007C3B73">
      <w:pPr>
        <w:rPr>
          <w:color w:val="000000" w:themeColor="text1"/>
          <w:szCs w:val="24"/>
        </w:rPr>
      </w:pPr>
    </w:p>
    <w:p w14:paraId="25F85CE9" w14:textId="79307C20" w:rsidR="007C3B73" w:rsidRPr="00383AB3" w:rsidRDefault="007C3B73" w:rsidP="007C3B73">
      <w:pPr>
        <w:rPr>
          <w:color w:val="000000" w:themeColor="text1"/>
          <w:szCs w:val="24"/>
        </w:rPr>
      </w:pPr>
      <w:bookmarkStart w:id="0" w:name="_Hlk532204435"/>
      <w:r w:rsidRPr="00383AB3">
        <w:rPr>
          <w:color w:val="000000" w:themeColor="text1"/>
          <w:szCs w:val="24"/>
        </w:rPr>
        <w:t xml:space="preserve">Dear </w:t>
      </w:r>
      <w:r w:rsidR="00383AB3" w:rsidRPr="00383AB3">
        <w:rPr>
          <w:color w:val="000000" w:themeColor="text1"/>
          <w:szCs w:val="24"/>
        </w:rPr>
        <w:t>Ms. Marsh:</w:t>
      </w:r>
    </w:p>
    <w:bookmarkEnd w:id="0"/>
    <w:p w14:paraId="4411234C" w14:textId="77777777" w:rsidR="007C3B73" w:rsidRPr="00383AB3" w:rsidRDefault="007C3B73" w:rsidP="007C3B73">
      <w:pPr>
        <w:rPr>
          <w:color w:val="000000" w:themeColor="text1"/>
          <w:szCs w:val="24"/>
        </w:rPr>
      </w:pPr>
    </w:p>
    <w:p w14:paraId="6919308D" w14:textId="413DA41D" w:rsidR="00285156" w:rsidRPr="00383AB3" w:rsidRDefault="00285156" w:rsidP="00285156">
      <w:pPr>
        <w:rPr>
          <w:szCs w:val="24"/>
        </w:rPr>
      </w:pPr>
      <w:r w:rsidRPr="00383AB3">
        <w:rPr>
          <w:szCs w:val="24"/>
        </w:rPr>
        <w:tab/>
        <w:t xml:space="preserve">On </w:t>
      </w:r>
      <w:r w:rsidR="00383AB3" w:rsidRPr="00383AB3">
        <w:rPr>
          <w:szCs w:val="24"/>
        </w:rPr>
        <w:t xml:space="preserve">January 2, 2020, Pennsylvania-American Water Company – Water Division </w:t>
      </w:r>
      <w:r w:rsidRPr="00383AB3">
        <w:rPr>
          <w:szCs w:val="24"/>
        </w:rPr>
        <w:t>(</w:t>
      </w:r>
      <w:r w:rsidR="00772AE7" w:rsidRPr="00383AB3">
        <w:rPr>
          <w:szCs w:val="24"/>
        </w:rPr>
        <w:t xml:space="preserve">the </w:t>
      </w:r>
      <w:r w:rsidRPr="00383AB3">
        <w:rPr>
          <w:szCs w:val="24"/>
        </w:rPr>
        <w:t xml:space="preserve">Company) filed </w:t>
      </w:r>
      <w:bookmarkStart w:id="1" w:name="_Hlk532216463"/>
      <w:r w:rsidRPr="00383AB3">
        <w:rPr>
          <w:szCs w:val="24"/>
        </w:rPr>
        <w:t>Supplement No.</w:t>
      </w:r>
      <w:r w:rsidR="00383AB3" w:rsidRPr="00383AB3">
        <w:rPr>
          <w:szCs w:val="24"/>
        </w:rPr>
        <w:t xml:space="preserve">17 </w:t>
      </w:r>
      <w:r w:rsidRPr="00383AB3">
        <w:rPr>
          <w:szCs w:val="24"/>
        </w:rPr>
        <w:t>to</w:t>
      </w:r>
      <w:r w:rsidR="005553D3" w:rsidRPr="00383AB3">
        <w:rPr>
          <w:szCs w:val="24"/>
        </w:rPr>
        <w:t xml:space="preserve"> Tariff </w:t>
      </w:r>
      <w:r w:rsidR="00383AB3" w:rsidRPr="00383AB3">
        <w:rPr>
          <w:szCs w:val="24"/>
        </w:rPr>
        <w:t>Water</w:t>
      </w:r>
      <w:r w:rsidR="00BE2800" w:rsidRPr="00383AB3">
        <w:rPr>
          <w:szCs w:val="24"/>
        </w:rPr>
        <w:t xml:space="preserve"> </w:t>
      </w:r>
      <w:r w:rsidRPr="00383AB3">
        <w:rPr>
          <w:szCs w:val="24"/>
        </w:rPr>
        <w:t>-</w:t>
      </w:r>
      <w:r w:rsidR="00BE2800" w:rsidRPr="00383AB3">
        <w:rPr>
          <w:szCs w:val="24"/>
        </w:rPr>
        <w:t xml:space="preserve"> </w:t>
      </w:r>
      <w:r w:rsidRPr="00383AB3">
        <w:rPr>
          <w:szCs w:val="24"/>
        </w:rPr>
        <w:t xml:space="preserve">Pa. P.U.C. No. </w:t>
      </w:r>
      <w:r w:rsidR="00383AB3" w:rsidRPr="00383AB3">
        <w:rPr>
          <w:szCs w:val="24"/>
        </w:rPr>
        <w:t>5</w:t>
      </w:r>
      <w:bookmarkEnd w:id="1"/>
      <w:r w:rsidR="005553D3" w:rsidRPr="00383AB3">
        <w:rPr>
          <w:szCs w:val="24"/>
        </w:rPr>
        <w:t xml:space="preserve"> </w:t>
      </w:r>
      <w:r w:rsidRPr="00383AB3">
        <w:rPr>
          <w:szCs w:val="24"/>
        </w:rPr>
        <w:t xml:space="preserve">to become effective on </w:t>
      </w:r>
      <w:r w:rsidR="00383AB3" w:rsidRPr="00383AB3">
        <w:rPr>
          <w:szCs w:val="24"/>
        </w:rPr>
        <w:t xml:space="preserve">January 5, 2020.  </w:t>
      </w:r>
      <w:r w:rsidR="00772AE7" w:rsidRPr="00383AB3">
        <w:rPr>
          <w:szCs w:val="24"/>
        </w:rPr>
        <w:t xml:space="preserve">Supplement No. </w:t>
      </w:r>
      <w:r w:rsidR="00383AB3" w:rsidRPr="00383AB3">
        <w:rPr>
          <w:szCs w:val="24"/>
        </w:rPr>
        <w:t xml:space="preserve">17 </w:t>
      </w:r>
      <w:r w:rsidR="00772AE7" w:rsidRPr="00383AB3">
        <w:rPr>
          <w:szCs w:val="24"/>
        </w:rPr>
        <w:t xml:space="preserve">to Tariff </w:t>
      </w:r>
      <w:r w:rsidR="00383AB3" w:rsidRPr="00383AB3">
        <w:rPr>
          <w:szCs w:val="24"/>
        </w:rPr>
        <w:t xml:space="preserve">Water </w:t>
      </w:r>
      <w:r w:rsidR="00772AE7" w:rsidRPr="00383AB3">
        <w:rPr>
          <w:szCs w:val="24"/>
        </w:rPr>
        <w:t xml:space="preserve">- Pa. P.U.C. No. </w:t>
      </w:r>
      <w:r w:rsidR="00383AB3" w:rsidRPr="00383AB3">
        <w:rPr>
          <w:szCs w:val="24"/>
        </w:rPr>
        <w:t>5</w:t>
      </w:r>
      <w:r w:rsidR="00772AE7" w:rsidRPr="00383AB3">
        <w:rPr>
          <w:szCs w:val="24"/>
        </w:rPr>
        <w:t xml:space="preserve"> </w:t>
      </w:r>
      <w:r w:rsidRPr="00383AB3">
        <w:rPr>
          <w:szCs w:val="24"/>
        </w:rPr>
        <w:t>was filed in compliance with the Commission’s Order</w:t>
      </w:r>
      <w:r w:rsidR="00335473" w:rsidRPr="00383AB3">
        <w:rPr>
          <w:szCs w:val="24"/>
        </w:rPr>
        <w:t xml:space="preserve"> </w:t>
      </w:r>
      <w:r w:rsidR="00772AE7" w:rsidRPr="00383AB3">
        <w:rPr>
          <w:szCs w:val="24"/>
        </w:rPr>
        <w:t xml:space="preserve">entered </w:t>
      </w:r>
      <w:r w:rsidR="00383AB3" w:rsidRPr="00383AB3">
        <w:rPr>
          <w:szCs w:val="24"/>
        </w:rPr>
        <w:t xml:space="preserve">October 3, 2019 </w:t>
      </w:r>
      <w:r w:rsidR="00335473" w:rsidRPr="00383AB3">
        <w:rPr>
          <w:szCs w:val="24"/>
        </w:rPr>
        <w:t xml:space="preserve">at Docket No. </w:t>
      </w:r>
      <w:r w:rsidR="00383AB3" w:rsidRPr="00383AB3">
        <w:rPr>
          <w:szCs w:val="24"/>
        </w:rPr>
        <w:t xml:space="preserve">P-2017-2606100, </w:t>
      </w:r>
      <w:r w:rsidRPr="00383AB3">
        <w:rPr>
          <w:szCs w:val="24"/>
        </w:rPr>
        <w:t>and</w:t>
      </w:r>
      <w:r w:rsidR="0085433D" w:rsidRPr="00383AB3">
        <w:rPr>
          <w:szCs w:val="24"/>
        </w:rPr>
        <w:t xml:space="preserve"> </w:t>
      </w:r>
      <w:r w:rsidR="00383AB3" w:rsidRPr="00383AB3">
        <w:rPr>
          <w:szCs w:val="24"/>
        </w:rPr>
        <w:t>incorporates the terms of the settlement and changes to its rates, rules, ,and regulations as set forth in Exhibit 1 of the Joint Petition for Settlement on Remand</w:t>
      </w:r>
      <w:r w:rsidR="00DD25E9">
        <w:rPr>
          <w:szCs w:val="24"/>
        </w:rPr>
        <w:t xml:space="preserve"> (the pages are identified as Original 47.1 and Original 47.2).</w:t>
      </w:r>
      <w:r w:rsidR="00383AB3" w:rsidRPr="00383AB3">
        <w:rPr>
          <w:szCs w:val="24"/>
        </w:rPr>
        <w:t xml:space="preserve">  </w:t>
      </w:r>
    </w:p>
    <w:p w14:paraId="06687C99" w14:textId="77777777" w:rsidR="00285156" w:rsidRPr="00383AB3" w:rsidRDefault="00285156" w:rsidP="00285156">
      <w:pPr>
        <w:rPr>
          <w:szCs w:val="24"/>
        </w:rPr>
      </w:pPr>
    </w:p>
    <w:p w14:paraId="7180B838" w14:textId="741F8F25" w:rsidR="00285156" w:rsidRPr="00383AB3" w:rsidRDefault="00285156" w:rsidP="00285156">
      <w:pPr>
        <w:rPr>
          <w:szCs w:val="24"/>
        </w:rPr>
      </w:pPr>
      <w:r w:rsidRPr="00383AB3">
        <w:rPr>
          <w:szCs w:val="24"/>
        </w:rPr>
        <w:tab/>
        <w:t>Commission Staff has reviewed the tariff revisions and found that suspension or further investig</w:t>
      </w:r>
      <w:r w:rsidR="005553D3" w:rsidRPr="00383AB3">
        <w:rPr>
          <w:szCs w:val="24"/>
        </w:rPr>
        <w:t xml:space="preserve">ation does not appear warranted </w:t>
      </w:r>
      <w:r w:rsidRPr="00383AB3">
        <w:rPr>
          <w:szCs w:val="24"/>
        </w:rPr>
        <w:t xml:space="preserve">at this time.  Therefore, in accordance with 52 Pa. Code </w:t>
      </w:r>
      <w:r w:rsidR="006772B7" w:rsidRPr="00383AB3">
        <w:rPr>
          <w:szCs w:val="24"/>
        </w:rPr>
        <w:t xml:space="preserve">Chapter 53, </w:t>
      </w:r>
      <w:r w:rsidRPr="00383AB3">
        <w:rPr>
          <w:szCs w:val="24"/>
        </w:rPr>
        <w:t>Supplement No.</w:t>
      </w:r>
      <w:r w:rsidR="005553D3" w:rsidRPr="00383AB3">
        <w:rPr>
          <w:szCs w:val="24"/>
        </w:rPr>
        <w:t xml:space="preserve"> </w:t>
      </w:r>
      <w:r w:rsidR="00383AB3" w:rsidRPr="00383AB3">
        <w:rPr>
          <w:szCs w:val="24"/>
        </w:rPr>
        <w:t>17</w:t>
      </w:r>
      <w:r w:rsidR="005553D3" w:rsidRPr="00383AB3">
        <w:rPr>
          <w:szCs w:val="24"/>
        </w:rPr>
        <w:t xml:space="preserve"> </w:t>
      </w:r>
      <w:r w:rsidRPr="00383AB3">
        <w:rPr>
          <w:szCs w:val="24"/>
        </w:rPr>
        <w:t xml:space="preserve">to Tariff </w:t>
      </w:r>
      <w:r w:rsidR="00383AB3" w:rsidRPr="00383AB3">
        <w:rPr>
          <w:szCs w:val="24"/>
        </w:rPr>
        <w:t xml:space="preserve">Water </w:t>
      </w:r>
      <w:r w:rsidRPr="00383AB3">
        <w:rPr>
          <w:szCs w:val="24"/>
        </w:rPr>
        <w:t>-</w:t>
      </w:r>
      <w:r w:rsidR="0079418D" w:rsidRPr="00383AB3">
        <w:rPr>
          <w:szCs w:val="24"/>
        </w:rPr>
        <w:t xml:space="preserve"> </w:t>
      </w:r>
      <w:r w:rsidRPr="00383AB3">
        <w:rPr>
          <w:szCs w:val="24"/>
        </w:rPr>
        <w:t xml:space="preserve">Pa. P.U.C. No. </w:t>
      </w:r>
      <w:r w:rsidR="00383AB3" w:rsidRPr="00383AB3">
        <w:rPr>
          <w:szCs w:val="24"/>
        </w:rPr>
        <w:t xml:space="preserve">5 </w:t>
      </w:r>
      <w:r w:rsidRPr="00383AB3">
        <w:rPr>
          <w:szCs w:val="24"/>
        </w:rPr>
        <w:t>is effective by operation of law</w:t>
      </w:r>
      <w:r w:rsidR="00B43C74" w:rsidRPr="00383AB3">
        <w:rPr>
          <w:szCs w:val="24"/>
        </w:rPr>
        <w:t xml:space="preserve"> as of</w:t>
      </w:r>
      <w:r w:rsidRPr="00383AB3">
        <w:rPr>
          <w:szCs w:val="24"/>
        </w:rPr>
        <w:t xml:space="preserve"> the effective date contained on each page of the supplement.  However, this is without prejudice to any formal complaints timely filed against said tariff revisions.</w:t>
      </w:r>
    </w:p>
    <w:p w14:paraId="722836D9" w14:textId="77777777" w:rsidR="00285156" w:rsidRPr="00383AB3" w:rsidRDefault="00285156" w:rsidP="00285156">
      <w:pPr>
        <w:rPr>
          <w:szCs w:val="24"/>
        </w:rPr>
      </w:pPr>
    </w:p>
    <w:p w14:paraId="505036E6" w14:textId="2487248A" w:rsidR="001B2757" w:rsidRPr="00383AB3" w:rsidRDefault="001B2757" w:rsidP="001B2757">
      <w:pPr>
        <w:rPr>
          <w:szCs w:val="24"/>
        </w:rPr>
      </w:pPr>
      <w:r w:rsidRPr="00383AB3">
        <w:rPr>
          <w:szCs w:val="24"/>
        </w:rPr>
        <w:tab/>
        <w:t xml:space="preserve">If you have any questions in this matter, please contact </w:t>
      </w:r>
      <w:r w:rsidR="00F61632" w:rsidRPr="00383AB3">
        <w:rPr>
          <w:szCs w:val="24"/>
        </w:rPr>
        <w:t xml:space="preserve">Marie Intrieri, </w:t>
      </w:r>
      <w:r w:rsidRPr="00383AB3">
        <w:rPr>
          <w:szCs w:val="24"/>
        </w:rPr>
        <w:t xml:space="preserve">Bureau of Technical Utility Services, at </w:t>
      </w:r>
      <w:r w:rsidR="00F61632" w:rsidRPr="00383AB3">
        <w:rPr>
          <w:szCs w:val="24"/>
        </w:rPr>
        <w:t xml:space="preserve">(717) 214-9114 </w:t>
      </w:r>
      <w:r w:rsidRPr="00383AB3">
        <w:rPr>
          <w:szCs w:val="24"/>
        </w:rPr>
        <w:t xml:space="preserve">or </w:t>
      </w:r>
      <w:hyperlink r:id="rId8" w:history="1">
        <w:r w:rsidR="00F61632" w:rsidRPr="00383AB3">
          <w:rPr>
            <w:rStyle w:val="Hyperlink"/>
            <w:szCs w:val="24"/>
          </w:rPr>
          <w:t>maintrieri@pa.gov</w:t>
        </w:r>
      </w:hyperlink>
      <w:r w:rsidR="00F61632" w:rsidRPr="00383AB3">
        <w:rPr>
          <w:szCs w:val="24"/>
        </w:rPr>
        <w:t xml:space="preserve">.  </w:t>
      </w:r>
    </w:p>
    <w:p w14:paraId="4CA52019" w14:textId="3F01BDB1" w:rsidR="001B2757" w:rsidRPr="00383AB3" w:rsidRDefault="001B2757" w:rsidP="001B2757">
      <w:pPr>
        <w:rPr>
          <w:szCs w:val="24"/>
        </w:rPr>
      </w:pPr>
      <w:r w:rsidRPr="00383AB3">
        <w:rPr>
          <w:szCs w:val="24"/>
        </w:rPr>
        <w:tab/>
      </w:r>
      <w:r w:rsidRPr="00383AB3">
        <w:rPr>
          <w:szCs w:val="24"/>
        </w:rPr>
        <w:tab/>
      </w:r>
    </w:p>
    <w:p w14:paraId="6B4944AF" w14:textId="40D6F4D6" w:rsidR="00285156" w:rsidRPr="00383AB3" w:rsidRDefault="00E4415A" w:rsidP="00285156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237E896" wp14:editId="4DAA3AA5">
            <wp:simplePos x="0" y="0"/>
            <wp:positionH relativeFrom="column">
              <wp:posOffset>2686050</wp:posOffset>
            </wp:positionH>
            <wp:positionV relativeFrom="paragraph">
              <wp:posOffset>34290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56" w:rsidRPr="00383AB3">
        <w:rPr>
          <w:szCs w:val="24"/>
        </w:rPr>
        <w:tab/>
      </w:r>
      <w:r w:rsidR="00285156" w:rsidRPr="00383AB3">
        <w:rPr>
          <w:szCs w:val="24"/>
        </w:rPr>
        <w:tab/>
      </w:r>
      <w:r w:rsidR="00285156" w:rsidRPr="00383AB3">
        <w:rPr>
          <w:szCs w:val="24"/>
        </w:rPr>
        <w:tab/>
      </w:r>
      <w:r w:rsidR="00285156" w:rsidRPr="00383AB3">
        <w:rPr>
          <w:szCs w:val="24"/>
        </w:rPr>
        <w:tab/>
      </w:r>
      <w:r w:rsidR="00285156" w:rsidRPr="00383AB3">
        <w:rPr>
          <w:szCs w:val="24"/>
        </w:rPr>
        <w:tab/>
      </w:r>
      <w:r w:rsidR="00285156" w:rsidRPr="00383AB3">
        <w:rPr>
          <w:szCs w:val="24"/>
        </w:rPr>
        <w:tab/>
        <w:t>Sincerely,</w:t>
      </w:r>
    </w:p>
    <w:p w14:paraId="74DCDB0B" w14:textId="77777777" w:rsidR="00285156" w:rsidRPr="00383AB3" w:rsidRDefault="00285156" w:rsidP="00285156">
      <w:pPr>
        <w:rPr>
          <w:szCs w:val="24"/>
        </w:rPr>
      </w:pPr>
    </w:p>
    <w:p w14:paraId="57CC1D5F" w14:textId="77777777" w:rsidR="00285156" w:rsidRPr="00383AB3" w:rsidRDefault="00285156" w:rsidP="00285156">
      <w:pPr>
        <w:rPr>
          <w:szCs w:val="24"/>
        </w:rPr>
      </w:pPr>
    </w:p>
    <w:p w14:paraId="4C8FA066" w14:textId="77777777" w:rsidR="00285156" w:rsidRPr="00383AB3" w:rsidRDefault="00285156" w:rsidP="00285156">
      <w:pPr>
        <w:rPr>
          <w:szCs w:val="24"/>
        </w:rPr>
      </w:pPr>
    </w:p>
    <w:p w14:paraId="3D094F8F" w14:textId="77777777" w:rsidR="00285156" w:rsidRPr="00383AB3" w:rsidRDefault="00285156" w:rsidP="00285156">
      <w:pPr>
        <w:rPr>
          <w:szCs w:val="24"/>
        </w:rPr>
      </w:pP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bookmarkStart w:id="2" w:name="_GoBack"/>
      <w:bookmarkEnd w:id="2"/>
      <w:r w:rsidRPr="00383AB3">
        <w:rPr>
          <w:szCs w:val="24"/>
        </w:rPr>
        <w:t>Rosemary Chiavetta</w:t>
      </w:r>
    </w:p>
    <w:p w14:paraId="293DE702" w14:textId="77777777" w:rsidR="00285156" w:rsidRPr="00383AB3" w:rsidRDefault="00285156" w:rsidP="00285156">
      <w:pPr>
        <w:rPr>
          <w:szCs w:val="24"/>
        </w:rPr>
      </w:pP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  <w:t>Secretary</w:t>
      </w:r>
    </w:p>
    <w:p w14:paraId="46D40B32" w14:textId="1B2C06D2" w:rsidR="00722527" w:rsidRPr="00383AB3" w:rsidRDefault="00722527" w:rsidP="00722527">
      <w:pPr>
        <w:rPr>
          <w:color w:val="000000" w:themeColor="text1"/>
          <w:szCs w:val="24"/>
        </w:rPr>
      </w:pPr>
    </w:p>
    <w:sectPr w:rsidR="00722527" w:rsidRPr="00383AB3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5C5F7" w14:textId="77777777" w:rsidR="00CC4F4E" w:rsidRDefault="00CC4F4E">
      <w:r>
        <w:separator/>
      </w:r>
    </w:p>
  </w:endnote>
  <w:endnote w:type="continuationSeparator" w:id="0">
    <w:p w14:paraId="155272EA" w14:textId="77777777" w:rsidR="00CC4F4E" w:rsidRDefault="00CC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B049" w14:textId="77777777" w:rsidR="00982D60" w:rsidRDefault="00982D60">
    <w:pPr>
      <w:pStyle w:val="Footer"/>
      <w:jc w:val="center"/>
    </w:pPr>
  </w:p>
  <w:p w14:paraId="260CBDBB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E4A00" w14:textId="77777777" w:rsidR="00CC4F4E" w:rsidRDefault="00CC4F4E">
      <w:r>
        <w:separator/>
      </w:r>
    </w:p>
  </w:footnote>
  <w:footnote w:type="continuationSeparator" w:id="0">
    <w:p w14:paraId="42D4AD15" w14:textId="77777777" w:rsidR="00CC4F4E" w:rsidRDefault="00CC4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13FB"/>
    <w:rsid w:val="0009284F"/>
    <w:rsid w:val="000A2451"/>
    <w:rsid w:val="000A58B0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06A5D"/>
    <w:rsid w:val="0011013E"/>
    <w:rsid w:val="0012110E"/>
    <w:rsid w:val="001264B6"/>
    <w:rsid w:val="00131DDA"/>
    <w:rsid w:val="001334FC"/>
    <w:rsid w:val="00142BA3"/>
    <w:rsid w:val="00147C50"/>
    <w:rsid w:val="00150A3B"/>
    <w:rsid w:val="00150F8B"/>
    <w:rsid w:val="001535C8"/>
    <w:rsid w:val="00157C40"/>
    <w:rsid w:val="00162439"/>
    <w:rsid w:val="0016278E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2757"/>
    <w:rsid w:val="001B4A58"/>
    <w:rsid w:val="001B63A0"/>
    <w:rsid w:val="001D1712"/>
    <w:rsid w:val="001D5749"/>
    <w:rsid w:val="001F4A76"/>
    <w:rsid w:val="00206AF2"/>
    <w:rsid w:val="00212299"/>
    <w:rsid w:val="002122BB"/>
    <w:rsid w:val="00227576"/>
    <w:rsid w:val="002311CC"/>
    <w:rsid w:val="00231244"/>
    <w:rsid w:val="00231E85"/>
    <w:rsid w:val="002354DC"/>
    <w:rsid w:val="00244511"/>
    <w:rsid w:val="0024782A"/>
    <w:rsid w:val="00256182"/>
    <w:rsid w:val="0026506D"/>
    <w:rsid w:val="00266BF8"/>
    <w:rsid w:val="00272D3C"/>
    <w:rsid w:val="00285156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35473"/>
    <w:rsid w:val="003437D2"/>
    <w:rsid w:val="0034777A"/>
    <w:rsid w:val="00352AFA"/>
    <w:rsid w:val="00353843"/>
    <w:rsid w:val="00373626"/>
    <w:rsid w:val="00374A23"/>
    <w:rsid w:val="00383AB3"/>
    <w:rsid w:val="003944D1"/>
    <w:rsid w:val="003B1A94"/>
    <w:rsid w:val="003B68F2"/>
    <w:rsid w:val="003C0834"/>
    <w:rsid w:val="003C1936"/>
    <w:rsid w:val="003C20A9"/>
    <w:rsid w:val="003C2ACF"/>
    <w:rsid w:val="003C3833"/>
    <w:rsid w:val="003C3861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15CB8"/>
    <w:rsid w:val="00522057"/>
    <w:rsid w:val="00527E1A"/>
    <w:rsid w:val="00531804"/>
    <w:rsid w:val="00533855"/>
    <w:rsid w:val="00541572"/>
    <w:rsid w:val="00542D52"/>
    <w:rsid w:val="0054596A"/>
    <w:rsid w:val="0054688F"/>
    <w:rsid w:val="005519DE"/>
    <w:rsid w:val="005548F3"/>
    <w:rsid w:val="005553D3"/>
    <w:rsid w:val="005553DC"/>
    <w:rsid w:val="00571CC5"/>
    <w:rsid w:val="00574F8B"/>
    <w:rsid w:val="005758E5"/>
    <w:rsid w:val="00583A30"/>
    <w:rsid w:val="0058733C"/>
    <w:rsid w:val="0059791D"/>
    <w:rsid w:val="00597EC1"/>
    <w:rsid w:val="005A5113"/>
    <w:rsid w:val="005A7E07"/>
    <w:rsid w:val="005B09FD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772B7"/>
    <w:rsid w:val="006901A9"/>
    <w:rsid w:val="006A0190"/>
    <w:rsid w:val="006A19DE"/>
    <w:rsid w:val="006A2EC2"/>
    <w:rsid w:val="006B1842"/>
    <w:rsid w:val="006C3B0D"/>
    <w:rsid w:val="006D0812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2527"/>
    <w:rsid w:val="00727178"/>
    <w:rsid w:val="00727E82"/>
    <w:rsid w:val="00732A26"/>
    <w:rsid w:val="007331FA"/>
    <w:rsid w:val="00734009"/>
    <w:rsid w:val="00736988"/>
    <w:rsid w:val="007415A2"/>
    <w:rsid w:val="007443C5"/>
    <w:rsid w:val="00747AED"/>
    <w:rsid w:val="007533A6"/>
    <w:rsid w:val="00756A92"/>
    <w:rsid w:val="00772AE7"/>
    <w:rsid w:val="00774679"/>
    <w:rsid w:val="00777420"/>
    <w:rsid w:val="0078188E"/>
    <w:rsid w:val="00786052"/>
    <w:rsid w:val="007900B8"/>
    <w:rsid w:val="007914D2"/>
    <w:rsid w:val="0079418D"/>
    <w:rsid w:val="00794AEA"/>
    <w:rsid w:val="007979C9"/>
    <w:rsid w:val="007A2F47"/>
    <w:rsid w:val="007B682E"/>
    <w:rsid w:val="007C3B73"/>
    <w:rsid w:val="007C3C93"/>
    <w:rsid w:val="007C5683"/>
    <w:rsid w:val="007D0340"/>
    <w:rsid w:val="007D34C6"/>
    <w:rsid w:val="007F077E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0DD7"/>
    <w:rsid w:val="0085433D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E0D47"/>
    <w:rsid w:val="008E73B0"/>
    <w:rsid w:val="008E74F9"/>
    <w:rsid w:val="008F3AEB"/>
    <w:rsid w:val="008F4B6C"/>
    <w:rsid w:val="008F7A83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4D93"/>
    <w:rsid w:val="009B65D7"/>
    <w:rsid w:val="009C2EDE"/>
    <w:rsid w:val="009C7E2D"/>
    <w:rsid w:val="009D4442"/>
    <w:rsid w:val="009F49F6"/>
    <w:rsid w:val="009F77FB"/>
    <w:rsid w:val="00A0093B"/>
    <w:rsid w:val="00A019A4"/>
    <w:rsid w:val="00A03B15"/>
    <w:rsid w:val="00A10484"/>
    <w:rsid w:val="00A12DE2"/>
    <w:rsid w:val="00A171DB"/>
    <w:rsid w:val="00A24641"/>
    <w:rsid w:val="00A31208"/>
    <w:rsid w:val="00A34F44"/>
    <w:rsid w:val="00A35DD0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1F4B"/>
    <w:rsid w:val="00B0488D"/>
    <w:rsid w:val="00B10D25"/>
    <w:rsid w:val="00B11DA5"/>
    <w:rsid w:val="00B13ECF"/>
    <w:rsid w:val="00B16E7A"/>
    <w:rsid w:val="00B23F5E"/>
    <w:rsid w:val="00B24420"/>
    <w:rsid w:val="00B264D5"/>
    <w:rsid w:val="00B32990"/>
    <w:rsid w:val="00B43C74"/>
    <w:rsid w:val="00B4715B"/>
    <w:rsid w:val="00B472C6"/>
    <w:rsid w:val="00B703E7"/>
    <w:rsid w:val="00B77728"/>
    <w:rsid w:val="00B800F7"/>
    <w:rsid w:val="00B8278F"/>
    <w:rsid w:val="00B85B95"/>
    <w:rsid w:val="00B87AA5"/>
    <w:rsid w:val="00B91634"/>
    <w:rsid w:val="00B95752"/>
    <w:rsid w:val="00B977B2"/>
    <w:rsid w:val="00BA064B"/>
    <w:rsid w:val="00BA0E50"/>
    <w:rsid w:val="00BC76A3"/>
    <w:rsid w:val="00BD13EF"/>
    <w:rsid w:val="00BD24A2"/>
    <w:rsid w:val="00BD6B09"/>
    <w:rsid w:val="00BE2798"/>
    <w:rsid w:val="00BE2800"/>
    <w:rsid w:val="00BE46FD"/>
    <w:rsid w:val="00BE51E5"/>
    <w:rsid w:val="00BE7C84"/>
    <w:rsid w:val="00BF0CE9"/>
    <w:rsid w:val="00C17B69"/>
    <w:rsid w:val="00C22074"/>
    <w:rsid w:val="00C25A0A"/>
    <w:rsid w:val="00C33324"/>
    <w:rsid w:val="00C33E42"/>
    <w:rsid w:val="00C3562A"/>
    <w:rsid w:val="00C458F5"/>
    <w:rsid w:val="00C57657"/>
    <w:rsid w:val="00C6193D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B6AC2"/>
    <w:rsid w:val="00CC4F4E"/>
    <w:rsid w:val="00CD6709"/>
    <w:rsid w:val="00CF103F"/>
    <w:rsid w:val="00CF2445"/>
    <w:rsid w:val="00CF57C9"/>
    <w:rsid w:val="00CF7CEF"/>
    <w:rsid w:val="00D02C14"/>
    <w:rsid w:val="00D06E76"/>
    <w:rsid w:val="00D15212"/>
    <w:rsid w:val="00D15C97"/>
    <w:rsid w:val="00D1770C"/>
    <w:rsid w:val="00D22D7A"/>
    <w:rsid w:val="00D23E68"/>
    <w:rsid w:val="00D31FBE"/>
    <w:rsid w:val="00D332DE"/>
    <w:rsid w:val="00D36951"/>
    <w:rsid w:val="00D4608E"/>
    <w:rsid w:val="00D50808"/>
    <w:rsid w:val="00D512A6"/>
    <w:rsid w:val="00D53E6B"/>
    <w:rsid w:val="00D5571A"/>
    <w:rsid w:val="00D6758E"/>
    <w:rsid w:val="00D75BF8"/>
    <w:rsid w:val="00D847C6"/>
    <w:rsid w:val="00D875A6"/>
    <w:rsid w:val="00D90DA2"/>
    <w:rsid w:val="00D92653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D25E9"/>
    <w:rsid w:val="00DE34B0"/>
    <w:rsid w:val="00DF2E12"/>
    <w:rsid w:val="00E060EE"/>
    <w:rsid w:val="00E10460"/>
    <w:rsid w:val="00E1089C"/>
    <w:rsid w:val="00E11251"/>
    <w:rsid w:val="00E145D6"/>
    <w:rsid w:val="00E200A1"/>
    <w:rsid w:val="00E22A88"/>
    <w:rsid w:val="00E22E01"/>
    <w:rsid w:val="00E249F7"/>
    <w:rsid w:val="00E2671D"/>
    <w:rsid w:val="00E31FD0"/>
    <w:rsid w:val="00E36AE3"/>
    <w:rsid w:val="00E36D68"/>
    <w:rsid w:val="00E37DE5"/>
    <w:rsid w:val="00E4351A"/>
    <w:rsid w:val="00E4415A"/>
    <w:rsid w:val="00E50F8B"/>
    <w:rsid w:val="00E5456F"/>
    <w:rsid w:val="00E579D8"/>
    <w:rsid w:val="00E62E91"/>
    <w:rsid w:val="00E71EF0"/>
    <w:rsid w:val="00E73F89"/>
    <w:rsid w:val="00E86FC9"/>
    <w:rsid w:val="00E965F7"/>
    <w:rsid w:val="00E9717D"/>
    <w:rsid w:val="00EA3376"/>
    <w:rsid w:val="00EA42F2"/>
    <w:rsid w:val="00EA6E47"/>
    <w:rsid w:val="00EB3229"/>
    <w:rsid w:val="00EB6E43"/>
    <w:rsid w:val="00EC0D8F"/>
    <w:rsid w:val="00EC4769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16AF3"/>
    <w:rsid w:val="00F20234"/>
    <w:rsid w:val="00F25353"/>
    <w:rsid w:val="00F27C5E"/>
    <w:rsid w:val="00F3436F"/>
    <w:rsid w:val="00F408CF"/>
    <w:rsid w:val="00F50CBC"/>
    <w:rsid w:val="00F5665E"/>
    <w:rsid w:val="00F61260"/>
    <w:rsid w:val="00F61632"/>
    <w:rsid w:val="00F6593E"/>
    <w:rsid w:val="00F721B6"/>
    <w:rsid w:val="00F7367E"/>
    <w:rsid w:val="00F743A5"/>
    <w:rsid w:val="00F851EF"/>
    <w:rsid w:val="00F867DC"/>
    <w:rsid w:val="00F93B8B"/>
    <w:rsid w:val="00F94022"/>
    <w:rsid w:val="00FA10D3"/>
    <w:rsid w:val="00FA45BA"/>
    <w:rsid w:val="00FB1170"/>
    <w:rsid w:val="00FB3F71"/>
    <w:rsid w:val="00FB4232"/>
    <w:rsid w:val="00FB64A6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95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1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trieri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77B0-4718-4C22-848E-7421D317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2020-01-14T18:34:00Z</dcterms:created>
  <dcterms:modified xsi:type="dcterms:W3CDTF">2020-01-15T12:34:00Z</dcterms:modified>
</cp:coreProperties>
</file>