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C74A51" w14:paraId="531A6000" w14:textId="77777777">
        <w:trPr>
          <w:trHeight w:val="990"/>
        </w:trPr>
        <w:tc>
          <w:tcPr>
            <w:tcW w:w="1363" w:type="dxa"/>
          </w:tcPr>
          <w:p w14:paraId="5BAA69EE" w14:textId="77777777" w:rsidR="00C74A51" w:rsidRDefault="00E23926">
            <w:pPr>
              <w:rPr>
                <w:sz w:val="24"/>
              </w:rPr>
            </w:pPr>
            <w:r>
              <w:rPr>
                <w:noProof/>
                <w:spacing w:val="-2"/>
              </w:rPr>
              <w:drawing>
                <wp:inline distT="0" distB="0" distL="0" distR="0" wp14:anchorId="1246E30A" wp14:editId="4480A92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33AEA40E" w14:textId="77777777" w:rsidR="00C74A51" w:rsidRDefault="00C74A51">
            <w:pPr>
              <w:suppressAutoHyphens/>
              <w:spacing w:line="204" w:lineRule="auto"/>
              <w:jc w:val="center"/>
              <w:rPr>
                <w:rFonts w:ascii="Arial" w:hAnsi="Arial"/>
                <w:color w:val="000080"/>
                <w:spacing w:val="-3"/>
                <w:sz w:val="26"/>
              </w:rPr>
            </w:pPr>
          </w:p>
          <w:p w14:paraId="4DD889B2"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7275EFD"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C73C3EA"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502F9DBB" w14:textId="77777777" w:rsidR="00C74A51" w:rsidRDefault="00C74A51">
            <w:pPr>
              <w:rPr>
                <w:rFonts w:ascii="Arial" w:hAnsi="Arial"/>
                <w:sz w:val="12"/>
              </w:rPr>
            </w:pPr>
          </w:p>
          <w:p w14:paraId="476AAD35" w14:textId="0BC2527E" w:rsidR="003569E8" w:rsidRPr="00AC7B9E" w:rsidRDefault="00C74A51" w:rsidP="00054FAC">
            <w:pPr>
              <w:rPr>
                <w:rFonts w:ascii="Arial" w:hAnsi="Arial"/>
                <w:b/>
                <w:spacing w:val="-1"/>
                <w:sz w:val="12"/>
              </w:rPr>
            </w:pPr>
            <w:r>
              <w:rPr>
                <w:rFonts w:ascii="Arial" w:hAnsi="Arial"/>
                <w:b/>
                <w:spacing w:val="-1"/>
                <w:sz w:val="12"/>
              </w:rPr>
              <w:t>IN REPLY PLEASE REFER TO OUR FILE</w:t>
            </w:r>
            <w:r w:rsidR="00054FAC">
              <w:rPr>
                <w:rFonts w:ascii="Arial" w:hAnsi="Arial"/>
                <w:b/>
                <w:spacing w:val="-1"/>
                <w:sz w:val="12"/>
              </w:rPr>
              <w:t>S</w:t>
            </w:r>
            <w:r w:rsidR="00054FAC">
              <w:rPr>
                <w:sz w:val="16"/>
                <w:szCs w:val="16"/>
              </w:rPr>
              <w:t xml:space="preserve"> </w:t>
            </w:r>
          </w:p>
          <w:p w14:paraId="72B98B1A" w14:textId="38E358E2" w:rsidR="00054FAC" w:rsidRPr="00E23926" w:rsidRDefault="00054FAC" w:rsidP="00054FAC">
            <w:pPr>
              <w:rPr>
                <w:rFonts w:ascii="Arial" w:hAnsi="Arial"/>
                <w:sz w:val="16"/>
                <w:szCs w:val="16"/>
              </w:rPr>
            </w:pPr>
            <w:r>
              <w:rPr>
                <w:sz w:val="16"/>
                <w:szCs w:val="16"/>
              </w:rPr>
              <w:t>M-2020-3015229</w:t>
            </w:r>
          </w:p>
        </w:tc>
      </w:tr>
    </w:tbl>
    <w:p w14:paraId="32AB5BDC" w14:textId="2391770F" w:rsidR="006E7EF7" w:rsidRDefault="00385B93" w:rsidP="00385B93">
      <w:pPr>
        <w:jc w:val="center"/>
        <w:rPr>
          <w:sz w:val="24"/>
          <w:szCs w:val="24"/>
        </w:rPr>
      </w:pPr>
      <w:r>
        <w:rPr>
          <w:sz w:val="24"/>
          <w:szCs w:val="24"/>
        </w:rPr>
        <w:t>March 2, 2020</w:t>
      </w:r>
    </w:p>
    <w:p w14:paraId="5A68FC01" w14:textId="4E1D8D55" w:rsidR="001C046A" w:rsidRDefault="001C046A" w:rsidP="00710DBE">
      <w:pPr>
        <w:rPr>
          <w:sz w:val="24"/>
          <w:szCs w:val="24"/>
        </w:rPr>
      </w:pPr>
    </w:p>
    <w:p w14:paraId="5EC3E585" w14:textId="1C4911E2" w:rsidR="00496912" w:rsidRDefault="00496912" w:rsidP="00710DBE">
      <w:pPr>
        <w:rPr>
          <w:sz w:val="24"/>
          <w:szCs w:val="24"/>
        </w:rPr>
      </w:pPr>
    </w:p>
    <w:p w14:paraId="6298BC4B" w14:textId="77777777" w:rsidR="00496912" w:rsidRDefault="00496912" w:rsidP="00710DBE">
      <w:pPr>
        <w:rPr>
          <w:sz w:val="24"/>
          <w:szCs w:val="24"/>
        </w:rPr>
      </w:pPr>
    </w:p>
    <w:p w14:paraId="54F46F69" w14:textId="77777777" w:rsidR="008E4242" w:rsidRDefault="008E4242" w:rsidP="00710DBE">
      <w:pPr>
        <w:rPr>
          <w:sz w:val="24"/>
          <w:szCs w:val="24"/>
        </w:rPr>
      </w:pPr>
    </w:p>
    <w:p w14:paraId="5414CFB4" w14:textId="3D7106E8" w:rsidR="00496912" w:rsidRPr="007E6ACB" w:rsidRDefault="00710DBE" w:rsidP="00710DBE">
      <w:pPr>
        <w:rPr>
          <w:sz w:val="24"/>
          <w:szCs w:val="24"/>
        </w:rPr>
      </w:pPr>
      <w:r w:rsidRPr="007E6ACB">
        <w:rPr>
          <w:sz w:val="24"/>
          <w:szCs w:val="24"/>
        </w:rPr>
        <w:t>TO ALL INTERESTED PARTIES:</w:t>
      </w:r>
    </w:p>
    <w:p w14:paraId="77776B8B" w14:textId="77777777" w:rsidR="00710DBE" w:rsidRPr="004B781B" w:rsidRDefault="00710DBE" w:rsidP="00710DBE"/>
    <w:p w14:paraId="3B65AE01" w14:textId="2915F663" w:rsidR="00710DBE" w:rsidRDefault="00307364" w:rsidP="00710DBE">
      <w:pPr>
        <w:ind w:left="1440" w:hanging="720"/>
        <w:rPr>
          <w:sz w:val="24"/>
          <w:szCs w:val="24"/>
        </w:rPr>
      </w:pPr>
      <w:r>
        <w:rPr>
          <w:sz w:val="24"/>
          <w:szCs w:val="24"/>
        </w:rPr>
        <w:t>Re:</w:t>
      </w:r>
      <w:r>
        <w:rPr>
          <w:sz w:val="24"/>
          <w:szCs w:val="24"/>
        </w:rPr>
        <w:tab/>
      </w:r>
      <w:r w:rsidR="00FC2644">
        <w:rPr>
          <w:sz w:val="24"/>
          <w:szCs w:val="24"/>
        </w:rPr>
        <w:t xml:space="preserve">Release of the </w:t>
      </w:r>
      <w:r w:rsidR="002027E7">
        <w:rPr>
          <w:sz w:val="24"/>
          <w:szCs w:val="24"/>
        </w:rPr>
        <w:t xml:space="preserve">Act 129 Statewide Evaluator Energy Efficiency </w:t>
      </w:r>
      <w:r w:rsidR="00B53D86">
        <w:rPr>
          <w:sz w:val="24"/>
          <w:szCs w:val="24"/>
        </w:rPr>
        <w:t xml:space="preserve">and Peak Demand Reduction </w:t>
      </w:r>
      <w:r w:rsidR="00496912">
        <w:rPr>
          <w:sz w:val="24"/>
          <w:szCs w:val="24"/>
        </w:rPr>
        <w:t xml:space="preserve">Market Potential </w:t>
      </w:r>
      <w:r w:rsidR="00B53D86">
        <w:rPr>
          <w:sz w:val="24"/>
          <w:szCs w:val="24"/>
        </w:rPr>
        <w:t>&amp;</w:t>
      </w:r>
      <w:r w:rsidR="002027E7">
        <w:rPr>
          <w:sz w:val="24"/>
          <w:szCs w:val="24"/>
        </w:rPr>
        <w:t xml:space="preserve"> Demand Response Potential Studies </w:t>
      </w:r>
      <w:r w:rsidR="00FC2644">
        <w:rPr>
          <w:sz w:val="24"/>
          <w:szCs w:val="24"/>
        </w:rPr>
        <w:t xml:space="preserve">and </w:t>
      </w:r>
      <w:r w:rsidR="002027E7">
        <w:rPr>
          <w:sz w:val="24"/>
          <w:szCs w:val="24"/>
        </w:rPr>
        <w:t>Stakeholder Meeting</w:t>
      </w:r>
      <w:r w:rsidR="00FC2644">
        <w:rPr>
          <w:sz w:val="24"/>
          <w:szCs w:val="24"/>
        </w:rPr>
        <w:t xml:space="preserve"> Announcement</w:t>
      </w:r>
    </w:p>
    <w:p w14:paraId="32AAB937" w14:textId="77777777" w:rsidR="00496912" w:rsidRPr="007E6ACB" w:rsidRDefault="00496912" w:rsidP="00710DBE">
      <w:pPr>
        <w:ind w:left="1440" w:hanging="720"/>
        <w:rPr>
          <w:sz w:val="24"/>
          <w:szCs w:val="24"/>
        </w:rPr>
      </w:pPr>
    </w:p>
    <w:p w14:paraId="63023B98" w14:textId="44E85727" w:rsidR="00E43A98" w:rsidRDefault="00710DBE" w:rsidP="009C7539">
      <w:pPr>
        <w:ind w:left="1440" w:hanging="720"/>
        <w:rPr>
          <w:sz w:val="24"/>
          <w:szCs w:val="24"/>
        </w:rPr>
      </w:pPr>
      <w:r w:rsidRPr="007E6ACB">
        <w:rPr>
          <w:sz w:val="24"/>
          <w:szCs w:val="24"/>
        </w:rPr>
        <w:tab/>
      </w:r>
      <w:r w:rsidR="00054FAC">
        <w:rPr>
          <w:sz w:val="24"/>
          <w:szCs w:val="24"/>
        </w:rPr>
        <w:t xml:space="preserve"> </w:t>
      </w:r>
    </w:p>
    <w:p w14:paraId="2D1568FF" w14:textId="0A084C66" w:rsidR="00183A7E" w:rsidRDefault="00FC2644" w:rsidP="00137A6A">
      <w:pPr>
        <w:ind w:firstLine="720"/>
        <w:rPr>
          <w:sz w:val="24"/>
          <w:szCs w:val="24"/>
        </w:rPr>
      </w:pPr>
      <w:r>
        <w:rPr>
          <w:sz w:val="24"/>
          <w:szCs w:val="24"/>
        </w:rPr>
        <w:t xml:space="preserve">In its planning for a potential Phase </w:t>
      </w:r>
      <w:r w:rsidR="00AF279C">
        <w:rPr>
          <w:sz w:val="24"/>
          <w:szCs w:val="24"/>
        </w:rPr>
        <w:t>IV</w:t>
      </w:r>
      <w:r w:rsidR="002C37A1">
        <w:rPr>
          <w:sz w:val="24"/>
          <w:szCs w:val="24"/>
        </w:rPr>
        <w:t xml:space="preserve"> </w:t>
      </w:r>
      <w:r>
        <w:rPr>
          <w:sz w:val="24"/>
          <w:szCs w:val="24"/>
        </w:rPr>
        <w:t xml:space="preserve">of the Act 129 Energy Efficiency and Conservation (EE&amp;C) Program, </w:t>
      </w:r>
      <w:r w:rsidRPr="00450096">
        <w:rPr>
          <w:sz w:val="24"/>
          <w:szCs w:val="24"/>
        </w:rPr>
        <w:t>the Commission directed the Act 129 Statewide Evaluator</w:t>
      </w:r>
      <w:r>
        <w:rPr>
          <w:sz w:val="24"/>
          <w:szCs w:val="24"/>
        </w:rPr>
        <w:t xml:space="preserve"> (SWE)</w:t>
      </w:r>
      <w:r w:rsidRPr="00450096">
        <w:rPr>
          <w:sz w:val="24"/>
          <w:szCs w:val="24"/>
        </w:rPr>
        <w:t xml:space="preserve"> to conduct an energy efficiency </w:t>
      </w:r>
      <w:r w:rsidR="00B53D86">
        <w:rPr>
          <w:sz w:val="24"/>
          <w:szCs w:val="24"/>
        </w:rPr>
        <w:t xml:space="preserve">and peak demand reduction </w:t>
      </w:r>
      <w:r w:rsidRPr="00450096">
        <w:rPr>
          <w:sz w:val="24"/>
          <w:szCs w:val="24"/>
        </w:rPr>
        <w:t>market potential study to determine the opportunities for cost</w:t>
      </w:r>
      <w:r w:rsidR="00046AA8">
        <w:rPr>
          <w:sz w:val="24"/>
          <w:szCs w:val="24"/>
        </w:rPr>
        <w:t>-</w:t>
      </w:r>
      <w:r w:rsidRPr="00450096">
        <w:rPr>
          <w:sz w:val="24"/>
          <w:szCs w:val="24"/>
        </w:rPr>
        <w:t xml:space="preserve">effective electricity savings in the service areas of the seven Pennsylvania </w:t>
      </w:r>
      <w:r w:rsidR="00EB25D8">
        <w:rPr>
          <w:sz w:val="24"/>
          <w:szCs w:val="24"/>
        </w:rPr>
        <w:t>electric distribution companie</w:t>
      </w:r>
      <w:r w:rsidR="00137A6A">
        <w:rPr>
          <w:sz w:val="24"/>
          <w:szCs w:val="24"/>
        </w:rPr>
        <w:t>s</w:t>
      </w:r>
      <w:r w:rsidRPr="00450096">
        <w:rPr>
          <w:sz w:val="24"/>
          <w:szCs w:val="24"/>
        </w:rPr>
        <w:t xml:space="preserve"> that are subject to the energy efficiency requirements of Act 129</w:t>
      </w:r>
      <w:r w:rsidR="00137A6A">
        <w:rPr>
          <w:sz w:val="24"/>
          <w:szCs w:val="24"/>
        </w:rPr>
        <w:t xml:space="preserve">.  </w:t>
      </w:r>
      <w:r w:rsidR="00063B48" w:rsidRPr="00450096">
        <w:rPr>
          <w:sz w:val="24"/>
          <w:szCs w:val="24"/>
        </w:rPr>
        <w:t xml:space="preserve">The Commission also directed </w:t>
      </w:r>
      <w:r w:rsidR="00063B48">
        <w:rPr>
          <w:sz w:val="24"/>
          <w:szCs w:val="24"/>
        </w:rPr>
        <w:t>the SWE</w:t>
      </w:r>
      <w:r w:rsidR="00063B48" w:rsidRPr="00450096">
        <w:rPr>
          <w:sz w:val="24"/>
          <w:szCs w:val="24"/>
        </w:rPr>
        <w:t xml:space="preserve"> to perform a demand response potential study to determine if there is potential for </w:t>
      </w:r>
      <w:r w:rsidR="00063B48">
        <w:rPr>
          <w:sz w:val="24"/>
          <w:szCs w:val="24"/>
        </w:rPr>
        <w:t xml:space="preserve">cost-effective </w:t>
      </w:r>
      <w:r w:rsidR="00D82E1F">
        <w:rPr>
          <w:sz w:val="24"/>
          <w:szCs w:val="24"/>
        </w:rPr>
        <w:t xml:space="preserve">dispatchable </w:t>
      </w:r>
      <w:r w:rsidR="00063B48" w:rsidRPr="00450096">
        <w:rPr>
          <w:sz w:val="24"/>
          <w:szCs w:val="24"/>
        </w:rPr>
        <w:t>demand re</w:t>
      </w:r>
      <w:r w:rsidR="00D82E1F">
        <w:rPr>
          <w:sz w:val="24"/>
          <w:szCs w:val="24"/>
        </w:rPr>
        <w:t>sponse</w:t>
      </w:r>
      <w:r w:rsidR="00063B48" w:rsidRPr="00450096">
        <w:rPr>
          <w:sz w:val="24"/>
          <w:szCs w:val="24"/>
        </w:rPr>
        <w:t xml:space="preserve"> as a component of the </w:t>
      </w:r>
      <w:r w:rsidR="00063B48">
        <w:rPr>
          <w:sz w:val="24"/>
          <w:szCs w:val="24"/>
        </w:rPr>
        <w:t>EE&amp;C Program</w:t>
      </w:r>
      <w:r w:rsidR="00063B48" w:rsidRPr="00450096">
        <w:rPr>
          <w:sz w:val="24"/>
          <w:szCs w:val="24"/>
        </w:rPr>
        <w:t>.</w:t>
      </w:r>
      <w:r w:rsidRPr="00450096">
        <w:rPr>
          <w:rStyle w:val="FootnoteReference"/>
          <w:sz w:val="24"/>
          <w:szCs w:val="24"/>
        </w:rPr>
        <w:footnoteReference w:id="1"/>
      </w:r>
      <w:r w:rsidRPr="00450096">
        <w:rPr>
          <w:sz w:val="24"/>
          <w:szCs w:val="24"/>
        </w:rPr>
        <w:t xml:space="preserve">  </w:t>
      </w:r>
    </w:p>
    <w:p w14:paraId="58FF3BE4" w14:textId="77777777" w:rsidR="00183A7E" w:rsidRDefault="00183A7E" w:rsidP="00046AA8">
      <w:pPr>
        <w:ind w:firstLine="720"/>
        <w:rPr>
          <w:sz w:val="24"/>
          <w:szCs w:val="24"/>
        </w:rPr>
      </w:pPr>
    </w:p>
    <w:p w14:paraId="52A99216" w14:textId="2461F23B" w:rsidR="00FC2644" w:rsidRDefault="00FC2644" w:rsidP="00046AA8">
      <w:pPr>
        <w:ind w:firstLine="720"/>
        <w:rPr>
          <w:sz w:val="24"/>
          <w:szCs w:val="24"/>
        </w:rPr>
      </w:pPr>
      <w:r w:rsidRPr="005A47D5">
        <w:rPr>
          <w:sz w:val="24"/>
          <w:szCs w:val="24"/>
        </w:rPr>
        <w:t>With this Secretarial Letter, the Commission is releasing publicly the</w:t>
      </w:r>
      <w:r w:rsidR="00046AA8" w:rsidRPr="005A47D5">
        <w:rPr>
          <w:b/>
          <w:i/>
          <w:sz w:val="24"/>
          <w:szCs w:val="24"/>
        </w:rPr>
        <w:t xml:space="preserve"> </w:t>
      </w:r>
      <w:r w:rsidR="000C11FA" w:rsidRPr="005A47D5">
        <w:rPr>
          <w:bCs/>
          <w:i/>
          <w:sz w:val="24"/>
          <w:szCs w:val="24"/>
        </w:rPr>
        <w:t xml:space="preserve">Pennsylvania Act 129 Phase IV </w:t>
      </w:r>
      <w:r w:rsidR="00046AA8" w:rsidRPr="005A47D5">
        <w:rPr>
          <w:bCs/>
          <w:i/>
          <w:sz w:val="24"/>
          <w:szCs w:val="24"/>
        </w:rPr>
        <w:t xml:space="preserve">Energy Efficiency </w:t>
      </w:r>
      <w:r w:rsidR="00B53D86">
        <w:rPr>
          <w:bCs/>
          <w:i/>
          <w:sz w:val="24"/>
          <w:szCs w:val="24"/>
        </w:rPr>
        <w:t xml:space="preserve">and Peak Demand Reduction </w:t>
      </w:r>
      <w:r w:rsidR="005A47D5" w:rsidRPr="005A47D5">
        <w:rPr>
          <w:bCs/>
          <w:i/>
          <w:sz w:val="24"/>
          <w:szCs w:val="24"/>
        </w:rPr>
        <w:t xml:space="preserve">Market </w:t>
      </w:r>
      <w:r w:rsidR="00046AA8" w:rsidRPr="005A47D5">
        <w:rPr>
          <w:bCs/>
          <w:i/>
          <w:sz w:val="24"/>
          <w:szCs w:val="24"/>
        </w:rPr>
        <w:t>Potential Study</w:t>
      </w:r>
      <w:r w:rsidR="00046AA8" w:rsidRPr="005A47D5">
        <w:rPr>
          <w:bCs/>
          <w:sz w:val="24"/>
          <w:szCs w:val="24"/>
        </w:rPr>
        <w:t xml:space="preserve"> and the </w:t>
      </w:r>
      <w:r w:rsidR="000C11FA" w:rsidRPr="005A47D5">
        <w:rPr>
          <w:bCs/>
          <w:i/>
          <w:sz w:val="24"/>
          <w:szCs w:val="24"/>
        </w:rPr>
        <w:t>Pennsylvania Act 129 Phase IV Demand Response Potential Study</w:t>
      </w:r>
      <w:r w:rsidRPr="005A47D5">
        <w:rPr>
          <w:sz w:val="24"/>
          <w:szCs w:val="24"/>
        </w:rPr>
        <w:t>.</w:t>
      </w:r>
      <w:r w:rsidRPr="007C40A7">
        <w:rPr>
          <w:sz w:val="24"/>
          <w:szCs w:val="24"/>
        </w:rPr>
        <w:t xml:space="preserve">  Both studies will be published </w:t>
      </w:r>
      <w:r w:rsidR="009C7539">
        <w:rPr>
          <w:sz w:val="24"/>
          <w:szCs w:val="24"/>
        </w:rPr>
        <w:t xml:space="preserve">at Docket No. M-2020-3015229 and </w:t>
      </w:r>
      <w:r w:rsidRPr="007C40A7">
        <w:rPr>
          <w:sz w:val="24"/>
          <w:szCs w:val="24"/>
        </w:rPr>
        <w:t xml:space="preserve">on the Commission’s website at </w:t>
      </w:r>
      <w:hyperlink r:id="rId9" w:history="1">
        <w:r w:rsidRPr="007C40A7">
          <w:rPr>
            <w:rStyle w:val="Hyperlink"/>
            <w:sz w:val="24"/>
            <w:szCs w:val="24"/>
          </w:rPr>
          <w:t>http://www.puc.pa.gov/filing_resources/issues_laws_regulations/act_129_information/act_129_statewide_evaluator_swe_.aspx</w:t>
        </w:r>
      </w:hyperlink>
      <w:r w:rsidR="0093372C">
        <w:rPr>
          <w:sz w:val="24"/>
          <w:szCs w:val="24"/>
        </w:rPr>
        <w:t>.</w:t>
      </w:r>
    </w:p>
    <w:p w14:paraId="4E564449" w14:textId="77777777" w:rsidR="00FC2644" w:rsidRDefault="00FC2644" w:rsidP="00E43A98">
      <w:pPr>
        <w:rPr>
          <w:sz w:val="24"/>
          <w:szCs w:val="24"/>
        </w:rPr>
      </w:pPr>
    </w:p>
    <w:p w14:paraId="5E868CBE" w14:textId="3C9CA66D" w:rsidR="00E465EC" w:rsidRDefault="00FC2644" w:rsidP="00E43A98">
      <w:pPr>
        <w:rPr>
          <w:sz w:val="24"/>
          <w:szCs w:val="24"/>
        </w:rPr>
      </w:pPr>
      <w:r>
        <w:rPr>
          <w:sz w:val="24"/>
          <w:szCs w:val="24"/>
        </w:rPr>
        <w:tab/>
        <w:t>T</w:t>
      </w:r>
      <w:r w:rsidR="00E465EC">
        <w:rPr>
          <w:sz w:val="24"/>
          <w:szCs w:val="24"/>
        </w:rPr>
        <w:t>he</w:t>
      </w:r>
      <w:r w:rsidR="00423966">
        <w:rPr>
          <w:sz w:val="24"/>
          <w:szCs w:val="24"/>
        </w:rPr>
        <w:t xml:space="preserve"> Commission</w:t>
      </w:r>
      <w:r w:rsidR="00E465EC">
        <w:rPr>
          <w:sz w:val="24"/>
          <w:szCs w:val="24"/>
        </w:rPr>
        <w:t xml:space="preserve"> would </w:t>
      </w:r>
      <w:r>
        <w:rPr>
          <w:sz w:val="24"/>
          <w:szCs w:val="24"/>
        </w:rPr>
        <w:t xml:space="preserve">also </w:t>
      </w:r>
      <w:r w:rsidR="00E465EC">
        <w:rPr>
          <w:sz w:val="24"/>
          <w:szCs w:val="24"/>
        </w:rPr>
        <w:t xml:space="preserve">like to provide notice of an Act 129 Stakeholders’ </w:t>
      </w:r>
      <w:r w:rsidR="00E465EC" w:rsidRPr="00450096">
        <w:rPr>
          <w:sz w:val="24"/>
          <w:szCs w:val="24"/>
        </w:rPr>
        <w:t xml:space="preserve">Meeting </w:t>
      </w:r>
      <w:r w:rsidR="00E465EC" w:rsidRPr="00E510D9">
        <w:rPr>
          <w:sz w:val="24"/>
          <w:szCs w:val="24"/>
        </w:rPr>
        <w:t xml:space="preserve">on </w:t>
      </w:r>
      <w:r w:rsidRPr="00E510D9">
        <w:rPr>
          <w:sz w:val="24"/>
          <w:szCs w:val="24"/>
        </w:rPr>
        <w:t xml:space="preserve">Wednesday, </w:t>
      </w:r>
      <w:r w:rsidR="00AF279C" w:rsidRPr="00E510D9">
        <w:rPr>
          <w:sz w:val="24"/>
          <w:szCs w:val="24"/>
        </w:rPr>
        <w:t xml:space="preserve">March </w:t>
      </w:r>
      <w:r w:rsidR="00E510D9" w:rsidRPr="00E510D9">
        <w:rPr>
          <w:sz w:val="24"/>
          <w:szCs w:val="24"/>
        </w:rPr>
        <w:t>25</w:t>
      </w:r>
      <w:r w:rsidRPr="00E510D9">
        <w:rPr>
          <w:sz w:val="24"/>
          <w:szCs w:val="24"/>
        </w:rPr>
        <w:t>, 20</w:t>
      </w:r>
      <w:r w:rsidR="00AF279C" w:rsidRPr="00E510D9">
        <w:rPr>
          <w:sz w:val="24"/>
          <w:szCs w:val="24"/>
        </w:rPr>
        <w:t>20</w:t>
      </w:r>
      <w:r w:rsidR="00E465EC" w:rsidRPr="00E510D9">
        <w:rPr>
          <w:sz w:val="24"/>
          <w:szCs w:val="24"/>
        </w:rPr>
        <w:t>,</w:t>
      </w:r>
      <w:r w:rsidR="00E465EC" w:rsidRPr="00450096">
        <w:rPr>
          <w:sz w:val="24"/>
          <w:szCs w:val="24"/>
        </w:rPr>
        <w:t xml:space="preserve"> </w:t>
      </w:r>
      <w:r w:rsidR="00423966">
        <w:rPr>
          <w:sz w:val="24"/>
          <w:szCs w:val="24"/>
        </w:rPr>
        <w:t xml:space="preserve">from </w:t>
      </w:r>
      <w:r w:rsidR="00137A6A">
        <w:rPr>
          <w:sz w:val="24"/>
          <w:szCs w:val="24"/>
        </w:rPr>
        <w:t>10:0</w:t>
      </w:r>
      <w:r>
        <w:rPr>
          <w:sz w:val="24"/>
          <w:szCs w:val="24"/>
        </w:rPr>
        <w:t xml:space="preserve">0 A.M. to </w:t>
      </w:r>
      <w:r w:rsidR="00137A6A">
        <w:rPr>
          <w:sz w:val="24"/>
          <w:szCs w:val="24"/>
        </w:rPr>
        <w:t>2:3</w:t>
      </w:r>
      <w:r w:rsidR="00E465EC" w:rsidRPr="00450096">
        <w:rPr>
          <w:sz w:val="24"/>
          <w:szCs w:val="24"/>
        </w:rPr>
        <w:t>0 P.M. in</w:t>
      </w:r>
      <w:r w:rsidR="00E465EC">
        <w:rPr>
          <w:sz w:val="24"/>
          <w:szCs w:val="24"/>
        </w:rPr>
        <w:t xml:space="preserve"> Hearing Room 1 of the Commonwealth Keystone Building, 400 North Street, Harrisburg, Pennsylvania</w:t>
      </w:r>
      <w:r w:rsidR="00054FAC">
        <w:rPr>
          <w:sz w:val="24"/>
          <w:szCs w:val="24"/>
        </w:rPr>
        <w:t>,</w:t>
      </w:r>
      <w:r w:rsidR="00E465EC">
        <w:rPr>
          <w:sz w:val="24"/>
          <w:szCs w:val="24"/>
        </w:rPr>
        <w:t xml:space="preserve"> 171</w:t>
      </w:r>
      <w:r w:rsidR="00E465EC" w:rsidRPr="003D1B6C">
        <w:rPr>
          <w:sz w:val="24"/>
          <w:szCs w:val="24"/>
        </w:rPr>
        <w:t xml:space="preserve">20.  </w:t>
      </w:r>
      <w:r w:rsidR="00DA41A4" w:rsidRPr="003D1B6C">
        <w:rPr>
          <w:sz w:val="24"/>
          <w:szCs w:val="24"/>
        </w:rPr>
        <w:t>The attached Appendix provides an agenda for the meeting.</w:t>
      </w:r>
      <w:r w:rsidR="00DA41A4" w:rsidRPr="00B62DF1">
        <w:rPr>
          <w:sz w:val="24"/>
          <w:szCs w:val="24"/>
        </w:rPr>
        <w:t xml:space="preserve">  </w:t>
      </w:r>
      <w:r w:rsidR="00E465EC">
        <w:rPr>
          <w:sz w:val="24"/>
          <w:szCs w:val="24"/>
        </w:rPr>
        <w:t xml:space="preserve">The purpose of the meeting is to allow the </w:t>
      </w:r>
      <w:r w:rsidR="0002313A">
        <w:rPr>
          <w:sz w:val="24"/>
          <w:szCs w:val="24"/>
        </w:rPr>
        <w:t>SWE</w:t>
      </w:r>
      <w:r w:rsidR="00E465EC">
        <w:rPr>
          <w:sz w:val="24"/>
          <w:szCs w:val="24"/>
        </w:rPr>
        <w:t xml:space="preserve"> to present its energy efficiency</w:t>
      </w:r>
      <w:r w:rsidR="00496912">
        <w:rPr>
          <w:sz w:val="24"/>
          <w:szCs w:val="24"/>
        </w:rPr>
        <w:t xml:space="preserve"> and peak demand reduction market potential</w:t>
      </w:r>
      <w:r w:rsidR="00E465EC">
        <w:rPr>
          <w:sz w:val="24"/>
          <w:szCs w:val="24"/>
        </w:rPr>
        <w:t xml:space="preserve"> </w:t>
      </w:r>
      <w:r w:rsidR="00BA18BD">
        <w:rPr>
          <w:sz w:val="24"/>
          <w:szCs w:val="24"/>
        </w:rPr>
        <w:t xml:space="preserve">study </w:t>
      </w:r>
      <w:r w:rsidR="00E465EC">
        <w:rPr>
          <w:sz w:val="24"/>
          <w:szCs w:val="24"/>
        </w:rPr>
        <w:t xml:space="preserve">and </w:t>
      </w:r>
      <w:r w:rsidR="00D82E1F">
        <w:rPr>
          <w:sz w:val="24"/>
          <w:szCs w:val="24"/>
        </w:rPr>
        <w:t xml:space="preserve">dispatchable </w:t>
      </w:r>
      <w:r w:rsidR="00E465EC">
        <w:rPr>
          <w:sz w:val="24"/>
          <w:szCs w:val="24"/>
        </w:rPr>
        <w:t xml:space="preserve">demand response potential study </w:t>
      </w:r>
      <w:r>
        <w:rPr>
          <w:sz w:val="24"/>
          <w:szCs w:val="24"/>
        </w:rPr>
        <w:t>results</w:t>
      </w:r>
      <w:r w:rsidR="00E465EC">
        <w:rPr>
          <w:sz w:val="24"/>
          <w:szCs w:val="24"/>
        </w:rPr>
        <w:t xml:space="preserve"> and to answer </w:t>
      </w:r>
      <w:r w:rsidR="00183A7E">
        <w:rPr>
          <w:sz w:val="24"/>
          <w:szCs w:val="24"/>
        </w:rPr>
        <w:t xml:space="preserve">clarification </w:t>
      </w:r>
      <w:r w:rsidR="00E465EC">
        <w:rPr>
          <w:sz w:val="24"/>
          <w:szCs w:val="24"/>
        </w:rPr>
        <w:t>questions posed by stakeholders.</w:t>
      </w:r>
    </w:p>
    <w:p w14:paraId="6AD24843" w14:textId="77777777" w:rsidR="00E43A98" w:rsidRPr="00450096" w:rsidRDefault="00E43A98" w:rsidP="00E43A98"/>
    <w:p w14:paraId="202B1A1E" w14:textId="4D8330B8" w:rsidR="00183A7E" w:rsidRDefault="00E465EC" w:rsidP="00E43A98">
      <w:pPr>
        <w:rPr>
          <w:sz w:val="24"/>
          <w:szCs w:val="24"/>
        </w:rPr>
      </w:pPr>
      <w:r w:rsidRPr="00450096">
        <w:rPr>
          <w:sz w:val="24"/>
          <w:szCs w:val="24"/>
        </w:rPr>
        <w:tab/>
      </w:r>
      <w:r w:rsidR="00FC2644">
        <w:rPr>
          <w:sz w:val="24"/>
          <w:szCs w:val="24"/>
        </w:rPr>
        <w:t>I</w:t>
      </w:r>
      <w:r w:rsidR="006659D1" w:rsidRPr="00450096">
        <w:rPr>
          <w:sz w:val="24"/>
          <w:szCs w:val="24"/>
        </w:rPr>
        <w:t>n preparation for</w:t>
      </w:r>
      <w:r w:rsidR="00FC2644">
        <w:rPr>
          <w:sz w:val="24"/>
          <w:szCs w:val="24"/>
        </w:rPr>
        <w:t xml:space="preserve"> this meeting, the presentation</w:t>
      </w:r>
      <w:r w:rsidR="006659D1" w:rsidRPr="00450096">
        <w:rPr>
          <w:sz w:val="24"/>
          <w:szCs w:val="24"/>
        </w:rPr>
        <w:t xml:space="preserve">s </w:t>
      </w:r>
      <w:r w:rsidR="00183A7E">
        <w:rPr>
          <w:sz w:val="24"/>
          <w:szCs w:val="24"/>
        </w:rPr>
        <w:t xml:space="preserve">discussing </w:t>
      </w:r>
      <w:r w:rsidR="006659D1" w:rsidRPr="00450096">
        <w:rPr>
          <w:sz w:val="24"/>
          <w:szCs w:val="24"/>
        </w:rPr>
        <w:t xml:space="preserve">the studies </w:t>
      </w:r>
      <w:r w:rsidR="001B4DA3" w:rsidRPr="00450096">
        <w:rPr>
          <w:sz w:val="24"/>
          <w:szCs w:val="24"/>
        </w:rPr>
        <w:t xml:space="preserve">will be posted on </w:t>
      </w:r>
      <w:r w:rsidR="006659D1" w:rsidRPr="00450096">
        <w:rPr>
          <w:sz w:val="24"/>
          <w:szCs w:val="24"/>
        </w:rPr>
        <w:t xml:space="preserve">the </w:t>
      </w:r>
      <w:r w:rsidR="00A87F18">
        <w:rPr>
          <w:sz w:val="24"/>
          <w:szCs w:val="24"/>
        </w:rPr>
        <w:t>SWE</w:t>
      </w:r>
      <w:r w:rsidR="006659D1" w:rsidRPr="00450096">
        <w:rPr>
          <w:sz w:val="24"/>
          <w:szCs w:val="24"/>
        </w:rPr>
        <w:t xml:space="preserve"> </w:t>
      </w:r>
      <w:r w:rsidR="001B4DA3" w:rsidRPr="00450096">
        <w:rPr>
          <w:sz w:val="24"/>
          <w:szCs w:val="24"/>
        </w:rPr>
        <w:t>web</w:t>
      </w:r>
      <w:r w:rsidR="006659D1" w:rsidRPr="00450096">
        <w:rPr>
          <w:sz w:val="24"/>
          <w:szCs w:val="24"/>
        </w:rPr>
        <w:t xml:space="preserve">page of </w:t>
      </w:r>
      <w:r w:rsidR="001B4DA3" w:rsidRPr="00450096">
        <w:rPr>
          <w:sz w:val="24"/>
          <w:szCs w:val="24"/>
        </w:rPr>
        <w:t xml:space="preserve">the Commission’s </w:t>
      </w:r>
      <w:r w:rsidR="006659D1" w:rsidRPr="002C37A1">
        <w:rPr>
          <w:sz w:val="24"/>
          <w:szCs w:val="24"/>
        </w:rPr>
        <w:t>website</w:t>
      </w:r>
      <w:r w:rsidR="00137A6A">
        <w:rPr>
          <w:sz w:val="24"/>
          <w:szCs w:val="24"/>
        </w:rPr>
        <w:t xml:space="preserve"> </w:t>
      </w:r>
      <w:r w:rsidR="006659D1" w:rsidRPr="002C37A1">
        <w:rPr>
          <w:rStyle w:val="FootnoteReference"/>
          <w:sz w:val="24"/>
          <w:szCs w:val="24"/>
        </w:rPr>
        <w:footnoteReference w:id="2"/>
      </w:r>
      <w:r w:rsidR="006659D1" w:rsidRPr="002C37A1">
        <w:rPr>
          <w:sz w:val="24"/>
          <w:szCs w:val="24"/>
        </w:rPr>
        <w:t xml:space="preserve"> </w:t>
      </w:r>
      <w:r w:rsidR="00F41A9B" w:rsidRPr="002C37A1">
        <w:rPr>
          <w:sz w:val="24"/>
          <w:szCs w:val="24"/>
        </w:rPr>
        <w:t>no later than</w:t>
      </w:r>
      <w:r w:rsidR="006659D1" w:rsidRPr="002C37A1">
        <w:rPr>
          <w:sz w:val="24"/>
          <w:szCs w:val="24"/>
        </w:rPr>
        <w:t xml:space="preserve"> </w:t>
      </w:r>
      <w:r w:rsidR="00893D83">
        <w:rPr>
          <w:sz w:val="24"/>
          <w:szCs w:val="24"/>
        </w:rPr>
        <w:t>Wednes</w:t>
      </w:r>
      <w:r w:rsidR="006659D1" w:rsidRPr="002C37A1">
        <w:rPr>
          <w:sz w:val="24"/>
          <w:szCs w:val="24"/>
        </w:rPr>
        <w:t xml:space="preserve">day, </w:t>
      </w:r>
      <w:r w:rsidR="00063B48" w:rsidRPr="002C37A1">
        <w:rPr>
          <w:sz w:val="24"/>
          <w:szCs w:val="24"/>
        </w:rPr>
        <w:t>March</w:t>
      </w:r>
      <w:r w:rsidR="00FC2644" w:rsidRPr="002C37A1">
        <w:rPr>
          <w:sz w:val="24"/>
          <w:szCs w:val="24"/>
        </w:rPr>
        <w:t xml:space="preserve"> </w:t>
      </w:r>
      <w:r w:rsidR="00063B48" w:rsidRPr="002C37A1">
        <w:rPr>
          <w:sz w:val="24"/>
          <w:szCs w:val="24"/>
        </w:rPr>
        <w:t>1</w:t>
      </w:r>
      <w:r w:rsidR="00893D83">
        <w:rPr>
          <w:sz w:val="24"/>
          <w:szCs w:val="24"/>
        </w:rPr>
        <w:t>8</w:t>
      </w:r>
      <w:r w:rsidR="006659D1" w:rsidRPr="002C37A1">
        <w:rPr>
          <w:sz w:val="24"/>
          <w:szCs w:val="24"/>
        </w:rPr>
        <w:t>, 20</w:t>
      </w:r>
      <w:r w:rsidR="00AF279C" w:rsidRPr="002C37A1">
        <w:rPr>
          <w:sz w:val="24"/>
          <w:szCs w:val="24"/>
        </w:rPr>
        <w:t>20</w:t>
      </w:r>
      <w:r w:rsidR="006659D1" w:rsidRPr="002C37A1">
        <w:rPr>
          <w:sz w:val="24"/>
          <w:szCs w:val="24"/>
        </w:rPr>
        <w:t>, to</w:t>
      </w:r>
      <w:r w:rsidR="006659D1" w:rsidRPr="00450096">
        <w:rPr>
          <w:sz w:val="24"/>
          <w:szCs w:val="24"/>
        </w:rPr>
        <w:t xml:space="preserve"> provide stakeholders the opportunity to prepare </w:t>
      </w:r>
      <w:r w:rsidR="00183A7E">
        <w:rPr>
          <w:sz w:val="24"/>
          <w:szCs w:val="24"/>
        </w:rPr>
        <w:t xml:space="preserve">clarification </w:t>
      </w:r>
      <w:r w:rsidR="006659D1" w:rsidRPr="00450096">
        <w:rPr>
          <w:sz w:val="24"/>
          <w:szCs w:val="24"/>
        </w:rPr>
        <w:t xml:space="preserve">questions in advance of the meeting.  </w:t>
      </w:r>
    </w:p>
    <w:p w14:paraId="3095BA68" w14:textId="77777777" w:rsidR="00183A7E" w:rsidRDefault="00183A7E" w:rsidP="00E43A98">
      <w:pPr>
        <w:rPr>
          <w:sz w:val="24"/>
          <w:szCs w:val="24"/>
        </w:rPr>
      </w:pPr>
    </w:p>
    <w:p w14:paraId="78E63E28" w14:textId="77777777" w:rsidR="00496912" w:rsidRDefault="00496912" w:rsidP="00046AA8">
      <w:pPr>
        <w:ind w:firstLine="720"/>
        <w:rPr>
          <w:sz w:val="24"/>
          <w:szCs w:val="24"/>
        </w:rPr>
      </w:pPr>
    </w:p>
    <w:p w14:paraId="6F04DE62" w14:textId="77777777" w:rsidR="00496912" w:rsidRDefault="00496912" w:rsidP="00046AA8">
      <w:pPr>
        <w:ind w:firstLine="720"/>
        <w:rPr>
          <w:sz w:val="24"/>
          <w:szCs w:val="24"/>
        </w:rPr>
      </w:pPr>
    </w:p>
    <w:p w14:paraId="378D4C22" w14:textId="77777777" w:rsidR="00496912" w:rsidRDefault="00496912" w:rsidP="00046AA8">
      <w:pPr>
        <w:ind w:firstLine="720"/>
        <w:rPr>
          <w:sz w:val="24"/>
          <w:szCs w:val="24"/>
        </w:rPr>
      </w:pPr>
    </w:p>
    <w:p w14:paraId="3A6A03D0" w14:textId="5A904493" w:rsidR="00496912" w:rsidRDefault="00496912" w:rsidP="00046AA8">
      <w:pPr>
        <w:ind w:firstLine="720"/>
        <w:rPr>
          <w:sz w:val="24"/>
          <w:szCs w:val="24"/>
        </w:rPr>
      </w:pPr>
    </w:p>
    <w:p w14:paraId="6BA3B42F" w14:textId="77777777" w:rsidR="00496912" w:rsidRDefault="00496912" w:rsidP="00046AA8">
      <w:pPr>
        <w:ind w:firstLine="720"/>
        <w:rPr>
          <w:sz w:val="24"/>
          <w:szCs w:val="24"/>
        </w:rPr>
      </w:pPr>
    </w:p>
    <w:p w14:paraId="624B4194" w14:textId="77777777" w:rsidR="00496912" w:rsidRDefault="00496912" w:rsidP="00046AA8">
      <w:pPr>
        <w:ind w:firstLine="720"/>
        <w:rPr>
          <w:sz w:val="24"/>
          <w:szCs w:val="24"/>
        </w:rPr>
      </w:pPr>
    </w:p>
    <w:p w14:paraId="1F0F265D" w14:textId="7C1FB503" w:rsidR="00496912" w:rsidRPr="00496912" w:rsidRDefault="00E43A98" w:rsidP="00496912">
      <w:pPr>
        <w:ind w:firstLine="720"/>
        <w:rPr>
          <w:sz w:val="24"/>
          <w:szCs w:val="24"/>
        </w:rPr>
      </w:pPr>
      <w:r w:rsidRPr="00450096">
        <w:rPr>
          <w:sz w:val="24"/>
          <w:szCs w:val="24"/>
        </w:rPr>
        <w:t>This will be an informal meeting and</w:t>
      </w:r>
      <w:r w:rsidR="006744F0">
        <w:rPr>
          <w:sz w:val="24"/>
          <w:szCs w:val="24"/>
        </w:rPr>
        <w:t>,</w:t>
      </w:r>
      <w:r w:rsidRPr="00450096">
        <w:rPr>
          <w:sz w:val="24"/>
          <w:szCs w:val="24"/>
        </w:rPr>
        <w:t xml:space="preserve"> as such, there will be no transcription</w:t>
      </w:r>
      <w:r w:rsidR="006744F0">
        <w:rPr>
          <w:sz w:val="24"/>
          <w:szCs w:val="24"/>
        </w:rPr>
        <w:t xml:space="preserve"> of the meeting</w:t>
      </w:r>
      <w:r w:rsidR="00046AA8">
        <w:rPr>
          <w:sz w:val="24"/>
          <w:szCs w:val="24"/>
        </w:rPr>
        <w:t>.</w:t>
      </w:r>
      <w:r w:rsidR="0044224A">
        <w:rPr>
          <w:sz w:val="24"/>
          <w:szCs w:val="24"/>
        </w:rPr>
        <w:t xml:space="preserve"> </w:t>
      </w:r>
      <w:r w:rsidRPr="00450096">
        <w:rPr>
          <w:sz w:val="24"/>
          <w:szCs w:val="24"/>
        </w:rPr>
        <w:t xml:space="preserve"> </w:t>
      </w:r>
      <w:r w:rsidR="0044224A">
        <w:rPr>
          <w:sz w:val="24"/>
          <w:szCs w:val="24"/>
        </w:rPr>
        <w:t>Additionally, the meeting will be in-person only, with no call-in option available.</w:t>
      </w:r>
      <w:r w:rsidR="0044224A" w:rsidRPr="00450096">
        <w:rPr>
          <w:sz w:val="24"/>
          <w:szCs w:val="24"/>
        </w:rPr>
        <w:t xml:space="preserve"> </w:t>
      </w:r>
      <w:r w:rsidR="00046AA8">
        <w:rPr>
          <w:sz w:val="24"/>
          <w:szCs w:val="24"/>
        </w:rPr>
        <w:t xml:space="preserve"> N</w:t>
      </w:r>
      <w:r w:rsidRPr="00450096">
        <w:rPr>
          <w:sz w:val="24"/>
          <w:szCs w:val="24"/>
        </w:rPr>
        <w:t>o written comments will be accepted.</w:t>
      </w:r>
      <w:r w:rsidR="00FC2644">
        <w:rPr>
          <w:sz w:val="24"/>
          <w:szCs w:val="24"/>
        </w:rPr>
        <w:t xml:space="preserve">  </w:t>
      </w:r>
    </w:p>
    <w:p w14:paraId="573602FD" w14:textId="77777777" w:rsidR="00496912" w:rsidRDefault="00496912" w:rsidP="00046AA8">
      <w:pPr>
        <w:ind w:firstLine="720"/>
        <w:rPr>
          <w:b/>
          <w:bCs/>
          <w:sz w:val="24"/>
          <w:szCs w:val="24"/>
        </w:rPr>
      </w:pPr>
    </w:p>
    <w:p w14:paraId="7B1CE286" w14:textId="233F874B" w:rsidR="00E43A98" w:rsidRPr="00CD7B70" w:rsidRDefault="00F20678" w:rsidP="00046AA8">
      <w:pPr>
        <w:ind w:firstLine="720"/>
        <w:rPr>
          <w:b/>
          <w:bCs/>
          <w:sz w:val="24"/>
          <w:szCs w:val="24"/>
        </w:rPr>
      </w:pPr>
      <w:r w:rsidRPr="00CD7B70">
        <w:rPr>
          <w:b/>
          <w:bCs/>
          <w:sz w:val="24"/>
          <w:szCs w:val="24"/>
        </w:rPr>
        <w:t>Please note that t</w:t>
      </w:r>
      <w:r w:rsidR="00E43A98" w:rsidRPr="00CD7B70">
        <w:rPr>
          <w:b/>
          <w:bCs/>
          <w:sz w:val="24"/>
          <w:szCs w:val="24"/>
        </w:rPr>
        <w:t xml:space="preserve">he Commission will solicit formal comments on the </w:t>
      </w:r>
      <w:r w:rsidR="00FC2644" w:rsidRPr="00CD7B70">
        <w:rPr>
          <w:b/>
          <w:bCs/>
          <w:sz w:val="24"/>
          <w:szCs w:val="24"/>
        </w:rPr>
        <w:t>SWE’s</w:t>
      </w:r>
      <w:r w:rsidR="00E43A98" w:rsidRPr="00CD7B70">
        <w:rPr>
          <w:b/>
          <w:bCs/>
          <w:sz w:val="24"/>
          <w:szCs w:val="24"/>
        </w:rPr>
        <w:t xml:space="preserve"> studies </w:t>
      </w:r>
      <w:r w:rsidR="00FC2644" w:rsidRPr="00CD7B70">
        <w:rPr>
          <w:b/>
          <w:bCs/>
          <w:sz w:val="24"/>
          <w:szCs w:val="24"/>
        </w:rPr>
        <w:t xml:space="preserve">through its Phase </w:t>
      </w:r>
      <w:r w:rsidR="002C37A1" w:rsidRPr="00CD7B70">
        <w:rPr>
          <w:b/>
          <w:bCs/>
          <w:sz w:val="24"/>
          <w:szCs w:val="24"/>
        </w:rPr>
        <w:t>IV</w:t>
      </w:r>
      <w:r w:rsidR="00FC2644" w:rsidRPr="00CD7B70">
        <w:rPr>
          <w:b/>
          <w:bCs/>
          <w:sz w:val="24"/>
          <w:szCs w:val="24"/>
        </w:rPr>
        <w:t xml:space="preserve"> implementation proceeding at </w:t>
      </w:r>
      <w:r w:rsidR="002C37A1" w:rsidRPr="00CD7B70">
        <w:rPr>
          <w:b/>
          <w:bCs/>
          <w:sz w:val="24"/>
          <w:szCs w:val="24"/>
        </w:rPr>
        <w:t>Docket No. M-2020-3015228</w:t>
      </w:r>
      <w:r w:rsidR="00E43A98" w:rsidRPr="00CD7B70">
        <w:rPr>
          <w:b/>
          <w:bCs/>
          <w:sz w:val="24"/>
          <w:szCs w:val="24"/>
        </w:rPr>
        <w:t>.</w:t>
      </w:r>
      <w:r w:rsidR="00CA73D1" w:rsidRPr="00CD7B70">
        <w:rPr>
          <w:b/>
          <w:bCs/>
          <w:sz w:val="24"/>
          <w:szCs w:val="24"/>
        </w:rPr>
        <w:t xml:space="preserve">  </w:t>
      </w:r>
    </w:p>
    <w:p w14:paraId="54DC0998" w14:textId="77777777" w:rsidR="00F20678" w:rsidRDefault="00F20678" w:rsidP="00046AA8">
      <w:pPr>
        <w:rPr>
          <w:sz w:val="24"/>
          <w:szCs w:val="24"/>
        </w:rPr>
      </w:pPr>
    </w:p>
    <w:p w14:paraId="25F4D583" w14:textId="418A6061" w:rsidR="002C37A1" w:rsidRPr="00E77499" w:rsidRDefault="002C37A1" w:rsidP="002C37A1">
      <w:pPr>
        <w:ind w:firstLine="720"/>
        <w:rPr>
          <w:sz w:val="24"/>
          <w:szCs w:val="24"/>
        </w:rPr>
      </w:pPr>
      <w:r>
        <w:rPr>
          <w:sz w:val="24"/>
          <w:szCs w:val="24"/>
        </w:rPr>
        <w:t xml:space="preserve">Any questions regarding this stakeholder meeting should </w:t>
      </w:r>
      <w:r w:rsidRPr="00E77499">
        <w:rPr>
          <w:sz w:val="24"/>
          <w:szCs w:val="24"/>
        </w:rPr>
        <w:t>be directed to Jo</w:t>
      </w:r>
      <w:r>
        <w:rPr>
          <w:sz w:val="24"/>
          <w:szCs w:val="24"/>
        </w:rPr>
        <w:t xml:space="preserve">e </w:t>
      </w:r>
      <w:r w:rsidRPr="00E77499">
        <w:rPr>
          <w:sz w:val="24"/>
          <w:szCs w:val="24"/>
        </w:rPr>
        <w:t xml:space="preserve">Sherrick at 717-787-5369 or </w:t>
      </w:r>
      <w:hyperlink r:id="rId10" w:history="1">
        <w:r w:rsidRPr="00E77499">
          <w:rPr>
            <w:rStyle w:val="Hyperlink"/>
            <w:sz w:val="24"/>
            <w:szCs w:val="24"/>
          </w:rPr>
          <w:t>josherrick@pa.gov</w:t>
        </w:r>
      </w:hyperlink>
      <w:r w:rsidRPr="00E77499">
        <w:rPr>
          <w:sz w:val="24"/>
          <w:szCs w:val="24"/>
        </w:rPr>
        <w:t xml:space="preserve">. </w:t>
      </w:r>
      <w:r>
        <w:rPr>
          <w:sz w:val="24"/>
          <w:szCs w:val="24"/>
        </w:rPr>
        <w:t xml:space="preserve"> </w:t>
      </w:r>
      <w:r w:rsidRPr="00E77499">
        <w:rPr>
          <w:sz w:val="24"/>
          <w:szCs w:val="24"/>
        </w:rPr>
        <w:t xml:space="preserve">  </w:t>
      </w:r>
    </w:p>
    <w:p w14:paraId="3CAFBEC2" w14:textId="77777777" w:rsidR="002C37A1" w:rsidRPr="00CD56DC" w:rsidRDefault="002C37A1" w:rsidP="002C37A1">
      <w:pPr>
        <w:rPr>
          <w:sz w:val="24"/>
          <w:szCs w:val="24"/>
        </w:rPr>
      </w:pPr>
      <w:r w:rsidRPr="00CD56DC">
        <w:rPr>
          <w:sz w:val="24"/>
          <w:szCs w:val="24"/>
        </w:rPr>
        <w:tab/>
      </w:r>
    </w:p>
    <w:p w14:paraId="76488D29" w14:textId="3D35ECD9" w:rsidR="006659D1" w:rsidRPr="00714802" w:rsidRDefault="006659D1" w:rsidP="00046AA8">
      <w:pPr>
        <w:rPr>
          <w:sz w:val="24"/>
        </w:rPr>
      </w:pPr>
    </w:p>
    <w:p w14:paraId="585C576D" w14:textId="77777777" w:rsidR="006659D1" w:rsidRPr="004B781B" w:rsidRDefault="006659D1" w:rsidP="00710DBE"/>
    <w:p w14:paraId="6992E269" w14:textId="79C95BA2" w:rsidR="00B23FFC" w:rsidRDefault="00710DBE" w:rsidP="00E43A98">
      <w:pPr>
        <w:rPr>
          <w:sz w:val="24"/>
          <w:szCs w:val="24"/>
        </w:rPr>
      </w:pPr>
      <w:r>
        <w:rPr>
          <w:sz w:val="24"/>
          <w:szCs w:val="24"/>
        </w:rPr>
        <w:tab/>
      </w:r>
    </w:p>
    <w:p w14:paraId="4304D2FA" w14:textId="3CCD60B2" w:rsidR="003B4AA9" w:rsidRPr="007E6ACB" w:rsidRDefault="00385B93" w:rsidP="00BE4A72">
      <w:pPr>
        <w:rPr>
          <w:sz w:val="24"/>
          <w:szCs w:val="24"/>
        </w:rPr>
      </w:pPr>
      <w:r>
        <w:rPr>
          <w:noProof/>
        </w:rPr>
        <w:drawing>
          <wp:anchor distT="0" distB="0" distL="114300" distR="114300" simplePos="0" relativeHeight="251659264" behindDoc="1" locked="0" layoutInCell="1" allowOverlap="1" wp14:anchorId="46A38BB2" wp14:editId="6385380B">
            <wp:simplePos x="0" y="0"/>
            <wp:positionH relativeFrom="column">
              <wp:posOffset>2714625</wp:posOffset>
            </wp:positionH>
            <wp:positionV relativeFrom="paragraph">
              <wp:posOffset>157480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F29" w:rsidRPr="007E6ACB">
        <w:rPr>
          <w:sz w:val="24"/>
          <w:szCs w:val="24"/>
        </w:rPr>
        <w:t xml:space="preserve"> </w:t>
      </w:r>
    </w:p>
    <w:p w14:paraId="2B1E8BD3" w14:textId="77777777" w:rsidR="00BE4A72" w:rsidRPr="007E6ACB" w:rsidRDefault="00BE4A72" w:rsidP="00BE4A72">
      <w:pPr>
        <w:ind w:left="3600"/>
        <w:rPr>
          <w:sz w:val="24"/>
          <w:szCs w:val="24"/>
        </w:rPr>
      </w:pPr>
      <w:r w:rsidRPr="007E6ACB">
        <w:rPr>
          <w:sz w:val="24"/>
          <w:szCs w:val="24"/>
        </w:rPr>
        <w:tab/>
        <w:t>Sincerely,</w:t>
      </w:r>
    </w:p>
    <w:p w14:paraId="4DE6F0AC" w14:textId="77777777" w:rsidR="00BE4A72" w:rsidRPr="004B781B" w:rsidRDefault="00BE4A72" w:rsidP="00BE4A72">
      <w:pPr>
        <w:ind w:left="3600"/>
      </w:pPr>
    </w:p>
    <w:p w14:paraId="2FABDA37" w14:textId="77777777" w:rsidR="00325403" w:rsidRPr="004B781B" w:rsidRDefault="00325403" w:rsidP="004B781B"/>
    <w:p w14:paraId="6EDF40C0" w14:textId="77777777" w:rsidR="006B773E" w:rsidRPr="004B781B" w:rsidRDefault="006B773E" w:rsidP="00BE4A72">
      <w:pPr>
        <w:ind w:left="3600"/>
      </w:pPr>
      <w:bookmarkStart w:id="0" w:name="_GoBack"/>
      <w:bookmarkEnd w:id="0"/>
    </w:p>
    <w:p w14:paraId="05C3FE9D" w14:textId="77777777"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14:paraId="4B0B8010" w14:textId="77777777" w:rsidR="002B37D7"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14:paraId="133CB40A" w14:textId="024467CA" w:rsidR="006E7EF7" w:rsidRDefault="006E7EF7" w:rsidP="002B37D7">
      <w:pPr>
        <w:jc w:val="both"/>
        <w:rPr>
          <w:color w:val="000000"/>
          <w:sz w:val="24"/>
          <w:szCs w:val="24"/>
        </w:rPr>
      </w:pPr>
    </w:p>
    <w:p w14:paraId="154E557A" w14:textId="77777777" w:rsidR="00496912" w:rsidRPr="007E6ACB" w:rsidRDefault="00496912" w:rsidP="002B37D7">
      <w:pPr>
        <w:jc w:val="both"/>
        <w:rPr>
          <w:color w:val="000000"/>
          <w:sz w:val="24"/>
          <w:szCs w:val="24"/>
        </w:rPr>
      </w:pPr>
    </w:p>
    <w:p w14:paraId="32BFB262" w14:textId="77777777" w:rsidR="002C37A1" w:rsidRDefault="002C37A1" w:rsidP="002B37D7">
      <w:pPr>
        <w:jc w:val="both"/>
        <w:rPr>
          <w:sz w:val="24"/>
          <w:szCs w:val="24"/>
        </w:rPr>
      </w:pPr>
    </w:p>
    <w:p w14:paraId="377846B0" w14:textId="77777777" w:rsidR="002C37A1" w:rsidRDefault="002C37A1" w:rsidP="002B37D7">
      <w:pPr>
        <w:jc w:val="both"/>
        <w:rPr>
          <w:sz w:val="24"/>
          <w:szCs w:val="24"/>
        </w:rPr>
      </w:pPr>
    </w:p>
    <w:p w14:paraId="1AD3AF63" w14:textId="7F2B3409"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14:paraId="45FC34F1" w14:textId="77777777" w:rsidR="002B37D7" w:rsidRPr="007E6ACB" w:rsidRDefault="002B37D7" w:rsidP="002B37D7">
      <w:pPr>
        <w:jc w:val="both"/>
        <w:rPr>
          <w:sz w:val="24"/>
          <w:szCs w:val="24"/>
        </w:rPr>
      </w:pPr>
      <w:r w:rsidRPr="007E6ACB">
        <w:rPr>
          <w:sz w:val="24"/>
          <w:szCs w:val="24"/>
        </w:rPr>
        <w:tab/>
        <w:t>Vice Chairman’s Office</w:t>
      </w:r>
    </w:p>
    <w:p w14:paraId="7787E26E" w14:textId="77777777" w:rsidR="002B37D7" w:rsidRDefault="002B37D7" w:rsidP="002B37D7">
      <w:pPr>
        <w:jc w:val="both"/>
        <w:rPr>
          <w:sz w:val="24"/>
          <w:szCs w:val="24"/>
        </w:rPr>
      </w:pPr>
      <w:r w:rsidRPr="007E6ACB">
        <w:rPr>
          <w:sz w:val="24"/>
          <w:szCs w:val="24"/>
        </w:rPr>
        <w:tab/>
        <w:t>Commissioners’ Office</w:t>
      </w:r>
      <w:r w:rsidR="00541DB3">
        <w:rPr>
          <w:sz w:val="24"/>
          <w:szCs w:val="24"/>
        </w:rPr>
        <w:t>s</w:t>
      </w:r>
    </w:p>
    <w:p w14:paraId="2DA9C247" w14:textId="77777777" w:rsidR="002C37A1" w:rsidRDefault="00C55BE6" w:rsidP="002C37A1">
      <w:pPr>
        <w:jc w:val="both"/>
        <w:rPr>
          <w:sz w:val="24"/>
          <w:szCs w:val="24"/>
        </w:rPr>
      </w:pPr>
      <w:r>
        <w:rPr>
          <w:sz w:val="24"/>
          <w:szCs w:val="24"/>
        </w:rPr>
        <w:tab/>
      </w:r>
      <w:r w:rsidR="002C37A1">
        <w:rPr>
          <w:sz w:val="24"/>
          <w:szCs w:val="24"/>
        </w:rPr>
        <w:t>Darren Gill, Deputy Director, TUS</w:t>
      </w:r>
    </w:p>
    <w:p w14:paraId="648EEF9D" w14:textId="77777777" w:rsidR="002C37A1" w:rsidRDefault="002C37A1" w:rsidP="002C37A1">
      <w:pPr>
        <w:jc w:val="both"/>
        <w:rPr>
          <w:sz w:val="24"/>
          <w:szCs w:val="24"/>
        </w:rPr>
      </w:pPr>
      <w:r>
        <w:rPr>
          <w:sz w:val="24"/>
          <w:szCs w:val="24"/>
        </w:rPr>
        <w:tab/>
        <w:t>Joseph Sherrick, Supervisor, TUS</w:t>
      </w:r>
    </w:p>
    <w:p w14:paraId="5A8B415C" w14:textId="228EA55E" w:rsidR="002C37A1" w:rsidRDefault="002C37A1" w:rsidP="002C37A1">
      <w:pPr>
        <w:jc w:val="both"/>
        <w:rPr>
          <w:sz w:val="24"/>
          <w:szCs w:val="24"/>
        </w:rPr>
      </w:pPr>
      <w:r>
        <w:rPr>
          <w:sz w:val="24"/>
          <w:szCs w:val="24"/>
        </w:rPr>
        <w:tab/>
        <w:t>Kri</w:t>
      </w:r>
      <w:r w:rsidR="00AC7B9E">
        <w:rPr>
          <w:sz w:val="24"/>
          <w:szCs w:val="24"/>
        </w:rPr>
        <w:t>ss Brown</w:t>
      </w:r>
      <w:r>
        <w:rPr>
          <w:sz w:val="24"/>
          <w:szCs w:val="24"/>
        </w:rPr>
        <w:t>, Attorney, LAW</w:t>
      </w:r>
    </w:p>
    <w:p w14:paraId="556ACD0E" w14:textId="455B2084" w:rsidR="00AC7B9E" w:rsidRDefault="00AC7B9E" w:rsidP="002C37A1">
      <w:pPr>
        <w:jc w:val="both"/>
        <w:rPr>
          <w:sz w:val="24"/>
          <w:szCs w:val="24"/>
        </w:rPr>
      </w:pPr>
      <w:r>
        <w:rPr>
          <w:sz w:val="24"/>
          <w:szCs w:val="24"/>
        </w:rPr>
        <w:tab/>
        <w:t>Adam Young, Attorney, LAW</w:t>
      </w:r>
    </w:p>
    <w:p w14:paraId="1CB8E932" w14:textId="2B5752C5" w:rsidR="00404133" w:rsidRDefault="00404133" w:rsidP="002C37A1">
      <w:pPr>
        <w:jc w:val="both"/>
        <w:rPr>
          <w:sz w:val="24"/>
          <w:szCs w:val="24"/>
        </w:rPr>
      </w:pPr>
    </w:p>
    <w:p w14:paraId="7CD6E16D" w14:textId="77777777" w:rsidR="00404133" w:rsidRDefault="00404133">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14:paraId="300DF310" w14:textId="77777777" w:rsidTr="00675A36">
        <w:trPr>
          <w:trHeight w:val="990"/>
        </w:trPr>
        <w:tc>
          <w:tcPr>
            <w:tcW w:w="1363" w:type="dxa"/>
          </w:tcPr>
          <w:p w14:paraId="5A9310A0" w14:textId="77777777" w:rsidR="00404133" w:rsidRDefault="00404133" w:rsidP="00675A36">
            <w:pPr>
              <w:rPr>
                <w:sz w:val="24"/>
              </w:rPr>
            </w:pPr>
            <w:r>
              <w:rPr>
                <w:noProof/>
                <w:spacing w:val="-2"/>
              </w:rPr>
              <w:lastRenderedPageBreak/>
              <w:drawing>
                <wp:inline distT="0" distB="0" distL="0" distR="0" wp14:anchorId="0BCA5B84" wp14:editId="6D2583D5">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56F1B80B" w14:textId="77777777" w:rsidR="00404133" w:rsidRDefault="00404133" w:rsidP="00675A36">
            <w:pPr>
              <w:suppressAutoHyphens/>
              <w:spacing w:line="204" w:lineRule="auto"/>
              <w:jc w:val="center"/>
              <w:rPr>
                <w:rFonts w:ascii="Arial" w:hAnsi="Arial"/>
                <w:color w:val="000080"/>
                <w:spacing w:val="-3"/>
                <w:sz w:val="26"/>
              </w:rPr>
            </w:pPr>
          </w:p>
          <w:p w14:paraId="122E69BF"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9B7F82"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D775DC3" w14:textId="77777777"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6755033D" w14:textId="77777777" w:rsidR="00404133" w:rsidRDefault="00404133" w:rsidP="00675A36">
            <w:pPr>
              <w:rPr>
                <w:rFonts w:ascii="Arial" w:hAnsi="Arial"/>
                <w:sz w:val="12"/>
              </w:rPr>
            </w:pPr>
          </w:p>
          <w:p w14:paraId="5FDBC0DA" w14:textId="77777777" w:rsidR="00AC67ED" w:rsidRDefault="00AC67ED" w:rsidP="00AC67ED">
            <w:pPr>
              <w:rPr>
                <w:rFonts w:ascii="Arial" w:hAnsi="Arial"/>
                <w:b/>
                <w:spacing w:val="-1"/>
                <w:sz w:val="12"/>
              </w:rPr>
            </w:pPr>
            <w:r>
              <w:rPr>
                <w:rFonts w:ascii="Arial" w:hAnsi="Arial"/>
                <w:b/>
                <w:spacing w:val="-1"/>
                <w:sz w:val="12"/>
              </w:rPr>
              <w:t>IN REPLY PLEASE REFER TO OUR FILES</w:t>
            </w:r>
          </w:p>
          <w:p w14:paraId="0C826555" w14:textId="693F4D4C" w:rsidR="00AC67ED" w:rsidRDefault="00AC67ED" w:rsidP="00AC67ED">
            <w:pPr>
              <w:rPr>
                <w:sz w:val="16"/>
                <w:szCs w:val="16"/>
              </w:rPr>
            </w:pPr>
            <w:r>
              <w:rPr>
                <w:sz w:val="16"/>
                <w:szCs w:val="16"/>
              </w:rPr>
              <w:t>M-2020-301522</w:t>
            </w:r>
            <w:r w:rsidR="00B53D86">
              <w:rPr>
                <w:sz w:val="16"/>
                <w:szCs w:val="16"/>
              </w:rPr>
              <w:t>9</w:t>
            </w:r>
            <w:r>
              <w:rPr>
                <w:sz w:val="16"/>
                <w:szCs w:val="16"/>
              </w:rPr>
              <w:t xml:space="preserve"> </w:t>
            </w:r>
          </w:p>
          <w:p w14:paraId="6CC72CC8" w14:textId="3C85582B" w:rsidR="00404133" w:rsidRPr="00E23926" w:rsidRDefault="00404133" w:rsidP="00AC67ED">
            <w:pPr>
              <w:rPr>
                <w:rFonts w:ascii="Arial" w:hAnsi="Arial"/>
                <w:sz w:val="16"/>
                <w:szCs w:val="16"/>
              </w:rPr>
            </w:pPr>
          </w:p>
        </w:tc>
      </w:tr>
    </w:tbl>
    <w:p w14:paraId="223270C6" w14:textId="77777777" w:rsidR="006E7EF7" w:rsidRDefault="006E7EF7" w:rsidP="006E7EF7">
      <w:pPr>
        <w:jc w:val="both"/>
        <w:rPr>
          <w:sz w:val="26"/>
          <w:szCs w:val="26"/>
        </w:rPr>
      </w:pPr>
    </w:p>
    <w:p w14:paraId="041D2C1B" w14:textId="582A21F1" w:rsidR="00404133" w:rsidRDefault="00404133" w:rsidP="00404133">
      <w:pPr>
        <w:jc w:val="center"/>
        <w:rPr>
          <w:b/>
          <w:sz w:val="24"/>
          <w:szCs w:val="24"/>
        </w:rPr>
      </w:pPr>
      <w:r>
        <w:rPr>
          <w:b/>
          <w:sz w:val="24"/>
          <w:szCs w:val="24"/>
        </w:rPr>
        <w:t>ACT</w:t>
      </w:r>
      <w:r w:rsidRPr="00AC472A">
        <w:rPr>
          <w:b/>
          <w:sz w:val="24"/>
          <w:szCs w:val="24"/>
        </w:rPr>
        <w:t xml:space="preserve"> 129</w:t>
      </w:r>
      <w:r w:rsidR="00A0034F">
        <w:rPr>
          <w:b/>
          <w:sz w:val="24"/>
          <w:szCs w:val="24"/>
        </w:rPr>
        <w:t xml:space="preserve"> STATEWIDE EVALUATOR ENERGY EFFICIENCY </w:t>
      </w:r>
      <w:r w:rsidR="00B53D86">
        <w:rPr>
          <w:b/>
          <w:sz w:val="24"/>
          <w:szCs w:val="24"/>
        </w:rPr>
        <w:t xml:space="preserve">AND PEAK DEMAND REDUCTION &amp; </w:t>
      </w:r>
      <w:r w:rsidR="00A0034F">
        <w:rPr>
          <w:b/>
          <w:sz w:val="24"/>
          <w:szCs w:val="24"/>
        </w:rPr>
        <w:t>DEMAND RESPONSE MARKET POTENTIAL STUDIES STAKEHOLDER MEETING</w:t>
      </w:r>
    </w:p>
    <w:p w14:paraId="6E31C8EB" w14:textId="77777777" w:rsidR="00404133" w:rsidRPr="00AC472A" w:rsidRDefault="00404133" w:rsidP="00404133">
      <w:pPr>
        <w:jc w:val="both"/>
        <w:rPr>
          <w:sz w:val="24"/>
          <w:szCs w:val="24"/>
        </w:rPr>
      </w:pPr>
    </w:p>
    <w:p w14:paraId="06F5D9A8" w14:textId="77777777" w:rsidR="00404133" w:rsidRPr="00450096" w:rsidRDefault="00404133" w:rsidP="00404133">
      <w:pPr>
        <w:jc w:val="center"/>
        <w:rPr>
          <w:b/>
          <w:sz w:val="24"/>
          <w:szCs w:val="24"/>
        </w:rPr>
      </w:pPr>
      <w:r w:rsidRPr="00450096">
        <w:rPr>
          <w:b/>
          <w:sz w:val="24"/>
          <w:szCs w:val="24"/>
        </w:rPr>
        <w:t>COMMONWEALTH KEYSTONE BUILDING</w:t>
      </w:r>
    </w:p>
    <w:p w14:paraId="20ABC64B" w14:textId="77777777" w:rsidR="00404133" w:rsidRPr="00450096" w:rsidRDefault="00404133" w:rsidP="00404133">
      <w:pPr>
        <w:jc w:val="center"/>
        <w:rPr>
          <w:b/>
          <w:sz w:val="24"/>
          <w:szCs w:val="24"/>
        </w:rPr>
      </w:pPr>
      <w:r w:rsidRPr="00450096">
        <w:rPr>
          <w:b/>
          <w:sz w:val="24"/>
          <w:szCs w:val="24"/>
        </w:rPr>
        <w:t>HEARING ROOM 1</w:t>
      </w:r>
    </w:p>
    <w:p w14:paraId="78E2F0ED" w14:textId="77777777" w:rsidR="00404133" w:rsidRPr="00450096" w:rsidRDefault="00404133" w:rsidP="00404133">
      <w:pPr>
        <w:jc w:val="center"/>
        <w:rPr>
          <w:b/>
          <w:sz w:val="24"/>
          <w:szCs w:val="24"/>
        </w:rPr>
      </w:pPr>
      <w:r w:rsidRPr="00450096">
        <w:rPr>
          <w:b/>
          <w:sz w:val="24"/>
          <w:szCs w:val="24"/>
        </w:rPr>
        <w:t>400 NORTH STREET</w:t>
      </w:r>
    </w:p>
    <w:p w14:paraId="3541B174" w14:textId="77777777" w:rsidR="00404133" w:rsidRPr="00450096" w:rsidRDefault="00404133" w:rsidP="00404133">
      <w:pPr>
        <w:jc w:val="center"/>
        <w:rPr>
          <w:b/>
          <w:sz w:val="24"/>
          <w:szCs w:val="24"/>
        </w:rPr>
      </w:pPr>
      <w:r w:rsidRPr="00450096">
        <w:rPr>
          <w:b/>
          <w:sz w:val="24"/>
          <w:szCs w:val="24"/>
        </w:rPr>
        <w:t>HARRISBURG, PA 17120</w:t>
      </w:r>
    </w:p>
    <w:p w14:paraId="344184A3" w14:textId="4E965932" w:rsidR="00404133" w:rsidRPr="00E510D9" w:rsidRDefault="002C37A1" w:rsidP="00404133">
      <w:pPr>
        <w:jc w:val="center"/>
        <w:rPr>
          <w:b/>
          <w:sz w:val="24"/>
          <w:szCs w:val="24"/>
        </w:rPr>
      </w:pPr>
      <w:r w:rsidRPr="00E510D9">
        <w:rPr>
          <w:b/>
          <w:sz w:val="24"/>
          <w:szCs w:val="24"/>
        </w:rPr>
        <w:t xml:space="preserve">MARCH </w:t>
      </w:r>
      <w:r w:rsidR="00E510D9" w:rsidRPr="00E510D9">
        <w:rPr>
          <w:b/>
          <w:sz w:val="24"/>
          <w:szCs w:val="24"/>
        </w:rPr>
        <w:t>25</w:t>
      </w:r>
      <w:r w:rsidR="00FC2644" w:rsidRPr="00E510D9">
        <w:rPr>
          <w:b/>
          <w:sz w:val="24"/>
          <w:szCs w:val="24"/>
        </w:rPr>
        <w:t>, 20</w:t>
      </w:r>
      <w:r w:rsidRPr="00E510D9">
        <w:rPr>
          <w:b/>
          <w:sz w:val="24"/>
          <w:szCs w:val="24"/>
        </w:rPr>
        <w:t>20</w:t>
      </w:r>
    </w:p>
    <w:p w14:paraId="508A1E5B" w14:textId="471B5919" w:rsidR="00404133" w:rsidRPr="00FC2644" w:rsidRDefault="00137A6A" w:rsidP="00404133">
      <w:pPr>
        <w:jc w:val="center"/>
        <w:rPr>
          <w:b/>
          <w:sz w:val="24"/>
          <w:szCs w:val="24"/>
        </w:rPr>
      </w:pPr>
      <w:r>
        <w:rPr>
          <w:b/>
          <w:sz w:val="24"/>
          <w:szCs w:val="24"/>
        </w:rPr>
        <w:t>10</w:t>
      </w:r>
      <w:r w:rsidR="00FC2644" w:rsidRPr="00E510D9">
        <w:rPr>
          <w:b/>
          <w:sz w:val="24"/>
          <w:szCs w:val="24"/>
        </w:rPr>
        <w:t>:</w:t>
      </w:r>
      <w:r>
        <w:rPr>
          <w:b/>
          <w:sz w:val="24"/>
          <w:szCs w:val="24"/>
        </w:rPr>
        <w:t>0</w:t>
      </w:r>
      <w:r w:rsidR="00FC2644" w:rsidRPr="00E510D9">
        <w:rPr>
          <w:b/>
          <w:sz w:val="24"/>
          <w:szCs w:val="24"/>
        </w:rPr>
        <w:t xml:space="preserve">0 A.M. – </w:t>
      </w:r>
      <w:r>
        <w:rPr>
          <w:b/>
          <w:sz w:val="24"/>
          <w:szCs w:val="24"/>
        </w:rPr>
        <w:t>2:3</w:t>
      </w:r>
      <w:r w:rsidR="00FC2644" w:rsidRPr="00E510D9">
        <w:rPr>
          <w:b/>
          <w:sz w:val="24"/>
          <w:szCs w:val="24"/>
        </w:rPr>
        <w:t>0 P.M.</w:t>
      </w:r>
    </w:p>
    <w:p w14:paraId="5DBB6B4A" w14:textId="77777777" w:rsidR="00404133" w:rsidRDefault="00404133" w:rsidP="00404133">
      <w:pPr>
        <w:jc w:val="both"/>
        <w:rPr>
          <w:szCs w:val="24"/>
        </w:rPr>
      </w:pPr>
    </w:p>
    <w:p w14:paraId="7A0FD4BD" w14:textId="77777777" w:rsidR="00404133" w:rsidRDefault="00404133" w:rsidP="00404133">
      <w:pPr>
        <w:jc w:val="center"/>
        <w:rPr>
          <w:sz w:val="32"/>
          <w:szCs w:val="32"/>
        </w:rPr>
      </w:pPr>
      <w:r>
        <w:rPr>
          <w:b/>
          <w:sz w:val="32"/>
          <w:szCs w:val="32"/>
          <w:u w:val="single"/>
        </w:rPr>
        <w:t>AGENDA</w:t>
      </w:r>
    </w:p>
    <w:p w14:paraId="4C615537" w14:textId="77777777" w:rsidR="00404133" w:rsidRDefault="00404133" w:rsidP="00404133">
      <w:pPr>
        <w:rPr>
          <w:sz w:val="32"/>
          <w:szCs w:val="32"/>
        </w:rPr>
      </w:pP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110"/>
      </w:tblGrid>
      <w:tr w:rsidR="005C5EF3" w14:paraId="79CF1B58" w14:textId="77777777" w:rsidTr="00AC67ED">
        <w:trPr>
          <w:trHeight w:val="462"/>
          <w:jc w:val="center"/>
        </w:trPr>
        <w:tc>
          <w:tcPr>
            <w:tcW w:w="2700" w:type="dxa"/>
          </w:tcPr>
          <w:p w14:paraId="4D0EF0E0" w14:textId="539F7C7E" w:rsidR="005C5EF3" w:rsidRPr="005C5EF3" w:rsidRDefault="00137A6A" w:rsidP="003D1B6C">
            <w:pPr>
              <w:spacing w:before="120"/>
              <w:ind w:right="-304"/>
              <w:rPr>
                <w:rFonts w:ascii="Times New Roman" w:hAnsi="Times New Roman" w:cs="Times New Roman"/>
                <w:sz w:val="24"/>
                <w:szCs w:val="24"/>
              </w:rPr>
            </w:pPr>
            <w:r>
              <w:rPr>
                <w:rFonts w:ascii="Times New Roman" w:hAnsi="Times New Roman" w:cs="Times New Roman"/>
                <w:sz w:val="24"/>
                <w:szCs w:val="24"/>
              </w:rPr>
              <w:t>10:00</w:t>
            </w:r>
            <w:r w:rsidR="003D1B6C">
              <w:rPr>
                <w:rFonts w:ascii="Times New Roman" w:hAnsi="Times New Roman" w:cs="Times New Roman"/>
                <w:sz w:val="24"/>
                <w:szCs w:val="24"/>
              </w:rPr>
              <w:t xml:space="preserve"> A.M.   </w:t>
            </w:r>
          </w:p>
        </w:tc>
        <w:tc>
          <w:tcPr>
            <w:tcW w:w="7110" w:type="dxa"/>
          </w:tcPr>
          <w:p w14:paraId="513BAFAB" w14:textId="77777777"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WELCOME – Paul Diskin, Director, TUS</w:t>
            </w:r>
          </w:p>
        </w:tc>
      </w:tr>
      <w:tr w:rsidR="005C5EF3" w14:paraId="295C9314" w14:textId="77777777" w:rsidTr="00AC67ED">
        <w:trPr>
          <w:trHeight w:val="799"/>
          <w:jc w:val="center"/>
        </w:trPr>
        <w:tc>
          <w:tcPr>
            <w:tcW w:w="2700" w:type="dxa"/>
          </w:tcPr>
          <w:p w14:paraId="1958F236" w14:textId="0607236D" w:rsidR="005C5EF3" w:rsidRPr="005C5EF3" w:rsidRDefault="005C5EF3" w:rsidP="005C5EF3">
            <w:pPr>
              <w:spacing w:before="120"/>
              <w:ind w:left="346"/>
              <w:rPr>
                <w:rFonts w:ascii="Times New Roman" w:hAnsi="Times New Roman" w:cs="Times New Roman"/>
                <w:sz w:val="24"/>
                <w:szCs w:val="24"/>
              </w:rPr>
            </w:pPr>
          </w:p>
        </w:tc>
        <w:tc>
          <w:tcPr>
            <w:tcW w:w="7110" w:type="dxa"/>
          </w:tcPr>
          <w:p w14:paraId="0450C32F" w14:textId="77777777"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INTRODUCTIONS &amp; OPENING REMARKS – Darren Gill, Deputy Director, TUS</w:t>
            </w:r>
          </w:p>
        </w:tc>
      </w:tr>
      <w:tr w:rsidR="005C5EF3" w14:paraId="6C32F8A9" w14:textId="77777777" w:rsidTr="00AC67ED">
        <w:trPr>
          <w:trHeight w:val="1053"/>
          <w:jc w:val="center"/>
        </w:trPr>
        <w:tc>
          <w:tcPr>
            <w:tcW w:w="2700" w:type="dxa"/>
          </w:tcPr>
          <w:p w14:paraId="5F833829" w14:textId="15B6D500" w:rsidR="005C5EF3" w:rsidRPr="005C5EF3" w:rsidRDefault="00137A6A" w:rsidP="003D1B6C">
            <w:pPr>
              <w:spacing w:before="120"/>
              <w:rPr>
                <w:rFonts w:ascii="Times New Roman" w:hAnsi="Times New Roman" w:cs="Times New Roman"/>
                <w:sz w:val="24"/>
                <w:szCs w:val="24"/>
              </w:rPr>
            </w:pPr>
            <w:r>
              <w:rPr>
                <w:rFonts w:ascii="Times New Roman" w:hAnsi="Times New Roman" w:cs="Times New Roman"/>
                <w:sz w:val="24"/>
                <w:szCs w:val="24"/>
              </w:rPr>
              <w:t>10:00</w:t>
            </w:r>
            <w:r w:rsidR="003D1B6C">
              <w:rPr>
                <w:rFonts w:ascii="Times New Roman" w:hAnsi="Times New Roman" w:cs="Times New Roman"/>
                <w:sz w:val="24"/>
                <w:szCs w:val="24"/>
              </w:rPr>
              <w:t xml:space="preserve"> – </w:t>
            </w:r>
            <w:r w:rsidR="005A47D5">
              <w:rPr>
                <w:rFonts w:ascii="Times New Roman" w:hAnsi="Times New Roman" w:cs="Times New Roman"/>
                <w:sz w:val="24"/>
                <w:szCs w:val="24"/>
              </w:rPr>
              <w:t>11:00</w:t>
            </w:r>
            <w:r w:rsidR="003D1B6C">
              <w:rPr>
                <w:rFonts w:ascii="Times New Roman" w:hAnsi="Times New Roman" w:cs="Times New Roman"/>
                <w:sz w:val="24"/>
                <w:szCs w:val="24"/>
              </w:rPr>
              <w:t xml:space="preserve"> A.M.</w:t>
            </w:r>
          </w:p>
        </w:tc>
        <w:tc>
          <w:tcPr>
            <w:tcW w:w="7110" w:type="dxa"/>
          </w:tcPr>
          <w:p w14:paraId="480E6B30" w14:textId="6EA67866" w:rsidR="005C5EF3" w:rsidRPr="005C5EF3" w:rsidRDefault="00FD561A" w:rsidP="003D1B6C">
            <w:pPr>
              <w:spacing w:before="120"/>
              <w:ind w:left="346" w:hanging="7"/>
              <w:rPr>
                <w:rFonts w:ascii="Times New Roman" w:hAnsi="Times New Roman" w:cs="Times New Roman"/>
                <w:sz w:val="24"/>
                <w:szCs w:val="24"/>
              </w:rPr>
            </w:pPr>
            <w:r w:rsidRPr="005C5EF3">
              <w:rPr>
                <w:rFonts w:ascii="Times New Roman" w:hAnsi="Times New Roman" w:cs="Times New Roman"/>
                <w:sz w:val="24"/>
                <w:szCs w:val="24"/>
              </w:rPr>
              <w:t>PRESENTATION OF ENERGY EFFICIENCY</w:t>
            </w:r>
            <w:r w:rsidR="00B53D86">
              <w:rPr>
                <w:rFonts w:ascii="Times New Roman" w:hAnsi="Times New Roman" w:cs="Times New Roman"/>
                <w:sz w:val="24"/>
                <w:szCs w:val="24"/>
              </w:rPr>
              <w:t xml:space="preserve"> AND PEAK DEMAND REDUCTION MARKET </w:t>
            </w:r>
            <w:r w:rsidRPr="005C5EF3">
              <w:rPr>
                <w:rFonts w:ascii="Times New Roman" w:hAnsi="Times New Roman" w:cs="Times New Roman"/>
                <w:sz w:val="24"/>
                <w:szCs w:val="24"/>
              </w:rPr>
              <w:t>POTENTIAL STUDY RESULTS –</w:t>
            </w:r>
            <w:r>
              <w:rPr>
                <w:rFonts w:ascii="Times New Roman" w:hAnsi="Times New Roman" w:cs="Times New Roman"/>
                <w:sz w:val="24"/>
                <w:szCs w:val="24"/>
              </w:rPr>
              <w:t xml:space="preserve"> </w:t>
            </w:r>
            <w:r w:rsidRPr="00454BFA">
              <w:rPr>
                <w:rFonts w:ascii="Times New Roman" w:hAnsi="Times New Roman" w:cs="Times New Roman"/>
                <w:sz w:val="24"/>
                <w:szCs w:val="24"/>
              </w:rPr>
              <w:t>Sam Ross, Matt Socks</w:t>
            </w:r>
            <w:r>
              <w:rPr>
                <w:rFonts w:ascii="Times New Roman" w:hAnsi="Times New Roman" w:cs="Times New Roman"/>
                <w:sz w:val="24"/>
                <w:szCs w:val="24"/>
              </w:rPr>
              <w:t xml:space="preserve">, </w:t>
            </w:r>
            <w:r w:rsidRPr="00454BFA">
              <w:rPr>
                <w:rFonts w:ascii="Times New Roman" w:hAnsi="Times New Roman" w:cs="Times New Roman"/>
                <w:sz w:val="24"/>
                <w:szCs w:val="24"/>
              </w:rPr>
              <w:t>Phil Mosenth</w:t>
            </w:r>
            <w:r>
              <w:rPr>
                <w:rFonts w:ascii="Times New Roman" w:hAnsi="Times New Roman" w:cs="Times New Roman"/>
                <w:sz w:val="24"/>
                <w:szCs w:val="24"/>
              </w:rPr>
              <w:t>a</w:t>
            </w:r>
            <w:r w:rsidRPr="00454BFA">
              <w:rPr>
                <w:rFonts w:ascii="Times New Roman" w:hAnsi="Times New Roman" w:cs="Times New Roman"/>
                <w:sz w:val="24"/>
                <w:szCs w:val="24"/>
              </w:rPr>
              <w:t>l</w:t>
            </w:r>
            <w:r>
              <w:rPr>
                <w:rFonts w:ascii="Times New Roman" w:hAnsi="Times New Roman" w:cs="Times New Roman"/>
                <w:sz w:val="24"/>
                <w:szCs w:val="24"/>
              </w:rPr>
              <w:t xml:space="preserve"> and Salil Gogte</w:t>
            </w:r>
            <w:r w:rsidRPr="005C5EF3">
              <w:rPr>
                <w:rFonts w:ascii="Times New Roman" w:hAnsi="Times New Roman" w:cs="Times New Roman"/>
                <w:sz w:val="24"/>
                <w:szCs w:val="24"/>
              </w:rPr>
              <w:t>, Statewide Evaluator Team</w:t>
            </w:r>
            <w:r>
              <w:rPr>
                <w:rFonts w:ascii="Times New Roman" w:hAnsi="Times New Roman" w:cs="Times New Roman"/>
                <w:sz w:val="24"/>
                <w:szCs w:val="24"/>
              </w:rPr>
              <w:t xml:space="preserve"> </w:t>
            </w:r>
          </w:p>
        </w:tc>
      </w:tr>
      <w:tr w:rsidR="005C5EF3" w14:paraId="1FFA2DBD" w14:textId="77777777" w:rsidTr="00F924EF">
        <w:trPr>
          <w:trHeight w:val="1080"/>
          <w:jc w:val="center"/>
        </w:trPr>
        <w:tc>
          <w:tcPr>
            <w:tcW w:w="2700" w:type="dxa"/>
          </w:tcPr>
          <w:p w14:paraId="7A7A5EA2" w14:textId="6C223DAF" w:rsidR="005C5EF3" w:rsidRPr="005C5EF3" w:rsidRDefault="003D1B6C" w:rsidP="003D1B6C">
            <w:pPr>
              <w:spacing w:before="120"/>
              <w:rPr>
                <w:rFonts w:ascii="Times New Roman" w:hAnsi="Times New Roman" w:cs="Times New Roman"/>
                <w:sz w:val="24"/>
                <w:szCs w:val="24"/>
              </w:rPr>
            </w:pPr>
            <w:r>
              <w:rPr>
                <w:rFonts w:ascii="Times New Roman" w:hAnsi="Times New Roman" w:cs="Times New Roman"/>
                <w:sz w:val="24"/>
                <w:szCs w:val="24"/>
              </w:rPr>
              <w:t>1</w:t>
            </w:r>
            <w:r w:rsidR="005A47D5">
              <w:rPr>
                <w:rFonts w:ascii="Times New Roman" w:hAnsi="Times New Roman" w:cs="Times New Roman"/>
                <w:sz w:val="24"/>
                <w:szCs w:val="24"/>
              </w:rPr>
              <w:t>1:00</w:t>
            </w:r>
            <w:r>
              <w:rPr>
                <w:rFonts w:ascii="Times New Roman" w:hAnsi="Times New Roman" w:cs="Times New Roman"/>
                <w:sz w:val="24"/>
                <w:szCs w:val="24"/>
              </w:rPr>
              <w:t xml:space="preserve"> – 1</w:t>
            </w:r>
            <w:r w:rsidR="009C7539">
              <w:rPr>
                <w:rFonts w:ascii="Times New Roman" w:hAnsi="Times New Roman" w:cs="Times New Roman"/>
                <w:sz w:val="24"/>
                <w:szCs w:val="24"/>
              </w:rPr>
              <w:t>2</w:t>
            </w:r>
            <w:r>
              <w:rPr>
                <w:rFonts w:ascii="Times New Roman" w:hAnsi="Times New Roman" w:cs="Times New Roman"/>
                <w:sz w:val="24"/>
                <w:szCs w:val="24"/>
              </w:rPr>
              <w:t>:</w:t>
            </w:r>
            <w:r w:rsidR="009C7539">
              <w:rPr>
                <w:rFonts w:ascii="Times New Roman" w:hAnsi="Times New Roman" w:cs="Times New Roman"/>
                <w:sz w:val="24"/>
                <w:szCs w:val="24"/>
              </w:rPr>
              <w:t>00</w:t>
            </w:r>
            <w:r>
              <w:rPr>
                <w:rFonts w:ascii="Times New Roman" w:hAnsi="Times New Roman" w:cs="Times New Roman"/>
                <w:sz w:val="24"/>
                <w:szCs w:val="24"/>
              </w:rPr>
              <w:t xml:space="preserve"> </w:t>
            </w:r>
            <w:r w:rsidR="009C7539">
              <w:rPr>
                <w:rFonts w:ascii="Times New Roman" w:hAnsi="Times New Roman" w:cs="Times New Roman"/>
                <w:sz w:val="24"/>
                <w:szCs w:val="24"/>
              </w:rPr>
              <w:t>P</w:t>
            </w:r>
            <w:r>
              <w:rPr>
                <w:rFonts w:ascii="Times New Roman" w:hAnsi="Times New Roman" w:cs="Times New Roman"/>
                <w:sz w:val="24"/>
                <w:szCs w:val="24"/>
              </w:rPr>
              <w:t>.M.</w:t>
            </w:r>
          </w:p>
        </w:tc>
        <w:tc>
          <w:tcPr>
            <w:tcW w:w="7110" w:type="dxa"/>
          </w:tcPr>
          <w:p w14:paraId="438D54C7" w14:textId="20B24603"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 xml:space="preserve">QUESTION &amp; ANSWER SESSION REGARDING </w:t>
            </w:r>
            <w:r w:rsidR="00B53D86" w:rsidRPr="005C5EF3">
              <w:rPr>
                <w:rFonts w:ascii="Times New Roman" w:hAnsi="Times New Roman" w:cs="Times New Roman"/>
                <w:sz w:val="24"/>
                <w:szCs w:val="24"/>
              </w:rPr>
              <w:t>ENERGY EFFICIENCY</w:t>
            </w:r>
            <w:r w:rsidR="00B53D86">
              <w:rPr>
                <w:rFonts w:ascii="Times New Roman" w:hAnsi="Times New Roman" w:cs="Times New Roman"/>
                <w:sz w:val="24"/>
                <w:szCs w:val="24"/>
              </w:rPr>
              <w:t xml:space="preserve"> AND PEAK DEMAND REDUCTION MARKET </w:t>
            </w:r>
            <w:r w:rsidR="00B53D86" w:rsidRPr="005C5EF3">
              <w:rPr>
                <w:rFonts w:ascii="Times New Roman" w:hAnsi="Times New Roman" w:cs="Times New Roman"/>
                <w:sz w:val="24"/>
                <w:szCs w:val="24"/>
              </w:rPr>
              <w:t xml:space="preserve">POTENTIAL STUDY RESULTS </w:t>
            </w:r>
            <w:r w:rsidR="003D1B6C">
              <w:rPr>
                <w:rFonts w:ascii="Times New Roman" w:hAnsi="Times New Roman" w:cs="Times New Roman"/>
                <w:sz w:val="24"/>
                <w:szCs w:val="24"/>
              </w:rPr>
              <w:t xml:space="preserve">– </w:t>
            </w:r>
            <w:r>
              <w:rPr>
                <w:rFonts w:ascii="Times New Roman" w:hAnsi="Times New Roman" w:cs="Times New Roman"/>
                <w:sz w:val="24"/>
                <w:szCs w:val="24"/>
              </w:rPr>
              <w:t>Darren Gill</w:t>
            </w:r>
            <w:r w:rsidR="00B53D86">
              <w:rPr>
                <w:rFonts w:ascii="Times New Roman" w:hAnsi="Times New Roman" w:cs="Times New Roman"/>
                <w:sz w:val="24"/>
                <w:szCs w:val="24"/>
              </w:rPr>
              <w:t xml:space="preserve"> </w:t>
            </w:r>
          </w:p>
        </w:tc>
      </w:tr>
      <w:tr w:rsidR="005C5EF3" w14:paraId="4626B5C7" w14:textId="77777777" w:rsidTr="00AC67ED">
        <w:trPr>
          <w:trHeight w:val="462"/>
          <w:jc w:val="center"/>
        </w:trPr>
        <w:tc>
          <w:tcPr>
            <w:tcW w:w="2700" w:type="dxa"/>
          </w:tcPr>
          <w:p w14:paraId="5BB95E29" w14:textId="3C564690" w:rsidR="005C5EF3" w:rsidRPr="005C5EF3" w:rsidRDefault="003D1B6C" w:rsidP="003D1B6C">
            <w:pPr>
              <w:spacing w:before="120"/>
              <w:rPr>
                <w:rFonts w:ascii="Times New Roman" w:hAnsi="Times New Roman" w:cs="Times New Roman"/>
                <w:sz w:val="24"/>
                <w:szCs w:val="24"/>
              </w:rPr>
            </w:pPr>
            <w:r>
              <w:rPr>
                <w:rFonts w:ascii="Times New Roman" w:hAnsi="Times New Roman" w:cs="Times New Roman"/>
                <w:sz w:val="24"/>
                <w:szCs w:val="24"/>
              </w:rPr>
              <w:t>1</w:t>
            </w:r>
            <w:r w:rsidR="009C7539">
              <w:rPr>
                <w:rFonts w:ascii="Times New Roman" w:hAnsi="Times New Roman" w:cs="Times New Roman"/>
                <w:sz w:val="24"/>
                <w:szCs w:val="24"/>
              </w:rPr>
              <w:t>2:00</w:t>
            </w:r>
            <w:r>
              <w:rPr>
                <w:rFonts w:ascii="Times New Roman" w:hAnsi="Times New Roman" w:cs="Times New Roman"/>
                <w:sz w:val="24"/>
                <w:szCs w:val="24"/>
              </w:rPr>
              <w:t>. – 1:00 P.M.</w:t>
            </w:r>
          </w:p>
        </w:tc>
        <w:tc>
          <w:tcPr>
            <w:tcW w:w="7110" w:type="dxa"/>
          </w:tcPr>
          <w:p w14:paraId="715E3511" w14:textId="5130DC5F"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 xml:space="preserve">BREAK </w:t>
            </w:r>
          </w:p>
        </w:tc>
      </w:tr>
      <w:tr w:rsidR="005C5EF3" w14:paraId="496F569F" w14:textId="77777777" w:rsidTr="00F924EF">
        <w:trPr>
          <w:trHeight w:val="801"/>
          <w:jc w:val="center"/>
        </w:trPr>
        <w:tc>
          <w:tcPr>
            <w:tcW w:w="2700" w:type="dxa"/>
          </w:tcPr>
          <w:p w14:paraId="56185CA6" w14:textId="5C36E9A2" w:rsidR="005C5EF3" w:rsidRPr="005C5EF3" w:rsidRDefault="003D1B6C" w:rsidP="003D1B6C">
            <w:pPr>
              <w:spacing w:before="120"/>
              <w:rPr>
                <w:rFonts w:ascii="Times New Roman" w:hAnsi="Times New Roman" w:cs="Times New Roman"/>
                <w:sz w:val="24"/>
                <w:szCs w:val="24"/>
              </w:rPr>
            </w:pPr>
            <w:r>
              <w:rPr>
                <w:rFonts w:ascii="Times New Roman" w:hAnsi="Times New Roman" w:cs="Times New Roman"/>
                <w:sz w:val="24"/>
                <w:szCs w:val="24"/>
              </w:rPr>
              <w:t xml:space="preserve">1:00 – </w:t>
            </w:r>
            <w:r w:rsidR="005A47D5">
              <w:rPr>
                <w:rFonts w:ascii="Times New Roman" w:hAnsi="Times New Roman" w:cs="Times New Roman"/>
                <w:sz w:val="24"/>
                <w:szCs w:val="24"/>
              </w:rPr>
              <w:t>2:00</w:t>
            </w:r>
            <w:r>
              <w:rPr>
                <w:rFonts w:ascii="Times New Roman" w:hAnsi="Times New Roman" w:cs="Times New Roman"/>
                <w:sz w:val="24"/>
                <w:szCs w:val="24"/>
              </w:rPr>
              <w:t xml:space="preserve"> P.M.</w:t>
            </w:r>
          </w:p>
        </w:tc>
        <w:tc>
          <w:tcPr>
            <w:tcW w:w="7110" w:type="dxa"/>
          </w:tcPr>
          <w:p w14:paraId="7FA71F79" w14:textId="096E5C29" w:rsidR="005C5EF3" w:rsidRPr="005C5EF3" w:rsidRDefault="005C5EF3" w:rsidP="00046AA8">
            <w:pPr>
              <w:spacing w:before="120"/>
              <w:ind w:left="346"/>
              <w:rPr>
                <w:rFonts w:ascii="Times New Roman" w:hAnsi="Times New Roman" w:cs="Times New Roman"/>
                <w:sz w:val="24"/>
                <w:szCs w:val="24"/>
              </w:rPr>
            </w:pPr>
            <w:r w:rsidRPr="005C5EF3">
              <w:rPr>
                <w:rFonts w:ascii="Times New Roman" w:hAnsi="Times New Roman" w:cs="Times New Roman"/>
                <w:sz w:val="24"/>
                <w:szCs w:val="24"/>
              </w:rPr>
              <w:t>PRESENTATION OF</w:t>
            </w:r>
            <w:r w:rsidR="00D82E1F">
              <w:rPr>
                <w:rFonts w:ascii="Times New Roman" w:hAnsi="Times New Roman" w:cs="Times New Roman"/>
                <w:sz w:val="24"/>
                <w:szCs w:val="24"/>
              </w:rPr>
              <w:t xml:space="preserve"> DISPATCHABLE</w:t>
            </w:r>
            <w:r w:rsidRPr="005C5EF3">
              <w:rPr>
                <w:rFonts w:ascii="Times New Roman" w:hAnsi="Times New Roman" w:cs="Times New Roman"/>
                <w:sz w:val="24"/>
                <w:szCs w:val="24"/>
              </w:rPr>
              <w:t xml:space="preserve"> </w:t>
            </w:r>
            <w:r w:rsidR="00FD561A">
              <w:rPr>
                <w:rFonts w:ascii="Times New Roman" w:hAnsi="Times New Roman" w:cs="Times New Roman"/>
                <w:sz w:val="24"/>
                <w:szCs w:val="24"/>
              </w:rPr>
              <w:t>DEMAND RESPONSE</w:t>
            </w:r>
            <w:r w:rsidRPr="005C5EF3">
              <w:rPr>
                <w:rFonts w:ascii="Times New Roman" w:hAnsi="Times New Roman" w:cs="Times New Roman"/>
                <w:sz w:val="24"/>
                <w:szCs w:val="24"/>
              </w:rPr>
              <w:t xml:space="preserve"> POTENTIAL STUDY RESULTS –</w:t>
            </w:r>
            <w:r w:rsidR="005B4C2D">
              <w:rPr>
                <w:rFonts w:ascii="Times New Roman" w:hAnsi="Times New Roman" w:cs="Times New Roman"/>
                <w:sz w:val="24"/>
                <w:szCs w:val="24"/>
              </w:rPr>
              <w:t xml:space="preserve"> </w:t>
            </w:r>
            <w:r w:rsidR="00FD561A">
              <w:rPr>
                <w:rFonts w:ascii="Times New Roman" w:hAnsi="Times New Roman" w:cs="Times New Roman"/>
                <w:sz w:val="24"/>
                <w:szCs w:val="24"/>
              </w:rPr>
              <w:t>Jesse Smith</w:t>
            </w:r>
            <w:r w:rsidRPr="005C5EF3">
              <w:rPr>
                <w:rFonts w:ascii="Times New Roman" w:hAnsi="Times New Roman" w:cs="Times New Roman"/>
                <w:sz w:val="24"/>
                <w:szCs w:val="24"/>
              </w:rPr>
              <w:t>, Statewide Evaluator Team</w:t>
            </w:r>
          </w:p>
        </w:tc>
      </w:tr>
      <w:tr w:rsidR="005C5EF3" w14:paraId="079EDFF5" w14:textId="77777777" w:rsidTr="00F924EF">
        <w:trPr>
          <w:trHeight w:val="819"/>
          <w:jc w:val="center"/>
        </w:trPr>
        <w:tc>
          <w:tcPr>
            <w:tcW w:w="2700" w:type="dxa"/>
          </w:tcPr>
          <w:p w14:paraId="4F5B00BB" w14:textId="2001B03D" w:rsidR="005C5EF3" w:rsidRPr="005C5EF3" w:rsidRDefault="005A47D5" w:rsidP="003D1B6C">
            <w:pPr>
              <w:spacing w:before="120"/>
              <w:rPr>
                <w:rFonts w:ascii="Times New Roman" w:hAnsi="Times New Roman" w:cs="Times New Roman"/>
                <w:sz w:val="24"/>
                <w:szCs w:val="24"/>
              </w:rPr>
            </w:pPr>
            <w:r>
              <w:rPr>
                <w:rFonts w:ascii="Times New Roman" w:hAnsi="Times New Roman" w:cs="Times New Roman"/>
                <w:sz w:val="24"/>
                <w:szCs w:val="24"/>
              </w:rPr>
              <w:t>2:00</w:t>
            </w:r>
            <w:r w:rsidR="003D1B6C">
              <w:rPr>
                <w:rFonts w:ascii="Times New Roman" w:hAnsi="Times New Roman" w:cs="Times New Roman"/>
                <w:sz w:val="24"/>
                <w:szCs w:val="24"/>
              </w:rPr>
              <w:t xml:space="preserve"> – </w:t>
            </w:r>
            <w:r w:rsidR="00137A6A">
              <w:rPr>
                <w:rFonts w:ascii="Times New Roman" w:hAnsi="Times New Roman" w:cs="Times New Roman"/>
                <w:sz w:val="24"/>
                <w:szCs w:val="24"/>
              </w:rPr>
              <w:t>2</w:t>
            </w:r>
            <w:r w:rsidR="003D1B6C">
              <w:rPr>
                <w:rFonts w:ascii="Times New Roman" w:hAnsi="Times New Roman" w:cs="Times New Roman"/>
                <w:sz w:val="24"/>
                <w:szCs w:val="24"/>
              </w:rPr>
              <w:t>:</w:t>
            </w:r>
            <w:r w:rsidR="00137A6A">
              <w:rPr>
                <w:rFonts w:ascii="Times New Roman" w:hAnsi="Times New Roman" w:cs="Times New Roman"/>
                <w:sz w:val="24"/>
                <w:szCs w:val="24"/>
              </w:rPr>
              <w:t>3</w:t>
            </w:r>
            <w:r w:rsidR="003D1B6C">
              <w:rPr>
                <w:rFonts w:ascii="Times New Roman" w:hAnsi="Times New Roman" w:cs="Times New Roman"/>
                <w:sz w:val="24"/>
                <w:szCs w:val="24"/>
              </w:rPr>
              <w:t>0 P.M</w:t>
            </w:r>
          </w:p>
        </w:tc>
        <w:tc>
          <w:tcPr>
            <w:tcW w:w="7110" w:type="dxa"/>
          </w:tcPr>
          <w:p w14:paraId="7137E025" w14:textId="3E81D44D"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 xml:space="preserve">QUESTION &amp; ANSWER SESSION REGARDING </w:t>
            </w:r>
            <w:r w:rsidR="00D82E1F">
              <w:rPr>
                <w:rFonts w:ascii="Times New Roman" w:hAnsi="Times New Roman" w:cs="Times New Roman"/>
                <w:sz w:val="24"/>
                <w:szCs w:val="24"/>
              </w:rPr>
              <w:t xml:space="preserve">DISPATCHABLE </w:t>
            </w:r>
            <w:r w:rsidR="00F924EF">
              <w:rPr>
                <w:rFonts w:ascii="Times New Roman" w:hAnsi="Times New Roman" w:cs="Times New Roman"/>
                <w:sz w:val="24"/>
                <w:szCs w:val="24"/>
              </w:rPr>
              <w:t>DEMAND RESPONSE</w:t>
            </w:r>
            <w:r w:rsidRPr="005C5EF3">
              <w:rPr>
                <w:rFonts w:ascii="Times New Roman" w:hAnsi="Times New Roman" w:cs="Times New Roman"/>
                <w:sz w:val="24"/>
                <w:szCs w:val="24"/>
              </w:rPr>
              <w:t xml:space="preserve"> POTENTIAL STUDY RESULTS – Darren Gill</w:t>
            </w:r>
          </w:p>
        </w:tc>
      </w:tr>
      <w:tr w:rsidR="005C5EF3" w14:paraId="0525483C" w14:textId="77777777" w:rsidTr="00F924EF">
        <w:trPr>
          <w:trHeight w:val="540"/>
          <w:jc w:val="center"/>
        </w:trPr>
        <w:tc>
          <w:tcPr>
            <w:tcW w:w="2700" w:type="dxa"/>
          </w:tcPr>
          <w:p w14:paraId="75027EDC" w14:textId="32B729E4" w:rsidR="005C5EF3" w:rsidRPr="005C5EF3" w:rsidRDefault="00137A6A" w:rsidP="003D1B6C">
            <w:pPr>
              <w:spacing w:before="120"/>
              <w:rPr>
                <w:rFonts w:ascii="Times New Roman" w:hAnsi="Times New Roman" w:cs="Times New Roman"/>
                <w:sz w:val="24"/>
                <w:szCs w:val="24"/>
              </w:rPr>
            </w:pPr>
            <w:r>
              <w:rPr>
                <w:rFonts w:ascii="Times New Roman" w:hAnsi="Times New Roman" w:cs="Times New Roman"/>
                <w:sz w:val="24"/>
                <w:szCs w:val="24"/>
              </w:rPr>
              <w:t>2</w:t>
            </w:r>
            <w:r w:rsidR="003D1B6C">
              <w:rPr>
                <w:rFonts w:ascii="Times New Roman" w:hAnsi="Times New Roman" w:cs="Times New Roman"/>
                <w:sz w:val="24"/>
                <w:szCs w:val="24"/>
              </w:rPr>
              <w:t>:</w:t>
            </w:r>
            <w:r>
              <w:rPr>
                <w:rFonts w:ascii="Times New Roman" w:hAnsi="Times New Roman" w:cs="Times New Roman"/>
                <w:sz w:val="24"/>
                <w:szCs w:val="24"/>
              </w:rPr>
              <w:t>3</w:t>
            </w:r>
            <w:r w:rsidR="003D1B6C">
              <w:rPr>
                <w:rFonts w:ascii="Times New Roman" w:hAnsi="Times New Roman" w:cs="Times New Roman"/>
                <w:sz w:val="24"/>
                <w:szCs w:val="24"/>
              </w:rPr>
              <w:t>0 P.M.</w:t>
            </w:r>
          </w:p>
        </w:tc>
        <w:tc>
          <w:tcPr>
            <w:tcW w:w="7110" w:type="dxa"/>
          </w:tcPr>
          <w:p w14:paraId="7BC9BB59" w14:textId="77777777"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CLOSING REMARKS – Darren Gill</w:t>
            </w:r>
          </w:p>
        </w:tc>
      </w:tr>
    </w:tbl>
    <w:p w14:paraId="2F275078" w14:textId="77777777" w:rsidR="00404133" w:rsidRDefault="00404133" w:rsidP="006E7EF7">
      <w:pPr>
        <w:jc w:val="both"/>
        <w:rPr>
          <w:sz w:val="26"/>
          <w:szCs w:val="26"/>
        </w:rPr>
      </w:pPr>
    </w:p>
    <w:sectPr w:rsidR="00404133" w:rsidSect="004B781B">
      <w:footerReference w:type="even" r:id="rId12"/>
      <w:footerReference w:type="default" r:id="rId13"/>
      <w:footerReference w:type="first" r:id="rId14"/>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616F" w14:textId="77777777" w:rsidR="00845CF9" w:rsidRDefault="00845CF9">
      <w:r>
        <w:separator/>
      </w:r>
    </w:p>
  </w:endnote>
  <w:endnote w:type="continuationSeparator" w:id="0">
    <w:p w14:paraId="274B86C1" w14:textId="77777777" w:rsidR="00845CF9" w:rsidRDefault="008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4C79" w14:textId="77777777"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D58EE1" w14:textId="77777777"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2345"/>
      <w:docPartObj>
        <w:docPartGallery w:val="Page Numbers (Bottom of Page)"/>
        <w:docPartUnique/>
      </w:docPartObj>
    </w:sdtPr>
    <w:sdtEndPr/>
    <w:sdtContent>
      <w:p w14:paraId="1E131F0F" w14:textId="77777777"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146D4">
          <w:rPr>
            <w:noProof/>
            <w:sz w:val="26"/>
            <w:szCs w:val="26"/>
          </w:rPr>
          <w:t>2</w:t>
        </w:r>
        <w:r w:rsidRPr="00AD0A9B">
          <w:rPr>
            <w:sz w:val="26"/>
            <w:szCs w:val="26"/>
          </w:rPr>
          <w:fldChar w:fldCharType="end"/>
        </w:r>
      </w:p>
    </w:sdtContent>
  </w:sdt>
  <w:p w14:paraId="5E9B4A74" w14:textId="77777777" w:rsidR="00675A36" w:rsidRDefault="00675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542281"/>
      <w:docPartObj>
        <w:docPartGallery w:val="Page Numbers (Bottom of Page)"/>
        <w:docPartUnique/>
      </w:docPartObj>
    </w:sdtPr>
    <w:sdtEndPr>
      <w:rPr>
        <w:noProof/>
      </w:rPr>
    </w:sdtEndPr>
    <w:sdtContent>
      <w:p w14:paraId="18B23300" w14:textId="77777777" w:rsidR="00675A36" w:rsidRDefault="00675A36">
        <w:pPr>
          <w:pStyle w:val="Footer"/>
          <w:jc w:val="center"/>
        </w:pPr>
        <w:r>
          <w:fldChar w:fldCharType="begin"/>
        </w:r>
        <w:r>
          <w:instrText xml:space="preserve"> PAGE   \* MERGEFORMAT </w:instrText>
        </w:r>
        <w:r>
          <w:fldChar w:fldCharType="separate"/>
        </w:r>
        <w:r w:rsidR="00D146D4">
          <w:rPr>
            <w:noProof/>
          </w:rPr>
          <w:t>1</w:t>
        </w:r>
        <w:r>
          <w:rPr>
            <w:noProof/>
          </w:rPr>
          <w:fldChar w:fldCharType="end"/>
        </w:r>
      </w:p>
    </w:sdtContent>
  </w:sdt>
  <w:p w14:paraId="075B48CA" w14:textId="77777777"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39CB" w14:textId="77777777" w:rsidR="00845CF9" w:rsidRDefault="00845CF9">
      <w:r>
        <w:separator/>
      </w:r>
    </w:p>
  </w:footnote>
  <w:footnote w:type="continuationSeparator" w:id="0">
    <w:p w14:paraId="20DBFAD2" w14:textId="77777777" w:rsidR="00845CF9" w:rsidRDefault="00845CF9">
      <w:r>
        <w:continuationSeparator/>
      </w:r>
    </w:p>
  </w:footnote>
  <w:footnote w:id="1">
    <w:p w14:paraId="212286B7" w14:textId="2FE7C8D5" w:rsidR="00FC2644" w:rsidRPr="009070CE" w:rsidRDefault="00FC2644" w:rsidP="00FC2644">
      <w:pPr>
        <w:pStyle w:val="FootnoteText"/>
      </w:pPr>
      <w:r w:rsidRPr="009070CE">
        <w:rPr>
          <w:rStyle w:val="FootnoteReference"/>
        </w:rPr>
        <w:footnoteRef/>
      </w:r>
      <w:r w:rsidRPr="009070CE">
        <w:t xml:space="preserve"> </w:t>
      </w:r>
      <w:r w:rsidRPr="009070CE">
        <w:rPr>
          <w:i/>
        </w:rPr>
        <w:t>See, Request for Proposals – Act 129 Statewide Evaluator</w:t>
      </w:r>
      <w:r w:rsidRPr="009070CE">
        <w:t>, RFP-201</w:t>
      </w:r>
      <w:r w:rsidR="00063B48">
        <w:t>5</w:t>
      </w:r>
      <w:r w:rsidRPr="009070CE">
        <w:t>-</w:t>
      </w:r>
      <w:r w:rsidR="00063B48">
        <w:t>3</w:t>
      </w:r>
      <w:r w:rsidRPr="009070CE">
        <w:t xml:space="preserve">, Pennsylvania Public Utility Commission – Bureau </w:t>
      </w:r>
      <w:r>
        <w:t>of Technical Utility Services, (</w:t>
      </w:r>
      <w:r w:rsidR="00063B48">
        <w:t>October 15, 2015</w:t>
      </w:r>
      <w:r>
        <w:t>)</w:t>
      </w:r>
      <w:r w:rsidRPr="009070CE">
        <w:t>.</w:t>
      </w:r>
    </w:p>
  </w:footnote>
  <w:footnote w:id="2">
    <w:p w14:paraId="68FA9B14" w14:textId="15AAC1D1" w:rsidR="006659D1" w:rsidRPr="009070CE" w:rsidRDefault="006659D1">
      <w:pPr>
        <w:pStyle w:val="FootnoteText"/>
      </w:pPr>
      <w:r w:rsidRPr="009070CE">
        <w:rPr>
          <w:rStyle w:val="FootnoteReference"/>
        </w:rPr>
        <w:footnoteRef/>
      </w:r>
      <w:r w:rsidR="002C37A1">
        <w:t xml:space="preserve"> </w:t>
      </w:r>
      <w:hyperlink r:id="rId1" w:history="1">
        <w:r w:rsidR="002C37A1" w:rsidRPr="002B291E">
          <w:rPr>
            <w:rStyle w:val="Hyperlink"/>
          </w:rPr>
          <w:t>http://www.puc.pa.gov/filing_resources/issues_laws_regulations/act_129_information/act_129_statewide_evaluator_swe_.aspx</w:t>
        </w:r>
      </w:hyperlink>
      <w:r w:rsidRPr="009070C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221E"/>
    <w:rsid w:val="000032F0"/>
    <w:rsid w:val="00016C43"/>
    <w:rsid w:val="00021147"/>
    <w:rsid w:val="0002313A"/>
    <w:rsid w:val="00025E21"/>
    <w:rsid w:val="00026B9B"/>
    <w:rsid w:val="000315CB"/>
    <w:rsid w:val="00031795"/>
    <w:rsid w:val="0004123B"/>
    <w:rsid w:val="00046AA8"/>
    <w:rsid w:val="00054FAC"/>
    <w:rsid w:val="000608D6"/>
    <w:rsid w:val="00063B48"/>
    <w:rsid w:val="000A3296"/>
    <w:rsid w:val="000A4073"/>
    <w:rsid w:val="000C0BE0"/>
    <w:rsid w:val="000C11FA"/>
    <w:rsid w:val="000C7752"/>
    <w:rsid w:val="000D54BC"/>
    <w:rsid w:val="000F4632"/>
    <w:rsid w:val="000F5F50"/>
    <w:rsid w:val="001023B1"/>
    <w:rsid w:val="001048C8"/>
    <w:rsid w:val="00111D7A"/>
    <w:rsid w:val="001209F1"/>
    <w:rsid w:val="00121CB7"/>
    <w:rsid w:val="00126434"/>
    <w:rsid w:val="00126702"/>
    <w:rsid w:val="00134A78"/>
    <w:rsid w:val="00137A6A"/>
    <w:rsid w:val="00142748"/>
    <w:rsid w:val="00146EB6"/>
    <w:rsid w:val="0015126D"/>
    <w:rsid w:val="00162D58"/>
    <w:rsid w:val="00163A25"/>
    <w:rsid w:val="00183A7E"/>
    <w:rsid w:val="0019426D"/>
    <w:rsid w:val="00195546"/>
    <w:rsid w:val="001A2DCD"/>
    <w:rsid w:val="001A4102"/>
    <w:rsid w:val="001B03CF"/>
    <w:rsid w:val="001B2C6D"/>
    <w:rsid w:val="001B4DA3"/>
    <w:rsid w:val="001C046A"/>
    <w:rsid w:val="001E1183"/>
    <w:rsid w:val="001E1BF3"/>
    <w:rsid w:val="001E3A60"/>
    <w:rsid w:val="001F284C"/>
    <w:rsid w:val="001F2B5D"/>
    <w:rsid w:val="001F7541"/>
    <w:rsid w:val="001F7863"/>
    <w:rsid w:val="002008CA"/>
    <w:rsid w:val="002027E7"/>
    <w:rsid w:val="00204EB9"/>
    <w:rsid w:val="00213CF6"/>
    <w:rsid w:val="002229C3"/>
    <w:rsid w:val="002326FD"/>
    <w:rsid w:val="0024302D"/>
    <w:rsid w:val="002744D7"/>
    <w:rsid w:val="00277C5F"/>
    <w:rsid w:val="002874B9"/>
    <w:rsid w:val="0029471C"/>
    <w:rsid w:val="002A0616"/>
    <w:rsid w:val="002A2B4A"/>
    <w:rsid w:val="002A43DC"/>
    <w:rsid w:val="002B0543"/>
    <w:rsid w:val="002B37D7"/>
    <w:rsid w:val="002B618E"/>
    <w:rsid w:val="002C37A1"/>
    <w:rsid w:val="002C4503"/>
    <w:rsid w:val="002C7D3E"/>
    <w:rsid w:val="002D1E8E"/>
    <w:rsid w:val="002F0138"/>
    <w:rsid w:val="003049AB"/>
    <w:rsid w:val="00307364"/>
    <w:rsid w:val="00310263"/>
    <w:rsid w:val="003106B5"/>
    <w:rsid w:val="00325403"/>
    <w:rsid w:val="00332AEB"/>
    <w:rsid w:val="003569E8"/>
    <w:rsid w:val="00361704"/>
    <w:rsid w:val="00366ACD"/>
    <w:rsid w:val="00374D2E"/>
    <w:rsid w:val="00385B93"/>
    <w:rsid w:val="003878A0"/>
    <w:rsid w:val="0039623F"/>
    <w:rsid w:val="003A6101"/>
    <w:rsid w:val="003B4AA9"/>
    <w:rsid w:val="003C22FE"/>
    <w:rsid w:val="003D1B6C"/>
    <w:rsid w:val="003E7239"/>
    <w:rsid w:val="003F1369"/>
    <w:rsid w:val="003F79A7"/>
    <w:rsid w:val="00404133"/>
    <w:rsid w:val="00413702"/>
    <w:rsid w:val="00423966"/>
    <w:rsid w:val="00427AD9"/>
    <w:rsid w:val="0044224A"/>
    <w:rsid w:val="00442D19"/>
    <w:rsid w:val="00447966"/>
    <w:rsid w:val="00450096"/>
    <w:rsid w:val="00454BFA"/>
    <w:rsid w:val="0046411C"/>
    <w:rsid w:val="00467782"/>
    <w:rsid w:val="00472043"/>
    <w:rsid w:val="00495FC5"/>
    <w:rsid w:val="00496912"/>
    <w:rsid w:val="004A0C55"/>
    <w:rsid w:val="004A5F4E"/>
    <w:rsid w:val="004B07D2"/>
    <w:rsid w:val="004B1473"/>
    <w:rsid w:val="004B61C1"/>
    <w:rsid w:val="004B781B"/>
    <w:rsid w:val="004D2698"/>
    <w:rsid w:val="004F2077"/>
    <w:rsid w:val="0050362A"/>
    <w:rsid w:val="0050568E"/>
    <w:rsid w:val="005138E9"/>
    <w:rsid w:val="0051639C"/>
    <w:rsid w:val="0052665A"/>
    <w:rsid w:val="0053714C"/>
    <w:rsid w:val="00541DB3"/>
    <w:rsid w:val="005424F7"/>
    <w:rsid w:val="00553472"/>
    <w:rsid w:val="00557565"/>
    <w:rsid w:val="00567746"/>
    <w:rsid w:val="0057207C"/>
    <w:rsid w:val="0057487F"/>
    <w:rsid w:val="00575806"/>
    <w:rsid w:val="00590DCB"/>
    <w:rsid w:val="005A47D5"/>
    <w:rsid w:val="005B0327"/>
    <w:rsid w:val="005B4C2D"/>
    <w:rsid w:val="005B7295"/>
    <w:rsid w:val="005C2839"/>
    <w:rsid w:val="005C5EF3"/>
    <w:rsid w:val="005D0ED6"/>
    <w:rsid w:val="005E25C5"/>
    <w:rsid w:val="00602573"/>
    <w:rsid w:val="00606ABF"/>
    <w:rsid w:val="00617CEC"/>
    <w:rsid w:val="006354F1"/>
    <w:rsid w:val="006538B5"/>
    <w:rsid w:val="006659D1"/>
    <w:rsid w:val="00666C46"/>
    <w:rsid w:val="006678F2"/>
    <w:rsid w:val="006744F0"/>
    <w:rsid w:val="006755C0"/>
    <w:rsid w:val="00675A36"/>
    <w:rsid w:val="006843D3"/>
    <w:rsid w:val="00694301"/>
    <w:rsid w:val="00697209"/>
    <w:rsid w:val="006B307C"/>
    <w:rsid w:val="006B4889"/>
    <w:rsid w:val="006B773E"/>
    <w:rsid w:val="006E00A9"/>
    <w:rsid w:val="006E7EF7"/>
    <w:rsid w:val="006F4A92"/>
    <w:rsid w:val="006F614A"/>
    <w:rsid w:val="00702D23"/>
    <w:rsid w:val="00710DBE"/>
    <w:rsid w:val="0071761F"/>
    <w:rsid w:val="00723893"/>
    <w:rsid w:val="00733109"/>
    <w:rsid w:val="00746F33"/>
    <w:rsid w:val="00750EF6"/>
    <w:rsid w:val="0075326E"/>
    <w:rsid w:val="007617B1"/>
    <w:rsid w:val="00774136"/>
    <w:rsid w:val="007762F7"/>
    <w:rsid w:val="00785B5A"/>
    <w:rsid w:val="0078658C"/>
    <w:rsid w:val="007979FC"/>
    <w:rsid w:val="007D6818"/>
    <w:rsid w:val="007E132D"/>
    <w:rsid w:val="007E3F38"/>
    <w:rsid w:val="007E5AA6"/>
    <w:rsid w:val="007E6ACB"/>
    <w:rsid w:val="007E770A"/>
    <w:rsid w:val="007F0050"/>
    <w:rsid w:val="0080690D"/>
    <w:rsid w:val="00811EEC"/>
    <w:rsid w:val="00813B38"/>
    <w:rsid w:val="008241DB"/>
    <w:rsid w:val="00831D49"/>
    <w:rsid w:val="008427B0"/>
    <w:rsid w:val="00845CF9"/>
    <w:rsid w:val="00846A98"/>
    <w:rsid w:val="008554B6"/>
    <w:rsid w:val="00881B7D"/>
    <w:rsid w:val="00893D83"/>
    <w:rsid w:val="008A26E8"/>
    <w:rsid w:val="008C246C"/>
    <w:rsid w:val="008D2D06"/>
    <w:rsid w:val="008E4242"/>
    <w:rsid w:val="00902959"/>
    <w:rsid w:val="009070CE"/>
    <w:rsid w:val="00932A73"/>
    <w:rsid w:val="0093372C"/>
    <w:rsid w:val="00935E57"/>
    <w:rsid w:val="00942E5E"/>
    <w:rsid w:val="00944B47"/>
    <w:rsid w:val="00945DEF"/>
    <w:rsid w:val="00952DD5"/>
    <w:rsid w:val="0095434D"/>
    <w:rsid w:val="0096632A"/>
    <w:rsid w:val="00977B3F"/>
    <w:rsid w:val="009A5243"/>
    <w:rsid w:val="009B11FA"/>
    <w:rsid w:val="009B23D8"/>
    <w:rsid w:val="009B63E1"/>
    <w:rsid w:val="009C571F"/>
    <w:rsid w:val="009C7539"/>
    <w:rsid w:val="009D1A9E"/>
    <w:rsid w:val="009D1C20"/>
    <w:rsid w:val="009E40EC"/>
    <w:rsid w:val="009F5F66"/>
    <w:rsid w:val="00A0034F"/>
    <w:rsid w:val="00A01138"/>
    <w:rsid w:val="00A048AB"/>
    <w:rsid w:val="00A04C00"/>
    <w:rsid w:val="00A20C12"/>
    <w:rsid w:val="00A254D2"/>
    <w:rsid w:val="00A374EE"/>
    <w:rsid w:val="00A42B51"/>
    <w:rsid w:val="00A46963"/>
    <w:rsid w:val="00A5263D"/>
    <w:rsid w:val="00A72D60"/>
    <w:rsid w:val="00A74877"/>
    <w:rsid w:val="00A777B5"/>
    <w:rsid w:val="00A8103B"/>
    <w:rsid w:val="00A87F18"/>
    <w:rsid w:val="00A94E60"/>
    <w:rsid w:val="00AA1AEC"/>
    <w:rsid w:val="00AA2E1B"/>
    <w:rsid w:val="00AA30E9"/>
    <w:rsid w:val="00AB490E"/>
    <w:rsid w:val="00AB497F"/>
    <w:rsid w:val="00AB53D2"/>
    <w:rsid w:val="00AB57E2"/>
    <w:rsid w:val="00AC67ED"/>
    <w:rsid w:val="00AC7B9E"/>
    <w:rsid w:val="00AD0506"/>
    <w:rsid w:val="00AD0A9B"/>
    <w:rsid w:val="00AE3480"/>
    <w:rsid w:val="00AF279C"/>
    <w:rsid w:val="00B04B8D"/>
    <w:rsid w:val="00B11048"/>
    <w:rsid w:val="00B14362"/>
    <w:rsid w:val="00B23FFC"/>
    <w:rsid w:val="00B53D86"/>
    <w:rsid w:val="00B5501B"/>
    <w:rsid w:val="00B61CDD"/>
    <w:rsid w:val="00B70C18"/>
    <w:rsid w:val="00B8374F"/>
    <w:rsid w:val="00BA18BD"/>
    <w:rsid w:val="00BB79A9"/>
    <w:rsid w:val="00BC7578"/>
    <w:rsid w:val="00BC7E75"/>
    <w:rsid w:val="00BD08AE"/>
    <w:rsid w:val="00BD600D"/>
    <w:rsid w:val="00BE4A72"/>
    <w:rsid w:val="00BE5119"/>
    <w:rsid w:val="00C07570"/>
    <w:rsid w:val="00C07BA1"/>
    <w:rsid w:val="00C12EFD"/>
    <w:rsid w:val="00C3034E"/>
    <w:rsid w:val="00C33179"/>
    <w:rsid w:val="00C3654A"/>
    <w:rsid w:val="00C404A8"/>
    <w:rsid w:val="00C45DCB"/>
    <w:rsid w:val="00C46EDA"/>
    <w:rsid w:val="00C55BE6"/>
    <w:rsid w:val="00C74A51"/>
    <w:rsid w:val="00C77F29"/>
    <w:rsid w:val="00C81C8C"/>
    <w:rsid w:val="00C87F24"/>
    <w:rsid w:val="00C90506"/>
    <w:rsid w:val="00CA0D15"/>
    <w:rsid w:val="00CA2448"/>
    <w:rsid w:val="00CA358F"/>
    <w:rsid w:val="00CA73D1"/>
    <w:rsid w:val="00CB5738"/>
    <w:rsid w:val="00CC0368"/>
    <w:rsid w:val="00CD0FDC"/>
    <w:rsid w:val="00CD7B70"/>
    <w:rsid w:val="00CD7F53"/>
    <w:rsid w:val="00CE1EAB"/>
    <w:rsid w:val="00CF047C"/>
    <w:rsid w:val="00CF197F"/>
    <w:rsid w:val="00CF55DF"/>
    <w:rsid w:val="00D032B3"/>
    <w:rsid w:val="00D0471D"/>
    <w:rsid w:val="00D146D4"/>
    <w:rsid w:val="00D244B2"/>
    <w:rsid w:val="00D31A74"/>
    <w:rsid w:val="00D47C63"/>
    <w:rsid w:val="00D51686"/>
    <w:rsid w:val="00D53F6A"/>
    <w:rsid w:val="00D5472C"/>
    <w:rsid w:val="00D55A7A"/>
    <w:rsid w:val="00D6285B"/>
    <w:rsid w:val="00D62E64"/>
    <w:rsid w:val="00D67450"/>
    <w:rsid w:val="00D77B80"/>
    <w:rsid w:val="00D82E1F"/>
    <w:rsid w:val="00DA41A4"/>
    <w:rsid w:val="00DC06D2"/>
    <w:rsid w:val="00DC7B54"/>
    <w:rsid w:val="00DD5A6B"/>
    <w:rsid w:val="00E23673"/>
    <w:rsid w:val="00E23926"/>
    <w:rsid w:val="00E349DA"/>
    <w:rsid w:val="00E42E96"/>
    <w:rsid w:val="00E43A98"/>
    <w:rsid w:val="00E465EC"/>
    <w:rsid w:val="00E510D9"/>
    <w:rsid w:val="00E62236"/>
    <w:rsid w:val="00E67B87"/>
    <w:rsid w:val="00E70A5C"/>
    <w:rsid w:val="00E73061"/>
    <w:rsid w:val="00E83E92"/>
    <w:rsid w:val="00EA4C08"/>
    <w:rsid w:val="00EA4F7A"/>
    <w:rsid w:val="00EB13A7"/>
    <w:rsid w:val="00EB2540"/>
    <w:rsid w:val="00EB25D8"/>
    <w:rsid w:val="00EB2622"/>
    <w:rsid w:val="00EC246D"/>
    <w:rsid w:val="00EC75EB"/>
    <w:rsid w:val="00EC79EC"/>
    <w:rsid w:val="00EC7D0E"/>
    <w:rsid w:val="00ED73CC"/>
    <w:rsid w:val="00F20678"/>
    <w:rsid w:val="00F3099A"/>
    <w:rsid w:val="00F41A9B"/>
    <w:rsid w:val="00F51C5E"/>
    <w:rsid w:val="00F5640A"/>
    <w:rsid w:val="00F63D91"/>
    <w:rsid w:val="00F66053"/>
    <w:rsid w:val="00F7094C"/>
    <w:rsid w:val="00F75EE4"/>
    <w:rsid w:val="00F85252"/>
    <w:rsid w:val="00F924EF"/>
    <w:rsid w:val="00FA0E37"/>
    <w:rsid w:val="00FB5B4F"/>
    <w:rsid w:val="00FC2644"/>
    <w:rsid w:val="00FC7B5D"/>
    <w:rsid w:val="00FD48E7"/>
    <w:rsid w:val="00FD561A"/>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F7AEE9C"/>
  <w15:docId w15:val="{E70D892E-8C57-44CC-861E-857579D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herrick@pa.gov" TargetMode="External"/><Relationship Id="rId4" Type="http://schemas.openxmlformats.org/officeDocument/2006/relationships/settings" Target="settings.xml"/><Relationship Id="rId9" Type="http://schemas.openxmlformats.org/officeDocument/2006/relationships/hyperlink" Target="http://www.puc.pa.gov/filing_resources/issues_laws_regulations/act_129_information/act_129_statewide_evaluator_swe_.asp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act_129_statewide_evaluator_sw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5E07-24FC-48B3-A5AE-A903B54B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5</cp:revision>
  <cp:lastPrinted>2012-05-08T13:33:00Z</cp:lastPrinted>
  <dcterms:created xsi:type="dcterms:W3CDTF">2020-03-02T17:36:00Z</dcterms:created>
  <dcterms:modified xsi:type="dcterms:W3CDTF">2020-03-02T20:09:00Z</dcterms:modified>
</cp:coreProperties>
</file>