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026CC" w14:textId="77777777" w:rsidR="00FD23FD" w:rsidRPr="00FD23FD" w:rsidRDefault="00FD23FD" w:rsidP="00FD23FD">
      <w:pPr>
        <w:tabs>
          <w:tab w:val="left" w:pos="0"/>
        </w:tabs>
        <w:spacing w:line="240" w:lineRule="auto"/>
        <w:jc w:val="center"/>
        <w:rPr>
          <w:rFonts w:eastAsia="Times New Roman"/>
          <w:b/>
          <w:szCs w:val="20"/>
        </w:rPr>
      </w:pPr>
      <w:bookmarkStart w:id="0" w:name="_Hlk29982113"/>
      <w:r w:rsidRPr="00FD23FD">
        <w:rPr>
          <w:rFonts w:eastAsia="Times New Roman"/>
          <w:b/>
          <w:szCs w:val="20"/>
        </w:rPr>
        <w:t>BEFORE THE</w:t>
      </w:r>
    </w:p>
    <w:p w14:paraId="7B3D50A6" w14:textId="77777777"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PENNSYLVANIA PUBLIC UTILITY COMMISSION</w:t>
      </w:r>
    </w:p>
    <w:p w14:paraId="7A4BE9C3" w14:textId="77777777" w:rsidR="00FD23FD" w:rsidRPr="00FD23FD" w:rsidRDefault="00FD23FD" w:rsidP="00FD23FD">
      <w:pPr>
        <w:tabs>
          <w:tab w:val="left" w:pos="0"/>
        </w:tabs>
        <w:spacing w:line="240" w:lineRule="auto"/>
        <w:rPr>
          <w:rFonts w:eastAsia="Times New Roman"/>
          <w:bCs/>
          <w:szCs w:val="20"/>
        </w:rPr>
      </w:pPr>
    </w:p>
    <w:p w14:paraId="4D53C89D" w14:textId="77777777" w:rsidR="00FD23FD" w:rsidRPr="00FD23FD" w:rsidRDefault="00FD23FD" w:rsidP="00FD23FD">
      <w:pPr>
        <w:tabs>
          <w:tab w:val="left" w:pos="0"/>
        </w:tabs>
        <w:spacing w:line="240" w:lineRule="auto"/>
        <w:rPr>
          <w:rFonts w:eastAsia="Times New Roman"/>
          <w:bCs/>
          <w:szCs w:val="20"/>
        </w:rPr>
      </w:pPr>
    </w:p>
    <w:p w14:paraId="224402BB" w14:textId="77777777" w:rsidR="00FD23FD" w:rsidRPr="00FD23FD" w:rsidRDefault="00FD23FD" w:rsidP="00FD23FD">
      <w:pPr>
        <w:tabs>
          <w:tab w:val="left" w:pos="0"/>
        </w:tabs>
        <w:spacing w:line="240" w:lineRule="auto"/>
        <w:rPr>
          <w:rFonts w:eastAsia="Times New Roman"/>
          <w:bCs/>
          <w:szCs w:val="20"/>
        </w:rPr>
      </w:pPr>
    </w:p>
    <w:p w14:paraId="262995A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Pennsylvania Public Utility Commission, Bureau</w:t>
      </w:r>
      <w:r w:rsidRPr="00FD23FD">
        <w:rPr>
          <w:rFonts w:eastAsia="Times New Roman"/>
          <w:bCs/>
          <w:szCs w:val="20"/>
        </w:rPr>
        <w:tab/>
        <w:t>:</w:t>
      </w:r>
    </w:p>
    <w:p w14:paraId="245EF9B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Of Investigation &amp; Enforcement</w:t>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6A9EB759"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t>v.</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t>C-2019-3011675</w:t>
      </w:r>
    </w:p>
    <w:p w14:paraId="65ECB150"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445B3E0D" w14:textId="77777777" w:rsidR="00FD23FD" w:rsidRPr="00FD23FD" w:rsidRDefault="00FD23FD" w:rsidP="00FD23FD">
      <w:pPr>
        <w:tabs>
          <w:tab w:val="left" w:pos="0"/>
        </w:tabs>
        <w:spacing w:line="240" w:lineRule="auto"/>
        <w:rPr>
          <w:rFonts w:eastAsia="Times New Roman"/>
          <w:bCs/>
          <w:szCs w:val="20"/>
        </w:rPr>
      </w:pPr>
      <w:bookmarkStart w:id="1" w:name="_Hlk25153022"/>
      <w:r w:rsidRPr="00FD23FD">
        <w:rPr>
          <w:rFonts w:eastAsia="Times New Roman"/>
          <w:bCs/>
          <w:szCs w:val="20"/>
        </w:rPr>
        <w:t>Metropolitan Edison Company</w:t>
      </w:r>
      <w:bookmarkEnd w:id="1"/>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7B685974" w14:textId="77777777" w:rsidR="00FD23FD" w:rsidRPr="00FD23FD" w:rsidRDefault="00FD23FD" w:rsidP="00FD23FD">
      <w:pPr>
        <w:tabs>
          <w:tab w:val="left" w:pos="0"/>
        </w:tabs>
        <w:spacing w:line="240" w:lineRule="auto"/>
        <w:rPr>
          <w:rFonts w:eastAsia="Times New Roman"/>
          <w:bCs/>
          <w:szCs w:val="20"/>
        </w:rPr>
      </w:pPr>
    </w:p>
    <w:p w14:paraId="6D3CA415" w14:textId="77777777" w:rsidR="00FD23FD" w:rsidRPr="00FD23FD" w:rsidRDefault="00FD23FD" w:rsidP="00FD23FD">
      <w:pPr>
        <w:tabs>
          <w:tab w:val="left" w:pos="0"/>
        </w:tabs>
        <w:spacing w:line="240" w:lineRule="auto"/>
        <w:rPr>
          <w:rFonts w:eastAsia="Times New Roman"/>
          <w:bCs/>
          <w:szCs w:val="20"/>
        </w:rPr>
      </w:pPr>
    </w:p>
    <w:p w14:paraId="4A6FBE07" w14:textId="77777777" w:rsidR="00FD23FD" w:rsidRPr="00FD23FD" w:rsidRDefault="00FD23FD" w:rsidP="00FD23FD">
      <w:pPr>
        <w:tabs>
          <w:tab w:val="left" w:pos="0"/>
        </w:tabs>
        <w:spacing w:line="240" w:lineRule="auto"/>
        <w:rPr>
          <w:rFonts w:eastAsia="Times New Roman"/>
          <w:bCs/>
          <w:szCs w:val="20"/>
        </w:rPr>
      </w:pPr>
    </w:p>
    <w:bookmarkEnd w:id="0"/>
    <w:p w14:paraId="3E686208" w14:textId="77777777" w:rsidR="00113904" w:rsidRPr="00983F38" w:rsidRDefault="00113904" w:rsidP="00983F38">
      <w:pPr>
        <w:spacing w:line="240" w:lineRule="auto"/>
        <w:jc w:val="center"/>
        <w:rPr>
          <w:b/>
          <w:bCs/>
        </w:rPr>
      </w:pPr>
      <w:r w:rsidRPr="00983F38">
        <w:rPr>
          <w:b/>
          <w:bCs/>
        </w:rPr>
        <w:t>INTERIM ORDER</w:t>
      </w:r>
    </w:p>
    <w:p w14:paraId="4585A09A" w14:textId="5D43155A" w:rsidR="00113904" w:rsidRPr="00983F38" w:rsidRDefault="00371922" w:rsidP="00983F38">
      <w:pPr>
        <w:spacing w:line="240" w:lineRule="auto"/>
        <w:jc w:val="center"/>
        <w:rPr>
          <w:b/>
          <w:bCs/>
          <w:u w:val="single"/>
        </w:rPr>
      </w:pPr>
      <w:r>
        <w:rPr>
          <w:b/>
          <w:bCs/>
          <w:u w:val="single"/>
        </w:rPr>
        <w:t>DIRECTING A LITIGATION SCHEDULE</w:t>
      </w:r>
    </w:p>
    <w:p w14:paraId="326F09AA" w14:textId="77777777" w:rsidR="00113904" w:rsidRDefault="00113904"/>
    <w:p w14:paraId="68D290CD" w14:textId="6E7AAF44" w:rsidR="00113904" w:rsidRDefault="001F05BA">
      <w:r>
        <w:tab/>
      </w:r>
      <w:r>
        <w:tab/>
        <w:t>On July 22, 2019, the Bureau of Investigation and Enforcement (BIE) filed a formal comp</w:t>
      </w:r>
      <w:r w:rsidR="009E2E61">
        <w:t>la</w:t>
      </w:r>
      <w:r>
        <w:t>int against Metropolitan-Edison Company (Met-Ed), alleging that Met-Ed violated certain provisions of the Public Utility Code, regulations and National Electric Safety Code related to the company’s installation and/or maintenance of certain facilities.  BIE alleges that Met-Ed’s failure to prope</w:t>
      </w:r>
      <w:r w:rsidR="00CB304F">
        <w:t>rl</w:t>
      </w:r>
      <w:r>
        <w:t>y maintain its facilities cause</w:t>
      </w:r>
      <w:r w:rsidR="00726ED8">
        <w:t>d</w:t>
      </w:r>
      <w:r>
        <w:t xml:space="preserve"> an electricity line to fall to the ground and resulted in a fatal electrocution and property damage on July 26, 2016, in Easton, Pennsylvania.  As relief BIE seeks civil penalties in the amount of $4,533,000 and numerous corrective measures.</w:t>
      </w:r>
    </w:p>
    <w:p w14:paraId="11E53BEB" w14:textId="2238568D" w:rsidR="001F05BA" w:rsidRDefault="001F05BA"/>
    <w:p w14:paraId="665D3131" w14:textId="39EADFE1" w:rsidR="001F05BA" w:rsidRDefault="001F05BA">
      <w:r>
        <w:tab/>
      </w:r>
      <w:r>
        <w:tab/>
        <w:t>Met-Ed filed an answer and new matter along with preliminary objections on October 31, 2019.</w:t>
      </w:r>
      <w:r>
        <w:rPr>
          <w:rStyle w:val="FootnoteReference"/>
        </w:rPr>
        <w:footnoteReference w:id="1"/>
      </w:r>
      <w:r>
        <w:t xml:space="preserve">  Met-Ed denies the material allegations of the complaint, and raises affirmative defenses in its new matter.  BIE filed a response to the preliminary objections</w:t>
      </w:r>
      <w:r w:rsidR="008250E8">
        <w:t xml:space="preserve"> and answer to the new matter</w:t>
      </w:r>
      <w:r>
        <w:t xml:space="preserve"> on November 20, 2019.</w:t>
      </w:r>
      <w:r>
        <w:rPr>
          <w:rStyle w:val="FootnoteReference"/>
        </w:rPr>
        <w:footnoteReference w:id="2"/>
      </w:r>
    </w:p>
    <w:p w14:paraId="029B8166" w14:textId="53C51376" w:rsidR="008250E8" w:rsidRDefault="008250E8"/>
    <w:p w14:paraId="2284D690" w14:textId="2E6C58C5" w:rsidR="00371922" w:rsidRDefault="008250E8" w:rsidP="008250E8">
      <w:pPr>
        <w:ind w:firstLine="720"/>
      </w:pPr>
      <w:r>
        <w:tab/>
        <w:t>By notice dated January 9, 2020, this matter was assigned to me and scheduled for a prehearing conference on March 3, 2020.</w:t>
      </w:r>
      <w:r w:rsidR="00371922">
        <w:t xml:space="preserve">  An interim order dismissing the preliminary objections was issued on January 16, 2020.</w:t>
      </w:r>
    </w:p>
    <w:p w14:paraId="0D9644D4" w14:textId="66DE5371" w:rsidR="00371922" w:rsidRDefault="00371922" w:rsidP="008250E8">
      <w:pPr>
        <w:ind w:firstLine="720"/>
      </w:pPr>
      <w:r>
        <w:lastRenderedPageBreak/>
        <w:tab/>
        <w:t>By letter dated February 26, 2020, Met-Ed requested a 60-day continuance of the March 3, 2020 prehearing conference.  A further continuance was jointly requested by the parties on April 27, 2020.  By notice dated April 27, 2020, the prehearing conference was rescheduled for June 10, 2020.  Both parties timely filed prehearing memoranda.</w:t>
      </w:r>
    </w:p>
    <w:p w14:paraId="75532F04" w14:textId="133FABD6" w:rsidR="00371922" w:rsidRDefault="00371922" w:rsidP="008250E8">
      <w:pPr>
        <w:ind w:firstLine="720"/>
      </w:pPr>
    </w:p>
    <w:p w14:paraId="180E011A" w14:textId="1275DF6A" w:rsidR="0036766C" w:rsidRDefault="00371922" w:rsidP="00113904">
      <w:pPr>
        <w:ind w:firstLine="720"/>
      </w:pPr>
      <w:r>
        <w:tab/>
        <w:t>The prehearing conference convened as scheduled.  Attorneys Kourtney Myers and Kayla Rost appeared on behalf of BIE.  Attorneys Tori Giesler and Garrett Lent appeared on behalf of Met-Ed.  The parties reported that although settlement discussions were ongoing, they were unable to agree on a litigation schedule.</w:t>
      </w:r>
      <w:r w:rsidR="00792DA6">
        <w:br/>
      </w:r>
    </w:p>
    <w:p w14:paraId="62CA8AA4" w14:textId="48E62B95" w:rsidR="0036766C" w:rsidRDefault="0036766C" w:rsidP="00113904">
      <w:pPr>
        <w:ind w:firstLine="720"/>
      </w:pPr>
      <w:r>
        <w:tab/>
        <w:t>THEREFORE,</w:t>
      </w:r>
    </w:p>
    <w:p w14:paraId="4122C387" w14:textId="6DB3E80F" w:rsidR="0036766C" w:rsidRDefault="0036766C" w:rsidP="00113904">
      <w:pPr>
        <w:ind w:firstLine="720"/>
      </w:pPr>
    </w:p>
    <w:p w14:paraId="29DA755F" w14:textId="249CFF94" w:rsidR="0036766C" w:rsidRDefault="0036766C" w:rsidP="00113904">
      <w:pPr>
        <w:ind w:firstLine="720"/>
      </w:pPr>
      <w:r>
        <w:tab/>
        <w:t>IT IS ORDERED</w:t>
      </w:r>
    </w:p>
    <w:p w14:paraId="3605A1EA" w14:textId="11215CFC" w:rsidR="0036766C" w:rsidRDefault="0036766C" w:rsidP="00113904">
      <w:pPr>
        <w:ind w:firstLine="720"/>
      </w:pPr>
    </w:p>
    <w:p w14:paraId="47F8F442" w14:textId="14ADF9AF" w:rsidR="0036766C" w:rsidRDefault="0036766C" w:rsidP="00113904">
      <w:pPr>
        <w:ind w:firstLine="720"/>
      </w:pPr>
      <w:r>
        <w:tab/>
      </w:r>
      <w:r w:rsidR="00371922">
        <w:t>1.</w:t>
      </w:r>
      <w:r w:rsidR="00371922">
        <w:tab/>
      </w:r>
      <w:r>
        <w:t xml:space="preserve">That </w:t>
      </w:r>
      <w:r w:rsidR="00371922">
        <w:t>evidentiary hearings shall be scheduled to take place on December</w:t>
      </w:r>
      <w:r w:rsidR="00B817C4">
        <w:t> </w:t>
      </w:r>
      <w:bookmarkStart w:id="2" w:name="_GoBack"/>
      <w:bookmarkEnd w:id="2"/>
      <w:r w:rsidR="00371922">
        <w:t>15-17, 2020</w:t>
      </w:r>
      <w:r>
        <w:t>.</w:t>
      </w:r>
    </w:p>
    <w:p w14:paraId="4FFA9933" w14:textId="5BD4068D" w:rsidR="00371922" w:rsidRDefault="00371922" w:rsidP="00113904">
      <w:pPr>
        <w:ind w:firstLine="720"/>
      </w:pPr>
    </w:p>
    <w:p w14:paraId="700C44EF" w14:textId="2C74A94E" w:rsidR="00371922" w:rsidRDefault="00371922" w:rsidP="00113904">
      <w:pPr>
        <w:ind w:firstLine="720"/>
      </w:pPr>
      <w:r>
        <w:tab/>
        <w:t>2.</w:t>
      </w:r>
      <w:r>
        <w:tab/>
        <w:t xml:space="preserve">That on or before </w:t>
      </w:r>
      <w:r w:rsidRPr="00015BD5">
        <w:rPr>
          <w:b/>
          <w:bCs/>
        </w:rPr>
        <w:t>July 3, 2020</w:t>
      </w:r>
      <w:r>
        <w:t>, the parties shall file and serve a status report regarding the progress of their settlement discussions as well as a proposed schedule for the completion of discovery and service of written direct and rebuttal testimony.</w:t>
      </w:r>
      <w:r w:rsidR="00015BD5">
        <w:t xml:space="preserve">  In the event the parties are unable to reach an agreement regarding litigation proceedings, a schedule will be ordered.</w:t>
      </w:r>
    </w:p>
    <w:p w14:paraId="6D2447C4" w14:textId="772955E6" w:rsidR="00792DA6" w:rsidRDefault="00792DA6" w:rsidP="00792DA6"/>
    <w:p w14:paraId="07D1614D" w14:textId="068E8D7C" w:rsidR="00792DA6" w:rsidRDefault="00792DA6" w:rsidP="00792DA6"/>
    <w:p w14:paraId="43EFE88E" w14:textId="42F0063B" w:rsidR="00792DA6" w:rsidRPr="00792DA6" w:rsidRDefault="00792DA6" w:rsidP="00792DA6">
      <w:pPr>
        <w:autoSpaceDE w:val="0"/>
        <w:autoSpaceDN w:val="0"/>
        <w:spacing w:line="240" w:lineRule="auto"/>
        <w:rPr>
          <w:rFonts w:eastAsia="Times New Roman"/>
          <w:szCs w:val="24"/>
        </w:rPr>
      </w:pPr>
      <w:r w:rsidRPr="00792DA6">
        <w:rPr>
          <w:rFonts w:eastAsia="Times New Roman"/>
          <w:szCs w:val="24"/>
        </w:rPr>
        <w:t xml:space="preserve">Date:  </w:t>
      </w:r>
      <w:r w:rsidRPr="00792DA6">
        <w:rPr>
          <w:rFonts w:eastAsia="Times New Roman"/>
          <w:szCs w:val="24"/>
          <w:u w:val="single"/>
        </w:rPr>
        <w:t>J</w:t>
      </w:r>
      <w:r w:rsidR="00015BD5">
        <w:rPr>
          <w:rFonts w:eastAsia="Times New Roman"/>
          <w:szCs w:val="24"/>
          <w:u w:val="single"/>
        </w:rPr>
        <w:t xml:space="preserve">une </w:t>
      </w:r>
      <w:r w:rsidR="00CB304F">
        <w:rPr>
          <w:rFonts w:eastAsia="Times New Roman"/>
          <w:szCs w:val="24"/>
          <w:u w:val="single"/>
        </w:rPr>
        <w:t>10</w:t>
      </w:r>
      <w:r w:rsidR="005F6723">
        <w:rPr>
          <w:rFonts w:eastAsia="Times New Roman"/>
          <w:szCs w:val="24"/>
          <w:u w:val="single"/>
        </w:rPr>
        <w:t>,</w:t>
      </w:r>
      <w:r w:rsidRPr="00792DA6">
        <w:rPr>
          <w:rFonts w:eastAsia="Times New Roman"/>
          <w:szCs w:val="24"/>
          <w:u w:val="single"/>
        </w:rPr>
        <w:t xml:space="preserve"> 2020</w:t>
      </w:r>
      <w:r w:rsidRPr="00792DA6">
        <w:rPr>
          <w:rFonts w:eastAsia="SimSun"/>
          <w:szCs w:val="24"/>
        </w:rPr>
        <w:tab/>
      </w:r>
      <w:r w:rsidRPr="00792DA6">
        <w:rPr>
          <w:rFonts w:eastAsia="SimSun"/>
          <w:szCs w:val="24"/>
        </w:rPr>
        <w:tab/>
      </w:r>
      <w:r w:rsidRPr="00792DA6">
        <w:rPr>
          <w:rFonts w:eastAsia="SimSun"/>
          <w:szCs w:val="24"/>
        </w:rPr>
        <w:tab/>
      </w:r>
      <w:r w:rsidRPr="00792DA6">
        <w:rPr>
          <w:rFonts w:eastAsia="SimSun"/>
          <w:szCs w:val="24"/>
        </w:rPr>
        <w:tab/>
      </w:r>
      <w:r w:rsidR="00490F81">
        <w:rPr>
          <w:rFonts w:eastAsia="SimSun"/>
          <w:szCs w:val="24"/>
        </w:rPr>
        <w:tab/>
      </w:r>
      <w:r w:rsidRPr="00792DA6">
        <w:rPr>
          <w:rFonts w:eastAsia="Times New Roman"/>
          <w:szCs w:val="24"/>
          <w:u w:val="single"/>
        </w:rPr>
        <w:tab/>
      </w:r>
      <w:r w:rsidRPr="00792DA6">
        <w:rPr>
          <w:rFonts w:eastAsia="Times New Roman"/>
          <w:szCs w:val="24"/>
          <w:u w:val="single"/>
        </w:rPr>
        <w:tab/>
        <w:t>/s/</w:t>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p>
    <w:p w14:paraId="65B967A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Mary D. Long</w:t>
      </w:r>
    </w:p>
    <w:p w14:paraId="14C94F6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Administrative Law Judge</w:t>
      </w:r>
    </w:p>
    <w:p w14:paraId="09F6DF15" w14:textId="77777777" w:rsidR="00792DA6" w:rsidRPr="00792DA6" w:rsidRDefault="00792DA6" w:rsidP="00792DA6">
      <w:pPr>
        <w:spacing w:line="240" w:lineRule="auto"/>
        <w:rPr>
          <w:rFonts w:eastAsia="Times New Roman"/>
          <w:szCs w:val="24"/>
        </w:rPr>
      </w:pPr>
    </w:p>
    <w:p w14:paraId="25D67E9A" w14:textId="0558C74B" w:rsidR="00792DA6" w:rsidRDefault="00792DA6" w:rsidP="00792DA6"/>
    <w:p w14:paraId="39E23F8B" w14:textId="77777777" w:rsidR="00792DA6" w:rsidRDefault="00792DA6" w:rsidP="00792DA6"/>
    <w:p w14:paraId="1A5F5C37" w14:textId="77777777" w:rsidR="00705021" w:rsidRDefault="00705021">
      <w:pPr>
        <w:sectPr w:rsidR="00705021" w:rsidSect="007D4781">
          <w:footerReference w:type="default" r:id="rId7"/>
          <w:pgSz w:w="12240" w:h="15840"/>
          <w:pgMar w:top="1440" w:right="1440" w:bottom="1440" w:left="1440" w:header="720" w:footer="720" w:gutter="0"/>
          <w:cols w:space="720"/>
          <w:titlePg/>
          <w:docGrid w:linePitch="360"/>
        </w:sectPr>
      </w:pPr>
    </w:p>
    <w:p w14:paraId="57617CC6" w14:textId="77777777" w:rsidR="00705021" w:rsidRPr="00705021" w:rsidRDefault="00705021" w:rsidP="00705021">
      <w:pPr>
        <w:spacing w:line="240" w:lineRule="auto"/>
        <w:rPr>
          <w:rFonts w:ascii="Microsoft Sans Serif" w:eastAsia="Microsoft Sans Serif" w:hAnsi="Microsoft Sans Serif" w:cs="Microsoft Sans Serif"/>
          <w:b/>
          <w:u w:val="single"/>
        </w:rPr>
      </w:pPr>
      <w:r w:rsidRPr="00705021">
        <w:rPr>
          <w:rFonts w:ascii="Microsoft Sans Serif" w:eastAsia="Microsoft Sans Serif" w:hAnsi="Microsoft Sans Serif" w:cs="Microsoft Sans Serif"/>
          <w:b/>
          <w:u w:val="single"/>
        </w:rPr>
        <w:lastRenderedPageBreak/>
        <w:t>C-2019-3011675 - PA PUC, BUREAU of INVESTIGATION &amp; ENFORCEMENT V. METROPOLITAN EDISON COMPANY</w:t>
      </w:r>
    </w:p>
    <w:p w14:paraId="26E1E982" w14:textId="1AFBFFE3" w:rsidR="00705021" w:rsidRDefault="00705021" w:rsidP="00705021">
      <w:pPr>
        <w:spacing w:line="240" w:lineRule="auto"/>
        <w:rPr>
          <w:rFonts w:ascii="Microsoft Sans Serif" w:eastAsia="Microsoft Sans Serif" w:hAnsi="Microsoft Sans Serif" w:cs="Microsoft Sans Serif"/>
        </w:rPr>
      </w:pPr>
      <w:bookmarkStart w:id="3" w:name="_Hlk29452213"/>
    </w:p>
    <w:p w14:paraId="50947311" w14:textId="77777777" w:rsidR="00705021" w:rsidRDefault="00705021" w:rsidP="00705021">
      <w:pPr>
        <w:spacing w:line="240" w:lineRule="auto"/>
        <w:rPr>
          <w:rFonts w:ascii="Microsoft Sans Serif" w:eastAsia="Microsoft Sans Serif" w:hAnsi="Microsoft Sans Serif" w:cs="Microsoft Sans Serif"/>
        </w:rPr>
      </w:pPr>
    </w:p>
    <w:p w14:paraId="74D498EF" w14:textId="77777777" w:rsidR="00705021" w:rsidRDefault="00705021" w:rsidP="00705021">
      <w:pPr>
        <w:spacing w:line="240" w:lineRule="auto"/>
        <w:rPr>
          <w:rFonts w:ascii="Microsoft Sans Serif" w:eastAsia="Microsoft Sans Serif" w:hAnsi="Microsoft Sans Serif" w:cs="Microsoft Sans Serif"/>
        </w:rPr>
        <w:sectPr w:rsidR="00705021" w:rsidSect="007D4781">
          <w:pgSz w:w="12240" w:h="15840"/>
          <w:pgMar w:top="1440" w:right="1440" w:bottom="1440" w:left="1440" w:header="720" w:footer="720" w:gutter="0"/>
          <w:cols w:space="720"/>
          <w:titlePg/>
          <w:docGrid w:linePitch="360"/>
        </w:sectPr>
      </w:pPr>
    </w:p>
    <w:p w14:paraId="4C336808" w14:textId="77777777" w:rsidR="00490F8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MICHAEL L SWINDLER ESQUIRE</w:t>
      </w:r>
      <w:r w:rsidRPr="00705021">
        <w:rPr>
          <w:rFonts w:ascii="Microsoft Sans Serif" w:eastAsia="Microsoft Sans Serif" w:hAnsi="Microsoft Sans Serif" w:cs="Microsoft Sans Serif"/>
        </w:rPr>
        <w:cr/>
        <w:t>KAYLA ROST ESQUIRE</w:t>
      </w:r>
    </w:p>
    <w:p w14:paraId="35063A9E" w14:textId="03C3EFAD" w:rsidR="00490F81" w:rsidRDefault="00490F81" w:rsidP="00705021">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KOURTNEY MYERS ESQUIRE</w:t>
      </w:r>
      <w:r w:rsidR="00705021" w:rsidRPr="00705021">
        <w:rPr>
          <w:rFonts w:ascii="Microsoft Sans Serif" w:eastAsia="Microsoft Sans Serif" w:hAnsi="Microsoft Sans Serif" w:cs="Microsoft Sans Serif"/>
        </w:rPr>
        <w:cr/>
        <w:t>PA PUC BI&amp;E</w:t>
      </w:r>
      <w:r w:rsidR="00705021" w:rsidRPr="00705021">
        <w:rPr>
          <w:rFonts w:ascii="Microsoft Sans Serif" w:eastAsia="Microsoft Sans Serif" w:hAnsi="Microsoft Sans Serif" w:cs="Microsoft Sans Serif"/>
        </w:rPr>
        <w:cr/>
        <w:t>400 NORTH STREET</w:t>
      </w:r>
      <w:r w:rsidR="00705021" w:rsidRPr="00705021">
        <w:rPr>
          <w:rFonts w:ascii="Microsoft Sans Serif" w:eastAsia="Microsoft Sans Serif" w:hAnsi="Microsoft Sans Serif" w:cs="Microsoft Sans Serif"/>
        </w:rPr>
        <w:cr/>
      </w:r>
      <w:r>
        <w:rPr>
          <w:rFonts w:ascii="Microsoft Sans Serif" w:eastAsia="Microsoft Sans Serif" w:hAnsi="Microsoft Sans Serif" w:cs="Microsoft Sans Serif"/>
        </w:rPr>
        <w:t>PO BOX 3265</w:t>
      </w:r>
    </w:p>
    <w:p w14:paraId="02216BA5" w14:textId="4A8D97D2"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HARRISBURG PA  17120</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717.783.6369</w:t>
      </w:r>
    </w:p>
    <w:p w14:paraId="5E3833DA" w14:textId="55AF4E9A" w:rsidR="00490F81" w:rsidRDefault="00705021" w:rsidP="00705021">
      <w:pPr>
        <w:spacing w:line="240" w:lineRule="auto"/>
        <w:rPr>
          <w:rFonts w:ascii="Microsoft Sans Serif" w:eastAsia="Microsoft Sans Serif" w:hAnsi="Microsoft Sans Serif" w:cs="Microsoft Sans Serif"/>
          <w:b/>
          <w:bCs/>
        </w:rPr>
      </w:pPr>
      <w:r w:rsidRPr="00705021">
        <w:rPr>
          <w:rFonts w:ascii="Microsoft Sans Serif" w:eastAsia="Microsoft Sans Serif" w:hAnsi="Microsoft Sans Serif" w:cs="Microsoft Sans Serif"/>
          <w:b/>
          <w:bCs/>
        </w:rPr>
        <w:t>717.787.1888</w:t>
      </w:r>
      <w:r w:rsidRPr="00705021">
        <w:rPr>
          <w:rFonts w:ascii="Microsoft Sans Serif" w:eastAsia="Microsoft Sans Serif" w:hAnsi="Microsoft Sans Serif" w:cs="Microsoft Sans Serif"/>
          <w:b/>
          <w:bCs/>
        </w:rPr>
        <w:cr/>
      </w:r>
      <w:r w:rsidR="00490F81" w:rsidRPr="00490F81">
        <w:rPr>
          <w:rFonts w:ascii="Microsoft Sans Serif" w:eastAsia="Microsoft Sans Serif" w:hAnsi="Microsoft Sans Serif" w:cs="Microsoft Sans Serif"/>
          <w:b/>
          <w:bCs/>
        </w:rPr>
        <w:t>717.705.4366</w:t>
      </w:r>
    </w:p>
    <w:p w14:paraId="34A0A537" w14:textId="2FC580CA" w:rsidR="00705021" w:rsidRPr="00705021" w:rsidRDefault="00705021" w:rsidP="00705021">
      <w:pPr>
        <w:spacing w:line="240" w:lineRule="auto"/>
        <w:rPr>
          <w:rFonts w:ascii="Microsoft Sans Serif" w:eastAsia="Microsoft Sans Serif" w:hAnsi="Microsoft Sans Serif" w:cs="Microsoft Sans Serif"/>
          <w:b/>
          <w:u w:val="single"/>
        </w:rPr>
      </w:pPr>
      <w:r w:rsidRPr="00705021">
        <w:rPr>
          <w:rFonts w:ascii="Microsoft Sans Serif" w:eastAsia="Microsoft Sans Serif" w:hAnsi="Microsoft Sans Serif" w:cs="Microsoft Sans Serif"/>
          <w:b/>
          <w:bCs/>
        </w:rPr>
        <w:t>ACCEPTS eSERVICE</w:t>
      </w:r>
      <w:r w:rsidRPr="00705021">
        <w:rPr>
          <w:rFonts w:ascii="Microsoft Sans Serif" w:eastAsia="Microsoft Sans Serif" w:hAnsi="Microsoft Sans Serif" w:cs="Microsoft Sans Serif"/>
        </w:rPr>
        <w:br/>
      </w:r>
      <w:r w:rsidRPr="00705021">
        <w:rPr>
          <w:rFonts w:ascii="Microsoft Sans Serif" w:eastAsia="Microsoft Sans Serif" w:hAnsi="Microsoft Sans Serif" w:cs="Microsoft Sans Serif"/>
        </w:rPr>
        <w:cr/>
        <w:t>DAVID B MACGREGOR ESQUIRE</w:t>
      </w:r>
      <w:r w:rsidRPr="00705021">
        <w:rPr>
          <w:rFonts w:ascii="Microsoft Sans Serif" w:eastAsia="Microsoft Sans Serif" w:hAnsi="Microsoft Sans Serif" w:cs="Microsoft Sans Serif"/>
        </w:rPr>
        <w:cr/>
        <w:t>POST &amp; SCHELL PC</w:t>
      </w:r>
      <w:r w:rsidRPr="00705021">
        <w:rPr>
          <w:rFonts w:ascii="Microsoft Sans Serif" w:eastAsia="Microsoft Sans Serif" w:hAnsi="Microsoft Sans Serif" w:cs="Microsoft Sans Serif"/>
        </w:rPr>
        <w:cr/>
        <w:t>FOUR PENN CENTER</w:t>
      </w:r>
      <w:r w:rsidRPr="00705021">
        <w:rPr>
          <w:rFonts w:ascii="Microsoft Sans Serif" w:eastAsia="Microsoft Sans Serif" w:hAnsi="Microsoft Sans Serif" w:cs="Microsoft Sans Serif"/>
        </w:rPr>
        <w:cr/>
        <w:t>1600 JOHN F KENNEDY BOULEVARD</w:t>
      </w:r>
      <w:r w:rsidRPr="00705021">
        <w:rPr>
          <w:rFonts w:ascii="Microsoft Sans Serif" w:eastAsia="Microsoft Sans Serif" w:hAnsi="Microsoft Sans Serif" w:cs="Microsoft Sans Serif"/>
        </w:rPr>
        <w:cr/>
        <w:t>PHILADELPHIA PA  19103-2808</w:t>
      </w:r>
      <w:r w:rsidRPr="00705021">
        <w:rPr>
          <w:rFonts w:ascii="Microsoft Sans Serif" w:eastAsia="Microsoft Sans Serif" w:hAnsi="Microsoft Sans Serif" w:cs="Microsoft Sans Serif"/>
        </w:rPr>
        <w:cr/>
      </w:r>
      <w:bookmarkEnd w:id="3"/>
      <w:r w:rsidRPr="00705021">
        <w:rPr>
          <w:rFonts w:ascii="Microsoft Sans Serif" w:eastAsia="Microsoft Sans Serif" w:hAnsi="Microsoft Sans Serif" w:cs="Microsoft Sans Serif"/>
          <w:b/>
          <w:bCs/>
        </w:rPr>
        <w:t>215.587.1197</w:t>
      </w:r>
      <w:r w:rsidRPr="00705021">
        <w:rPr>
          <w:rFonts w:ascii="Microsoft Sans Serif" w:eastAsia="Microsoft Sans Serif" w:hAnsi="Microsoft Sans Serif" w:cs="Microsoft Sans Serif"/>
          <w:b/>
          <w:bCs/>
        </w:rPr>
        <w:cr/>
      </w:r>
    </w:p>
    <w:p w14:paraId="11EF103E"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GARRETT P LENT ESQUIRE</w:t>
      </w:r>
      <w:r w:rsidRPr="00705021">
        <w:rPr>
          <w:rFonts w:ascii="Microsoft Sans Serif" w:eastAsia="Microsoft Sans Serif" w:hAnsi="Microsoft Sans Serif" w:cs="Microsoft Sans Serif"/>
        </w:rPr>
        <w:br/>
        <w:t>DEVIN T RYAN ESQUIRE</w:t>
      </w:r>
      <w:r w:rsidRPr="00705021">
        <w:rPr>
          <w:rFonts w:ascii="Microsoft Sans Serif" w:eastAsia="Microsoft Sans Serif" w:hAnsi="Microsoft Sans Serif" w:cs="Microsoft Sans Serif"/>
        </w:rPr>
        <w:br/>
        <w:t>POST AND SCHELL</w:t>
      </w:r>
      <w:r w:rsidRPr="00705021">
        <w:rPr>
          <w:rFonts w:ascii="Microsoft Sans Serif" w:eastAsia="Microsoft Sans Serif" w:hAnsi="Microsoft Sans Serif" w:cs="Microsoft Sans Serif"/>
        </w:rPr>
        <w:cr/>
        <w:t>17 NORTH SECOND STREET</w:t>
      </w:r>
      <w:r w:rsidRPr="00705021">
        <w:rPr>
          <w:rFonts w:ascii="Microsoft Sans Serif" w:eastAsia="Microsoft Sans Serif" w:hAnsi="Microsoft Sans Serif" w:cs="Microsoft Sans Serif"/>
        </w:rPr>
        <w:cr/>
        <w:t>12TH FLOOR</w:t>
      </w:r>
      <w:r w:rsidRPr="00705021">
        <w:rPr>
          <w:rFonts w:ascii="Microsoft Sans Serif" w:eastAsia="Microsoft Sans Serif" w:hAnsi="Microsoft Sans Serif" w:cs="Microsoft Sans Serif"/>
        </w:rPr>
        <w:cr/>
        <w:t>HARRISBURG PA  17101-1601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717.612.6032</w:t>
      </w:r>
      <w:r w:rsidRPr="00705021">
        <w:rPr>
          <w:rFonts w:ascii="Microsoft Sans Serif" w:eastAsia="Microsoft Sans Serif" w:hAnsi="Microsoft Sans Serif" w:cs="Microsoft Sans Serif"/>
          <w:b/>
          <w:bCs/>
        </w:rPr>
        <w:cr/>
        <w:t>717.612.6052</w:t>
      </w:r>
      <w:r w:rsidRPr="00705021">
        <w:rPr>
          <w:rFonts w:ascii="Microsoft Sans Serif" w:eastAsia="Microsoft Sans Serif" w:hAnsi="Microsoft Sans Serif" w:cs="Microsoft Sans Serif"/>
          <w:b/>
          <w:bCs/>
        </w:rPr>
        <w:cr/>
        <w:t>ACCEPTS eSERVICE</w:t>
      </w:r>
      <w:r w:rsidRPr="00705021">
        <w:rPr>
          <w:rFonts w:ascii="Microsoft Sans Serif" w:eastAsia="Microsoft Sans Serif" w:hAnsi="Microsoft Sans Serif" w:cs="Microsoft Sans Serif"/>
        </w:rPr>
        <w:br/>
      </w:r>
    </w:p>
    <w:p w14:paraId="1B4EC529"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TORI L GIESLER ESQUIRE</w:t>
      </w:r>
      <w:r w:rsidRPr="00705021">
        <w:rPr>
          <w:rFonts w:ascii="Microsoft Sans Serif" w:eastAsia="Microsoft Sans Serif" w:hAnsi="Microsoft Sans Serif" w:cs="Microsoft Sans Serif"/>
        </w:rPr>
        <w:br/>
        <w:t xml:space="preserve">LAUREN M LEPKOSKI ESQUIRE </w:t>
      </w:r>
      <w:r w:rsidRPr="00705021">
        <w:rPr>
          <w:rFonts w:ascii="Microsoft Sans Serif" w:eastAsia="Microsoft Sans Serif" w:hAnsi="Microsoft Sans Serif" w:cs="Microsoft Sans Serif"/>
        </w:rPr>
        <w:br/>
        <w:t xml:space="preserve">FIRSTENERGY SERVICES CO </w:t>
      </w:r>
      <w:r w:rsidRPr="00705021">
        <w:rPr>
          <w:rFonts w:ascii="Microsoft Sans Serif" w:eastAsia="Microsoft Sans Serif" w:hAnsi="Microsoft Sans Serif" w:cs="Microsoft Sans Serif"/>
        </w:rPr>
        <w:cr/>
        <w:t>2800 POTTSVILLE PIKE</w:t>
      </w:r>
      <w:r w:rsidRPr="00705021">
        <w:rPr>
          <w:rFonts w:ascii="Microsoft Sans Serif" w:eastAsia="Microsoft Sans Serif" w:hAnsi="Microsoft Sans Serif" w:cs="Microsoft Sans Serif"/>
        </w:rPr>
        <w:cr/>
        <w:t>PO BOX 16001</w:t>
      </w:r>
      <w:r w:rsidRPr="00705021">
        <w:rPr>
          <w:rFonts w:ascii="Microsoft Sans Serif" w:eastAsia="Microsoft Sans Serif" w:hAnsi="Microsoft Sans Serif" w:cs="Microsoft Sans Serif"/>
        </w:rPr>
        <w:cr/>
        <w:t>READING PA  19612-6001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610.921.6658</w:t>
      </w:r>
      <w:r w:rsidRPr="00705021">
        <w:rPr>
          <w:rFonts w:ascii="Microsoft Sans Serif" w:eastAsia="Microsoft Sans Serif" w:hAnsi="Microsoft Sans Serif" w:cs="Microsoft Sans Serif"/>
          <w:b/>
          <w:bCs/>
        </w:rPr>
        <w:cr/>
        <w:t>610.921.6203</w:t>
      </w:r>
      <w:r w:rsidRPr="00705021">
        <w:rPr>
          <w:rFonts w:ascii="Microsoft Sans Serif" w:eastAsia="Microsoft Sans Serif" w:hAnsi="Microsoft Sans Serif" w:cs="Microsoft Sans Serif"/>
          <w:b/>
          <w:bCs/>
        </w:rPr>
        <w:br/>
        <w:t>ACCEPTS eSERVICE</w:t>
      </w:r>
    </w:p>
    <w:p w14:paraId="37EE76EF" w14:textId="77777777" w:rsidR="00705021" w:rsidRPr="00705021" w:rsidRDefault="00705021" w:rsidP="00705021">
      <w:pPr>
        <w:spacing w:line="240" w:lineRule="auto"/>
        <w:rPr>
          <w:rFonts w:ascii="Microsoft Sans Serif" w:eastAsia="Microsoft Sans Serif" w:hAnsi="Microsoft Sans Serif" w:cs="Microsoft Sans Serif"/>
        </w:rPr>
      </w:pPr>
    </w:p>
    <w:p w14:paraId="1D17BEC5" w14:textId="5A58C3E0" w:rsidR="00113904" w:rsidRDefault="00113904"/>
    <w:sectPr w:rsidR="00113904" w:rsidSect="0070502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3537" w14:textId="77777777" w:rsidR="00B55855" w:rsidRDefault="00B55855" w:rsidP="00113904">
      <w:pPr>
        <w:spacing w:line="240" w:lineRule="auto"/>
      </w:pPr>
      <w:r>
        <w:separator/>
      </w:r>
    </w:p>
  </w:endnote>
  <w:endnote w:type="continuationSeparator" w:id="0">
    <w:p w14:paraId="7C9870A1" w14:textId="77777777" w:rsidR="00B55855" w:rsidRDefault="00B55855" w:rsidP="0011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01304"/>
      <w:docPartObj>
        <w:docPartGallery w:val="Page Numbers (Bottom of Page)"/>
        <w:docPartUnique/>
      </w:docPartObj>
    </w:sdtPr>
    <w:sdtEndPr>
      <w:rPr>
        <w:noProof/>
      </w:rPr>
    </w:sdtEndPr>
    <w:sdtContent>
      <w:p w14:paraId="54525874" w14:textId="1C21383E" w:rsidR="007D4781" w:rsidRDefault="007D4781">
        <w:pPr>
          <w:pStyle w:val="Footer"/>
          <w:jc w:val="center"/>
        </w:pPr>
        <w:r w:rsidRPr="00FD23FD">
          <w:rPr>
            <w:sz w:val="20"/>
            <w:szCs w:val="18"/>
          </w:rPr>
          <w:fldChar w:fldCharType="begin"/>
        </w:r>
        <w:r w:rsidRPr="00FD23FD">
          <w:rPr>
            <w:sz w:val="20"/>
            <w:szCs w:val="18"/>
          </w:rPr>
          <w:instrText xml:space="preserve"> PAGE   \* MERGEFORMAT </w:instrText>
        </w:r>
        <w:r w:rsidRPr="00FD23FD">
          <w:rPr>
            <w:sz w:val="20"/>
            <w:szCs w:val="18"/>
          </w:rPr>
          <w:fldChar w:fldCharType="separate"/>
        </w:r>
        <w:r w:rsidRPr="00FD23FD">
          <w:rPr>
            <w:noProof/>
            <w:sz w:val="20"/>
            <w:szCs w:val="18"/>
          </w:rPr>
          <w:t>2</w:t>
        </w:r>
        <w:r w:rsidRPr="00FD23FD">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20505" w14:textId="77777777" w:rsidR="00B55855" w:rsidRDefault="00B55855" w:rsidP="00113904">
      <w:pPr>
        <w:spacing w:line="240" w:lineRule="auto"/>
      </w:pPr>
      <w:r>
        <w:separator/>
      </w:r>
    </w:p>
  </w:footnote>
  <w:footnote w:type="continuationSeparator" w:id="0">
    <w:p w14:paraId="4D087799" w14:textId="77777777" w:rsidR="00B55855" w:rsidRDefault="00B55855" w:rsidP="00113904">
      <w:pPr>
        <w:spacing w:line="240" w:lineRule="auto"/>
      </w:pPr>
      <w:r>
        <w:continuationSeparator/>
      </w:r>
    </w:p>
  </w:footnote>
  <w:footnote w:id="1">
    <w:p w14:paraId="4F8FE1D2" w14:textId="6630BD8C" w:rsidR="001F05BA" w:rsidRDefault="001F05BA">
      <w:pPr>
        <w:pStyle w:val="FootnoteText"/>
      </w:pPr>
      <w:r>
        <w:rPr>
          <w:rStyle w:val="FootnoteReference"/>
        </w:rPr>
        <w:footnoteRef/>
      </w:r>
      <w:r>
        <w:t xml:space="preserve"> </w:t>
      </w:r>
      <w:r>
        <w:tab/>
        <w:t>By Secretarial Letter dated August 16, 2019, Met-Ed was granted an extension of time to file its answer.</w:t>
      </w:r>
      <w:r w:rsidR="00043037">
        <w:br/>
      </w:r>
    </w:p>
  </w:footnote>
  <w:footnote w:id="2">
    <w:p w14:paraId="7ED8694E" w14:textId="6CAF8A62" w:rsidR="001F05BA" w:rsidRDefault="001F05BA">
      <w:pPr>
        <w:pStyle w:val="FootnoteText"/>
      </w:pPr>
      <w:r>
        <w:rPr>
          <w:rStyle w:val="FootnoteReference"/>
        </w:rPr>
        <w:footnoteRef/>
      </w:r>
      <w:r>
        <w:t xml:space="preserve"> </w:t>
      </w:r>
      <w:r>
        <w:tab/>
        <w:t>By Secretarial Letter dated November 12, 2019, BIE was granted an extension of time to file i</w:t>
      </w:r>
      <w:r w:rsidR="00D1584B">
        <w:t>ts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19"/>
  </w:num>
  <w:num w:numId="3">
    <w:abstractNumId w:val="26"/>
  </w:num>
  <w:num w:numId="4">
    <w:abstractNumId w:val="30"/>
  </w:num>
  <w:num w:numId="5">
    <w:abstractNumId w:val="11"/>
  </w:num>
  <w:num w:numId="6">
    <w:abstractNumId w:val="8"/>
  </w:num>
  <w:num w:numId="7">
    <w:abstractNumId w:val="6"/>
  </w:num>
  <w:num w:numId="8">
    <w:abstractNumId w:val="29"/>
  </w:num>
  <w:num w:numId="9">
    <w:abstractNumId w:val="3"/>
  </w:num>
  <w:num w:numId="10">
    <w:abstractNumId w:val="21"/>
  </w:num>
  <w:num w:numId="11">
    <w:abstractNumId w:val="25"/>
  </w:num>
  <w:num w:numId="12">
    <w:abstractNumId w:val="15"/>
  </w:num>
  <w:num w:numId="13">
    <w:abstractNumId w:val="22"/>
  </w:num>
  <w:num w:numId="14">
    <w:abstractNumId w:val="27"/>
  </w:num>
  <w:num w:numId="15">
    <w:abstractNumId w:val="0"/>
  </w:num>
  <w:num w:numId="16">
    <w:abstractNumId w:val="20"/>
  </w:num>
  <w:num w:numId="17">
    <w:abstractNumId w:val="20"/>
  </w:num>
  <w:num w:numId="18">
    <w:abstractNumId w:val="10"/>
  </w:num>
  <w:num w:numId="19">
    <w:abstractNumId w:val="16"/>
  </w:num>
  <w:num w:numId="20">
    <w:abstractNumId w:val="31"/>
  </w:num>
  <w:num w:numId="21">
    <w:abstractNumId w:val="13"/>
  </w:num>
  <w:num w:numId="22">
    <w:abstractNumId w:val="5"/>
  </w:num>
  <w:num w:numId="23">
    <w:abstractNumId w:val="14"/>
  </w:num>
  <w:num w:numId="24">
    <w:abstractNumId w:val="34"/>
  </w:num>
  <w:num w:numId="25">
    <w:abstractNumId w:val="1"/>
  </w:num>
  <w:num w:numId="26">
    <w:abstractNumId w:val="7"/>
  </w:num>
  <w:num w:numId="27">
    <w:abstractNumId w:val="24"/>
  </w:num>
  <w:num w:numId="28">
    <w:abstractNumId w:val="12"/>
  </w:num>
  <w:num w:numId="29">
    <w:abstractNumId w:val="9"/>
  </w:num>
  <w:num w:numId="30">
    <w:abstractNumId w:val="18"/>
  </w:num>
  <w:num w:numId="31">
    <w:abstractNumId w:val="32"/>
  </w:num>
  <w:num w:numId="32">
    <w:abstractNumId w:val="33"/>
  </w:num>
  <w:num w:numId="33">
    <w:abstractNumId w:val="23"/>
  </w:num>
  <w:num w:numId="34">
    <w:abstractNumId w:val="4"/>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04"/>
    <w:rsid w:val="00004C37"/>
    <w:rsid w:val="000066B3"/>
    <w:rsid w:val="00015BD5"/>
    <w:rsid w:val="00043037"/>
    <w:rsid w:val="00066D87"/>
    <w:rsid w:val="00083973"/>
    <w:rsid w:val="000A6A0A"/>
    <w:rsid w:val="000E3EDE"/>
    <w:rsid w:val="00107E82"/>
    <w:rsid w:val="00113904"/>
    <w:rsid w:val="00126BA8"/>
    <w:rsid w:val="001A21B6"/>
    <w:rsid w:val="001B1CBA"/>
    <w:rsid w:val="001C446A"/>
    <w:rsid w:val="001D2AF7"/>
    <w:rsid w:val="001F05BA"/>
    <w:rsid w:val="00207743"/>
    <w:rsid w:val="00213167"/>
    <w:rsid w:val="002512F9"/>
    <w:rsid w:val="00267405"/>
    <w:rsid w:val="002869AD"/>
    <w:rsid w:val="003145FA"/>
    <w:rsid w:val="0036766C"/>
    <w:rsid w:val="00367A41"/>
    <w:rsid w:val="00371922"/>
    <w:rsid w:val="00393C92"/>
    <w:rsid w:val="003A1A41"/>
    <w:rsid w:val="003A3E09"/>
    <w:rsid w:val="003E7BF3"/>
    <w:rsid w:val="00417566"/>
    <w:rsid w:val="0042568C"/>
    <w:rsid w:val="00490F81"/>
    <w:rsid w:val="00493B78"/>
    <w:rsid w:val="004D523C"/>
    <w:rsid w:val="005423FE"/>
    <w:rsid w:val="0057571F"/>
    <w:rsid w:val="005A1C17"/>
    <w:rsid w:val="005A2ABA"/>
    <w:rsid w:val="005B4604"/>
    <w:rsid w:val="005D180A"/>
    <w:rsid w:val="005E7B69"/>
    <w:rsid w:val="005F6723"/>
    <w:rsid w:val="0061775F"/>
    <w:rsid w:val="0064079B"/>
    <w:rsid w:val="00666E21"/>
    <w:rsid w:val="006809EB"/>
    <w:rsid w:val="00696C0D"/>
    <w:rsid w:val="006A229E"/>
    <w:rsid w:val="006C6A0D"/>
    <w:rsid w:val="006F0329"/>
    <w:rsid w:val="00700807"/>
    <w:rsid w:val="00705021"/>
    <w:rsid w:val="00712E58"/>
    <w:rsid w:val="007179F6"/>
    <w:rsid w:val="00726ED8"/>
    <w:rsid w:val="007407AC"/>
    <w:rsid w:val="0074361B"/>
    <w:rsid w:val="0074690D"/>
    <w:rsid w:val="00751D9B"/>
    <w:rsid w:val="00755D72"/>
    <w:rsid w:val="00792796"/>
    <w:rsid w:val="00792DA6"/>
    <w:rsid w:val="00796B64"/>
    <w:rsid w:val="007D4781"/>
    <w:rsid w:val="007E6779"/>
    <w:rsid w:val="00820B4C"/>
    <w:rsid w:val="008250E8"/>
    <w:rsid w:val="0083239D"/>
    <w:rsid w:val="008529D2"/>
    <w:rsid w:val="0088105E"/>
    <w:rsid w:val="009178C5"/>
    <w:rsid w:val="00917DCA"/>
    <w:rsid w:val="00921F79"/>
    <w:rsid w:val="00926DE3"/>
    <w:rsid w:val="00932CCB"/>
    <w:rsid w:val="00983F38"/>
    <w:rsid w:val="009936C9"/>
    <w:rsid w:val="009E2E61"/>
    <w:rsid w:val="00A47096"/>
    <w:rsid w:val="00AA2EC5"/>
    <w:rsid w:val="00AB4C73"/>
    <w:rsid w:val="00AD0B57"/>
    <w:rsid w:val="00AD27C0"/>
    <w:rsid w:val="00AE6F47"/>
    <w:rsid w:val="00B04549"/>
    <w:rsid w:val="00B17386"/>
    <w:rsid w:val="00B55855"/>
    <w:rsid w:val="00B817C4"/>
    <w:rsid w:val="00B91E47"/>
    <w:rsid w:val="00BC6B21"/>
    <w:rsid w:val="00C570AB"/>
    <w:rsid w:val="00C87E57"/>
    <w:rsid w:val="00CB260A"/>
    <w:rsid w:val="00CB304F"/>
    <w:rsid w:val="00CF6143"/>
    <w:rsid w:val="00D14843"/>
    <w:rsid w:val="00D1584B"/>
    <w:rsid w:val="00DD5C37"/>
    <w:rsid w:val="00DF35D9"/>
    <w:rsid w:val="00E178D1"/>
    <w:rsid w:val="00E4239A"/>
    <w:rsid w:val="00E510C0"/>
    <w:rsid w:val="00EB027A"/>
    <w:rsid w:val="00EC1CBA"/>
    <w:rsid w:val="00EE39E8"/>
    <w:rsid w:val="00EE7801"/>
    <w:rsid w:val="00F11A19"/>
    <w:rsid w:val="00F16554"/>
    <w:rsid w:val="00F544E1"/>
    <w:rsid w:val="00FD23FD"/>
    <w:rsid w:val="00FD5C10"/>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2D3"/>
  <w15:chartTrackingRefBased/>
  <w15:docId w15:val="{CA2DA291-9FAF-47AE-8E5D-49A27A8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6DE3"/>
    <w:pPr>
      <w:numPr>
        <w:numId w:val="36"/>
      </w:numPr>
    </w:pPr>
  </w:style>
  <w:style w:type="paragraph" w:styleId="FootnoteText">
    <w:name w:val="footnote text"/>
    <w:aliases w:val="Car"/>
    <w:basedOn w:val="Normal"/>
    <w:link w:val="FootnoteTextChar"/>
    <w:autoRedefine/>
    <w:qFormat/>
    <w:rsid w:val="00B17386"/>
    <w:pPr>
      <w:spacing w:line="240" w:lineRule="auto"/>
    </w:pPr>
    <w:rPr>
      <w:rFonts w:eastAsia="Times New Roman"/>
      <w:sz w:val="20"/>
    </w:rPr>
  </w:style>
  <w:style w:type="character" w:customStyle="1" w:styleId="FootnoteTextChar">
    <w:name w:val="Footnote Text Char"/>
    <w:aliases w:val="Car Char"/>
    <w:basedOn w:val="DefaultParagraphFont"/>
    <w:link w:val="FootnoteText"/>
    <w:rsid w:val="00B17386"/>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iPriority w:val="99"/>
    <w:unhideWhenUsed/>
    <w:rsid w:val="00113904"/>
    <w:rPr>
      <w:rFonts w:ascii="Times New Roman" w:hAnsi="Times New Roman"/>
      <w:vertAlign w:val="superscript"/>
    </w:rPr>
  </w:style>
  <w:style w:type="paragraph" w:styleId="Quote">
    <w:name w:val="Quote"/>
    <w:basedOn w:val="Normal"/>
    <w:next w:val="Normal"/>
    <w:link w:val="QuoteChar"/>
    <w:uiPriority w:val="29"/>
    <w:qFormat/>
    <w:rsid w:val="00113904"/>
    <w:pPr>
      <w:spacing w:after="120" w:line="240" w:lineRule="auto"/>
    </w:pPr>
    <w:rPr>
      <w:rFonts w:eastAsia="Times New Roman"/>
      <w:iCs/>
      <w:color w:val="000000" w:themeColor="text1"/>
      <w:szCs w:val="20"/>
    </w:rPr>
  </w:style>
  <w:style w:type="character" w:customStyle="1" w:styleId="QuoteChar">
    <w:name w:val="Quote Char"/>
    <w:basedOn w:val="DefaultParagraphFont"/>
    <w:link w:val="Quote"/>
    <w:uiPriority w:val="29"/>
    <w:rsid w:val="00113904"/>
    <w:rPr>
      <w:rFonts w:eastAsia="Times New Roman"/>
      <w:iCs/>
      <w:color w:val="000000" w:themeColor="text1"/>
    </w:rPr>
  </w:style>
  <w:style w:type="paragraph" w:styleId="Header">
    <w:name w:val="header"/>
    <w:basedOn w:val="Normal"/>
    <w:link w:val="HeaderChar"/>
    <w:uiPriority w:val="99"/>
    <w:unhideWhenUsed/>
    <w:rsid w:val="007D4781"/>
    <w:pPr>
      <w:tabs>
        <w:tab w:val="center" w:pos="4680"/>
        <w:tab w:val="right" w:pos="9360"/>
      </w:tabs>
      <w:spacing w:line="240" w:lineRule="auto"/>
    </w:pPr>
  </w:style>
  <w:style w:type="character" w:customStyle="1" w:styleId="HeaderChar">
    <w:name w:val="Header Char"/>
    <w:basedOn w:val="DefaultParagraphFont"/>
    <w:link w:val="Header"/>
    <w:uiPriority w:val="99"/>
    <w:rsid w:val="007D4781"/>
    <w:rPr>
      <w:szCs w:val="22"/>
    </w:rPr>
  </w:style>
  <w:style w:type="paragraph" w:styleId="Footer">
    <w:name w:val="footer"/>
    <w:basedOn w:val="Normal"/>
    <w:link w:val="FooterChar"/>
    <w:uiPriority w:val="99"/>
    <w:unhideWhenUsed/>
    <w:rsid w:val="007D4781"/>
    <w:pPr>
      <w:tabs>
        <w:tab w:val="center" w:pos="4680"/>
        <w:tab w:val="right" w:pos="9360"/>
      </w:tabs>
      <w:spacing w:line="240" w:lineRule="auto"/>
    </w:pPr>
  </w:style>
  <w:style w:type="character" w:customStyle="1" w:styleId="FooterChar">
    <w:name w:val="Footer Char"/>
    <w:basedOn w:val="DefaultParagraphFont"/>
    <w:link w:val="Footer"/>
    <w:uiPriority w:val="99"/>
    <w:rsid w:val="007D478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4</cp:revision>
  <dcterms:created xsi:type="dcterms:W3CDTF">2020-06-10T17:49:00Z</dcterms:created>
  <dcterms:modified xsi:type="dcterms:W3CDTF">2020-06-10T17:51:00Z</dcterms:modified>
</cp:coreProperties>
</file>