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7BF72" w14:textId="77777777" w:rsidR="003C38AB" w:rsidRPr="000E256E" w:rsidRDefault="003C38AB" w:rsidP="003C38AB">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BEFORE THE</w:t>
      </w:r>
    </w:p>
    <w:p w14:paraId="6028369A" w14:textId="77777777" w:rsidR="003C38AB" w:rsidRPr="000E256E" w:rsidRDefault="003C38AB" w:rsidP="003C38AB">
      <w:pPr>
        <w:autoSpaceDE w:val="0"/>
        <w:autoSpaceDN w:val="0"/>
        <w:spacing w:after="0" w:line="240" w:lineRule="auto"/>
        <w:jc w:val="center"/>
        <w:rPr>
          <w:rFonts w:ascii="Times New Roman" w:eastAsia="Times New Roman" w:hAnsi="Times New Roman" w:cs="Times New Roman"/>
          <w:b/>
          <w:bCs/>
          <w:sz w:val="24"/>
          <w:szCs w:val="24"/>
        </w:rPr>
      </w:pPr>
      <w:r w:rsidRPr="000E256E">
        <w:rPr>
          <w:rFonts w:ascii="Times New Roman" w:eastAsia="Times New Roman" w:hAnsi="Times New Roman" w:cs="Times New Roman"/>
          <w:b/>
          <w:bCs/>
          <w:sz w:val="24"/>
          <w:szCs w:val="24"/>
        </w:rPr>
        <w:t>PENNSYLVANIA PUBLIC UTILITY COMMISSION</w:t>
      </w:r>
    </w:p>
    <w:p w14:paraId="01C3A903" w14:textId="77777777" w:rsidR="003C38AB" w:rsidRPr="000E256E" w:rsidRDefault="003C38AB" w:rsidP="003C38AB">
      <w:pPr>
        <w:autoSpaceDE w:val="0"/>
        <w:autoSpaceDN w:val="0"/>
        <w:spacing w:after="0" w:line="240" w:lineRule="auto"/>
        <w:rPr>
          <w:rFonts w:ascii="Times New Roman" w:eastAsia="Times New Roman" w:hAnsi="Times New Roman" w:cs="Times New Roman"/>
          <w:bCs/>
          <w:sz w:val="24"/>
          <w:szCs w:val="24"/>
        </w:rPr>
      </w:pPr>
    </w:p>
    <w:p w14:paraId="4A377D41" w14:textId="77777777" w:rsidR="003C38AB" w:rsidRPr="000E256E" w:rsidRDefault="003C38AB" w:rsidP="003C38AB">
      <w:pPr>
        <w:autoSpaceDE w:val="0"/>
        <w:autoSpaceDN w:val="0"/>
        <w:spacing w:after="0" w:line="240" w:lineRule="auto"/>
        <w:rPr>
          <w:rFonts w:ascii="Times New Roman" w:eastAsia="Times New Roman" w:hAnsi="Times New Roman" w:cs="Times New Roman"/>
          <w:bCs/>
          <w:sz w:val="24"/>
          <w:szCs w:val="24"/>
        </w:rPr>
      </w:pPr>
    </w:p>
    <w:p w14:paraId="4DCD040D"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p>
    <w:p w14:paraId="4D21449B"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Petition of PECO Energy Company for</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1051DF01"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Approval of Its Default Service Program for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t>P-2020-3019290</w:t>
      </w:r>
    </w:p>
    <w:p w14:paraId="2FE4E409"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 xml:space="preserve">the Period </w:t>
      </w:r>
      <w:proofErr w:type="gramStart"/>
      <w:r w:rsidRPr="000E256E">
        <w:rPr>
          <w:rFonts w:ascii="Times New Roman" w:eastAsia="Times New Roman" w:hAnsi="Times New Roman" w:cs="Times New Roman"/>
          <w:sz w:val="24"/>
          <w:szCs w:val="24"/>
        </w:rPr>
        <w:t>From</w:t>
      </w:r>
      <w:proofErr w:type="gramEnd"/>
      <w:r w:rsidRPr="000E256E">
        <w:rPr>
          <w:rFonts w:ascii="Times New Roman" w:eastAsia="Times New Roman" w:hAnsi="Times New Roman" w:cs="Times New Roman"/>
          <w:sz w:val="24"/>
          <w:szCs w:val="24"/>
        </w:rPr>
        <w:t xml:space="preserve"> June 1, 2021 Through </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p>
    <w:p w14:paraId="7B0CE95C" w14:textId="77777777" w:rsidR="003C38AB" w:rsidRPr="000E256E" w:rsidRDefault="003C38AB" w:rsidP="003C38AB">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May 31, 2025</w:t>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t>:</w:t>
      </w:r>
      <w:r w:rsidRPr="000E256E">
        <w:rPr>
          <w:rFonts w:ascii="Times New Roman" w:eastAsia="Times New Roman" w:hAnsi="Times New Roman" w:cs="Times New Roman"/>
          <w:sz w:val="24"/>
          <w:szCs w:val="24"/>
        </w:rPr>
        <w:tab/>
      </w:r>
    </w:p>
    <w:p w14:paraId="39616230" w14:textId="77777777" w:rsidR="003C38AB" w:rsidRPr="000E256E" w:rsidRDefault="003C38AB" w:rsidP="00041AD9">
      <w:pPr>
        <w:autoSpaceDE w:val="0"/>
        <w:autoSpaceDN w:val="0"/>
        <w:spacing w:after="0" w:line="240" w:lineRule="auto"/>
        <w:rPr>
          <w:rFonts w:ascii="Times New Roman" w:eastAsia="Times New Roman" w:hAnsi="Times New Roman" w:cs="Times New Roman"/>
          <w:sz w:val="24"/>
          <w:szCs w:val="24"/>
        </w:rPr>
      </w:pPr>
      <w:r w:rsidRPr="000E256E">
        <w:rPr>
          <w:rFonts w:ascii="Times New Roman" w:eastAsia="Times New Roman" w:hAnsi="Times New Roman" w:cs="Times New Roman"/>
          <w:sz w:val="24"/>
          <w:szCs w:val="24"/>
        </w:rPr>
        <w:tab/>
      </w:r>
      <w:r w:rsidRPr="000E256E">
        <w:rPr>
          <w:rFonts w:ascii="Times New Roman" w:eastAsia="Times New Roman" w:hAnsi="Times New Roman" w:cs="Times New Roman"/>
          <w:sz w:val="24"/>
          <w:szCs w:val="24"/>
        </w:rPr>
        <w:tab/>
      </w:r>
    </w:p>
    <w:p w14:paraId="68009756" w14:textId="729A8C82" w:rsidR="003C38AB" w:rsidRDefault="003C38AB" w:rsidP="00041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E0D49D5" w14:textId="77777777" w:rsidR="00041AD9" w:rsidRDefault="00041AD9" w:rsidP="00041A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BABE84" w14:textId="23AA3F96" w:rsidR="003C38AB" w:rsidRDefault="003C38AB" w:rsidP="003C38AB">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ORDER REGARDING PECO ENERGY COMPANY’S MOTION TO COMPEL</w:t>
      </w:r>
    </w:p>
    <w:p w14:paraId="555628B8" w14:textId="77777777" w:rsidR="003C38AB" w:rsidRPr="0087145A" w:rsidRDefault="003C38AB" w:rsidP="003A2775">
      <w:pPr>
        <w:widowControl w:val="0"/>
        <w:autoSpaceDE w:val="0"/>
        <w:autoSpaceDN w:val="0"/>
        <w:adjustRightInd w:val="0"/>
        <w:spacing w:after="0" w:line="360" w:lineRule="auto"/>
        <w:ind w:firstLine="720"/>
        <w:jc w:val="center"/>
        <w:rPr>
          <w:rFonts w:ascii="Times New Roman" w:eastAsia="Times New Roman" w:hAnsi="Times New Roman" w:cs="Times New Roman"/>
          <w:b/>
          <w:bCs/>
          <w:sz w:val="24"/>
          <w:szCs w:val="24"/>
          <w:u w:val="single"/>
        </w:rPr>
      </w:pPr>
    </w:p>
    <w:p w14:paraId="218EC1F5" w14:textId="15194606" w:rsidR="00037C95" w:rsidRPr="00F82DE2" w:rsidRDefault="00037C95" w:rsidP="003C04E5">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On June 16, 2020, </w:t>
      </w:r>
      <w:r w:rsidR="003C04E5" w:rsidRPr="003C04E5">
        <w:rPr>
          <w:rFonts w:ascii="Times New Roman" w:hAnsi="Times New Roman" w:cs="Times New Roman"/>
          <w:sz w:val="24"/>
          <w:szCs w:val="24"/>
        </w:rPr>
        <w:t xml:space="preserve">NRG Energy, Inc., Direct Energy Services LLC, Interstate Gas Supply, Inc. d/b/a IGS Energy, </w:t>
      </w:r>
      <w:proofErr w:type="spellStart"/>
      <w:r w:rsidR="003C04E5" w:rsidRPr="003C04E5">
        <w:rPr>
          <w:rFonts w:ascii="Times New Roman" w:hAnsi="Times New Roman" w:cs="Times New Roman"/>
          <w:sz w:val="24"/>
          <w:szCs w:val="24"/>
        </w:rPr>
        <w:t>Vistra</w:t>
      </w:r>
      <w:proofErr w:type="spellEnd"/>
      <w:r w:rsidR="003C04E5" w:rsidRPr="003C04E5">
        <w:rPr>
          <w:rFonts w:ascii="Times New Roman" w:hAnsi="Times New Roman" w:cs="Times New Roman"/>
          <w:sz w:val="24"/>
          <w:szCs w:val="24"/>
        </w:rPr>
        <w:t xml:space="preserve"> Energy Corp., Shipley Choice LLC, ENGIE Resources LLC and WGL Energy Services, Inc. (collectively, the “Electric Supplier Coalition” or “Coalition” or “ESC”</w:t>
      </w:r>
      <w:r w:rsidR="003C04E5">
        <w:rPr>
          <w:rFonts w:ascii="Times New Roman" w:hAnsi="Times New Roman" w:cs="Times New Roman"/>
          <w:sz w:val="24"/>
          <w:szCs w:val="24"/>
        </w:rPr>
        <w:t xml:space="preserve">) </w:t>
      </w:r>
      <w:r w:rsidRPr="00F82DE2">
        <w:rPr>
          <w:rFonts w:ascii="Times New Roman" w:hAnsi="Times New Roman" w:cs="Times New Roman"/>
          <w:sz w:val="24"/>
          <w:szCs w:val="24"/>
        </w:rPr>
        <w:t xml:space="preserve">served the direct testimony of its witness Travis </w:t>
      </w:r>
      <w:proofErr w:type="spellStart"/>
      <w:r w:rsidRPr="00F82DE2">
        <w:rPr>
          <w:rFonts w:ascii="Times New Roman" w:hAnsi="Times New Roman" w:cs="Times New Roman"/>
          <w:sz w:val="24"/>
          <w:szCs w:val="24"/>
        </w:rPr>
        <w:t>Kavulla</w:t>
      </w:r>
      <w:proofErr w:type="spellEnd"/>
      <w:r w:rsidR="00FE5C9F">
        <w:rPr>
          <w:rFonts w:ascii="Times New Roman" w:hAnsi="Times New Roman" w:cs="Times New Roman"/>
          <w:sz w:val="24"/>
          <w:szCs w:val="24"/>
        </w:rPr>
        <w:t>,</w:t>
      </w:r>
      <w:r w:rsidRPr="00F82DE2">
        <w:rPr>
          <w:rFonts w:ascii="Times New Roman" w:hAnsi="Times New Roman" w:cs="Times New Roman"/>
          <w:sz w:val="24"/>
          <w:szCs w:val="24"/>
        </w:rPr>
        <w:t xml:space="preserve"> who presented a review of whether PECO’s DSP V Plan is consistent with the development of the competitive retail market.   </w:t>
      </w:r>
    </w:p>
    <w:p w14:paraId="41C63B1E" w14:textId="77777777" w:rsidR="00F82DE2" w:rsidRPr="00F82DE2" w:rsidRDefault="00F82DE2" w:rsidP="00F82DE2">
      <w:pPr>
        <w:spacing w:after="0" w:line="360" w:lineRule="auto"/>
        <w:ind w:firstLine="1440"/>
        <w:rPr>
          <w:rFonts w:ascii="Times New Roman" w:hAnsi="Times New Roman" w:cs="Times New Roman"/>
          <w:sz w:val="24"/>
          <w:szCs w:val="24"/>
        </w:rPr>
      </w:pPr>
    </w:p>
    <w:p w14:paraId="0EAC07FF" w14:textId="5D995038" w:rsidR="00037C95" w:rsidRPr="00F82DE2" w:rsidRDefault="00037C95" w:rsidP="00F82DE2">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On </w:t>
      </w:r>
      <w:r w:rsidR="00AC5B4F" w:rsidRPr="00F82DE2">
        <w:rPr>
          <w:rFonts w:ascii="Times New Roman" w:hAnsi="Times New Roman" w:cs="Times New Roman"/>
          <w:sz w:val="24"/>
          <w:szCs w:val="24"/>
        </w:rPr>
        <w:t xml:space="preserve">June 19, 2020, PECO served Interrogatories, Set I, on ESC.  On June 24, ESC served Objections to PECO’s </w:t>
      </w:r>
      <w:bookmarkStart w:id="0" w:name="_Hlk44526177"/>
      <w:r w:rsidR="00AC5B4F" w:rsidRPr="00F82DE2">
        <w:rPr>
          <w:rFonts w:ascii="Times New Roman" w:hAnsi="Times New Roman" w:cs="Times New Roman"/>
          <w:sz w:val="24"/>
          <w:szCs w:val="24"/>
        </w:rPr>
        <w:t>Interrogatories, Set I, Nos. 2, 4, 5 and 6</w:t>
      </w:r>
      <w:bookmarkEnd w:id="0"/>
      <w:r w:rsidR="00AC5B4F" w:rsidRPr="00F82DE2">
        <w:rPr>
          <w:rFonts w:ascii="Times New Roman" w:hAnsi="Times New Roman" w:cs="Times New Roman"/>
          <w:sz w:val="24"/>
          <w:szCs w:val="24"/>
        </w:rPr>
        <w:t>, which read:</w:t>
      </w:r>
    </w:p>
    <w:p w14:paraId="5DA76ABB" w14:textId="77777777" w:rsidR="00F82DE2" w:rsidRPr="00F82DE2" w:rsidRDefault="00F82DE2" w:rsidP="00F82DE2">
      <w:pPr>
        <w:spacing w:after="0" w:line="360" w:lineRule="auto"/>
        <w:ind w:firstLine="1440"/>
        <w:rPr>
          <w:rFonts w:ascii="Times New Roman" w:hAnsi="Times New Roman" w:cs="Times New Roman"/>
          <w:sz w:val="24"/>
          <w:szCs w:val="24"/>
        </w:rPr>
      </w:pPr>
    </w:p>
    <w:p w14:paraId="13AD6318" w14:textId="77777777" w:rsidR="00037C95" w:rsidRPr="00F82DE2" w:rsidRDefault="00037C95" w:rsidP="00037C95">
      <w:pPr>
        <w:pStyle w:val="PECO"/>
        <w:rPr>
          <w:rFonts w:ascii="Times New Roman" w:hAnsi="Times New Roman" w:cs="Times New Roman"/>
          <w:szCs w:val="24"/>
        </w:rPr>
      </w:pPr>
      <w:r w:rsidRPr="00F82DE2">
        <w:rPr>
          <w:rFonts w:ascii="Times New Roman" w:hAnsi="Times New Roman" w:cs="Times New Roman"/>
          <w:szCs w:val="24"/>
        </w:rPr>
        <w:t>PECO-ESC-I-2.</w:t>
      </w:r>
      <w:r w:rsidRPr="00F82DE2">
        <w:rPr>
          <w:rFonts w:ascii="Times New Roman" w:hAnsi="Times New Roman" w:cs="Times New Roman"/>
          <w:szCs w:val="24"/>
        </w:rPr>
        <w:tab/>
        <w:t>Reference ESC Statement No. 1, p. 6, lines 10-12. For the members of the Electric Supplier Coalition in aggregate, please provide the following data for each of the last five full years by customer procurement group (Residential, Small Commercial, Large Commercial and Industrial):</w:t>
      </w:r>
    </w:p>
    <w:p w14:paraId="7DBF4E95" w14:textId="77777777" w:rsidR="00037C95" w:rsidRPr="00F82DE2" w:rsidRDefault="00037C95" w:rsidP="00037C95">
      <w:pPr>
        <w:pStyle w:val="List1"/>
        <w:tabs>
          <w:tab w:val="clear" w:pos="3420"/>
          <w:tab w:val="num" w:pos="2520"/>
        </w:tabs>
        <w:ind w:left="2520" w:hanging="360"/>
        <w:rPr>
          <w:rFonts w:ascii="Times New Roman" w:hAnsi="Times New Roman" w:cs="Times New Roman"/>
        </w:rPr>
      </w:pPr>
      <w:r w:rsidRPr="00F82DE2">
        <w:rPr>
          <w:rFonts w:ascii="Times New Roman" w:hAnsi="Times New Roman" w:cs="Times New Roman"/>
        </w:rPr>
        <w:t xml:space="preserve">Total sales in aggregate in MWH in PECO's service area. </w:t>
      </w:r>
    </w:p>
    <w:p w14:paraId="2F36932E" w14:textId="77777777" w:rsidR="00037C95" w:rsidRPr="00F82DE2" w:rsidRDefault="00037C95" w:rsidP="00037C95">
      <w:pPr>
        <w:pStyle w:val="List1"/>
        <w:tabs>
          <w:tab w:val="clear" w:pos="3420"/>
          <w:tab w:val="num" w:pos="2520"/>
        </w:tabs>
        <w:ind w:left="2520" w:hanging="360"/>
        <w:rPr>
          <w:rFonts w:ascii="Times New Roman" w:hAnsi="Times New Roman" w:cs="Times New Roman"/>
        </w:rPr>
      </w:pPr>
      <w:r w:rsidRPr="00F82DE2">
        <w:rPr>
          <w:rFonts w:ascii="Times New Roman" w:hAnsi="Times New Roman" w:cs="Times New Roman"/>
        </w:rPr>
        <w:t>Total sales revenues in aggregate in dollars in PECO's service area.</w:t>
      </w:r>
    </w:p>
    <w:p w14:paraId="5BB918A9" w14:textId="77777777" w:rsidR="00037C95" w:rsidRPr="00F82DE2" w:rsidRDefault="00037C95" w:rsidP="00037C95">
      <w:pPr>
        <w:pStyle w:val="PECO"/>
        <w:rPr>
          <w:rFonts w:ascii="Times New Roman" w:hAnsi="Times New Roman" w:cs="Times New Roman"/>
          <w:szCs w:val="24"/>
        </w:rPr>
      </w:pPr>
      <w:r w:rsidRPr="00F82DE2">
        <w:rPr>
          <w:rFonts w:ascii="Times New Roman" w:hAnsi="Times New Roman" w:cs="Times New Roman"/>
          <w:szCs w:val="24"/>
        </w:rPr>
        <w:t>PECO-ESC-I-4.</w:t>
      </w:r>
      <w:r w:rsidRPr="00F82DE2">
        <w:rPr>
          <w:rFonts w:ascii="Times New Roman" w:hAnsi="Times New Roman" w:cs="Times New Roman"/>
          <w:szCs w:val="24"/>
        </w:rPr>
        <w:tab/>
        <w:t>Reference ESC Statement No. 1, p. 8, line 22 to page 9, line 1.  For each member of the Electric Supplier Coalition, please provide:</w:t>
      </w:r>
    </w:p>
    <w:p w14:paraId="66F3FA23" w14:textId="77777777" w:rsidR="00037C95" w:rsidRPr="00F82DE2" w:rsidRDefault="00037C95" w:rsidP="00037C95">
      <w:pPr>
        <w:pStyle w:val="List1"/>
        <w:tabs>
          <w:tab w:val="clear" w:pos="3420"/>
          <w:tab w:val="num" w:pos="2520"/>
        </w:tabs>
        <w:ind w:left="2520" w:hanging="360"/>
        <w:rPr>
          <w:rFonts w:ascii="Times New Roman" w:hAnsi="Times New Roman" w:cs="Times New Roman"/>
        </w:rPr>
      </w:pPr>
      <w:r w:rsidRPr="00F82DE2">
        <w:rPr>
          <w:rFonts w:ascii="Times New Roman" w:hAnsi="Times New Roman" w:cs="Times New Roman"/>
        </w:rPr>
        <w:t>The number of residential customers in PECO's service area served by that supplier as of June 1, 2020.</w:t>
      </w:r>
    </w:p>
    <w:p w14:paraId="38CFFC63" w14:textId="77777777" w:rsidR="00037C95" w:rsidRPr="00F82DE2" w:rsidRDefault="00037C95" w:rsidP="00037C95">
      <w:pPr>
        <w:pStyle w:val="List1"/>
        <w:tabs>
          <w:tab w:val="clear" w:pos="3420"/>
          <w:tab w:val="num" w:pos="2520"/>
        </w:tabs>
        <w:ind w:left="2520" w:hanging="360"/>
        <w:rPr>
          <w:rFonts w:ascii="Times New Roman" w:hAnsi="Times New Roman" w:cs="Times New Roman"/>
        </w:rPr>
      </w:pPr>
      <w:r w:rsidRPr="00F82DE2">
        <w:rPr>
          <w:rFonts w:ascii="Times New Roman" w:hAnsi="Times New Roman" w:cs="Times New Roman"/>
        </w:rPr>
        <w:lastRenderedPageBreak/>
        <w:t>The percentage of residential customers in PECO's service area served by that supplier who are paying a price for electric generation service greater than PECO's Price-to-Compare in effect as of June 1, 2020.</w:t>
      </w:r>
    </w:p>
    <w:p w14:paraId="1E123C7B" w14:textId="77777777" w:rsidR="00037C95" w:rsidRPr="00F82DE2" w:rsidRDefault="00037C95" w:rsidP="00037C95">
      <w:pPr>
        <w:pStyle w:val="PECO"/>
        <w:rPr>
          <w:rFonts w:ascii="Times New Roman" w:hAnsi="Times New Roman" w:cs="Times New Roman"/>
          <w:szCs w:val="24"/>
        </w:rPr>
      </w:pPr>
      <w:r w:rsidRPr="00F82DE2">
        <w:rPr>
          <w:rFonts w:ascii="Times New Roman" w:hAnsi="Times New Roman" w:cs="Times New Roman"/>
          <w:szCs w:val="24"/>
        </w:rPr>
        <w:t>PECO-ESC-I-5.</w:t>
      </w:r>
      <w:r w:rsidRPr="00F82DE2">
        <w:rPr>
          <w:rFonts w:ascii="Times New Roman" w:hAnsi="Times New Roman" w:cs="Times New Roman"/>
          <w:szCs w:val="24"/>
        </w:rPr>
        <w:tab/>
        <w:t>Reference ESC Statement No. 1, p. 6, lines 10-12. Please provide a list of any actions filed at the Commission or in court in the past 10 years against members of the Electric Suppliers Coalition, or an EGS owned by or affiliated with a member of the Electric Suppliers Coalition, where the Plaintiff claims that a retail electric and/or natural gas supplier operating in a state with retail access charged more than the local utility default service rates. Please identify the name of the case, jurisdiction, docket number, and its current status.</w:t>
      </w:r>
    </w:p>
    <w:p w14:paraId="3CA6FE58" w14:textId="77777777" w:rsidR="00037C95" w:rsidRPr="00F82DE2" w:rsidRDefault="00037C95" w:rsidP="00037C95">
      <w:pPr>
        <w:pStyle w:val="PECO"/>
        <w:rPr>
          <w:rFonts w:ascii="Times New Roman" w:hAnsi="Times New Roman" w:cs="Times New Roman"/>
          <w:szCs w:val="24"/>
        </w:rPr>
      </w:pPr>
      <w:bookmarkStart w:id="1" w:name="_Hlk44528887"/>
      <w:r w:rsidRPr="00F82DE2">
        <w:rPr>
          <w:rFonts w:ascii="Times New Roman" w:hAnsi="Times New Roman" w:cs="Times New Roman"/>
          <w:szCs w:val="24"/>
        </w:rPr>
        <w:t>PECO-ESC-I-6</w:t>
      </w:r>
      <w:bookmarkEnd w:id="1"/>
      <w:r w:rsidRPr="00F82DE2">
        <w:rPr>
          <w:rFonts w:ascii="Times New Roman" w:hAnsi="Times New Roman" w:cs="Times New Roman"/>
          <w:szCs w:val="24"/>
        </w:rPr>
        <w:t>.</w:t>
      </w:r>
      <w:r w:rsidRPr="00F82DE2">
        <w:rPr>
          <w:rFonts w:ascii="Times New Roman" w:hAnsi="Times New Roman" w:cs="Times New Roman"/>
          <w:szCs w:val="24"/>
        </w:rPr>
        <w:tab/>
        <w:t xml:space="preserve">Reference ESC Statement No. 1, p.  8, lines 14-16, where Mr. </w:t>
      </w:r>
      <w:proofErr w:type="spellStart"/>
      <w:r w:rsidRPr="00F82DE2">
        <w:rPr>
          <w:rFonts w:ascii="Times New Roman" w:hAnsi="Times New Roman" w:cs="Times New Roman"/>
          <w:szCs w:val="24"/>
        </w:rPr>
        <w:t>Kavulla</w:t>
      </w:r>
      <w:proofErr w:type="spellEnd"/>
      <w:r w:rsidRPr="00F82DE2">
        <w:rPr>
          <w:rFonts w:ascii="Times New Roman" w:hAnsi="Times New Roman" w:cs="Times New Roman"/>
          <w:szCs w:val="24"/>
        </w:rPr>
        <w:t xml:space="preserve"> states, "The Wind Solar Alliance Report focuses on one negative consequence, namely the lack of long-term contracts that are signed to supply customers in Pennsylvania and other states that have a similar, domineering DSP." Have the Electric Suppliers Coalition members signed long-term contracts (10 years or longer) for Alternative Energy Credits with Large Commercial and Industrial Customers in PECO's service territory? If so, provide the total MWH of Alternative Energy Credits supplied in aggregate under those contracts in PECO's service territory for each of the last five full years.</w:t>
      </w:r>
    </w:p>
    <w:p w14:paraId="2BE63ED7" w14:textId="616FA441" w:rsidR="00F70150" w:rsidRPr="00F82DE2" w:rsidRDefault="00007C48" w:rsidP="00F82DE2">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ESC</w:t>
      </w:r>
      <w:r w:rsidR="00F70150" w:rsidRPr="00F82DE2">
        <w:rPr>
          <w:rFonts w:ascii="Times New Roman" w:hAnsi="Times New Roman" w:cs="Times New Roman"/>
          <w:sz w:val="24"/>
          <w:szCs w:val="24"/>
        </w:rPr>
        <w:t xml:space="preserve"> objects to the interrogatories listed above on the grounds that they seek information that is both irrelevant and privileged.   </w:t>
      </w:r>
    </w:p>
    <w:p w14:paraId="00EC4148" w14:textId="77777777" w:rsidR="00F82DE2" w:rsidRPr="00F82DE2" w:rsidRDefault="00F82DE2" w:rsidP="00F82DE2">
      <w:pPr>
        <w:spacing w:after="0" w:line="360" w:lineRule="auto"/>
        <w:ind w:firstLine="1440"/>
        <w:rPr>
          <w:rFonts w:ascii="Times New Roman" w:hAnsi="Times New Roman" w:cs="Times New Roman"/>
          <w:sz w:val="24"/>
          <w:szCs w:val="24"/>
        </w:rPr>
      </w:pPr>
    </w:p>
    <w:p w14:paraId="21ABBBFA" w14:textId="55A0FF02" w:rsidR="00C10B71" w:rsidRDefault="00AC5B4F" w:rsidP="00F82DE2">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On June 26, 2020, PECO filed a Motion to </w:t>
      </w:r>
      <w:r w:rsidR="00F70150" w:rsidRPr="00F82DE2">
        <w:rPr>
          <w:rFonts w:ascii="Times New Roman" w:hAnsi="Times New Roman" w:cs="Times New Roman"/>
          <w:sz w:val="24"/>
          <w:szCs w:val="24"/>
        </w:rPr>
        <w:t xml:space="preserve">Dismiss Objections and </w:t>
      </w:r>
      <w:r w:rsidRPr="00F82DE2">
        <w:rPr>
          <w:rFonts w:ascii="Times New Roman" w:hAnsi="Times New Roman" w:cs="Times New Roman"/>
          <w:sz w:val="24"/>
          <w:szCs w:val="24"/>
        </w:rPr>
        <w:t xml:space="preserve">Compel Answers </w:t>
      </w:r>
      <w:r w:rsidR="00F70150" w:rsidRPr="00F82DE2">
        <w:rPr>
          <w:rFonts w:ascii="Times New Roman" w:hAnsi="Times New Roman" w:cs="Times New Roman"/>
          <w:sz w:val="24"/>
          <w:szCs w:val="24"/>
        </w:rPr>
        <w:t xml:space="preserve">to </w:t>
      </w:r>
      <w:bookmarkStart w:id="2" w:name="_Hlk44530956"/>
      <w:r w:rsidR="00F70150" w:rsidRPr="00F82DE2">
        <w:rPr>
          <w:rFonts w:ascii="Times New Roman" w:hAnsi="Times New Roman" w:cs="Times New Roman"/>
          <w:sz w:val="24"/>
          <w:szCs w:val="24"/>
        </w:rPr>
        <w:t>Interrogatories, Set I, Nos. 2, 4, 5 and 6 (</w:t>
      </w:r>
      <w:bookmarkEnd w:id="2"/>
      <w:r w:rsidR="00F70150" w:rsidRPr="00F82DE2">
        <w:rPr>
          <w:rFonts w:ascii="Times New Roman" w:hAnsi="Times New Roman" w:cs="Times New Roman"/>
          <w:sz w:val="24"/>
          <w:szCs w:val="24"/>
        </w:rPr>
        <w:t>Motion to Compel or Motion).  In its Motion, PECO argues that</w:t>
      </w:r>
      <w:r w:rsidR="004B163B" w:rsidRPr="00F82DE2">
        <w:rPr>
          <w:rFonts w:ascii="Times New Roman" w:hAnsi="Times New Roman" w:cs="Times New Roman"/>
          <w:sz w:val="24"/>
          <w:szCs w:val="24"/>
        </w:rPr>
        <w:t xml:space="preserve"> the information sought through </w:t>
      </w:r>
      <w:r w:rsidR="004B163B" w:rsidRPr="00FE5C9F">
        <w:rPr>
          <w:rFonts w:ascii="Times New Roman" w:hAnsi="Times New Roman" w:cs="Times New Roman"/>
          <w:sz w:val="24"/>
          <w:szCs w:val="24"/>
        </w:rPr>
        <w:t>the interrogatories in question is relevant given that</w:t>
      </w:r>
      <w:r w:rsidR="00F70150" w:rsidRPr="00FE5C9F">
        <w:rPr>
          <w:rFonts w:ascii="Times New Roman" w:hAnsi="Times New Roman" w:cs="Times New Roman"/>
          <w:sz w:val="24"/>
          <w:szCs w:val="24"/>
        </w:rPr>
        <w:t xml:space="preserve"> </w:t>
      </w:r>
      <w:r w:rsidR="004B163B" w:rsidRPr="00FE5C9F">
        <w:rPr>
          <w:rFonts w:ascii="Times New Roman" w:hAnsi="Times New Roman" w:cs="Times New Roman"/>
          <w:sz w:val="24"/>
          <w:szCs w:val="24"/>
        </w:rPr>
        <w:t xml:space="preserve">Mr. </w:t>
      </w:r>
      <w:proofErr w:type="spellStart"/>
      <w:r w:rsidR="004B163B" w:rsidRPr="00FE5C9F">
        <w:rPr>
          <w:rFonts w:ascii="Times New Roman" w:hAnsi="Times New Roman" w:cs="Times New Roman"/>
          <w:sz w:val="24"/>
          <w:szCs w:val="24"/>
        </w:rPr>
        <w:t>Kavulla’s</w:t>
      </w:r>
      <w:proofErr w:type="spellEnd"/>
      <w:r w:rsidR="004B163B" w:rsidRPr="00FE5C9F">
        <w:rPr>
          <w:rFonts w:ascii="Times New Roman" w:hAnsi="Times New Roman" w:cs="Times New Roman"/>
          <w:sz w:val="24"/>
          <w:szCs w:val="24"/>
        </w:rPr>
        <w:t xml:space="preserve"> testimony proposes “structural changes” to the existing statutory default service framework, including removal of PECO as the default service provider. </w:t>
      </w:r>
      <w:r w:rsidR="00D23797" w:rsidRPr="00FE5C9F">
        <w:rPr>
          <w:rFonts w:ascii="Times New Roman" w:hAnsi="Times New Roman" w:cs="Times New Roman"/>
          <w:sz w:val="24"/>
          <w:szCs w:val="24"/>
        </w:rPr>
        <w:t>PECO’s Motion to Compel</w:t>
      </w:r>
      <w:r w:rsidR="00FE5C9F" w:rsidRPr="00FE5C9F">
        <w:rPr>
          <w:rFonts w:ascii="Times New Roman" w:hAnsi="Times New Roman" w:cs="Times New Roman"/>
          <w:sz w:val="24"/>
          <w:szCs w:val="24"/>
        </w:rPr>
        <w:t>,</w:t>
      </w:r>
      <w:r w:rsidR="00D23797" w:rsidRPr="00FE5C9F">
        <w:rPr>
          <w:rFonts w:ascii="Times New Roman" w:hAnsi="Times New Roman" w:cs="Times New Roman"/>
          <w:sz w:val="24"/>
          <w:szCs w:val="24"/>
        </w:rPr>
        <w:t xml:space="preserve"> at 3-4, citing ESC St. No. 1, </w:t>
      </w:r>
      <w:r w:rsidR="00FE5C9F" w:rsidRPr="00FE5C9F">
        <w:rPr>
          <w:rFonts w:ascii="Times New Roman" w:hAnsi="Times New Roman" w:cs="Times New Roman"/>
          <w:sz w:val="24"/>
          <w:szCs w:val="24"/>
        </w:rPr>
        <w:t>at</w:t>
      </w:r>
      <w:r w:rsidR="00D23797" w:rsidRPr="00FE5C9F">
        <w:rPr>
          <w:rFonts w:ascii="Times New Roman" w:hAnsi="Times New Roman" w:cs="Times New Roman"/>
          <w:sz w:val="24"/>
          <w:szCs w:val="24"/>
        </w:rPr>
        <w:t xml:space="preserve">. 6-14.  </w:t>
      </w:r>
      <w:r w:rsidR="00C10B71" w:rsidRPr="00FE5C9F">
        <w:rPr>
          <w:rFonts w:ascii="Times New Roman" w:hAnsi="Times New Roman" w:cs="Times New Roman"/>
          <w:sz w:val="24"/>
          <w:szCs w:val="24"/>
        </w:rPr>
        <w:t xml:space="preserve">PECO points out that Mr. </w:t>
      </w:r>
      <w:proofErr w:type="spellStart"/>
      <w:r w:rsidR="00C10B71" w:rsidRPr="00FE5C9F">
        <w:rPr>
          <w:rFonts w:ascii="Times New Roman" w:hAnsi="Times New Roman" w:cs="Times New Roman"/>
          <w:sz w:val="24"/>
          <w:szCs w:val="24"/>
        </w:rPr>
        <w:t>Kavulla</w:t>
      </w:r>
      <w:proofErr w:type="spellEnd"/>
      <w:r w:rsidR="00C10B71" w:rsidRPr="00FE5C9F">
        <w:rPr>
          <w:rFonts w:ascii="Times New Roman" w:hAnsi="Times New Roman" w:cs="Times New Roman"/>
          <w:sz w:val="24"/>
          <w:szCs w:val="24"/>
        </w:rPr>
        <w:t xml:space="preserve"> avers</w:t>
      </w:r>
      <w:r w:rsidR="004B163B" w:rsidRPr="00FE5C9F">
        <w:rPr>
          <w:rFonts w:ascii="Times New Roman" w:hAnsi="Times New Roman" w:cs="Times New Roman"/>
          <w:sz w:val="24"/>
          <w:szCs w:val="24"/>
        </w:rPr>
        <w:t xml:space="preserve"> that the retail electricity market in the Commonwealth</w:t>
      </w:r>
      <w:r w:rsidR="004B163B" w:rsidRPr="00F82DE2">
        <w:rPr>
          <w:rFonts w:ascii="Times New Roman" w:hAnsi="Times New Roman" w:cs="Times New Roman"/>
          <w:sz w:val="24"/>
          <w:szCs w:val="24"/>
        </w:rPr>
        <w:t xml:space="preserve"> is “stagnant”</w:t>
      </w:r>
      <w:r w:rsidR="004B163B" w:rsidRPr="00F82DE2">
        <w:rPr>
          <w:rFonts w:ascii="Times New Roman" w:hAnsi="Times New Roman" w:cs="Times New Roman"/>
          <w:sz w:val="24"/>
          <w:szCs w:val="24"/>
          <w:vertAlign w:val="superscript"/>
        </w:rPr>
        <w:t xml:space="preserve">  </w:t>
      </w:r>
      <w:r w:rsidR="00C10B71" w:rsidRPr="00F82DE2">
        <w:rPr>
          <w:rFonts w:ascii="Times New Roman" w:hAnsi="Times New Roman" w:cs="Times New Roman"/>
          <w:sz w:val="24"/>
          <w:szCs w:val="24"/>
        </w:rPr>
        <w:t>and further asserts</w:t>
      </w:r>
      <w:r w:rsidR="004B163B" w:rsidRPr="00F82DE2">
        <w:rPr>
          <w:rFonts w:ascii="Times New Roman" w:hAnsi="Times New Roman" w:cs="Times New Roman"/>
          <w:sz w:val="24"/>
          <w:szCs w:val="24"/>
        </w:rPr>
        <w:t xml:space="preserve"> that “in the presence of a dominant DSP, the EGS market is designed primarily to consist of shorter-run arrangements that undercut the DSP.”</w:t>
      </w:r>
      <w:r w:rsidR="00FE5C9F">
        <w:rPr>
          <w:rFonts w:ascii="Times New Roman" w:hAnsi="Times New Roman" w:cs="Times New Roman"/>
          <w:sz w:val="24"/>
          <w:szCs w:val="24"/>
        </w:rPr>
        <w:t xml:space="preserve">  </w:t>
      </w:r>
      <w:r w:rsidR="00FE5C9F" w:rsidRPr="00FE5C9F">
        <w:rPr>
          <w:rFonts w:ascii="Times New Roman" w:hAnsi="Times New Roman" w:cs="Times New Roman"/>
          <w:i/>
          <w:iCs/>
          <w:sz w:val="24"/>
          <w:szCs w:val="24"/>
        </w:rPr>
        <w:t>Id.</w:t>
      </w:r>
      <w:r w:rsidR="00FE5C9F">
        <w:rPr>
          <w:rFonts w:ascii="Times New Roman" w:hAnsi="Times New Roman" w:cs="Times New Roman"/>
          <w:sz w:val="24"/>
          <w:szCs w:val="24"/>
        </w:rPr>
        <w:t xml:space="preserve"> </w:t>
      </w:r>
      <w:r w:rsidR="004B163B" w:rsidRPr="00F82DE2">
        <w:rPr>
          <w:rFonts w:ascii="Times New Roman" w:hAnsi="Times New Roman" w:cs="Times New Roman"/>
          <w:sz w:val="24"/>
          <w:szCs w:val="24"/>
        </w:rPr>
        <w:t xml:space="preserve"> In addition, Mr. </w:t>
      </w:r>
      <w:proofErr w:type="spellStart"/>
      <w:r w:rsidR="004B163B" w:rsidRPr="00F82DE2">
        <w:rPr>
          <w:rFonts w:ascii="Times New Roman" w:hAnsi="Times New Roman" w:cs="Times New Roman"/>
          <w:sz w:val="24"/>
          <w:szCs w:val="24"/>
        </w:rPr>
        <w:t>Kavulla</w:t>
      </w:r>
      <w:proofErr w:type="spellEnd"/>
      <w:r w:rsidR="004B163B" w:rsidRPr="00F82DE2">
        <w:rPr>
          <w:rFonts w:ascii="Times New Roman" w:hAnsi="Times New Roman" w:cs="Times New Roman"/>
          <w:sz w:val="24"/>
          <w:szCs w:val="24"/>
        </w:rPr>
        <w:t xml:space="preserve"> opposes PECO’s procurement of long-term solar contracts, in part because he believes that such contracts will hamper the willingness and ability of EGSs to undertake similar contracts and solar projects.</w:t>
      </w:r>
      <w:r w:rsidR="00FE5C9F">
        <w:rPr>
          <w:rFonts w:ascii="Times New Roman" w:hAnsi="Times New Roman" w:cs="Times New Roman"/>
          <w:sz w:val="24"/>
          <w:szCs w:val="24"/>
        </w:rPr>
        <w:t xml:space="preserve"> </w:t>
      </w:r>
      <w:r w:rsidR="00FE5C9F" w:rsidRPr="00FE5C9F">
        <w:rPr>
          <w:rFonts w:ascii="Times New Roman" w:hAnsi="Times New Roman" w:cs="Times New Roman"/>
          <w:i/>
          <w:iCs/>
          <w:sz w:val="24"/>
          <w:szCs w:val="24"/>
        </w:rPr>
        <w:lastRenderedPageBreak/>
        <w:t>Id.</w:t>
      </w:r>
      <w:r w:rsidR="004B163B" w:rsidRPr="00F82DE2">
        <w:rPr>
          <w:rFonts w:ascii="Times New Roman" w:hAnsi="Times New Roman" w:cs="Times New Roman"/>
          <w:sz w:val="24"/>
          <w:szCs w:val="24"/>
        </w:rPr>
        <w:t xml:space="preserve">  </w:t>
      </w:r>
      <w:r w:rsidR="00C10B71" w:rsidRPr="00F82DE2">
        <w:rPr>
          <w:rFonts w:ascii="Times New Roman" w:hAnsi="Times New Roman" w:cs="Times New Roman"/>
          <w:sz w:val="24"/>
          <w:szCs w:val="24"/>
        </w:rPr>
        <w:t xml:space="preserve">PECO argues that the information sough is directly relevant to the Commission’s evaluation of Mr. </w:t>
      </w:r>
      <w:proofErr w:type="spellStart"/>
      <w:r w:rsidR="00C10B71" w:rsidRPr="00F82DE2">
        <w:rPr>
          <w:rFonts w:ascii="Times New Roman" w:hAnsi="Times New Roman" w:cs="Times New Roman"/>
          <w:sz w:val="24"/>
          <w:szCs w:val="24"/>
        </w:rPr>
        <w:t>Kavulla’s</w:t>
      </w:r>
      <w:proofErr w:type="spellEnd"/>
      <w:r w:rsidR="00C10B71" w:rsidRPr="00F82DE2">
        <w:rPr>
          <w:rFonts w:ascii="Times New Roman" w:hAnsi="Times New Roman" w:cs="Times New Roman"/>
          <w:sz w:val="24"/>
          <w:szCs w:val="24"/>
        </w:rPr>
        <w:t xml:space="preserve"> testimony and </w:t>
      </w:r>
      <w:r w:rsidR="00007C48">
        <w:rPr>
          <w:rFonts w:ascii="Times New Roman" w:hAnsi="Times New Roman" w:cs="Times New Roman"/>
          <w:sz w:val="24"/>
          <w:szCs w:val="24"/>
        </w:rPr>
        <w:t>ESC</w:t>
      </w:r>
      <w:r w:rsidR="00C10B71" w:rsidRPr="00F82DE2">
        <w:rPr>
          <w:rFonts w:ascii="Times New Roman" w:hAnsi="Times New Roman" w:cs="Times New Roman"/>
          <w:sz w:val="24"/>
          <w:szCs w:val="24"/>
        </w:rPr>
        <w:t>’</w:t>
      </w:r>
      <w:r w:rsidR="00F66A09">
        <w:rPr>
          <w:rFonts w:ascii="Times New Roman" w:hAnsi="Times New Roman" w:cs="Times New Roman"/>
          <w:sz w:val="24"/>
          <w:szCs w:val="24"/>
        </w:rPr>
        <w:t>s</w:t>
      </w:r>
      <w:r w:rsidR="00C10B71" w:rsidRPr="00F82DE2">
        <w:rPr>
          <w:rFonts w:ascii="Times New Roman" w:hAnsi="Times New Roman" w:cs="Times New Roman"/>
          <w:sz w:val="24"/>
          <w:szCs w:val="24"/>
        </w:rPr>
        <w:t xml:space="preserve"> position in this case.</w:t>
      </w:r>
    </w:p>
    <w:p w14:paraId="147B01BC" w14:textId="77777777" w:rsidR="00F82DE2" w:rsidRPr="00F82DE2" w:rsidRDefault="00F82DE2" w:rsidP="00F82DE2">
      <w:pPr>
        <w:spacing w:after="0" w:line="360" w:lineRule="auto"/>
        <w:ind w:firstLine="1440"/>
        <w:rPr>
          <w:rFonts w:ascii="Times New Roman" w:hAnsi="Times New Roman" w:cs="Times New Roman"/>
          <w:sz w:val="24"/>
          <w:szCs w:val="24"/>
        </w:rPr>
      </w:pPr>
    </w:p>
    <w:p w14:paraId="0E372867" w14:textId="322C71DF" w:rsidR="00F82DE2" w:rsidRDefault="00C10B71" w:rsidP="00F82DE2">
      <w:pPr>
        <w:spacing w:after="0" w:line="360" w:lineRule="auto"/>
        <w:ind w:firstLine="1440"/>
        <w:rPr>
          <w:rFonts w:ascii="Times New Roman" w:hAnsi="Times New Roman" w:cs="Times New Roman"/>
          <w:sz w:val="24"/>
          <w:szCs w:val="24"/>
        </w:rPr>
      </w:pPr>
      <w:r w:rsidRPr="00F82DE2">
        <w:rPr>
          <w:rFonts w:ascii="Times New Roman" w:hAnsi="Times New Roman" w:cs="Times New Roman"/>
          <w:sz w:val="24"/>
          <w:szCs w:val="24"/>
        </w:rPr>
        <w:t xml:space="preserve">With regard to </w:t>
      </w:r>
      <w:r w:rsidR="00007C48">
        <w:rPr>
          <w:rFonts w:ascii="Times New Roman" w:hAnsi="Times New Roman" w:cs="Times New Roman"/>
          <w:sz w:val="24"/>
          <w:szCs w:val="24"/>
        </w:rPr>
        <w:t>ESC</w:t>
      </w:r>
      <w:r w:rsidRPr="00F82DE2">
        <w:rPr>
          <w:rFonts w:ascii="Times New Roman" w:hAnsi="Times New Roman" w:cs="Times New Roman"/>
          <w:sz w:val="24"/>
          <w:szCs w:val="24"/>
        </w:rPr>
        <w:t>’</w:t>
      </w:r>
      <w:r w:rsidR="00F66A09">
        <w:rPr>
          <w:rFonts w:ascii="Times New Roman" w:hAnsi="Times New Roman" w:cs="Times New Roman"/>
          <w:sz w:val="24"/>
          <w:szCs w:val="24"/>
        </w:rPr>
        <w:t>s</w:t>
      </w:r>
      <w:r w:rsidRPr="00F82DE2">
        <w:rPr>
          <w:rFonts w:ascii="Times New Roman" w:hAnsi="Times New Roman" w:cs="Times New Roman"/>
          <w:sz w:val="24"/>
          <w:szCs w:val="24"/>
        </w:rPr>
        <w:t xml:space="preserve"> claim that the information sought could be “highly sensitive commercial information,”</w:t>
      </w:r>
      <w:r w:rsidR="00F82DE2" w:rsidRPr="00F82DE2">
        <w:rPr>
          <w:rFonts w:ascii="Times New Roman" w:hAnsi="Times New Roman" w:cs="Times New Roman"/>
          <w:sz w:val="24"/>
          <w:szCs w:val="24"/>
        </w:rPr>
        <w:t xml:space="preserve"> PECO agreed to amend PECO-ESC-I-4 to seek information in aggregate form and points out that </w:t>
      </w:r>
      <w:r w:rsidRPr="00F82DE2">
        <w:rPr>
          <w:rFonts w:ascii="Times New Roman" w:hAnsi="Times New Roman" w:cs="Times New Roman"/>
          <w:sz w:val="24"/>
          <w:szCs w:val="24"/>
        </w:rPr>
        <w:t xml:space="preserve">the provisions of the Protective Order entered in this proceeding provide special “highly confidential” protection for information among the parties. </w:t>
      </w:r>
    </w:p>
    <w:p w14:paraId="42C04B56" w14:textId="661704EC" w:rsidR="00F82DE2" w:rsidRDefault="00F82DE2" w:rsidP="00F82DE2">
      <w:pPr>
        <w:spacing w:after="0" w:line="360" w:lineRule="auto"/>
        <w:ind w:firstLine="1440"/>
        <w:rPr>
          <w:rFonts w:ascii="Times New Roman" w:hAnsi="Times New Roman" w:cs="Times New Roman"/>
          <w:sz w:val="24"/>
          <w:szCs w:val="24"/>
        </w:rPr>
      </w:pPr>
    </w:p>
    <w:p w14:paraId="1C24B40B" w14:textId="24137A0D" w:rsidR="00F82DE2" w:rsidRDefault="00F82DE2" w:rsidP="00F82DE2">
      <w:pPr>
        <w:spacing w:after="0" w:line="360" w:lineRule="auto"/>
        <w:ind w:firstLine="1440"/>
        <w:rPr>
          <w:rFonts w:ascii="Times New Roman" w:hAnsi="Times New Roman" w:cs="Times New Roman"/>
          <w:bCs/>
          <w:sz w:val="24"/>
          <w:szCs w:val="24"/>
        </w:rPr>
      </w:pPr>
      <w:r>
        <w:rPr>
          <w:rFonts w:ascii="Times New Roman" w:hAnsi="Times New Roman" w:cs="Times New Roman"/>
          <w:sz w:val="24"/>
          <w:szCs w:val="24"/>
        </w:rPr>
        <w:t xml:space="preserve">On June 29, 2020, </w:t>
      </w:r>
      <w:r w:rsidRPr="0044093C">
        <w:rPr>
          <w:rFonts w:ascii="Times New Roman" w:hAnsi="Times New Roman" w:cs="Times New Roman"/>
          <w:bCs/>
          <w:sz w:val="24"/>
          <w:szCs w:val="24"/>
        </w:rPr>
        <w:t xml:space="preserve">the Coalition for Affordable Utility Services and Energy Efficiency in Pennsylvania (CAUSE-PA), Tenant Union Representative Network and Action Alliance of Senior Citizens of Greater Philadelphia (together, TURN </w:t>
      </w:r>
      <w:r w:rsidRPr="0044093C">
        <w:rPr>
          <w:rFonts w:ascii="Times New Roman" w:hAnsi="Times New Roman" w:cs="Times New Roman"/>
          <w:bCs/>
          <w:i/>
          <w:sz w:val="24"/>
          <w:szCs w:val="24"/>
        </w:rPr>
        <w:t>et al</w:t>
      </w:r>
      <w:r w:rsidRPr="0044093C">
        <w:rPr>
          <w:rFonts w:ascii="Times New Roman" w:hAnsi="Times New Roman" w:cs="Times New Roman"/>
          <w:bCs/>
          <w:sz w:val="24"/>
          <w:szCs w:val="24"/>
        </w:rPr>
        <w:t>.) filed a Joint Answer of in Support of PECO’s Motion to Compel</w:t>
      </w:r>
      <w:r w:rsidR="0044093C" w:rsidRPr="0044093C">
        <w:rPr>
          <w:rFonts w:ascii="Times New Roman" w:hAnsi="Times New Roman" w:cs="Times New Roman"/>
          <w:bCs/>
          <w:sz w:val="24"/>
          <w:szCs w:val="24"/>
        </w:rPr>
        <w:t>.</w:t>
      </w:r>
    </w:p>
    <w:p w14:paraId="1A3E0D08" w14:textId="5986B5BF" w:rsidR="0044093C" w:rsidRDefault="0044093C" w:rsidP="00F82DE2">
      <w:pPr>
        <w:spacing w:after="0" w:line="360" w:lineRule="auto"/>
        <w:ind w:firstLine="1440"/>
        <w:rPr>
          <w:rFonts w:ascii="Times New Roman" w:hAnsi="Times New Roman" w:cs="Times New Roman"/>
          <w:bCs/>
          <w:sz w:val="24"/>
          <w:szCs w:val="24"/>
        </w:rPr>
      </w:pPr>
    </w:p>
    <w:p w14:paraId="1FF74DAC" w14:textId="1C63D6C1" w:rsidR="0044093C" w:rsidRPr="00F82DE2" w:rsidRDefault="0044093C" w:rsidP="00F82DE2">
      <w:pPr>
        <w:spacing w:after="0" w:line="360" w:lineRule="auto"/>
        <w:ind w:firstLine="1440"/>
        <w:rPr>
          <w:rFonts w:ascii="Times New Roman" w:hAnsi="Times New Roman" w:cs="Times New Roman"/>
          <w:sz w:val="24"/>
          <w:szCs w:val="24"/>
        </w:rPr>
      </w:pPr>
      <w:r>
        <w:rPr>
          <w:rFonts w:ascii="Times New Roman" w:hAnsi="Times New Roman" w:cs="Times New Roman"/>
          <w:bCs/>
          <w:sz w:val="24"/>
          <w:szCs w:val="24"/>
        </w:rPr>
        <w:t xml:space="preserve">On June 29, 2020, </w:t>
      </w:r>
      <w:r w:rsidR="00007C48">
        <w:rPr>
          <w:rFonts w:ascii="Times New Roman" w:hAnsi="Times New Roman" w:cs="Times New Roman"/>
          <w:bCs/>
          <w:sz w:val="24"/>
          <w:szCs w:val="24"/>
        </w:rPr>
        <w:t>ESC</w:t>
      </w:r>
      <w:r>
        <w:rPr>
          <w:rFonts w:ascii="Times New Roman" w:hAnsi="Times New Roman" w:cs="Times New Roman"/>
          <w:bCs/>
          <w:sz w:val="24"/>
          <w:szCs w:val="24"/>
        </w:rPr>
        <w:t xml:space="preserve"> filed</w:t>
      </w:r>
      <w:r w:rsidR="002944FA">
        <w:rPr>
          <w:rFonts w:ascii="Times New Roman" w:hAnsi="Times New Roman" w:cs="Times New Roman"/>
          <w:bCs/>
          <w:sz w:val="24"/>
          <w:szCs w:val="24"/>
        </w:rPr>
        <w:t xml:space="preserve"> its Answer to PECO’s Motion wherein it reiterated its objections on the grounds of relevancy and privilege</w:t>
      </w:r>
      <w:r w:rsidR="005F137E">
        <w:rPr>
          <w:rFonts w:ascii="Times New Roman" w:hAnsi="Times New Roman" w:cs="Times New Roman"/>
          <w:bCs/>
          <w:sz w:val="24"/>
          <w:szCs w:val="24"/>
        </w:rPr>
        <w:t xml:space="preserve">. </w:t>
      </w:r>
      <w:r w:rsidR="00290244">
        <w:rPr>
          <w:rFonts w:ascii="Times New Roman" w:hAnsi="Times New Roman" w:cs="Times New Roman"/>
          <w:bCs/>
          <w:sz w:val="24"/>
          <w:szCs w:val="24"/>
        </w:rPr>
        <w:t xml:space="preserve"> </w:t>
      </w:r>
      <w:r w:rsidR="00007C48">
        <w:rPr>
          <w:rFonts w:ascii="Times New Roman" w:hAnsi="Times New Roman" w:cs="Times New Roman"/>
          <w:bCs/>
          <w:sz w:val="24"/>
          <w:szCs w:val="24"/>
        </w:rPr>
        <w:t>ESC</w:t>
      </w:r>
      <w:r w:rsidR="00290244">
        <w:rPr>
          <w:rFonts w:ascii="Times New Roman" w:hAnsi="Times New Roman" w:cs="Times New Roman"/>
          <w:bCs/>
          <w:sz w:val="24"/>
          <w:szCs w:val="24"/>
        </w:rPr>
        <w:t xml:space="preserve"> further added</w:t>
      </w:r>
      <w:r w:rsidR="002944FA">
        <w:rPr>
          <w:rFonts w:ascii="Times New Roman" w:hAnsi="Times New Roman" w:cs="Times New Roman"/>
          <w:bCs/>
          <w:sz w:val="24"/>
          <w:szCs w:val="24"/>
        </w:rPr>
        <w:t xml:space="preserve"> that </w:t>
      </w:r>
      <w:bookmarkStart w:id="3" w:name="_Hlk44532615"/>
      <w:r w:rsidR="002944FA" w:rsidRPr="00F82DE2">
        <w:rPr>
          <w:rFonts w:ascii="Times New Roman" w:hAnsi="Times New Roman" w:cs="Times New Roman"/>
          <w:sz w:val="24"/>
          <w:szCs w:val="24"/>
        </w:rPr>
        <w:t xml:space="preserve">Interrogatories, Set I, Nos. 2, 4, 5 and 6 </w:t>
      </w:r>
      <w:bookmarkEnd w:id="3"/>
      <w:r w:rsidR="002944FA">
        <w:rPr>
          <w:rFonts w:ascii="Times New Roman" w:hAnsi="Times New Roman" w:cs="Times New Roman"/>
          <w:sz w:val="24"/>
          <w:szCs w:val="24"/>
        </w:rPr>
        <w:t xml:space="preserve">deprive </w:t>
      </w:r>
      <w:r w:rsidR="00007C48">
        <w:rPr>
          <w:rFonts w:ascii="Times New Roman" w:hAnsi="Times New Roman" w:cs="Times New Roman"/>
          <w:sz w:val="24"/>
          <w:szCs w:val="24"/>
        </w:rPr>
        <w:t>ESC</w:t>
      </w:r>
      <w:r w:rsidR="002944FA">
        <w:rPr>
          <w:rFonts w:ascii="Times New Roman" w:hAnsi="Times New Roman" w:cs="Times New Roman"/>
          <w:sz w:val="24"/>
          <w:szCs w:val="24"/>
        </w:rPr>
        <w:t xml:space="preserve"> of its due process rights in this proceeding by asking </w:t>
      </w:r>
      <w:r w:rsidR="00007C48">
        <w:rPr>
          <w:rFonts w:ascii="Times New Roman" w:hAnsi="Times New Roman" w:cs="Times New Roman"/>
          <w:sz w:val="24"/>
          <w:szCs w:val="24"/>
        </w:rPr>
        <w:t>ESC</w:t>
      </w:r>
      <w:r w:rsidR="002944FA">
        <w:rPr>
          <w:rFonts w:ascii="Times New Roman" w:hAnsi="Times New Roman" w:cs="Times New Roman"/>
          <w:sz w:val="24"/>
          <w:szCs w:val="24"/>
        </w:rPr>
        <w:t xml:space="preserve"> member to divulge</w:t>
      </w:r>
      <w:r w:rsidR="002944FA" w:rsidRPr="002944FA">
        <w:rPr>
          <w:rFonts w:ascii="Times New Roman" w:hAnsi="Times New Roman" w:cs="Times New Roman"/>
          <w:sz w:val="24"/>
          <w:szCs w:val="24"/>
        </w:rPr>
        <w:t xml:space="preserve"> details about their </w:t>
      </w:r>
      <w:r w:rsidR="002944FA">
        <w:rPr>
          <w:rFonts w:ascii="Times New Roman" w:hAnsi="Times New Roman" w:cs="Times New Roman"/>
          <w:sz w:val="24"/>
          <w:szCs w:val="24"/>
        </w:rPr>
        <w:t xml:space="preserve">business practices.  </w:t>
      </w:r>
      <w:r w:rsidR="00007C48">
        <w:rPr>
          <w:rFonts w:ascii="Times New Roman" w:hAnsi="Times New Roman" w:cs="Times New Roman"/>
          <w:sz w:val="24"/>
          <w:szCs w:val="24"/>
        </w:rPr>
        <w:t>ESC</w:t>
      </w:r>
      <w:r w:rsidR="002944FA">
        <w:rPr>
          <w:rFonts w:ascii="Times New Roman" w:hAnsi="Times New Roman" w:cs="Times New Roman"/>
          <w:sz w:val="24"/>
          <w:szCs w:val="24"/>
        </w:rPr>
        <w:t xml:space="preserve"> Answer</w:t>
      </w:r>
      <w:r w:rsidR="00FE5C9F">
        <w:rPr>
          <w:rFonts w:ascii="Times New Roman" w:hAnsi="Times New Roman" w:cs="Times New Roman"/>
          <w:sz w:val="24"/>
          <w:szCs w:val="24"/>
        </w:rPr>
        <w:t>,</w:t>
      </w:r>
      <w:r w:rsidR="002944FA">
        <w:rPr>
          <w:rFonts w:ascii="Times New Roman" w:hAnsi="Times New Roman" w:cs="Times New Roman"/>
          <w:sz w:val="24"/>
          <w:szCs w:val="24"/>
        </w:rPr>
        <w:t xml:space="preserve"> at 2 and 5.</w:t>
      </w:r>
    </w:p>
    <w:p w14:paraId="74652E02" w14:textId="77777777" w:rsidR="00F82DE2" w:rsidRDefault="00F82DE2" w:rsidP="00F82DE2">
      <w:pPr>
        <w:spacing w:after="0" w:line="360" w:lineRule="auto"/>
      </w:pPr>
    </w:p>
    <w:p w14:paraId="6DBCAE41" w14:textId="77777777" w:rsidR="00F82DE2" w:rsidRDefault="00F82DE2" w:rsidP="00F82DE2">
      <w:pPr>
        <w:spacing w:after="0" w:line="360" w:lineRule="auto"/>
        <w:ind w:firstLine="1440"/>
        <w:jc w:val="both"/>
        <w:rPr>
          <w:rFonts w:ascii="Times New Roman" w:hAnsi="Times New Roman" w:cs="Times New Roman"/>
          <w:sz w:val="24"/>
          <w:szCs w:val="24"/>
        </w:rPr>
      </w:pPr>
      <w:r>
        <w:rPr>
          <w:rFonts w:ascii="Times New Roman" w:hAnsi="Times New Roman" w:cs="Times New Roman"/>
          <w:sz w:val="24"/>
          <w:szCs w:val="24"/>
        </w:rPr>
        <w:t>The Commission’s Rules of Administrative Practice and Procedure at 52 Pa. Code §5.321 permit a broad scope of discovery:</w:t>
      </w:r>
    </w:p>
    <w:p w14:paraId="7A75F323" w14:textId="77777777" w:rsidR="00F82DE2" w:rsidRDefault="00F82DE2" w:rsidP="00F82DE2">
      <w:pPr>
        <w:spacing w:after="240" w:line="240" w:lineRule="auto"/>
        <w:ind w:left="1440" w:right="2160" w:hanging="720"/>
        <w:jc w:val="both"/>
        <w:rPr>
          <w:rFonts w:ascii="Times New Roman" w:hAnsi="Times New Roman"/>
          <w:sz w:val="24"/>
          <w:szCs w:val="24"/>
        </w:rPr>
      </w:pPr>
    </w:p>
    <w:p w14:paraId="19FD8BEA" w14:textId="77777777" w:rsidR="00F82DE2" w:rsidRDefault="00F82DE2" w:rsidP="003A2775">
      <w:pPr>
        <w:spacing w:after="240" w:line="240" w:lineRule="auto"/>
        <w:ind w:left="1440" w:right="2160"/>
        <w:rPr>
          <w:rFonts w:ascii="Times New Roman" w:hAnsi="Times New Roman"/>
          <w:sz w:val="24"/>
          <w:szCs w:val="24"/>
        </w:rPr>
      </w:pPr>
      <w:r>
        <w:rPr>
          <w:rFonts w:ascii="Times New Roman" w:hAnsi="Times New Roman"/>
          <w:sz w:val="24"/>
          <w:szCs w:val="24"/>
        </w:rPr>
        <w:t>(c) Scope.  Subject to this subchapter</w:t>
      </w:r>
      <w:bookmarkStart w:id="4" w:name="_Hlk44570982"/>
      <w:r>
        <w:rPr>
          <w:rFonts w:ascii="Times New Roman" w:hAnsi="Times New Roman"/>
          <w:sz w:val="24"/>
          <w:szCs w:val="24"/>
        </w:rPr>
        <w:t xml:space="preserve">, </w:t>
      </w:r>
      <w:r w:rsidRPr="00F82DE2">
        <w:rPr>
          <w:rFonts w:ascii="Times New Roman" w:hAnsi="Times New Roman"/>
          <w:b/>
          <w:bCs/>
          <w:sz w:val="24"/>
          <w:szCs w:val="24"/>
        </w:rPr>
        <w:t>a party may obtain discovery regarding any mater, not privileged, which is relevant to the subject matter involved in the pending action,</w:t>
      </w:r>
      <w:bookmarkEnd w:id="4"/>
      <w:r w:rsidRPr="00F82DE2">
        <w:rPr>
          <w:rFonts w:ascii="Times New Roman" w:hAnsi="Times New Roman"/>
          <w:b/>
          <w:bCs/>
          <w:sz w:val="24"/>
          <w:szCs w:val="24"/>
        </w:rPr>
        <w:t xml:space="preserve"> whether it relates to the claim or defense of the party seeking discovery </w:t>
      </w:r>
      <w:r>
        <w:rPr>
          <w:rFonts w:ascii="Times New Roman" w:hAnsi="Times New Roman"/>
          <w:b/>
          <w:sz w:val="24"/>
          <w:szCs w:val="24"/>
        </w:rPr>
        <w:t>or to the claim or defense of another party</w:t>
      </w:r>
      <w:r>
        <w:rPr>
          <w:rFonts w:ascii="Times New Roman" w:hAnsi="Times New Roman"/>
          <w:sz w:val="24"/>
          <w:szCs w:val="24"/>
        </w:rPr>
        <w:t>, including the existence, description, nature, content, custody, condition and location of any books, documents, or other tangible things and the identity and location of persons having knowledge of a discoverable matter  It is not ground for objection that the information sought will be inadmissible at hearing if the information sought is reasonably calculated to lead to the discovery of admissible evidence.</w:t>
      </w:r>
    </w:p>
    <w:p w14:paraId="2E8957F6" w14:textId="3D327A96" w:rsidR="00DA3591" w:rsidRPr="00F66A09" w:rsidRDefault="00F82DE2" w:rsidP="00DA3591">
      <w:pPr>
        <w:spacing w:after="0" w:line="360" w:lineRule="auto"/>
        <w:jc w:val="both"/>
        <w:rPr>
          <w:rFonts w:ascii="Times New Roman" w:hAnsi="Times New Roman" w:cs="Times New Roman"/>
          <w:sz w:val="24"/>
          <w:szCs w:val="24"/>
        </w:rPr>
      </w:pPr>
      <w:r>
        <w:rPr>
          <w:rFonts w:ascii="Times New Roman" w:hAnsi="Times New Roman"/>
          <w:sz w:val="24"/>
          <w:szCs w:val="24"/>
        </w:rPr>
        <w:t>52 Pa. Code § 5.321</w:t>
      </w:r>
      <w:r w:rsidRPr="00F66A09">
        <w:rPr>
          <w:rFonts w:ascii="Times New Roman" w:hAnsi="Times New Roman" w:cs="Times New Roman"/>
          <w:sz w:val="24"/>
          <w:szCs w:val="24"/>
        </w:rPr>
        <w:t>(c).  (Emphasis added).</w:t>
      </w:r>
    </w:p>
    <w:p w14:paraId="3EEA11FE" w14:textId="3EAEC563" w:rsidR="00DA3591" w:rsidRPr="00F66A09" w:rsidRDefault="005F137E" w:rsidP="003A2775">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lastRenderedPageBreak/>
        <w:t>Upon careful review of the Objections, Motion to Compel and Answers, I find</w:t>
      </w:r>
      <w:r w:rsidR="00C10B71" w:rsidRPr="00F66A09">
        <w:rPr>
          <w:rFonts w:ascii="Times New Roman" w:hAnsi="Times New Roman" w:cs="Times New Roman"/>
          <w:sz w:val="24"/>
          <w:szCs w:val="24"/>
        </w:rPr>
        <w:t xml:space="preserve"> ESC’s objections </w:t>
      </w:r>
      <w:r w:rsidRPr="00F66A09">
        <w:rPr>
          <w:rFonts w:ascii="Times New Roman" w:hAnsi="Times New Roman" w:cs="Times New Roman"/>
          <w:sz w:val="24"/>
          <w:szCs w:val="24"/>
        </w:rPr>
        <w:t xml:space="preserve">to </w:t>
      </w:r>
      <w:bookmarkStart w:id="5" w:name="_Hlk44570412"/>
      <w:r w:rsidRPr="00F66A09">
        <w:rPr>
          <w:rFonts w:ascii="Times New Roman" w:hAnsi="Times New Roman" w:cs="Times New Roman"/>
          <w:sz w:val="24"/>
          <w:szCs w:val="24"/>
        </w:rPr>
        <w:t xml:space="preserve">PECO </w:t>
      </w:r>
      <w:r w:rsidR="00290244" w:rsidRPr="00F66A09">
        <w:rPr>
          <w:rFonts w:ascii="Times New Roman" w:hAnsi="Times New Roman" w:cs="Times New Roman"/>
          <w:sz w:val="24"/>
          <w:szCs w:val="24"/>
        </w:rPr>
        <w:t xml:space="preserve">Interrogatories, Set I, Nos. 2, 4, 5 and 6 </w:t>
      </w:r>
      <w:bookmarkEnd w:id="5"/>
      <w:r w:rsidR="00C10B71" w:rsidRPr="00F66A09">
        <w:rPr>
          <w:rFonts w:ascii="Times New Roman" w:hAnsi="Times New Roman" w:cs="Times New Roman"/>
          <w:sz w:val="24"/>
          <w:szCs w:val="24"/>
        </w:rPr>
        <w:t xml:space="preserve">without merit.  </w:t>
      </w:r>
      <w:r w:rsidR="00DA3591" w:rsidRPr="00F66A09">
        <w:rPr>
          <w:rFonts w:ascii="Times New Roman" w:hAnsi="Times New Roman" w:cs="Times New Roman"/>
          <w:sz w:val="24"/>
          <w:szCs w:val="24"/>
        </w:rPr>
        <w:t xml:space="preserve">PECO-ESC-1-2 seeks aggregated data for ESC members regarding their total sales (in MWh) and sales revenue in PECO’s service territory over the last five years for the same customer groups for which PECO proposes to procure default generation service in DSP V.  This information is relevant in assessing the extent to which ESC members </w:t>
      </w:r>
      <w:r w:rsidR="00F66A09" w:rsidRPr="00F66A09">
        <w:rPr>
          <w:rFonts w:ascii="Times New Roman" w:hAnsi="Times New Roman" w:cs="Times New Roman"/>
          <w:sz w:val="24"/>
          <w:szCs w:val="24"/>
        </w:rPr>
        <w:t>can</w:t>
      </w:r>
      <w:r w:rsidR="00DA3591" w:rsidRPr="00F66A09">
        <w:rPr>
          <w:rFonts w:ascii="Times New Roman" w:hAnsi="Times New Roman" w:cs="Times New Roman"/>
          <w:sz w:val="24"/>
          <w:szCs w:val="24"/>
        </w:rPr>
        <w:t xml:space="preserve"> expand their business under the DSP program components that PECO is proposing to continue in DSP V.</w:t>
      </w:r>
    </w:p>
    <w:p w14:paraId="048FB4FC" w14:textId="77777777" w:rsidR="00F66A09" w:rsidRPr="00F66A09" w:rsidRDefault="00F66A09" w:rsidP="00DA3591">
      <w:pPr>
        <w:spacing w:after="0" w:line="360" w:lineRule="auto"/>
        <w:jc w:val="both"/>
        <w:rPr>
          <w:rFonts w:ascii="Times New Roman" w:hAnsi="Times New Roman" w:cs="Times New Roman"/>
          <w:sz w:val="24"/>
          <w:szCs w:val="24"/>
        </w:rPr>
      </w:pPr>
    </w:p>
    <w:p w14:paraId="2B203A70" w14:textId="1375F2C9" w:rsidR="00B14BD2" w:rsidRPr="00F66A09" w:rsidRDefault="00B14BD2" w:rsidP="00B14BD2">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t xml:space="preserve">Next, </w:t>
      </w:r>
      <w:bookmarkStart w:id="6" w:name="_Hlk44571380"/>
      <w:r w:rsidR="00AC6CD6" w:rsidRPr="00F66A09">
        <w:rPr>
          <w:rFonts w:ascii="Times New Roman" w:hAnsi="Times New Roman" w:cs="Times New Roman"/>
          <w:sz w:val="24"/>
          <w:szCs w:val="24"/>
        </w:rPr>
        <w:t xml:space="preserve">PECO ESC-I-4 </w:t>
      </w:r>
      <w:bookmarkEnd w:id="6"/>
      <w:r w:rsidR="00AC6CD6" w:rsidRPr="00F66A09">
        <w:rPr>
          <w:rFonts w:ascii="Times New Roman" w:hAnsi="Times New Roman" w:cs="Times New Roman"/>
          <w:sz w:val="24"/>
          <w:szCs w:val="24"/>
        </w:rPr>
        <w:t xml:space="preserve">requests that ESC provide aggregate information as to the total number of customers that ESC members serve in PECO’s service territory, and the aggregate percentage of those customers who are charged more than PECO’s PTC for generation service by ESC members.  </w:t>
      </w:r>
      <w:r w:rsidRPr="00F66A09">
        <w:rPr>
          <w:rFonts w:ascii="Times New Roman" w:hAnsi="Times New Roman" w:cs="Times New Roman"/>
          <w:sz w:val="24"/>
          <w:szCs w:val="24"/>
        </w:rPr>
        <w:t>This data</w:t>
      </w:r>
      <w:r w:rsidR="00AC6CD6" w:rsidRPr="00F66A09">
        <w:rPr>
          <w:rFonts w:ascii="Times New Roman" w:hAnsi="Times New Roman" w:cs="Times New Roman"/>
          <w:sz w:val="24"/>
          <w:szCs w:val="24"/>
        </w:rPr>
        <w:t xml:space="preserve"> will </w:t>
      </w:r>
      <w:r w:rsidRPr="00F66A09">
        <w:rPr>
          <w:rFonts w:ascii="Times New Roman" w:hAnsi="Times New Roman" w:cs="Times New Roman"/>
          <w:sz w:val="24"/>
          <w:szCs w:val="24"/>
        </w:rPr>
        <w:t xml:space="preserve">permit </w:t>
      </w:r>
      <w:r w:rsidR="00AC6CD6" w:rsidRPr="00F66A09">
        <w:rPr>
          <w:rFonts w:ascii="Times New Roman" w:hAnsi="Times New Roman" w:cs="Times New Roman"/>
          <w:sz w:val="24"/>
          <w:szCs w:val="24"/>
        </w:rPr>
        <w:t xml:space="preserve">PECO to assess whether Mr. </w:t>
      </w:r>
      <w:proofErr w:type="spellStart"/>
      <w:r w:rsidR="00AC6CD6" w:rsidRPr="00F66A09">
        <w:rPr>
          <w:rFonts w:ascii="Times New Roman" w:hAnsi="Times New Roman" w:cs="Times New Roman"/>
          <w:sz w:val="24"/>
          <w:szCs w:val="24"/>
        </w:rPr>
        <w:t>Kavulla’s</w:t>
      </w:r>
      <w:proofErr w:type="spellEnd"/>
      <w:r w:rsidR="00AC6CD6" w:rsidRPr="00F66A09">
        <w:rPr>
          <w:rFonts w:ascii="Times New Roman" w:hAnsi="Times New Roman" w:cs="Times New Roman"/>
          <w:sz w:val="24"/>
          <w:szCs w:val="24"/>
        </w:rPr>
        <w:t xml:space="preserve"> assertion that EGSs must primarily “undercut” PECO’s PTC under DSP IV, or whether EGSs are able to charge higher prices.  Because the price that suppliers charge above or below the PTC may also be at issue in other proceedings, PECO </w:t>
      </w:r>
      <w:r w:rsidRPr="00F66A09">
        <w:rPr>
          <w:rFonts w:ascii="Times New Roman" w:hAnsi="Times New Roman" w:cs="Times New Roman"/>
          <w:sz w:val="24"/>
          <w:szCs w:val="24"/>
        </w:rPr>
        <w:t>ESC-I-5 requests</w:t>
      </w:r>
      <w:r w:rsidR="00AC6CD6" w:rsidRPr="00F66A09">
        <w:rPr>
          <w:rFonts w:ascii="Times New Roman" w:hAnsi="Times New Roman" w:cs="Times New Roman"/>
          <w:sz w:val="24"/>
          <w:szCs w:val="24"/>
        </w:rPr>
        <w:t xml:space="preserve"> ESC to list any proceedings in which ESC member pricing above the price charged by a local utility has been asserted.</w:t>
      </w:r>
    </w:p>
    <w:p w14:paraId="2EEFBDB2" w14:textId="77777777" w:rsidR="00F66A09" w:rsidRPr="00F66A09" w:rsidRDefault="00F66A09" w:rsidP="00B14BD2">
      <w:pPr>
        <w:spacing w:after="0" w:line="360" w:lineRule="auto"/>
        <w:ind w:firstLine="1440"/>
        <w:rPr>
          <w:rFonts w:ascii="Times New Roman" w:hAnsi="Times New Roman" w:cs="Times New Roman"/>
          <w:sz w:val="24"/>
          <w:szCs w:val="24"/>
        </w:rPr>
      </w:pPr>
    </w:p>
    <w:p w14:paraId="5FE4C34A" w14:textId="07B628A4" w:rsidR="00C642C8" w:rsidRPr="00F66A09" w:rsidRDefault="00B14BD2" w:rsidP="00B14BD2">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t>Lastly</w:t>
      </w:r>
      <w:r w:rsidR="00C642C8" w:rsidRPr="00F66A09">
        <w:rPr>
          <w:rFonts w:ascii="Times New Roman" w:hAnsi="Times New Roman" w:cs="Times New Roman"/>
          <w:sz w:val="24"/>
          <w:szCs w:val="24"/>
        </w:rPr>
        <w:t xml:space="preserve">, </w:t>
      </w:r>
      <w:r w:rsidRPr="00F66A09">
        <w:rPr>
          <w:rFonts w:ascii="Times New Roman" w:hAnsi="Times New Roman" w:cs="Times New Roman"/>
          <w:sz w:val="24"/>
          <w:szCs w:val="24"/>
        </w:rPr>
        <w:t xml:space="preserve">the information requested in </w:t>
      </w:r>
      <w:r w:rsidR="00C642C8" w:rsidRPr="00F66A09">
        <w:rPr>
          <w:rFonts w:ascii="Times New Roman" w:hAnsi="Times New Roman" w:cs="Times New Roman"/>
          <w:sz w:val="24"/>
          <w:szCs w:val="24"/>
        </w:rPr>
        <w:t xml:space="preserve">PECO-ESC-I-6 </w:t>
      </w:r>
      <w:r w:rsidRPr="00F66A09">
        <w:rPr>
          <w:rFonts w:ascii="Times New Roman" w:hAnsi="Times New Roman" w:cs="Times New Roman"/>
          <w:sz w:val="24"/>
          <w:szCs w:val="24"/>
        </w:rPr>
        <w:t xml:space="preserve">is </w:t>
      </w:r>
      <w:r w:rsidR="00C642C8" w:rsidRPr="00F66A09">
        <w:rPr>
          <w:rFonts w:ascii="Times New Roman" w:hAnsi="Times New Roman" w:cs="Times New Roman"/>
          <w:sz w:val="24"/>
          <w:szCs w:val="24"/>
        </w:rPr>
        <w:t xml:space="preserve">relevant to Mr. </w:t>
      </w:r>
      <w:proofErr w:type="spellStart"/>
      <w:r w:rsidR="00C642C8" w:rsidRPr="00F66A09">
        <w:rPr>
          <w:rFonts w:ascii="Times New Roman" w:hAnsi="Times New Roman" w:cs="Times New Roman"/>
          <w:sz w:val="24"/>
          <w:szCs w:val="24"/>
        </w:rPr>
        <w:t>Kavulla’s</w:t>
      </w:r>
      <w:proofErr w:type="spellEnd"/>
      <w:r w:rsidR="00C642C8" w:rsidRPr="00F66A09">
        <w:rPr>
          <w:rFonts w:ascii="Times New Roman" w:hAnsi="Times New Roman" w:cs="Times New Roman"/>
          <w:sz w:val="24"/>
          <w:szCs w:val="24"/>
        </w:rPr>
        <w:t xml:space="preserve"> opposition to PECO’s proposed solar proposal on the grounds that EGSs are unwilling to enter into long-term renewable energy contracts if an EDC is entering into such contracts to meet a portion of AEPS requirements</w:t>
      </w:r>
      <w:r w:rsidR="00D23797" w:rsidRPr="00F66A09">
        <w:rPr>
          <w:rStyle w:val="FootnoteReference"/>
          <w:rFonts w:ascii="Times New Roman" w:hAnsi="Times New Roman" w:cs="Times New Roman"/>
          <w:sz w:val="24"/>
          <w:szCs w:val="24"/>
        </w:rPr>
        <w:footnoteReference w:id="1"/>
      </w:r>
      <w:r w:rsidR="00D23797" w:rsidRPr="00F66A09">
        <w:rPr>
          <w:rFonts w:ascii="Times New Roman" w:hAnsi="Times New Roman" w:cs="Times New Roman"/>
          <w:sz w:val="24"/>
          <w:szCs w:val="24"/>
        </w:rPr>
        <w:t xml:space="preserve"> </w:t>
      </w:r>
      <w:r w:rsidR="00C642C8" w:rsidRPr="00F66A09">
        <w:rPr>
          <w:rFonts w:ascii="Times New Roman" w:hAnsi="Times New Roman" w:cs="Times New Roman"/>
          <w:sz w:val="24"/>
          <w:szCs w:val="24"/>
        </w:rPr>
        <w:t xml:space="preserve">as default service provider.   </w:t>
      </w:r>
    </w:p>
    <w:p w14:paraId="00F263CD" w14:textId="77777777" w:rsidR="003C73C6" w:rsidRPr="00F66A09" w:rsidRDefault="003C73C6" w:rsidP="00B14BD2">
      <w:pPr>
        <w:spacing w:after="0" w:line="360" w:lineRule="auto"/>
        <w:ind w:firstLine="1440"/>
        <w:rPr>
          <w:rFonts w:ascii="Times New Roman" w:hAnsi="Times New Roman" w:cs="Times New Roman"/>
          <w:sz w:val="24"/>
          <w:szCs w:val="24"/>
        </w:rPr>
      </w:pPr>
    </w:p>
    <w:p w14:paraId="5A839CC8" w14:textId="7537D4CF" w:rsidR="00F823C5" w:rsidRPr="00F66A09" w:rsidRDefault="00323217" w:rsidP="0087548B">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t xml:space="preserve">In its discovery request, PECO properly </w:t>
      </w:r>
      <w:r w:rsidR="00F823C5" w:rsidRPr="00F66A09">
        <w:rPr>
          <w:rFonts w:ascii="Times New Roman" w:hAnsi="Times New Roman" w:cs="Times New Roman"/>
          <w:sz w:val="24"/>
          <w:szCs w:val="24"/>
        </w:rPr>
        <w:t>linked</w:t>
      </w:r>
      <w:r w:rsidRPr="00F66A09">
        <w:rPr>
          <w:rFonts w:ascii="Times New Roman" w:hAnsi="Times New Roman" w:cs="Times New Roman"/>
          <w:sz w:val="24"/>
          <w:szCs w:val="24"/>
        </w:rPr>
        <w:t xml:space="preserve"> the information sought in each interrogatory to the corresponding portion of </w:t>
      </w:r>
      <w:r w:rsidR="0087548B">
        <w:rPr>
          <w:rFonts w:ascii="Times New Roman" w:hAnsi="Times New Roman" w:cs="Times New Roman"/>
          <w:sz w:val="24"/>
          <w:szCs w:val="24"/>
        </w:rPr>
        <w:t xml:space="preserve">ESC’S </w:t>
      </w:r>
      <w:r w:rsidRPr="00F66A09">
        <w:rPr>
          <w:rFonts w:ascii="Times New Roman" w:hAnsi="Times New Roman" w:cs="Times New Roman"/>
          <w:sz w:val="24"/>
          <w:szCs w:val="24"/>
        </w:rPr>
        <w:t xml:space="preserve">testimony.  </w:t>
      </w:r>
      <w:r w:rsidR="00B14BD2" w:rsidRPr="00F66A09">
        <w:rPr>
          <w:rFonts w:ascii="Times New Roman" w:hAnsi="Times New Roman" w:cs="Times New Roman"/>
          <w:sz w:val="24"/>
          <w:szCs w:val="24"/>
        </w:rPr>
        <w:t>Arguing</w:t>
      </w:r>
      <w:r w:rsidRPr="00F66A09">
        <w:rPr>
          <w:rFonts w:ascii="Times New Roman" w:hAnsi="Times New Roman" w:cs="Times New Roman"/>
          <w:sz w:val="24"/>
          <w:szCs w:val="24"/>
        </w:rPr>
        <w:t xml:space="preserve">, as </w:t>
      </w:r>
      <w:r w:rsidR="00007C48" w:rsidRPr="00F66A09">
        <w:rPr>
          <w:rFonts w:ascii="Times New Roman" w:hAnsi="Times New Roman" w:cs="Times New Roman"/>
          <w:sz w:val="24"/>
          <w:szCs w:val="24"/>
        </w:rPr>
        <w:t>ESC</w:t>
      </w:r>
      <w:r w:rsidRPr="00F66A09">
        <w:rPr>
          <w:rFonts w:ascii="Times New Roman" w:hAnsi="Times New Roman" w:cs="Times New Roman"/>
          <w:sz w:val="24"/>
          <w:szCs w:val="24"/>
        </w:rPr>
        <w:t xml:space="preserve"> does,</w:t>
      </w:r>
      <w:r w:rsidR="00B14BD2" w:rsidRPr="00F66A09">
        <w:rPr>
          <w:rFonts w:ascii="Times New Roman" w:hAnsi="Times New Roman" w:cs="Times New Roman"/>
          <w:sz w:val="24"/>
          <w:szCs w:val="24"/>
        </w:rPr>
        <w:t xml:space="preserve"> that the information sought in these four interrogatories is irrelevant to the subject matter of </w:t>
      </w:r>
      <w:r w:rsidR="0079577B" w:rsidRPr="00F66A09">
        <w:rPr>
          <w:rFonts w:ascii="Times New Roman" w:hAnsi="Times New Roman" w:cs="Times New Roman"/>
          <w:sz w:val="24"/>
          <w:szCs w:val="24"/>
        </w:rPr>
        <w:t xml:space="preserve">this case is tantamount to claiming that specific portions of Mr. </w:t>
      </w:r>
      <w:proofErr w:type="spellStart"/>
      <w:r w:rsidR="0079577B" w:rsidRPr="00F66A09">
        <w:rPr>
          <w:rFonts w:ascii="Times New Roman" w:hAnsi="Times New Roman" w:cs="Times New Roman"/>
          <w:sz w:val="24"/>
          <w:szCs w:val="24"/>
        </w:rPr>
        <w:t>Kavulla’s</w:t>
      </w:r>
      <w:proofErr w:type="spellEnd"/>
      <w:r w:rsidR="0079577B" w:rsidRPr="00F66A09">
        <w:rPr>
          <w:rFonts w:ascii="Times New Roman" w:hAnsi="Times New Roman" w:cs="Times New Roman"/>
          <w:sz w:val="24"/>
          <w:szCs w:val="24"/>
        </w:rPr>
        <w:t xml:space="preserve"> direct testimony on behalf of </w:t>
      </w:r>
      <w:r w:rsidR="00007C48" w:rsidRPr="00F66A09">
        <w:rPr>
          <w:rFonts w:ascii="Times New Roman" w:hAnsi="Times New Roman" w:cs="Times New Roman"/>
          <w:sz w:val="24"/>
          <w:szCs w:val="24"/>
        </w:rPr>
        <w:t>ESC</w:t>
      </w:r>
      <w:r w:rsidR="0079577B" w:rsidRPr="00F66A09">
        <w:rPr>
          <w:rFonts w:ascii="Times New Roman" w:hAnsi="Times New Roman" w:cs="Times New Roman"/>
          <w:sz w:val="24"/>
          <w:szCs w:val="24"/>
        </w:rPr>
        <w:t xml:space="preserve"> </w:t>
      </w:r>
      <w:r w:rsidR="00F66A09">
        <w:rPr>
          <w:rFonts w:ascii="Times New Roman" w:hAnsi="Times New Roman" w:cs="Times New Roman"/>
          <w:sz w:val="24"/>
          <w:szCs w:val="24"/>
        </w:rPr>
        <w:t>are</w:t>
      </w:r>
      <w:r w:rsidR="0079577B" w:rsidRPr="00F66A09">
        <w:rPr>
          <w:rFonts w:ascii="Times New Roman" w:hAnsi="Times New Roman" w:cs="Times New Roman"/>
          <w:sz w:val="24"/>
          <w:szCs w:val="24"/>
        </w:rPr>
        <w:t xml:space="preserve"> irrelevant to the matter at hand.  </w:t>
      </w:r>
      <w:r w:rsidR="00007C48" w:rsidRPr="00F66A09">
        <w:rPr>
          <w:rFonts w:ascii="Times New Roman" w:hAnsi="Times New Roman" w:cs="Times New Roman"/>
          <w:sz w:val="24"/>
          <w:szCs w:val="24"/>
        </w:rPr>
        <w:t xml:space="preserve">Similarly, </w:t>
      </w:r>
      <w:r w:rsidR="0079577B" w:rsidRPr="00F66A09">
        <w:rPr>
          <w:rFonts w:ascii="Times New Roman" w:hAnsi="Times New Roman" w:cs="Times New Roman"/>
          <w:sz w:val="24"/>
          <w:szCs w:val="24"/>
        </w:rPr>
        <w:t xml:space="preserve">Mr. </w:t>
      </w:r>
      <w:proofErr w:type="spellStart"/>
      <w:r w:rsidR="0079577B" w:rsidRPr="00F66A09">
        <w:rPr>
          <w:rFonts w:ascii="Times New Roman" w:hAnsi="Times New Roman" w:cs="Times New Roman"/>
          <w:sz w:val="24"/>
          <w:szCs w:val="24"/>
        </w:rPr>
        <w:t>Kavulla</w:t>
      </w:r>
      <w:proofErr w:type="spellEnd"/>
      <w:r w:rsidR="0079577B" w:rsidRPr="00F66A09">
        <w:rPr>
          <w:rFonts w:ascii="Times New Roman" w:hAnsi="Times New Roman" w:cs="Times New Roman"/>
          <w:sz w:val="24"/>
          <w:szCs w:val="24"/>
        </w:rPr>
        <w:t xml:space="preserve"> is </w:t>
      </w:r>
      <w:r w:rsidR="0087548B">
        <w:rPr>
          <w:rFonts w:ascii="Times New Roman" w:hAnsi="Times New Roman" w:cs="Times New Roman"/>
          <w:sz w:val="24"/>
          <w:szCs w:val="24"/>
        </w:rPr>
        <w:t>ESC’</w:t>
      </w:r>
      <w:r w:rsidR="00CD6BCF">
        <w:rPr>
          <w:rFonts w:ascii="Times New Roman" w:hAnsi="Times New Roman" w:cs="Times New Roman"/>
          <w:sz w:val="24"/>
          <w:szCs w:val="24"/>
        </w:rPr>
        <w:t>s</w:t>
      </w:r>
      <w:r w:rsidR="0087548B">
        <w:rPr>
          <w:rFonts w:ascii="Times New Roman" w:hAnsi="Times New Roman" w:cs="Times New Roman"/>
          <w:sz w:val="24"/>
          <w:szCs w:val="24"/>
        </w:rPr>
        <w:t xml:space="preserve"> </w:t>
      </w:r>
      <w:r w:rsidR="0079577B" w:rsidRPr="00F66A09">
        <w:rPr>
          <w:rFonts w:ascii="Times New Roman" w:hAnsi="Times New Roman" w:cs="Times New Roman"/>
          <w:sz w:val="24"/>
          <w:szCs w:val="24"/>
        </w:rPr>
        <w:t>witness in this matter</w:t>
      </w:r>
      <w:r w:rsidR="00007C48" w:rsidRPr="00F66A09">
        <w:rPr>
          <w:rFonts w:ascii="Times New Roman" w:hAnsi="Times New Roman" w:cs="Times New Roman"/>
          <w:sz w:val="24"/>
          <w:szCs w:val="24"/>
        </w:rPr>
        <w:t xml:space="preserve"> (potentially, its sole witness in this case)</w:t>
      </w:r>
      <w:r w:rsidR="0079577B" w:rsidRPr="00F66A09">
        <w:rPr>
          <w:rFonts w:ascii="Times New Roman" w:hAnsi="Times New Roman" w:cs="Times New Roman"/>
          <w:sz w:val="24"/>
          <w:szCs w:val="24"/>
        </w:rPr>
        <w:t>.</w:t>
      </w:r>
      <w:r w:rsidR="00007C48" w:rsidRPr="00F66A09">
        <w:rPr>
          <w:rFonts w:ascii="Times New Roman" w:hAnsi="Times New Roman" w:cs="Times New Roman"/>
          <w:sz w:val="24"/>
          <w:szCs w:val="24"/>
        </w:rPr>
        <w:t xml:space="preserve">  See ESC Prehearing Memorandum at 2.</w:t>
      </w:r>
      <w:r w:rsidR="0079577B" w:rsidRPr="00F66A09">
        <w:rPr>
          <w:rFonts w:ascii="Times New Roman" w:hAnsi="Times New Roman" w:cs="Times New Roman"/>
          <w:sz w:val="24"/>
          <w:szCs w:val="24"/>
        </w:rPr>
        <w:t xml:space="preserve"> </w:t>
      </w:r>
      <w:r w:rsidR="008573AF" w:rsidRPr="00F66A09">
        <w:rPr>
          <w:rFonts w:ascii="Times New Roman" w:hAnsi="Times New Roman" w:cs="Times New Roman"/>
          <w:sz w:val="24"/>
          <w:szCs w:val="24"/>
        </w:rPr>
        <w:t xml:space="preserve"> H</w:t>
      </w:r>
      <w:r w:rsidR="00007C48" w:rsidRPr="00F66A09">
        <w:rPr>
          <w:rFonts w:ascii="Times New Roman" w:hAnsi="Times New Roman" w:cs="Times New Roman"/>
          <w:sz w:val="24"/>
          <w:szCs w:val="24"/>
        </w:rPr>
        <w:t xml:space="preserve">e was selected by ESC to clarify and support its position in this case through his testimony. </w:t>
      </w:r>
      <w:r w:rsidR="008573AF" w:rsidRPr="00F66A09">
        <w:rPr>
          <w:rFonts w:ascii="Times New Roman" w:hAnsi="Times New Roman" w:cs="Times New Roman"/>
          <w:sz w:val="24"/>
          <w:szCs w:val="24"/>
        </w:rPr>
        <w:t xml:space="preserve"> </w:t>
      </w:r>
      <w:r w:rsidR="0079577B" w:rsidRPr="00F66A09">
        <w:rPr>
          <w:rFonts w:ascii="Times New Roman" w:hAnsi="Times New Roman" w:cs="Times New Roman"/>
          <w:sz w:val="24"/>
          <w:szCs w:val="24"/>
        </w:rPr>
        <w:lastRenderedPageBreak/>
        <w:t xml:space="preserve">Consequently, </w:t>
      </w:r>
      <w:r w:rsidR="0087548B">
        <w:rPr>
          <w:rFonts w:ascii="Times New Roman" w:hAnsi="Times New Roman" w:cs="Times New Roman"/>
          <w:sz w:val="24"/>
          <w:szCs w:val="24"/>
        </w:rPr>
        <w:t>ESC’</w:t>
      </w:r>
      <w:r w:rsidR="00CD6BCF">
        <w:rPr>
          <w:rFonts w:ascii="Times New Roman" w:hAnsi="Times New Roman" w:cs="Times New Roman"/>
          <w:sz w:val="24"/>
          <w:szCs w:val="24"/>
        </w:rPr>
        <w:t>s</w:t>
      </w:r>
      <w:r w:rsidR="0087548B">
        <w:rPr>
          <w:rFonts w:ascii="Times New Roman" w:hAnsi="Times New Roman" w:cs="Times New Roman"/>
          <w:sz w:val="24"/>
          <w:szCs w:val="24"/>
        </w:rPr>
        <w:t xml:space="preserve"> </w:t>
      </w:r>
      <w:r w:rsidR="0079577B" w:rsidRPr="00F66A09">
        <w:rPr>
          <w:rFonts w:ascii="Times New Roman" w:hAnsi="Times New Roman" w:cs="Times New Roman"/>
          <w:sz w:val="24"/>
          <w:szCs w:val="24"/>
        </w:rPr>
        <w:t xml:space="preserve">arguments for the separation of his statements and conclusions from the reality of </w:t>
      </w:r>
      <w:r w:rsidR="00007C48" w:rsidRPr="00F66A09">
        <w:rPr>
          <w:rFonts w:ascii="Times New Roman" w:hAnsi="Times New Roman" w:cs="Times New Roman"/>
          <w:sz w:val="24"/>
          <w:szCs w:val="24"/>
        </w:rPr>
        <w:t>ESC</w:t>
      </w:r>
      <w:r w:rsidR="0079577B" w:rsidRPr="00F66A09">
        <w:rPr>
          <w:rFonts w:ascii="Times New Roman" w:hAnsi="Times New Roman" w:cs="Times New Roman"/>
          <w:sz w:val="24"/>
          <w:szCs w:val="24"/>
        </w:rPr>
        <w:t xml:space="preserve">’s business practices </w:t>
      </w:r>
      <w:r w:rsidR="008573AF" w:rsidRPr="00F66A09">
        <w:rPr>
          <w:rFonts w:ascii="Times New Roman" w:hAnsi="Times New Roman" w:cs="Times New Roman"/>
          <w:sz w:val="24"/>
          <w:szCs w:val="24"/>
        </w:rPr>
        <w:t xml:space="preserve">are counterintuitive and faulty at best.  See </w:t>
      </w:r>
      <w:r w:rsidR="0087548B">
        <w:rPr>
          <w:rFonts w:ascii="Times New Roman" w:hAnsi="Times New Roman" w:cs="Times New Roman"/>
          <w:sz w:val="24"/>
          <w:szCs w:val="24"/>
        </w:rPr>
        <w:t>ESC’</w:t>
      </w:r>
      <w:r w:rsidR="00CD6BCF">
        <w:rPr>
          <w:rFonts w:ascii="Times New Roman" w:hAnsi="Times New Roman" w:cs="Times New Roman"/>
          <w:sz w:val="24"/>
          <w:szCs w:val="24"/>
        </w:rPr>
        <w:t>s</w:t>
      </w:r>
      <w:r w:rsidR="0087548B">
        <w:rPr>
          <w:rFonts w:ascii="Times New Roman" w:hAnsi="Times New Roman" w:cs="Times New Roman"/>
          <w:sz w:val="24"/>
          <w:szCs w:val="24"/>
        </w:rPr>
        <w:t xml:space="preserve"> </w:t>
      </w:r>
      <w:r w:rsidR="008573AF" w:rsidRPr="00F66A09">
        <w:rPr>
          <w:rFonts w:ascii="Times New Roman" w:hAnsi="Times New Roman" w:cs="Times New Roman"/>
          <w:sz w:val="24"/>
          <w:szCs w:val="24"/>
        </w:rPr>
        <w:t>Answer at 7.</w:t>
      </w:r>
    </w:p>
    <w:p w14:paraId="4B050BCD" w14:textId="77777777" w:rsidR="00007C48" w:rsidRPr="00F66A09" w:rsidRDefault="00007C48" w:rsidP="0087548B">
      <w:pPr>
        <w:spacing w:after="0" w:line="360" w:lineRule="auto"/>
        <w:ind w:firstLine="1440"/>
        <w:rPr>
          <w:rFonts w:ascii="Times New Roman" w:hAnsi="Times New Roman" w:cs="Times New Roman"/>
          <w:sz w:val="24"/>
          <w:szCs w:val="24"/>
        </w:rPr>
      </w:pPr>
    </w:p>
    <w:p w14:paraId="658D18B9" w14:textId="0EF89D34" w:rsidR="00167E2F" w:rsidRPr="00F66A09" w:rsidRDefault="00323217" w:rsidP="0087548B">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t xml:space="preserve">Furthermore, </w:t>
      </w:r>
      <w:r w:rsidR="0087548B">
        <w:rPr>
          <w:rFonts w:ascii="Times New Roman" w:hAnsi="Times New Roman" w:cs="Times New Roman"/>
          <w:sz w:val="24"/>
          <w:szCs w:val="24"/>
        </w:rPr>
        <w:t>ESC’</w:t>
      </w:r>
      <w:r w:rsidR="00CD6BCF">
        <w:rPr>
          <w:rFonts w:ascii="Times New Roman" w:hAnsi="Times New Roman" w:cs="Times New Roman"/>
          <w:sz w:val="24"/>
          <w:szCs w:val="24"/>
        </w:rPr>
        <w:t>s</w:t>
      </w:r>
      <w:r w:rsidR="0087548B">
        <w:rPr>
          <w:rFonts w:ascii="Times New Roman" w:hAnsi="Times New Roman" w:cs="Times New Roman"/>
          <w:sz w:val="24"/>
          <w:szCs w:val="24"/>
        </w:rPr>
        <w:t xml:space="preserve"> </w:t>
      </w:r>
      <w:r w:rsidRPr="00F66A09">
        <w:rPr>
          <w:rFonts w:ascii="Times New Roman" w:hAnsi="Times New Roman" w:cs="Times New Roman"/>
          <w:sz w:val="24"/>
          <w:szCs w:val="24"/>
        </w:rPr>
        <w:t xml:space="preserve">argument that PECO’s discovery request amounts to a violation of due process rights </w:t>
      </w:r>
      <w:r w:rsidR="00192CBE" w:rsidRPr="00F66A09">
        <w:rPr>
          <w:rFonts w:ascii="Times New Roman" w:hAnsi="Times New Roman" w:cs="Times New Roman"/>
          <w:sz w:val="24"/>
          <w:szCs w:val="24"/>
        </w:rPr>
        <w:t xml:space="preserve">is without merit.  </w:t>
      </w:r>
      <w:r w:rsidR="00167E2F" w:rsidRPr="00F66A09">
        <w:rPr>
          <w:rFonts w:ascii="Times New Roman" w:hAnsi="Times New Roman" w:cs="Times New Roman"/>
          <w:sz w:val="24"/>
          <w:szCs w:val="24"/>
        </w:rPr>
        <w:t xml:space="preserve">See </w:t>
      </w:r>
      <w:r w:rsidR="0087548B">
        <w:rPr>
          <w:rFonts w:ascii="Times New Roman" w:hAnsi="Times New Roman" w:cs="Times New Roman"/>
          <w:sz w:val="24"/>
          <w:szCs w:val="24"/>
        </w:rPr>
        <w:t>ESC’</w:t>
      </w:r>
      <w:r w:rsidR="00CD6BCF">
        <w:rPr>
          <w:rFonts w:ascii="Times New Roman" w:hAnsi="Times New Roman" w:cs="Times New Roman"/>
          <w:sz w:val="24"/>
          <w:szCs w:val="24"/>
        </w:rPr>
        <w:t>s</w:t>
      </w:r>
      <w:r w:rsidR="0087548B">
        <w:rPr>
          <w:rFonts w:ascii="Times New Roman" w:hAnsi="Times New Roman" w:cs="Times New Roman"/>
          <w:sz w:val="24"/>
          <w:szCs w:val="24"/>
        </w:rPr>
        <w:t xml:space="preserve"> </w:t>
      </w:r>
      <w:r w:rsidR="00167E2F" w:rsidRPr="00F66A09">
        <w:rPr>
          <w:rFonts w:ascii="Times New Roman" w:hAnsi="Times New Roman" w:cs="Times New Roman"/>
          <w:sz w:val="24"/>
          <w:szCs w:val="24"/>
        </w:rPr>
        <w:t xml:space="preserve">Answer at 9-10.  </w:t>
      </w:r>
      <w:r w:rsidR="00007C48" w:rsidRPr="00F66A09">
        <w:rPr>
          <w:rFonts w:ascii="Times New Roman" w:hAnsi="Times New Roman" w:cs="Times New Roman"/>
          <w:sz w:val="24"/>
          <w:szCs w:val="24"/>
        </w:rPr>
        <w:t>ESC</w:t>
      </w:r>
      <w:r w:rsidR="00C55829" w:rsidRPr="00F66A09">
        <w:rPr>
          <w:rFonts w:ascii="Times New Roman" w:hAnsi="Times New Roman" w:cs="Times New Roman"/>
          <w:sz w:val="24"/>
          <w:szCs w:val="24"/>
        </w:rPr>
        <w:t xml:space="preserve"> and any other EGSs that participate in proceedings before the Commission have the same rights and obligations as any other party in terms of discovery and due process.  </w:t>
      </w:r>
      <w:r w:rsidR="00192CBE" w:rsidRPr="00F66A09">
        <w:rPr>
          <w:rFonts w:ascii="Times New Roman" w:hAnsi="Times New Roman" w:cs="Times New Roman"/>
          <w:sz w:val="24"/>
          <w:szCs w:val="24"/>
        </w:rPr>
        <w:t>Just as the E</w:t>
      </w:r>
      <w:r w:rsidR="00007C48" w:rsidRPr="00F66A09">
        <w:rPr>
          <w:rFonts w:ascii="Times New Roman" w:hAnsi="Times New Roman" w:cs="Times New Roman"/>
          <w:sz w:val="24"/>
          <w:szCs w:val="24"/>
        </w:rPr>
        <w:t>SC</w:t>
      </w:r>
      <w:r w:rsidR="00192CBE" w:rsidRPr="00F66A09">
        <w:rPr>
          <w:rFonts w:ascii="Times New Roman" w:hAnsi="Times New Roman" w:cs="Times New Roman"/>
          <w:sz w:val="24"/>
          <w:szCs w:val="24"/>
        </w:rPr>
        <w:t xml:space="preserve"> has the fundamental due process right to present its views on how PECO’s DSP V Plan stacks up against the requirements of the Competition Act, so does PECO have a due process right to seek information from ESC to assess the validity of Mr. </w:t>
      </w:r>
      <w:proofErr w:type="spellStart"/>
      <w:r w:rsidR="00192CBE" w:rsidRPr="00F66A09">
        <w:rPr>
          <w:rFonts w:ascii="Times New Roman" w:hAnsi="Times New Roman" w:cs="Times New Roman"/>
          <w:sz w:val="24"/>
          <w:szCs w:val="24"/>
        </w:rPr>
        <w:t>Kavulla’s</w:t>
      </w:r>
      <w:proofErr w:type="spellEnd"/>
      <w:r w:rsidR="00192CBE" w:rsidRPr="00F66A09">
        <w:rPr>
          <w:rFonts w:ascii="Times New Roman" w:hAnsi="Times New Roman" w:cs="Times New Roman"/>
          <w:sz w:val="24"/>
          <w:szCs w:val="24"/>
        </w:rPr>
        <w:t xml:space="preserve"> assertion</w:t>
      </w:r>
      <w:r w:rsidR="00C55829" w:rsidRPr="00F66A09">
        <w:rPr>
          <w:rFonts w:ascii="Times New Roman" w:hAnsi="Times New Roman" w:cs="Times New Roman"/>
          <w:sz w:val="24"/>
          <w:szCs w:val="24"/>
        </w:rPr>
        <w:t xml:space="preserve">s.  </w:t>
      </w:r>
    </w:p>
    <w:p w14:paraId="24E064F0" w14:textId="4F8D1272" w:rsidR="00167E2F" w:rsidRPr="00F66A09" w:rsidRDefault="00167E2F" w:rsidP="00167E2F">
      <w:pPr>
        <w:spacing w:after="0" w:line="360" w:lineRule="auto"/>
        <w:ind w:firstLine="1440"/>
        <w:rPr>
          <w:rFonts w:ascii="Times New Roman" w:hAnsi="Times New Roman" w:cs="Times New Roman"/>
          <w:sz w:val="24"/>
          <w:szCs w:val="24"/>
        </w:rPr>
      </w:pPr>
    </w:p>
    <w:p w14:paraId="0FF0DC72" w14:textId="1BFFCB77" w:rsidR="00C55829" w:rsidRDefault="00167E2F" w:rsidP="00C0758C">
      <w:pPr>
        <w:spacing w:after="0" w:line="360" w:lineRule="auto"/>
        <w:ind w:firstLine="1440"/>
        <w:rPr>
          <w:rFonts w:ascii="Times New Roman" w:hAnsi="Times New Roman" w:cs="Times New Roman"/>
          <w:sz w:val="24"/>
          <w:szCs w:val="24"/>
        </w:rPr>
      </w:pPr>
      <w:r w:rsidRPr="00F66A09">
        <w:rPr>
          <w:rFonts w:ascii="Times New Roman" w:hAnsi="Times New Roman" w:cs="Times New Roman"/>
          <w:sz w:val="24"/>
          <w:szCs w:val="24"/>
        </w:rPr>
        <w:t xml:space="preserve">With regard to ESC’s objections to PECO Interrogatories, Set I, Nos. 2, 4, 5 and 6 on the basis of </w:t>
      </w:r>
      <w:r w:rsidR="00C0758C" w:rsidRPr="00F66A09">
        <w:rPr>
          <w:rFonts w:ascii="Times New Roman" w:hAnsi="Times New Roman" w:cs="Times New Roman"/>
          <w:sz w:val="24"/>
          <w:szCs w:val="24"/>
        </w:rPr>
        <w:t>privilege, I find that PECO ESC-I-5 seeks information that is already in the public domain, whereas PECO ESC-I-2, 4 (as later modified by PECO) and 6 seek information in aggregate form.  ESC is concerned that aggregation will be insufficient in masking commercially sensitive data</w:t>
      </w:r>
      <w:r w:rsidR="00C07332">
        <w:rPr>
          <w:rFonts w:ascii="Times New Roman" w:hAnsi="Times New Roman" w:cs="Times New Roman"/>
          <w:sz w:val="24"/>
          <w:szCs w:val="24"/>
        </w:rPr>
        <w:t>,</w:t>
      </w:r>
      <w:r w:rsidR="00C0758C" w:rsidRPr="00F66A09">
        <w:rPr>
          <w:rFonts w:ascii="Times New Roman" w:hAnsi="Times New Roman" w:cs="Times New Roman"/>
          <w:sz w:val="24"/>
          <w:szCs w:val="24"/>
        </w:rPr>
        <w:t xml:space="preserve"> th</w:t>
      </w:r>
      <w:r w:rsidR="003C04E5" w:rsidRPr="00F66A09">
        <w:rPr>
          <w:rFonts w:ascii="Times New Roman" w:hAnsi="Times New Roman" w:cs="Times New Roman"/>
          <w:sz w:val="24"/>
          <w:szCs w:val="24"/>
        </w:rPr>
        <w:t>e divulging of which</w:t>
      </w:r>
      <w:r w:rsidR="00C0758C" w:rsidRPr="00F66A09">
        <w:rPr>
          <w:rFonts w:ascii="Times New Roman" w:hAnsi="Times New Roman" w:cs="Times New Roman"/>
          <w:sz w:val="24"/>
          <w:szCs w:val="24"/>
        </w:rPr>
        <w:t xml:space="preserve"> could be harmful to </w:t>
      </w:r>
      <w:r w:rsidR="003C04E5" w:rsidRPr="00F66A09">
        <w:rPr>
          <w:rFonts w:ascii="Times New Roman" w:hAnsi="Times New Roman" w:cs="Times New Roman"/>
          <w:sz w:val="24"/>
          <w:szCs w:val="24"/>
        </w:rPr>
        <w:t>its members’</w:t>
      </w:r>
      <w:r w:rsidR="00C0758C" w:rsidRPr="00F66A09">
        <w:rPr>
          <w:rFonts w:ascii="Times New Roman" w:hAnsi="Times New Roman" w:cs="Times New Roman"/>
          <w:sz w:val="24"/>
          <w:szCs w:val="24"/>
        </w:rPr>
        <w:t xml:space="preserve"> existing and future businesses.</w:t>
      </w:r>
      <w:r w:rsidR="003C04E5" w:rsidRPr="00F66A09">
        <w:rPr>
          <w:rFonts w:ascii="Times New Roman" w:hAnsi="Times New Roman" w:cs="Times New Roman"/>
          <w:sz w:val="24"/>
          <w:szCs w:val="24"/>
        </w:rPr>
        <w:t xml:space="preserve">  See ESC’s Answer at 10.  While I understand its concern, I find that aggregation of data from seven electric suppliers, in addition to the </w:t>
      </w:r>
      <w:r w:rsidR="00F66A09" w:rsidRPr="00F66A09">
        <w:rPr>
          <w:rFonts w:ascii="Times New Roman" w:hAnsi="Times New Roman" w:cs="Times New Roman"/>
          <w:sz w:val="24"/>
          <w:szCs w:val="24"/>
        </w:rPr>
        <w:t>terms of</w:t>
      </w:r>
      <w:r w:rsidR="003C04E5" w:rsidRPr="00F66A09">
        <w:rPr>
          <w:rFonts w:ascii="Times New Roman" w:hAnsi="Times New Roman" w:cs="Times New Roman"/>
          <w:sz w:val="24"/>
          <w:szCs w:val="24"/>
        </w:rPr>
        <w:t xml:space="preserve"> the Protective Order issued on May 7, 2020</w:t>
      </w:r>
      <w:r w:rsidR="00F66A09" w:rsidRPr="00F66A09">
        <w:rPr>
          <w:rFonts w:ascii="Times New Roman" w:hAnsi="Times New Roman" w:cs="Times New Roman"/>
          <w:sz w:val="24"/>
          <w:szCs w:val="24"/>
        </w:rPr>
        <w:t xml:space="preserve">, </w:t>
      </w:r>
      <w:r w:rsidR="00C07332">
        <w:rPr>
          <w:rFonts w:ascii="Times New Roman" w:hAnsi="Times New Roman" w:cs="Times New Roman"/>
          <w:sz w:val="24"/>
          <w:szCs w:val="24"/>
        </w:rPr>
        <w:t xml:space="preserve">will </w:t>
      </w:r>
      <w:r w:rsidR="00F66A09" w:rsidRPr="00F66A09">
        <w:rPr>
          <w:rFonts w:ascii="Times New Roman" w:hAnsi="Times New Roman" w:cs="Times New Roman"/>
          <w:sz w:val="24"/>
          <w:szCs w:val="24"/>
        </w:rPr>
        <w:t>provide sufficient protection to information sought by PECO Interrogatories, Set I, Nos. 2, 4, and 6 that ESC deems to be of highly commercially sensitive nature.</w:t>
      </w:r>
    </w:p>
    <w:p w14:paraId="28700A21" w14:textId="6D41509A" w:rsidR="00C07332" w:rsidRPr="00F66A09" w:rsidRDefault="00C07332" w:rsidP="00C07332">
      <w:pPr>
        <w:rPr>
          <w:rFonts w:ascii="Times New Roman" w:hAnsi="Times New Roman" w:cs="Times New Roman"/>
          <w:sz w:val="24"/>
          <w:szCs w:val="24"/>
        </w:rPr>
      </w:pPr>
      <w:r>
        <w:rPr>
          <w:rFonts w:ascii="Times New Roman" w:hAnsi="Times New Roman" w:cs="Times New Roman"/>
          <w:sz w:val="24"/>
          <w:szCs w:val="24"/>
        </w:rPr>
        <w:br w:type="page"/>
      </w:r>
    </w:p>
    <w:p w14:paraId="4222C4BB" w14:textId="77777777" w:rsidR="00C07332" w:rsidRPr="0087145A" w:rsidRDefault="00C07332" w:rsidP="00C07332">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lastRenderedPageBreak/>
        <w:t>THEREFORE,</w:t>
      </w:r>
    </w:p>
    <w:p w14:paraId="4AE20E61" w14:textId="77777777" w:rsidR="00C07332" w:rsidRPr="0087145A" w:rsidRDefault="00C07332" w:rsidP="00C07332">
      <w:pPr>
        <w:autoSpaceDE w:val="0"/>
        <w:autoSpaceDN w:val="0"/>
        <w:spacing w:after="0" w:line="360" w:lineRule="auto"/>
        <w:rPr>
          <w:rFonts w:ascii="Times New Roman" w:eastAsia="Times New Roman" w:hAnsi="Times New Roman" w:cs="Times New Roman"/>
          <w:sz w:val="24"/>
          <w:szCs w:val="24"/>
        </w:rPr>
      </w:pPr>
    </w:p>
    <w:p w14:paraId="5D4E6DE9" w14:textId="77777777" w:rsidR="00C07332" w:rsidRPr="0087145A" w:rsidRDefault="00C07332" w:rsidP="00C07332">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t>IT IS ORDERED:</w:t>
      </w:r>
    </w:p>
    <w:p w14:paraId="12C5BFDF" w14:textId="68321B6C" w:rsidR="00C07332" w:rsidRDefault="00C07332" w:rsidP="00C07332">
      <w:pPr>
        <w:autoSpaceDE w:val="0"/>
        <w:autoSpaceDN w:val="0"/>
        <w:spacing w:after="0" w:line="360" w:lineRule="auto"/>
        <w:rPr>
          <w:rFonts w:ascii="Times New Roman" w:eastAsia="Times New Roman" w:hAnsi="Times New Roman" w:cs="Times New Roman"/>
          <w:sz w:val="24"/>
          <w:szCs w:val="24"/>
        </w:rPr>
      </w:pPr>
      <w:r w:rsidRPr="0087145A">
        <w:rPr>
          <w:rFonts w:ascii="Times New Roman" w:eastAsia="Times New Roman" w:hAnsi="Times New Roman" w:cs="Times New Roman"/>
          <w:sz w:val="24"/>
          <w:szCs w:val="24"/>
        </w:rPr>
        <w:tab/>
      </w:r>
      <w:r w:rsidRPr="0087145A">
        <w:rPr>
          <w:rFonts w:ascii="Times New Roman" w:eastAsia="Times New Roman" w:hAnsi="Times New Roman" w:cs="Times New Roman"/>
          <w:sz w:val="24"/>
          <w:szCs w:val="24"/>
        </w:rPr>
        <w:tab/>
      </w:r>
    </w:p>
    <w:p w14:paraId="11DBEA1B" w14:textId="67A250F5" w:rsidR="00C07332" w:rsidRDefault="00C07332" w:rsidP="00D23797">
      <w:pPr>
        <w:pStyle w:val="FirmDouble05"/>
        <w:numPr>
          <w:ilvl w:val="0"/>
          <w:numId w:val="4"/>
        </w:numPr>
        <w:spacing w:line="360" w:lineRule="auto"/>
        <w:ind w:left="0" w:firstLine="1440"/>
      </w:pPr>
      <w:r>
        <w:t xml:space="preserve">That the Objections of the Electric Supplier Coalition to PECO’s Set I Interrogatories Nos. 2, 4, 5 and 6 are overruled. </w:t>
      </w:r>
    </w:p>
    <w:p w14:paraId="5908BF7D" w14:textId="77777777" w:rsidR="00D23797" w:rsidRDefault="00D23797" w:rsidP="00D23797">
      <w:pPr>
        <w:pStyle w:val="FirmDouble05"/>
        <w:spacing w:line="360" w:lineRule="auto"/>
        <w:ind w:left="1440" w:firstLine="0"/>
      </w:pPr>
    </w:p>
    <w:p w14:paraId="0841F2ED" w14:textId="3FA6FB3F" w:rsidR="00C07332" w:rsidRDefault="00C07332" w:rsidP="00D23797">
      <w:pPr>
        <w:pStyle w:val="FirmDouble05"/>
        <w:numPr>
          <w:ilvl w:val="0"/>
          <w:numId w:val="4"/>
        </w:numPr>
        <w:spacing w:line="360" w:lineRule="auto"/>
        <w:ind w:left="0" w:firstLine="1440"/>
      </w:pPr>
      <w:r>
        <w:t>That PECO Energy Company’s Motion to Compel Responses to</w:t>
      </w:r>
      <w:r w:rsidRPr="00C07332">
        <w:t xml:space="preserve"> </w:t>
      </w:r>
      <w:r>
        <w:t>PECO’s Set I Interrogatories Nos. 2, 4, 5 and 6 is granted.</w:t>
      </w:r>
    </w:p>
    <w:p w14:paraId="04017BC1" w14:textId="77777777" w:rsidR="00D23797" w:rsidRDefault="00D23797" w:rsidP="00D23797">
      <w:pPr>
        <w:pStyle w:val="FirmDouble05"/>
        <w:spacing w:line="360" w:lineRule="auto"/>
        <w:ind w:firstLine="0"/>
      </w:pPr>
    </w:p>
    <w:p w14:paraId="581FDA29" w14:textId="22CE17B3" w:rsidR="00C0758C" w:rsidRDefault="00C07332" w:rsidP="00D23797">
      <w:pPr>
        <w:pStyle w:val="FirmDouble05"/>
        <w:numPr>
          <w:ilvl w:val="0"/>
          <w:numId w:val="4"/>
        </w:numPr>
        <w:spacing w:line="360" w:lineRule="auto"/>
        <w:ind w:left="0" w:firstLine="1440"/>
      </w:pPr>
      <w:r>
        <w:t xml:space="preserve">That Electric Supplier Coalition shall answer </w:t>
      </w:r>
      <w:bookmarkStart w:id="7" w:name="_Hlk44573590"/>
      <w:r>
        <w:t>PECO’s Set I Interrogatories Nos. 2, 4, 5 and 6</w:t>
      </w:r>
      <w:bookmarkEnd w:id="7"/>
      <w:r>
        <w:t xml:space="preserve"> no later than 12:00 </w:t>
      </w:r>
      <w:proofErr w:type="spellStart"/>
      <w:r>
        <w:t>p.m</w:t>
      </w:r>
      <w:proofErr w:type="spellEnd"/>
      <w:r>
        <w:t xml:space="preserve"> on Tuesday, July 7, 2020, in light of the deadline for service of PECO’s rebuttal testimony on July 9, 2020.</w:t>
      </w:r>
    </w:p>
    <w:p w14:paraId="576FFD73" w14:textId="77777777" w:rsidR="00D23797" w:rsidRDefault="00D23797" w:rsidP="00D23797">
      <w:pPr>
        <w:pStyle w:val="FirmDouble05"/>
        <w:spacing w:line="360" w:lineRule="auto"/>
        <w:ind w:firstLine="0"/>
      </w:pPr>
    </w:p>
    <w:p w14:paraId="0D1FB084" w14:textId="77777777" w:rsidR="00D23797" w:rsidRPr="0087145A" w:rsidRDefault="00D23797" w:rsidP="00D23797">
      <w:pPr>
        <w:autoSpaceDE w:val="0"/>
        <w:autoSpaceDN w:val="0"/>
        <w:spacing w:after="0" w:line="276" w:lineRule="auto"/>
        <w:rPr>
          <w:rFonts w:ascii="CG Times" w:eastAsia="Times New Roman" w:hAnsi="CG Times" w:cs="CG Times"/>
          <w:sz w:val="24"/>
          <w:szCs w:val="24"/>
        </w:rPr>
      </w:pPr>
    </w:p>
    <w:p w14:paraId="13C36477" w14:textId="3EB29613" w:rsidR="00D23797" w:rsidRPr="0087145A" w:rsidRDefault="00D23797" w:rsidP="00D23797">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 xml:space="preserve">Dated: </w:t>
      </w:r>
      <w:r>
        <w:rPr>
          <w:rFonts w:ascii="CG Times" w:eastAsia="Times New Roman" w:hAnsi="CG Times" w:cs="CG Times"/>
          <w:sz w:val="24"/>
          <w:szCs w:val="24"/>
          <w:u w:val="single"/>
        </w:rPr>
        <w:t>July 2, 2020</w:t>
      </w:r>
    </w:p>
    <w:p w14:paraId="49F1D8A9" w14:textId="32AA06A8" w:rsidR="00D23797" w:rsidRPr="00D23797" w:rsidRDefault="00D23797" w:rsidP="00D23797">
      <w:pPr>
        <w:autoSpaceDE w:val="0"/>
        <w:autoSpaceDN w:val="0"/>
        <w:spacing w:after="0" w:line="240" w:lineRule="auto"/>
        <w:rPr>
          <w:rFonts w:ascii="CG Times" w:eastAsia="Times New Roman" w:hAnsi="CG Times" w:cs="CG Times"/>
          <w:sz w:val="24"/>
          <w:szCs w:val="24"/>
          <w:u w:val="single"/>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Pr>
          <w:rFonts w:ascii="CG Times" w:eastAsia="Times New Roman" w:hAnsi="CG Times" w:cs="CG Times"/>
          <w:sz w:val="24"/>
          <w:szCs w:val="24"/>
        </w:rPr>
        <w:tab/>
      </w:r>
      <w:r w:rsidRPr="0087145A">
        <w:rPr>
          <w:rFonts w:ascii="CG Times" w:eastAsia="Times New Roman" w:hAnsi="CG Times" w:cs="CG Times"/>
          <w:sz w:val="24"/>
          <w:szCs w:val="24"/>
        </w:rPr>
        <w:tab/>
      </w:r>
      <w:r w:rsidRPr="00D23797">
        <w:rPr>
          <w:rFonts w:ascii="CG Times" w:eastAsia="Times New Roman" w:hAnsi="CG Times" w:cs="CG Times"/>
          <w:sz w:val="24"/>
          <w:szCs w:val="24"/>
          <w:u w:val="single"/>
        </w:rPr>
        <w:t>____________/s/_____________________</w:t>
      </w:r>
    </w:p>
    <w:p w14:paraId="5E11A468" w14:textId="77777777" w:rsidR="00D23797" w:rsidRPr="0087145A" w:rsidRDefault="00D23797" w:rsidP="00D23797">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Pr>
          <w:rFonts w:ascii="CG Times" w:eastAsia="Times New Roman" w:hAnsi="CG Times" w:cs="CG Times"/>
          <w:sz w:val="24"/>
          <w:szCs w:val="24"/>
        </w:rPr>
        <w:t>Eranda Vero</w:t>
      </w:r>
    </w:p>
    <w:p w14:paraId="65DD21E4" w14:textId="77777777" w:rsidR="00D23797" w:rsidRPr="0087145A" w:rsidRDefault="00D23797" w:rsidP="00D23797">
      <w:pPr>
        <w:autoSpaceDE w:val="0"/>
        <w:autoSpaceDN w:val="0"/>
        <w:spacing w:after="0" w:line="240" w:lineRule="auto"/>
        <w:rPr>
          <w:rFonts w:ascii="CG Times" w:eastAsia="Times New Roman" w:hAnsi="CG Times" w:cs="CG Times"/>
          <w:sz w:val="24"/>
          <w:szCs w:val="24"/>
        </w:rPr>
      </w:pP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r>
      <w:r w:rsidRPr="0087145A">
        <w:rPr>
          <w:rFonts w:ascii="CG Times" w:eastAsia="Times New Roman" w:hAnsi="CG Times" w:cs="CG Times"/>
          <w:sz w:val="24"/>
          <w:szCs w:val="24"/>
        </w:rPr>
        <w:tab/>
        <w:t>Administrative Law Judge</w:t>
      </w:r>
    </w:p>
    <w:p w14:paraId="2B0109E4" w14:textId="4FAEFE87" w:rsidR="00B32FF0" w:rsidRDefault="00B32FF0">
      <w:r>
        <w:br w:type="page"/>
      </w:r>
    </w:p>
    <w:p w14:paraId="65804517" w14:textId="77777777" w:rsidR="001E5FF3" w:rsidRDefault="001E5FF3" w:rsidP="001E5FF3">
      <w:pPr>
        <w:rPr>
          <w:rFonts w:ascii="Times New Roman" w:eastAsia="Microsoft Sans Serif" w:hAnsi="Times New Roman" w:cs="Times New Roman"/>
          <w:b/>
          <w:sz w:val="24"/>
          <w:u w:val="single"/>
        </w:rPr>
      </w:pPr>
      <w:r>
        <w:rPr>
          <w:rFonts w:ascii="Times New Roman" w:eastAsia="Microsoft Sans Serif" w:hAnsi="Times New Roman" w:cs="Times New Roman"/>
          <w:b/>
          <w:sz w:val="24"/>
          <w:u w:val="single"/>
        </w:rPr>
        <w:lastRenderedPageBreak/>
        <w:t>P-2020-3019290 - PETITION OF PECO ENERGY COMPANY FOR APPROVAL OF ITS DEFAULT SERVICE PLAN FOR THE PERIOD FROM JUNE 1, 2021 THROUGH MAY 31, 2025</w:t>
      </w:r>
    </w:p>
    <w:p w14:paraId="04E76D75" w14:textId="77777777" w:rsidR="001E5FF3" w:rsidRDefault="001E5FF3" w:rsidP="001E5FF3">
      <w:pPr>
        <w:rPr>
          <w:rFonts w:ascii="Times New Roman" w:eastAsia="Microsoft Sans Serif" w:hAnsi="Times New Roman" w:cs="Times New Roman"/>
          <w:b/>
          <w:sz w:val="24"/>
          <w:u w:val="single"/>
        </w:rPr>
      </w:pPr>
      <w:r>
        <w:rPr>
          <w:rFonts w:ascii="Times New Roman" w:eastAsia="Microsoft Sans Serif" w:hAnsi="Times New Roman" w:cs="Times New Roman"/>
          <w:b/>
          <w:sz w:val="24"/>
          <w:u w:val="single"/>
        </w:rPr>
        <w:br/>
      </w:r>
      <w:r>
        <w:rPr>
          <w:rFonts w:ascii="Times New Roman" w:eastAsia="Microsoft Sans Serif" w:hAnsi="Times New Roman" w:cs="Times New Roman"/>
          <w:bCs/>
          <w:i/>
          <w:iCs/>
          <w:sz w:val="24"/>
        </w:rPr>
        <w:t>Revised 05/19/20</w:t>
      </w:r>
      <w:r>
        <w:rPr>
          <w:rFonts w:ascii="Times New Roman" w:eastAsia="Microsoft Sans Serif" w:hAnsi="Times New Roman" w:cs="Times New Roman"/>
          <w:b/>
          <w:sz w:val="24"/>
          <w:u w:val="single"/>
        </w:rPr>
        <w:t xml:space="preserve"> </w:t>
      </w:r>
    </w:p>
    <w:p w14:paraId="7B486567"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CRAIG WILLIAMS ESQUIRE</w:t>
      </w:r>
      <w:r w:rsidRPr="00946A12">
        <w:rPr>
          <w:rFonts w:ascii="Times New Roman" w:eastAsia="Microsoft Sans Serif" w:hAnsi="Times New Roman" w:cs="Times New Roman"/>
          <w:sz w:val="24"/>
          <w:szCs w:val="24"/>
        </w:rPr>
        <w:br/>
        <w:t>ANTHONY GAY ESQUIRE</w:t>
      </w:r>
      <w:r w:rsidRPr="00946A12">
        <w:rPr>
          <w:rFonts w:ascii="Times New Roman" w:eastAsia="Microsoft Sans Serif" w:hAnsi="Times New Roman" w:cs="Times New Roman"/>
          <w:sz w:val="24"/>
          <w:szCs w:val="24"/>
        </w:rPr>
        <w:br/>
        <w:t>JACK GARFINKLE ESQUIRE</w:t>
      </w:r>
      <w:r w:rsidRPr="00946A12">
        <w:rPr>
          <w:rFonts w:ascii="Times New Roman" w:eastAsia="Microsoft Sans Serif" w:hAnsi="Times New Roman" w:cs="Times New Roman"/>
          <w:sz w:val="24"/>
          <w:szCs w:val="24"/>
        </w:rPr>
        <w:br/>
        <w:t>PECO ENERGY COMPANY</w:t>
      </w:r>
    </w:p>
    <w:p w14:paraId="23671994"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2301 MARKET STREET</w:t>
      </w:r>
    </w:p>
    <w:p w14:paraId="454D11AA"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LEGAL DEPARTMENT S23-1</w:t>
      </w:r>
    </w:p>
    <w:p w14:paraId="38AB8ADD" w14:textId="77777777" w:rsidR="001E5FF3" w:rsidRPr="00946A12" w:rsidRDefault="001E5FF3" w:rsidP="00946A12">
      <w:pPr>
        <w:pStyle w:val="NoSpacing"/>
        <w:rPr>
          <w:rFonts w:ascii="Times New Roman" w:eastAsia="Microsoft Sans Serif" w:hAnsi="Times New Roman" w:cs="Times New Roman"/>
          <w:b/>
          <w:bCs/>
          <w:sz w:val="24"/>
          <w:szCs w:val="24"/>
        </w:rPr>
      </w:pPr>
      <w:r w:rsidRPr="00946A12">
        <w:rPr>
          <w:rFonts w:ascii="Times New Roman" w:eastAsia="Microsoft Sans Serif" w:hAnsi="Times New Roman" w:cs="Times New Roman"/>
          <w:sz w:val="24"/>
          <w:szCs w:val="24"/>
        </w:rPr>
        <w:t>PHILADELPHIA PA  19103</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sz w:val="24"/>
          <w:szCs w:val="24"/>
        </w:rPr>
        <w:t>215.841.5974</w:t>
      </w:r>
    </w:p>
    <w:p w14:paraId="27FB0D8A"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sz w:val="24"/>
          <w:szCs w:val="24"/>
        </w:rPr>
        <w:t>215.841.4635</w:t>
      </w:r>
      <w:r w:rsidRPr="00946A12">
        <w:rPr>
          <w:rFonts w:ascii="Times New Roman" w:eastAsia="Microsoft Sans Serif" w:hAnsi="Times New Roman" w:cs="Times New Roman"/>
          <w:b/>
          <w:bCs/>
          <w:sz w:val="24"/>
          <w:szCs w:val="24"/>
        </w:rPr>
        <w:br/>
        <w:t>215.841.4608</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i/>
          <w:iCs/>
          <w:sz w:val="24"/>
          <w:szCs w:val="24"/>
        </w:rPr>
        <w:t>Representing PECO Energy Company</w:t>
      </w:r>
      <w:r w:rsidRPr="00946A12">
        <w:rPr>
          <w:rFonts w:ascii="Times New Roman" w:eastAsia="Microsoft Sans Serif" w:hAnsi="Times New Roman" w:cs="Times New Roman"/>
          <w:sz w:val="24"/>
          <w:szCs w:val="24"/>
        </w:rPr>
        <w:t xml:space="preserve"> </w:t>
      </w:r>
    </w:p>
    <w:p w14:paraId="65432506"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 xml:space="preserve"> </w:t>
      </w:r>
    </w:p>
    <w:p w14:paraId="5BF0325E"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KENNETH M KULAK ESQUIRE</w:t>
      </w:r>
      <w:r w:rsidRPr="00946A12">
        <w:rPr>
          <w:rFonts w:ascii="Times New Roman" w:eastAsia="Microsoft Sans Serif" w:hAnsi="Times New Roman" w:cs="Times New Roman"/>
          <w:sz w:val="24"/>
          <w:szCs w:val="24"/>
        </w:rPr>
        <w:br/>
        <w:t xml:space="preserve">BROOKE E MCGLINN ESQUIRE </w:t>
      </w:r>
    </w:p>
    <w:p w14:paraId="28C91C2A"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MORGAN LEWIS &amp; BOCKIUS LLP</w:t>
      </w:r>
    </w:p>
    <w:p w14:paraId="464A2CD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1701 MARKET STREET</w:t>
      </w:r>
    </w:p>
    <w:p w14:paraId="26A6BC59"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PHILADELPHIA PA  19103-2921</w:t>
      </w:r>
    </w:p>
    <w:p w14:paraId="65947B6B"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sz w:val="24"/>
          <w:szCs w:val="24"/>
        </w:rPr>
        <w:t>215.963.5384</w:t>
      </w:r>
      <w:r w:rsidRPr="00946A12">
        <w:rPr>
          <w:rFonts w:ascii="Times New Roman" w:eastAsia="Microsoft Sans Serif" w:hAnsi="Times New Roman" w:cs="Times New Roman"/>
          <w:b/>
          <w:bCs/>
          <w:sz w:val="24"/>
          <w:szCs w:val="24"/>
        </w:rPr>
        <w:br/>
        <w:t>215.963.5404</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i/>
          <w:iCs/>
          <w:sz w:val="24"/>
          <w:szCs w:val="24"/>
        </w:rPr>
        <w:t>Representing PECO Energy Company</w:t>
      </w:r>
    </w:p>
    <w:p w14:paraId="0C4FB6F4" w14:textId="77777777" w:rsidR="001E5FF3" w:rsidRPr="00946A12" w:rsidRDefault="001E5FF3" w:rsidP="00946A12">
      <w:pPr>
        <w:pStyle w:val="NoSpacing"/>
        <w:rPr>
          <w:rFonts w:ascii="Times New Roman" w:eastAsia="Microsoft Sans Serif" w:hAnsi="Times New Roman" w:cs="Times New Roman"/>
          <w:sz w:val="24"/>
          <w:szCs w:val="24"/>
        </w:rPr>
      </w:pPr>
    </w:p>
    <w:p w14:paraId="692A6483"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CHARIS MINCAVAGE ESQUIRE</w:t>
      </w:r>
      <w:r w:rsidRPr="00946A12">
        <w:rPr>
          <w:rFonts w:ascii="Times New Roman" w:eastAsia="Microsoft Sans Serif" w:hAnsi="Times New Roman" w:cs="Times New Roman"/>
          <w:sz w:val="24"/>
          <w:szCs w:val="24"/>
        </w:rPr>
        <w:br/>
        <w:t>ADEOLU A BAKARE ESQUIRE</w:t>
      </w:r>
      <w:r w:rsidRPr="00946A12">
        <w:rPr>
          <w:rFonts w:ascii="Times New Roman" w:eastAsia="Microsoft Sans Serif" w:hAnsi="Times New Roman" w:cs="Times New Roman"/>
          <w:sz w:val="24"/>
          <w:szCs w:val="24"/>
        </w:rPr>
        <w:br/>
        <w:t xml:space="preserve">JO-ANNE THOMPSON ESQUIRE </w:t>
      </w:r>
    </w:p>
    <w:p w14:paraId="1A5EE66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MCNEES WALLACE &amp; NURICK</w:t>
      </w:r>
    </w:p>
    <w:p w14:paraId="45BAF8EE"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100 PINE STREET</w:t>
      </w:r>
    </w:p>
    <w:p w14:paraId="30EC9CAD"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PO BOX 1166</w:t>
      </w:r>
    </w:p>
    <w:p w14:paraId="00436701"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HARRISBURG PA  17108</w:t>
      </w:r>
    </w:p>
    <w:p w14:paraId="34D32FC9" w14:textId="77777777" w:rsidR="001E5FF3" w:rsidRPr="00946A12" w:rsidRDefault="001E5FF3" w:rsidP="00946A12">
      <w:pPr>
        <w:pStyle w:val="NoSpacing"/>
        <w:rPr>
          <w:rFonts w:ascii="Times New Roman" w:eastAsia="Microsoft Sans Serif" w:hAnsi="Times New Roman" w:cs="Times New Roman"/>
          <w:b/>
          <w:bCs/>
          <w:sz w:val="24"/>
          <w:szCs w:val="24"/>
        </w:rPr>
      </w:pPr>
      <w:r w:rsidRPr="00946A12">
        <w:rPr>
          <w:rFonts w:ascii="Times New Roman" w:eastAsia="Microsoft Sans Serif" w:hAnsi="Times New Roman" w:cs="Times New Roman"/>
          <w:b/>
          <w:bCs/>
          <w:sz w:val="24"/>
          <w:szCs w:val="24"/>
        </w:rPr>
        <w:t>717.237.5437</w:t>
      </w:r>
      <w:r w:rsidRPr="00946A12">
        <w:rPr>
          <w:rFonts w:ascii="Times New Roman" w:eastAsia="Microsoft Sans Serif" w:hAnsi="Times New Roman" w:cs="Times New Roman"/>
          <w:b/>
          <w:bCs/>
          <w:sz w:val="24"/>
          <w:szCs w:val="24"/>
        </w:rPr>
        <w:br/>
        <w:t>717.237.5290</w:t>
      </w:r>
    </w:p>
    <w:p w14:paraId="24DD021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sz w:val="24"/>
          <w:szCs w:val="24"/>
        </w:rPr>
        <w:t>717.237.5285</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sz w:val="24"/>
          <w:szCs w:val="24"/>
        </w:rPr>
        <w:br/>
      </w:r>
      <w:r w:rsidRPr="00946A12">
        <w:rPr>
          <w:rFonts w:ascii="Times New Roman" w:eastAsia="Microsoft Sans Serif" w:hAnsi="Times New Roman" w:cs="Times New Roman"/>
          <w:i/>
          <w:iCs/>
          <w:sz w:val="24"/>
          <w:szCs w:val="24"/>
        </w:rPr>
        <w:t>Representing “PAIEUG”</w:t>
      </w:r>
    </w:p>
    <w:p w14:paraId="4DA727CB"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br w:type="page"/>
      </w:r>
    </w:p>
    <w:p w14:paraId="20AE69FE"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lastRenderedPageBreak/>
        <w:t>KAREN O MOURY ESQUIRE</w:t>
      </w:r>
      <w:r w:rsidRPr="00946A12">
        <w:rPr>
          <w:rFonts w:ascii="Times New Roman" w:eastAsia="Microsoft Sans Serif" w:hAnsi="Times New Roman" w:cs="Times New Roman"/>
          <w:sz w:val="24"/>
          <w:szCs w:val="24"/>
        </w:rPr>
        <w:br/>
        <w:t>DEANNE M O'DELL ESQUIRE</w:t>
      </w:r>
      <w:r w:rsidRPr="00946A12">
        <w:rPr>
          <w:rFonts w:ascii="Times New Roman" w:eastAsia="Microsoft Sans Serif" w:hAnsi="Times New Roman" w:cs="Times New Roman"/>
          <w:sz w:val="24"/>
          <w:szCs w:val="24"/>
        </w:rPr>
        <w:br/>
        <w:t xml:space="preserve">ECKERT SEAMANS CHERIN &amp; MELLOTT LLC </w:t>
      </w:r>
    </w:p>
    <w:p w14:paraId="5E25078B"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213 MARKET STREET</w:t>
      </w:r>
    </w:p>
    <w:p w14:paraId="4D9F4A4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HARRISBURG PA  17101</w:t>
      </w:r>
    </w:p>
    <w:p w14:paraId="72F10CAF" w14:textId="77777777" w:rsidR="001E5FF3" w:rsidRPr="00946A12" w:rsidRDefault="001E5FF3" w:rsidP="00946A12">
      <w:pPr>
        <w:pStyle w:val="NoSpacing"/>
        <w:rPr>
          <w:rFonts w:ascii="Times New Roman" w:eastAsia="Microsoft Sans Serif" w:hAnsi="Times New Roman" w:cs="Times New Roman"/>
          <w:i/>
          <w:iCs/>
          <w:sz w:val="24"/>
          <w:szCs w:val="24"/>
        </w:rPr>
      </w:pPr>
      <w:r w:rsidRPr="00946A12">
        <w:rPr>
          <w:rFonts w:ascii="Times New Roman" w:eastAsia="Microsoft Sans Serif" w:hAnsi="Times New Roman" w:cs="Times New Roman"/>
          <w:b/>
          <w:bCs/>
          <w:sz w:val="24"/>
          <w:szCs w:val="24"/>
        </w:rPr>
        <w:t>717.237.6036</w:t>
      </w:r>
      <w:r w:rsidRPr="00946A12">
        <w:rPr>
          <w:rFonts w:ascii="Times New Roman" w:eastAsia="Microsoft Sans Serif" w:hAnsi="Times New Roman" w:cs="Times New Roman"/>
          <w:b/>
          <w:bCs/>
          <w:sz w:val="24"/>
          <w:szCs w:val="24"/>
        </w:rPr>
        <w:br/>
        <w:t>717.255.3744</w:t>
      </w:r>
      <w:r w:rsidRPr="00946A12">
        <w:rPr>
          <w:rFonts w:ascii="Times New Roman" w:eastAsia="Microsoft Sans Serif" w:hAnsi="Times New Roman" w:cs="Times New Roman"/>
          <w:b/>
          <w:bCs/>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i/>
          <w:iCs/>
          <w:sz w:val="24"/>
          <w:szCs w:val="24"/>
          <w:u w:val="single"/>
        </w:rPr>
        <w:br/>
      </w:r>
      <w:r w:rsidRPr="00946A12">
        <w:rPr>
          <w:rFonts w:ascii="Times New Roman" w:eastAsia="Microsoft Sans Serif" w:hAnsi="Times New Roman" w:cs="Times New Roman"/>
          <w:i/>
          <w:iCs/>
          <w:sz w:val="24"/>
          <w:szCs w:val="24"/>
        </w:rPr>
        <w:t>Representing “Electric Supplier Coalition”</w:t>
      </w:r>
    </w:p>
    <w:p w14:paraId="24808AB0" w14:textId="77777777" w:rsidR="001E5FF3" w:rsidRPr="00946A12" w:rsidRDefault="001E5FF3" w:rsidP="00946A12">
      <w:pPr>
        <w:pStyle w:val="NoSpacing"/>
        <w:rPr>
          <w:rFonts w:ascii="Times New Roman" w:eastAsia="Microsoft Sans Serif" w:hAnsi="Times New Roman" w:cs="Times New Roman"/>
          <w:sz w:val="24"/>
          <w:szCs w:val="24"/>
        </w:rPr>
      </w:pPr>
    </w:p>
    <w:p w14:paraId="7255582D"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JOHN F LUSHIS JR ESQUIRE</w:t>
      </w:r>
      <w:r w:rsidRPr="00946A12">
        <w:rPr>
          <w:rFonts w:ascii="Times New Roman" w:eastAsia="Microsoft Sans Serif" w:hAnsi="Times New Roman" w:cs="Times New Roman"/>
          <w:sz w:val="24"/>
          <w:szCs w:val="24"/>
        </w:rPr>
        <w:br/>
        <w:t xml:space="preserve">JAMES LASKEY ESQUIRE </w:t>
      </w:r>
    </w:p>
    <w:p w14:paraId="4F24B92C"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NORRIS MCLAUGHLIN PA</w:t>
      </w:r>
    </w:p>
    <w:p w14:paraId="4EE0AC84"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515 WEST HAMILTON STREET</w:t>
      </w:r>
      <w:r w:rsidRPr="00946A12">
        <w:rPr>
          <w:rFonts w:ascii="Times New Roman" w:eastAsia="Microsoft Sans Serif" w:hAnsi="Times New Roman" w:cs="Times New Roman"/>
          <w:sz w:val="24"/>
          <w:szCs w:val="24"/>
        </w:rPr>
        <w:br/>
        <w:t>SUITE 502</w:t>
      </w:r>
    </w:p>
    <w:p w14:paraId="1C47347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ALLENTOWN PA  18101</w:t>
      </w:r>
    </w:p>
    <w:p w14:paraId="72B5BF3B" w14:textId="15D88FD3" w:rsidR="001E5FF3" w:rsidRPr="00946A12" w:rsidRDefault="001E5FF3" w:rsidP="00946A12">
      <w:pPr>
        <w:pStyle w:val="NoSpacing"/>
        <w:rPr>
          <w:rFonts w:ascii="Times New Roman" w:eastAsia="Microsoft Sans Serif" w:hAnsi="Times New Roman" w:cs="Times New Roman"/>
          <w:i/>
          <w:iCs/>
          <w:sz w:val="24"/>
          <w:szCs w:val="24"/>
        </w:rPr>
      </w:pPr>
      <w:r w:rsidRPr="00946A12">
        <w:rPr>
          <w:rFonts w:ascii="Times New Roman" w:eastAsia="Microsoft Sans Serif" w:hAnsi="Times New Roman" w:cs="Times New Roman"/>
          <w:b/>
          <w:bCs/>
          <w:sz w:val="24"/>
          <w:szCs w:val="24"/>
        </w:rPr>
        <w:t>484.765.2211</w:t>
      </w:r>
      <w:r w:rsidRPr="00946A12">
        <w:rPr>
          <w:rFonts w:ascii="Times New Roman" w:eastAsia="Microsoft Sans Serif" w:hAnsi="Times New Roman" w:cs="Times New Roman"/>
          <w:b/>
          <w:bCs/>
          <w:sz w:val="24"/>
          <w:szCs w:val="24"/>
        </w:rPr>
        <w:br/>
        <w:t>908.252.4221</w:t>
      </w:r>
      <w:r w:rsidRPr="00946A12">
        <w:rPr>
          <w:rFonts w:ascii="Times New Roman" w:eastAsia="Microsoft Sans Serif" w:hAnsi="Times New Roman" w:cs="Times New Roman"/>
          <w:sz w:val="24"/>
          <w:szCs w:val="24"/>
        </w:rPr>
        <w:br/>
      </w:r>
      <w:hyperlink r:id="rId7" w:history="1">
        <w:r w:rsidRPr="00946A12">
          <w:rPr>
            <w:rStyle w:val="Hyperlink"/>
            <w:rFonts w:ascii="Times New Roman" w:hAnsi="Times New Roman" w:cs="Times New Roman"/>
            <w:sz w:val="24"/>
            <w:szCs w:val="24"/>
          </w:rPr>
          <w:t>jlushis@norris-law.com</w:t>
        </w:r>
      </w:hyperlink>
      <w:r w:rsidRPr="00946A12">
        <w:rPr>
          <w:rFonts w:ascii="Times New Roman" w:hAnsi="Times New Roman" w:cs="Times New Roman"/>
          <w:sz w:val="24"/>
          <w:szCs w:val="24"/>
        </w:rPr>
        <w:br/>
      </w:r>
      <w:hyperlink r:id="rId8" w:history="1">
        <w:r w:rsidRPr="00946A12">
          <w:rPr>
            <w:rStyle w:val="Hyperlink"/>
            <w:rFonts w:ascii="Times New Roman" w:hAnsi="Times New Roman" w:cs="Times New Roman"/>
            <w:sz w:val="24"/>
            <w:szCs w:val="24"/>
          </w:rPr>
          <w:t>jlaskey@norris-law.com</w:t>
        </w:r>
      </w:hyperlink>
      <w:r w:rsidRPr="00946A12">
        <w:rPr>
          <w:rFonts w:ascii="Times New Roman" w:hAnsi="Times New Roman" w:cs="Times New Roman"/>
          <w:sz w:val="24"/>
          <w:szCs w:val="24"/>
        </w:rPr>
        <w:br/>
      </w:r>
      <w:r w:rsidRPr="00946A12">
        <w:rPr>
          <w:rFonts w:ascii="Times New Roman" w:eastAsia="Microsoft Sans Serif" w:hAnsi="Times New Roman" w:cs="Times New Roman"/>
          <w:i/>
          <w:iCs/>
          <w:sz w:val="24"/>
          <w:szCs w:val="24"/>
        </w:rPr>
        <w:t>Representing Calpine Retail Holdings, LLC</w:t>
      </w:r>
    </w:p>
    <w:p w14:paraId="301242A8" w14:textId="77777777" w:rsidR="00946A12" w:rsidRPr="00946A12" w:rsidRDefault="00946A12" w:rsidP="00946A12">
      <w:pPr>
        <w:pStyle w:val="NoSpacing"/>
        <w:rPr>
          <w:rFonts w:ascii="Times New Roman" w:hAnsi="Times New Roman" w:cs="Times New Roman"/>
          <w:i/>
          <w:iCs/>
          <w:sz w:val="24"/>
          <w:szCs w:val="24"/>
        </w:rPr>
      </w:pPr>
    </w:p>
    <w:p w14:paraId="41762522"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ELIZABETH R MARX ESQUIRE</w:t>
      </w:r>
      <w:r w:rsidRPr="00946A12">
        <w:rPr>
          <w:rFonts w:ascii="Times New Roman" w:eastAsia="Microsoft Sans Serif" w:hAnsi="Times New Roman" w:cs="Times New Roman"/>
          <w:sz w:val="24"/>
          <w:szCs w:val="24"/>
        </w:rPr>
        <w:br/>
        <w:t>RIA PEREIRA ESQUIRE</w:t>
      </w:r>
      <w:r w:rsidRPr="00946A12">
        <w:rPr>
          <w:rFonts w:ascii="Times New Roman" w:eastAsia="Microsoft Sans Serif" w:hAnsi="Times New Roman" w:cs="Times New Roman"/>
          <w:sz w:val="24"/>
          <w:szCs w:val="24"/>
        </w:rPr>
        <w:br/>
        <w:t>JOHN SWEET ESQUIRE</w:t>
      </w:r>
      <w:r w:rsidRPr="00946A12">
        <w:rPr>
          <w:rFonts w:ascii="Times New Roman" w:eastAsia="Microsoft Sans Serif" w:hAnsi="Times New Roman" w:cs="Times New Roman"/>
          <w:sz w:val="24"/>
          <w:szCs w:val="24"/>
        </w:rPr>
        <w:br/>
        <w:t>PA UTILITY LAW PROJECT</w:t>
      </w:r>
    </w:p>
    <w:p w14:paraId="6C7B5600"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118 LOCUST STREET</w:t>
      </w:r>
    </w:p>
    <w:p w14:paraId="529F373C"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HARRISBURG PA  17101</w:t>
      </w:r>
    </w:p>
    <w:p w14:paraId="4116CEBD" w14:textId="77777777" w:rsidR="001E5FF3" w:rsidRPr="00946A12" w:rsidRDefault="001E5FF3" w:rsidP="00946A12">
      <w:pPr>
        <w:pStyle w:val="NoSpacing"/>
        <w:rPr>
          <w:rFonts w:ascii="Times New Roman" w:eastAsia="Microsoft Sans Serif" w:hAnsi="Times New Roman" w:cs="Times New Roman"/>
          <w:b/>
          <w:bCs/>
          <w:sz w:val="24"/>
          <w:szCs w:val="24"/>
        </w:rPr>
      </w:pPr>
      <w:r w:rsidRPr="00946A12">
        <w:rPr>
          <w:rFonts w:ascii="Times New Roman" w:eastAsia="Microsoft Sans Serif" w:hAnsi="Times New Roman" w:cs="Times New Roman"/>
          <w:b/>
          <w:bCs/>
          <w:sz w:val="24"/>
          <w:szCs w:val="24"/>
        </w:rPr>
        <w:t>717.236.9486</w:t>
      </w:r>
      <w:r w:rsidRPr="00946A12">
        <w:rPr>
          <w:rFonts w:ascii="Times New Roman" w:eastAsia="Microsoft Sans Serif" w:hAnsi="Times New Roman" w:cs="Times New Roman"/>
          <w:b/>
          <w:bCs/>
          <w:sz w:val="24"/>
          <w:szCs w:val="24"/>
        </w:rPr>
        <w:br/>
        <w:t>717.710.3839</w:t>
      </w:r>
    </w:p>
    <w:p w14:paraId="23060F9D"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sz w:val="24"/>
          <w:szCs w:val="24"/>
        </w:rPr>
        <w:t>717.701.3837</w:t>
      </w:r>
      <w:r w:rsidRPr="00946A12">
        <w:rPr>
          <w:rFonts w:ascii="Times New Roman" w:eastAsia="Microsoft Sans Serif" w:hAnsi="Times New Roman" w:cs="Times New Roman"/>
          <w:b/>
          <w:bCs/>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i/>
          <w:iCs/>
          <w:sz w:val="24"/>
          <w:szCs w:val="24"/>
          <w:u w:val="single"/>
        </w:rPr>
        <w:br/>
      </w:r>
      <w:r w:rsidRPr="00946A12">
        <w:rPr>
          <w:rFonts w:ascii="Times New Roman" w:eastAsia="Microsoft Sans Serif" w:hAnsi="Times New Roman" w:cs="Times New Roman"/>
          <w:i/>
          <w:iCs/>
          <w:sz w:val="24"/>
          <w:szCs w:val="24"/>
        </w:rPr>
        <w:t>Representing “CAUSE-PA”</w:t>
      </w:r>
    </w:p>
    <w:p w14:paraId="3A91C38A"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 xml:space="preserve"> </w:t>
      </w:r>
    </w:p>
    <w:p w14:paraId="241D5F2A" w14:textId="77777777" w:rsidR="00946A12" w:rsidRPr="00946A12" w:rsidRDefault="00946A12"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br w:type="page"/>
      </w:r>
    </w:p>
    <w:p w14:paraId="0507663E" w14:textId="7EA1E6BA"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lastRenderedPageBreak/>
        <w:t>DEVIN MCDOUGALL</w:t>
      </w:r>
    </w:p>
    <w:p w14:paraId="07EA1B97"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EARTH JUSTICE</w:t>
      </w:r>
    </w:p>
    <w:p w14:paraId="3B3112C6"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1617 JOHN F. KENNEDY BLVD</w:t>
      </w:r>
      <w:r w:rsidRPr="00946A12">
        <w:rPr>
          <w:rFonts w:ascii="Times New Roman" w:eastAsia="Microsoft Sans Serif" w:hAnsi="Times New Roman" w:cs="Times New Roman"/>
          <w:sz w:val="24"/>
          <w:szCs w:val="24"/>
        </w:rPr>
        <w:br/>
        <w:t>SUITE 1130</w:t>
      </w:r>
    </w:p>
    <w:p w14:paraId="64AA0221"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PHILADELPHIA PA 19103</w:t>
      </w:r>
    </w:p>
    <w:p w14:paraId="6920A1C6" w14:textId="77777777" w:rsidR="001E5FF3" w:rsidRPr="00946A12" w:rsidRDefault="001E5FF3" w:rsidP="00946A12">
      <w:pPr>
        <w:pStyle w:val="NoSpacing"/>
        <w:rPr>
          <w:rFonts w:ascii="Times New Roman" w:eastAsia="Microsoft Sans Serif" w:hAnsi="Times New Roman" w:cs="Times New Roman"/>
          <w:i/>
          <w:iCs/>
          <w:sz w:val="24"/>
          <w:szCs w:val="24"/>
        </w:rPr>
      </w:pPr>
      <w:r w:rsidRPr="00946A12">
        <w:rPr>
          <w:rFonts w:ascii="Times New Roman" w:eastAsia="Microsoft Sans Serif" w:hAnsi="Times New Roman" w:cs="Times New Roman"/>
          <w:b/>
          <w:bCs/>
          <w:sz w:val="24"/>
          <w:szCs w:val="24"/>
        </w:rPr>
        <w:t>917.628.7411</w:t>
      </w:r>
      <w:r w:rsidRPr="00946A12">
        <w:rPr>
          <w:rFonts w:ascii="Times New Roman" w:eastAsia="Microsoft Sans Serif" w:hAnsi="Times New Roman" w:cs="Times New Roman"/>
          <w:b/>
          <w:bCs/>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i/>
          <w:iCs/>
          <w:sz w:val="24"/>
          <w:szCs w:val="24"/>
        </w:rPr>
        <w:t>Representing “Environmental Stakeholders”</w:t>
      </w:r>
    </w:p>
    <w:p w14:paraId="23EB1773" w14:textId="77777777" w:rsidR="001E5FF3" w:rsidRPr="00946A12" w:rsidRDefault="001E5FF3" w:rsidP="00946A12">
      <w:pPr>
        <w:pStyle w:val="NoSpacing"/>
        <w:rPr>
          <w:rFonts w:ascii="Times New Roman" w:eastAsia="Microsoft Sans Serif" w:hAnsi="Times New Roman" w:cs="Times New Roman"/>
          <w:sz w:val="24"/>
          <w:szCs w:val="24"/>
        </w:rPr>
      </w:pPr>
    </w:p>
    <w:p w14:paraId="0CEF6D8C"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LOGAN WELDE ESQUIRE</w:t>
      </w:r>
    </w:p>
    <w:p w14:paraId="584A545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CLEAN AIR COUNCIL</w:t>
      </w:r>
    </w:p>
    <w:p w14:paraId="3693A96A"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135 S 19TH STREET</w:t>
      </w:r>
    </w:p>
    <w:p w14:paraId="59D7065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SUITE 300</w:t>
      </w:r>
    </w:p>
    <w:p w14:paraId="291C5390"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PHILADELPHIA PA  19103</w:t>
      </w:r>
    </w:p>
    <w:p w14:paraId="3EBE881D"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sz w:val="24"/>
          <w:szCs w:val="24"/>
        </w:rPr>
        <w:t>215.567.4004</w:t>
      </w:r>
      <w:r w:rsidRPr="00946A12">
        <w:rPr>
          <w:rFonts w:ascii="Times New Roman" w:eastAsia="Microsoft Sans Serif" w:hAnsi="Times New Roman" w:cs="Times New Roman"/>
          <w:b/>
          <w:bCs/>
          <w:sz w:val="24"/>
          <w:szCs w:val="24"/>
        </w:rPr>
        <w:br/>
      </w:r>
      <w:r w:rsidRPr="00946A12">
        <w:rPr>
          <w:rFonts w:ascii="Times New Roman" w:eastAsia="Microsoft Sans Serif" w:hAnsi="Times New Roman" w:cs="Times New Roman"/>
          <w:b/>
          <w:bCs/>
          <w:sz w:val="24"/>
          <w:szCs w:val="24"/>
          <w:u w:val="single"/>
        </w:rPr>
        <w:t>ACCEPTS E-SERVICE</w:t>
      </w:r>
      <w:r w:rsidRPr="00946A12">
        <w:rPr>
          <w:rFonts w:ascii="Times New Roman" w:eastAsia="Microsoft Sans Serif" w:hAnsi="Times New Roman" w:cs="Times New Roman"/>
          <w:sz w:val="24"/>
          <w:szCs w:val="24"/>
        </w:rPr>
        <w:br/>
        <w:t>Representing “Environmental Stakeholders”</w:t>
      </w:r>
    </w:p>
    <w:p w14:paraId="2E78A158" w14:textId="77777777" w:rsidR="001E5FF3" w:rsidRPr="00946A12" w:rsidRDefault="001E5FF3" w:rsidP="00946A12">
      <w:pPr>
        <w:pStyle w:val="NoSpacing"/>
        <w:rPr>
          <w:rFonts w:ascii="Times New Roman" w:eastAsia="Microsoft Sans Serif" w:hAnsi="Times New Roman" w:cs="Times New Roman"/>
          <w:sz w:val="24"/>
          <w:szCs w:val="24"/>
        </w:rPr>
      </w:pPr>
    </w:p>
    <w:p w14:paraId="64D27A8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DAVID EVRARD ESQUIRE</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sz w:val="24"/>
          <w:szCs w:val="24"/>
        </w:rPr>
        <w:t>*</w:t>
      </w:r>
      <w:r w:rsidRPr="00946A12">
        <w:rPr>
          <w:rFonts w:ascii="Times New Roman" w:eastAsia="Microsoft Sans Serif" w:hAnsi="Times New Roman" w:cs="Times New Roman"/>
          <w:sz w:val="24"/>
          <w:szCs w:val="24"/>
        </w:rPr>
        <w:t>ARON J BEATTY ESQUIRE</w:t>
      </w:r>
      <w:r w:rsidRPr="00946A12">
        <w:rPr>
          <w:rFonts w:ascii="Times New Roman" w:eastAsia="Microsoft Sans Serif" w:hAnsi="Times New Roman" w:cs="Times New Roman"/>
          <w:b/>
          <w:bCs/>
          <w:sz w:val="24"/>
          <w:szCs w:val="24"/>
        </w:rPr>
        <w:t xml:space="preserve"> </w:t>
      </w:r>
      <w:r w:rsidRPr="00946A12">
        <w:rPr>
          <w:rFonts w:ascii="Times New Roman" w:eastAsia="Microsoft Sans Serif" w:hAnsi="Times New Roman" w:cs="Times New Roman"/>
          <w:sz w:val="24"/>
          <w:szCs w:val="24"/>
        </w:rPr>
        <w:t xml:space="preserve"> </w:t>
      </w:r>
      <w:r w:rsidRPr="00946A12">
        <w:rPr>
          <w:rFonts w:ascii="Times New Roman" w:eastAsia="Microsoft Sans Serif" w:hAnsi="Times New Roman" w:cs="Times New Roman"/>
          <w:sz w:val="24"/>
          <w:szCs w:val="24"/>
        </w:rPr>
        <w:br/>
        <w:t>OFFICE OF CONSUMER ADVOCATE</w:t>
      </w:r>
    </w:p>
    <w:p w14:paraId="79B31A14"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5TH FLOOR FORUM PLACE</w:t>
      </w:r>
    </w:p>
    <w:p w14:paraId="66FC625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555 WALNUT STREET</w:t>
      </w:r>
    </w:p>
    <w:p w14:paraId="7B553476"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HARRISBURG PA  17101-1923</w:t>
      </w:r>
    </w:p>
    <w:p w14:paraId="0ECA8E0D" w14:textId="68B1E659" w:rsidR="001E5FF3" w:rsidRPr="00946A12" w:rsidRDefault="001E5FF3" w:rsidP="00946A12">
      <w:pPr>
        <w:pStyle w:val="NoSpacing"/>
        <w:rPr>
          <w:rFonts w:ascii="Times New Roman" w:eastAsia="Microsoft Sans Serif" w:hAnsi="Times New Roman" w:cs="Times New Roman"/>
          <w:i/>
          <w:iCs/>
          <w:sz w:val="24"/>
          <w:szCs w:val="24"/>
        </w:rPr>
      </w:pPr>
      <w:r w:rsidRPr="00946A12">
        <w:rPr>
          <w:rFonts w:ascii="Times New Roman" w:eastAsia="Microsoft Sans Serif" w:hAnsi="Times New Roman" w:cs="Times New Roman"/>
          <w:b/>
          <w:bCs/>
          <w:sz w:val="24"/>
          <w:szCs w:val="24"/>
        </w:rPr>
        <w:t>717.783.5048</w:t>
      </w:r>
      <w:r w:rsidRPr="00946A12">
        <w:rPr>
          <w:rFonts w:ascii="Times New Roman" w:eastAsia="Microsoft Sans Serif" w:hAnsi="Times New Roman" w:cs="Times New Roman"/>
          <w:b/>
          <w:bCs/>
          <w:sz w:val="24"/>
          <w:szCs w:val="24"/>
        </w:rPr>
        <w:br/>
      </w:r>
      <w:hyperlink r:id="rId9" w:history="1">
        <w:r w:rsidRPr="00946A12">
          <w:rPr>
            <w:rStyle w:val="Hyperlink"/>
            <w:rFonts w:ascii="Times New Roman" w:hAnsi="Times New Roman" w:cs="Times New Roman"/>
            <w:sz w:val="24"/>
            <w:szCs w:val="24"/>
          </w:rPr>
          <w:t>devrard@paoca.org</w:t>
        </w:r>
      </w:hyperlink>
      <w:r w:rsidRPr="00946A12">
        <w:rPr>
          <w:rFonts w:ascii="Times New Roman" w:hAnsi="Times New Roman" w:cs="Times New Roman"/>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i/>
          <w:iCs/>
          <w:sz w:val="24"/>
          <w:szCs w:val="24"/>
          <w:u w:val="single"/>
        </w:rPr>
        <w:br/>
      </w:r>
      <w:r w:rsidRPr="00946A12">
        <w:rPr>
          <w:rFonts w:ascii="Times New Roman" w:eastAsia="Microsoft Sans Serif" w:hAnsi="Times New Roman" w:cs="Times New Roman"/>
          <w:i/>
          <w:iCs/>
          <w:sz w:val="24"/>
          <w:szCs w:val="24"/>
        </w:rPr>
        <w:t>Intervener - Office of Consumer Advocate</w:t>
      </w:r>
    </w:p>
    <w:p w14:paraId="0BDECBBD" w14:textId="77777777" w:rsidR="001E5FF3" w:rsidRPr="00946A12" w:rsidRDefault="001E5FF3" w:rsidP="00946A12">
      <w:pPr>
        <w:pStyle w:val="NoSpacing"/>
        <w:rPr>
          <w:rFonts w:ascii="Times New Roman" w:eastAsia="Microsoft Sans Serif" w:hAnsi="Times New Roman" w:cs="Times New Roman"/>
          <w:i/>
          <w:iCs/>
          <w:sz w:val="24"/>
          <w:szCs w:val="24"/>
        </w:rPr>
      </w:pPr>
    </w:p>
    <w:p w14:paraId="0BB853E1"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ROBERT W BALLENGER ESQUIRE</w:t>
      </w:r>
      <w:r w:rsidRPr="00946A12">
        <w:rPr>
          <w:rFonts w:ascii="Times New Roman" w:eastAsia="Microsoft Sans Serif" w:hAnsi="Times New Roman" w:cs="Times New Roman"/>
          <w:sz w:val="24"/>
          <w:szCs w:val="24"/>
        </w:rPr>
        <w:br/>
        <w:t>JOSIE B H PICKENS ESQUIRE</w:t>
      </w:r>
      <w:r w:rsidRPr="00946A12">
        <w:rPr>
          <w:rFonts w:ascii="Times New Roman" w:eastAsia="Microsoft Sans Serif" w:hAnsi="Times New Roman" w:cs="Times New Roman"/>
          <w:sz w:val="24"/>
          <w:szCs w:val="24"/>
        </w:rPr>
        <w:br/>
        <w:t>JOLINE PRICE ESQUIRE</w:t>
      </w:r>
      <w:r w:rsidRPr="00946A12">
        <w:rPr>
          <w:rFonts w:ascii="Times New Roman" w:eastAsia="Microsoft Sans Serif" w:hAnsi="Times New Roman" w:cs="Times New Roman"/>
          <w:sz w:val="24"/>
          <w:szCs w:val="24"/>
        </w:rPr>
        <w:br/>
        <w:t xml:space="preserve">KINTESHIA SCOTT ESQUIRE </w:t>
      </w:r>
    </w:p>
    <w:p w14:paraId="3976995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COMMUNITY LEGAL SERVICES INC</w:t>
      </w:r>
    </w:p>
    <w:p w14:paraId="15E52D5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1424 CHESTNUT STREET</w:t>
      </w:r>
    </w:p>
    <w:p w14:paraId="140A40AC"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PHILADELPHIA PA  19102</w:t>
      </w:r>
    </w:p>
    <w:p w14:paraId="685FD1EF" w14:textId="77777777" w:rsidR="001E5FF3" w:rsidRPr="00946A12" w:rsidRDefault="001E5FF3" w:rsidP="00946A12">
      <w:pPr>
        <w:pStyle w:val="NoSpacing"/>
        <w:rPr>
          <w:rFonts w:ascii="Times New Roman" w:eastAsia="Microsoft Sans Serif" w:hAnsi="Times New Roman" w:cs="Times New Roman"/>
          <w:b/>
          <w:bCs/>
          <w:sz w:val="24"/>
          <w:szCs w:val="24"/>
        </w:rPr>
      </w:pPr>
      <w:r w:rsidRPr="00946A12">
        <w:rPr>
          <w:rFonts w:ascii="Times New Roman" w:eastAsia="Microsoft Sans Serif" w:hAnsi="Times New Roman" w:cs="Times New Roman"/>
          <w:b/>
          <w:bCs/>
          <w:sz w:val="24"/>
          <w:szCs w:val="24"/>
        </w:rPr>
        <w:t>215.981.3700</w:t>
      </w:r>
    </w:p>
    <w:p w14:paraId="3F05BAA8" w14:textId="77777777" w:rsidR="001E5FF3" w:rsidRPr="00946A12" w:rsidRDefault="001E5FF3" w:rsidP="00946A12">
      <w:pPr>
        <w:pStyle w:val="NoSpacing"/>
        <w:rPr>
          <w:rFonts w:ascii="Times New Roman" w:eastAsia="Microsoft Sans Serif" w:hAnsi="Times New Roman" w:cs="Times New Roman"/>
          <w:b/>
          <w:bCs/>
          <w:sz w:val="24"/>
          <w:szCs w:val="24"/>
        </w:rPr>
      </w:pPr>
      <w:hyperlink r:id="rId10" w:history="1">
        <w:r w:rsidRPr="00946A12">
          <w:rPr>
            <w:rStyle w:val="Hyperlink"/>
            <w:rFonts w:ascii="Times New Roman" w:eastAsia="Microsoft Sans Serif" w:hAnsi="Times New Roman" w:cs="Times New Roman"/>
            <w:b/>
            <w:bCs/>
            <w:sz w:val="24"/>
            <w:szCs w:val="24"/>
          </w:rPr>
          <w:t>kscott@cls.org</w:t>
        </w:r>
      </w:hyperlink>
    </w:p>
    <w:p w14:paraId="59D68A09"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i/>
          <w:iCs/>
          <w:sz w:val="24"/>
          <w:szCs w:val="24"/>
          <w:u w:val="single"/>
        </w:rPr>
        <w:br/>
      </w:r>
      <w:r w:rsidRPr="00946A12">
        <w:rPr>
          <w:rFonts w:ascii="Times New Roman" w:eastAsia="Microsoft Sans Serif" w:hAnsi="Times New Roman" w:cs="Times New Roman"/>
          <w:i/>
          <w:iCs/>
          <w:sz w:val="24"/>
          <w:szCs w:val="24"/>
        </w:rPr>
        <w:t>Representing “TURN et al</w:t>
      </w:r>
      <w:r w:rsidRPr="00946A12">
        <w:rPr>
          <w:rFonts w:ascii="Times New Roman" w:eastAsia="Microsoft Sans Serif" w:hAnsi="Times New Roman" w:cs="Times New Roman"/>
          <w:sz w:val="24"/>
          <w:szCs w:val="24"/>
        </w:rPr>
        <w:t>”</w:t>
      </w:r>
    </w:p>
    <w:p w14:paraId="50BB37A1"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br w:type="page"/>
      </w:r>
    </w:p>
    <w:p w14:paraId="6D1A509C" w14:textId="7D3AB83F"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lastRenderedPageBreak/>
        <w:t>ERIN FURE ESQUIRE</w:t>
      </w:r>
      <w:r w:rsidRPr="00946A12">
        <w:rPr>
          <w:rFonts w:ascii="Times New Roman" w:eastAsia="Microsoft Sans Serif" w:hAnsi="Times New Roman" w:cs="Times New Roman"/>
          <w:sz w:val="24"/>
          <w:szCs w:val="24"/>
        </w:rPr>
        <w:br/>
        <w:t>DANIEL G ASMUS ESQUIRE</w:t>
      </w:r>
      <w:r w:rsidRPr="00946A12">
        <w:rPr>
          <w:rFonts w:ascii="Times New Roman" w:eastAsia="Microsoft Sans Serif" w:hAnsi="Times New Roman" w:cs="Times New Roman"/>
          <w:sz w:val="24"/>
          <w:szCs w:val="24"/>
        </w:rPr>
        <w:br/>
        <w:t>OFFICE OF SMALL BUSINESS ADVOCATE</w:t>
      </w:r>
    </w:p>
    <w:p w14:paraId="259367C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FORUM PLACE</w:t>
      </w:r>
    </w:p>
    <w:p w14:paraId="230242D9"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555 WALNUT STREET 1ST FLOOR</w:t>
      </w:r>
    </w:p>
    <w:p w14:paraId="28CB3FB9"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HARRISBURG PA  17101</w:t>
      </w:r>
    </w:p>
    <w:p w14:paraId="18585B39" w14:textId="77777777" w:rsidR="001E5FF3" w:rsidRPr="00946A12" w:rsidRDefault="001E5FF3" w:rsidP="00946A12">
      <w:pPr>
        <w:pStyle w:val="NoSpacing"/>
        <w:rPr>
          <w:rFonts w:ascii="Times New Roman" w:eastAsia="Microsoft Sans Serif" w:hAnsi="Times New Roman" w:cs="Times New Roman"/>
          <w:i/>
          <w:iCs/>
          <w:sz w:val="24"/>
          <w:szCs w:val="24"/>
        </w:rPr>
      </w:pPr>
      <w:r w:rsidRPr="00946A12">
        <w:rPr>
          <w:rFonts w:ascii="Times New Roman" w:eastAsia="Microsoft Sans Serif" w:hAnsi="Times New Roman" w:cs="Times New Roman"/>
          <w:b/>
          <w:bCs/>
          <w:sz w:val="24"/>
          <w:szCs w:val="24"/>
        </w:rPr>
        <w:t>717.783.2525</w:t>
      </w:r>
      <w:r w:rsidRPr="00946A12">
        <w:rPr>
          <w:rFonts w:ascii="Times New Roman" w:eastAsia="Microsoft Sans Serif" w:hAnsi="Times New Roman" w:cs="Times New Roman"/>
          <w:b/>
          <w:bCs/>
          <w:sz w:val="24"/>
          <w:szCs w:val="24"/>
        </w:rPr>
        <w:br/>
      </w:r>
      <w:hyperlink r:id="rId11" w:history="1">
        <w:r w:rsidRPr="00946A12">
          <w:rPr>
            <w:rStyle w:val="Hyperlink"/>
            <w:rFonts w:ascii="Times New Roman" w:eastAsia="Microsoft Sans Serif" w:hAnsi="Times New Roman" w:cs="Times New Roman"/>
            <w:sz w:val="24"/>
            <w:szCs w:val="24"/>
          </w:rPr>
          <w:t>efure@pa.gov</w:t>
        </w:r>
      </w:hyperlink>
      <w:r w:rsidRPr="00946A12">
        <w:rPr>
          <w:rFonts w:ascii="Times New Roman" w:eastAsia="Microsoft Sans Serif" w:hAnsi="Times New Roman" w:cs="Times New Roman"/>
          <w:sz w:val="24"/>
          <w:szCs w:val="24"/>
        </w:rPr>
        <w:br/>
      </w:r>
      <w:hyperlink r:id="rId12" w:history="1">
        <w:r w:rsidRPr="00946A12">
          <w:rPr>
            <w:rStyle w:val="Hyperlink"/>
            <w:rFonts w:ascii="Times New Roman" w:eastAsia="Microsoft Sans Serif" w:hAnsi="Times New Roman" w:cs="Times New Roman"/>
            <w:sz w:val="24"/>
            <w:szCs w:val="24"/>
          </w:rPr>
          <w:t>dasmus@pa.gov</w:t>
        </w:r>
      </w:hyperlink>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i/>
          <w:iCs/>
          <w:sz w:val="24"/>
          <w:szCs w:val="24"/>
        </w:rPr>
        <w:t>Intervener - Office of Small Business Advocate</w:t>
      </w:r>
    </w:p>
    <w:p w14:paraId="10B06A55" w14:textId="77777777" w:rsidR="001E5FF3" w:rsidRPr="00946A12" w:rsidRDefault="001E5FF3" w:rsidP="00946A12">
      <w:pPr>
        <w:pStyle w:val="NoSpacing"/>
        <w:rPr>
          <w:rFonts w:ascii="Times New Roman" w:eastAsia="Microsoft Sans Serif" w:hAnsi="Times New Roman" w:cs="Times New Roman"/>
          <w:sz w:val="24"/>
          <w:szCs w:val="24"/>
        </w:rPr>
      </w:pPr>
    </w:p>
    <w:p w14:paraId="5AEC0370"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GREGORY PETERSON ESQUIRE</w:t>
      </w:r>
      <w:r w:rsidRPr="00946A12">
        <w:rPr>
          <w:rFonts w:ascii="Times New Roman" w:eastAsia="Microsoft Sans Serif" w:hAnsi="Times New Roman" w:cs="Times New Roman"/>
          <w:sz w:val="24"/>
          <w:szCs w:val="24"/>
        </w:rPr>
        <w:br/>
        <w:t xml:space="preserve">KEVIN C BLAKE ESQUIRE </w:t>
      </w:r>
      <w:r w:rsidRPr="00946A12">
        <w:rPr>
          <w:rFonts w:ascii="Times New Roman" w:eastAsia="Microsoft Sans Serif" w:hAnsi="Times New Roman" w:cs="Times New Roman"/>
          <w:sz w:val="24"/>
          <w:szCs w:val="24"/>
        </w:rPr>
        <w:br/>
        <w:t xml:space="preserve">THOMAS F PUCHNER ESQUIRE </w:t>
      </w:r>
      <w:r w:rsidRPr="00946A12">
        <w:rPr>
          <w:rFonts w:ascii="Times New Roman" w:eastAsia="Microsoft Sans Serif" w:hAnsi="Times New Roman" w:cs="Times New Roman"/>
          <w:sz w:val="24"/>
          <w:szCs w:val="24"/>
        </w:rPr>
        <w:br/>
        <w:t>PHILLIPS LYTLE LLP</w:t>
      </w:r>
    </w:p>
    <w:p w14:paraId="2B4CC13F"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201 WEST THIRD STREET SUITE 205</w:t>
      </w:r>
    </w:p>
    <w:p w14:paraId="3A9E5465" w14:textId="77777777" w:rsidR="001E5FF3" w:rsidRPr="00946A12" w:rsidRDefault="001E5FF3" w:rsidP="00946A12">
      <w:pPr>
        <w:pStyle w:val="NoSpacing"/>
        <w:rPr>
          <w:rFonts w:ascii="Times New Roman" w:eastAsia="Microsoft Sans Serif" w:hAnsi="Times New Roman" w:cs="Times New Roman"/>
          <w:sz w:val="24"/>
          <w:szCs w:val="24"/>
        </w:rPr>
      </w:pPr>
      <w:r w:rsidRPr="00946A12">
        <w:rPr>
          <w:rFonts w:ascii="Times New Roman" w:eastAsia="Microsoft Sans Serif" w:hAnsi="Times New Roman" w:cs="Times New Roman"/>
          <w:sz w:val="24"/>
          <w:szCs w:val="24"/>
        </w:rPr>
        <w:t>JAMESTOWN NY  14701</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sz w:val="24"/>
          <w:szCs w:val="24"/>
        </w:rPr>
        <w:t>716.664.3906</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b/>
          <w:bCs/>
          <w:i/>
          <w:iCs/>
          <w:sz w:val="24"/>
          <w:szCs w:val="24"/>
          <w:u w:val="single"/>
        </w:rPr>
        <w:t>ACCEPTS E-SERVICE</w:t>
      </w:r>
      <w:r w:rsidRPr="00946A12">
        <w:rPr>
          <w:rFonts w:ascii="Times New Roman" w:eastAsia="Microsoft Sans Serif" w:hAnsi="Times New Roman" w:cs="Times New Roman"/>
          <w:b/>
          <w:bCs/>
          <w:i/>
          <w:iCs/>
          <w:sz w:val="24"/>
          <w:szCs w:val="24"/>
          <w:u w:val="single"/>
        </w:rPr>
        <w:br/>
      </w:r>
      <w:hyperlink r:id="rId13" w:history="1">
        <w:r w:rsidRPr="00946A12">
          <w:rPr>
            <w:rStyle w:val="Hyperlink"/>
            <w:rFonts w:ascii="Times New Roman" w:hAnsi="Times New Roman" w:cs="Times New Roman"/>
            <w:sz w:val="24"/>
            <w:szCs w:val="24"/>
          </w:rPr>
          <w:t>gpeterson@phillipslytle.com</w:t>
        </w:r>
      </w:hyperlink>
      <w:r w:rsidRPr="00946A12">
        <w:rPr>
          <w:rFonts w:ascii="Times New Roman" w:eastAsia="Microsoft Sans Serif" w:hAnsi="Times New Roman" w:cs="Times New Roman"/>
          <w:sz w:val="24"/>
          <w:szCs w:val="24"/>
        </w:rPr>
        <w:t xml:space="preserve"> </w:t>
      </w:r>
      <w:r w:rsidRPr="00946A12">
        <w:rPr>
          <w:rFonts w:ascii="Times New Roman" w:eastAsia="Microsoft Sans Serif" w:hAnsi="Times New Roman" w:cs="Times New Roman"/>
          <w:sz w:val="24"/>
          <w:szCs w:val="24"/>
        </w:rPr>
        <w:br/>
      </w:r>
      <w:r w:rsidRPr="00946A12">
        <w:rPr>
          <w:rFonts w:ascii="Times New Roman" w:eastAsia="Microsoft Sans Serif" w:hAnsi="Times New Roman" w:cs="Times New Roman"/>
          <w:i/>
          <w:iCs/>
          <w:sz w:val="24"/>
          <w:szCs w:val="24"/>
        </w:rPr>
        <w:t>Representing “</w:t>
      </w:r>
      <w:proofErr w:type="spellStart"/>
      <w:r w:rsidRPr="00946A12">
        <w:rPr>
          <w:rFonts w:ascii="Times New Roman" w:eastAsia="Microsoft Sans Serif" w:hAnsi="Times New Roman" w:cs="Times New Roman"/>
          <w:i/>
          <w:iCs/>
          <w:sz w:val="24"/>
          <w:szCs w:val="24"/>
        </w:rPr>
        <w:t>Statewise</w:t>
      </w:r>
      <w:proofErr w:type="spellEnd"/>
      <w:r w:rsidRPr="00946A12">
        <w:rPr>
          <w:rFonts w:ascii="Times New Roman" w:eastAsia="Microsoft Sans Serif" w:hAnsi="Times New Roman" w:cs="Times New Roman"/>
          <w:sz w:val="24"/>
          <w:szCs w:val="24"/>
        </w:rPr>
        <w:t>”</w:t>
      </w:r>
      <w:r w:rsidRPr="00946A12">
        <w:rPr>
          <w:rFonts w:ascii="Times New Roman" w:eastAsia="Microsoft Sans Serif" w:hAnsi="Times New Roman" w:cs="Times New Roman"/>
          <w:sz w:val="24"/>
          <w:szCs w:val="24"/>
        </w:rPr>
        <w:br/>
      </w:r>
    </w:p>
    <w:p w14:paraId="67187D9B" w14:textId="77777777" w:rsidR="001E5FF3" w:rsidRPr="00946A12" w:rsidRDefault="001E5FF3" w:rsidP="00946A12">
      <w:pPr>
        <w:pStyle w:val="NoSpacing"/>
        <w:rPr>
          <w:rFonts w:ascii="Times New Roman" w:hAnsi="Times New Roman" w:cs="Times New Roman"/>
          <w:caps/>
          <w:sz w:val="24"/>
          <w:szCs w:val="24"/>
        </w:rPr>
      </w:pPr>
      <w:r w:rsidRPr="00946A12">
        <w:rPr>
          <w:rFonts w:ascii="Times New Roman" w:hAnsi="Times New Roman" w:cs="Times New Roman"/>
          <w:caps/>
          <w:sz w:val="24"/>
          <w:szCs w:val="24"/>
        </w:rPr>
        <w:t>Steven Greenspan</w:t>
      </w:r>
    </w:p>
    <w:p w14:paraId="3197981F" w14:textId="77777777" w:rsidR="001E5FF3" w:rsidRPr="00946A12" w:rsidRDefault="001E5FF3" w:rsidP="00946A12">
      <w:pPr>
        <w:pStyle w:val="NoSpacing"/>
        <w:rPr>
          <w:rFonts w:ascii="Times New Roman" w:hAnsi="Times New Roman" w:cs="Times New Roman"/>
          <w:caps/>
          <w:sz w:val="24"/>
          <w:szCs w:val="24"/>
        </w:rPr>
      </w:pPr>
      <w:r w:rsidRPr="00946A12">
        <w:rPr>
          <w:rFonts w:ascii="Times New Roman" w:hAnsi="Times New Roman" w:cs="Times New Roman"/>
          <w:caps/>
          <w:sz w:val="24"/>
          <w:szCs w:val="24"/>
        </w:rPr>
        <w:t>Power Climate</w:t>
      </w:r>
    </w:p>
    <w:p w14:paraId="1FB3BDEC" w14:textId="77777777" w:rsidR="001E5FF3" w:rsidRPr="00946A12" w:rsidRDefault="001E5FF3" w:rsidP="00946A12">
      <w:pPr>
        <w:pStyle w:val="NoSpacing"/>
        <w:rPr>
          <w:rFonts w:ascii="Times New Roman" w:hAnsi="Times New Roman" w:cs="Times New Roman"/>
          <w:sz w:val="24"/>
          <w:szCs w:val="24"/>
        </w:rPr>
      </w:pPr>
      <w:r w:rsidRPr="00946A12">
        <w:rPr>
          <w:rFonts w:ascii="Times New Roman" w:hAnsi="Times New Roman" w:cs="Times New Roman"/>
          <w:caps/>
          <w:sz w:val="24"/>
          <w:szCs w:val="24"/>
        </w:rPr>
        <w:t>Justice and Jobs</w:t>
      </w:r>
    </w:p>
    <w:p w14:paraId="4D89C659" w14:textId="77777777" w:rsidR="001E5FF3" w:rsidRPr="00946A12" w:rsidRDefault="001E5FF3" w:rsidP="00946A12">
      <w:pPr>
        <w:pStyle w:val="NoSpacing"/>
        <w:rPr>
          <w:rFonts w:ascii="Times New Roman" w:hAnsi="Times New Roman" w:cs="Times New Roman"/>
          <w:caps/>
          <w:sz w:val="24"/>
          <w:szCs w:val="24"/>
        </w:rPr>
      </w:pPr>
      <w:r w:rsidRPr="00946A12">
        <w:rPr>
          <w:rFonts w:ascii="Times New Roman" w:hAnsi="Times New Roman" w:cs="Times New Roman"/>
          <w:caps/>
          <w:sz w:val="24"/>
          <w:szCs w:val="24"/>
        </w:rPr>
        <w:t>1429 N 11 st</w:t>
      </w:r>
    </w:p>
    <w:p w14:paraId="398B2657" w14:textId="77777777" w:rsidR="001E5FF3" w:rsidRPr="00946A12" w:rsidRDefault="001E5FF3" w:rsidP="00946A12">
      <w:pPr>
        <w:pStyle w:val="NoSpacing"/>
        <w:rPr>
          <w:rFonts w:ascii="Times New Roman" w:hAnsi="Times New Roman" w:cs="Times New Roman"/>
          <w:caps/>
          <w:sz w:val="24"/>
          <w:szCs w:val="24"/>
        </w:rPr>
      </w:pPr>
      <w:r w:rsidRPr="00946A12">
        <w:rPr>
          <w:rFonts w:ascii="Times New Roman" w:hAnsi="Times New Roman" w:cs="Times New Roman"/>
          <w:caps/>
          <w:sz w:val="24"/>
          <w:szCs w:val="24"/>
        </w:rPr>
        <w:t>Philadelphia pa  19121</w:t>
      </w:r>
    </w:p>
    <w:p w14:paraId="2A4AA190" w14:textId="77777777" w:rsidR="001E5FF3" w:rsidRPr="00946A12" w:rsidRDefault="001E5FF3" w:rsidP="00946A12">
      <w:pPr>
        <w:pStyle w:val="NoSpacing"/>
        <w:rPr>
          <w:rFonts w:ascii="Times New Roman" w:hAnsi="Times New Roman" w:cs="Times New Roman"/>
          <w:b/>
          <w:bCs/>
          <w:sz w:val="24"/>
          <w:szCs w:val="24"/>
        </w:rPr>
      </w:pPr>
      <w:r w:rsidRPr="00946A12">
        <w:rPr>
          <w:rFonts w:ascii="Times New Roman" w:hAnsi="Times New Roman" w:cs="Times New Roman"/>
          <w:b/>
          <w:bCs/>
          <w:sz w:val="24"/>
          <w:szCs w:val="24"/>
        </w:rPr>
        <w:t>215.232.7697</w:t>
      </w:r>
    </w:p>
    <w:p w14:paraId="0C24CF82" w14:textId="77777777" w:rsidR="001E5FF3" w:rsidRPr="00946A12" w:rsidRDefault="001E5FF3" w:rsidP="00946A12">
      <w:pPr>
        <w:pStyle w:val="NoSpacing"/>
        <w:rPr>
          <w:rFonts w:ascii="Times New Roman" w:hAnsi="Times New Roman" w:cs="Times New Roman"/>
          <w:b/>
          <w:bCs/>
          <w:sz w:val="24"/>
          <w:szCs w:val="24"/>
        </w:rPr>
      </w:pPr>
      <w:hyperlink r:id="rId14" w:history="1">
        <w:r w:rsidRPr="00946A12">
          <w:rPr>
            <w:rStyle w:val="Hyperlink"/>
            <w:rFonts w:ascii="Times New Roman" w:hAnsi="Times New Roman" w:cs="Times New Roman"/>
            <w:b/>
            <w:bCs/>
            <w:sz w:val="24"/>
            <w:szCs w:val="24"/>
          </w:rPr>
          <w:t>sgreenpan@gmail.com</w:t>
        </w:r>
      </w:hyperlink>
    </w:p>
    <w:p w14:paraId="7B39588F" w14:textId="77777777" w:rsidR="001E5FF3" w:rsidRPr="00946A12" w:rsidRDefault="001E5FF3" w:rsidP="00946A12">
      <w:pPr>
        <w:pStyle w:val="NoSpacing"/>
        <w:rPr>
          <w:rFonts w:ascii="Times New Roman" w:hAnsi="Times New Roman" w:cs="Times New Roman"/>
          <w:b/>
          <w:bCs/>
          <w:sz w:val="24"/>
          <w:szCs w:val="24"/>
        </w:rPr>
      </w:pPr>
    </w:p>
    <w:p w14:paraId="07675531" w14:textId="77777777" w:rsidR="00346F5D" w:rsidRPr="00946A12" w:rsidRDefault="00480E3E" w:rsidP="00946A12">
      <w:pPr>
        <w:pStyle w:val="NoSpacing"/>
        <w:rPr>
          <w:rFonts w:ascii="Times New Roman" w:hAnsi="Times New Roman" w:cs="Times New Roman"/>
          <w:sz w:val="24"/>
          <w:szCs w:val="24"/>
        </w:rPr>
      </w:pPr>
      <w:bookmarkStart w:id="8" w:name="_GoBack"/>
      <w:bookmarkEnd w:id="8"/>
    </w:p>
    <w:sectPr w:rsidR="00346F5D" w:rsidRPr="00946A12" w:rsidSect="00D23797">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5885" w14:textId="77777777" w:rsidR="00480E3E" w:rsidRDefault="00480E3E" w:rsidP="00037C95">
      <w:pPr>
        <w:spacing w:after="0" w:line="240" w:lineRule="auto"/>
      </w:pPr>
      <w:r>
        <w:separator/>
      </w:r>
    </w:p>
  </w:endnote>
  <w:endnote w:type="continuationSeparator" w:id="0">
    <w:p w14:paraId="26470252" w14:textId="77777777" w:rsidR="00480E3E" w:rsidRDefault="00480E3E" w:rsidP="0003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495230"/>
      <w:docPartObj>
        <w:docPartGallery w:val="Page Numbers (Bottom of Page)"/>
        <w:docPartUnique/>
      </w:docPartObj>
    </w:sdtPr>
    <w:sdtEndPr>
      <w:rPr>
        <w:rFonts w:ascii="Times New Roman" w:hAnsi="Times New Roman" w:cs="Times New Roman"/>
        <w:noProof/>
        <w:sz w:val="20"/>
        <w:szCs w:val="20"/>
      </w:rPr>
    </w:sdtEndPr>
    <w:sdtContent>
      <w:p w14:paraId="7FD3C2AE" w14:textId="34A9C3C2" w:rsidR="00D23797" w:rsidRPr="003A2775" w:rsidRDefault="00D23797">
        <w:pPr>
          <w:pStyle w:val="Footer"/>
          <w:jc w:val="center"/>
          <w:rPr>
            <w:rFonts w:ascii="Times New Roman" w:hAnsi="Times New Roman" w:cs="Times New Roman"/>
            <w:sz w:val="20"/>
            <w:szCs w:val="20"/>
          </w:rPr>
        </w:pPr>
        <w:r w:rsidRPr="003A2775">
          <w:rPr>
            <w:rFonts w:ascii="Times New Roman" w:hAnsi="Times New Roman" w:cs="Times New Roman"/>
            <w:sz w:val="20"/>
            <w:szCs w:val="20"/>
          </w:rPr>
          <w:fldChar w:fldCharType="begin"/>
        </w:r>
        <w:r w:rsidRPr="003A2775">
          <w:rPr>
            <w:rFonts w:ascii="Times New Roman" w:hAnsi="Times New Roman" w:cs="Times New Roman"/>
            <w:sz w:val="20"/>
            <w:szCs w:val="20"/>
          </w:rPr>
          <w:instrText xml:space="preserve"> PAGE   \* MERGEFORMAT </w:instrText>
        </w:r>
        <w:r w:rsidRPr="003A2775">
          <w:rPr>
            <w:rFonts w:ascii="Times New Roman" w:hAnsi="Times New Roman" w:cs="Times New Roman"/>
            <w:sz w:val="20"/>
            <w:szCs w:val="20"/>
          </w:rPr>
          <w:fldChar w:fldCharType="separate"/>
        </w:r>
        <w:r w:rsidRPr="003A2775">
          <w:rPr>
            <w:rFonts w:ascii="Times New Roman" w:hAnsi="Times New Roman" w:cs="Times New Roman"/>
            <w:noProof/>
            <w:sz w:val="20"/>
            <w:szCs w:val="20"/>
          </w:rPr>
          <w:t>2</w:t>
        </w:r>
        <w:r w:rsidRPr="003A2775">
          <w:rPr>
            <w:rFonts w:ascii="Times New Roman" w:hAnsi="Times New Roman" w:cs="Times New Roman"/>
            <w:noProof/>
            <w:sz w:val="20"/>
            <w:szCs w:val="20"/>
          </w:rPr>
          <w:fldChar w:fldCharType="end"/>
        </w:r>
      </w:p>
    </w:sdtContent>
  </w:sdt>
  <w:p w14:paraId="095E5D4C" w14:textId="77777777" w:rsidR="00D23797" w:rsidRDefault="00D23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BDA7" w14:textId="77777777" w:rsidR="00480E3E" w:rsidRDefault="00480E3E" w:rsidP="00037C95">
      <w:pPr>
        <w:spacing w:after="0" w:line="240" w:lineRule="auto"/>
      </w:pPr>
      <w:r>
        <w:separator/>
      </w:r>
    </w:p>
  </w:footnote>
  <w:footnote w:type="continuationSeparator" w:id="0">
    <w:p w14:paraId="0AEB521B" w14:textId="77777777" w:rsidR="00480E3E" w:rsidRDefault="00480E3E" w:rsidP="00037C95">
      <w:pPr>
        <w:spacing w:after="0" w:line="240" w:lineRule="auto"/>
      </w:pPr>
      <w:r>
        <w:continuationSeparator/>
      </w:r>
    </w:p>
  </w:footnote>
  <w:footnote w:id="1">
    <w:p w14:paraId="054D760B" w14:textId="4C97C3D1" w:rsidR="00D23797" w:rsidRDefault="00D23797" w:rsidP="00D23797">
      <w:pPr>
        <w:pStyle w:val="FootnoteText"/>
        <w:spacing w:after="120"/>
        <w:ind w:left="360" w:hanging="360"/>
      </w:pPr>
      <w:r>
        <w:rPr>
          <w:rStyle w:val="FootnoteReference"/>
        </w:rPr>
        <w:footnoteRef/>
      </w:r>
      <w:r>
        <w:t xml:space="preserve"> </w:t>
      </w:r>
      <w:r>
        <w:tab/>
        <w:t>PECO</w:t>
      </w:r>
      <w:r w:rsidRPr="001D24AE">
        <w:t>’s req</w:t>
      </w:r>
      <w:r>
        <w:t xml:space="preserve">uirement under Pennsylvania’s Alternative Energy Portfolio Standards Act, 73 P.S. </w:t>
      </w:r>
      <w:r>
        <w:rPr>
          <w:rFonts w:cs="Times New Roman"/>
        </w:rPr>
        <w:t>§</w:t>
      </w:r>
      <w:r>
        <w:t xml:space="preserve">§ 1643.1 </w:t>
      </w:r>
      <w:r>
        <w:rPr>
          <w:i/>
        </w:rPr>
        <w:t xml:space="preserve">et seq. </w:t>
      </w:r>
      <w:r>
        <w:t>(the “AEPS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B33"/>
    <w:multiLevelType w:val="hybridMultilevel"/>
    <w:tmpl w:val="67B4D008"/>
    <w:name w:val="zzmpOutline||Outline|2|3|1|1|0|0||1|0|0||1|0|0||1|0|0||1|0|0||1|0|0||1|0|0||1|0|0||1|0|0||8"/>
    <w:lvl w:ilvl="0" w:tplc="5E28AE5E">
      <w:start w:val="1"/>
      <w:numFmt w:val="decimal"/>
      <w:lvlText w:val="PECO-ESC-I-%1."/>
      <w:lvlJc w:val="left"/>
      <w:pPr>
        <w:tabs>
          <w:tab w:val="num" w:pos="2160"/>
        </w:tabs>
        <w:ind w:left="2160" w:hanging="2160"/>
      </w:pPr>
      <w:rPr>
        <w:b w:val="0"/>
        <w:i w:val="0"/>
      </w:rPr>
    </w:lvl>
    <w:lvl w:ilvl="1" w:tplc="C4C8A226">
      <w:start w:val="1"/>
      <w:numFmt w:val="lowerLetter"/>
      <w:pStyle w:val="List1"/>
      <w:lvlText w:val="%2."/>
      <w:lvlJc w:val="left"/>
      <w:pPr>
        <w:tabs>
          <w:tab w:val="num" w:pos="3690"/>
        </w:tabs>
        <w:ind w:left="3690" w:hanging="360"/>
      </w:pPr>
    </w:lvl>
    <w:lvl w:ilvl="2" w:tplc="0409001B">
      <w:start w:val="1"/>
      <w:numFmt w:val="lowerRoman"/>
      <w:lvlText w:val="%3."/>
      <w:lvlJc w:val="right"/>
      <w:pPr>
        <w:tabs>
          <w:tab w:val="num" w:pos="4410"/>
        </w:tabs>
        <w:ind w:left="4410" w:hanging="180"/>
      </w:pPr>
    </w:lvl>
    <w:lvl w:ilvl="3" w:tplc="0409000F">
      <w:start w:val="1"/>
      <w:numFmt w:val="decimal"/>
      <w:lvlText w:val="%4."/>
      <w:lvlJc w:val="left"/>
      <w:pPr>
        <w:tabs>
          <w:tab w:val="num" w:pos="5130"/>
        </w:tabs>
        <w:ind w:left="5130" w:hanging="360"/>
      </w:pPr>
    </w:lvl>
    <w:lvl w:ilvl="4" w:tplc="04090019">
      <w:start w:val="1"/>
      <w:numFmt w:val="lowerLetter"/>
      <w:lvlText w:val="%5."/>
      <w:lvlJc w:val="left"/>
      <w:pPr>
        <w:tabs>
          <w:tab w:val="num" w:pos="5850"/>
        </w:tabs>
        <w:ind w:left="5850" w:hanging="360"/>
      </w:pPr>
    </w:lvl>
    <w:lvl w:ilvl="5" w:tplc="0409001B">
      <w:start w:val="1"/>
      <w:numFmt w:val="lowerRoman"/>
      <w:lvlText w:val="%6."/>
      <w:lvlJc w:val="right"/>
      <w:pPr>
        <w:tabs>
          <w:tab w:val="num" w:pos="6570"/>
        </w:tabs>
        <w:ind w:left="6570" w:hanging="180"/>
      </w:pPr>
    </w:lvl>
    <w:lvl w:ilvl="6" w:tplc="0409000F">
      <w:start w:val="1"/>
      <w:numFmt w:val="decimal"/>
      <w:lvlText w:val="%7."/>
      <w:lvlJc w:val="left"/>
      <w:pPr>
        <w:tabs>
          <w:tab w:val="num" w:pos="7290"/>
        </w:tabs>
        <w:ind w:left="7290" w:hanging="360"/>
      </w:pPr>
    </w:lvl>
    <w:lvl w:ilvl="7" w:tplc="04090019">
      <w:start w:val="1"/>
      <w:numFmt w:val="lowerLetter"/>
      <w:lvlText w:val="%8."/>
      <w:lvlJc w:val="left"/>
      <w:pPr>
        <w:tabs>
          <w:tab w:val="num" w:pos="8010"/>
        </w:tabs>
        <w:ind w:left="8010" w:hanging="360"/>
      </w:pPr>
    </w:lvl>
    <w:lvl w:ilvl="8" w:tplc="0409001B">
      <w:start w:val="1"/>
      <w:numFmt w:val="lowerRoman"/>
      <w:lvlText w:val="%9."/>
      <w:lvlJc w:val="right"/>
      <w:pPr>
        <w:tabs>
          <w:tab w:val="num" w:pos="8730"/>
        </w:tabs>
        <w:ind w:left="8730" w:hanging="180"/>
      </w:pPr>
    </w:lvl>
  </w:abstractNum>
  <w:abstractNum w:abstractNumId="1" w15:restartNumberingAfterBreak="0">
    <w:nsid w:val="1F566851"/>
    <w:multiLevelType w:val="hybridMultilevel"/>
    <w:tmpl w:val="DC74EBC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5211"/>
    <w:multiLevelType w:val="multilevel"/>
    <w:tmpl w:val="9AAC4D68"/>
    <w:name w:val="zzmpStandard||Standard|2|3|1|1|4|9||1|4|1||1|4|1||1|4|1||1|4|0||1|4|0||1|4|0||1|4|0||1|4|0||"/>
    <w:lvl w:ilvl="0">
      <w:start w:val="1"/>
      <w:numFmt w:val="decimal"/>
      <w:pStyle w:val="StandardL1"/>
      <w:lvlText w:val="%1."/>
      <w:lvlJc w:val="left"/>
      <w:pPr>
        <w:tabs>
          <w:tab w:val="num" w:pos="720"/>
        </w:tabs>
        <w:ind w:left="0" w:firstLine="0"/>
      </w:pPr>
      <w:rPr>
        <w:rFonts w:ascii="Times New Roman" w:hAnsi="Times New Roman" w:cs="Times New Roman"/>
        <w:b w:val="0"/>
        <w:i w:val="0"/>
        <w:caps w:val="0"/>
        <w:sz w:val="24"/>
        <w:u w:val="none"/>
      </w:rPr>
    </w:lvl>
    <w:lvl w:ilvl="1">
      <w:start w:val="1"/>
      <w:numFmt w:val="lowerLetter"/>
      <w:pStyle w:val="StandardL2"/>
      <w:lvlText w:val="(%2)"/>
      <w:lvlJc w:val="left"/>
      <w:pPr>
        <w:tabs>
          <w:tab w:val="num" w:pos="900"/>
        </w:tabs>
        <w:ind w:left="-54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620"/>
        </w:tabs>
        <w:ind w:left="-54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340"/>
        </w:tabs>
        <w:ind w:left="-54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3060"/>
        </w:tabs>
        <w:ind w:left="-54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780"/>
        </w:tabs>
        <w:ind w:left="-54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500"/>
        </w:tabs>
        <w:ind w:left="-54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220"/>
        </w:tabs>
        <w:ind w:left="-54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940"/>
        </w:tabs>
        <w:ind w:left="-540" w:firstLine="5760"/>
      </w:pPr>
      <w:rPr>
        <w:rFonts w:ascii="Times New Roman" w:hAnsi="Times New Roman" w:cs="Times New Roman"/>
        <w:b w:val="0"/>
        <w:i w:val="0"/>
        <w:caps w:val="0"/>
        <w:sz w:val="24"/>
        <w:u w:val="none"/>
      </w:rPr>
    </w:lvl>
  </w:abstractNum>
  <w:abstractNum w:abstractNumId="3" w15:restartNumberingAfterBreak="0">
    <w:nsid w:val="2C2A04B8"/>
    <w:multiLevelType w:val="hybridMultilevel"/>
    <w:tmpl w:val="7DB63AE4"/>
    <w:lvl w:ilvl="0" w:tplc="D0284D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AB"/>
    <w:rsid w:val="00007C48"/>
    <w:rsid w:val="00027497"/>
    <w:rsid w:val="00037C95"/>
    <w:rsid w:val="00041AD9"/>
    <w:rsid w:val="00167E2F"/>
    <w:rsid w:val="00192CBE"/>
    <w:rsid w:val="001E5FF3"/>
    <w:rsid w:val="00290244"/>
    <w:rsid w:val="002944FA"/>
    <w:rsid w:val="00323217"/>
    <w:rsid w:val="003A2775"/>
    <w:rsid w:val="003C04E5"/>
    <w:rsid w:val="003C38AB"/>
    <w:rsid w:val="003C73C6"/>
    <w:rsid w:val="0044093C"/>
    <w:rsid w:val="00480E3E"/>
    <w:rsid w:val="004B163B"/>
    <w:rsid w:val="005F137E"/>
    <w:rsid w:val="006B2960"/>
    <w:rsid w:val="0079577B"/>
    <w:rsid w:val="008573AF"/>
    <w:rsid w:val="0087548B"/>
    <w:rsid w:val="00946A12"/>
    <w:rsid w:val="00AC5B4F"/>
    <w:rsid w:val="00AC6CD6"/>
    <w:rsid w:val="00AE10A3"/>
    <w:rsid w:val="00B14BD2"/>
    <w:rsid w:val="00B32FF0"/>
    <w:rsid w:val="00BF7988"/>
    <w:rsid w:val="00C07332"/>
    <w:rsid w:val="00C0758C"/>
    <w:rsid w:val="00C10B71"/>
    <w:rsid w:val="00C55829"/>
    <w:rsid w:val="00C642C8"/>
    <w:rsid w:val="00CD6BCF"/>
    <w:rsid w:val="00CE4F8E"/>
    <w:rsid w:val="00D23797"/>
    <w:rsid w:val="00DA3591"/>
    <w:rsid w:val="00F66A09"/>
    <w:rsid w:val="00F70150"/>
    <w:rsid w:val="00F823C5"/>
    <w:rsid w:val="00F82DE2"/>
    <w:rsid w:val="00FD25E2"/>
    <w:rsid w:val="00FE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A7FF"/>
  <w15:chartTrackingRefBased/>
  <w15:docId w15:val="{93904A8B-1A1E-41F3-B564-FF68EFBA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ALTS FOOTNOTE Char Char Char,FOOTNOTE,Footnote Text 2,Footnote Text Char Char Char,Footnote Text Char1 Char,Footnote Text Char2 Char Char Char,Footnote text,fn,fn Char,fn Char Char Char"/>
    <w:basedOn w:val="Normal"/>
    <w:link w:val="FootnoteTextChar"/>
    <w:uiPriority w:val="99"/>
    <w:unhideWhenUsed/>
    <w:rsid w:val="00037C95"/>
    <w:pPr>
      <w:spacing w:after="0" w:line="240" w:lineRule="auto"/>
    </w:pPr>
    <w:rPr>
      <w:rFonts w:ascii="Times New Roman" w:hAnsi="Times New Roman"/>
      <w:sz w:val="20"/>
      <w:szCs w:val="20"/>
    </w:rPr>
  </w:style>
  <w:style w:type="character" w:customStyle="1" w:styleId="FootnoteTextChar">
    <w:name w:val="Footnote Text Char"/>
    <w:aliases w:val="ALTS FOOTNOTE Char1,ALTS FOOTNOTE Char Char,ALTS FOOTNOTE Char Char Char Char,FOOTNOTE Char,Footnote Text 2 Char,Footnote Text Char Char Char Char,Footnote Text Char1 Char Char,Footnote Text Char2 Char Char Char Char,fn Char1"/>
    <w:basedOn w:val="DefaultParagraphFont"/>
    <w:link w:val="FootnoteText"/>
    <w:uiPriority w:val="99"/>
    <w:rsid w:val="00037C95"/>
    <w:rPr>
      <w:rFonts w:ascii="Times New Roman" w:hAnsi="Times New Roman"/>
      <w:sz w:val="20"/>
      <w:szCs w:val="20"/>
    </w:rPr>
  </w:style>
  <w:style w:type="character" w:styleId="FootnoteReference">
    <w:name w:val="footnote reference"/>
    <w:aliases w:val="Style 42,fr,o"/>
    <w:basedOn w:val="DefaultParagraphFont"/>
    <w:uiPriority w:val="99"/>
    <w:unhideWhenUsed/>
    <w:rsid w:val="00037C95"/>
    <w:rPr>
      <w:vertAlign w:val="superscript"/>
    </w:rPr>
  </w:style>
  <w:style w:type="character" w:customStyle="1" w:styleId="PECOChar">
    <w:name w:val="PECO Char"/>
    <w:basedOn w:val="DefaultParagraphFont"/>
    <w:link w:val="PECO"/>
    <w:locked/>
    <w:rsid w:val="00037C95"/>
    <w:rPr>
      <w:sz w:val="24"/>
    </w:rPr>
  </w:style>
  <w:style w:type="paragraph" w:customStyle="1" w:styleId="PECO">
    <w:name w:val="PECO"/>
    <w:basedOn w:val="Normal"/>
    <w:link w:val="PECOChar"/>
    <w:autoRedefine/>
    <w:rsid w:val="00037C95"/>
    <w:pPr>
      <w:spacing w:after="360" w:line="240" w:lineRule="auto"/>
      <w:ind w:left="2160" w:hanging="2160"/>
    </w:pPr>
    <w:rPr>
      <w:sz w:val="24"/>
    </w:rPr>
  </w:style>
  <w:style w:type="character" w:customStyle="1" w:styleId="listChar">
    <w:name w:val="list Char"/>
    <w:link w:val="List1"/>
    <w:locked/>
    <w:rsid w:val="00037C95"/>
    <w:rPr>
      <w:sz w:val="24"/>
      <w:szCs w:val="24"/>
    </w:rPr>
  </w:style>
  <w:style w:type="paragraph" w:customStyle="1" w:styleId="List1">
    <w:name w:val="List1"/>
    <w:basedOn w:val="Normal"/>
    <w:link w:val="listChar"/>
    <w:qFormat/>
    <w:rsid w:val="00037C95"/>
    <w:pPr>
      <w:numPr>
        <w:ilvl w:val="1"/>
        <w:numId w:val="1"/>
      </w:numPr>
      <w:tabs>
        <w:tab w:val="num" w:pos="3420"/>
      </w:tabs>
      <w:spacing w:after="240" w:line="240" w:lineRule="auto"/>
      <w:ind w:left="3420" w:hanging="540"/>
    </w:pPr>
    <w:rPr>
      <w:sz w:val="24"/>
      <w:szCs w:val="24"/>
    </w:rPr>
  </w:style>
  <w:style w:type="paragraph" w:customStyle="1" w:styleId="StandardL1">
    <w:name w:val="Standard_L1"/>
    <w:basedOn w:val="Normal"/>
    <w:link w:val="StandardL1Char"/>
    <w:rsid w:val="00DA3591"/>
    <w:pPr>
      <w:numPr>
        <w:numId w:val="2"/>
      </w:numPr>
      <w:spacing w:after="240" w:line="240" w:lineRule="auto"/>
      <w:outlineLvl w:val="0"/>
    </w:pPr>
    <w:rPr>
      <w:rFonts w:ascii="Times New Roman" w:eastAsia="Times New Roman" w:hAnsi="Times New Roman" w:cs="Times New Roman"/>
      <w:sz w:val="24"/>
      <w:szCs w:val="20"/>
    </w:rPr>
  </w:style>
  <w:style w:type="character" w:customStyle="1" w:styleId="StandardL1Char">
    <w:name w:val="Standard_L1 Char"/>
    <w:basedOn w:val="DefaultParagraphFont"/>
    <w:link w:val="StandardL1"/>
    <w:rsid w:val="00DA3591"/>
    <w:rPr>
      <w:rFonts w:ascii="Times New Roman" w:eastAsia="Times New Roman" w:hAnsi="Times New Roman" w:cs="Times New Roman"/>
      <w:sz w:val="24"/>
      <w:szCs w:val="20"/>
    </w:rPr>
  </w:style>
  <w:style w:type="paragraph" w:customStyle="1" w:styleId="StandardL2">
    <w:name w:val="Standard_L2"/>
    <w:basedOn w:val="StandardL1"/>
    <w:rsid w:val="00DA3591"/>
    <w:pPr>
      <w:numPr>
        <w:ilvl w:val="1"/>
      </w:numPr>
      <w:tabs>
        <w:tab w:val="clear" w:pos="900"/>
        <w:tab w:val="num" w:pos="360"/>
      </w:tabs>
      <w:outlineLvl w:val="1"/>
    </w:pPr>
  </w:style>
  <w:style w:type="paragraph" w:customStyle="1" w:styleId="StandardL3">
    <w:name w:val="Standard_L3"/>
    <w:basedOn w:val="StandardL2"/>
    <w:rsid w:val="00DA3591"/>
    <w:pPr>
      <w:numPr>
        <w:ilvl w:val="2"/>
      </w:numPr>
      <w:tabs>
        <w:tab w:val="clear" w:pos="1620"/>
        <w:tab w:val="num" w:pos="360"/>
      </w:tabs>
      <w:outlineLvl w:val="2"/>
    </w:pPr>
  </w:style>
  <w:style w:type="paragraph" w:customStyle="1" w:styleId="StandardL4">
    <w:name w:val="Standard_L4"/>
    <w:basedOn w:val="StandardL3"/>
    <w:rsid w:val="00DA3591"/>
    <w:pPr>
      <w:numPr>
        <w:ilvl w:val="3"/>
      </w:numPr>
      <w:tabs>
        <w:tab w:val="clear" w:pos="2340"/>
        <w:tab w:val="num" w:pos="360"/>
      </w:tabs>
      <w:outlineLvl w:val="3"/>
    </w:pPr>
  </w:style>
  <w:style w:type="paragraph" w:customStyle="1" w:styleId="StandardL5">
    <w:name w:val="Standard_L5"/>
    <w:basedOn w:val="StandardL4"/>
    <w:rsid w:val="00DA3591"/>
    <w:pPr>
      <w:numPr>
        <w:ilvl w:val="4"/>
      </w:numPr>
      <w:tabs>
        <w:tab w:val="clear" w:pos="3060"/>
        <w:tab w:val="num" w:pos="360"/>
      </w:tabs>
      <w:outlineLvl w:val="4"/>
    </w:pPr>
  </w:style>
  <w:style w:type="paragraph" w:customStyle="1" w:styleId="StandardL6">
    <w:name w:val="Standard_L6"/>
    <w:basedOn w:val="StandardL5"/>
    <w:rsid w:val="00DA3591"/>
    <w:pPr>
      <w:numPr>
        <w:ilvl w:val="5"/>
      </w:numPr>
      <w:tabs>
        <w:tab w:val="clear" w:pos="3780"/>
        <w:tab w:val="num" w:pos="360"/>
      </w:tabs>
      <w:outlineLvl w:val="5"/>
    </w:pPr>
  </w:style>
  <w:style w:type="paragraph" w:customStyle="1" w:styleId="StandardL7">
    <w:name w:val="Standard_L7"/>
    <w:basedOn w:val="StandardL6"/>
    <w:rsid w:val="00DA3591"/>
    <w:pPr>
      <w:numPr>
        <w:ilvl w:val="6"/>
      </w:numPr>
      <w:tabs>
        <w:tab w:val="clear" w:pos="4500"/>
        <w:tab w:val="num" w:pos="360"/>
      </w:tabs>
      <w:outlineLvl w:val="6"/>
    </w:pPr>
  </w:style>
  <w:style w:type="paragraph" w:customStyle="1" w:styleId="StandardL8">
    <w:name w:val="Standard_L8"/>
    <w:basedOn w:val="StandardL7"/>
    <w:rsid w:val="00DA3591"/>
    <w:pPr>
      <w:numPr>
        <w:ilvl w:val="7"/>
      </w:numPr>
      <w:tabs>
        <w:tab w:val="clear" w:pos="5220"/>
        <w:tab w:val="num" w:pos="360"/>
      </w:tabs>
      <w:outlineLvl w:val="7"/>
    </w:pPr>
  </w:style>
  <w:style w:type="paragraph" w:customStyle="1" w:styleId="StandardL9">
    <w:name w:val="Standard_L9"/>
    <w:basedOn w:val="StandardL8"/>
    <w:rsid w:val="00DA3591"/>
    <w:pPr>
      <w:numPr>
        <w:ilvl w:val="8"/>
      </w:numPr>
      <w:tabs>
        <w:tab w:val="clear" w:pos="5940"/>
        <w:tab w:val="num" w:pos="360"/>
      </w:tabs>
      <w:outlineLvl w:val="8"/>
    </w:pPr>
  </w:style>
  <w:style w:type="paragraph" w:styleId="ListParagraph">
    <w:name w:val="List Paragraph"/>
    <w:basedOn w:val="Normal"/>
    <w:uiPriority w:val="34"/>
    <w:qFormat/>
    <w:rsid w:val="00DA3591"/>
    <w:pPr>
      <w:ind w:left="720"/>
      <w:contextualSpacing/>
    </w:pPr>
  </w:style>
  <w:style w:type="paragraph" w:customStyle="1" w:styleId="FirmDouble05">
    <w:name w:val="Firm Double 05"/>
    <w:basedOn w:val="Normal"/>
    <w:rsid w:val="00C07332"/>
    <w:pPr>
      <w:spacing w:after="0" w:line="480" w:lineRule="auto"/>
      <w:ind w:firstLine="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3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97"/>
  </w:style>
  <w:style w:type="paragraph" w:styleId="Footer">
    <w:name w:val="footer"/>
    <w:basedOn w:val="Normal"/>
    <w:link w:val="FooterChar"/>
    <w:uiPriority w:val="99"/>
    <w:unhideWhenUsed/>
    <w:rsid w:val="00D23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797"/>
  </w:style>
  <w:style w:type="character" w:styleId="Hyperlink">
    <w:name w:val="Hyperlink"/>
    <w:basedOn w:val="DefaultParagraphFont"/>
    <w:uiPriority w:val="99"/>
    <w:semiHidden/>
    <w:unhideWhenUsed/>
    <w:rsid w:val="001E5FF3"/>
    <w:rPr>
      <w:color w:val="0563C1"/>
      <w:u w:val="single"/>
    </w:rPr>
  </w:style>
  <w:style w:type="paragraph" w:styleId="NoSpacing">
    <w:name w:val="No Spacing"/>
    <w:uiPriority w:val="1"/>
    <w:qFormat/>
    <w:rsid w:val="001E5FF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097760">
      <w:bodyDiv w:val="1"/>
      <w:marLeft w:val="0"/>
      <w:marRight w:val="0"/>
      <w:marTop w:val="0"/>
      <w:marBottom w:val="0"/>
      <w:divBdr>
        <w:top w:val="none" w:sz="0" w:space="0" w:color="auto"/>
        <w:left w:val="none" w:sz="0" w:space="0" w:color="auto"/>
        <w:bottom w:val="none" w:sz="0" w:space="0" w:color="auto"/>
        <w:right w:val="none" w:sz="0" w:space="0" w:color="auto"/>
      </w:divBdr>
    </w:div>
    <w:div w:id="1800804667">
      <w:bodyDiv w:val="1"/>
      <w:marLeft w:val="0"/>
      <w:marRight w:val="0"/>
      <w:marTop w:val="0"/>
      <w:marBottom w:val="0"/>
      <w:divBdr>
        <w:top w:val="none" w:sz="0" w:space="0" w:color="auto"/>
        <w:left w:val="none" w:sz="0" w:space="0" w:color="auto"/>
        <w:bottom w:val="none" w:sz="0" w:space="0" w:color="auto"/>
        <w:right w:val="none" w:sz="0" w:space="0" w:color="auto"/>
      </w:divBdr>
    </w:div>
    <w:div w:id="210229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askey@norris-law.com" TargetMode="External"/><Relationship Id="rId13" Type="http://schemas.openxmlformats.org/officeDocument/2006/relationships/hyperlink" Target="mailto:gpeterson@phillipslytle.com" TargetMode="External"/><Relationship Id="rId3" Type="http://schemas.openxmlformats.org/officeDocument/2006/relationships/settings" Target="settings.xml"/><Relationship Id="rId7" Type="http://schemas.openxmlformats.org/officeDocument/2006/relationships/hyperlink" Target="mailto:jlushis@norris-law.com" TargetMode="External"/><Relationship Id="rId12" Type="http://schemas.openxmlformats.org/officeDocument/2006/relationships/hyperlink" Target="mailto:dasmus@p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ure@pa.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kscott@cls.org" TargetMode="External"/><Relationship Id="rId4" Type="http://schemas.openxmlformats.org/officeDocument/2006/relationships/webSettings" Target="webSettings.xml"/><Relationship Id="rId9" Type="http://schemas.openxmlformats.org/officeDocument/2006/relationships/hyperlink" Target="mailto:devrard@paoca.org" TargetMode="External"/><Relationship Id="rId14" Type="http://schemas.openxmlformats.org/officeDocument/2006/relationships/hyperlink" Target="mailto:sgreenp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4</cp:revision>
  <dcterms:created xsi:type="dcterms:W3CDTF">2020-07-02T13:42:00Z</dcterms:created>
  <dcterms:modified xsi:type="dcterms:W3CDTF">2020-07-02T14:06:00Z</dcterms:modified>
</cp:coreProperties>
</file>