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C006" w14:textId="77777777" w:rsidR="00280BF3" w:rsidRPr="00AF5D34" w:rsidRDefault="00280BF3" w:rsidP="00280BF3">
      <w:pPr>
        <w:spacing w:after="240" w:line="240" w:lineRule="auto"/>
        <w:contextualSpacing/>
        <w:jc w:val="center"/>
        <w:rPr>
          <w:rFonts w:ascii="Times New Roman" w:eastAsia="Times New Roman" w:hAnsi="Times New Roman" w:cs="Times New Roman"/>
          <w:b/>
          <w:sz w:val="24"/>
          <w:szCs w:val="24"/>
        </w:rPr>
      </w:pPr>
      <w:r w:rsidRPr="00AF5D34">
        <w:rPr>
          <w:rFonts w:ascii="Times New Roman" w:eastAsia="Times New Roman" w:hAnsi="Times New Roman" w:cs="Times New Roman"/>
          <w:b/>
          <w:sz w:val="24"/>
          <w:szCs w:val="24"/>
        </w:rPr>
        <w:t>BEFORE THE</w:t>
      </w:r>
    </w:p>
    <w:p w14:paraId="1D1CA257" w14:textId="77777777" w:rsidR="00280BF3" w:rsidRPr="00AF5D34" w:rsidRDefault="00280BF3" w:rsidP="00280BF3">
      <w:pPr>
        <w:spacing w:after="240" w:line="240" w:lineRule="auto"/>
        <w:contextualSpacing/>
        <w:jc w:val="center"/>
        <w:rPr>
          <w:rFonts w:ascii="Times New Roman" w:eastAsia="Times New Roman" w:hAnsi="Times New Roman" w:cs="Times New Roman"/>
          <w:b/>
          <w:sz w:val="24"/>
          <w:szCs w:val="24"/>
        </w:rPr>
      </w:pPr>
      <w:r w:rsidRPr="00AF5D34">
        <w:rPr>
          <w:rFonts w:ascii="Times New Roman" w:eastAsia="Times New Roman" w:hAnsi="Times New Roman" w:cs="Times New Roman"/>
          <w:b/>
          <w:sz w:val="24"/>
          <w:szCs w:val="24"/>
        </w:rPr>
        <w:t>PENNSYLVANIA PUBLIC UTILITY COMMISSION</w:t>
      </w:r>
    </w:p>
    <w:p w14:paraId="6E8C9654" w14:textId="77777777" w:rsidR="00280BF3" w:rsidRPr="00AF5D34" w:rsidRDefault="00280BF3" w:rsidP="00280BF3">
      <w:pPr>
        <w:spacing w:after="240" w:line="240" w:lineRule="auto"/>
        <w:contextualSpacing/>
        <w:jc w:val="center"/>
        <w:rPr>
          <w:rFonts w:ascii="Times New Roman" w:eastAsia="Times New Roman" w:hAnsi="Times New Roman" w:cs="Times New Roman"/>
          <w:b/>
          <w:sz w:val="24"/>
          <w:szCs w:val="24"/>
        </w:rPr>
      </w:pPr>
    </w:p>
    <w:p w14:paraId="22701399" w14:textId="77777777" w:rsidR="00280BF3" w:rsidRPr="00AF5D34" w:rsidRDefault="00280BF3" w:rsidP="00280BF3">
      <w:pPr>
        <w:spacing w:after="240" w:line="240" w:lineRule="auto"/>
        <w:contextualSpacing/>
        <w:jc w:val="center"/>
        <w:rPr>
          <w:rFonts w:ascii="Times New Roman" w:eastAsia="Times New Roman" w:hAnsi="Times New Roman" w:cs="Times New Roman"/>
          <w:b/>
          <w:sz w:val="24"/>
          <w:szCs w:val="24"/>
        </w:rPr>
      </w:pPr>
    </w:p>
    <w:p w14:paraId="40AC8A75" w14:textId="77777777" w:rsidR="00280BF3" w:rsidRPr="00AF5D34" w:rsidRDefault="00280BF3" w:rsidP="00280BF3">
      <w:pPr>
        <w:spacing w:after="240" w:line="240" w:lineRule="auto"/>
        <w:contextualSpacing/>
        <w:jc w:val="center"/>
        <w:rPr>
          <w:rFonts w:ascii="Times New Roman" w:eastAsia="Times New Roman" w:hAnsi="Times New Roman" w:cs="Times New Roman"/>
          <w:b/>
          <w:sz w:val="24"/>
          <w:szCs w:val="24"/>
        </w:rPr>
      </w:pPr>
    </w:p>
    <w:p w14:paraId="58CA8C0B" w14:textId="77777777" w:rsidR="00280BF3" w:rsidRPr="00280BF3" w:rsidRDefault="00280BF3" w:rsidP="00280BF3">
      <w:pPr>
        <w:autoSpaceDE w:val="0"/>
        <w:autoSpaceDN w:val="0"/>
        <w:spacing w:after="0" w:line="240" w:lineRule="auto"/>
        <w:rPr>
          <w:rFonts w:ascii="Times New Roman" w:eastAsia="Times New Roman" w:hAnsi="Times New Roman" w:cs="Times New Roman"/>
          <w:sz w:val="24"/>
          <w:szCs w:val="24"/>
        </w:rPr>
      </w:pPr>
      <w:r w:rsidRPr="00280BF3">
        <w:rPr>
          <w:rFonts w:ascii="Times New Roman" w:eastAsia="Times New Roman" w:hAnsi="Times New Roman" w:cs="Times New Roman"/>
          <w:sz w:val="24"/>
          <w:szCs w:val="24"/>
        </w:rPr>
        <w:t>Petition of PECO Energy Company for</w:t>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t>:</w:t>
      </w:r>
    </w:p>
    <w:p w14:paraId="6D6B5DC8" w14:textId="77777777" w:rsidR="00280BF3" w:rsidRPr="00280BF3" w:rsidRDefault="00280BF3" w:rsidP="00280BF3">
      <w:pPr>
        <w:autoSpaceDE w:val="0"/>
        <w:autoSpaceDN w:val="0"/>
        <w:spacing w:after="0" w:line="240" w:lineRule="auto"/>
        <w:rPr>
          <w:rFonts w:ascii="Times New Roman" w:eastAsia="Times New Roman" w:hAnsi="Times New Roman" w:cs="Times New Roman"/>
          <w:sz w:val="24"/>
          <w:szCs w:val="24"/>
        </w:rPr>
      </w:pPr>
      <w:r w:rsidRPr="00280BF3">
        <w:rPr>
          <w:rFonts w:ascii="Times New Roman" w:eastAsia="Times New Roman" w:hAnsi="Times New Roman" w:cs="Times New Roman"/>
          <w:sz w:val="24"/>
          <w:szCs w:val="24"/>
        </w:rPr>
        <w:t xml:space="preserve">Approval of Its Default Service Program for </w:t>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t>:</w:t>
      </w:r>
      <w:r w:rsidRPr="00280BF3">
        <w:rPr>
          <w:rFonts w:ascii="Times New Roman" w:eastAsia="Times New Roman" w:hAnsi="Times New Roman" w:cs="Times New Roman"/>
          <w:sz w:val="24"/>
          <w:szCs w:val="24"/>
        </w:rPr>
        <w:tab/>
        <w:t>P-2020-3019290</w:t>
      </w:r>
    </w:p>
    <w:p w14:paraId="4AF9AF0D" w14:textId="77777777" w:rsidR="00280BF3" w:rsidRPr="00280BF3" w:rsidRDefault="00280BF3" w:rsidP="00280BF3">
      <w:pPr>
        <w:autoSpaceDE w:val="0"/>
        <w:autoSpaceDN w:val="0"/>
        <w:spacing w:after="0" w:line="240" w:lineRule="auto"/>
        <w:rPr>
          <w:rFonts w:ascii="Times New Roman" w:eastAsia="Times New Roman" w:hAnsi="Times New Roman" w:cs="Times New Roman"/>
          <w:sz w:val="24"/>
          <w:szCs w:val="24"/>
        </w:rPr>
      </w:pPr>
      <w:r w:rsidRPr="00280BF3">
        <w:rPr>
          <w:rFonts w:ascii="Times New Roman" w:eastAsia="Times New Roman" w:hAnsi="Times New Roman" w:cs="Times New Roman"/>
          <w:sz w:val="24"/>
          <w:szCs w:val="24"/>
        </w:rPr>
        <w:t xml:space="preserve">the Period </w:t>
      </w:r>
      <w:proofErr w:type="gramStart"/>
      <w:r w:rsidRPr="00280BF3">
        <w:rPr>
          <w:rFonts w:ascii="Times New Roman" w:eastAsia="Times New Roman" w:hAnsi="Times New Roman" w:cs="Times New Roman"/>
          <w:sz w:val="24"/>
          <w:szCs w:val="24"/>
        </w:rPr>
        <w:t>From</w:t>
      </w:r>
      <w:proofErr w:type="gramEnd"/>
      <w:r w:rsidRPr="00280BF3">
        <w:rPr>
          <w:rFonts w:ascii="Times New Roman" w:eastAsia="Times New Roman" w:hAnsi="Times New Roman" w:cs="Times New Roman"/>
          <w:sz w:val="24"/>
          <w:szCs w:val="24"/>
        </w:rPr>
        <w:t xml:space="preserve"> June 1, 2021 Through </w:t>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t>:</w:t>
      </w:r>
    </w:p>
    <w:p w14:paraId="67BD670D" w14:textId="77777777" w:rsidR="00280BF3" w:rsidRPr="00280BF3" w:rsidRDefault="00280BF3" w:rsidP="00280BF3">
      <w:pPr>
        <w:autoSpaceDE w:val="0"/>
        <w:autoSpaceDN w:val="0"/>
        <w:spacing w:after="0" w:line="240" w:lineRule="auto"/>
        <w:rPr>
          <w:rFonts w:ascii="Times New Roman" w:eastAsia="Times New Roman" w:hAnsi="Times New Roman" w:cs="Times New Roman"/>
          <w:sz w:val="24"/>
          <w:szCs w:val="24"/>
        </w:rPr>
      </w:pPr>
      <w:r w:rsidRPr="00280BF3">
        <w:rPr>
          <w:rFonts w:ascii="Times New Roman" w:eastAsia="Times New Roman" w:hAnsi="Times New Roman" w:cs="Times New Roman"/>
          <w:sz w:val="24"/>
          <w:szCs w:val="24"/>
        </w:rPr>
        <w:t>May 31, 2025</w:t>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r>
      <w:r w:rsidRPr="00280BF3">
        <w:rPr>
          <w:rFonts w:ascii="Times New Roman" w:eastAsia="Times New Roman" w:hAnsi="Times New Roman" w:cs="Times New Roman"/>
          <w:sz w:val="24"/>
          <w:szCs w:val="24"/>
        </w:rPr>
        <w:tab/>
        <w:t>:</w:t>
      </w:r>
      <w:r w:rsidRPr="00280BF3">
        <w:rPr>
          <w:rFonts w:ascii="Times New Roman" w:eastAsia="Times New Roman" w:hAnsi="Times New Roman" w:cs="Times New Roman"/>
          <w:sz w:val="24"/>
          <w:szCs w:val="24"/>
        </w:rPr>
        <w:tab/>
      </w:r>
    </w:p>
    <w:p w14:paraId="0E22D4AD" w14:textId="214D3E13" w:rsidR="00280BF3" w:rsidRDefault="00280BF3" w:rsidP="005A0F82">
      <w:pPr>
        <w:spacing w:after="0" w:line="240" w:lineRule="auto"/>
        <w:contextualSpacing/>
        <w:rPr>
          <w:rFonts w:ascii="Times New Roman" w:hAnsi="Times New Roman" w:cs="Times New Roman"/>
          <w:sz w:val="24"/>
          <w:szCs w:val="24"/>
        </w:rPr>
      </w:pPr>
    </w:p>
    <w:p w14:paraId="2B531873" w14:textId="77777777" w:rsidR="005A0F82" w:rsidRDefault="005A0F82" w:rsidP="005A0F82">
      <w:pPr>
        <w:spacing w:after="0" w:line="240" w:lineRule="auto"/>
        <w:contextualSpacing/>
        <w:rPr>
          <w:rFonts w:ascii="Times New Roman" w:eastAsia="Times New Roman" w:hAnsi="Times New Roman" w:cs="Times New Roman"/>
          <w:b/>
          <w:sz w:val="24"/>
          <w:szCs w:val="24"/>
        </w:rPr>
      </w:pPr>
    </w:p>
    <w:p w14:paraId="6422ACD4" w14:textId="77777777" w:rsidR="005A0F82" w:rsidRPr="00AF5D34" w:rsidRDefault="005A0F82" w:rsidP="005A0F82">
      <w:pPr>
        <w:spacing w:after="0" w:line="240" w:lineRule="auto"/>
        <w:contextualSpacing/>
        <w:rPr>
          <w:rFonts w:ascii="Times New Roman" w:eastAsia="Times New Roman" w:hAnsi="Times New Roman" w:cs="Times New Roman"/>
          <w:b/>
          <w:sz w:val="24"/>
          <w:szCs w:val="24"/>
        </w:rPr>
      </w:pPr>
    </w:p>
    <w:p w14:paraId="69459E07" w14:textId="77777777" w:rsidR="00280BF3" w:rsidRPr="003B7B5D" w:rsidRDefault="00280BF3" w:rsidP="00280BF3">
      <w:pPr>
        <w:pStyle w:val="NoSpacing"/>
        <w:jc w:val="center"/>
        <w:rPr>
          <w:b/>
        </w:rPr>
      </w:pPr>
      <w:r w:rsidRPr="003B7B5D">
        <w:rPr>
          <w:b/>
        </w:rPr>
        <w:t>ORDER</w:t>
      </w:r>
    </w:p>
    <w:p w14:paraId="2ECC60B0" w14:textId="77777777" w:rsidR="00280BF3" w:rsidRDefault="00280BF3" w:rsidP="00280BF3">
      <w:pPr>
        <w:pStyle w:val="NoSpacing"/>
        <w:jc w:val="center"/>
        <w:rPr>
          <w:b/>
          <w:u w:val="single"/>
        </w:rPr>
      </w:pPr>
      <w:r w:rsidRPr="003B7B5D">
        <w:rPr>
          <w:b/>
          <w:u w:val="single"/>
        </w:rPr>
        <w:t>ON PETITION FOR CERTIFICATION</w:t>
      </w:r>
    </w:p>
    <w:p w14:paraId="795E15B3" w14:textId="77777777" w:rsidR="00280BF3" w:rsidRPr="003B7B5D" w:rsidRDefault="00280BF3" w:rsidP="005A0F82">
      <w:pPr>
        <w:pStyle w:val="NoSpacing"/>
        <w:spacing w:line="360" w:lineRule="auto"/>
        <w:jc w:val="center"/>
        <w:rPr>
          <w:b/>
          <w:u w:val="single"/>
        </w:rPr>
      </w:pPr>
    </w:p>
    <w:p w14:paraId="6741A8B4" w14:textId="4A922221" w:rsidR="00280BF3" w:rsidRPr="00280BF3" w:rsidRDefault="00280BF3" w:rsidP="00280BF3">
      <w:pPr>
        <w:spacing w:after="0" w:line="360" w:lineRule="auto"/>
        <w:ind w:firstLine="1440"/>
        <w:rPr>
          <w:rFonts w:ascii="Times New Roman" w:hAnsi="Times New Roman" w:cs="Times New Roman"/>
          <w:sz w:val="24"/>
          <w:szCs w:val="24"/>
        </w:rPr>
      </w:pPr>
      <w:r w:rsidRPr="00280BF3">
        <w:rPr>
          <w:rFonts w:ascii="Times New Roman" w:hAnsi="Times New Roman" w:cs="Times New Roman"/>
          <w:sz w:val="24"/>
          <w:szCs w:val="24"/>
        </w:rPr>
        <w:t xml:space="preserve">On June 16, 2020, NRG Energy, Inc., Direct Energy Services LLC, Interstate Gas Supply, Inc. d/b/a IGS Energy, </w:t>
      </w:r>
      <w:proofErr w:type="spellStart"/>
      <w:r w:rsidRPr="00280BF3">
        <w:rPr>
          <w:rFonts w:ascii="Times New Roman" w:hAnsi="Times New Roman" w:cs="Times New Roman"/>
          <w:sz w:val="24"/>
          <w:szCs w:val="24"/>
        </w:rPr>
        <w:t>Vistra</w:t>
      </w:r>
      <w:proofErr w:type="spellEnd"/>
      <w:r w:rsidRPr="00280BF3">
        <w:rPr>
          <w:rFonts w:ascii="Times New Roman" w:hAnsi="Times New Roman" w:cs="Times New Roman"/>
          <w:sz w:val="24"/>
          <w:szCs w:val="24"/>
        </w:rPr>
        <w:t xml:space="preserve"> Energy Corp., Shipley Choice LLC, ENGIE Resources LLC and WGL Energy Services, Inc. (collectively, the </w:t>
      </w:r>
      <w:r w:rsidR="008567FC">
        <w:rPr>
          <w:rFonts w:ascii="Times New Roman" w:hAnsi="Times New Roman" w:cs="Times New Roman"/>
          <w:sz w:val="24"/>
          <w:szCs w:val="24"/>
        </w:rPr>
        <w:t>“Coalition” or “ESC”</w:t>
      </w:r>
      <w:r w:rsidRPr="00280BF3">
        <w:rPr>
          <w:rFonts w:ascii="Times New Roman" w:hAnsi="Times New Roman" w:cs="Times New Roman"/>
          <w:sz w:val="24"/>
          <w:szCs w:val="24"/>
        </w:rPr>
        <w:t xml:space="preserve">) served the direct testimony of its witness Travis </w:t>
      </w:r>
      <w:proofErr w:type="spellStart"/>
      <w:r w:rsidRPr="00280BF3">
        <w:rPr>
          <w:rFonts w:ascii="Times New Roman" w:hAnsi="Times New Roman" w:cs="Times New Roman"/>
          <w:sz w:val="24"/>
          <w:szCs w:val="24"/>
        </w:rPr>
        <w:t>Kavulla</w:t>
      </w:r>
      <w:proofErr w:type="spellEnd"/>
      <w:r w:rsidRPr="00280BF3">
        <w:rPr>
          <w:rFonts w:ascii="Times New Roman" w:hAnsi="Times New Roman" w:cs="Times New Roman"/>
          <w:sz w:val="24"/>
          <w:szCs w:val="24"/>
        </w:rPr>
        <w:t>, who presented a review of whether PECO</w:t>
      </w:r>
      <w:r w:rsidR="008567FC">
        <w:rPr>
          <w:rFonts w:ascii="Times New Roman" w:hAnsi="Times New Roman" w:cs="Times New Roman"/>
          <w:sz w:val="24"/>
          <w:szCs w:val="24"/>
        </w:rPr>
        <w:t xml:space="preserve"> Energy Company</w:t>
      </w:r>
      <w:r w:rsidRPr="00280BF3">
        <w:rPr>
          <w:rFonts w:ascii="Times New Roman" w:hAnsi="Times New Roman" w:cs="Times New Roman"/>
          <w:sz w:val="24"/>
          <w:szCs w:val="24"/>
        </w:rPr>
        <w:t xml:space="preserve">’s DSP V Plan is consistent with the development of the competitive retail market.   </w:t>
      </w:r>
    </w:p>
    <w:p w14:paraId="5CF1FE98" w14:textId="77777777" w:rsidR="00280BF3" w:rsidRPr="00280BF3" w:rsidRDefault="00280BF3" w:rsidP="00280BF3">
      <w:pPr>
        <w:spacing w:after="0" w:line="360" w:lineRule="auto"/>
        <w:ind w:firstLine="1440"/>
        <w:rPr>
          <w:rFonts w:ascii="Times New Roman" w:hAnsi="Times New Roman" w:cs="Times New Roman"/>
          <w:sz w:val="24"/>
          <w:szCs w:val="24"/>
        </w:rPr>
      </w:pPr>
    </w:p>
    <w:p w14:paraId="4AC0FB10" w14:textId="77777777" w:rsidR="00280BF3" w:rsidRPr="00280BF3" w:rsidRDefault="00280BF3" w:rsidP="00280BF3">
      <w:pPr>
        <w:spacing w:after="0" w:line="360" w:lineRule="auto"/>
        <w:ind w:firstLine="1440"/>
        <w:rPr>
          <w:rFonts w:ascii="Times New Roman" w:hAnsi="Times New Roman" w:cs="Times New Roman"/>
          <w:sz w:val="24"/>
          <w:szCs w:val="24"/>
        </w:rPr>
      </w:pPr>
      <w:r w:rsidRPr="00280BF3">
        <w:rPr>
          <w:rFonts w:ascii="Times New Roman" w:hAnsi="Times New Roman" w:cs="Times New Roman"/>
          <w:sz w:val="24"/>
          <w:szCs w:val="24"/>
        </w:rPr>
        <w:t xml:space="preserve">On June 19, 2020, PECO served Interrogatories, Set I, on ESC.  On June 24, ESC served Objections to PECO’s </w:t>
      </w:r>
      <w:bookmarkStart w:id="0" w:name="_Hlk44526177"/>
      <w:r w:rsidRPr="00280BF3">
        <w:rPr>
          <w:rFonts w:ascii="Times New Roman" w:hAnsi="Times New Roman" w:cs="Times New Roman"/>
          <w:sz w:val="24"/>
          <w:szCs w:val="24"/>
        </w:rPr>
        <w:t>Interrogatories, Set I, Nos. 2, 4, 5 and 6</w:t>
      </w:r>
      <w:bookmarkEnd w:id="0"/>
      <w:r w:rsidRPr="00280BF3">
        <w:rPr>
          <w:rFonts w:ascii="Times New Roman" w:hAnsi="Times New Roman" w:cs="Times New Roman"/>
          <w:sz w:val="24"/>
          <w:szCs w:val="24"/>
        </w:rPr>
        <w:t>, which read:</w:t>
      </w:r>
    </w:p>
    <w:p w14:paraId="686C7997" w14:textId="77777777" w:rsidR="00280BF3" w:rsidRPr="00280BF3" w:rsidRDefault="00280BF3" w:rsidP="00280BF3">
      <w:pPr>
        <w:spacing w:after="0" w:line="360" w:lineRule="auto"/>
        <w:ind w:firstLine="1440"/>
        <w:rPr>
          <w:rFonts w:ascii="Times New Roman" w:hAnsi="Times New Roman" w:cs="Times New Roman"/>
          <w:sz w:val="24"/>
          <w:szCs w:val="24"/>
        </w:rPr>
      </w:pPr>
    </w:p>
    <w:p w14:paraId="24817B76" w14:textId="77777777" w:rsidR="00280BF3" w:rsidRPr="00280BF3" w:rsidRDefault="00280BF3" w:rsidP="00280BF3">
      <w:pPr>
        <w:spacing w:after="360" w:line="240" w:lineRule="auto"/>
        <w:ind w:left="2160" w:hanging="2160"/>
        <w:rPr>
          <w:rFonts w:ascii="Times New Roman" w:hAnsi="Times New Roman" w:cs="Times New Roman"/>
          <w:sz w:val="24"/>
          <w:szCs w:val="24"/>
        </w:rPr>
      </w:pPr>
      <w:r w:rsidRPr="00280BF3">
        <w:rPr>
          <w:rFonts w:ascii="Times New Roman" w:hAnsi="Times New Roman" w:cs="Times New Roman"/>
          <w:sz w:val="24"/>
          <w:szCs w:val="24"/>
        </w:rPr>
        <w:t>PECO-ESC-I-2.</w:t>
      </w:r>
      <w:r w:rsidRPr="00280BF3">
        <w:rPr>
          <w:rFonts w:ascii="Times New Roman" w:hAnsi="Times New Roman" w:cs="Times New Roman"/>
          <w:sz w:val="24"/>
          <w:szCs w:val="24"/>
        </w:rPr>
        <w:tab/>
        <w:t>Reference ESC Statement No. 1, p. 6, lines 10-12</w:t>
      </w:r>
      <w:r w:rsidRPr="008567FC">
        <w:rPr>
          <w:rFonts w:ascii="Times New Roman" w:hAnsi="Times New Roman" w:cs="Times New Roman"/>
          <w:sz w:val="24"/>
          <w:szCs w:val="24"/>
        </w:rPr>
        <w:t>. For the members of the Electric Supplier Coalition in aggregate, please provide the following data for each of the last five full years by customer procurement group (Residential, Small Commercial, Large Commercial</w:t>
      </w:r>
      <w:r w:rsidRPr="00280BF3">
        <w:rPr>
          <w:rFonts w:ascii="Times New Roman" w:hAnsi="Times New Roman" w:cs="Times New Roman"/>
          <w:sz w:val="24"/>
          <w:szCs w:val="24"/>
        </w:rPr>
        <w:t xml:space="preserve"> and Industrial):</w:t>
      </w:r>
    </w:p>
    <w:p w14:paraId="166A1D09" w14:textId="77777777" w:rsidR="00280BF3" w:rsidRPr="00280BF3" w:rsidRDefault="00280BF3" w:rsidP="00280BF3">
      <w:pPr>
        <w:numPr>
          <w:ilvl w:val="1"/>
          <w:numId w:val="0"/>
        </w:numPr>
        <w:tabs>
          <w:tab w:val="num" w:pos="2520"/>
          <w:tab w:val="num" w:pos="3690"/>
        </w:tabs>
        <w:spacing w:after="240" w:line="240" w:lineRule="auto"/>
        <w:ind w:left="2520" w:hanging="360"/>
        <w:rPr>
          <w:rFonts w:ascii="Times New Roman" w:hAnsi="Times New Roman" w:cs="Times New Roman"/>
          <w:sz w:val="24"/>
          <w:szCs w:val="24"/>
        </w:rPr>
      </w:pPr>
      <w:r w:rsidRPr="00280BF3">
        <w:rPr>
          <w:rFonts w:ascii="Times New Roman" w:hAnsi="Times New Roman" w:cs="Times New Roman"/>
          <w:sz w:val="24"/>
          <w:szCs w:val="24"/>
        </w:rPr>
        <w:t xml:space="preserve">Total sales in aggregate in MWH in PECO's service area. </w:t>
      </w:r>
    </w:p>
    <w:p w14:paraId="7FE89A76" w14:textId="77777777" w:rsidR="00280BF3" w:rsidRPr="00280BF3" w:rsidRDefault="00280BF3" w:rsidP="00280BF3">
      <w:pPr>
        <w:numPr>
          <w:ilvl w:val="1"/>
          <w:numId w:val="0"/>
        </w:numPr>
        <w:tabs>
          <w:tab w:val="num" w:pos="2520"/>
          <w:tab w:val="num" w:pos="3690"/>
        </w:tabs>
        <w:spacing w:after="240" w:line="240" w:lineRule="auto"/>
        <w:ind w:left="2520" w:hanging="360"/>
        <w:rPr>
          <w:rFonts w:ascii="Times New Roman" w:hAnsi="Times New Roman" w:cs="Times New Roman"/>
          <w:sz w:val="24"/>
          <w:szCs w:val="24"/>
        </w:rPr>
      </w:pPr>
      <w:r w:rsidRPr="00280BF3">
        <w:rPr>
          <w:rFonts w:ascii="Times New Roman" w:hAnsi="Times New Roman" w:cs="Times New Roman"/>
          <w:sz w:val="24"/>
          <w:szCs w:val="24"/>
        </w:rPr>
        <w:t>Total sales revenues in aggregate in dollars in PECO's service area.</w:t>
      </w:r>
    </w:p>
    <w:p w14:paraId="197AA9EA" w14:textId="77777777" w:rsidR="00280BF3" w:rsidRPr="00280BF3" w:rsidRDefault="00280BF3" w:rsidP="00280BF3">
      <w:pPr>
        <w:spacing w:after="360" w:line="240" w:lineRule="auto"/>
        <w:ind w:left="2160" w:hanging="2160"/>
        <w:rPr>
          <w:rFonts w:ascii="Times New Roman" w:hAnsi="Times New Roman" w:cs="Times New Roman"/>
          <w:sz w:val="24"/>
          <w:szCs w:val="24"/>
        </w:rPr>
      </w:pPr>
      <w:r w:rsidRPr="00280BF3">
        <w:rPr>
          <w:rFonts w:ascii="Times New Roman" w:hAnsi="Times New Roman" w:cs="Times New Roman"/>
          <w:sz w:val="24"/>
          <w:szCs w:val="24"/>
        </w:rPr>
        <w:t>PECO-ESC-I-4.</w:t>
      </w:r>
      <w:r w:rsidRPr="00280BF3">
        <w:rPr>
          <w:rFonts w:ascii="Times New Roman" w:hAnsi="Times New Roman" w:cs="Times New Roman"/>
          <w:sz w:val="24"/>
          <w:szCs w:val="24"/>
        </w:rPr>
        <w:tab/>
        <w:t>Reference ESC Statement No. 1, p. 8, line 22 to page 9, line 1.  For each member of the Electric Supplier Coalition, please provide:</w:t>
      </w:r>
    </w:p>
    <w:p w14:paraId="11D53207" w14:textId="77777777" w:rsidR="00280BF3" w:rsidRPr="00280BF3" w:rsidRDefault="00280BF3" w:rsidP="00280BF3">
      <w:pPr>
        <w:numPr>
          <w:ilvl w:val="1"/>
          <w:numId w:val="0"/>
        </w:numPr>
        <w:tabs>
          <w:tab w:val="num" w:pos="2520"/>
          <w:tab w:val="num" w:pos="3690"/>
        </w:tabs>
        <w:spacing w:after="240" w:line="240" w:lineRule="auto"/>
        <w:ind w:left="2520" w:hanging="360"/>
        <w:rPr>
          <w:rFonts w:ascii="Times New Roman" w:hAnsi="Times New Roman" w:cs="Times New Roman"/>
          <w:sz w:val="24"/>
          <w:szCs w:val="24"/>
        </w:rPr>
      </w:pPr>
      <w:r w:rsidRPr="00280BF3">
        <w:rPr>
          <w:rFonts w:ascii="Times New Roman" w:hAnsi="Times New Roman" w:cs="Times New Roman"/>
          <w:sz w:val="24"/>
          <w:szCs w:val="24"/>
        </w:rPr>
        <w:t>The number of residential customers in PECO's service area served by that supplier as of June 1, 2020.</w:t>
      </w:r>
    </w:p>
    <w:p w14:paraId="3AECFCFA" w14:textId="77777777" w:rsidR="00280BF3" w:rsidRPr="00280BF3" w:rsidRDefault="00280BF3" w:rsidP="00280BF3">
      <w:pPr>
        <w:numPr>
          <w:ilvl w:val="1"/>
          <w:numId w:val="0"/>
        </w:numPr>
        <w:tabs>
          <w:tab w:val="num" w:pos="2520"/>
          <w:tab w:val="num" w:pos="3690"/>
        </w:tabs>
        <w:spacing w:after="240" w:line="240" w:lineRule="auto"/>
        <w:ind w:left="2520" w:hanging="360"/>
        <w:rPr>
          <w:rFonts w:ascii="Times New Roman" w:hAnsi="Times New Roman" w:cs="Times New Roman"/>
          <w:sz w:val="24"/>
          <w:szCs w:val="24"/>
        </w:rPr>
      </w:pPr>
      <w:r w:rsidRPr="00280BF3">
        <w:rPr>
          <w:rFonts w:ascii="Times New Roman" w:hAnsi="Times New Roman" w:cs="Times New Roman"/>
          <w:sz w:val="24"/>
          <w:szCs w:val="24"/>
        </w:rPr>
        <w:lastRenderedPageBreak/>
        <w:t>The percentage of residential customers in PECO's service area served by that supplier who are paying a price for electric generation service greater than PECO's Price-to-Compare in effect as of June 1, 2020.</w:t>
      </w:r>
    </w:p>
    <w:p w14:paraId="30B1D2C5" w14:textId="77777777" w:rsidR="00280BF3" w:rsidRPr="00280BF3" w:rsidRDefault="00280BF3" w:rsidP="00280BF3">
      <w:pPr>
        <w:spacing w:after="360" w:line="240" w:lineRule="auto"/>
        <w:ind w:left="2160" w:hanging="2160"/>
        <w:rPr>
          <w:rFonts w:ascii="Times New Roman" w:hAnsi="Times New Roman" w:cs="Times New Roman"/>
          <w:sz w:val="24"/>
          <w:szCs w:val="24"/>
        </w:rPr>
      </w:pPr>
      <w:r w:rsidRPr="00280BF3">
        <w:rPr>
          <w:rFonts w:ascii="Times New Roman" w:hAnsi="Times New Roman" w:cs="Times New Roman"/>
          <w:sz w:val="24"/>
          <w:szCs w:val="24"/>
        </w:rPr>
        <w:t>PECO-ESC-I-5.</w:t>
      </w:r>
      <w:r w:rsidRPr="00280BF3">
        <w:rPr>
          <w:rFonts w:ascii="Times New Roman" w:hAnsi="Times New Roman" w:cs="Times New Roman"/>
          <w:sz w:val="24"/>
          <w:szCs w:val="24"/>
        </w:rPr>
        <w:tab/>
        <w:t>Reference ESC Statement No. 1, p. 6, lines 10-12. Please provide a list of any actions filed at the Commission or in court in the past 10 years against members of the Electric Suppliers Coalition, or an EGS owned by or affiliated with a member of the Electric Suppliers Coalition, where the Plaintiff claims that a retail electric and/or natural gas supplier operating in a state with retail access charged more than the local utility default service rates. Please identify the name of the case, jurisdiction, docket number, and its current status.</w:t>
      </w:r>
    </w:p>
    <w:p w14:paraId="30EFA223" w14:textId="77777777" w:rsidR="00280BF3" w:rsidRPr="008567FC" w:rsidRDefault="00280BF3" w:rsidP="00280BF3">
      <w:pPr>
        <w:spacing w:after="360" w:line="240" w:lineRule="auto"/>
        <w:ind w:left="2160" w:hanging="2160"/>
        <w:rPr>
          <w:rFonts w:ascii="Times New Roman" w:hAnsi="Times New Roman" w:cs="Times New Roman"/>
          <w:sz w:val="24"/>
          <w:szCs w:val="24"/>
        </w:rPr>
      </w:pPr>
      <w:bookmarkStart w:id="1" w:name="_Hlk44528887"/>
      <w:r w:rsidRPr="00280BF3">
        <w:rPr>
          <w:rFonts w:ascii="Times New Roman" w:hAnsi="Times New Roman" w:cs="Times New Roman"/>
          <w:sz w:val="24"/>
          <w:szCs w:val="24"/>
        </w:rPr>
        <w:t>PECO-ESC-I-6</w:t>
      </w:r>
      <w:bookmarkEnd w:id="1"/>
      <w:r w:rsidRPr="00280BF3">
        <w:rPr>
          <w:rFonts w:ascii="Times New Roman" w:hAnsi="Times New Roman" w:cs="Times New Roman"/>
          <w:sz w:val="24"/>
          <w:szCs w:val="24"/>
        </w:rPr>
        <w:t>.</w:t>
      </w:r>
      <w:r w:rsidRPr="00280BF3">
        <w:rPr>
          <w:rFonts w:ascii="Times New Roman" w:hAnsi="Times New Roman" w:cs="Times New Roman"/>
          <w:sz w:val="24"/>
          <w:szCs w:val="24"/>
        </w:rPr>
        <w:tab/>
        <w:t xml:space="preserve">Reference ESC Statement No. 1, p.  8, lines 14-16, where Mr. </w:t>
      </w:r>
      <w:proofErr w:type="spellStart"/>
      <w:r w:rsidRPr="00280BF3">
        <w:rPr>
          <w:rFonts w:ascii="Times New Roman" w:hAnsi="Times New Roman" w:cs="Times New Roman"/>
          <w:sz w:val="24"/>
          <w:szCs w:val="24"/>
        </w:rPr>
        <w:t>Kavulla</w:t>
      </w:r>
      <w:proofErr w:type="spellEnd"/>
      <w:r w:rsidRPr="00280BF3">
        <w:rPr>
          <w:rFonts w:ascii="Times New Roman" w:hAnsi="Times New Roman" w:cs="Times New Roman"/>
          <w:sz w:val="24"/>
          <w:szCs w:val="24"/>
        </w:rPr>
        <w:t xml:space="preserve"> states, "The Wind Solar Alliance Report focuses on one negative consequence, namely the lack of long-term contracts that are signed to supply </w:t>
      </w:r>
      <w:r w:rsidRPr="008567FC">
        <w:rPr>
          <w:rFonts w:ascii="Times New Roman" w:hAnsi="Times New Roman" w:cs="Times New Roman"/>
          <w:sz w:val="24"/>
          <w:szCs w:val="24"/>
        </w:rPr>
        <w:t>customers in Pennsylvania and other states that have a similar, domineering DSP." Have the Electric Suppliers Coalition members signed long-term contracts (10 years or longer) for Alternative Energy Credits with Large Commercial and Industrial Customers in PECO's service territory? If so, provide the total MWH of Alternative Energy Credits supplied in aggregate under those contracts in PECO's service territory for each of the last five full years.</w:t>
      </w:r>
    </w:p>
    <w:p w14:paraId="742BF8FF" w14:textId="04465F44" w:rsidR="00280BF3" w:rsidRDefault="00280BF3" w:rsidP="00280BF3">
      <w:pPr>
        <w:spacing w:after="0" w:line="360" w:lineRule="auto"/>
        <w:ind w:firstLine="1440"/>
        <w:rPr>
          <w:rFonts w:ascii="Times New Roman" w:hAnsi="Times New Roman" w:cs="Times New Roman"/>
          <w:sz w:val="24"/>
          <w:szCs w:val="24"/>
        </w:rPr>
      </w:pPr>
      <w:r w:rsidRPr="008567FC">
        <w:rPr>
          <w:rFonts w:ascii="Times New Roman" w:hAnsi="Times New Roman" w:cs="Times New Roman"/>
          <w:sz w:val="24"/>
          <w:szCs w:val="24"/>
        </w:rPr>
        <w:t>ESC objected to the interrogatories</w:t>
      </w:r>
      <w:r w:rsidRPr="00280BF3">
        <w:rPr>
          <w:rFonts w:ascii="Times New Roman" w:hAnsi="Times New Roman" w:cs="Times New Roman"/>
          <w:sz w:val="24"/>
          <w:szCs w:val="24"/>
        </w:rPr>
        <w:t xml:space="preserve"> listed above on the grounds that they seek information that is both irrelevant and privileged.   </w:t>
      </w:r>
    </w:p>
    <w:p w14:paraId="1AC16948" w14:textId="77777777" w:rsidR="00516F7A" w:rsidRPr="00280BF3" w:rsidRDefault="00516F7A" w:rsidP="00280BF3">
      <w:pPr>
        <w:spacing w:after="0" w:line="360" w:lineRule="auto"/>
        <w:ind w:firstLine="1440"/>
        <w:rPr>
          <w:rFonts w:ascii="Times New Roman" w:hAnsi="Times New Roman" w:cs="Times New Roman"/>
          <w:sz w:val="24"/>
          <w:szCs w:val="24"/>
        </w:rPr>
      </w:pPr>
    </w:p>
    <w:p w14:paraId="6BFC17EC" w14:textId="7367C4A3" w:rsidR="00516F7A" w:rsidRPr="00516F7A" w:rsidRDefault="00516F7A" w:rsidP="00516F7A">
      <w:pPr>
        <w:spacing w:after="0" w:line="360" w:lineRule="auto"/>
        <w:ind w:firstLine="1440"/>
        <w:rPr>
          <w:rFonts w:ascii="Times New Roman" w:hAnsi="Times New Roman" w:cs="Times New Roman"/>
          <w:sz w:val="24"/>
          <w:szCs w:val="24"/>
        </w:rPr>
      </w:pPr>
      <w:r w:rsidRPr="00516F7A">
        <w:rPr>
          <w:rFonts w:ascii="Times New Roman" w:hAnsi="Times New Roman" w:cs="Times New Roman"/>
          <w:sz w:val="24"/>
          <w:szCs w:val="24"/>
        </w:rPr>
        <w:t xml:space="preserve">On June 26, 2020, PECO filed a Motion to Dismiss Objections and Compel Answers to </w:t>
      </w:r>
      <w:bookmarkStart w:id="2" w:name="_Hlk44530956"/>
      <w:r w:rsidRPr="00516F7A">
        <w:rPr>
          <w:rFonts w:ascii="Times New Roman" w:hAnsi="Times New Roman" w:cs="Times New Roman"/>
          <w:sz w:val="24"/>
          <w:szCs w:val="24"/>
        </w:rPr>
        <w:t>Interrogatories, Set I, Nos. 2, 4, 5 and 6 (</w:t>
      </w:r>
      <w:bookmarkEnd w:id="2"/>
      <w:r>
        <w:rPr>
          <w:rFonts w:ascii="Times New Roman" w:hAnsi="Times New Roman" w:cs="Times New Roman"/>
          <w:sz w:val="24"/>
          <w:szCs w:val="24"/>
        </w:rPr>
        <w:t>“</w:t>
      </w:r>
      <w:r w:rsidRPr="00516F7A">
        <w:rPr>
          <w:rFonts w:ascii="Times New Roman" w:hAnsi="Times New Roman" w:cs="Times New Roman"/>
          <w:sz w:val="24"/>
          <w:szCs w:val="24"/>
        </w:rPr>
        <w:t>Motion to Compel</w:t>
      </w:r>
      <w:r>
        <w:rPr>
          <w:rFonts w:ascii="Times New Roman" w:hAnsi="Times New Roman" w:cs="Times New Roman"/>
          <w:sz w:val="24"/>
          <w:szCs w:val="24"/>
        </w:rPr>
        <w:t>”</w:t>
      </w:r>
      <w:r w:rsidRPr="00516F7A">
        <w:rPr>
          <w:rFonts w:ascii="Times New Roman" w:hAnsi="Times New Roman" w:cs="Times New Roman"/>
          <w:sz w:val="24"/>
          <w:szCs w:val="24"/>
        </w:rPr>
        <w:t xml:space="preserve"> or </w:t>
      </w:r>
      <w:r>
        <w:rPr>
          <w:rFonts w:ascii="Times New Roman" w:hAnsi="Times New Roman" w:cs="Times New Roman"/>
          <w:sz w:val="24"/>
          <w:szCs w:val="24"/>
        </w:rPr>
        <w:t>“</w:t>
      </w:r>
      <w:r w:rsidRPr="00516F7A">
        <w:rPr>
          <w:rFonts w:ascii="Times New Roman" w:hAnsi="Times New Roman" w:cs="Times New Roman"/>
          <w:sz w:val="24"/>
          <w:szCs w:val="24"/>
        </w:rPr>
        <w:t>Motion</w:t>
      </w:r>
      <w:r>
        <w:rPr>
          <w:rFonts w:ascii="Times New Roman" w:hAnsi="Times New Roman" w:cs="Times New Roman"/>
          <w:sz w:val="24"/>
          <w:szCs w:val="24"/>
        </w:rPr>
        <w:t>”</w:t>
      </w:r>
      <w:r w:rsidRPr="00516F7A">
        <w:rPr>
          <w:rFonts w:ascii="Times New Roman" w:hAnsi="Times New Roman" w:cs="Times New Roman"/>
          <w:sz w:val="24"/>
          <w:szCs w:val="24"/>
        </w:rPr>
        <w:t>).  In its Motion, PECO argue</w:t>
      </w:r>
      <w:r>
        <w:rPr>
          <w:rFonts w:ascii="Times New Roman" w:hAnsi="Times New Roman" w:cs="Times New Roman"/>
          <w:sz w:val="24"/>
          <w:szCs w:val="24"/>
        </w:rPr>
        <w:t>d</w:t>
      </w:r>
      <w:r w:rsidRPr="00516F7A">
        <w:rPr>
          <w:rFonts w:ascii="Times New Roman" w:hAnsi="Times New Roman" w:cs="Times New Roman"/>
          <w:sz w:val="24"/>
          <w:szCs w:val="24"/>
        </w:rPr>
        <w:t xml:space="preserve"> that the information sought through the interrogatories in question is relevant given that Mr. </w:t>
      </w:r>
      <w:proofErr w:type="spellStart"/>
      <w:r w:rsidRPr="00516F7A">
        <w:rPr>
          <w:rFonts w:ascii="Times New Roman" w:hAnsi="Times New Roman" w:cs="Times New Roman"/>
          <w:sz w:val="24"/>
          <w:szCs w:val="24"/>
        </w:rPr>
        <w:t>Kavulla’s</w:t>
      </w:r>
      <w:proofErr w:type="spellEnd"/>
      <w:r w:rsidRPr="00516F7A">
        <w:rPr>
          <w:rFonts w:ascii="Times New Roman" w:hAnsi="Times New Roman" w:cs="Times New Roman"/>
          <w:sz w:val="24"/>
          <w:szCs w:val="24"/>
        </w:rPr>
        <w:t xml:space="preserve"> testimony proposes “structural changes” to the existing statutory default service framework, including removal of PECO as the default service provider. PECO’s Motion to Compel, at 3-4, citing ESC St. No. 1, at. 6-14.  PECO point</w:t>
      </w:r>
      <w:r>
        <w:rPr>
          <w:rFonts w:ascii="Times New Roman" w:hAnsi="Times New Roman" w:cs="Times New Roman"/>
          <w:sz w:val="24"/>
          <w:szCs w:val="24"/>
        </w:rPr>
        <w:t>ed</w:t>
      </w:r>
      <w:r w:rsidRPr="00516F7A">
        <w:rPr>
          <w:rFonts w:ascii="Times New Roman" w:hAnsi="Times New Roman" w:cs="Times New Roman"/>
          <w:sz w:val="24"/>
          <w:szCs w:val="24"/>
        </w:rPr>
        <w:t xml:space="preserve"> out that</w:t>
      </w:r>
      <w:r>
        <w:rPr>
          <w:rFonts w:ascii="Times New Roman" w:hAnsi="Times New Roman" w:cs="Times New Roman"/>
          <w:sz w:val="24"/>
          <w:szCs w:val="24"/>
        </w:rPr>
        <w:t>,</w:t>
      </w:r>
      <w:r w:rsidRPr="00516F7A">
        <w:rPr>
          <w:rFonts w:ascii="Times New Roman" w:hAnsi="Times New Roman" w:cs="Times New Roman"/>
          <w:sz w:val="24"/>
          <w:szCs w:val="24"/>
        </w:rPr>
        <w:t xml:space="preserve"> </w:t>
      </w:r>
      <w:r>
        <w:rPr>
          <w:rFonts w:ascii="Times New Roman" w:hAnsi="Times New Roman" w:cs="Times New Roman"/>
          <w:sz w:val="24"/>
          <w:szCs w:val="24"/>
        </w:rPr>
        <w:t xml:space="preserve">in his testimony, </w:t>
      </w:r>
      <w:r w:rsidRPr="00516F7A">
        <w:rPr>
          <w:rFonts w:ascii="Times New Roman" w:hAnsi="Times New Roman" w:cs="Times New Roman"/>
          <w:sz w:val="24"/>
          <w:szCs w:val="24"/>
        </w:rPr>
        <w:t xml:space="preserve">Mr. </w:t>
      </w:r>
      <w:proofErr w:type="spellStart"/>
      <w:r w:rsidRPr="00516F7A">
        <w:rPr>
          <w:rFonts w:ascii="Times New Roman" w:hAnsi="Times New Roman" w:cs="Times New Roman"/>
          <w:sz w:val="24"/>
          <w:szCs w:val="24"/>
        </w:rPr>
        <w:t>Kavulla</w:t>
      </w:r>
      <w:proofErr w:type="spellEnd"/>
      <w:r w:rsidRPr="00516F7A">
        <w:rPr>
          <w:rFonts w:ascii="Times New Roman" w:hAnsi="Times New Roman" w:cs="Times New Roman"/>
          <w:sz w:val="24"/>
          <w:szCs w:val="24"/>
        </w:rPr>
        <w:t xml:space="preserve"> avers that the retail electricity market in the Commonwealth is “</w:t>
      </w:r>
      <w:proofErr w:type="spellStart"/>
      <w:r w:rsidRPr="00516F7A">
        <w:rPr>
          <w:rFonts w:ascii="Times New Roman" w:hAnsi="Times New Roman" w:cs="Times New Roman"/>
          <w:sz w:val="24"/>
          <w:szCs w:val="24"/>
        </w:rPr>
        <w:t>stagnant”and</w:t>
      </w:r>
      <w:proofErr w:type="spellEnd"/>
      <w:r w:rsidRPr="00516F7A">
        <w:rPr>
          <w:rFonts w:ascii="Times New Roman" w:hAnsi="Times New Roman" w:cs="Times New Roman"/>
          <w:sz w:val="24"/>
          <w:szCs w:val="24"/>
        </w:rPr>
        <w:t xml:space="preserve"> further asserts that “in the presence of a dominant DSP, the EGS market is designed primarily to consist of shorter-run arrangements that undercut the DSP.”  </w:t>
      </w:r>
      <w:r w:rsidRPr="00516F7A">
        <w:rPr>
          <w:rFonts w:ascii="Times New Roman" w:hAnsi="Times New Roman" w:cs="Times New Roman"/>
          <w:i/>
          <w:iCs/>
          <w:sz w:val="24"/>
          <w:szCs w:val="24"/>
        </w:rPr>
        <w:t>Id.</w:t>
      </w:r>
      <w:r w:rsidRPr="00516F7A">
        <w:rPr>
          <w:rFonts w:ascii="Times New Roman" w:hAnsi="Times New Roman" w:cs="Times New Roman"/>
          <w:sz w:val="24"/>
          <w:szCs w:val="24"/>
        </w:rPr>
        <w:t xml:space="preserve">  In addition, Mr. </w:t>
      </w:r>
      <w:proofErr w:type="spellStart"/>
      <w:r w:rsidRPr="00516F7A">
        <w:rPr>
          <w:rFonts w:ascii="Times New Roman" w:hAnsi="Times New Roman" w:cs="Times New Roman"/>
          <w:sz w:val="24"/>
          <w:szCs w:val="24"/>
        </w:rPr>
        <w:t>Kavulla</w:t>
      </w:r>
      <w:proofErr w:type="spellEnd"/>
      <w:r w:rsidRPr="00516F7A">
        <w:rPr>
          <w:rFonts w:ascii="Times New Roman" w:hAnsi="Times New Roman" w:cs="Times New Roman"/>
          <w:sz w:val="24"/>
          <w:szCs w:val="24"/>
        </w:rPr>
        <w:t xml:space="preserve"> opposes PECO’s procurement of long-term solar contracts, in part because he believes that such contracts will hamper the willingness and ability of EGSs to undertake similar contracts and solar projects. </w:t>
      </w:r>
      <w:r w:rsidRPr="00516F7A">
        <w:rPr>
          <w:rFonts w:ascii="Times New Roman" w:hAnsi="Times New Roman" w:cs="Times New Roman"/>
          <w:i/>
          <w:iCs/>
          <w:sz w:val="24"/>
          <w:szCs w:val="24"/>
        </w:rPr>
        <w:t>Id.</w:t>
      </w:r>
      <w:r w:rsidRPr="00516F7A">
        <w:rPr>
          <w:rFonts w:ascii="Times New Roman" w:hAnsi="Times New Roman" w:cs="Times New Roman"/>
          <w:sz w:val="24"/>
          <w:szCs w:val="24"/>
        </w:rPr>
        <w:t xml:space="preserve">  PECO argues that the information sough is directly </w:t>
      </w:r>
      <w:r w:rsidRPr="00516F7A">
        <w:rPr>
          <w:rFonts w:ascii="Times New Roman" w:hAnsi="Times New Roman" w:cs="Times New Roman"/>
          <w:sz w:val="24"/>
          <w:szCs w:val="24"/>
        </w:rPr>
        <w:lastRenderedPageBreak/>
        <w:t xml:space="preserve">relevant to the Commission’s evaluation of Mr. </w:t>
      </w:r>
      <w:proofErr w:type="spellStart"/>
      <w:r w:rsidRPr="00516F7A">
        <w:rPr>
          <w:rFonts w:ascii="Times New Roman" w:hAnsi="Times New Roman" w:cs="Times New Roman"/>
          <w:sz w:val="24"/>
          <w:szCs w:val="24"/>
        </w:rPr>
        <w:t>Kavulla’s</w:t>
      </w:r>
      <w:proofErr w:type="spellEnd"/>
      <w:r w:rsidRPr="00516F7A">
        <w:rPr>
          <w:rFonts w:ascii="Times New Roman" w:hAnsi="Times New Roman" w:cs="Times New Roman"/>
          <w:sz w:val="24"/>
          <w:szCs w:val="24"/>
        </w:rPr>
        <w:t xml:space="preserve"> testimony and ESC’s position in this case.</w:t>
      </w:r>
    </w:p>
    <w:p w14:paraId="412E9CD7" w14:textId="77777777" w:rsidR="00516F7A" w:rsidRPr="00516F7A" w:rsidRDefault="00516F7A" w:rsidP="00516F7A">
      <w:pPr>
        <w:spacing w:after="0" w:line="360" w:lineRule="auto"/>
        <w:ind w:firstLine="1440"/>
        <w:rPr>
          <w:rFonts w:ascii="Times New Roman" w:hAnsi="Times New Roman" w:cs="Times New Roman"/>
          <w:sz w:val="24"/>
          <w:szCs w:val="24"/>
        </w:rPr>
      </w:pPr>
    </w:p>
    <w:p w14:paraId="3443B15C" w14:textId="3FCFB4A0" w:rsidR="00516F7A" w:rsidRPr="00516F7A" w:rsidRDefault="00516F7A" w:rsidP="00516F7A">
      <w:pPr>
        <w:spacing w:after="0" w:line="360" w:lineRule="auto"/>
        <w:ind w:firstLine="1440"/>
        <w:rPr>
          <w:rFonts w:ascii="Times New Roman" w:hAnsi="Times New Roman" w:cs="Times New Roman"/>
          <w:sz w:val="24"/>
          <w:szCs w:val="24"/>
        </w:rPr>
      </w:pPr>
      <w:r w:rsidRPr="00516F7A">
        <w:rPr>
          <w:rFonts w:ascii="Times New Roman" w:hAnsi="Times New Roman" w:cs="Times New Roman"/>
          <w:sz w:val="24"/>
          <w:szCs w:val="24"/>
        </w:rPr>
        <w:t xml:space="preserve">With regard to ESC’s claim that the information sought could be “highly sensitive commercial information,” PECO agreed to amend PECO-ESC-I-4 to seek information in aggregate form and points out that the provisions of the Protective Order entered in this proceeding provide special “highly confidential” protection for information among the parties. </w:t>
      </w:r>
      <w:r>
        <w:rPr>
          <w:rFonts w:ascii="Times New Roman" w:hAnsi="Times New Roman" w:cs="Times New Roman"/>
          <w:sz w:val="24"/>
          <w:szCs w:val="24"/>
        </w:rPr>
        <w:t xml:space="preserve"> </w:t>
      </w:r>
      <w:r w:rsidR="008567FC" w:rsidRPr="00516F7A">
        <w:rPr>
          <w:rFonts w:ascii="Times New Roman" w:hAnsi="Times New Roman" w:cs="Times New Roman"/>
          <w:sz w:val="24"/>
          <w:szCs w:val="24"/>
        </w:rPr>
        <w:t xml:space="preserve">PECO’s Motion to Compel, at </w:t>
      </w:r>
      <w:r w:rsidR="008567FC">
        <w:rPr>
          <w:rFonts w:ascii="Times New Roman" w:hAnsi="Times New Roman" w:cs="Times New Roman"/>
          <w:sz w:val="24"/>
          <w:szCs w:val="24"/>
        </w:rPr>
        <w:t>4-5.</w:t>
      </w:r>
    </w:p>
    <w:p w14:paraId="23F7D451" w14:textId="77777777" w:rsidR="00516F7A" w:rsidRPr="00516F7A" w:rsidRDefault="00516F7A" w:rsidP="00516F7A">
      <w:pPr>
        <w:spacing w:after="0" w:line="360" w:lineRule="auto"/>
        <w:ind w:firstLine="1440"/>
        <w:rPr>
          <w:rFonts w:ascii="Times New Roman" w:hAnsi="Times New Roman" w:cs="Times New Roman"/>
          <w:sz w:val="24"/>
          <w:szCs w:val="24"/>
        </w:rPr>
      </w:pPr>
    </w:p>
    <w:p w14:paraId="7598DC3F" w14:textId="68E873A0" w:rsidR="00516F7A" w:rsidRDefault="00516F7A" w:rsidP="00516F7A">
      <w:pPr>
        <w:spacing w:after="0" w:line="360" w:lineRule="auto"/>
        <w:ind w:firstLine="1440"/>
        <w:rPr>
          <w:rFonts w:ascii="Times New Roman" w:hAnsi="Times New Roman" w:cs="Times New Roman"/>
          <w:bCs/>
          <w:sz w:val="24"/>
          <w:szCs w:val="24"/>
        </w:rPr>
      </w:pPr>
      <w:r w:rsidRPr="00516F7A">
        <w:rPr>
          <w:rFonts w:ascii="Times New Roman" w:hAnsi="Times New Roman" w:cs="Times New Roman"/>
          <w:sz w:val="24"/>
          <w:szCs w:val="24"/>
        </w:rPr>
        <w:t xml:space="preserve">On June 29, 2020, </w:t>
      </w:r>
      <w:r w:rsidRPr="00516F7A">
        <w:rPr>
          <w:rFonts w:ascii="Times New Roman" w:hAnsi="Times New Roman" w:cs="Times New Roman"/>
          <w:bCs/>
          <w:sz w:val="24"/>
          <w:szCs w:val="24"/>
        </w:rPr>
        <w:t xml:space="preserve">the Coalition for Affordable Utility Services and Energy Efficiency in Pennsylvania (CAUSE-PA), Tenant Union Representative Network and Action Alliance of Senior Citizens of Greater Philadelphia (together, TURN </w:t>
      </w:r>
      <w:r w:rsidRPr="00516F7A">
        <w:rPr>
          <w:rFonts w:ascii="Times New Roman" w:hAnsi="Times New Roman" w:cs="Times New Roman"/>
          <w:bCs/>
          <w:i/>
          <w:sz w:val="24"/>
          <w:szCs w:val="24"/>
        </w:rPr>
        <w:t>et al</w:t>
      </w:r>
      <w:r w:rsidRPr="00516F7A">
        <w:rPr>
          <w:rFonts w:ascii="Times New Roman" w:hAnsi="Times New Roman" w:cs="Times New Roman"/>
          <w:bCs/>
          <w:sz w:val="24"/>
          <w:szCs w:val="24"/>
        </w:rPr>
        <w:t>.) filed a Joint Answer of in Support of PECO’s Motion to Compel.</w:t>
      </w:r>
    </w:p>
    <w:p w14:paraId="38A89EB6" w14:textId="77777777" w:rsidR="00516F7A" w:rsidRPr="00516F7A" w:rsidRDefault="00516F7A" w:rsidP="00516F7A">
      <w:pPr>
        <w:spacing w:after="0" w:line="360" w:lineRule="auto"/>
        <w:ind w:firstLine="1440"/>
        <w:rPr>
          <w:rFonts w:ascii="Times New Roman" w:hAnsi="Times New Roman" w:cs="Times New Roman"/>
          <w:bCs/>
          <w:sz w:val="24"/>
          <w:szCs w:val="24"/>
        </w:rPr>
      </w:pPr>
    </w:p>
    <w:p w14:paraId="42A256CB" w14:textId="77777777" w:rsidR="00516F7A" w:rsidRPr="00516F7A" w:rsidRDefault="00516F7A" w:rsidP="00516F7A">
      <w:pPr>
        <w:spacing w:after="0" w:line="360" w:lineRule="auto"/>
        <w:ind w:firstLine="1440"/>
        <w:rPr>
          <w:rFonts w:ascii="Times New Roman" w:hAnsi="Times New Roman" w:cs="Times New Roman"/>
          <w:sz w:val="24"/>
          <w:szCs w:val="24"/>
        </w:rPr>
      </w:pPr>
      <w:r w:rsidRPr="00516F7A">
        <w:rPr>
          <w:rFonts w:ascii="Times New Roman" w:hAnsi="Times New Roman" w:cs="Times New Roman"/>
          <w:bCs/>
          <w:sz w:val="24"/>
          <w:szCs w:val="24"/>
        </w:rPr>
        <w:t xml:space="preserve">On June 29, 2020, ESC filed its Answer to PECO’s Motion wherein it reiterated its objections on the grounds of relevancy and privilege.  ESC further added that </w:t>
      </w:r>
      <w:bookmarkStart w:id="3" w:name="_Hlk44532615"/>
      <w:r w:rsidRPr="00516F7A">
        <w:rPr>
          <w:rFonts w:ascii="Times New Roman" w:hAnsi="Times New Roman" w:cs="Times New Roman"/>
          <w:sz w:val="24"/>
          <w:szCs w:val="24"/>
        </w:rPr>
        <w:t xml:space="preserve">Interrogatories, Set I, Nos. 2, 4, 5 and 6 </w:t>
      </w:r>
      <w:bookmarkEnd w:id="3"/>
      <w:r w:rsidRPr="00516F7A">
        <w:rPr>
          <w:rFonts w:ascii="Times New Roman" w:hAnsi="Times New Roman" w:cs="Times New Roman"/>
          <w:sz w:val="24"/>
          <w:szCs w:val="24"/>
        </w:rPr>
        <w:t>deprive ESC of its due process rights in this proceeding by asking ESC member to divulge details about their business practices.  ESC Answer, at 2 and 5.</w:t>
      </w:r>
    </w:p>
    <w:p w14:paraId="1AAB82B6" w14:textId="77777777" w:rsidR="00280BF3" w:rsidRPr="000C4F07" w:rsidRDefault="00280BF3" w:rsidP="00516F7A">
      <w:pPr>
        <w:spacing w:after="0" w:line="360" w:lineRule="auto"/>
        <w:rPr>
          <w:rFonts w:ascii="Times New Roman" w:eastAsia="Times New Roman" w:hAnsi="Times New Roman" w:cs="Times New Roman"/>
          <w:sz w:val="24"/>
          <w:szCs w:val="24"/>
        </w:rPr>
      </w:pPr>
    </w:p>
    <w:p w14:paraId="40C23564" w14:textId="309078C6" w:rsidR="00280BF3" w:rsidRPr="000C4F07" w:rsidRDefault="00280BF3" w:rsidP="00280BF3">
      <w:pPr>
        <w:tabs>
          <w:tab w:val="num" w:pos="0"/>
        </w:tabs>
        <w:spacing w:after="0" w:line="360" w:lineRule="auto"/>
        <w:ind w:firstLine="1440"/>
        <w:contextualSpacing/>
        <w:rPr>
          <w:rFonts w:ascii="Times New Roman" w:eastAsia="Times New Roman" w:hAnsi="Times New Roman" w:cs="Times New Roman"/>
          <w:sz w:val="24"/>
          <w:szCs w:val="24"/>
        </w:rPr>
      </w:pPr>
      <w:r w:rsidRPr="000C4F07">
        <w:rPr>
          <w:rFonts w:ascii="Times New Roman" w:eastAsia="Times New Roman" w:hAnsi="Times New Roman" w:cs="Times New Roman"/>
          <w:sz w:val="24"/>
          <w:szCs w:val="24"/>
        </w:rPr>
        <w:t xml:space="preserve">By Order dated </w:t>
      </w:r>
      <w:r w:rsidR="00516F7A">
        <w:rPr>
          <w:rFonts w:ascii="Times New Roman" w:eastAsia="Times New Roman" w:hAnsi="Times New Roman" w:cs="Times New Roman"/>
          <w:sz w:val="24"/>
          <w:szCs w:val="24"/>
        </w:rPr>
        <w:t>July 2, 2020</w:t>
      </w:r>
      <w:r w:rsidRPr="000C4F07">
        <w:rPr>
          <w:rFonts w:ascii="Times New Roman" w:eastAsia="Times New Roman" w:hAnsi="Times New Roman" w:cs="Times New Roman"/>
          <w:sz w:val="24"/>
          <w:szCs w:val="24"/>
        </w:rPr>
        <w:t xml:space="preserve">, I </w:t>
      </w:r>
      <w:r w:rsidR="00516F7A">
        <w:rPr>
          <w:rFonts w:ascii="Times New Roman" w:eastAsia="Times New Roman" w:hAnsi="Times New Roman" w:cs="Times New Roman"/>
          <w:sz w:val="24"/>
          <w:szCs w:val="24"/>
        </w:rPr>
        <w:t xml:space="preserve">granted PECO’s </w:t>
      </w:r>
      <w:r w:rsidRPr="000C4F07">
        <w:rPr>
          <w:rFonts w:ascii="Times New Roman" w:eastAsia="Times New Roman" w:hAnsi="Times New Roman" w:cs="Times New Roman"/>
          <w:sz w:val="24"/>
          <w:szCs w:val="24"/>
        </w:rPr>
        <w:t xml:space="preserve">Motion to Compel after finding that </w:t>
      </w:r>
      <w:r w:rsidR="00434544">
        <w:rPr>
          <w:rFonts w:ascii="Times New Roman" w:eastAsia="Times New Roman" w:hAnsi="Times New Roman" w:cs="Times New Roman"/>
          <w:sz w:val="24"/>
          <w:szCs w:val="24"/>
        </w:rPr>
        <w:t>the information sought by PECO’s</w:t>
      </w:r>
      <w:r w:rsidR="00434544" w:rsidRPr="00434544">
        <w:rPr>
          <w:rFonts w:ascii="Times New Roman" w:hAnsi="Times New Roman" w:cs="Times New Roman"/>
          <w:sz w:val="24"/>
          <w:szCs w:val="24"/>
        </w:rPr>
        <w:t xml:space="preserve"> </w:t>
      </w:r>
      <w:r w:rsidR="00434544" w:rsidRPr="00516F7A">
        <w:rPr>
          <w:rFonts w:ascii="Times New Roman" w:hAnsi="Times New Roman" w:cs="Times New Roman"/>
          <w:sz w:val="24"/>
          <w:szCs w:val="24"/>
        </w:rPr>
        <w:t>Interrogatories, Set I, Nos. 2, 4, 5 and 6</w:t>
      </w:r>
      <w:r w:rsidR="00434544" w:rsidRPr="009827F6">
        <w:rPr>
          <w:rFonts w:ascii="Times New Roman" w:hAnsi="Times New Roman" w:cs="Times New Roman"/>
          <w:sz w:val="24"/>
          <w:szCs w:val="24"/>
        </w:rPr>
        <w:t xml:space="preserve"> is </w:t>
      </w:r>
      <w:r w:rsidR="00434544" w:rsidRPr="009827F6">
        <w:rPr>
          <w:rFonts w:ascii="Times New Roman" w:hAnsi="Times New Roman"/>
          <w:sz w:val="24"/>
          <w:szCs w:val="24"/>
        </w:rPr>
        <w:t>relevant to the subject matter involved in the pending action, and that any commercially sensitive information sought by the discovery requests in question was sufficiently protected by the terms of the Protective Order set in place o May 7, 2020</w:t>
      </w:r>
      <w:r w:rsidR="009827F6" w:rsidRPr="009827F6">
        <w:rPr>
          <w:rFonts w:ascii="Times New Roman" w:hAnsi="Times New Roman"/>
          <w:sz w:val="24"/>
          <w:szCs w:val="24"/>
        </w:rPr>
        <w:t>,</w:t>
      </w:r>
      <w:r w:rsidR="00434544" w:rsidRPr="009827F6">
        <w:rPr>
          <w:rFonts w:ascii="Times New Roman" w:hAnsi="Times New Roman"/>
          <w:sz w:val="24"/>
          <w:szCs w:val="24"/>
        </w:rPr>
        <w:t xml:space="preserve"> and by the process of the aggregation of information from seven different EGS</w:t>
      </w:r>
      <w:r w:rsidR="009827F6" w:rsidRPr="009827F6">
        <w:rPr>
          <w:rFonts w:ascii="Times New Roman" w:hAnsi="Times New Roman"/>
          <w:sz w:val="24"/>
          <w:szCs w:val="24"/>
        </w:rPr>
        <w:t>-es.</w:t>
      </w:r>
      <w:r w:rsidR="00434544" w:rsidRPr="000C4F07">
        <w:rPr>
          <w:rFonts w:ascii="Times New Roman" w:hAnsi="Times New Roman" w:cs="Times New Roman"/>
          <w:sz w:val="24"/>
          <w:szCs w:val="24"/>
        </w:rPr>
        <w:t xml:space="preserve"> </w:t>
      </w:r>
    </w:p>
    <w:p w14:paraId="75871CC9" w14:textId="77777777" w:rsidR="00280BF3" w:rsidRPr="000C4F07" w:rsidRDefault="00280BF3" w:rsidP="00280BF3">
      <w:pPr>
        <w:spacing w:after="0" w:line="360" w:lineRule="auto"/>
        <w:ind w:firstLine="1440"/>
        <w:rPr>
          <w:rFonts w:ascii="Times New Roman" w:hAnsi="Times New Roman" w:cs="Times New Roman"/>
          <w:sz w:val="24"/>
          <w:szCs w:val="24"/>
        </w:rPr>
      </w:pPr>
    </w:p>
    <w:p w14:paraId="5B683498" w14:textId="752D688F" w:rsidR="00280BF3" w:rsidRPr="000C4F07" w:rsidRDefault="00280BF3" w:rsidP="00280BF3">
      <w:pPr>
        <w:spacing w:after="0" w:line="360" w:lineRule="auto"/>
        <w:ind w:firstLine="1440"/>
        <w:rPr>
          <w:rFonts w:ascii="Times New Roman" w:eastAsia="Times New Roman" w:hAnsi="Times New Roman" w:cs="Times New Roman"/>
          <w:sz w:val="24"/>
          <w:szCs w:val="24"/>
        </w:rPr>
      </w:pPr>
      <w:r w:rsidRPr="003A5162">
        <w:rPr>
          <w:rFonts w:ascii="Times New Roman" w:hAnsi="Times New Roman" w:cs="Times New Roman"/>
          <w:sz w:val="24"/>
          <w:szCs w:val="24"/>
        </w:rPr>
        <w:t xml:space="preserve">On </w:t>
      </w:r>
      <w:r w:rsidR="00516F7A">
        <w:rPr>
          <w:rFonts w:ascii="Times New Roman" w:hAnsi="Times New Roman" w:cs="Times New Roman"/>
          <w:sz w:val="24"/>
          <w:szCs w:val="24"/>
        </w:rPr>
        <w:t>July 6, 2020,</w:t>
      </w:r>
      <w:r w:rsidRPr="003A5162">
        <w:rPr>
          <w:rFonts w:ascii="Times New Roman" w:hAnsi="Times New Roman" w:cs="Times New Roman"/>
          <w:sz w:val="24"/>
          <w:szCs w:val="24"/>
        </w:rPr>
        <w:t xml:space="preserve"> </w:t>
      </w:r>
      <w:r w:rsidR="00516F7A">
        <w:rPr>
          <w:rFonts w:ascii="Times New Roman" w:hAnsi="Times New Roman" w:cs="Times New Roman"/>
          <w:sz w:val="24"/>
          <w:szCs w:val="24"/>
        </w:rPr>
        <w:t xml:space="preserve">ESC </w:t>
      </w:r>
      <w:r w:rsidRPr="003A5162">
        <w:rPr>
          <w:rFonts w:ascii="Times New Roman" w:hAnsi="Times New Roman" w:cs="Times New Roman"/>
          <w:sz w:val="24"/>
          <w:szCs w:val="24"/>
        </w:rPr>
        <w:t xml:space="preserve">filed a Petition for Certification of a Ruling on a Discovery Matter (Petition), requesting interlocutory review of the </w:t>
      </w:r>
      <w:r w:rsidR="00516F7A">
        <w:rPr>
          <w:rFonts w:ascii="Times New Roman" w:hAnsi="Times New Roman" w:cs="Times New Roman"/>
          <w:sz w:val="24"/>
          <w:szCs w:val="24"/>
        </w:rPr>
        <w:t>July 2, 2020 Order.</w:t>
      </w:r>
      <w:r w:rsidR="006853FB">
        <w:rPr>
          <w:rFonts w:ascii="Times New Roman" w:hAnsi="Times New Roman" w:cs="Times New Roman"/>
          <w:sz w:val="24"/>
          <w:szCs w:val="24"/>
        </w:rPr>
        <w:t xml:space="preserve">  The Petition did not request a stay of the proceeding.</w:t>
      </w:r>
    </w:p>
    <w:p w14:paraId="4EBEEA11" w14:textId="0D266638" w:rsidR="00280BF3" w:rsidRPr="000C4F07" w:rsidRDefault="00FF3D9A" w:rsidP="00FF3D9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B231DA" w14:textId="77777777" w:rsidR="00434544" w:rsidRPr="00434544" w:rsidRDefault="00434544" w:rsidP="00434544">
      <w:pPr>
        <w:ind w:firstLine="1440"/>
        <w:rPr>
          <w:rFonts w:ascii="Times New Roman" w:eastAsia="Times New Roman" w:hAnsi="Times New Roman" w:cs="Times New Roman"/>
          <w:sz w:val="24"/>
          <w:szCs w:val="24"/>
        </w:rPr>
      </w:pPr>
      <w:r w:rsidRPr="00434544">
        <w:rPr>
          <w:rFonts w:ascii="Times New Roman" w:eastAsia="Times New Roman" w:hAnsi="Times New Roman" w:cs="Times New Roman"/>
          <w:sz w:val="24"/>
          <w:szCs w:val="24"/>
        </w:rPr>
        <w:lastRenderedPageBreak/>
        <w:t xml:space="preserve">The proposed Question for Certification is as follows: </w:t>
      </w:r>
    </w:p>
    <w:p w14:paraId="46B1E1A4" w14:textId="6A03A255" w:rsidR="00434544" w:rsidRPr="003F0D98" w:rsidRDefault="00434544" w:rsidP="00434544">
      <w:pPr>
        <w:spacing w:after="0" w:line="240" w:lineRule="auto"/>
        <w:ind w:left="1440" w:right="1440"/>
        <w:rPr>
          <w:rFonts w:ascii="Times New Roman" w:eastAsia="Times New Roman" w:hAnsi="Times New Roman" w:cs="Times New Roman"/>
          <w:i/>
          <w:iCs/>
          <w:sz w:val="24"/>
          <w:szCs w:val="24"/>
        </w:rPr>
      </w:pPr>
      <w:r w:rsidRPr="00434544">
        <w:rPr>
          <w:rFonts w:ascii="Times New Roman" w:eastAsia="Times New Roman" w:hAnsi="Times New Roman" w:cs="Times New Roman"/>
          <w:i/>
          <w:iCs/>
          <w:sz w:val="24"/>
          <w:szCs w:val="24"/>
        </w:rPr>
        <w:t xml:space="preserve">Whether it was appropriate to direct electric generation suppliers (“EGSs”) to produce pricing, sales, complaint and long-term contract information relating to the competitive generation services they provide to shopping customers in the retail market in a proceeding that is designed to establish the parameters under which PECO will provide default </w:t>
      </w:r>
      <w:r w:rsidRPr="003F0D98">
        <w:rPr>
          <w:rFonts w:ascii="Times New Roman" w:eastAsia="Times New Roman" w:hAnsi="Times New Roman" w:cs="Times New Roman"/>
          <w:i/>
          <w:iCs/>
          <w:sz w:val="24"/>
          <w:szCs w:val="24"/>
        </w:rPr>
        <w:t xml:space="preserve">generation service to non-shopping customers in a regulated market? </w:t>
      </w:r>
    </w:p>
    <w:p w14:paraId="0563C154" w14:textId="77777777" w:rsidR="00280BF3" w:rsidRPr="003F0D98" w:rsidRDefault="00280BF3" w:rsidP="00280BF3">
      <w:pPr>
        <w:pStyle w:val="NoSpacing"/>
        <w:spacing w:line="360" w:lineRule="auto"/>
        <w:rPr>
          <w:szCs w:val="24"/>
        </w:rPr>
      </w:pPr>
    </w:p>
    <w:p w14:paraId="5EFC759A" w14:textId="7E505350" w:rsidR="00280BF3" w:rsidRPr="0012734E" w:rsidRDefault="00280BF3" w:rsidP="00280BF3">
      <w:pPr>
        <w:pStyle w:val="NoSpacing"/>
        <w:spacing w:line="360" w:lineRule="auto"/>
        <w:ind w:firstLine="1440"/>
        <w:rPr>
          <w:szCs w:val="24"/>
        </w:rPr>
      </w:pPr>
      <w:r w:rsidRPr="003F0D98">
        <w:rPr>
          <w:szCs w:val="24"/>
        </w:rPr>
        <w:t xml:space="preserve">On </w:t>
      </w:r>
      <w:r w:rsidR="00B471B5" w:rsidRPr="003F0D98">
        <w:rPr>
          <w:szCs w:val="24"/>
        </w:rPr>
        <w:t>July 13</w:t>
      </w:r>
      <w:r w:rsidRPr="003F0D98">
        <w:rPr>
          <w:szCs w:val="24"/>
        </w:rPr>
        <w:t>, 20</w:t>
      </w:r>
      <w:r w:rsidR="00B471B5" w:rsidRPr="003F0D98">
        <w:rPr>
          <w:szCs w:val="24"/>
        </w:rPr>
        <w:t>20</w:t>
      </w:r>
      <w:r w:rsidRPr="003F0D98">
        <w:rPr>
          <w:szCs w:val="24"/>
        </w:rPr>
        <w:t xml:space="preserve">, </w:t>
      </w:r>
      <w:r w:rsidR="00B471B5" w:rsidRPr="003F0D98">
        <w:rPr>
          <w:szCs w:val="24"/>
        </w:rPr>
        <w:t>ESC</w:t>
      </w:r>
      <w:r w:rsidRPr="003F0D98">
        <w:rPr>
          <w:szCs w:val="24"/>
        </w:rPr>
        <w:t xml:space="preserve"> </w:t>
      </w:r>
      <w:r w:rsidRPr="003F0D98">
        <w:rPr>
          <w:rFonts w:eastAsia="Calibri"/>
          <w:szCs w:val="24"/>
        </w:rPr>
        <w:t>f</w:t>
      </w:r>
      <w:r w:rsidRPr="003F0D98">
        <w:rPr>
          <w:szCs w:val="24"/>
        </w:rPr>
        <w:t xml:space="preserve">iled a Brief in support of the Petition.  </w:t>
      </w:r>
      <w:r w:rsidR="003F0D98" w:rsidRPr="003F0D98">
        <w:rPr>
          <w:szCs w:val="24"/>
        </w:rPr>
        <w:t>Also,</w:t>
      </w:r>
      <w:r w:rsidRPr="003F0D98">
        <w:rPr>
          <w:szCs w:val="24"/>
        </w:rPr>
        <w:t xml:space="preserve"> on </w:t>
      </w:r>
      <w:r w:rsidR="00B471B5" w:rsidRPr="003F0D98">
        <w:rPr>
          <w:szCs w:val="24"/>
        </w:rPr>
        <w:t>July 13, 20</w:t>
      </w:r>
      <w:r w:rsidRPr="003F0D98">
        <w:rPr>
          <w:szCs w:val="24"/>
        </w:rPr>
        <w:t xml:space="preserve">, </w:t>
      </w:r>
      <w:r w:rsidR="00B471B5" w:rsidRPr="003F0D98">
        <w:rPr>
          <w:szCs w:val="24"/>
        </w:rPr>
        <w:t xml:space="preserve">PECO </w:t>
      </w:r>
      <w:r w:rsidRPr="003F0D98">
        <w:rPr>
          <w:szCs w:val="24"/>
        </w:rPr>
        <w:t>filed a Brief in opposition to the Petition.</w:t>
      </w:r>
    </w:p>
    <w:p w14:paraId="163876BB" w14:textId="77777777" w:rsidR="00280BF3" w:rsidRPr="00921D21" w:rsidRDefault="00280BF3" w:rsidP="00280BF3">
      <w:pPr>
        <w:pStyle w:val="NoSpacing"/>
        <w:spacing w:line="360" w:lineRule="auto"/>
      </w:pPr>
    </w:p>
    <w:p w14:paraId="0F2F98FC" w14:textId="77777777" w:rsidR="00280BF3" w:rsidRPr="00921D21" w:rsidRDefault="00280BF3" w:rsidP="00280BF3">
      <w:pPr>
        <w:spacing w:after="0" w:line="480" w:lineRule="auto"/>
        <w:ind w:firstLine="1440"/>
        <w:jc w:val="both"/>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The Pennsylvania Public Utility Code (“Code”) states that:</w:t>
      </w:r>
    </w:p>
    <w:p w14:paraId="300CC61A" w14:textId="77777777" w:rsidR="00280BF3" w:rsidRPr="00921D21" w:rsidRDefault="00280BF3" w:rsidP="00BF7A9F">
      <w:pPr>
        <w:spacing w:after="240" w:line="240" w:lineRule="auto"/>
        <w:ind w:left="1440" w:right="1440"/>
        <w:rPr>
          <w:rFonts w:ascii="Times New Roman" w:eastAsia="Times New Roman" w:hAnsi="Times New Roman" w:cs="Times New Roman"/>
          <w:iCs/>
          <w:sz w:val="24"/>
          <w:szCs w:val="24"/>
        </w:rPr>
      </w:pPr>
      <w:r w:rsidRPr="00921D21">
        <w:rPr>
          <w:rFonts w:ascii="Times New Roman" w:eastAsia="Times New Roman" w:hAnsi="Times New Roman" w:cs="Times New Roman"/>
          <w:iCs/>
          <w:sz w:val="24"/>
          <w:szCs w:val="24"/>
        </w:rPr>
        <w:t>an interlocutory appeal from a ruling of the presiding officer on discovery shall be allowed only upon certification by the presiding officer that the ruling involves an important question of law or policy which should be resolved at that time. Notwithstanding the presiding officer's certification, the commission shall have the authority to dismiss summarily the interlocutory appeal if it should appear that the certification was improvident. An interlocutory appeal shall not result in a stay of the proceedings except upon a finding by the presiding officer and the commission that extraordinary circumstances exist.</w:t>
      </w:r>
    </w:p>
    <w:p w14:paraId="7518A304" w14:textId="77777777" w:rsidR="00280BF3" w:rsidRDefault="00280BF3" w:rsidP="00280BF3">
      <w:pPr>
        <w:tabs>
          <w:tab w:val="left" w:pos="1440"/>
        </w:tabs>
        <w:spacing w:after="0" w:line="360" w:lineRule="auto"/>
        <w:rPr>
          <w:rFonts w:ascii="Times New Roman" w:eastAsia="Times New Roman" w:hAnsi="Times New Roman" w:cs="Times New Roman"/>
          <w:sz w:val="24"/>
          <w:szCs w:val="20"/>
        </w:rPr>
      </w:pPr>
      <w:r w:rsidRPr="00921D21">
        <w:rPr>
          <w:rFonts w:ascii="Times New Roman" w:eastAsia="Times New Roman" w:hAnsi="Times New Roman" w:cs="Times New Roman"/>
          <w:sz w:val="24"/>
          <w:szCs w:val="20"/>
        </w:rPr>
        <w:t xml:space="preserve">66 Pa. C.S. § 333(h). </w:t>
      </w:r>
      <w:r>
        <w:rPr>
          <w:rFonts w:ascii="Times New Roman" w:eastAsia="Times New Roman" w:hAnsi="Times New Roman" w:cs="Times New Roman"/>
          <w:sz w:val="24"/>
          <w:szCs w:val="20"/>
        </w:rPr>
        <w:t xml:space="preserve"> In addition, section 5.304 of the Commission’s regulations regarding interlocutory review of discovery matters states that:</w:t>
      </w:r>
    </w:p>
    <w:p w14:paraId="4D32CCE9" w14:textId="77777777" w:rsidR="00280BF3" w:rsidRPr="00921D21" w:rsidRDefault="00280BF3" w:rsidP="00280BF3">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 (a) </w:t>
      </w:r>
      <w:r w:rsidRPr="00921D21">
        <w:rPr>
          <w:rFonts w:ascii="Times New Roman" w:eastAsia="Times New Roman" w:hAnsi="Times New Roman" w:cs="Times New Roman"/>
          <w:i/>
          <w:iCs/>
          <w:sz w:val="24"/>
          <w:szCs w:val="24"/>
        </w:rPr>
        <w:t>General</w:t>
      </w:r>
      <w:r w:rsidRPr="00921D21">
        <w:rPr>
          <w:rFonts w:ascii="Times New Roman" w:eastAsia="Times New Roman" w:hAnsi="Times New Roman" w:cs="Times New Roman"/>
          <w:sz w:val="24"/>
          <w:szCs w:val="24"/>
        </w:rPr>
        <w:t xml:space="preserve">. Rulings of presiding officers on discovery are not subject to interlocutory review unless one or more of the following apply: </w:t>
      </w:r>
    </w:p>
    <w:p w14:paraId="30EBD53F" w14:textId="77777777" w:rsidR="00280BF3" w:rsidRPr="00921D21" w:rsidRDefault="00280BF3" w:rsidP="00280BF3">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(1) Interlocutory review is ordered by the Commission. </w:t>
      </w:r>
    </w:p>
    <w:p w14:paraId="62609A1E" w14:textId="77777777" w:rsidR="00280BF3" w:rsidRPr="00921D21" w:rsidRDefault="00280BF3" w:rsidP="00280BF3">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(2) Interlocutory review is certified by the presiding officer. </w:t>
      </w:r>
    </w:p>
    <w:p w14:paraId="2F054EA3" w14:textId="77777777" w:rsidR="00280BF3" w:rsidRPr="00921D21" w:rsidRDefault="00280BF3" w:rsidP="00280BF3">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(3) The ruling has as its subject matter the deposing of a Commissioner or Commission employee. </w:t>
      </w:r>
    </w:p>
    <w:p w14:paraId="79A67F9B" w14:textId="77777777" w:rsidR="00280BF3" w:rsidRPr="00921D21" w:rsidRDefault="00280BF3" w:rsidP="00280BF3">
      <w:pPr>
        <w:spacing w:before="100" w:beforeAutospacing="1" w:after="100" w:afterAutospacing="1" w:line="240" w:lineRule="auto"/>
        <w:ind w:left="1440" w:right="1440"/>
        <w:rPr>
          <w:rFonts w:ascii="Times New Roman" w:eastAsia="Times New Roman" w:hAnsi="Times New Roman" w:cs="Times New Roman"/>
          <w:sz w:val="24"/>
          <w:szCs w:val="24"/>
        </w:rPr>
      </w:pPr>
      <w:r w:rsidRPr="00921D21">
        <w:rPr>
          <w:rFonts w:ascii="Times New Roman" w:eastAsia="Times New Roman" w:hAnsi="Times New Roman" w:cs="Times New Roman"/>
          <w:sz w:val="24"/>
          <w:szCs w:val="24"/>
        </w:rPr>
        <w:t xml:space="preserve">(b) </w:t>
      </w:r>
      <w:r w:rsidRPr="00921D21">
        <w:rPr>
          <w:rFonts w:ascii="Times New Roman" w:eastAsia="Times New Roman" w:hAnsi="Times New Roman" w:cs="Times New Roman"/>
          <w:i/>
          <w:iCs/>
          <w:sz w:val="24"/>
          <w:szCs w:val="24"/>
        </w:rPr>
        <w:t>Standard for certification</w:t>
      </w:r>
      <w:r w:rsidRPr="00921D21">
        <w:rPr>
          <w:rFonts w:ascii="Times New Roman" w:eastAsia="Times New Roman" w:hAnsi="Times New Roman" w:cs="Times New Roman"/>
          <w:sz w:val="24"/>
          <w:szCs w:val="24"/>
        </w:rPr>
        <w:t xml:space="preserve">. A presiding officer may certify that a discovery ruling is appropriate for interlocutory review when the ruling involves an important question of law or policy that should be resolved immediately by the Commission. </w:t>
      </w:r>
    </w:p>
    <w:p w14:paraId="037A4696" w14:textId="77777777" w:rsidR="00280BF3" w:rsidRPr="00921D21" w:rsidRDefault="00280BF3" w:rsidP="00280BF3">
      <w:pPr>
        <w:tabs>
          <w:tab w:val="left" w:pos="1440"/>
        </w:tabs>
        <w:spacing w:after="0" w:line="240" w:lineRule="auto"/>
        <w:rPr>
          <w:rFonts w:ascii="Times New Roman" w:eastAsia="Times New Roman" w:hAnsi="Times New Roman" w:cs="Times New Roman"/>
          <w:sz w:val="24"/>
          <w:szCs w:val="20"/>
        </w:rPr>
      </w:pPr>
      <w:r w:rsidRPr="00921D21">
        <w:rPr>
          <w:rFonts w:ascii="Times New Roman" w:eastAsia="Times New Roman" w:hAnsi="Times New Roman" w:cs="Times New Roman"/>
          <w:sz w:val="24"/>
          <w:szCs w:val="20"/>
        </w:rPr>
        <w:lastRenderedPageBreak/>
        <w:t xml:space="preserve">52 Pa. Code § 5.304. </w:t>
      </w:r>
    </w:p>
    <w:p w14:paraId="04F2A3EA" w14:textId="77777777" w:rsidR="00280BF3" w:rsidRPr="00921D21" w:rsidRDefault="00280BF3" w:rsidP="00280BF3">
      <w:pPr>
        <w:spacing w:after="0" w:line="480" w:lineRule="auto"/>
        <w:rPr>
          <w:rFonts w:ascii="Times New Roman" w:eastAsia="Times New Roman" w:hAnsi="Times New Roman" w:cs="Times New Roman"/>
          <w:sz w:val="24"/>
          <w:szCs w:val="24"/>
        </w:rPr>
      </w:pPr>
    </w:p>
    <w:p w14:paraId="6B86FD0E" w14:textId="482A76F2" w:rsidR="00280BF3" w:rsidRDefault="00280BF3" w:rsidP="00D07BC9">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Interlocutory r</w:t>
      </w:r>
      <w:r w:rsidRPr="00921D21">
        <w:rPr>
          <w:rFonts w:ascii="Times New Roman" w:eastAsia="Times New Roman" w:hAnsi="Times New Roman" w:cs="Times New Roman"/>
          <w:sz w:val="24"/>
          <w:szCs w:val="24"/>
        </w:rPr>
        <w:t>eview</w:t>
      </w:r>
      <w:r>
        <w:rPr>
          <w:rFonts w:ascii="Times New Roman" w:eastAsia="Times New Roman" w:hAnsi="Times New Roman" w:cs="Times New Roman"/>
          <w:sz w:val="24"/>
          <w:szCs w:val="24"/>
        </w:rPr>
        <w:t>s</w:t>
      </w:r>
      <w:r w:rsidRPr="00921D21">
        <w:rPr>
          <w:rFonts w:ascii="Times New Roman" w:eastAsia="Times New Roman" w:hAnsi="Times New Roman" w:cs="Times New Roman"/>
          <w:sz w:val="24"/>
          <w:szCs w:val="24"/>
        </w:rPr>
        <w:t xml:space="preserve"> of discovery orders are generally disfavored and are only permitted in limited circumstances.  </w:t>
      </w:r>
      <w:r w:rsidRPr="00921D21">
        <w:rPr>
          <w:rFonts w:ascii="Times New Roman" w:eastAsia="Times New Roman" w:hAnsi="Times New Roman" w:cs="Times New Roman"/>
          <w:i/>
          <w:sz w:val="24"/>
          <w:szCs w:val="24"/>
        </w:rPr>
        <w:t>See MCI WorldCom Communications, Inc. v. Verizon Pennsylvania Inc</w:t>
      </w:r>
      <w:r w:rsidRPr="00921D21">
        <w:rPr>
          <w:rFonts w:ascii="Times New Roman" w:eastAsia="Times New Roman" w:hAnsi="Times New Roman" w:cs="Times New Roman"/>
          <w:sz w:val="24"/>
          <w:szCs w:val="24"/>
        </w:rPr>
        <w:t>., Docket No. C-00015149, at pp. 14-15 (Order entered Nov. 13, 2001) (“</w:t>
      </w:r>
      <w:r w:rsidRPr="00921D21">
        <w:rPr>
          <w:rFonts w:ascii="Times New Roman" w:eastAsia="Times New Roman" w:hAnsi="Times New Roman" w:cs="Times New Roman"/>
          <w:i/>
          <w:sz w:val="24"/>
          <w:szCs w:val="24"/>
        </w:rPr>
        <w:t xml:space="preserve">MCI </w:t>
      </w:r>
      <w:r w:rsidRPr="00F16257">
        <w:rPr>
          <w:rFonts w:ascii="Times New Roman" w:eastAsia="Times New Roman" w:hAnsi="Times New Roman" w:cs="Times New Roman"/>
          <w:i/>
          <w:sz w:val="24"/>
          <w:szCs w:val="24"/>
        </w:rPr>
        <w:t>WorldCom</w:t>
      </w:r>
      <w:r w:rsidRPr="00F16257">
        <w:rPr>
          <w:rFonts w:ascii="Times New Roman" w:eastAsia="Times New Roman" w:hAnsi="Times New Roman" w:cs="Times New Roman"/>
          <w:sz w:val="24"/>
          <w:szCs w:val="24"/>
        </w:rPr>
        <w:t xml:space="preserve">”).  Important questions of law or policy are not implicated by routine discovery rulings that deem information outside the scope of a case to be irrelevant.  </w:t>
      </w:r>
      <w:r w:rsidRPr="00F16257">
        <w:rPr>
          <w:rFonts w:ascii="Times New Roman" w:eastAsia="Times New Roman" w:hAnsi="Times New Roman" w:cs="Times New Roman"/>
          <w:i/>
          <w:sz w:val="24"/>
          <w:szCs w:val="24"/>
        </w:rPr>
        <w:t>See</w:t>
      </w:r>
      <w:r w:rsidRPr="00921D21">
        <w:rPr>
          <w:rFonts w:ascii="Times New Roman" w:eastAsia="Times New Roman" w:hAnsi="Times New Roman" w:cs="Times New Roman"/>
          <w:i/>
          <w:sz w:val="24"/>
          <w:szCs w:val="24"/>
        </w:rPr>
        <w:t xml:space="preserve"> </w:t>
      </w:r>
      <w:proofErr w:type="spellStart"/>
      <w:r w:rsidRPr="00921D21">
        <w:rPr>
          <w:rFonts w:ascii="Times New Roman" w:eastAsia="Times New Roman" w:hAnsi="Times New Roman" w:cs="Times New Roman"/>
          <w:i/>
          <w:sz w:val="24"/>
          <w:szCs w:val="24"/>
        </w:rPr>
        <w:t>Whemco</w:t>
      </w:r>
      <w:proofErr w:type="spellEnd"/>
      <w:r w:rsidRPr="00921D21">
        <w:rPr>
          <w:rFonts w:ascii="Times New Roman" w:eastAsia="Times New Roman" w:hAnsi="Times New Roman" w:cs="Times New Roman"/>
          <w:i/>
          <w:sz w:val="24"/>
          <w:szCs w:val="24"/>
        </w:rPr>
        <w:t>-Steel Castings, Inc. v. Duquesne Light Company</w:t>
      </w:r>
      <w:r w:rsidRPr="00921D21">
        <w:rPr>
          <w:rFonts w:ascii="Times New Roman" w:eastAsia="Times New Roman" w:hAnsi="Times New Roman" w:cs="Times New Roman"/>
          <w:sz w:val="24"/>
          <w:szCs w:val="24"/>
        </w:rPr>
        <w:t>, Docket No. C-2014-2459527, at pp. 4-5 (Interim Order issued by Administrative Law Judge Jeffrey A. Watson Aug. 27, 2015) (“</w:t>
      </w:r>
      <w:proofErr w:type="spellStart"/>
      <w:r w:rsidRPr="00921D21">
        <w:rPr>
          <w:rFonts w:ascii="Times New Roman" w:eastAsia="Times New Roman" w:hAnsi="Times New Roman" w:cs="Times New Roman"/>
          <w:i/>
          <w:sz w:val="24"/>
          <w:szCs w:val="24"/>
        </w:rPr>
        <w:t>Whemco</w:t>
      </w:r>
      <w:proofErr w:type="spellEnd"/>
      <w:r w:rsidRPr="00921D21">
        <w:rPr>
          <w:rFonts w:ascii="Times New Roman" w:eastAsia="Times New Roman" w:hAnsi="Times New Roman" w:cs="Times New Roman"/>
          <w:i/>
          <w:sz w:val="24"/>
          <w:szCs w:val="24"/>
        </w:rPr>
        <w:t>-Steel</w:t>
      </w:r>
      <w:r w:rsidRPr="00921D21">
        <w:rPr>
          <w:rFonts w:ascii="Times New Roman" w:eastAsia="Times New Roman" w:hAnsi="Times New Roman" w:cs="Times New Roman"/>
          <w:sz w:val="24"/>
          <w:szCs w:val="24"/>
        </w:rPr>
        <w:t xml:space="preserve">”); </w:t>
      </w:r>
      <w:r w:rsidRPr="00921D21">
        <w:rPr>
          <w:rFonts w:ascii="Times New Roman" w:eastAsia="Times New Roman" w:hAnsi="Times New Roman" w:cs="Times New Roman"/>
          <w:i/>
          <w:sz w:val="24"/>
          <w:szCs w:val="24"/>
        </w:rPr>
        <w:t>see also Pa. Pub. Util. Comm’n v. Dauphin Consolidated Water Supply Co.</w:t>
      </w:r>
      <w:r w:rsidRPr="00921D21">
        <w:rPr>
          <w:rFonts w:ascii="Times New Roman" w:eastAsia="Times New Roman" w:hAnsi="Times New Roman" w:cs="Times New Roman"/>
          <w:sz w:val="24"/>
          <w:szCs w:val="24"/>
        </w:rPr>
        <w:t>, 1987 Pa. PUC LEXIS 215, at *9 (Opinion and order entered Aug. 21, 1987) (“</w:t>
      </w:r>
      <w:r w:rsidRPr="00921D21">
        <w:rPr>
          <w:rFonts w:ascii="Times New Roman" w:eastAsia="Times New Roman" w:hAnsi="Times New Roman" w:cs="Times New Roman"/>
          <w:i/>
          <w:sz w:val="24"/>
          <w:szCs w:val="24"/>
        </w:rPr>
        <w:t>Dauphin Consolidated</w:t>
      </w:r>
      <w:r w:rsidRPr="00921D21">
        <w:rPr>
          <w:rFonts w:ascii="Times New Roman" w:eastAsia="Times New Roman" w:hAnsi="Times New Roman" w:cs="Times New Roman"/>
          <w:sz w:val="24"/>
          <w:szCs w:val="24"/>
        </w:rPr>
        <w:t>”) (“there is nothing exceptional about disputes over the scope of discovery…”).</w:t>
      </w:r>
    </w:p>
    <w:p w14:paraId="7D993C53" w14:textId="77777777" w:rsidR="006A1797" w:rsidRDefault="006A1797" w:rsidP="00D07BC9">
      <w:pPr>
        <w:spacing w:after="0" w:line="360" w:lineRule="auto"/>
        <w:rPr>
          <w:rFonts w:ascii="Times New Roman" w:eastAsia="Times New Roman" w:hAnsi="Times New Roman" w:cs="Times New Roman"/>
          <w:sz w:val="24"/>
          <w:szCs w:val="24"/>
        </w:rPr>
      </w:pPr>
    </w:p>
    <w:p w14:paraId="568CBABE" w14:textId="1B39BEC2" w:rsidR="00BE508E" w:rsidRDefault="007A3E24" w:rsidP="00D07BC9">
      <w:pPr>
        <w:spacing w:after="0" w:line="360" w:lineRule="auto"/>
        <w:ind w:firstLine="1440"/>
        <w:rPr>
          <w:rFonts w:ascii="Times New Roman" w:eastAsia="Times New Roman" w:hAnsi="Times New Roman" w:cs="Times New Roman"/>
          <w:sz w:val="24"/>
          <w:szCs w:val="24"/>
        </w:rPr>
      </w:pPr>
      <w:r w:rsidRPr="006A1797">
        <w:rPr>
          <w:rFonts w:ascii="Times New Roman" w:eastAsia="Times New Roman" w:hAnsi="Times New Roman" w:cs="Times New Roman"/>
          <w:sz w:val="24"/>
          <w:szCs w:val="24"/>
        </w:rPr>
        <w:t xml:space="preserve">In its </w:t>
      </w:r>
      <w:r>
        <w:rPr>
          <w:rFonts w:ascii="Times New Roman" w:eastAsia="Times New Roman" w:hAnsi="Times New Roman" w:cs="Times New Roman"/>
          <w:sz w:val="24"/>
          <w:szCs w:val="24"/>
        </w:rPr>
        <w:t xml:space="preserve">Brief, ESC argues that </w:t>
      </w:r>
      <w:r w:rsidR="005D7F25">
        <w:rPr>
          <w:rFonts w:ascii="Times New Roman" w:eastAsia="Times New Roman" w:hAnsi="Times New Roman" w:cs="Times New Roman"/>
          <w:sz w:val="24"/>
          <w:szCs w:val="24"/>
        </w:rPr>
        <w:t>i</w:t>
      </w:r>
      <w:r w:rsidR="005D7F25" w:rsidRPr="005D7F25">
        <w:rPr>
          <w:rFonts w:ascii="Times New Roman" w:eastAsia="Times New Roman" w:hAnsi="Times New Roman" w:cs="Times New Roman"/>
          <w:sz w:val="24"/>
          <w:szCs w:val="24"/>
        </w:rPr>
        <w:t>nterlocutory review is necessary to prevent substantial prejudice to the members of the Coalition</w:t>
      </w:r>
      <w:r w:rsidR="002F40A1">
        <w:rPr>
          <w:rFonts w:ascii="Times New Roman" w:eastAsia="Times New Roman" w:hAnsi="Times New Roman" w:cs="Times New Roman"/>
          <w:sz w:val="24"/>
          <w:szCs w:val="24"/>
        </w:rPr>
        <w:t xml:space="preserve">.  In particular, </w:t>
      </w:r>
      <w:r w:rsidR="00397211">
        <w:rPr>
          <w:rFonts w:ascii="Times New Roman" w:eastAsia="Times New Roman" w:hAnsi="Times New Roman" w:cs="Times New Roman"/>
          <w:sz w:val="24"/>
          <w:szCs w:val="24"/>
        </w:rPr>
        <w:t xml:space="preserve">ECS argues that the certification of the material question is necessary to protect ESC’s due process rights; and because the July 2 Order overlooked a number of reasons that PECO’s Interrogatories are objectionable.  ESC Brief at 6-7.  These reasons, according to ESC, are: </w:t>
      </w:r>
    </w:p>
    <w:p w14:paraId="1157D7A5" w14:textId="77777777" w:rsidR="00BE508E" w:rsidRDefault="00BE508E" w:rsidP="00D07BC9">
      <w:pPr>
        <w:spacing w:after="0" w:line="360" w:lineRule="auto"/>
        <w:ind w:firstLine="1440"/>
        <w:rPr>
          <w:rFonts w:ascii="Times New Roman" w:eastAsia="Times New Roman" w:hAnsi="Times New Roman" w:cs="Times New Roman"/>
          <w:sz w:val="24"/>
          <w:szCs w:val="24"/>
        </w:rPr>
      </w:pPr>
    </w:p>
    <w:p w14:paraId="39F3720E" w14:textId="5872483D" w:rsidR="00BE508E" w:rsidRDefault="00A87144" w:rsidP="00BE508E">
      <w:pPr>
        <w:pStyle w:val="ListParagraph"/>
        <w:numPr>
          <w:ilvl w:val="0"/>
          <w:numId w:val="6"/>
        </w:numPr>
        <w:spacing w:after="0" w:line="240" w:lineRule="auto"/>
        <w:rPr>
          <w:rFonts w:ascii="Times New Roman" w:eastAsia="Times New Roman" w:hAnsi="Times New Roman" w:cs="Times New Roman"/>
          <w:sz w:val="24"/>
          <w:szCs w:val="24"/>
        </w:rPr>
      </w:pPr>
      <w:r w:rsidRPr="00BE508E">
        <w:rPr>
          <w:rFonts w:ascii="Times New Roman" w:eastAsia="Times New Roman" w:hAnsi="Times New Roman" w:cs="Times New Roman"/>
          <w:sz w:val="24"/>
          <w:szCs w:val="24"/>
        </w:rPr>
        <w:t xml:space="preserve">The Permissible Scope of Discovery is Broad </w:t>
      </w:r>
      <w:proofErr w:type="gramStart"/>
      <w:r w:rsidRPr="00BE508E">
        <w:rPr>
          <w:rFonts w:ascii="Times New Roman" w:eastAsia="Times New Roman" w:hAnsi="Times New Roman" w:cs="Times New Roman"/>
          <w:sz w:val="24"/>
          <w:szCs w:val="24"/>
        </w:rPr>
        <w:t>But</w:t>
      </w:r>
      <w:proofErr w:type="gramEnd"/>
      <w:r w:rsidRPr="00BE508E">
        <w:rPr>
          <w:rFonts w:ascii="Times New Roman" w:eastAsia="Times New Roman" w:hAnsi="Times New Roman" w:cs="Times New Roman"/>
          <w:sz w:val="24"/>
          <w:szCs w:val="24"/>
        </w:rPr>
        <w:t xml:space="preserve"> Not Unlimited; </w:t>
      </w:r>
    </w:p>
    <w:p w14:paraId="334A40F9" w14:textId="77777777" w:rsidR="00BE508E" w:rsidRPr="00BE508E" w:rsidRDefault="00BE508E" w:rsidP="00BE508E">
      <w:pPr>
        <w:pStyle w:val="ListParagraph"/>
        <w:spacing w:after="0" w:line="240" w:lineRule="auto"/>
        <w:ind w:left="2160"/>
        <w:rPr>
          <w:rFonts w:ascii="Times New Roman" w:eastAsia="Times New Roman" w:hAnsi="Times New Roman" w:cs="Times New Roman"/>
          <w:sz w:val="24"/>
          <w:szCs w:val="24"/>
        </w:rPr>
      </w:pPr>
    </w:p>
    <w:p w14:paraId="6F1E15AF" w14:textId="42AB711D" w:rsidR="00BE508E" w:rsidRDefault="00A87144" w:rsidP="00BE508E">
      <w:pPr>
        <w:pStyle w:val="ListParagraph"/>
        <w:numPr>
          <w:ilvl w:val="0"/>
          <w:numId w:val="6"/>
        </w:numPr>
        <w:spacing w:after="0" w:line="240" w:lineRule="auto"/>
        <w:rPr>
          <w:rFonts w:ascii="Times New Roman" w:eastAsia="Times New Roman" w:hAnsi="Times New Roman" w:cs="Times New Roman"/>
          <w:sz w:val="24"/>
          <w:szCs w:val="24"/>
        </w:rPr>
      </w:pPr>
      <w:r w:rsidRPr="00BE508E">
        <w:rPr>
          <w:rFonts w:ascii="Times New Roman" w:eastAsia="Times New Roman" w:hAnsi="Times New Roman" w:cs="Times New Roman"/>
          <w:sz w:val="24"/>
          <w:szCs w:val="24"/>
        </w:rPr>
        <w:t xml:space="preserve">The Information Sought Does Not Exist in the Format </w:t>
      </w:r>
      <w:proofErr w:type="gramStart"/>
      <w:r w:rsidRPr="00BE508E">
        <w:rPr>
          <w:rFonts w:ascii="Times New Roman" w:eastAsia="Times New Roman" w:hAnsi="Times New Roman" w:cs="Times New Roman"/>
          <w:sz w:val="24"/>
          <w:szCs w:val="24"/>
        </w:rPr>
        <w:t>Requested</w:t>
      </w:r>
      <w:r w:rsidR="00F90121" w:rsidRPr="00BE508E">
        <w:rPr>
          <w:rFonts w:ascii="Times New Roman" w:eastAsia="Times New Roman" w:hAnsi="Times New Roman" w:cs="Times New Roman"/>
          <w:sz w:val="24"/>
          <w:szCs w:val="24"/>
        </w:rPr>
        <w:t>;</w:t>
      </w:r>
      <w:proofErr w:type="gramEnd"/>
      <w:r w:rsidR="00F90121" w:rsidRPr="00BE508E">
        <w:rPr>
          <w:rFonts w:ascii="Times New Roman" w:eastAsia="Times New Roman" w:hAnsi="Times New Roman" w:cs="Times New Roman"/>
          <w:sz w:val="24"/>
          <w:szCs w:val="24"/>
        </w:rPr>
        <w:t xml:space="preserve"> </w:t>
      </w:r>
    </w:p>
    <w:p w14:paraId="461F4B83" w14:textId="77777777" w:rsidR="00BE508E" w:rsidRPr="00BE508E" w:rsidRDefault="00BE508E" w:rsidP="00BE508E">
      <w:pPr>
        <w:spacing w:after="0" w:line="240" w:lineRule="auto"/>
        <w:rPr>
          <w:rFonts w:ascii="Times New Roman" w:eastAsia="Times New Roman" w:hAnsi="Times New Roman" w:cs="Times New Roman"/>
          <w:sz w:val="24"/>
          <w:szCs w:val="24"/>
        </w:rPr>
      </w:pPr>
    </w:p>
    <w:p w14:paraId="674DF513" w14:textId="6E0E05A5" w:rsidR="00BE508E" w:rsidRDefault="00F90121" w:rsidP="00BE508E">
      <w:pPr>
        <w:pStyle w:val="ListParagraph"/>
        <w:numPr>
          <w:ilvl w:val="0"/>
          <w:numId w:val="6"/>
        </w:numPr>
        <w:spacing w:after="0" w:line="240" w:lineRule="auto"/>
        <w:rPr>
          <w:rFonts w:ascii="Times New Roman" w:eastAsia="Times New Roman" w:hAnsi="Times New Roman" w:cs="Times New Roman"/>
          <w:sz w:val="24"/>
          <w:szCs w:val="24"/>
        </w:rPr>
      </w:pPr>
      <w:r w:rsidRPr="00BE508E">
        <w:rPr>
          <w:rFonts w:ascii="Times New Roman" w:eastAsia="Times New Roman" w:hAnsi="Times New Roman" w:cs="Times New Roman"/>
          <w:sz w:val="24"/>
          <w:szCs w:val="24"/>
        </w:rPr>
        <w:t xml:space="preserve">Producing Confidential Data in the Aggregate Would Deprive the Coalition of its Fundamental Rights of Due </w:t>
      </w:r>
      <w:proofErr w:type="gramStart"/>
      <w:r w:rsidRPr="00BE508E">
        <w:rPr>
          <w:rFonts w:ascii="Times New Roman" w:eastAsia="Times New Roman" w:hAnsi="Times New Roman" w:cs="Times New Roman"/>
          <w:sz w:val="24"/>
          <w:szCs w:val="24"/>
        </w:rPr>
        <w:t>Process;</w:t>
      </w:r>
      <w:proofErr w:type="gramEnd"/>
      <w:r w:rsidRPr="00BE508E">
        <w:rPr>
          <w:rFonts w:ascii="Times New Roman" w:eastAsia="Times New Roman" w:hAnsi="Times New Roman" w:cs="Times New Roman"/>
          <w:sz w:val="24"/>
          <w:szCs w:val="24"/>
        </w:rPr>
        <w:t xml:space="preserve"> </w:t>
      </w:r>
    </w:p>
    <w:p w14:paraId="2AFB6AB4" w14:textId="77777777" w:rsidR="00BE508E" w:rsidRPr="00BE508E" w:rsidRDefault="00BE508E" w:rsidP="00BE508E">
      <w:pPr>
        <w:spacing w:after="0" w:line="240" w:lineRule="auto"/>
        <w:rPr>
          <w:rFonts w:ascii="Times New Roman" w:eastAsia="Times New Roman" w:hAnsi="Times New Roman" w:cs="Times New Roman"/>
          <w:sz w:val="24"/>
          <w:szCs w:val="24"/>
        </w:rPr>
      </w:pPr>
    </w:p>
    <w:p w14:paraId="3EDA1296" w14:textId="23699505" w:rsidR="00BE508E" w:rsidRDefault="00F90121" w:rsidP="00BE508E">
      <w:pPr>
        <w:pStyle w:val="ListParagraph"/>
        <w:numPr>
          <w:ilvl w:val="0"/>
          <w:numId w:val="6"/>
        </w:numPr>
        <w:spacing w:after="0" w:line="240" w:lineRule="auto"/>
        <w:rPr>
          <w:rFonts w:ascii="Times New Roman" w:eastAsia="Times New Roman" w:hAnsi="Times New Roman" w:cs="Times New Roman"/>
          <w:sz w:val="24"/>
          <w:szCs w:val="24"/>
        </w:rPr>
      </w:pPr>
      <w:r w:rsidRPr="00BE508E">
        <w:rPr>
          <w:rFonts w:ascii="Times New Roman" w:eastAsia="Times New Roman" w:hAnsi="Times New Roman" w:cs="Times New Roman"/>
          <w:sz w:val="24"/>
          <w:szCs w:val="24"/>
        </w:rPr>
        <w:t xml:space="preserve">The Data is So Highly Confidential Such that Aggregation Among Seven Suppliers Would Not Ensure its </w:t>
      </w:r>
      <w:proofErr w:type="gramStart"/>
      <w:r w:rsidRPr="00BE508E">
        <w:rPr>
          <w:rFonts w:ascii="Times New Roman" w:eastAsia="Times New Roman" w:hAnsi="Times New Roman" w:cs="Times New Roman"/>
          <w:sz w:val="24"/>
          <w:szCs w:val="24"/>
        </w:rPr>
        <w:t>Protection</w:t>
      </w:r>
      <w:r w:rsidR="00397211" w:rsidRPr="00BE508E">
        <w:rPr>
          <w:rFonts w:ascii="Times New Roman" w:eastAsia="Times New Roman" w:hAnsi="Times New Roman" w:cs="Times New Roman"/>
          <w:sz w:val="24"/>
          <w:szCs w:val="24"/>
        </w:rPr>
        <w:t>;</w:t>
      </w:r>
      <w:proofErr w:type="gramEnd"/>
      <w:r w:rsidR="00397211" w:rsidRPr="00BE508E">
        <w:rPr>
          <w:rFonts w:ascii="Times New Roman" w:eastAsia="Times New Roman" w:hAnsi="Times New Roman" w:cs="Times New Roman"/>
          <w:sz w:val="24"/>
          <w:szCs w:val="24"/>
        </w:rPr>
        <w:t xml:space="preserve"> </w:t>
      </w:r>
    </w:p>
    <w:p w14:paraId="24869AE3" w14:textId="77777777" w:rsidR="00BE508E" w:rsidRPr="00BE508E" w:rsidRDefault="00BE508E" w:rsidP="00BE508E">
      <w:pPr>
        <w:spacing w:after="0" w:line="240" w:lineRule="auto"/>
        <w:rPr>
          <w:rFonts w:ascii="Times New Roman" w:eastAsia="Times New Roman" w:hAnsi="Times New Roman" w:cs="Times New Roman"/>
          <w:sz w:val="24"/>
          <w:szCs w:val="24"/>
        </w:rPr>
      </w:pPr>
    </w:p>
    <w:p w14:paraId="44A58B3E" w14:textId="34BFD84F" w:rsidR="00A87144" w:rsidRPr="00BE508E" w:rsidRDefault="00397211" w:rsidP="00BE508E">
      <w:pPr>
        <w:pStyle w:val="ListParagraph"/>
        <w:numPr>
          <w:ilvl w:val="0"/>
          <w:numId w:val="6"/>
        </w:numPr>
        <w:spacing w:after="0" w:line="240" w:lineRule="auto"/>
        <w:rPr>
          <w:rFonts w:ascii="Times New Roman" w:eastAsia="Times New Roman" w:hAnsi="Times New Roman" w:cs="Times New Roman"/>
          <w:sz w:val="24"/>
          <w:szCs w:val="24"/>
        </w:rPr>
      </w:pPr>
      <w:r w:rsidRPr="00BE508E">
        <w:rPr>
          <w:rFonts w:ascii="Times New Roman" w:eastAsia="Times New Roman" w:hAnsi="Times New Roman" w:cs="Times New Roman"/>
          <w:sz w:val="24"/>
          <w:szCs w:val="24"/>
        </w:rPr>
        <w:t>EGS Data Relating to the Sale of Electricity to Shopping Customers in the Competitive Retail Market is Largely Irrelevant to the Provision by PECO of Default Service to Non-Shopping Customers in a Regulated Environment</w:t>
      </w:r>
    </w:p>
    <w:p w14:paraId="0ECC1050" w14:textId="4C3F4249" w:rsidR="00A87144" w:rsidRDefault="00A87144" w:rsidP="00D07BC9">
      <w:pPr>
        <w:spacing w:after="0" w:line="360" w:lineRule="auto"/>
        <w:ind w:firstLine="1440"/>
        <w:rPr>
          <w:rFonts w:ascii="Times New Roman" w:eastAsia="Times New Roman" w:hAnsi="Times New Roman" w:cs="Times New Roman"/>
          <w:sz w:val="24"/>
          <w:szCs w:val="24"/>
        </w:rPr>
      </w:pPr>
    </w:p>
    <w:p w14:paraId="31DEC33C" w14:textId="28DC7729" w:rsidR="00BE508E" w:rsidRDefault="00BE508E" w:rsidP="00D07BC9">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Order will address each of these claims individually, albeit not in the order presented.</w:t>
      </w:r>
    </w:p>
    <w:p w14:paraId="562A1E62" w14:textId="0BC6A6A3" w:rsidR="00BE508E" w:rsidRDefault="00BE508E" w:rsidP="00BE508E">
      <w:pPr>
        <w:pStyle w:val="ListParagraph"/>
        <w:numPr>
          <w:ilvl w:val="0"/>
          <w:numId w:val="7"/>
        </w:numPr>
        <w:spacing w:after="0" w:line="360" w:lineRule="auto"/>
        <w:rPr>
          <w:rFonts w:ascii="Times New Roman" w:eastAsia="Times New Roman" w:hAnsi="Times New Roman" w:cs="Times New Roman"/>
          <w:sz w:val="24"/>
          <w:szCs w:val="24"/>
          <w:u w:val="single"/>
        </w:rPr>
      </w:pPr>
      <w:r w:rsidRPr="00BE508E">
        <w:rPr>
          <w:rFonts w:ascii="Times New Roman" w:eastAsia="Times New Roman" w:hAnsi="Times New Roman" w:cs="Times New Roman"/>
          <w:sz w:val="24"/>
          <w:szCs w:val="24"/>
          <w:u w:val="single"/>
        </w:rPr>
        <w:lastRenderedPageBreak/>
        <w:t>Relevancy</w:t>
      </w:r>
    </w:p>
    <w:p w14:paraId="5EF36253" w14:textId="77777777" w:rsidR="00BE508E" w:rsidRPr="00BE508E" w:rsidRDefault="00BE508E" w:rsidP="00BE508E">
      <w:pPr>
        <w:pStyle w:val="ListParagraph"/>
        <w:spacing w:after="0" w:line="360" w:lineRule="auto"/>
        <w:rPr>
          <w:rFonts w:ascii="Times New Roman" w:eastAsia="Times New Roman" w:hAnsi="Times New Roman" w:cs="Times New Roman"/>
          <w:sz w:val="24"/>
          <w:szCs w:val="24"/>
          <w:u w:val="single"/>
        </w:rPr>
      </w:pPr>
    </w:p>
    <w:p w14:paraId="7643F3A3" w14:textId="46CBFD8B" w:rsidR="001C16E2" w:rsidRPr="001C16E2" w:rsidRDefault="002F40A1" w:rsidP="00D07BC9">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 xml:space="preserve">ESC maintains that the July 2 Order overlooks the fact that the disputed interrogatories seek information that is </w:t>
      </w:r>
      <w:r w:rsidR="00B13EC8">
        <w:rPr>
          <w:rFonts w:ascii="Times New Roman" w:eastAsia="Times New Roman" w:hAnsi="Times New Roman" w:cs="Times New Roman"/>
          <w:sz w:val="24"/>
          <w:szCs w:val="24"/>
        </w:rPr>
        <w:t xml:space="preserve">irrelevant </w:t>
      </w:r>
      <w:r>
        <w:rPr>
          <w:rFonts w:ascii="Times New Roman" w:eastAsia="Times New Roman" w:hAnsi="Times New Roman" w:cs="Times New Roman"/>
          <w:sz w:val="24"/>
          <w:szCs w:val="24"/>
        </w:rPr>
        <w:t xml:space="preserve">to </w:t>
      </w:r>
      <w:r w:rsidR="00B13EC8">
        <w:rPr>
          <w:rFonts w:ascii="Times New Roman" w:eastAsia="Times New Roman" w:hAnsi="Times New Roman" w:cs="Times New Roman"/>
          <w:sz w:val="24"/>
          <w:szCs w:val="24"/>
        </w:rPr>
        <w:t>the pending action</w:t>
      </w:r>
      <w:r>
        <w:rPr>
          <w:rFonts w:ascii="Times New Roman" w:eastAsia="Times New Roman" w:hAnsi="Times New Roman" w:cs="Times New Roman"/>
          <w:sz w:val="24"/>
          <w:szCs w:val="24"/>
        </w:rPr>
        <w:t xml:space="preserve">.  </w:t>
      </w:r>
      <w:r w:rsidR="00DB281A">
        <w:rPr>
          <w:rFonts w:ascii="Times New Roman" w:eastAsia="Times New Roman" w:hAnsi="Times New Roman" w:cs="Times New Roman"/>
          <w:sz w:val="24"/>
          <w:szCs w:val="24"/>
        </w:rPr>
        <w:t>ESC Brief</w:t>
      </w:r>
      <w:r w:rsidR="008567FC">
        <w:rPr>
          <w:rFonts w:ascii="Times New Roman" w:eastAsia="Times New Roman" w:hAnsi="Times New Roman" w:cs="Times New Roman"/>
          <w:sz w:val="24"/>
          <w:szCs w:val="24"/>
        </w:rPr>
        <w:t>,</w:t>
      </w:r>
      <w:r w:rsidR="00DB281A">
        <w:rPr>
          <w:rFonts w:ascii="Times New Roman" w:eastAsia="Times New Roman" w:hAnsi="Times New Roman" w:cs="Times New Roman"/>
          <w:sz w:val="24"/>
          <w:szCs w:val="24"/>
        </w:rPr>
        <w:t xml:space="preserve"> at 12.  I disagree.  The July 2 Order addressed the relevancy aspect of each disputed interrogatory individually. </w:t>
      </w:r>
      <w:r w:rsidR="001C16E2">
        <w:rPr>
          <w:rFonts w:ascii="Times New Roman" w:eastAsia="Times New Roman" w:hAnsi="Times New Roman" w:cs="Times New Roman"/>
          <w:sz w:val="24"/>
          <w:szCs w:val="24"/>
        </w:rPr>
        <w:t xml:space="preserve"> In particular, </w:t>
      </w:r>
      <w:r w:rsidR="001C16E2" w:rsidRPr="001C16E2">
        <w:rPr>
          <w:rFonts w:ascii="Times New Roman" w:hAnsi="Times New Roman" w:cs="Times New Roman"/>
          <w:sz w:val="24"/>
          <w:szCs w:val="24"/>
        </w:rPr>
        <w:t xml:space="preserve">PECO-ESC-1-2 seeks aggregated data for ESC members regarding their total sales (in </w:t>
      </w:r>
      <w:r w:rsidR="001C16E2" w:rsidRPr="00BE508E">
        <w:rPr>
          <w:rFonts w:ascii="Times New Roman" w:hAnsi="Times New Roman" w:cs="Times New Roman"/>
          <w:sz w:val="24"/>
          <w:szCs w:val="24"/>
        </w:rPr>
        <w:t xml:space="preserve">MWh) and sales revenue in PECO’s service territory over the last five years for the </w:t>
      </w:r>
      <w:r w:rsidR="001C16E2" w:rsidRPr="00BE508E">
        <w:rPr>
          <w:rFonts w:ascii="Times New Roman" w:hAnsi="Times New Roman" w:cs="Times New Roman"/>
          <w:b/>
          <w:bCs/>
          <w:sz w:val="24"/>
          <w:szCs w:val="24"/>
        </w:rPr>
        <w:t>same customer groups</w:t>
      </w:r>
      <w:r w:rsidR="001C16E2" w:rsidRPr="00BE508E">
        <w:rPr>
          <w:rFonts w:ascii="Times New Roman" w:hAnsi="Times New Roman" w:cs="Times New Roman"/>
          <w:sz w:val="24"/>
          <w:szCs w:val="24"/>
        </w:rPr>
        <w:t xml:space="preserve"> for which PECO proposes to procure default generation service in DSP V.  </w:t>
      </w:r>
      <w:r w:rsidR="00BE508E" w:rsidRPr="00BE508E">
        <w:rPr>
          <w:rFonts w:ascii="Times New Roman" w:hAnsi="Times New Roman" w:cs="Times New Roman"/>
          <w:sz w:val="24"/>
          <w:szCs w:val="24"/>
        </w:rPr>
        <w:t xml:space="preserve">See PECO Motion to Compel at 6.  </w:t>
      </w:r>
      <w:r w:rsidR="00655153" w:rsidRPr="00BE508E">
        <w:rPr>
          <w:rFonts w:ascii="Times New Roman" w:eastAsia="Times New Roman" w:hAnsi="Times New Roman" w:cs="Times New Roman"/>
          <w:sz w:val="24"/>
          <w:szCs w:val="24"/>
        </w:rPr>
        <w:t xml:space="preserve">The July 2 Order found that </w:t>
      </w:r>
      <w:r w:rsidR="00655153" w:rsidRPr="00BE508E">
        <w:rPr>
          <w:rFonts w:ascii="Times New Roman" w:hAnsi="Times New Roman" w:cs="Times New Roman"/>
          <w:sz w:val="24"/>
          <w:szCs w:val="24"/>
        </w:rPr>
        <w:t>t</w:t>
      </w:r>
      <w:r w:rsidR="001C16E2" w:rsidRPr="00BE508E">
        <w:rPr>
          <w:rFonts w:ascii="Times New Roman" w:hAnsi="Times New Roman" w:cs="Times New Roman"/>
          <w:sz w:val="24"/>
          <w:szCs w:val="24"/>
        </w:rPr>
        <w:t>his information is relevant in assessing the extent to which ESC members can expand their business under the DSP program components that</w:t>
      </w:r>
      <w:r w:rsidR="001C16E2" w:rsidRPr="00655153">
        <w:rPr>
          <w:rFonts w:ascii="Times New Roman" w:hAnsi="Times New Roman" w:cs="Times New Roman"/>
          <w:sz w:val="24"/>
          <w:szCs w:val="24"/>
        </w:rPr>
        <w:t xml:space="preserve"> PECO is proposing to continue in DSP V.</w:t>
      </w:r>
      <w:r w:rsidR="001C16E2">
        <w:rPr>
          <w:rFonts w:ascii="Times New Roman" w:hAnsi="Times New Roman" w:cs="Times New Roman"/>
          <w:i/>
          <w:iCs/>
          <w:sz w:val="24"/>
          <w:szCs w:val="24"/>
        </w:rPr>
        <w:t xml:space="preserve">  </w:t>
      </w:r>
      <w:bookmarkStart w:id="4" w:name="_Hlk45626365"/>
      <w:r w:rsidR="001C16E2" w:rsidRPr="001C16E2">
        <w:rPr>
          <w:rFonts w:ascii="Times New Roman" w:hAnsi="Times New Roman" w:cs="Times New Roman"/>
          <w:sz w:val="24"/>
          <w:szCs w:val="24"/>
        </w:rPr>
        <w:t>See July 2, 2020 Order at 4.</w:t>
      </w:r>
    </w:p>
    <w:bookmarkEnd w:id="4"/>
    <w:p w14:paraId="27E6AC8D" w14:textId="77777777" w:rsidR="001C16E2" w:rsidRPr="001C16E2" w:rsidRDefault="001C16E2" w:rsidP="00D07BC9">
      <w:pPr>
        <w:spacing w:after="0" w:line="360" w:lineRule="auto"/>
        <w:rPr>
          <w:rFonts w:ascii="Times New Roman" w:hAnsi="Times New Roman" w:cs="Times New Roman"/>
          <w:sz w:val="24"/>
          <w:szCs w:val="24"/>
        </w:rPr>
      </w:pPr>
    </w:p>
    <w:p w14:paraId="57766C45" w14:textId="38172BFB" w:rsidR="001C16E2" w:rsidRPr="001C16E2" w:rsidRDefault="001C16E2" w:rsidP="00D07BC9">
      <w:pPr>
        <w:spacing w:after="0" w:line="360" w:lineRule="auto"/>
        <w:ind w:firstLine="1440"/>
        <w:rPr>
          <w:rFonts w:ascii="Times New Roman" w:hAnsi="Times New Roman" w:cs="Times New Roman"/>
          <w:sz w:val="24"/>
          <w:szCs w:val="24"/>
        </w:rPr>
      </w:pPr>
      <w:bookmarkStart w:id="5" w:name="_Hlk44571380"/>
      <w:r w:rsidRPr="001C16E2">
        <w:rPr>
          <w:rFonts w:ascii="Times New Roman" w:hAnsi="Times New Roman" w:cs="Times New Roman"/>
          <w:sz w:val="24"/>
          <w:szCs w:val="24"/>
        </w:rPr>
        <w:t xml:space="preserve">PECO ESC-I-4 </w:t>
      </w:r>
      <w:bookmarkEnd w:id="5"/>
      <w:r w:rsidRPr="001C16E2">
        <w:rPr>
          <w:rFonts w:ascii="Times New Roman" w:hAnsi="Times New Roman" w:cs="Times New Roman"/>
          <w:sz w:val="24"/>
          <w:szCs w:val="24"/>
        </w:rPr>
        <w:t xml:space="preserve">requests that ESC provide aggregate information as to the total number of customers that ESC members serve in PECO’s service territory, and the aggregate percentage of those customers who are charged more than PECO’s PTC for generation service by ESC members.  </w:t>
      </w:r>
      <w:bookmarkStart w:id="6" w:name="_Hlk45625950"/>
      <w:r>
        <w:rPr>
          <w:rFonts w:ascii="Times New Roman" w:hAnsi="Times New Roman" w:cs="Times New Roman"/>
          <w:sz w:val="24"/>
          <w:szCs w:val="24"/>
        </w:rPr>
        <w:t>The July 2 Order found that t</w:t>
      </w:r>
      <w:r w:rsidRPr="001C16E2">
        <w:rPr>
          <w:rFonts w:ascii="Times New Roman" w:hAnsi="Times New Roman" w:cs="Times New Roman"/>
          <w:sz w:val="24"/>
          <w:szCs w:val="24"/>
        </w:rPr>
        <w:t>his data</w:t>
      </w:r>
      <w:r>
        <w:rPr>
          <w:rFonts w:ascii="Times New Roman" w:hAnsi="Times New Roman" w:cs="Times New Roman"/>
          <w:sz w:val="24"/>
          <w:szCs w:val="24"/>
        </w:rPr>
        <w:t xml:space="preserve"> is relevant </w:t>
      </w:r>
      <w:bookmarkEnd w:id="6"/>
      <w:r>
        <w:rPr>
          <w:rFonts w:ascii="Times New Roman" w:hAnsi="Times New Roman" w:cs="Times New Roman"/>
          <w:sz w:val="24"/>
          <w:szCs w:val="24"/>
        </w:rPr>
        <w:t>to the pending action because it</w:t>
      </w:r>
      <w:r w:rsidRPr="001C16E2">
        <w:rPr>
          <w:rFonts w:ascii="Times New Roman" w:hAnsi="Times New Roman" w:cs="Times New Roman"/>
          <w:sz w:val="24"/>
          <w:szCs w:val="24"/>
        </w:rPr>
        <w:t xml:space="preserve"> will permit PECO to assess whether Mr. </w:t>
      </w:r>
      <w:proofErr w:type="spellStart"/>
      <w:r w:rsidRPr="001C16E2">
        <w:rPr>
          <w:rFonts w:ascii="Times New Roman" w:hAnsi="Times New Roman" w:cs="Times New Roman"/>
          <w:sz w:val="24"/>
          <w:szCs w:val="24"/>
        </w:rPr>
        <w:t>Kavulla’s</w:t>
      </w:r>
      <w:proofErr w:type="spellEnd"/>
      <w:r w:rsidRPr="001C16E2">
        <w:rPr>
          <w:rFonts w:ascii="Times New Roman" w:hAnsi="Times New Roman" w:cs="Times New Roman"/>
          <w:sz w:val="24"/>
          <w:szCs w:val="24"/>
        </w:rPr>
        <w:t xml:space="preserve"> assertion that EGSs must primarily “undercut” PECO’s PTC under DSP IV, or whether EGSs are able to charge higher prices.  </w:t>
      </w:r>
      <w:r w:rsidR="00655153">
        <w:rPr>
          <w:rFonts w:ascii="Times New Roman" w:hAnsi="Times New Roman" w:cs="Times New Roman"/>
          <w:sz w:val="24"/>
          <w:szCs w:val="24"/>
        </w:rPr>
        <w:t xml:space="preserve">For the same reason, the information sought by </w:t>
      </w:r>
      <w:r w:rsidRPr="001C16E2">
        <w:rPr>
          <w:rFonts w:ascii="Times New Roman" w:hAnsi="Times New Roman" w:cs="Times New Roman"/>
          <w:sz w:val="24"/>
          <w:szCs w:val="24"/>
        </w:rPr>
        <w:t xml:space="preserve">PECO ESC-I-5 </w:t>
      </w:r>
      <w:r w:rsidR="00655153">
        <w:rPr>
          <w:rFonts w:ascii="Times New Roman" w:hAnsi="Times New Roman" w:cs="Times New Roman"/>
          <w:sz w:val="24"/>
          <w:szCs w:val="24"/>
        </w:rPr>
        <w:t xml:space="preserve">was found to be relevant as the interrogatory </w:t>
      </w:r>
      <w:r w:rsidRPr="001C16E2">
        <w:rPr>
          <w:rFonts w:ascii="Times New Roman" w:hAnsi="Times New Roman" w:cs="Times New Roman"/>
          <w:sz w:val="24"/>
          <w:szCs w:val="24"/>
        </w:rPr>
        <w:t>requests ESC to list any proceedings in which ESC member pricing above the price charged by a local utility has been asserted.</w:t>
      </w:r>
      <w:r>
        <w:rPr>
          <w:rFonts w:ascii="Times New Roman" w:hAnsi="Times New Roman" w:cs="Times New Roman"/>
          <w:sz w:val="24"/>
          <w:szCs w:val="24"/>
        </w:rPr>
        <w:t xml:space="preserve">  </w:t>
      </w:r>
      <w:r w:rsidR="00655153" w:rsidRPr="001C16E2">
        <w:rPr>
          <w:rFonts w:ascii="Times New Roman" w:hAnsi="Times New Roman" w:cs="Times New Roman"/>
          <w:sz w:val="24"/>
          <w:szCs w:val="24"/>
        </w:rPr>
        <w:t>See July 2, 2020 Order at 4.</w:t>
      </w:r>
    </w:p>
    <w:p w14:paraId="7524851B" w14:textId="77777777" w:rsidR="001C16E2" w:rsidRPr="001C16E2" w:rsidRDefault="001C16E2" w:rsidP="00D27F1F">
      <w:pPr>
        <w:spacing w:after="0" w:line="360" w:lineRule="auto"/>
        <w:ind w:firstLine="1440"/>
        <w:rPr>
          <w:rFonts w:ascii="Times New Roman" w:hAnsi="Times New Roman" w:cs="Times New Roman"/>
          <w:sz w:val="24"/>
          <w:szCs w:val="24"/>
        </w:rPr>
      </w:pPr>
    </w:p>
    <w:p w14:paraId="38F202C0" w14:textId="053D8C2B" w:rsidR="00655153" w:rsidRPr="001C16E2" w:rsidRDefault="001C16E2" w:rsidP="00D27F1F">
      <w:pPr>
        <w:spacing w:after="0" w:line="360" w:lineRule="auto"/>
        <w:ind w:firstLine="1440"/>
        <w:rPr>
          <w:rFonts w:ascii="Times New Roman" w:hAnsi="Times New Roman" w:cs="Times New Roman"/>
          <w:sz w:val="24"/>
          <w:szCs w:val="24"/>
        </w:rPr>
      </w:pPr>
      <w:r w:rsidRPr="001C16E2">
        <w:rPr>
          <w:rFonts w:ascii="Times New Roman" w:hAnsi="Times New Roman" w:cs="Times New Roman"/>
          <w:sz w:val="24"/>
          <w:szCs w:val="24"/>
        </w:rPr>
        <w:t xml:space="preserve">Lastly, </w:t>
      </w:r>
      <w:r w:rsidR="00655153">
        <w:rPr>
          <w:rFonts w:ascii="Times New Roman" w:hAnsi="Times New Roman" w:cs="Times New Roman"/>
          <w:sz w:val="24"/>
          <w:szCs w:val="24"/>
        </w:rPr>
        <w:t xml:space="preserve">the July 2 Order found that </w:t>
      </w:r>
      <w:r w:rsidRPr="001C16E2">
        <w:rPr>
          <w:rFonts w:ascii="Times New Roman" w:hAnsi="Times New Roman" w:cs="Times New Roman"/>
          <w:sz w:val="24"/>
          <w:szCs w:val="24"/>
        </w:rPr>
        <w:t xml:space="preserve">the information requested in PECO-ESC-I-6 is relevant to Mr. </w:t>
      </w:r>
      <w:proofErr w:type="spellStart"/>
      <w:r w:rsidRPr="001C16E2">
        <w:rPr>
          <w:rFonts w:ascii="Times New Roman" w:hAnsi="Times New Roman" w:cs="Times New Roman"/>
          <w:sz w:val="24"/>
          <w:szCs w:val="24"/>
        </w:rPr>
        <w:t>Kavulla’s</w:t>
      </w:r>
      <w:proofErr w:type="spellEnd"/>
      <w:r w:rsidRPr="001C16E2">
        <w:rPr>
          <w:rFonts w:ascii="Times New Roman" w:hAnsi="Times New Roman" w:cs="Times New Roman"/>
          <w:sz w:val="24"/>
          <w:szCs w:val="24"/>
        </w:rPr>
        <w:t xml:space="preserve"> opposition to PECO’s proposed solar proposal on the grounds that EGSs are unwilling to enter into long-term renewable energy contracts if an EDC is entering into such contracts to meet a portion of AEPS requirements</w:t>
      </w:r>
      <w:r w:rsidRPr="001C16E2">
        <w:rPr>
          <w:rFonts w:ascii="Times New Roman" w:hAnsi="Times New Roman" w:cs="Times New Roman"/>
          <w:sz w:val="24"/>
          <w:szCs w:val="24"/>
          <w:vertAlign w:val="superscript"/>
        </w:rPr>
        <w:footnoteReference w:id="1"/>
      </w:r>
      <w:r w:rsidRPr="001C16E2">
        <w:rPr>
          <w:rFonts w:ascii="Times New Roman" w:hAnsi="Times New Roman" w:cs="Times New Roman"/>
          <w:sz w:val="24"/>
          <w:szCs w:val="24"/>
        </w:rPr>
        <w:t xml:space="preserve"> as default service provider.  </w:t>
      </w:r>
      <w:r w:rsidR="00655153" w:rsidRPr="001C16E2">
        <w:rPr>
          <w:rFonts w:ascii="Times New Roman" w:hAnsi="Times New Roman" w:cs="Times New Roman"/>
          <w:sz w:val="24"/>
          <w:szCs w:val="24"/>
        </w:rPr>
        <w:t>See July 2, 2020 Order</w:t>
      </w:r>
      <w:r w:rsidR="003F0D98">
        <w:rPr>
          <w:rFonts w:ascii="Times New Roman" w:hAnsi="Times New Roman" w:cs="Times New Roman"/>
          <w:sz w:val="24"/>
          <w:szCs w:val="24"/>
        </w:rPr>
        <w:t>,</w:t>
      </w:r>
      <w:r w:rsidR="00655153" w:rsidRPr="001C16E2">
        <w:rPr>
          <w:rFonts w:ascii="Times New Roman" w:hAnsi="Times New Roman" w:cs="Times New Roman"/>
          <w:sz w:val="24"/>
          <w:szCs w:val="24"/>
        </w:rPr>
        <w:t xml:space="preserve"> at 4.</w:t>
      </w:r>
    </w:p>
    <w:p w14:paraId="1513482F" w14:textId="37604E0D" w:rsidR="001C16E2" w:rsidRPr="001C16E2" w:rsidRDefault="001C16E2" w:rsidP="00D27F1F">
      <w:pPr>
        <w:spacing w:after="0" w:line="360" w:lineRule="auto"/>
        <w:ind w:firstLine="1440"/>
        <w:rPr>
          <w:rFonts w:ascii="Times New Roman" w:hAnsi="Times New Roman" w:cs="Times New Roman"/>
          <w:sz w:val="24"/>
          <w:szCs w:val="24"/>
        </w:rPr>
      </w:pPr>
    </w:p>
    <w:p w14:paraId="4DFB22A8" w14:textId="1553A36F" w:rsidR="002F40A1" w:rsidRPr="00C65682" w:rsidRDefault="00655153" w:rsidP="00D27F1F">
      <w:pPr>
        <w:spacing w:after="0" w:line="360" w:lineRule="auto"/>
        <w:ind w:firstLine="1440"/>
        <w:rPr>
          <w:rFonts w:ascii="Times New Roman" w:hAnsi="Times New Roman" w:cs="Times New Roman"/>
          <w:sz w:val="24"/>
          <w:szCs w:val="24"/>
        </w:rPr>
      </w:pPr>
      <w:r w:rsidRPr="00C20563">
        <w:rPr>
          <w:rFonts w:ascii="Times New Roman" w:eastAsia="Times New Roman" w:hAnsi="Times New Roman" w:cs="Times New Roman"/>
          <w:sz w:val="24"/>
          <w:szCs w:val="24"/>
        </w:rPr>
        <w:lastRenderedPageBreak/>
        <w:t xml:space="preserve">In its Brief, ESC grounds </w:t>
      </w:r>
      <w:r w:rsidR="00C20563" w:rsidRPr="00C20563">
        <w:rPr>
          <w:rFonts w:ascii="Times New Roman" w:eastAsia="Times New Roman" w:hAnsi="Times New Roman" w:cs="Times New Roman"/>
          <w:sz w:val="24"/>
          <w:szCs w:val="24"/>
        </w:rPr>
        <w:t xml:space="preserve">its objection </w:t>
      </w:r>
      <w:r w:rsidR="00FF3D9A">
        <w:rPr>
          <w:rFonts w:ascii="Times New Roman" w:eastAsia="Times New Roman" w:hAnsi="Times New Roman" w:cs="Times New Roman"/>
          <w:sz w:val="24"/>
          <w:szCs w:val="24"/>
        </w:rPr>
        <w:t>regarding</w:t>
      </w:r>
      <w:r w:rsidR="00C20563" w:rsidRPr="00C20563">
        <w:rPr>
          <w:rFonts w:ascii="Times New Roman" w:eastAsia="Times New Roman" w:hAnsi="Times New Roman" w:cs="Times New Roman"/>
          <w:sz w:val="24"/>
          <w:szCs w:val="24"/>
        </w:rPr>
        <w:t xml:space="preserve"> the relevancy of</w:t>
      </w:r>
      <w:r w:rsidRPr="00C20563">
        <w:rPr>
          <w:rFonts w:ascii="Times New Roman" w:eastAsia="Times New Roman" w:hAnsi="Times New Roman" w:cs="Times New Roman"/>
          <w:sz w:val="24"/>
          <w:szCs w:val="24"/>
        </w:rPr>
        <w:t xml:space="preserve"> the information sought by PECO’s</w:t>
      </w:r>
      <w:r w:rsidRPr="00C20563">
        <w:rPr>
          <w:rFonts w:ascii="Times New Roman" w:hAnsi="Times New Roman" w:cs="Times New Roman"/>
          <w:sz w:val="24"/>
          <w:szCs w:val="24"/>
        </w:rPr>
        <w:t xml:space="preserve"> Interrogatories, Set </w:t>
      </w:r>
      <w:r w:rsidRPr="00FF3D9A">
        <w:rPr>
          <w:rFonts w:ascii="Times New Roman" w:hAnsi="Times New Roman" w:cs="Times New Roman"/>
          <w:sz w:val="24"/>
          <w:szCs w:val="24"/>
        </w:rPr>
        <w:t xml:space="preserve">I, Nos. 2, 4, 5 and 6 </w:t>
      </w:r>
      <w:r w:rsidR="00C20563" w:rsidRPr="00FF3D9A">
        <w:rPr>
          <w:rFonts w:ascii="Times New Roman" w:eastAsia="Times New Roman" w:hAnsi="Times New Roman" w:cs="Times New Roman"/>
          <w:sz w:val="24"/>
          <w:szCs w:val="24"/>
        </w:rPr>
        <w:t xml:space="preserve">on the premise that </w:t>
      </w:r>
      <w:r w:rsidR="00DB281A" w:rsidRPr="00FF3D9A">
        <w:rPr>
          <w:rFonts w:ascii="Times New Roman" w:hAnsi="Times New Roman" w:cs="Times New Roman"/>
          <w:sz w:val="24"/>
          <w:szCs w:val="24"/>
        </w:rPr>
        <w:t>“</w:t>
      </w:r>
      <w:r w:rsidR="00DB281A" w:rsidRPr="00FF3D9A">
        <w:rPr>
          <w:rFonts w:ascii="Times New Roman" w:eastAsia="Times New Roman" w:hAnsi="Times New Roman" w:cs="Times New Roman"/>
          <w:sz w:val="24"/>
          <w:szCs w:val="24"/>
        </w:rPr>
        <w:t xml:space="preserve">EGS activities in the competitive retail market are </w:t>
      </w:r>
      <w:r w:rsidR="00DB281A" w:rsidRPr="00FF3D9A">
        <w:rPr>
          <w:rFonts w:ascii="Times New Roman" w:eastAsia="Times New Roman" w:hAnsi="Times New Roman" w:cs="Times New Roman"/>
          <w:b/>
          <w:bCs/>
          <w:sz w:val="24"/>
          <w:szCs w:val="24"/>
        </w:rPr>
        <w:t>largely irrelevant</w:t>
      </w:r>
      <w:r w:rsidR="00DB281A" w:rsidRPr="00FF3D9A">
        <w:rPr>
          <w:rFonts w:ascii="Times New Roman" w:eastAsia="Times New Roman" w:hAnsi="Times New Roman" w:cs="Times New Roman"/>
          <w:sz w:val="24"/>
          <w:szCs w:val="24"/>
        </w:rPr>
        <w:t xml:space="preserve"> to how PECO fulfills its role as a default service provider in the regulated environment.</w:t>
      </w:r>
      <w:r w:rsidR="00C20563" w:rsidRPr="00FF3D9A">
        <w:rPr>
          <w:rFonts w:ascii="Times New Roman" w:eastAsia="Times New Roman" w:hAnsi="Times New Roman" w:cs="Times New Roman"/>
          <w:sz w:val="24"/>
          <w:szCs w:val="24"/>
        </w:rPr>
        <w:t xml:space="preserve">”  </w:t>
      </w:r>
      <w:r w:rsidR="00FF3D9A" w:rsidRPr="00FF3D9A">
        <w:rPr>
          <w:rFonts w:ascii="Times New Roman" w:eastAsia="Times New Roman" w:hAnsi="Times New Roman" w:cs="Times New Roman"/>
          <w:sz w:val="24"/>
          <w:szCs w:val="24"/>
        </w:rPr>
        <w:t xml:space="preserve">ESC Brief, at 10.  </w:t>
      </w:r>
      <w:r w:rsidR="00C20563" w:rsidRPr="00FF3D9A">
        <w:rPr>
          <w:rFonts w:ascii="Times New Roman" w:eastAsia="Times New Roman" w:hAnsi="Times New Roman" w:cs="Times New Roman"/>
          <w:sz w:val="24"/>
          <w:szCs w:val="24"/>
        </w:rPr>
        <w:t xml:space="preserve">Notably, ESC cannot make the argument that EGS activities are </w:t>
      </w:r>
      <w:r w:rsidR="00E054B5" w:rsidRPr="00FF3D9A">
        <w:rPr>
          <w:rFonts w:ascii="Times New Roman" w:eastAsia="Times New Roman" w:hAnsi="Times New Roman" w:cs="Times New Roman"/>
          <w:b/>
          <w:bCs/>
          <w:sz w:val="24"/>
          <w:szCs w:val="24"/>
        </w:rPr>
        <w:t>wholly irrelevant</w:t>
      </w:r>
      <w:r w:rsidR="00E054B5" w:rsidRPr="00FF3D9A">
        <w:rPr>
          <w:rFonts w:ascii="Times New Roman" w:eastAsia="Times New Roman" w:hAnsi="Times New Roman" w:cs="Times New Roman"/>
          <w:sz w:val="24"/>
          <w:szCs w:val="24"/>
        </w:rPr>
        <w:t xml:space="preserve"> to PECO’s activities in its role as a default service provider.  While PECO, as an electric</w:t>
      </w:r>
      <w:r w:rsidR="00E054B5">
        <w:rPr>
          <w:rFonts w:ascii="Times New Roman" w:eastAsia="Times New Roman" w:hAnsi="Times New Roman" w:cs="Times New Roman"/>
          <w:sz w:val="24"/>
          <w:szCs w:val="24"/>
        </w:rPr>
        <w:t xml:space="preserve"> distribution company (EDC) and a regulated public utility, is tasked to serve non-shopping customers in its territory, members of the ESC are serving the shopping customers within the same territory.  The demarcation between the </w:t>
      </w:r>
      <w:r w:rsidR="008324B6">
        <w:rPr>
          <w:rFonts w:ascii="Times New Roman" w:eastAsia="Times New Roman" w:hAnsi="Times New Roman" w:cs="Times New Roman"/>
          <w:sz w:val="24"/>
          <w:szCs w:val="24"/>
        </w:rPr>
        <w:t xml:space="preserve">two groups of customers is fluid and hardly “set in stone.”  </w:t>
      </w:r>
      <w:r w:rsidR="0005394D">
        <w:rPr>
          <w:rFonts w:ascii="Times New Roman" w:eastAsia="Times New Roman" w:hAnsi="Times New Roman" w:cs="Times New Roman"/>
          <w:sz w:val="24"/>
          <w:szCs w:val="24"/>
        </w:rPr>
        <w:t>PECO customers continually make the decision to shop or not shop for their electricity supply.</w:t>
      </w:r>
      <w:r w:rsidR="00B13EC8">
        <w:rPr>
          <w:rStyle w:val="FootnoteReference"/>
          <w:rFonts w:ascii="Times New Roman" w:eastAsia="Times New Roman" w:hAnsi="Times New Roman" w:cs="Times New Roman"/>
          <w:sz w:val="24"/>
          <w:szCs w:val="24"/>
        </w:rPr>
        <w:footnoteReference w:id="2"/>
      </w:r>
      <w:r w:rsidR="0005394D">
        <w:rPr>
          <w:rFonts w:ascii="Times New Roman" w:eastAsia="Times New Roman" w:hAnsi="Times New Roman" w:cs="Times New Roman"/>
          <w:sz w:val="24"/>
          <w:szCs w:val="24"/>
        </w:rPr>
        <w:t xml:space="preserve">  </w:t>
      </w:r>
      <w:r w:rsidR="008324B6">
        <w:rPr>
          <w:rFonts w:ascii="Times New Roman" w:eastAsia="Times New Roman" w:hAnsi="Times New Roman" w:cs="Times New Roman"/>
          <w:sz w:val="24"/>
          <w:szCs w:val="24"/>
        </w:rPr>
        <w:t xml:space="preserve">Additionally, both PECO and the members of the ESC fulfil their duties to their respective customers by participating in the marketplace, albeit at different levels of regulatory oversight.  I find that the information sought in </w:t>
      </w:r>
      <w:bookmarkStart w:id="7" w:name="_Hlk45629460"/>
      <w:r w:rsidR="008324B6" w:rsidRPr="00C20563">
        <w:rPr>
          <w:rFonts w:ascii="Times New Roman" w:eastAsia="Times New Roman" w:hAnsi="Times New Roman" w:cs="Times New Roman"/>
          <w:sz w:val="24"/>
          <w:szCs w:val="24"/>
        </w:rPr>
        <w:t>PECO’s</w:t>
      </w:r>
      <w:r w:rsidR="008324B6" w:rsidRPr="00C20563">
        <w:rPr>
          <w:rFonts w:ascii="Times New Roman" w:hAnsi="Times New Roman" w:cs="Times New Roman"/>
          <w:sz w:val="24"/>
          <w:szCs w:val="24"/>
        </w:rPr>
        <w:t xml:space="preserve"> Interrogatories, Set I, Nos. 2, 4, 5 and 6</w:t>
      </w:r>
      <w:bookmarkEnd w:id="7"/>
      <w:r w:rsidR="008324B6">
        <w:rPr>
          <w:rFonts w:ascii="Times New Roman" w:hAnsi="Times New Roman" w:cs="Times New Roman"/>
          <w:sz w:val="24"/>
          <w:szCs w:val="24"/>
        </w:rPr>
        <w:t xml:space="preserve"> and at the base of Mr. </w:t>
      </w:r>
      <w:proofErr w:type="spellStart"/>
      <w:r w:rsidR="008324B6">
        <w:rPr>
          <w:rFonts w:ascii="Times New Roman" w:hAnsi="Times New Roman" w:cs="Times New Roman"/>
          <w:sz w:val="24"/>
          <w:szCs w:val="24"/>
        </w:rPr>
        <w:t>Kovulla’s</w:t>
      </w:r>
      <w:proofErr w:type="spellEnd"/>
      <w:r w:rsidR="008324B6">
        <w:rPr>
          <w:rFonts w:ascii="Times New Roman" w:hAnsi="Times New Roman" w:cs="Times New Roman"/>
          <w:sz w:val="24"/>
          <w:szCs w:val="24"/>
        </w:rPr>
        <w:t xml:space="preserve"> statements referenced in these interrogatories falls </w:t>
      </w:r>
      <w:r w:rsidR="00D27F1F">
        <w:rPr>
          <w:rFonts w:ascii="Times New Roman" w:hAnsi="Times New Roman" w:cs="Times New Roman"/>
          <w:sz w:val="24"/>
          <w:szCs w:val="24"/>
        </w:rPr>
        <w:t xml:space="preserve">in </w:t>
      </w:r>
      <w:r w:rsidR="00C7340C">
        <w:rPr>
          <w:rFonts w:ascii="Times New Roman" w:hAnsi="Times New Roman" w:cs="Times New Roman"/>
          <w:sz w:val="24"/>
          <w:szCs w:val="24"/>
        </w:rPr>
        <w:t>the area where the activities and duties of PECO and the E</w:t>
      </w:r>
      <w:r w:rsidR="00FF3D9A">
        <w:rPr>
          <w:rFonts w:ascii="Times New Roman" w:hAnsi="Times New Roman" w:cs="Times New Roman"/>
          <w:sz w:val="24"/>
          <w:szCs w:val="24"/>
        </w:rPr>
        <w:t>SC</w:t>
      </w:r>
      <w:r w:rsidR="00C7340C">
        <w:rPr>
          <w:rFonts w:ascii="Times New Roman" w:hAnsi="Times New Roman" w:cs="Times New Roman"/>
          <w:sz w:val="24"/>
          <w:szCs w:val="24"/>
        </w:rPr>
        <w:t xml:space="preserve"> members intersect.  </w:t>
      </w:r>
      <w:r w:rsidR="001A1DF5">
        <w:rPr>
          <w:rFonts w:ascii="Times New Roman" w:hAnsi="Times New Roman" w:cs="Times New Roman"/>
          <w:sz w:val="24"/>
          <w:szCs w:val="24"/>
        </w:rPr>
        <w:t xml:space="preserve">It is due to these similarities and interconnections that </w:t>
      </w:r>
      <w:r w:rsidR="0005394D">
        <w:rPr>
          <w:rFonts w:ascii="Times New Roman" w:hAnsi="Times New Roman" w:cs="Times New Roman"/>
          <w:sz w:val="24"/>
          <w:szCs w:val="24"/>
        </w:rPr>
        <w:t xml:space="preserve">the </w:t>
      </w:r>
      <w:r w:rsidR="001A1DF5" w:rsidRPr="001A1DF5">
        <w:rPr>
          <w:rFonts w:ascii="Times New Roman" w:hAnsi="Times New Roman" w:cs="Times New Roman"/>
          <w:sz w:val="24"/>
          <w:szCs w:val="24"/>
        </w:rPr>
        <w:t xml:space="preserve">Coalitions’ prices, numbers of customers, volumes of sales, contract provisions with large commercial and industrial customers, </w:t>
      </w:r>
      <w:r w:rsidR="0005394D">
        <w:rPr>
          <w:rFonts w:ascii="Times New Roman" w:hAnsi="Times New Roman" w:cs="Times New Roman"/>
          <w:sz w:val="24"/>
          <w:szCs w:val="24"/>
        </w:rPr>
        <w:t xml:space="preserve">and </w:t>
      </w:r>
      <w:r w:rsidR="001A1DF5" w:rsidRPr="001A1DF5">
        <w:rPr>
          <w:rFonts w:ascii="Times New Roman" w:hAnsi="Times New Roman" w:cs="Times New Roman"/>
          <w:sz w:val="24"/>
          <w:szCs w:val="24"/>
        </w:rPr>
        <w:t xml:space="preserve">complaints filed against </w:t>
      </w:r>
      <w:r w:rsidR="0005394D">
        <w:rPr>
          <w:rFonts w:ascii="Times New Roman" w:hAnsi="Times New Roman" w:cs="Times New Roman"/>
          <w:sz w:val="24"/>
          <w:szCs w:val="24"/>
        </w:rPr>
        <w:t>its members</w:t>
      </w:r>
      <w:r w:rsidR="001A1DF5" w:rsidRPr="001A1DF5">
        <w:rPr>
          <w:rFonts w:ascii="Times New Roman" w:hAnsi="Times New Roman" w:cs="Times New Roman"/>
          <w:sz w:val="24"/>
          <w:szCs w:val="24"/>
        </w:rPr>
        <w:t xml:space="preserve"> </w:t>
      </w:r>
      <w:r w:rsidR="0005394D">
        <w:rPr>
          <w:rFonts w:ascii="Times New Roman" w:hAnsi="Times New Roman" w:cs="Times New Roman"/>
          <w:sz w:val="24"/>
          <w:szCs w:val="24"/>
        </w:rPr>
        <w:t>are relevant to</w:t>
      </w:r>
      <w:r w:rsidR="001A1DF5" w:rsidRPr="001A1DF5">
        <w:rPr>
          <w:rFonts w:ascii="Times New Roman" w:hAnsi="Times New Roman" w:cs="Times New Roman"/>
          <w:sz w:val="24"/>
          <w:szCs w:val="24"/>
        </w:rPr>
        <w:t xml:space="preserve"> ESC’s observations about the competitiveness of PECO’s default service market.  These facts are</w:t>
      </w:r>
      <w:r w:rsidR="0005394D">
        <w:rPr>
          <w:rFonts w:ascii="Times New Roman" w:hAnsi="Times New Roman" w:cs="Times New Roman"/>
          <w:sz w:val="24"/>
          <w:szCs w:val="24"/>
        </w:rPr>
        <w:t xml:space="preserve"> </w:t>
      </w:r>
      <w:r w:rsidR="001A1DF5" w:rsidRPr="001A1DF5">
        <w:rPr>
          <w:rFonts w:ascii="Times New Roman" w:hAnsi="Times New Roman" w:cs="Times New Roman"/>
          <w:sz w:val="24"/>
          <w:szCs w:val="24"/>
        </w:rPr>
        <w:t xml:space="preserve">relevant </w:t>
      </w:r>
      <w:r w:rsidR="0005394D">
        <w:rPr>
          <w:rFonts w:ascii="Times New Roman" w:hAnsi="Times New Roman" w:cs="Times New Roman"/>
          <w:sz w:val="24"/>
          <w:szCs w:val="24"/>
        </w:rPr>
        <w:t xml:space="preserve">as </w:t>
      </w:r>
      <w:r w:rsidR="001A1DF5" w:rsidRPr="001A1DF5">
        <w:rPr>
          <w:rFonts w:ascii="Times New Roman" w:hAnsi="Times New Roman" w:cs="Times New Roman"/>
          <w:sz w:val="24"/>
          <w:szCs w:val="24"/>
        </w:rPr>
        <w:t>to whether the Commission should consider the status of that market as it decides whether PECO’s proposed DSP V Plan meets the objectives of the Competition Act and whether certain elements of the Plan may be interfering with the Commission’s statutory obligations to ensure the development of a competitive generation market.</w:t>
      </w:r>
      <w:r w:rsidR="0005394D">
        <w:rPr>
          <w:rFonts w:ascii="Times New Roman" w:hAnsi="Times New Roman" w:cs="Times New Roman"/>
          <w:sz w:val="24"/>
          <w:szCs w:val="24"/>
        </w:rPr>
        <w:t xml:space="preserve">  </w:t>
      </w:r>
      <w:r w:rsidR="00C7340C">
        <w:rPr>
          <w:rFonts w:ascii="Times New Roman" w:hAnsi="Times New Roman" w:cs="Times New Roman"/>
          <w:sz w:val="24"/>
          <w:szCs w:val="24"/>
        </w:rPr>
        <w:t xml:space="preserve">Consequently, </w:t>
      </w:r>
      <w:bookmarkStart w:id="8" w:name="_Hlk45662538"/>
      <w:r w:rsidR="00C7340C" w:rsidRPr="00C20563">
        <w:rPr>
          <w:rFonts w:ascii="Times New Roman" w:eastAsia="Times New Roman" w:hAnsi="Times New Roman" w:cs="Times New Roman"/>
          <w:sz w:val="24"/>
          <w:szCs w:val="24"/>
        </w:rPr>
        <w:t>PECO’s</w:t>
      </w:r>
      <w:r w:rsidR="00C7340C" w:rsidRPr="00C20563">
        <w:rPr>
          <w:rFonts w:ascii="Times New Roman" w:hAnsi="Times New Roman" w:cs="Times New Roman"/>
          <w:sz w:val="24"/>
          <w:szCs w:val="24"/>
        </w:rPr>
        <w:t xml:space="preserve"> Interrogatories, Set I, Nos. 2, 4, 5 and 6</w:t>
      </w:r>
      <w:r w:rsidR="00C7340C">
        <w:rPr>
          <w:rFonts w:ascii="Times New Roman" w:hAnsi="Times New Roman" w:cs="Times New Roman"/>
          <w:sz w:val="24"/>
          <w:szCs w:val="24"/>
        </w:rPr>
        <w:t xml:space="preserve"> </w:t>
      </w:r>
      <w:bookmarkEnd w:id="8"/>
      <w:r w:rsidR="00C7340C">
        <w:rPr>
          <w:rFonts w:ascii="Times New Roman" w:hAnsi="Times New Roman" w:cs="Times New Roman"/>
          <w:sz w:val="24"/>
          <w:szCs w:val="24"/>
        </w:rPr>
        <w:t xml:space="preserve">seek information that is relevant to </w:t>
      </w:r>
      <w:r w:rsidR="00C7340C" w:rsidRPr="00C65682">
        <w:rPr>
          <w:rFonts w:ascii="Times New Roman" w:hAnsi="Times New Roman" w:cs="Times New Roman"/>
          <w:sz w:val="24"/>
          <w:szCs w:val="24"/>
        </w:rPr>
        <w:t>the present matter.</w:t>
      </w:r>
    </w:p>
    <w:p w14:paraId="58445531" w14:textId="77777777" w:rsidR="00C7340C" w:rsidRPr="00C65682" w:rsidRDefault="00C7340C" w:rsidP="00C65682">
      <w:pPr>
        <w:spacing w:after="0" w:line="360" w:lineRule="auto"/>
        <w:ind w:firstLine="1440"/>
        <w:rPr>
          <w:rFonts w:ascii="Times New Roman" w:hAnsi="Times New Roman" w:cs="Times New Roman"/>
          <w:sz w:val="24"/>
          <w:szCs w:val="24"/>
        </w:rPr>
      </w:pPr>
    </w:p>
    <w:p w14:paraId="16C629DA" w14:textId="02A81516" w:rsidR="00507F75" w:rsidRDefault="0005394D" w:rsidP="00C65682">
      <w:pPr>
        <w:pStyle w:val="FirmDouble05"/>
        <w:spacing w:line="360" w:lineRule="auto"/>
        <w:ind w:firstLine="1440"/>
      </w:pPr>
      <w:r w:rsidRPr="00C65682">
        <w:t>As stated in the July 2 Order</w:t>
      </w:r>
      <w:r w:rsidR="001A1DF5" w:rsidRPr="00C65682">
        <w:t xml:space="preserve">, </w:t>
      </w:r>
      <w:r w:rsidR="00C7340C" w:rsidRPr="00C65682">
        <w:t>PECO linked the information sought in each</w:t>
      </w:r>
      <w:r w:rsidR="005C3BC6" w:rsidRPr="00C65682">
        <w:t xml:space="preserve"> of the disputed</w:t>
      </w:r>
      <w:r w:rsidR="00C7340C" w:rsidRPr="00C65682">
        <w:t xml:space="preserve"> interrogato</w:t>
      </w:r>
      <w:r w:rsidR="005C3BC6" w:rsidRPr="00C65682">
        <w:t>ries</w:t>
      </w:r>
      <w:r w:rsidR="00C7340C" w:rsidRPr="00C65682">
        <w:t xml:space="preserve"> to the corresponding portion of ESC’</w:t>
      </w:r>
      <w:r w:rsidRPr="00C65682">
        <w:t>s</w:t>
      </w:r>
      <w:r w:rsidR="005C3BC6" w:rsidRPr="00C65682">
        <w:t xml:space="preserve"> Direct</w:t>
      </w:r>
      <w:r w:rsidR="00C7340C" w:rsidRPr="00C65682">
        <w:t xml:space="preserve"> </w:t>
      </w:r>
      <w:r w:rsidR="005C3BC6" w:rsidRPr="00C65682">
        <w:t>T</w:t>
      </w:r>
      <w:r w:rsidR="00C7340C" w:rsidRPr="00C65682">
        <w:t xml:space="preserve">estimony.  </w:t>
      </w:r>
      <w:r w:rsidR="005C3BC6" w:rsidRPr="00C65682">
        <w:t xml:space="preserve">At no point during this discovery dispute did ESC challenge the ability of the information sought in each interrogatory to </w:t>
      </w:r>
      <w:r w:rsidR="00B13EC8" w:rsidRPr="00C65682">
        <w:t xml:space="preserve">assess the validity of Mr. </w:t>
      </w:r>
      <w:proofErr w:type="spellStart"/>
      <w:r w:rsidR="00B13EC8" w:rsidRPr="00C65682">
        <w:t>Kavulla’s</w:t>
      </w:r>
      <w:proofErr w:type="spellEnd"/>
      <w:r w:rsidR="00B13EC8" w:rsidRPr="00C65682">
        <w:t xml:space="preserve"> referenced assertions.  </w:t>
      </w:r>
      <w:r w:rsidR="00C7340C" w:rsidRPr="00C65682">
        <w:t>Arguing</w:t>
      </w:r>
      <w:r w:rsidR="005C3BC6" w:rsidRPr="00C65682">
        <w:t xml:space="preserve"> at this stage </w:t>
      </w:r>
      <w:r w:rsidR="00C7340C" w:rsidRPr="00C65682">
        <w:lastRenderedPageBreak/>
        <w:t xml:space="preserve">that the information sought in these four interrogatories is irrelevant to the subject matter of this case is tantamount to claiming that specific portions of Mr. </w:t>
      </w:r>
      <w:proofErr w:type="spellStart"/>
      <w:r w:rsidR="00C7340C" w:rsidRPr="00C65682">
        <w:t>Kavulla’s</w:t>
      </w:r>
      <w:proofErr w:type="spellEnd"/>
      <w:r w:rsidR="00C7340C" w:rsidRPr="00C65682">
        <w:t xml:space="preserve"> direct testimony on behalf of ESC are irrelevant to the matter at hand.  </w:t>
      </w:r>
      <w:r w:rsidR="00C65682">
        <w:t>See July 2 Order</w:t>
      </w:r>
      <w:r w:rsidR="003F0D98">
        <w:t>,</w:t>
      </w:r>
      <w:r w:rsidR="00C65682">
        <w:t xml:space="preserve"> at 4. </w:t>
      </w:r>
    </w:p>
    <w:p w14:paraId="381D37AA" w14:textId="77777777" w:rsidR="00507F75" w:rsidRDefault="00507F75" w:rsidP="00C65682">
      <w:pPr>
        <w:pStyle w:val="FirmDouble05"/>
        <w:spacing w:line="360" w:lineRule="auto"/>
        <w:ind w:firstLine="1440"/>
      </w:pPr>
    </w:p>
    <w:p w14:paraId="09135D8A" w14:textId="1F2788C7" w:rsidR="00C65682" w:rsidRDefault="00B25BFA" w:rsidP="00C65682">
      <w:pPr>
        <w:pStyle w:val="FirmDouble05"/>
        <w:spacing w:line="360" w:lineRule="auto"/>
        <w:ind w:firstLine="1440"/>
      </w:pPr>
      <w:r>
        <w:t xml:space="preserve">The dissonance between Mr. </w:t>
      </w:r>
      <w:proofErr w:type="spellStart"/>
      <w:r>
        <w:t>Kavulla’s</w:t>
      </w:r>
      <w:proofErr w:type="spellEnd"/>
      <w:r>
        <w:t xml:space="preserve"> statements and ESC’s claim of irrelevancy regarding </w:t>
      </w:r>
      <w:r w:rsidRPr="00C20563">
        <w:t>PECO’s Interrogatories, Set I, Nos. 2, 4, 5 and 6</w:t>
      </w:r>
      <w:r>
        <w:t xml:space="preserve"> is </w:t>
      </w:r>
      <w:r w:rsidR="00D27F1F">
        <w:t xml:space="preserve">further </w:t>
      </w:r>
      <w:r>
        <w:t>highlighted in ESC’s Brief.  There,</w:t>
      </w:r>
      <w:r w:rsidR="001237B7">
        <w:t xml:space="preserve"> ESC argues that its “</w:t>
      </w:r>
      <w:r w:rsidR="001237B7" w:rsidRPr="00C65682">
        <w:t>activities</w:t>
      </w:r>
      <w:r w:rsidR="00C65682" w:rsidRPr="00C65682">
        <w:t xml:space="preserve"> in the competitive retail market are largely irrelevant to how PECO fulfills its role as a default service provider in the regulated environment.” </w:t>
      </w:r>
      <w:r>
        <w:t xml:space="preserve"> </w:t>
      </w:r>
      <w:r w:rsidR="001237B7">
        <w:t>The Coalition</w:t>
      </w:r>
      <w:r w:rsidR="00C65682" w:rsidRPr="00C65682">
        <w:t xml:space="preserve"> further explains that:</w:t>
      </w:r>
    </w:p>
    <w:p w14:paraId="4AB6F975" w14:textId="77777777" w:rsidR="00FF3D9A" w:rsidRPr="00C65682" w:rsidRDefault="00FF3D9A" w:rsidP="00C65682">
      <w:pPr>
        <w:pStyle w:val="FirmDouble05"/>
        <w:spacing w:line="360" w:lineRule="auto"/>
        <w:ind w:firstLine="1440"/>
      </w:pPr>
    </w:p>
    <w:p w14:paraId="46F83BB1" w14:textId="5B522BFB" w:rsidR="00C65682" w:rsidRPr="00C65682" w:rsidRDefault="00C65682" w:rsidP="001237B7">
      <w:pPr>
        <w:pStyle w:val="FirmQuote"/>
        <w:rPr>
          <w:b/>
        </w:rPr>
      </w:pPr>
      <w:r w:rsidRPr="00C65682">
        <w:t xml:space="preserve">How EGS price their competitive retail products, how many customers they serve, how much electricity they sell to their customers, whether their shopping customers complain about their prices and how they structure their energy supply contracts </w:t>
      </w:r>
      <w:r w:rsidRPr="00C65682">
        <w:rPr>
          <w:b/>
        </w:rPr>
        <w:t>have nothing to do with how PECO’s regulated default generation service is procured or sold to non-shopping customers.</w:t>
      </w:r>
    </w:p>
    <w:p w14:paraId="51A8185B" w14:textId="5B409C44" w:rsidR="00507F75" w:rsidRDefault="003050FC" w:rsidP="005E1E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ESC Petition at 2.  </w:t>
      </w:r>
      <w:r w:rsidR="00B25BFA">
        <w:rPr>
          <w:rFonts w:ascii="Times New Roman" w:hAnsi="Times New Roman" w:cs="Times New Roman"/>
          <w:sz w:val="24"/>
          <w:szCs w:val="24"/>
        </w:rPr>
        <w:t>However, i</w:t>
      </w:r>
      <w:r w:rsidR="00C65682" w:rsidRPr="00C65682">
        <w:rPr>
          <w:rFonts w:ascii="Times New Roman" w:hAnsi="Times New Roman" w:cs="Times New Roman"/>
          <w:sz w:val="24"/>
          <w:szCs w:val="24"/>
        </w:rPr>
        <w:t>f the aggregate number of customers EGSs serve and the manner in which they price their service with respect to the PTC have “nothing to do</w:t>
      </w:r>
      <w:r w:rsidR="00507F75">
        <w:rPr>
          <w:rFonts w:ascii="Times New Roman" w:hAnsi="Times New Roman" w:cs="Times New Roman"/>
          <w:sz w:val="24"/>
          <w:szCs w:val="24"/>
        </w:rPr>
        <w:t>”</w:t>
      </w:r>
      <w:r w:rsidR="00C65682" w:rsidRPr="00C65682">
        <w:rPr>
          <w:rFonts w:ascii="Times New Roman" w:hAnsi="Times New Roman" w:cs="Times New Roman"/>
          <w:sz w:val="24"/>
          <w:szCs w:val="24"/>
        </w:rPr>
        <w:t xml:space="preserve"> with how PECO procures default service supply or sells that default service supply, it is </w:t>
      </w:r>
      <w:r w:rsidR="00C65682" w:rsidRPr="00476843">
        <w:rPr>
          <w:rFonts w:ascii="Times New Roman" w:hAnsi="Times New Roman" w:cs="Times New Roman"/>
          <w:sz w:val="24"/>
          <w:szCs w:val="24"/>
        </w:rPr>
        <w:t xml:space="preserve">difficult to see how ESC and Mr. </w:t>
      </w:r>
      <w:proofErr w:type="spellStart"/>
      <w:r w:rsidR="00C65682" w:rsidRPr="00476843">
        <w:rPr>
          <w:rFonts w:ascii="Times New Roman" w:hAnsi="Times New Roman" w:cs="Times New Roman"/>
          <w:sz w:val="24"/>
          <w:szCs w:val="24"/>
        </w:rPr>
        <w:t>Kavulla</w:t>
      </w:r>
      <w:proofErr w:type="spellEnd"/>
      <w:r w:rsidR="00C65682" w:rsidRPr="00476843">
        <w:rPr>
          <w:rFonts w:ascii="Times New Roman" w:hAnsi="Times New Roman" w:cs="Times New Roman"/>
          <w:sz w:val="24"/>
          <w:szCs w:val="24"/>
        </w:rPr>
        <w:t xml:space="preserve"> can claim that PE</w:t>
      </w:r>
      <w:r w:rsidR="00C65682" w:rsidRPr="00BA2787">
        <w:rPr>
          <w:rFonts w:ascii="Times New Roman" w:hAnsi="Times New Roman" w:cs="Times New Roman"/>
          <w:sz w:val="24"/>
          <w:szCs w:val="24"/>
        </w:rPr>
        <w:t xml:space="preserve">CO’s proposed DSP V can be adverse to the activities of ESC members.  </w:t>
      </w:r>
      <w:r w:rsidR="00507F75" w:rsidRPr="00BA2787">
        <w:rPr>
          <w:rFonts w:ascii="Times New Roman" w:hAnsi="Times New Roman" w:cs="Times New Roman"/>
          <w:sz w:val="24"/>
          <w:szCs w:val="24"/>
        </w:rPr>
        <w:t>See PECO Brief</w:t>
      </w:r>
      <w:r w:rsidR="008567FC">
        <w:rPr>
          <w:rFonts w:ascii="Times New Roman" w:hAnsi="Times New Roman" w:cs="Times New Roman"/>
          <w:sz w:val="24"/>
          <w:szCs w:val="24"/>
        </w:rPr>
        <w:t>,</w:t>
      </w:r>
      <w:r w:rsidR="00507F75" w:rsidRPr="00BA2787">
        <w:rPr>
          <w:rFonts w:ascii="Times New Roman" w:hAnsi="Times New Roman" w:cs="Times New Roman"/>
          <w:sz w:val="24"/>
          <w:szCs w:val="24"/>
        </w:rPr>
        <w:t xml:space="preserve"> at</w:t>
      </w:r>
      <w:r w:rsidR="00BA2787" w:rsidRPr="00BA2787">
        <w:rPr>
          <w:rFonts w:ascii="Times New Roman" w:hAnsi="Times New Roman" w:cs="Times New Roman"/>
          <w:sz w:val="24"/>
          <w:szCs w:val="24"/>
        </w:rPr>
        <w:t xml:space="preserve"> 9</w:t>
      </w:r>
      <w:r w:rsidR="00507F75" w:rsidRPr="00BA2787">
        <w:rPr>
          <w:rFonts w:ascii="Times New Roman" w:hAnsi="Times New Roman" w:cs="Times New Roman"/>
          <w:sz w:val="24"/>
          <w:szCs w:val="24"/>
        </w:rPr>
        <w:t>.</w:t>
      </w:r>
      <w:r w:rsidR="00507F75">
        <w:rPr>
          <w:rFonts w:ascii="Times New Roman" w:hAnsi="Times New Roman" w:cs="Times New Roman"/>
          <w:sz w:val="24"/>
          <w:szCs w:val="24"/>
        </w:rPr>
        <w:t xml:space="preserve">  </w:t>
      </w:r>
    </w:p>
    <w:p w14:paraId="042AC7BA" w14:textId="77777777" w:rsidR="00507F75" w:rsidRDefault="00507F75" w:rsidP="005E1E38">
      <w:pPr>
        <w:spacing w:after="0" w:line="360" w:lineRule="auto"/>
        <w:rPr>
          <w:rFonts w:ascii="Times New Roman" w:hAnsi="Times New Roman" w:cs="Times New Roman"/>
          <w:sz w:val="24"/>
          <w:szCs w:val="24"/>
        </w:rPr>
      </w:pPr>
    </w:p>
    <w:p w14:paraId="2949AE33" w14:textId="38BB4AA1" w:rsidR="0010129B" w:rsidRPr="00476843" w:rsidRDefault="005E1E38" w:rsidP="00507F75">
      <w:pPr>
        <w:spacing w:after="0" w:line="360" w:lineRule="auto"/>
        <w:ind w:firstLine="1440"/>
        <w:rPr>
          <w:rFonts w:ascii="Times New Roman" w:hAnsi="Times New Roman" w:cs="Times New Roman"/>
          <w:sz w:val="24"/>
          <w:szCs w:val="24"/>
        </w:rPr>
      </w:pPr>
      <w:r w:rsidRPr="00476843">
        <w:rPr>
          <w:rFonts w:ascii="Times New Roman" w:hAnsi="Times New Roman" w:cs="Times New Roman"/>
          <w:sz w:val="24"/>
          <w:szCs w:val="24"/>
        </w:rPr>
        <w:t>Clearly,</w:t>
      </w:r>
      <w:r w:rsidR="00B25BFA" w:rsidRPr="00476843">
        <w:rPr>
          <w:rFonts w:ascii="Times New Roman" w:hAnsi="Times New Roman" w:cs="Times New Roman"/>
          <w:sz w:val="24"/>
          <w:szCs w:val="24"/>
        </w:rPr>
        <w:t xml:space="preserve"> the more ESC argues against the disclosure of the information sought in </w:t>
      </w:r>
      <w:bookmarkStart w:id="9" w:name="_Hlk45663425"/>
      <w:r w:rsidR="00B25BFA" w:rsidRPr="00476843">
        <w:rPr>
          <w:rFonts w:ascii="Times New Roman" w:eastAsia="Times New Roman" w:hAnsi="Times New Roman" w:cs="Times New Roman"/>
          <w:sz w:val="24"/>
          <w:szCs w:val="24"/>
        </w:rPr>
        <w:t>PECO’s</w:t>
      </w:r>
      <w:r w:rsidR="00B25BFA" w:rsidRPr="00476843">
        <w:rPr>
          <w:rFonts w:ascii="Times New Roman" w:hAnsi="Times New Roman" w:cs="Times New Roman"/>
          <w:sz w:val="24"/>
          <w:szCs w:val="24"/>
        </w:rPr>
        <w:t xml:space="preserve"> Interrogatories, Set I, Nos. 2, 4, 5 and 6</w:t>
      </w:r>
      <w:bookmarkEnd w:id="9"/>
      <w:r w:rsidR="00B25BFA" w:rsidRPr="00476843">
        <w:rPr>
          <w:rFonts w:ascii="Times New Roman" w:hAnsi="Times New Roman" w:cs="Times New Roman"/>
          <w:sz w:val="24"/>
          <w:szCs w:val="24"/>
        </w:rPr>
        <w:t xml:space="preserve">, the more it undermines many of the arguments that Mr. </w:t>
      </w:r>
      <w:proofErr w:type="spellStart"/>
      <w:r w:rsidR="00B25BFA" w:rsidRPr="00476843">
        <w:rPr>
          <w:rFonts w:ascii="Times New Roman" w:hAnsi="Times New Roman" w:cs="Times New Roman"/>
          <w:sz w:val="24"/>
          <w:szCs w:val="24"/>
        </w:rPr>
        <w:t>Kavulla</w:t>
      </w:r>
      <w:proofErr w:type="spellEnd"/>
      <w:r w:rsidR="00B25BFA" w:rsidRPr="00476843">
        <w:rPr>
          <w:rFonts w:ascii="Times New Roman" w:hAnsi="Times New Roman" w:cs="Times New Roman"/>
          <w:sz w:val="24"/>
          <w:szCs w:val="24"/>
        </w:rPr>
        <w:t xml:space="preserve"> laid out in his Direct Testimony. </w:t>
      </w:r>
      <w:r w:rsidRPr="00476843">
        <w:rPr>
          <w:rFonts w:ascii="Times New Roman" w:hAnsi="Times New Roman" w:cs="Times New Roman"/>
          <w:sz w:val="24"/>
          <w:szCs w:val="24"/>
        </w:rPr>
        <w:t xml:space="preserve"> The two cannot be reconciled without accepting that the </w:t>
      </w:r>
      <w:r w:rsidR="00476843">
        <w:rPr>
          <w:rFonts w:ascii="Times New Roman" w:hAnsi="Times New Roman" w:cs="Times New Roman"/>
          <w:sz w:val="24"/>
          <w:szCs w:val="24"/>
        </w:rPr>
        <w:t>information requested by PECO’s interrogatories is relevant to the subject matter of the pending action.</w:t>
      </w:r>
    </w:p>
    <w:p w14:paraId="1D5DBD04" w14:textId="1ACA9BFC" w:rsidR="005E1E38" w:rsidRDefault="005E1E38" w:rsidP="005E1E38">
      <w:pPr>
        <w:spacing w:after="0" w:line="360" w:lineRule="auto"/>
        <w:rPr>
          <w:rFonts w:ascii="Times New Roman" w:hAnsi="Times New Roman" w:cs="Times New Roman"/>
          <w:sz w:val="24"/>
          <w:szCs w:val="24"/>
        </w:rPr>
      </w:pPr>
    </w:p>
    <w:p w14:paraId="69CEC7E5" w14:textId="0A2961CC" w:rsidR="009219F7" w:rsidRDefault="009219F7" w:rsidP="009219F7">
      <w:pPr>
        <w:pStyle w:val="ListParagraph"/>
        <w:numPr>
          <w:ilvl w:val="0"/>
          <w:numId w:val="7"/>
        </w:numPr>
        <w:spacing w:after="0" w:line="360" w:lineRule="auto"/>
        <w:rPr>
          <w:rFonts w:ascii="Times New Roman" w:hAnsi="Times New Roman" w:cs="Times New Roman"/>
          <w:sz w:val="24"/>
          <w:szCs w:val="24"/>
          <w:u w:val="single"/>
        </w:rPr>
      </w:pPr>
      <w:r w:rsidRPr="009219F7">
        <w:rPr>
          <w:rFonts w:ascii="Times New Roman" w:hAnsi="Times New Roman" w:cs="Times New Roman"/>
          <w:sz w:val="24"/>
          <w:szCs w:val="24"/>
          <w:u w:val="single"/>
        </w:rPr>
        <w:t>Protected Information</w:t>
      </w:r>
    </w:p>
    <w:p w14:paraId="70998701" w14:textId="77777777" w:rsidR="009219F7" w:rsidRPr="009219F7" w:rsidRDefault="009219F7" w:rsidP="009219F7">
      <w:pPr>
        <w:pStyle w:val="ListParagraph"/>
        <w:spacing w:after="0" w:line="360" w:lineRule="auto"/>
        <w:rPr>
          <w:rFonts w:ascii="Times New Roman" w:hAnsi="Times New Roman" w:cs="Times New Roman"/>
          <w:sz w:val="24"/>
          <w:szCs w:val="24"/>
          <w:u w:val="single"/>
        </w:rPr>
      </w:pPr>
    </w:p>
    <w:p w14:paraId="31EB5E05" w14:textId="2941C987" w:rsidR="00A951B7" w:rsidRDefault="00B13EC8" w:rsidP="0010129B">
      <w:pPr>
        <w:pStyle w:val="FirmDouble05"/>
        <w:spacing w:line="360" w:lineRule="auto"/>
        <w:ind w:firstLine="1440"/>
      </w:pPr>
      <w:r>
        <w:t xml:space="preserve">ESC argues in its Brief that </w:t>
      </w:r>
      <w:r w:rsidR="0042142D">
        <w:t>t</w:t>
      </w:r>
      <w:r w:rsidR="0042142D" w:rsidRPr="0042142D">
        <w:t xml:space="preserve">he </w:t>
      </w:r>
      <w:r w:rsidR="0042142D">
        <w:t>d</w:t>
      </w:r>
      <w:r w:rsidR="0042142D" w:rsidRPr="0042142D">
        <w:t xml:space="preserve">ata </w:t>
      </w:r>
      <w:r w:rsidR="0042142D">
        <w:t xml:space="preserve">sought by PECO’s Interrogatories </w:t>
      </w:r>
      <w:r w:rsidR="0042142D" w:rsidRPr="0042142D">
        <w:t xml:space="preserve">is </w:t>
      </w:r>
      <w:r w:rsidR="0042142D">
        <w:t>s</w:t>
      </w:r>
      <w:r w:rsidR="0042142D" w:rsidRPr="0042142D">
        <w:t xml:space="preserve">o </w:t>
      </w:r>
      <w:r w:rsidR="0042142D">
        <w:t>h</w:t>
      </w:r>
      <w:r w:rsidR="0042142D" w:rsidRPr="0042142D">
        <w:t xml:space="preserve">ighly </w:t>
      </w:r>
      <w:r w:rsidR="0042142D">
        <w:t>c</w:t>
      </w:r>
      <w:r w:rsidR="0042142D" w:rsidRPr="0042142D">
        <w:t xml:space="preserve">onfidential that </w:t>
      </w:r>
      <w:r w:rsidR="0042142D">
        <w:t>the a</w:t>
      </w:r>
      <w:r w:rsidR="0042142D" w:rsidRPr="0042142D">
        <w:t xml:space="preserve">ggregation </w:t>
      </w:r>
      <w:r w:rsidR="0042142D">
        <w:t>a</w:t>
      </w:r>
      <w:r w:rsidR="0042142D" w:rsidRPr="0042142D">
        <w:t>mong</w:t>
      </w:r>
      <w:r w:rsidR="0042142D">
        <w:t xml:space="preserve"> the</w:t>
      </w:r>
      <w:r w:rsidR="0042142D" w:rsidRPr="0042142D">
        <w:t xml:space="preserve"> </w:t>
      </w:r>
      <w:r w:rsidR="0042142D">
        <w:t>s</w:t>
      </w:r>
      <w:r w:rsidR="0042142D" w:rsidRPr="0042142D">
        <w:t xml:space="preserve">even </w:t>
      </w:r>
      <w:r w:rsidR="0042142D">
        <w:t>s</w:t>
      </w:r>
      <w:r w:rsidR="0042142D" w:rsidRPr="0042142D">
        <w:t xml:space="preserve">uppliers </w:t>
      </w:r>
      <w:r w:rsidR="0042142D">
        <w:t>that are members of the Coalition w</w:t>
      </w:r>
      <w:r w:rsidR="0042142D" w:rsidRPr="0042142D">
        <w:t xml:space="preserve">ould </w:t>
      </w:r>
      <w:r w:rsidR="0042142D">
        <w:t>n</w:t>
      </w:r>
      <w:r w:rsidR="0042142D" w:rsidRPr="0042142D">
        <w:t xml:space="preserve">ot </w:t>
      </w:r>
      <w:r w:rsidR="0042142D">
        <w:t>e</w:t>
      </w:r>
      <w:r w:rsidR="0042142D" w:rsidRPr="0042142D">
        <w:t xml:space="preserve">nsure its </w:t>
      </w:r>
      <w:r w:rsidR="0042142D">
        <w:t>p</w:t>
      </w:r>
      <w:r w:rsidR="0042142D" w:rsidRPr="0042142D">
        <w:t>rotectio</w:t>
      </w:r>
      <w:r w:rsidR="0042142D">
        <w:t xml:space="preserve">n.  </w:t>
      </w:r>
      <w:r w:rsidR="00A951B7">
        <w:t>ESC Brief</w:t>
      </w:r>
      <w:r w:rsidR="008567FC">
        <w:t>,</w:t>
      </w:r>
      <w:r w:rsidR="00A951B7">
        <w:t xml:space="preserve"> at 10.  In its Brief, ESC maintains that, if </w:t>
      </w:r>
      <w:r w:rsidR="00A951B7">
        <w:lastRenderedPageBreak/>
        <w:t>disclosed in discovery, this highly confidential information will be improperly protected from: 1) the members of ESC (see ESC Brief</w:t>
      </w:r>
      <w:r w:rsidR="008567FC">
        <w:t>,</w:t>
      </w:r>
      <w:r w:rsidR="00A951B7">
        <w:t xml:space="preserve"> at 10-11); and 2) the public (see ESC Brief</w:t>
      </w:r>
      <w:r w:rsidR="008567FC">
        <w:t>,</w:t>
      </w:r>
      <w:r w:rsidR="00A951B7">
        <w:t xml:space="preserve"> at 11). </w:t>
      </w:r>
    </w:p>
    <w:p w14:paraId="09E2FA05" w14:textId="77777777" w:rsidR="00A951B7" w:rsidRDefault="00A951B7" w:rsidP="0010129B">
      <w:pPr>
        <w:pStyle w:val="FirmDouble05"/>
        <w:spacing w:line="360" w:lineRule="auto"/>
        <w:ind w:firstLine="1440"/>
      </w:pPr>
    </w:p>
    <w:p w14:paraId="7BDBF4D2" w14:textId="14A7C11C" w:rsidR="0010129B" w:rsidRPr="0010129B" w:rsidRDefault="00A951B7" w:rsidP="0010129B">
      <w:pPr>
        <w:pStyle w:val="FirmDouble05"/>
        <w:spacing w:line="360" w:lineRule="auto"/>
        <w:ind w:firstLine="1440"/>
        <w:rPr>
          <w:rFonts w:eastAsiaTheme="minorHAnsi" w:cstheme="minorBidi"/>
          <w:szCs w:val="22"/>
        </w:rPr>
      </w:pPr>
      <w:r>
        <w:t>With regard to ESC’s claims that the information sought in the Interrogatories in question is highly commercially sensitive, t</w:t>
      </w:r>
      <w:r w:rsidR="0042142D">
        <w:t xml:space="preserve">he </w:t>
      </w:r>
      <w:r w:rsidR="00BF59AC">
        <w:t xml:space="preserve">July 2 </w:t>
      </w:r>
      <w:r w:rsidR="0042142D">
        <w:t>Order found that: 1)</w:t>
      </w:r>
      <w:r w:rsidR="0042142D" w:rsidRPr="00F66A09">
        <w:t xml:space="preserve"> PECO ESC-I-5 seeks information that is already in the public domain</w:t>
      </w:r>
      <w:r w:rsidR="0042142D">
        <w:t xml:space="preserve">; and 2) the information sought by </w:t>
      </w:r>
      <w:bookmarkStart w:id="10" w:name="_Hlk45641322"/>
      <w:r w:rsidR="0042142D" w:rsidRPr="00F66A09">
        <w:t>PECO ESC-I-2, 4 (as later modified by PECO) and 6</w:t>
      </w:r>
      <w:r w:rsidR="0042142D">
        <w:t xml:space="preserve"> </w:t>
      </w:r>
      <w:bookmarkEnd w:id="10"/>
      <w:r w:rsidR="0042142D">
        <w:t xml:space="preserve">will be sufficiently protected by </w:t>
      </w:r>
      <w:r w:rsidR="00507F75">
        <w:t xml:space="preserve">the </w:t>
      </w:r>
      <w:r w:rsidR="0042142D">
        <w:t xml:space="preserve">combined effect of the </w:t>
      </w:r>
      <w:r w:rsidR="0042142D" w:rsidRPr="00F66A09">
        <w:t>aggregation of data from seven electric suppliers</w:t>
      </w:r>
      <w:r w:rsidR="0042142D">
        <w:t xml:space="preserve"> and </w:t>
      </w:r>
      <w:r w:rsidR="00A25C70">
        <w:t xml:space="preserve">of the terms of the </w:t>
      </w:r>
      <w:r w:rsidR="00A25C70" w:rsidRPr="00F66A09">
        <w:t>Protective Order issued on May 7, 2020</w:t>
      </w:r>
      <w:r w:rsidR="0010129B">
        <w:t xml:space="preserve"> (Protective Order)</w:t>
      </w:r>
      <w:r>
        <w:t>,</w:t>
      </w:r>
      <w:r w:rsidR="0010129B" w:rsidRPr="0010129B">
        <w:rPr>
          <w:rFonts w:cstheme="minorBidi"/>
          <w:szCs w:val="22"/>
        </w:rPr>
        <w:t xml:space="preserve"> </w:t>
      </w:r>
      <w:r w:rsidR="0010129B">
        <w:rPr>
          <w:rFonts w:eastAsiaTheme="minorHAnsi" w:cstheme="minorBidi"/>
          <w:szCs w:val="22"/>
        </w:rPr>
        <w:t>which included specific provisions to protect highly sensitive commercial information</w:t>
      </w:r>
      <w:r w:rsidR="00A25C70">
        <w:t>.  July 2, 2020 Order</w:t>
      </w:r>
      <w:r w:rsidR="003F0D98">
        <w:t>,</w:t>
      </w:r>
      <w:r w:rsidR="00A25C70">
        <w:t xml:space="preserve"> at 5. </w:t>
      </w:r>
      <w:r w:rsidR="0010129B">
        <w:t xml:space="preserve"> </w:t>
      </w:r>
    </w:p>
    <w:p w14:paraId="41EE0B1B" w14:textId="77777777" w:rsidR="0010129B" w:rsidRDefault="0010129B" w:rsidP="0010129B">
      <w:pPr>
        <w:spacing w:after="0" w:line="360" w:lineRule="auto"/>
        <w:ind w:firstLine="1440"/>
        <w:rPr>
          <w:rFonts w:ascii="Times New Roman" w:hAnsi="Times New Roman" w:cs="Times New Roman"/>
          <w:sz w:val="24"/>
          <w:szCs w:val="24"/>
        </w:rPr>
      </w:pPr>
    </w:p>
    <w:p w14:paraId="56EE0021" w14:textId="315A751F" w:rsidR="000950CA" w:rsidRDefault="004C2E06" w:rsidP="0010129B">
      <w:pPr>
        <w:spacing w:after="0" w:line="360" w:lineRule="auto"/>
        <w:ind w:firstLine="1440"/>
        <w:rPr>
          <w:rFonts w:ascii="Times New Roman" w:hAnsi="Times New Roman" w:cs="Times New Roman"/>
          <w:sz w:val="24"/>
          <w:szCs w:val="24"/>
        </w:rPr>
      </w:pPr>
      <w:r w:rsidRPr="00A951B7">
        <w:rPr>
          <w:rFonts w:ascii="Times New Roman" w:hAnsi="Times New Roman" w:cs="Times New Roman"/>
          <w:sz w:val="24"/>
          <w:szCs w:val="24"/>
        </w:rPr>
        <w:t xml:space="preserve">The terms of the Protective Order were circulated, discussed, and accepted by the all the parties in this case, including ESC, before they were memorialized as May 7, 2020 Protective Order. </w:t>
      </w:r>
      <w:r w:rsidR="00507F75">
        <w:rPr>
          <w:rFonts w:ascii="Times New Roman" w:hAnsi="Times New Roman" w:cs="Times New Roman"/>
          <w:sz w:val="24"/>
          <w:szCs w:val="24"/>
        </w:rPr>
        <w:t xml:space="preserve"> </w:t>
      </w:r>
      <w:r w:rsidR="0021344A" w:rsidRPr="00A951B7">
        <w:rPr>
          <w:rFonts w:ascii="Times New Roman" w:hAnsi="Times New Roman" w:cs="Times New Roman"/>
          <w:sz w:val="24"/>
          <w:szCs w:val="24"/>
        </w:rPr>
        <w:t>In pertinent parts, p</w:t>
      </w:r>
      <w:r w:rsidR="000950CA" w:rsidRPr="00A951B7">
        <w:rPr>
          <w:rFonts w:ascii="Times New Roman" w:hAnsi="Times New Roman" w:cs="Times New Roman"/>
          <w:sz w:val="24"/>
          <w:szCs w:val="24"/>
        </w:rPr>
        <w:t>aragraph</w:t>
      </w:r>
      <w:r w:rsidR="00872509" w:rsidRPr="00A951B7">
        <w:rPr>
          <w:rFonts w:ascii="Times New Roman" w:hAnsi="Times New Roman" w:cs="Times New Roman"/>
          <w:sz w:val="24"/>
          <w:szCs w:val="24"/>
        </w:rPr>
        <w:t>s</w:t>
      </w:r>
      <w:r w:rsidR="000950CA" w:rsidRPr="00A951B7">
        <w:rPr>
          <w:rFonts w:ascii="Times New Roman" w:hAnsi="Times New Roman" w:cs="Times New Roman"/>
          <w:sz w:val="24"/>
          <w:szCs w:val="24"/>
        </w:rPr>
        <w:t xml:space="preserve"> 6</w:t>
      </w:r>
      <w:r w:rsidR="00872509" w:rsidRPr="00A951B7">
        <w:rPr>
          <w:rFonts w:ascii="Times New Roman" w:hAnsi="Times New Roman" w:cs="Times New Roman"/>
          <w:sz w:val="24"/>
          <w:szCs w:val="24"/>
        </w:rPr>
        <w:t xml:space="preserve"> and 7</w:t>
      </w:r>
      <w:r w:rsidR="000950CA" w:rsidRPr="00A951B7">
        <w:rPr>
          <w:rFonts w:ascii="Times New Roman" w:hAnsi="Times New Roman" w:cs="Times New Roman"/>
          <w:sz w:val="24"/>
          <w:szCs w:val="24"/>
        </w:rPr>
        <w:t xml:space="preserve"> of the Protective Order read:</w:t>
      </w:r>
    </w:p>
    <w:p w14:paraId="40E78747" w14:textId="77777777" w:rsidR="00A951B7" w:rsidRPr="00A951B7" w:rsidRDefault="00A951B7" w:rsidP="0010129B">
      <w:pPr>
        <w:spacing w:after="0" w:line="360" w:lineRule="auto"/>
        <w:ind w:firstLine="1440"/>
        <w:rPr>
          <w:rFonts w:ascii="Times New Roman" w:hAnsi="Times New Roman" w:cs="Times New Roman"/>
          <w:sz w:val="24"/>
          <w:szCs w:val="24"/>
        </w:rPr>
      </w:pPr>
    </w:p>
    <w:p w14:paraId="7C587BDD" w14:textId="609A3590" w:rsidR="0010129B" w:rsidRDefault="0021344A" w:rsidP="0021344A">
      <w:pPr>
        <w:spacing w:after="0" w:line="240" w:lineRule="auto"/>
        <w:ind w:left="1440" w:right="1440"/>
        <w:rPr>
          <w:rFonts w:ascii="Times New Roman" w:hAnsi="Times New Roman" w:cs="Times New Roman"/>
          <w:sz w:val="24"/>
          <w:szCs w:val="24"/>
        </w:rPr>
      </w:pPr>
      <w:r w:rsidRPr="0021344A">
        <w:rPr>
          <w:rFonts w:ascii="Times New Roman" w:hAnsi="Times New Roman" w:cs="Times New Roman"/>
          <w:sz w:val="24"/>
          <w:szCs w:val="24"/>
        </w:rPr>
        <w:t>6.</w:t>
      </w:r>
      <w:r w:rsidRPr="0021344A">
        <w:rPr>
          <w:rFonts w:ascii="Times New Roman" w:hAnsi="Times New Roman" w:cs="Times New Roman"/>
          <w:sz w:val="24"/>
          <w:szCs w:val="24"/>
        </w:rPr>
        <w:tab/>
      </w:r>
      <w:r w:rsidR="0010129B" w:rsidRPr="0021344A">
        <w:rPr>
          <w:rFonts w:ascii="Times New Roman" w:hAnsi="Times New Roman" w:cs="Times New Roman"/>
          <w:sz w:val="24"/>
          <w:szCs w:val="24"/>
        </w:rP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1705BCF1" w14:textId="77777777" w:rsidR="0021344A" w:rsidRPr="0021344A" w:rsidRDefault="0021344A" w:rsidP="0021344A">
      <w:pPr>
        <w:spacing w:after="0" w:line="240" w:lineRule="auto"/>
        <w:ind w:left="1440" w:right="1440"/>
        <w:rPr>
          <w:rFonts w:ascii="Times New Roman" w:hAnsi="Times New Roman" w:cs="Times New Roman"/>
          <w:sz w:val="24"/>
          <w:szCs w:val="24"/>
        </w:rPr>
      </w:pPr>
    </w:p>
    <w:p w14:paraId="6994BB94" w14:textId="77777777" w:rsidR="0010129B" w:rsidRPr="0021344A" w:rsidRDefault="0010129B" w:rsidP="0021344A">
      <w:pPr>
        <w:pStyle w:val="Pleading1L3"/>
        <w:spacing w:after="0"/>
        <w:ind w:right="1440"/>
        <w:rPr>
          <w:rFonts w:cs="Times New Roman"/>
          <w:szCs w:val="24"/>
        </w:rPr>
      </w:pPr>
      <w:r w:rsidRPr="0021344A">
        <w:rPr>
          <w:rFonts w:cs="Times New Roman"/>
          <w:szCs w:val="24"/>
        </w:rPr>
        <w:t xml:space="preserve">A statutory advocate, or an attorney for a statutory advocate, pursuant to 52 Pa. Code § 1.8 or an attorney who has formally entered an appearance in this proceeding on behalf of a </w:t>
      </w:r>
      <w:proofErr w:type="gramStart"/>
      <w:r w:rsidRPr="0021344A">
        <w:rPr>
          <w:rFonts w:cs="Times New Roman"/>
          <w:szCs w:val="24"/>
        </w:rPr>
        <w:t>party;</w:t>
      </w:r>
      <w:proofErr w:type="gramEnd"/>
    </w:p>
    <w:p w14:paraId="09ED04FF" w14:textId="77777777" w:rsidR="0010129B" w:rsidRPr="0021344A" w:rsidRDefault="0010129B" w:rsidP="0021344A">
      <w:pPr>
        <w:pStyle w:val="Pleading1L3"/>
        <w:spacing w:after="0"/>
        <w:ind w:right="1440"/>
        <w:rPr>
          <w:rFonts w:cs="Times New Roman"/>
          <w:szCs w:val="24"/>
        </w:rPr>
      </w:pPr>
      <w:r w:rsidRPr="0021344A">
        <w:rPr>
          <w:rFonts w:cs="Times New Roman"/>
          <w:szCs w:val="24"/>
        </w:rPr>
        <w:t>An attorney, paralegal, or other employee associated for purposes of this case with an attorney described in subparagraph (</w:t>
      </w:r>
      <w:proofErr w:type="spellStart"/>
      <w:r w:rsidRPr="0021344A">
        <w:rPr>
          <w:rFonts w:cs="Times New Roman"/>
          <w:szCs w:val="24"/>
        </w:rPr>
        <w:t>i</w:t>
      </w:r>
      <w:proofErr w:type="spellEnd"/>
      <w:proofErr w:type="gramStart"/>
      <w:r w:rsidRPr="0021344A">
        <w:rPr>
          <w:rFonts w:cs="Times New Roman"/>
          <w:szCs w:val="24"/>
        </w:rPr>
        <w:t>);</w:t>
      </w:r>
      <w:proofErr w:type="gramEnd"/>
      <w:r w:rsidRPr="0021344A">
        <w:rPr>
          <w:rFonts w:cs="Times New Roman"/>
          <w:szCs w:val="24"/>
        </w:rPr>
        <w:t xml:space="preserve"> </w:t>
      </w:r>
    </w:p>
    <w:p w14:paraId="64E55126" w14:textId="77777777" w:rsidR="0010129B" w:rsidRPr="0021344A" w:rsidRDefault="0010129B" w:rsidP="0021344A">
      <w:pPr>
        <w:pStyle w:val="Pleading1L3"/>
        <w:spacing w:after="0"/>
        <w:ind w:right="1440"/>
        <w:rPr>
          <w:rFonts w:cs="Times New Roman"/>
          <w:szCs w:val="24"/>
        </w:rPr>
      </w:pPr>
      <w:r w:rsidRPr="0021344A">
        <w:rPr>
          <w:rFonts w:cs="Times New Roman"/>
          <w:szCs w:val="24"/>
        </w:rPr>
        <w:t>An outside expert or an employee of an outside expert retained by a party for the purposes of advising that party or testifying in this proceeding on behalf of that party; or</w:t>
      </w:r>
    </w:p>
    <w:p w14:paraId="4C670694" w14:textId="522E250B" w:rsidR="0010129B" w:rsidRDefault="0010129B" w:rsidP="0021344A">
      <w:pPr>
        <w:pStyle w:val="Pleading1L3"/>
        <w:spacing w:after="0"/>
        <w:ind w:right="1440"/>
        <w:rPr>
          <w:rFonts w:cs="Times New Roman"/>
          <w:szCs w:val="24"/>
        </w:rPr>
      </w:pPr>
      <w:r w:rsidRPr="0021344A">
        <w:rPr>
          <w:rFonts w:cs="Times New Roman"/>
          <w:szCs w:val="24"/>
        </w:rPr>
        <w:t xml:space="preserve">A person designated as a Reviewing Representative for purposes of </w:t>
      </w:r>
      <w:r w:rsidRPr="0021344A">
        <w:rPr>
          <w:rFonts w:cs="Times New Roman"/>
          <w:caps/>
          <w:szCs w:val="24"/>
        </w:rPr>
        <w:t>Highly Confidential</w:t>
      </w:r>
      <w:r w:rsidRPr="0021344A">
        <w:rPr>
          <w:rFonts w:cs="Times New Roman"/>
          <w:szCs w:val="24"/>
        </w:rPr>
        <w:t xml:space="preserve"> protected material pursuant to paragraph 11.</w:t>
      </w:r>
    </w:p>
    <w:p w14:paraId="4F4FF960" w14:textId="77777777" w:rsidR="0021344A" w:rsidRPr="0021344A" w:rsidRDefault="0021344A" w:rsidP="0021344A">
      <w:pPr>
        <w:pStyle w:val="BodyText"/>
      </w:pPr>
    </w:p>
    <w:p w14:paraId="45230BFE" w14:textId="1081677F" w:rsidR="00872509" w:rsidRDefault="00872509" w:rsidP="0021344A">
      <w:pPr>
        <w:spacing w:after="0" w:line="240" w:lineRule="auto"/>
        <w:ind w:left="1440" w:right="1440"/>
        <w:rPr>
          <w:rFonts w:ascii="Times New Roman" w:hAnsi="Times New Roman" w:cs="Times New Roman"/>
          <w:sz w:val="24"/>
          <w:szCs w:val="24"/>
        </w:rPr>
      </w:pPr>
      <w:r w:rsidRPr="0021344A">
        <w:rPr>
          <w:rFonts w:ascii="Times New Roman" w:hAnsi="Times New Roman" w:cs="Times New Roman"/>
          <w:sz w:val="24"/>
          <w:szCs w:val="24"/>
        </w:rPr>
        <w:t xml:space="preserve">Provided, further, that in accordance with the provisions of Sections 5.362 and 5.365(e) of the Commission’s Rules of Practice </w:t>
      </w:r>
      <w:r w:rsidRPr="0021344A">
        <w:rPr>
          <w:rFonts w:ascii="Times New Roman" w:hAnsi="Times New Roman" w:cs="Times New Roman"/>
          <w:sz w:val="24"/>
          <w:szCs w:val="24"/>
        </w:rPr>
        <w:lastRenderedPageBreak/>
        <w:t>and Procedure (52 Pa. Code §§ 5.362, 5.365(e)) any party may, by objection or motion, seek further protection with respect to HIGHLY CONFIDENTIAL protected material, including, but not limited to, total prohibition of disclosure or limitation of disclosure only to particular parties.</w:t>
      </w:r>
    </w:p>
    <w:p w14:paraId="4F6C282F" w14:textId="77777777" w:rsidR="0021344A" w:rsidRPr="0021344A" w:rsidRDefault="0021344A" w:rsidP="0021344A">
      <w:pPr>
        <w:spacing w:after="0" w:line="240" w:lineRule="auto"/>
        <w:ind w:left="1440" w:right="1440"/>
        <w:rPr>
          <w:rFonts w:ascii="Times New Roman" w:hAnsi="Times New Roman" w:cs="Times New Roman"/>
          <w:sz w:val="24"/>
          <w:szCs w:val="24"/>
        </w:rPr>
      </w:pPr>
    </w:p>
    <w:p w14:paraId="2493EC9A" w14:textId="034E83FF" w:rsidR="00B13EC8" w:rsidRDefault="0021344A" w:rsidP="0021344A">
      <w:pPr>
        <w:spacing w:after="0" w:line="240" w:lineRule="auto"/>
        <w:ind w:left="1350" w:right="1440"/>
        <w:rPr>
          <w:rFonts w:ascii="Times New Roman" w:hAnsi="Times New Roman" w:cs="Times New Roman"/>
          <w:sz w:val="24"/>
          <w:szCs w:val="24"/>
        </w:rPr>
      </w:pPr>
      <w:r w:rsidRPr="0021344A">
        <w:rPr>
          <w:rFonts w:ascii="Times New Roman" w:hAnsi="Times New Roman" w:cs="Times New Roman"/>
          <w:sz w:val="24"/>
          <w:szCs w:val="24"/>
        </w:rPr>
        <w:t>7.</w:t>
      </w:r>
      <w:r w:rsidRPr="0021344A">
        <w:rPr>
          <w:rFonts w:ascii="Times New Roman" w:hAnsi="Times New Roman" w:cs="Times New Roman"/>
          <w:sz w:val="24"/>
          <w:szCs w:val="24"/>
        </w:rPr>
        <w:tab/>
      </w:r>
      <w:r w:rsidR="00872509" w:rsidRPr="0021344A">
        <w:rPr>
          <w:rFonts w:ascii="Times New Roman" w:hAnsi="Times New Roman" w:cs="Times New Roman"/>
          <w:sz w:val="24"/>
          <w:szCs w:val="24"/>
        </w:rPr>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 6.i or 6.ii),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w:t>
      </w:r>
    </w:p>
    <w:p w14:paraId="607AC1A0" w14:textId="0D3D9539" w:rsidR="0021344A" w:rsidRDefault="0021344A" w:rsidP="00A951B7">
      <w:pPr>
        <w:spacing w:after="0" w:line="240" w:lineRule="auto"/>
        <w:rPr>
          <w:rFonts w:ascii="Times New Roman" w:hAnsi="Times New Roman" w:cs="Times New Roman"/>
          <w:sz w:val="24"/>
          <w:szCs w:val="24"/>
        </w:rPr>
      </w:pPr>
    </w:p>
    <w:p w14:paraId="0E926ACD" w14:textId="030D1CBA" w:rsidR="00A951B7" w:rsidRDefault="00A951B7" w:rsidP="00507F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Protective Order, ¶¶ 6-7.  Additionally, the Protective Order requires each Reviewing Representative to sign </w:t>
      </w:r>
      <w:r w:rsidR="00806165">
        <w:rPr>
          <w:rFonts w:ascii="Times New Roman" w:hAnsi="Times New Roman" w:cs="Times New Roman"/>
          <w:sz w:val="24"/>
          <w:szCs w:val="24"/>
        </w:rPr>
        <w:t>the</w:t>
      </w:r>
      <w:r>
        <w:rPr>
          <w:rFonts w:ascii="Times New Roman" w:hAnsi="Times New Roman" w:cs="Times New Roman"/>
          <w:sz w:val="24"/>
          <w:szCs w:val="24"/>
        </w:rPr>
        <w:t xml:space="preserve"> Non-Disclosure Certificate</w:t>
      </w:r>
      <w:r w:rsidR="00806165">
        <w:rPr>
          <w:rFonts w:ascii="Times New Roman" w:hAnsi="Times New Roman" w:cs="Times New Roman"/>
          <w:sz w:val="24"/>
          <w:szCs w:val="24"/>
        </w:rPr>
        <w:t>, attached as Appendix A to the Protective Order</w:t>
      </w:r>
      <w:r>
        <w:rPr>
          <w:rFonts w:ascii="Times New Roman" w:hAnsi="Times New Roman" w:cs="Times New Roman"/>
          <w:sz w:val="24"/>
          <w:szCs w:val="24"/>
        </w:rPr>
        <w:t>.</w:t>
      </w:r>
      <w:r w:rsidR="00000780">
        <w:rPr>
          <w:rFonts w:ascii="Times New Roman" w:hAnsi="Times New Roman" w:cs="Times New Roman"/>
          <w:sz w:val="24"/>
          <w:szCs w:val="24"/>
        </w:rPr>
        <w:t xml:space="preserve">  </w:t>
      </w:r>
    </w:p>
    <w:p w14:paraId="2913C784" w14:textId="7C9BE54A" w:rsidR="00000780" w:rsidRDefault="00000780" w:rsidP="00507F75">
      <w:pPr>
        <w:spacing w:after="0" w:line="360" w:lineRule="auto"/>
        <w:rPr>
          <w:rFonts w:ascii="Times New Roman" w:hAnsi="Times New Roman" w:cs="Times New Roman"/>
          <w:sz w:val="24"/>
          <w:szCs w:val="24"/>
        </w:rPr>
      </w:pPr>
    </w:p>
    <w:p w14:paraId="03B841DF" w14:textId="5A039D45" w:rsidR="006E19FF" w:rsidRDefault="006E19FF" w:rsidP="00507F75">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view of the above, the aggregation of the data, </w:t>
      </w:r>
      <w:r w:rsidRPr="00A91353">
        <w:rPr>
          <w:rFonts w:ascii="Times New Roman" w:hAnsi="Times New Roman" w:cs="Times New Roman"/>
          <w:b/>
          <w:bCs/>
          <w:sz w:val="24"/>
          <w:szCs w:val="24"/>
        </w:rPr>
        <w:t>in addition to</w:t>
      </w:r>
      <w:r>
        <w:rPr>
          <w:rFonts w:ascii="Times New Roman" w:hAnsi="Times New Roman" w:cs="Times New Roman"/>
          <w:sz w:val="24"/>
          <w:szCs w:val="24"/>
        </w:rPr>
        <w:t xml:space="preserve"> the non-disclosure requirement imposed by the Protective Order upon the Reviewing Representative of each party and the prohibition of any individual falling in the category of “Restricted Person” from having access to the data disclosed in discovery, sufficiently protect</w:t>
      </w:r>
      <w:r w:rsidR="00A91353">
        <w:rPr>
          <w:rFonts w:ascii="Times New Roman" w:hAnsi="Times New Roman" w:cs="Times New Roman"/>
          <w:sz w:val="24"/>
          <w:szCs w:val="24"/>
        </w:rPr>
        <w:t>s</w:t>
      </w:r>
      <w:r>
        <w:rPr>
          <w:rFonts w:ascii="Times New Roman" w:hAnsi="Times New Roman" w:cs="Times New Roman"/>
          <w:sz w:val="24"/>
          <w:szCs w:val="24"/>
        </w:rPr>
        <w:t xml:space="preserve"> any highly commercially sensitive information sought </w:t>
      </w:r>
      <w:bookmarkStart w:id="11" w:name="_Hlk45798358"/>
      <w:r>
        <w:rPr>
          <w:rFonts w:ascii="Times New Roman" w:hAnsi="Times New Roman" w:cs="Times New Roman"/>
          <w:sz w:val="24"/>
          <w:szCs w:val="24"/>
        </w:rPr>
        <w:t xml:space="preserve">in </w:t>
      </w:r>
      <w:bookmarkStart w:id="12" w:name="_Hlk45642428"/>
      <w:r w:rsidRPr="00F66A09">
        <w:rPr>
          <w:rFonts w:ascii="Times New Roman" w:hAnsi="Times New Roman" w:cs="Times New Roman"/>
          <w:sz w:val="24"/>
          <w:szCs w:val="24"/>
        </w:rPr>
        <w:t>PECO ESC-I-2, 4 (as later modified by PECO) and 6</w:t>
      </w:r>
      <w:r>
        <w:rPr>
          <w:rFonts w:ascii="Times New Roman" w:hAnsi="Times New Roman" w:cs="Times New Roman"/>
          <w:sz w:val="24"/>
          <w:szCs w:val="24"/>
        </w:rPr>
        <w:t xml:space="preserve"> </w:t>
      </w:r>
      <w:bookmarkEnd w:id="12"/>
      <w:r>
        <w:rPr>
          <w:rFonts w:ascii="Times New Roman" w:hAnsi="Times New Roman" w:cs="Times New Roman"/>
          <w:sz w:val="24"/>
          <w:szCs w:val="24"/>
        </w:rPr>
        <w:t>f</w:t>
      </w:r>
      <w:bookmarkEnd w:id="11"/>
      <w:r>
        <w:rPr>
          <w:rFonts w:ascii="Times New Roman" w:hAnsi="Times New Roman" w:cs="Times New Roman"/>
          <w:sz w:val="24"/>
          <w:szCs w:val="24"/>
        </w:rPr>
        <w:t>rom being improperly shared or disclosed with the public or the competition.</w:t>
      </w:r>
    </w:p>
    <w:p w14:paraId="6F38024C" w14:textId="363BC66D" w:rsidR="006E19FF" w:rsidRDefault="00A91353" w:rsidP="009219F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 xml:space="preserve">Similarly, ESC’s concern that the information in question, even in its aggregate form, will be improperly protected from the members of ESC ignores </w:t>
      </w:r>
      <w:r w:rsidR="005D7D10">
        <w:rPr>
          <w:rFonts w:ascii="Times New Roman" w:hAnsi="Times New Roman" w:cs="Times New Roman"/>
          <w:sz w:val="24"/>
          <w:szCs w:val="24"/>
        </w:rPr>
        <w:t>the protection afforded by the terms of the Protective Order.  It does so, while simultaneously admitting that</w:t>
      </w:r>
      <w:r w:rsidR="005D7D10" w:rsidRPr="005D7D10">
        <w:rPr>
          <w:rFonts w:ascii="Times New Roman" w:hAnsi="Times New Roman" w:cs="Times New Roman"/>
          <w:sz w:val="24"/>
          <w:szCs w:val="24"/>
        </w:rPr>
        <w:t xml:space="preserve"> </w:t>
      </w:r>
      <w:r w:rsidR="005D7D10">
        <w:rPr>
          <w:rFonts w:ascii="Times New Roman" w:hAnsi="Times New Roman" w:cs="Times New Roman"/>
          <w:sz w:val="24"/>
          <w:szCs w:val="24"/>
        </w:rPr>
        <w:t>“</w:t>
      </w:r>
      <w:r w:rsidR="005D7D10" w:rsidRPr="005D7D10">
        <w:rPr>
          <w:rFonts w:ascii="Times New Roman" w:hAnsi="Times New Roman" w:cs="Times New Roman"/>
          <w:b/>
          <w:bCs/>
          <w:sz w:val="24"/>
          <w:szCs w:val="24"/>
        </w:rPr>
        <w:t>neither the ESC’s witness nor the other members of the Coalition would be able to view this data without breaching its commercial sensitivity</w:t>
      </w:r>
      <w:r w:rsidR="005D7D10">
        <w:rPr>
          <w:rFonts w:ascii="Times New Roman" w:hAnsi="Times New Roman" w:cs="Times New Roman"/>
          <w:sz w:val="24"/>
          <w:szCs w:val="24"/>
        </w:rPr>
        <w:t>.”  ESC Brief</w:t>
      </w:r>
      <w:r w:rsidR="008567FC">
        <w:rPr>
          <w:rFonts w:ascii="Times New Roman" w:hAnsi="Times New Roman" w:cs="Times New Roman"/>
          <w:sz w:val="24"/>
          <w:szCs w:val="24"/>
        </w:rPr>
        <w:t>,</w:t>
      </w:r>
      <w:r w:rsidR="005D7D10">
        <w:rPr>
          <w:rFonts w:ascii="Times New Roman" w:hAnsi="Times New Roman" w:cs="Times New Roman"/>
          <w:sz w:val="24"/>
          <w:szCs w:val="24"/>
        </w:rPr>
        <w:t xml:space="preserve"> at 9.  (Emphasis added).  While each E</w:t>
      </w:r>
      <w:r w:rsidR="00FF3D9A">
        <w:rPr>
          <w:rFonts w:ascii="Times New Roman" w:hAnsi="Times New Roman" w:cs="Times New Roman"/>
          <w:sz w:val="24"/>
          <w:szCs w:val="24"/>
        </w:rPr>
        <w:t>SC</w:t>
      </w:r>
      <w:r w:rsidR="005D7D10">
        <w:rPr>
          <w:rFonts w:ascii="Times New Roman" w:hAnsi="Times New Roman" w:cs="Times New Roman"/>
          <w:sz w:val="24"/>
          <w:szCs w:val="24"/>
        </w:rPr>
        <w:t xml:space="preserve"> member will provide their individual data requested by </w:t>
      </w:r>
      <w:r w:rsidR="005D7D10" w:rsidRPr="00F66A09">
        <w:rPr>
          <w:rFonts w:ascii="Times New Roman" w:hAnsi="Times New Roman" w:cs="Times New Roman"/>
          <w:sz w:val="24"/>
          <w:szCs w:val="24"/>
        </w:rPr>
        <w:t>PECO ESC-I-2, 4 (as later modified by PECO) and 6</w:t>
      </w:r>
      <w:r w:rsidR="005D7D10">
        <w:rPr>
          <w:rFonts w:ascii="Times New Roman" w:hAnsi="Times New Roman" w:cs="Times New Roman"/>
          <w:sz w:val="24"/>
          <w:szCs w:val="24"/>
        </w:rPr>
        <w:t xml:space="preserve">, none but the Reviewing Representative selected in advance by ESC can review the aggregate information created by ESC’s attorney.  This approach will sufficiently protect the information in question from improper use and disclosure. </w:t>
      </w:r>
    </w:p>
    <w:p w14:paraId="449F3949" w14:textId="5BDD0AD2" w:rsidR="005D7D10" w:rsidRDefault="005D7D10" w:rsidP="009219F7">
      <w:pPr>
        <w:spacing w:after="0" w:line="360" w:lineRule="auto"/>
        <w:rPr>
          <w:rFonts w:ascii="Times New Roman" w:hAnsi="Times New Roman" w:cs="Times New Roman"/>
          <w:sz w:val="24"/>
          <w:szCs w:val="24"/>
        </w:rPr>
      </w:pPr>
    </w:p>
    <w:p w14:paraId="49F4FEC5" w14:textId="03B163BD" w:rsidR="009219F7" w:rsidRDefault="009219F7" w:rsidP="009219F7">
      <w:pPr>
        <w:pStyle w:val="ListParagraph"/>
        <w:numPr>
          <w:ilvl w:val="0"/>
          <w:numId w:val="7"/>
        </w:numPr>
        <w:spacing w:after="0" w:line="360" w:lineRule="auto"/>
        <w:rPr>
          <w:rFonts w:ascii="Times New Roman" w:hAnsi="Times New Roman" w:cs="Times New Roman"/>
          <w:sz w:val="24"/>
          <w:szCs w:val="24"/>
          <w:u w:val="single"/>
        </w:rPr>
      </w:pPr>
      <w:r w:rsidRPr="009219F7">
        <w:rPr>
          <w:rFonts w:ascii="Times New Roman" w:hAnsi="Times New Roman" w:cs="Times New Roman"/>
          <w:sz w:val="24"/>
          <w:szCs w:val="24"/>
          <w:u w:val="single"/>
        </w:rPr>
        <w:t>Discovery request is overly burdensome</w:t>
      </w:r>
    </w:p>
    <w:p w14:paraId="474C07ED" w14:textId="77777777" w:rsidR="009219F7" w:rsidRPr="009219F7" w:rsidRDefault="009219F7" w:rsidP="009219F7">
      <w:pPr>
        <w:spacing w:after="0" w:line="360" w:lineRule="auto"/>
        <w:rPr>
          <w:rFonts w:ascii="Times New Roman" w:hAnsi="Times New Roman" w:cs="Times New Roman"/>
          <w:sz w:val="24"/>
          <w:szCs w:val="24"/>
          <w:u w:val="single"/>
        </w:rPr>
      </w:pPr>
    </w:p>
    <w:p w14:paraId="768F822B" w14:textId="6DFF417F" w:rsidR="00D531D8" w:rsidRDefault="005D7D10" w:rsidP="009219F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In its Brief, ESC argue</w:t>
      </w:r>
      <w:r w:rsidR="00F8196A">
        <w:rPr>
          <w:rFonts w:ascii="Times New Roman" w:hAnsi="Times New Roman" w:cs="Times New Roman"/>
          <w:sz w:val="24"/>
          <w:szCs w:val="24"/>
        </w:rPr>
        <w:t>s</w:t>
      </w:r>
      <w:r>
        <w:rPr>
          <w:rFonts w:ascii="Times New Roman" w:hAnsi="Times New Roman" w:cs="Times New Roman"/>
          <w:sz w:val="24"/>
          <w:szCs w:val="24"/>
        </w:rPr>
        <w:t xml:space="preserve"> that</w:t>
      </w:r>
      <w:r w:rsidR="00F8196A">
        <w:rPr>
          <w:rFonts w:ascii="Times New Roman" w:hAnsi="Times New Roman" w:cs="Times New Roman"/>
          <w:sz w:val="24"/>
          <w:szCs w:val="24"/>
        </w:rPr>
        <w:t xml:space="preserve"> the requested data “</w:t>
      </w:r>
      <w:r w:rsidR="00F8196A" w:rsidRPr="00F8196A">
        <w:rPr>
          <w:rFonts w:ascii="Times New Roman" w:hAnsi="Times New Roman" w:cs="Times New Roman"/>
          <w:sz w:val="24"/>
          <w:szCs w:val="24"/>
        </w:rPr>
        <w:t>does not exist on a shelf and would be overly burdensome to produce.</w:t>
      </w:r>
      <w:r w:rsidR="00F8196A">
        <w:rPr>
          <w:rFonts w:ascii="Times New Roman" w:hAnsi="Times New Roman" w:cs="Times New Roman"/>
          <w:sz w:val="24"/>
          <w:szCs w:val="24"/>
        </w:rPr>
        <w:t xml:space="preserve">”  </w:t>
      </w:r>
      <w:r w:rsidR="00476843">
        <w:rPr>
          <w:rFonts w:ascii="Times New Roman" w:hAnsi="Times New Roman" w:cs="Times New Roman"/>
          <w:sz w:val="24"/>
          <w:szCs w:val="24"/>
        </w:rPr>
        <w:t>ESC Brief</w:t>
      </w:r>
      <w:r w:rsidR="008567FC">
        <w:rPr>
          <w:rFonts w:ascii="Times New Roman" w:hAnsi="Times New Roman" w:cs="Times New Roman"/>
          <w:sz w:val="24"/>
          <w:szCs w:val="24"/>
        </w:rPr>
        <w:t>,</w:t>
      </w:r>
      <w:r w:rsidR="00476843">
        <w:rPr>
          <w:rFonts w:ascii="Times New Roman" w:hAnsi="Times New Roman" w:cs="Times New Roman"/>
          <w:sz w:val="24"/>
          <w:szCs w:val="24"/>
        </w:rPr>
        <w:t xml:space="preserve"> at 9.  </w:t>
      </w:r>
      <w:r w:rsidR="00C415E4">
        <w:rPr>
          <w:rFonts w:ascii="Times New Roman" w:hAnsi="Times New Roman" w:cs="Times New Roman"/>
          <w:sz w:val="24"/>
          <w:szCs w:val="24"/>
        </w:rPr>
        <w:t xml:space="preserve">Discovery responses routinely require some level of aggregation of data and some alteration of the form in which the data originally exist.  That is even more the case when the party preparing the discovery responses is a multi-member coalition.  </w:t>
      </w:r>
    </w:p>
    <w:p w14:paraId="5B3C5450" w14:textId="77777777" w:rsidR="00D531D8" w:rsidRDefault="00D531D8" w:rsidP="00F8196A">
      <w:pPr>
        <w:spacing w:after="0" w:line="360" w:lineRule="auto"/>
        <w:ind w:firstLine="1440"/>
        <w:rPr>
          <w:rFonts w:ascii="Times New Roman" w:hAnsi="Times New Roman" w:cs="Times New Roman"/>
          <w:sz w:val="24"/>
          <w:szCs w:val="24"/>
        </w:rPr>
      </w:pPr>
    </w:p>
    <w:p w14:paraId="5D06B9CC" w14:textId="2ADDED39" w:rsidR="00E944BF" w:rsidRDefault="00C415E4" w:rsidP="00F8196A">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The existence of the data “on a shelf” is not </w:t>
      </w:r>
      <w:r w:rsidR="00D531D8">
        <w:rPr>
          <w:rFonts w:ascii="Times New Roman" w:hAnsi="Times New Roman" w:cs="Times New Roman"/>
          <w:sz w:val="24"/>
          <w:szCs w:val="24"/>
        </w:rPr>
        <w:t xml:space="preserve">on </w:t>
      </w:r>
      <w:r>
        <w:rPr>
          <w:rFonts w:ascii="Times New Roman" w:hAnsi="Times New Roman" w:cs="Times New Roman"/>
          <w:sz w:val="24"/>
          <w:szCs w:val="24"/>
        </w:rPr>
        <w:t xml:space="preserve">established requirement for the production of discovery responses.  On the contrary, </w:t>
      </w:r>
      <w:bookmarkStart w:id="13" w:name="_Hlk45705815"/>
      <w:r>
        <w:rPr>
          <w:rFonts w:ascii="Times New Roman" w:hAnsi="Times New Roman" w:cs="Times New Roman"/>
          <w:sz w:val="24"/>
          <w:szCs w:val="24"/>
        </w:rPr>
        <w:t xml:space="preserve">the Commission’s regulation at </w:t>
      </w:r>
      <w:r w:rsidRPr="00C415E4">
        <w:rPr>
          <w:rFonts w:ascii="Times New Roman" w:hAnsi="Times New Roman" w:cs="Times New Roman"/>
          <w:sz w:val="24"/>
          <w:szCs w:val="24"/>
        </w:rPr>
        <w:t xml:space="preserve">52 Pa. Code § </w:t>
      </w:r>
      <w:r>
        <w:rPr>
          <w:rFonts w:ascii="Times New Roman" w:hAnsi="Times New Roman" w:cs="Times New Roman"/>
          <w:sz w:val="24"/>
          <w:szCs w:val="24"/>
        </w:rPr>
        <w:t>5</w:t>
      </w:r>
      <w:r w:rsidRPr="00C415E4">
        <w:rPr>
          <w:rFonts w:ascii="Times New Roman" w:hAnsi="Times New Roman" w:cs="Times New Roman"/>
          <w:sz w:val="24"/>
          <w:szCs w:val="24"/>
        </w:rPr>
        <w:t>.361(a)</w:t>
      </w:r>
      <w:bookmarkEnd w:id="13"/>
      <w:r>
        <w:rPr>
          <w:rFonts w:ascii="Times New Roman" w:hAnsi="Times New Roman" w:cs="Times New Roman"/>
          <w:sz w:val="24"/>
          <w:szCs w:val="24"/>
        </w:rPr>
        <w:t xml:space="preserve"> specifically prohibits parties in rate cases from objecting to discovery requests</w:t>
      </w:r>
      <w:r w:rsidRPr="00C415E4">
        <w:rPr>
          <w:rFonts w:ascii="Times New Roman" w:hAnsi="Times New Roman" w:cs="Times New Roman"/>
          <w:sz w:val="24"/>
          <w:szCs w:val="24"/>
        </w:rPr>
        <w:t xml:space="preserve"> merely because the discovery request requires the compilation of data or information which the answering party does not maintain in the format requested.  </w:t>
      </w:r>
      <w:r>
        <w:rPr>
          <w:rFonts w:ascii="Times New Roman" w:hAnsi="Times New Roman" w:cs="Times New Roman"/>
          <w:sz w:val="24"/>
          <w:szCs w:val="24"/>
        </w:rPr>
        <w:t xml:space="preserve">The Commission’s regulation at </w:t>
      </w:r>
      <w:r w:rsidRPr="00C415E4">
        <w:rPr>
          <w:rFonts w:ascii="Times New Roman" w:hAnsi="Times New Roman" w:cs="Times New Roman"/>
          <w:sz w:val="24"/>
          <w:szCs w:val="24"/>
        </w:rPr>
        <w:t>52</w:t>
      </w:r>
      <w:r w:rsidR="0078642E">
        <w:rPr>
          <w:rFonts w:ascii="Times New Roman" w:hAnsi="Times New Roman" w:cs="Times New Roman"/>
          <w:sz w:val="24"/>
          <w:szCs w:val="24"/>
        </w:rPr>
        <w:t> </w:t>
      </w:r>
      <w:r w:rsidRPr="00C415E4">
        <w:rPr>
          <w:rFonts w:ascii="Times New Roman" w:hAnsi="Times New Roman" w:cs="Times New Roman"/>
          <w:sz w:val="24"/>
          <w:szCs w:val="24"/>
        </w:rPr>
        <w:t xml:space="preserve">Pa. Code § </w:t>
      </w:r>
      <w:r>
        <w:rPr>
          <w:rFonts w:ascii="Times New Roman" w:hAnsi="Times New Roman" w:cs="Times New Roman"/>
          <w:sz w:val="24"/>
          <w:szCs w:val="24"/>
        </w:rPr>
        <w:t>5</w:t>
      </w:r>
      <w:r w:rsidRPr="00C415E4">
        <w:rPr>
          <w:rFonts w:ascii="Times New Roman" w:hAnsi="Times New Roman" w:cs="Times New Roman"/>
          <w:sz w:val="24"/>
          <w:szCs w:val="24"/>
        </w:rPr>
        <w:t>.361(a)</w:t>
      </w:r>
      <w:r>
        <w:rPr>
          <w:rFonts w:ascii="Times New Roman" w:hAnsi="Times New Roman" w:cs="Times New Roman"/>
          <w:sz w:val="24"/>
          <w:szCs w:val="24"/>
        </w:rPr>
        <w:t xml:space="preserve"> does not support ESC’s faulty conclusion that</w:t>
      </w:r>
      <w:r w:rsidR="00CD2A23">
        <w:rPr>
          <w:rFonts w:ascii="Times New Roman" w:hAnsi="Times New Roman" w:cs="Times New Roman"/>
          <w:sz w:val="24"/>
          <w:szCs w:val="24"/>
        </w:rPr>
        <w:t>, since the present case is not a rate case, “p</w:t>
      </w:r>
      <w:r w:rsidRPr="00C415E4">
        <w:rPr>
          <w:rFonts w:ascii="Times New Roman" w:hAnsi="Times New Roman" w:cs="Times New Roman"/>
          <w:sz w:val="24"/>
          <w:szCs w:val="24"/>
        </w:rPr>
        <w:t xml:space="preserve">arties </w:t>
      </w:r>
      <w:r w:rsidRPr="00CD2A23">
        <w:rPr>
          <w:rFonts w:ascii="Times New Roman" w:hAnsi="Times New Roman" w:cs="Times New Roman"/>
          <w:b/>
          <w:bCs/>
          <w:sz w:val="24"/>
          <w:szCs w:val="24"/>
        </w:rPr>
        <w:t>may not be required</w:t>
      </w:r>
      <w:r w:rsidRPr="00C415E4">
        <w:rPr>
          <w:rFonts w:ascii="Times New Roman" w:hAnsi="Times New Roman" w:cs="Times New Roman"/>
          <w:sz w:val="24"/>
          <w:szCs w:val="24"/>
        </w:rPr>
        <w:t xml:space="preserve"> compile data that currently does not exist</w:t>
      </w:r>
      <w:r w:rsidR="00CD2A23">
        <w:rPr>
          <w:rFonts w:ascii="Times New Roman" w:hAnsi="Times New Roman" w:cs="Times New Roman"/>
          <w:sz w:val="24"/>
          <w:szCs w:val="24"/>
        </w:rPr>
        <w:t xml:space="preserve">.”  ESC Brief at 9, FN 19.  </w:t>
      </w:r>
      <w:r w:rsidR="0039468C">
        <w:rPr>
          <w:rFonts w:ascii="Times New Roman" w:hAnsi="Times New Roman" w:cs="Times New Roman"/>
          <w:sz w:val="24"/>
          <w:szCs w:val="24"/>
        </w:rPr>
        <w:t xml:space="preserve">(Emphasis added).  </w:t>
      </w:r>
      <w:r w:rsidR="00CD2A23">
        <w:rPr>
          <w:rFonts w:ascii="Times New Roman" w:hAnsi="Times New Roman" w:cs="Times New Roman"/>
          <w:sz w:val="24"/>
          <w:szCs w:val="24"/>
        </w:rPr>
        <w:t xml:space="preserve">Instead, the conclusion supported by the regulation is that parties in non-rate cases </w:t>
      </w:r>
      <w:r w:rsidR="00CD2A23" w:rsidRPr="00CD2A23">
        <w:rPr>
          <w:rFonts w:ascii="Times New Roman" w:hAnsi="Times New Roman" w:cs="Times New Roman"/>
          <w:b/>
          <w:bCs/>
          <w:sz w:val="24"/>
          <w:szCs w:val="24"/>
        </w:rPr>
        <w:t>may object</w:t>
      </w:r>
      <w:r w:rsidR="00CD2A23" w:rsidRPr="00CD2A23">
        <w:rPr>
          <w:rFonts w:ascii="Times New Roman" w:hAnsi="Times New Roman" w:cs="Times New Roman"/>
          <w:sz w:val="24"/>
          <w:szCs w:val="24"/>
        </w:rPr>
        <w:t xml:space="preserve"> </w:t>
      </w:r>
      <w:r w:rsidR="00CD2A23">
        <w:rPr>
          <w:rFonts w:ascii="Times New Roman" w:hAnsi="Times New Roman" w:cs="Times New Roman"/>
          <w:sz w:val="24"/>
          <w:szCs w:val="24"/>
        </w:rPr>
        <w:t xml:space="preserve">to </w:t>
      </w:r>
      <w:r w:rsidR="00CD2A23" w:rsidRPr="00C415E4">
        <w:rPr>
          <w:rFonts w:ascii="Times New Roman" w:hAnsi="Times New Roman" w:cs="Times New Roman"/>
          <w:sz w:val="24"/>
          <w:szCs w:val="24"/>
        </w:rPr>
        <w:t>be</w:t>
      </w:r>
      <w:r w:rsidR="00CD2A23">
        <w:rPr>
          <w:rFonts w:ascii="Times New Roman" w:hAnsi="Times New Roman" w:cs="Times New Roman"/>
          <w:sz w:val="24"/>
          <w:szCs w:val="24"/>
        </w:rPr>
        <w:t>ing</w:t>
      </w:r>
      <w:r w:rsidR="00CD2A23" w:rsidRPr="00C415E4">
        <w:rPr>
          <w:rFonts w:ascii="Times New Roman" w:hAnsi="Times New Roman" w:cs="Times New Roman"/>
          <w:sz w:val="24"/>
          <w:szCs w:val="24"/>
        </w:rPr>
        <w:t xml:space="preserve"> required </w:t>
      </w:r>
      <w:r w:rsidR="00CD2A23">
        <w:rPr>
          <w:rFonts w:ascii="Times New Roman" w:hAnsi="Times New Roman" w:cs="Times New Roman"/>
          <w:sz w:val="24"/>
          <w:szCs w:val="24"/>
        </w:rPr>
        <w:t xml:space="preserve">to </w:t>
      </w:r>
      <w:bookmarkStart w:id="14" w:name="_Hlk45708923"/>
      <w:r w:rsidR="00CD2A23" w:rsidRPr="00C415E4">
        <w:rPr>
          <w:rFonts w:ascii="Times New Roman" w:hAnsi="Times New Roman" w:cs="Times New Roman"/>
          <w:sz w:val="24"/>
          <w:szCs w:val="24"/>
        </w:rPr>
        <w:t>compile data</w:t>
      </w:r>
      <w:r w:rsidR="00CD2A23">
        <w:rPr>
          <w:rFonts w:ascii="Times New Roman" w:hAnsi="Times New Roman" w:cs="Times New Roman"/>
          <w:sz w:val="24"/>
          <w:szCs w:val="24"/>
        </w:rPr>
        <w:t xml:space="preserve"> in a form</w:t>
      </w:r>
      <w:r w:rsidR="00CD2A23" w:rsidRPr="00C415E4">
        <w:rPr>
          <w:rFonts w:ascii="Times New Roman" w:hAnsi="Times New Roman" w:cs="Times New Roman"/>
          <w:sz w:val="24"/>
          <w:szCs w:val="24"/>
        </w:rPr>
        <w:t xml:space="preserve"> that currently does not exis</w:t>
      </w:r>
      <w:bookmarkEnd w:id="14"/>
      <w:r w:rsidR="00CD2A23" w:rsidRPr="00C415E4">
        <w:rPr>
          <w:rFonts w:ascii="Times New Roman" w:hAnsi="Times New Roman" w:cs="Times New Roman"/>
          <w:sz w:val="24"/>
          <w:szCs w:val="24"/>
        </w:rPr>
        <w:t>t</w:t>
      </w:r>
      <w:r w:rsidR="00CD2A23">
        <w:rPr>
          <w:rFonts w:ascii="Times New Roman" w:hAnsi="Times New Roman" w:cs="Times New Roman"/>
          <w:sz w:val="24"/>
          <w:szCs w:val="24"/>
        </w:rPr>
        <w:t xml:space="preserve">.  Whether or not that objection is sustained depends on the circumstances of each case. </w:t>
      </w:r>
      <w:r w:rsidR="00E944BF">
        <w:rPr>
          <w:rFonts w:ascii="Times New Roman" w:hAnsi="Times New Roman" w:cs="Times New Roman"/>
          <w:sz w:val="24"/>
          <w:szCs w:val="24"/>
        </w:rPr>
        <w:t xml:space="preserve"> </w:t>
      </w:r>
    </w:p>
    <w:p w14:paraId="3A279AB7" w14:textId="77777777" w:rsidR="00E944BF" w:rsidRDefault="00E944BF" w:rsidP="00F8196A">
      <w:pPr>
        <w:spacing w:after="0" w:line="360" w:lineRule="auto"/>
        <w:ind w:firstLine="1440"/>
        <w:rPr>
          <w:rFonts w:ascii="Times New Roman" w:hAnsi="Times New Roman" w:cs="Times New Roman"/>
          <w:sz w:val="24"/>
          <w:szCs w:val="24"/>
        </w:rPr>
      </w:pPr>
    </w:p>
    <w:p w14:paraId="51B13F31" w14:textId="6E819FD7" w:rsidR="005D7F25" w:rsidRDefault="00E944BF" w:rsidP="00F2717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 xml:space="preserve">In the present case, </w:t>
      </w:r>
      <w:r w:rsidR="00D27F1F">
        <w:rPr>
          <w:rFonts w:ascii="Times New Roman" w:hAnsi="Times New Roman" w:cs="Times New Roman"/>
          <w:sz w:val="24"/>
          <w:szCs w:val="24"/>
        </w:rPr>
        <w:t xml:space="preserve">ESC’s </w:t>
      </w:r>
      <w:r>
        <w:rPr>
          <w:rFonts w:ascii="Times New Roman" w:hAnsi="Times New Roman" w:cs="Times New Roman"/>
          <w:sz w:val="24"/>
          <w:szCs w:val="24"/>
        </w:rPr>
        <w:t>objection</w:t>
      </w:r>
      <w:r w:rsidR="00D27F1F">
        <w:rPr>
          <w:rFonts w:ascii="Times New Roman" w:hAnsi="Times New Roman" w:cs="Times New Roman"/>
          <w:sz w:val="24"/>
          <w:szCs w:val="24"/>
        </w:rPr>
        <w:t xml:space="preserve"> to being required to </w:t>
      </w:r>
      <w:r w:rsidR="00D27F1F" w:rsidRPr="00C415E4">
        <w:rPr>
          <w:rFonts w:ascii="Times New Roman" w:hAnsi="Times New Roman" w:cs="Times New Roman"/>
          <w:sz w:val="24"/>
          <w:szCs w:val="24"/>
        </w:rPr>
        <w:t>compile data</w:t>
      </w:r>
      <w:r w:rsidR="00D27F1F">
        <w:rPr>
          <w:rFonts w:ascii="Times New Roman" w:hAnsi="Times New Roman" w:cs="Times New Roman"/>
          <w:sz w:val="24"/>
          <w:szCs w:val="24"/>
        </w:rPr>
        <w:t xml:space="preserve"> in a form</w:t>
      </w:r>
      <w:r w:rsidR="00D27F1F" w:rsidRPr="00C415E4">
        <w:rPr>
          <w:rFonts w:ascii="Times New Roman" w:hAnsi="Times New Roman" w:cs="Times New Roman"/>
          <w:sz w:val="24"/>
          <w:szCs w:val="24"/>
        </w:rPr>
        <w:t xml:space="preserve"> that currently does not exis</w:t>
      </w:r>
      <w:r w:rsidR="00D27F1F">
        <w:rPr>
          <w:rFonts w:ascii="Times New Roman" w:hAnsi="Times New Roman" w:cs="Times New Roman"/>
          <w:sz w:val="24"/>
          <w:szCs w:val="24"/>
        </w:rPr>
        <w:t>t</w:t>
      </w:r>
      <w:r>
        <w:rPr>
          <w:rFonts w:ascii="Times New Roman" w:hAnsi="Times New Roman" w:cs="Times New Roman"/>
          <w:sz w:val="24"/>
          <w:szCs w:val="24"/>
        </w:rPr>
        <w:t xml:space="preserve"> </w:t>
      </w:r>
      <w:r w:rsidR="00D27F1F">
        <w:rPr>
          <w:rFonts w:ascii="Times New Roman" w:hAnsi="Times New Roman" w:cs="Times New Roman"/>
          <w:sz w:val="24"/>
          <w:szCs w:val="24"/>
        </w:rPr>
        <w:t>is</w:t>
      </w:r>
      <w:r w:rsidR="00D531D8">
        <w:rPr>
          <w:rFonts w:ascii="Times New Roman" w:hAnsi="Times New Roman" w:cs="Times New Roman"/>
          <w:sz w:val="24"/>
          <w:szCs w:val="24"/>
        </w:rPr>
        <w:t xml:space="preserve"> </w:t>
      </w:r>
      <w:r>
        <w:rPr>
          <w:rFonts w:ascii="Times New Roman" w:hAnsi="Times New Roman" w:cs="Times New Roman"/>
          <w:sz w:val="24"/>
          <w:szCs w:val="24"/>
        </w:rPr>
        <w:t xml:space="preserve">not warranted.  The task of gathering the data is shared by seven different companies, who will, or should, be working simultaneously to submit the data to ESC’s counsel for aggregation.  As for </w:t>
      </w:r>
      <w:r w:rsidR="00D27F1F">
        <w:rPr>
          <w:rFonts w:ascii="Times New Roman" w:hAnsi="Times New Roman" w:cs="Times New Roman"/>
          <w:sz w:val="24"/>
          <w:szCs w:val="24"/>
        </w:rPr>
        <w:t xml:space="preserve">any </w:t>
      </w:r>
      <w:r>
        <w:rPr>
          <w:rFonts w:ascii="Times New Roman" w:hAnsi="Times New Roman" w:cs="Times New Roman"/>
          <w:sz w:val="24"/>
          <w:szCs w:val="24"/>
        </w:rPr>
        <w:t>difficulties</w:t>
      </w:r>
      <w:r w:rsidR="00D27F1F">
        <w:rPr>
          <w:rFonts w:ascii="Times New Roman" w:hAnsi="Times New Roman" w:cs="Times New Roman"/>
          <w:sz w:val="24"/>
          <w:szCs w:val="24"/>
        </w:rPr>
        <w:t xml:space="preserve"> attributed to</w:t>
      </w:r>
      <w:r>
        <w:rPr>
          <w:rFonts w:ascii="Times New Roman" w:hAnsi="Times New Roman" w:cs="Times New Roman"/>
          <w:sz w:val="24"/>
          <w:szCs w:val="24"/>
        </w:rPr>
        <w:t xml:space="preserve"> </w:t>
      </w:r>
      <w:r w:rsidR="00102652" w:rsidRPr="00102652">
        <w:rPr>
          <w:rFonts w:ascii="Times New Roman" w:hAnsi="Times New Roman" w:cs="Times New Roman"/>
          <w:sz w:val="24"/>
          <w:szCs w:val="24"/>
        </w:rPr>
        <w:t>COVID-19</w:t>
      </w:r>
      <w:r w:rsidR="00D27F1F">
        <w:rPr>
          <w:rFonts w:ascii="Times New Roman" w:hAnsi="Times New Roman" w:cs="Times New Roman"/>
          <w:sz w:val="24"/>
          <w:szCs w:val="24"/>
        </w:rPr>
        <w:t xml:space="preserve">, those are shared by all the parties involved in this case and have been present since the beginning. </w:t>
      </w:r>
      <w:r w:rsidR="003F0D98">
        <w:rPr>
          <w:rFonts w:ascii="Times New Roman" w:hAnsi="Times New Roman" w:cs="Times New Roman"/>
          <w:sz w:val="24"/>
          <w:szCs w:val="24"/>
        </w:rPr>
        <w:t xml:space="preserve"> See ESC Brief, at 9. </w:t>
      </w:r>
      <w:r w:rsidR="0039468C">
        <w:rPr>
          <w:rFonts w:ascii="Times New Roman" w:hAnsi="Times New Roman" w:cs="Times New Roman"/>
          <w:sz w:val="24"/>
          <w:szCs w:val="24"/>
        </w:rPr>
        <w:t xml:space="preserve"> Consequently, the production of the discovery responses in question is reasonable and overly burdensome for ESC.</w:t>
      </w:r>
    </w:p>
    <w:p w14:paraId="32BD217C" w14:textId="1CBA6C0A" w:rsidR="00A46E20" w:rsidRDefault="00A46E20" w:rsidP="00F27171">
      <w:pPr>
        <w:spacing w:after="0" w:line="360" w:lineRule="auto"/>
        <w:ind w:firstLine="1440"/>
        <w:rPr>
          <w:rFonts w:ascii="Times New Roman" w:hAnsi="Times New Roman" w:cs="Times New Roman"/>
          <w:sz w:val="24"/>
          <w:szCs w:val="24"/>
        </w:rPr>
      </w:pPr>
    </w:p>
    <w:p w14:paraId="36CF74E1" w14:textId="3C805BA8" w:rsidR="00A46E20" w:rsidRPr="00A46E20" w:rsidRDefault="00A46E20" w:rsidP="00A46E20">
      <w:pPr>
        <w:pStyle w:val="ListParagraph"/>
        <w:numPr>
          <w:ilvl w:val="0"/>
          <w:numId w:val="7"/>
        </w:numPr>
        <w:spacing w:after="0" w:line="360" w:lineRule="auto"/>
        <w:rPr>
          <w:rFonts w:ascii="Times New Roman" w:hAnsi="Times New Roman" w:cs="Times New Roman"/>
          <w:sz w:val="24"/>
          <w:szCs w:val="24"/>
          <w:u w:val="single"/>
        </w:rPr>
      </w:pPr>
      <w:r w:rsidRPr="00A46E20">
        <w:rPr>
          <w:rFonts w:ascii="Times New Roman" w:hAnsi="Times New Roman" w:cs="Times New Roman"/>
          <w:sz w:val="24"/>
          <w:szCs w:val="24"/>
          <w:u w:val="single"/>
        </w:rPr>
        <w:t>Due process rights</w:t>
      </w:r>
    </w:p>
    <w:p w14:paraId="23491BDE" w14:textId="77777777" w:rsidR="00A46E20" w:rsidRPr="00A46E20" w:rsidRDefault="00A46E20" w:rsidP="00A46E20">
      <w:pPr>
        <w:pStyle w:val="ListParagraph"/>
        <w:spacing w:after="0" w:line="360" w:lineRule="auto"/>
        <w:rPr>
          <w:rFonts w:ascii="Times New Roman" w:hAnsi="Times New Roman" w:cs="Times New Roman"/>
          <w:sz w:val="24"/>
          <w:szCs w:val="24"/>
        </w:rPr>
      </w:pPr>
    </w:p>
    <w:p w14:paraId="012B1842" w14:textId="1C365CD0" w:rsidR="007754DE" w:rsidRPr="007754DE" w:rsidRDefault="007754DE" w:rsidP="007754DE">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its Brief, </w:t>
      </w:r>
      <w:r w:rsidR="00F27171">
        <w:rPr>
          <w:rFonts w:ascii="Times New Roman" w:hAnsi="Times New Roman" w:cs="Times New Roman"/>
          <w:sz w:val="24"/>
          <w:szCs w:val="24"/>
        </w:rPr>
        <w:t>E</w:t>
      </w:r>
      <w:r w:rsidR="0066305C">
        <w:rPr>
          <w:rFonts w:ascii="Times New Roman" w:hAnsi="Times New Roman" w:cs="Times New Roman"/>
          <w:sz w:val="24"/>
          <w:szCs w:val="24"/>
        </w:rPr>
        <w:t>SC</w:t>
      </w:r>
      <w:r>
        <w:rPr>
          <w:rFonts w:ascii="Times New Roman" w:hAnsi="Times New Roman" w:cs="Times New Roman"/>
          <w:sz w:val="24"/>
          <w:szCs w:val="24"/>
        </w:rPr>
        <w:t xml:space="preserve"> reiterates its</w:t>
      </w:r>
      <w:r w:rsidR="00F27171">
        <w:rPr>
          <w:rFonts w:ascii="Times New Roman" w:hAnsi="Times New Roman" w:cs="Times New Roman"/>
          <w:sz w:val="24"/>
          <w:szCs w:val="24"/>
        </w:rPr>
        <w:t xml:space="preserve"> claim that </w:t>
      </w:r>
      <w:r w:rsidR="00F27171">
        <w:rPr>
          <w:rFonts w:ascii="Times New Roman" w:eastAsia="Times New Roman" w:hAnsi="Times New Roman" w:cs="Times New Roman"/>
          <w:sz w:val="24"/>
          <w:szCs w:val="24"/>
        </w:rPr>
        <w:t>p</w:t>
      </w:r>
      <w:r w:rsidR="005D7F25" w:rsidRPr="00F27171">
        <w:rPr>
          <w:rFonts w:ascii="Times New Roman" w:eastAsia="Times New Roman" w:hAnsi="Times New Roman" w:cs="Times New Roman"/>
          <w:sz w:val="24"/>
          <w:szCs w:val="24"/>
        </w:rPr>
        <w:t xml:space="preserve">roducing </w:t>
      </w:r>
      <w:r w:rsidR="00F27171">
        <w:rPr>
          <w:rFonts w:ascii="Times New Roman" w:eastAsia="Times New Roman" w:hAnsi="Times New Roman" w:cs="Times New Roman"/>
          <w:sz w:val="24"/>
          <w:szCs w:val="24"/>
        </w:rPr>
        <w:t>the discovery response in question w</w:t>
      </w:r>
      <w:r w:rsidR="005D7F25" w:rsidRPr="00F27171">
        <w:rPr>
          <w:rFonts w:ascii="Times New Roman" w:eastAsia="Times New Roman" w:hAnsi="Times New Roman" w:cs="Times New Roman"/>
          <w:sz w:val="24"/>
          <w:szCs w:val="24"/>
        </w:rPr>
        <w:t xml:space="preserve">ould </w:t>
      </w:r>
      <w:r w:rsidR="00F27171">
        <w:rPr>
          <w:rFonts w:ascii="Times New Roman" w:eastAsia="Times New Roman" w:hAnsi="Times New Roman" w:cs="Times New Roman"/>
          <w:sz w:val="24"/>
          <w:szCs w:val="24"/>
        </w:rPr>
        <w:t>d</w:t>
      </w:r>
      <w:r w:rsidR="005D7F25" w:rsidRPr="00F27171">
        <w:rPr>
          <w:rFonts w:ascii="Times New Roman" w:eastAsia="Times New Roman" w:hAnsi="Times New Roman" w:cs="Times New Roman"/>
          <w:sz w:val="24"/>
          <w:szCs w:val="24"/>
        </w:rPr>
        <w:t xml:space="preserve">eprive the </w:t>
      </w:r>
      <w:r w:rsidR="00A46E20">
        <w:rPr>
          <w:rFonts w:ascii="Times New Roman" w:eastAsia="Times New Roman" w:hAnsi="Times New Roman" w:cs="Times New Roman"/>
          <w:sz w:val="24"/>
          <w:szCs w:val="24"/>
        </w:rPr>
        <w:t>C</w:t>
      </w:r>
      <w:r w:rsidR="005D7F25" w:rsidRPr="003050FC">
        <w:rPr>
          <w:rFonts w:ascii="Times New Roman" w:eastAsia="Times New Roman" w:hAnsi="Times New Roman" w:cs="Times New Roman"/>
          <w:sz w:val="24"/>
          <w:szCs w:val="24"/>
        </w:rPr>
        <w:t xml:space="preserve">oalition of its </w:t>
      </w:r>
      <w:r w:rsidR="00F27171" w:rsidRPr="003050FC">
        <w:rPr>
          <w:rFonts w:ascii="Times New Roman" w:eastAsia="Times New Roman" w:hAnsi="Times New Roman" w:cs="Times New Roman"/>
          <w:sz w:val="24"/>
          <w:szCs w:val="24"/>
        </w:rPr>
        <w:t>f</w:t>
      </w:r>
      <w:r w:rsidR="005D7F25" w:rsidRPr="003050FC">
        <w:rPr>
          <w:rFonts w:ascii="Times New Roman" w:eastAsia="Times New Roman" w:hAnsi="Times New Roman" w:cs="Times New Roman"/>
          <w:sz w:val="24"/>
          <w:szCs w:val="24"/>
        </w:rPr>
        <w:t xml:space="preserve">undamental </w:t>
      </w:r>
      <w:r w:rsidR="00F27171" w:rsidRPr="003050FC">
        <w:rPr>
          <w:rFonts w:ascii="Times New Roman" w:eastAsia="Times New Roman" w:hAnsi="Times New Roman" w:cs="Times New Roman"/>
          <w:sz w:val="24"/>
          <w:szCs w:val="24"/>
        </w:rPr>
        <w:t>r</w:t>
      </w:r>
      <w:r w:rsidR="005D7F25" w:rsidRPr="003050FC">
        <w:rPr>
          <w:rFonts w:ascii="Times New Roman" w:eastAsia="Times New Roman" w:hAnsi="Times New Roman" w:cs="Times New Roman"/>
          <w:sz w:val="24"/>
          <w:szCs w:val="24"/>
        </w:rPr>
        <w:t xml:space="preserve">ights of </w:t>
      </w:r>
      <w:r w:rsidR="00F27171" w:rsidRPr="003050FC">
        <w:rPr>
          <w:rFonts w:ascii="Times New Roman" w:eastAsia="Times New Roman" w:hAnsi="Times New Roman" w:cs="Times New Roman"/>
          <w:sz w:val="24"/>
          <w:szCs w:val="24"/>
        </w:rPr>
        <w:t>d</w:t>
      </w:r>
      <w:r w:rsidR="005D7F25" w:rsidRPr="003050FC">
        <w:rPr>
          <w:rFonts w:ascii="Times New Roman" w:eastAsia="Times New Roman" w:hAnsi="Times New Roman" w:cs="Times New Roman"/>
          <w:sz w:val="24"/>
          <w:szCs w:val="24"/>
        </w:rPr>
        <w:t xml:space="preserve">ue </w:t>
      </w:r>
      <w:r w:rsidR="00F27171" w:rsidRPr="003050FC">
        <w:rPr>
          <w:rFonts w:ascii="Times New Roman" w:eastAsia="Times New Roman" w:hAnsi="Times New Roman" w:cs="Times New Roman"/>
          <w:sz w:val="24"/>
          <w:szCs w:val="24"/>
        </w:rPr>
        <w:t>p</w:t>
      </w:r>
      <w:r w:rsidR="005D7F25" w:rsidRPr="003050FC">
        <w:rPr>
          <w:rFonts w:ascii="Times New Roman" w:eastAsia="Times New Roman" w:hAnsi="Times New Roman" w:cs="Times New Roman"/>
          <w:sz w:val="24"/>
          <w:szCs w:val="24"/>
        </w:rPr>
        <w:t>rocess</w:t>
      </w:r>
      <w:r w:rsidR="00F27171" w:rsidRPr="003050FC">
        <w:rPr>
          <w:rFonts w:ascii="Times New Roman" w:eastAsia="Times New Roman" w:hAnsi="Times New Roman" w:cs="Times New Roman"/>
          <w:sz w:val="24"/>
          <w:szCs w:val="24"/>
        </w:rPr>
        <w:t>.  See ESC Brief</w:t>
      </w:r>
      <w:r w:rsidR="008567FC" w:rsidRPr="003050FC">
        <w:rPr>
          <w:rFonts w:ascii="Times New Roman" w:eastAsia="Times New Roman" w:hAnsi="Times New Roman" w:cs="Times New Roman"/>
          <w:sz w:val="24"/>
          <w:szCs w:val="24"/>
        </w:rPr>
        <w:t>,</w:t>
      </w:r>
      <w:r w:rsidR="00F27171" w:rsidRPr="003050FC">
        <w:rPr>
          <w:rFonts w:ascii="Times New Roman" w:eastAsia="Times New Roman" w:hAnsi="Times New Roman" w:cs="Times New Roman"/>
          <w:sz w:val="24"/>
          <w:szCs w:val="24"/>
        </w:rPr>
        <w:t xml:space="preserve"> at 9-10.</w:t>
      </w:r>
      <w:r w:rsidR="005D7F25" w:rsidRPr="003050FC">
        <w:rPr>
          <w:rFonts w:ascii="Times New Roman" w:eastAsia="Times New Roman" w:hAnsi="Times New Roman" w:cs="Times New Roman"/>
          <w:sz w:val="24"/>
          <w:szCs w:val="24"/>
        </w:rPr>
        <w:t xml:space="preserve"> </w:t>
      </w:r>
      <w:r w:rsidR="0066305C" w:rsidRPr="003050FC">
        <w:rPr>
          <w:rFonts w:ascii="Times New Roman" w:eastAsia="Times New Roman" w:hAnsi="Times New Roman" w:cs="Times New Roman"/>
          <w:sz w:val="24"/>
          <w:szCs w:val="24"/>
        </w:rPr>
        <w:t xml:space="preserve"> The claim was originally based on ESC’s argument that PECO’s interrogatories seek information that is irrelevant and protected.  See</w:t>
      </w:r>
      <w:r w:rsidR="003050FC" w:rsidRPr="003050FC">
        <w:rPr>
          <w:rFonts w:ascii="Times New Roman" w:eastAsia="Times New Roman" w:hAnsi="Times New Roman" w:cs="Times New Roman"/>
          <w:sz w:val="24"/>
          <w:szCs w:val="24"/>
        </w:rPr>
        <w:t xml:space="preserve"> ESC Answer to Motion to Compel, at 9</w:t>
      </w:r>
      <w:r w:rsidR="0066305C" w:rsidRPr="003050FC">
        <w:rPr>
          <w:rFonts w:ascii="Times New Roman" w:eastAsia="Times New Roman" w:hAnsi="Times New Roman" w:cs="Times New Roman"/>
          <w:sz w:val="24"/>
          <w:szCs w:val="24"/>
        </w:rPr>
        <w:t xml:space="preserve">.  The July 2 Order and the present one refute these arguments as well ESC’s claim that the production of the discovery responses in question is overly burdensome for its members. </w:t>
      </w:r>
      <w:r w:rsidR="00033DCD" w:rsidRPr="00305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A46E20">
        <w:rPr>
          <w:rFonts w:ascii="Times New Roman" w:eastAsia="Times New Roman" w:hAnsi="Times New Roman" w:cs="Times New Roman"/>
          <w:sz w:val="24"/>
          <w:szCs w:val="24"/>
        </w:rPr>
        <w:t xml:space="preserve">he July 2 Order </w:t>
      </w:r>
      <w:r>
        <w:rPr>
          <w:rFonts w:ascii="Times New Roman" w:eastAsia="Times New Roman" w:hAnsi="Times New Roman" w:cs="Times New Roman"/>
          <w:sz w:val="24"/>
          <w:szCs w:val="24"/>
        </w:rPr>
        <w:t xml:space="preserve">further explained that </w:t>
      </w:r>
      <w:r w:rsidRPr="007754DE">
        <w:rPr>
          <w:rFonts w:ascii="Times New Roman" w:hAnsi="Times New Roman" w:cs="Times New Roman"/>
          <w:sz w:val="24"/>
          <w:szCs w:val="24"/>
        </w:rPr>
        <w:t xml:space="preserve">ESC and any other EGSs that participate in proceedings before the Commission have the same rights and obligations as any other party in terms of discovery and due process.  </w:t>
      </w:r>
      <w:r w:rsidR="0039468C">
        <w:rPr>
          <w:rFonts w:ascii="Times New Roman" w:hAnsi="Times New Roman" w:cs="Times New Roman"/>
          <w:sz w:val="24"/>
          <w:szCs w:val="24"/>
        </w:rPr>
        <w:t xml:space="preserve">July 2 Order, at 5.  </w:t>
      </w:r>
      <w:r w:rsidRPr="007754DE">
        <w:rPr>
          <w:rFonts w:ascii="Times New Roman" w:hAnsi="Times New Roman" w:cs="Times New Roman"/>
          <w:sz w:val="24"/>
          <w:szCs w:val="24"/>
        </w:rPr>
        <w:t xml:space="preserve">Just as the ESC has the fundamental due process right to present its views on how PECO’s DSP V Plan stacks up against the requirements of the Competition Act, so does PECO have a due process right to seek information from ESC to assess the validity of Mr. </w:t>
      </w:r>
      <w:proofErr w:type="spellStart"/>
      <w:r w:rsidRPr="007754DE">
        <w:rPr>
          <w:rFonts w:ascii="Times New Roman" w:hAnsi="Times New Roman" w:cs="Times New Roman"/>
          <w:sz w:val="24"/>
          <w:szCs w:val="24"/>
        </w:rPr>
        <w:t>Kavulla’s</w:t>
      </w:r>
      <w:proofErr w:type="spellEnd"/>
      <w:r w:rsidRPr="007754DE">
        <w:rPr>
          <w:rFonts w:ascii="Times New Roman" w:hAnsi="Times New Roman" w:cs="Times New Roman"/>
          <w:sz w:val="24"/>
          <w:szCs w:val="24"/>
        </w:rPr>
        <w:t xml:space="preserve"> assertions.  </w:t>
      </w:r>
      <w:r w:rsidR="0039468C" w:rsidRPr="0039468C">
        <w:rPr>
          <w:rFonts w:ascii="Times New Roman" w:hAnsi="Times New Roman" w:cs="Times New Roman"/>
          <w:i/>
          <w:iCs/>
          <w:sz w:val="24"/>
          <w:szCs w:val="24"/>
        </w:rPr>
        <w:t>Id.</w:t>
      </w:r>
    </w:p>
    <w:p w14:paraId="199DCED0" w14:textId="77777777" w:rsidR="00A46E20" w:rsidRDefault="00A46E20" w:rsidP="007754DE">
      <w:pPr>
        <w:spacing w:after="0" w:line="360" w:lineRule="auto"/>
        <w:rPr>
          <w:rFonts w:ascii="Times New Roman" w:eastAsia="Times New Roman" w:hAnsi="Times New Roman" w:cs="Times New Roman"/>
          <w:sz w:val="24"/>
          <w:szCs w:val="24"/>
        </w:rPr>
      </w:pPr>
    </w:p>
    <w:p w14:paraId="16BD5381" w14:textId="4FDE2E2A" w:rsidR="00033DCD" w:rsidRDefault="00D531D8" w:rsidP="00033DCD">
      <w:pPr>
        <w:spacing w:after="0" w:line="360" w:lineRule="auto"/>
        <w:ind w:firstLine="1440"/>
        <w:rPr>
          <w:rFonts w:ascii="Times New Roman" w:eastAsia="Times New Roman" w:hAnsi="Times New Roman" w:cs="Times New Roman"/>
          <w:sz w:val="24"/>
          <w:szCs w:val="24"/>
        </w:rPr>
      </w:pPr>
      <w:r w:rsidRPr="003050FC">
        <w:rPr>
          <w:rFonts w:ascii="Times New Roman" w:eastAsia="Times New Roman" w:hAnsi="Times New Roman" w:cs="Times New Roman"/>
          <w:sz w:val="24"/>
          <w:szCs w:val="24"/>
        </w:rPr>
        <w:t xml:space="preserve">In its Brief, ESC </w:t>
      </w:r>
      <w:r w:rsidR="00033DCD" w:rsidRPr="003050FC">
        <w:rPr>
          <w:rFonts w:ascii="Times New Roman" w:eastAsia="Times New Roman" w:hAnsi="Times New Roman" w:cs="Times New Roman"/>
          <w:sz w:val="24"/>
          <w:szCs w:val="24"/>
        </w:rPr>
        <w:t xml:space="preserve">introduces </w:t>
      </w:r>
      <w:r w:rsidRPr="003050FC">
        <w:rPr>
          <w:rFonts w:ascii="Times New Roman" w:eastAsia="Times New Roman" w:hAnsi="Times New Roman" w:cs="Times New Roman"/>
          <w:sz w:val="24"/>
          <w:szCs w:val="24"/>
        </w:rPr>
        <w:t>two more grounds for its claim</w:t>
      </w:r>
      <w:r>
        <w:rPr>
          <w:rFonts w:ascii="Times New Roman" w:eastAsia="Times New Roman" w:hAnsi="Times New Roman" w:cs="Times New Roman"/>
          <w:sz w:val="24"/>
          <w:szCs w:val="24"/>
        </w:rPr>
        <w:t xml:space="preserve"> of due process violation.  First, it argues that its</w:t>
      </w:r>
      <w:r w:rsidRPr="00D531D8">
        <w:rPr>
          <w:rFonts w:ascii="Times New Roman" w:eastAsia="Times New Roman" w:hAnsi="Times New Roman" w:cs="Times New Roman"/>
          <w:sz w:val="24"/>
          <w:szCs w:val="24"/>
        </w:rPr>
        <w:t xml:space="preserve"> counsel</w:t>
      </w:r>
      <w:r w:rsidR="00033DC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who will be tasked </w:t>
      </w:r>
      <w:r w:rsidR="003F0D9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aggregate the data produced by the ESC members</w:t>
      </w:r>
      <w:r w:rsidR="00033DCD">
        <w:rPr>
          <w:rFonts w:ascii="Times New Roman" w:eastAsia="Times New Roman" w:hAnsi="Times New Roman" w:cs="Times New Roman"/>
          <w:sz w:val="24"/>
          <w:szCs w:val="24"/>
        </w:rPr>
        <w:t xml:space="preserve"> – i</w:t>
      </w:r>
      <w:r w:rsidRPr="00D531D8">
        <w:rPr>
          <w:rFonts w:ascii="Times New Roman" w:eastAsia="Times New Roman" w:hAnsi="Times New Roman" w:cs="Times New Roman"/>
          <w:sz w:val="24"/>
          <w:szCs w:val="24"/>
        </w:rPr>
        <w:t xml:space="preserve">s not a witness, is not qualified to understand the information in question, and would therefore be unable to verify the response to the interrogatories. </w:t>
      </w:r>
      <w:r w:rsidR="00033DCD">
        <w:rPr>
          <w:rFonts w:ascii="Times New Roman" w:eastAsia="Times New Roman" w:hAnsi="Times New Roman" w:cs="Times New Roman"/>
          <w:sz w:val="24"/>
          <w:szCs w:val="24"/>
        </w:rPr>
        <w:t xml:space="preserve"> </w:t>
      </w:r>
      <w:r w:rsidR="003F0D98">
        <w:rPr>
          <w:rFonts w:ascii="Times New Roman" w:eastAsia="Times New Roman" w:hAnsi="Times New Roman" w:cs="Times New Roman"/>
          <w:sz w:val="24"/>
          <w:szCs w:val="24"/>
        </w:rPr>
        <w:t xml:space="preserve">ESC Brief, at 9-10.  </w:t>
      </w:r>
      <w:r w:rsidR="00033DCD">
        <w:rPr>
          <w:rFonts w:ascii="Times New Roman" w:eastAsia="Times New Roman" w:hAnsi="Times New Roman" w:cs="Times New Roman"/>
          <w:sz w:val="24"/>
          <w:szCs w:val="24"/>
        </w:rPr>
        <w:t xml:space="preserve">This situation is easily rectified </w:t>
      </w:r>
      <w:r w:rsidR="00B67870">
        <w:rPr>
          <w:rFonts w:ascii="Times New Roman" w:eastAsia="Times New Roman" w:hAnsi="Times New Roman" w:cs="Times New Roman"/>
          <w:sz w:val="24"/>
          <w:szCs w:val="24"/>
        </w:rPr>
        <w:t xml:space="preserve">by having the members of ESC verify their individual responses to the interrogatories before turning them over to ESC’s counsel for aggregation.  If ESC’s attorney still feels unqualified to understand the information submitted </w:t>
      </w:r>
      <w:r w:rsidR="00033DCD">
        <w:rPr>
          <w:rFonts w:ascii="Times New Roman" w:eastAsia="Times New Roman" w:hAnsi="Times New Roman" w:cs="Times New Roman"/>
          <w:sz w:val="24"/>
          <w:szCs w:val="24"/>
        </w:rPr>
        <w:t>by</w:t>
      </w:r>
      <w:r w:rsidR="00033DCD" w:rsidRPr="00033DCD">
        <w:rPr>
          <w:rFonts w:ascii="Times New Roman" w:eastAsia="Times New Roman" w:hAnsi="Times New Roman" w:cs="Times New Roman"/>
          <w:sz w:val="24"/>
          <w:szCs w:val="24"/>
        </w:rPr>
        <w:t xml:space="preserve"> </w:t>
      </w:r>
      <w:r w:rsidR="00B67870">
        <w:rPr>
          <w:rFonts w:ascii="Times New Roman" w:eastAsia="Times New Roman" w:hAnsi="Times New Roman" w:cs="Times New Roman"/>
          <w:sz w:val="24"/>
          <w:szCs w:val="24"/>
        </w:rPr>
        <w:t xml:space="preserve">the EGSs and unable to verify the aggregate responses, ESC could </w:t>
      </w:r>
      <w:r w:rsidR="00033DCD" w:rsidRPr="00033DCD">
        <w:rPr>
          <w:rFonts w:ascii="Times New Roman" w:eastAsia="Times New Roman" w:hAnsi="Times New Roman" w:cs="Times New Roman"/>
          <w:sz w:val="24"/>
          <w:szCs w:val="24"/>
        </w:rPr>
        <w:t>utiliz</w:t>
      </w:r>
      <w:r w:rsidR="00B67870">
        <w:rPr>
          <w:rFonts w:ascii="Times New Roman" w:eastAsia="Times New Roman" w:hAnsi="Times New Roman" w:cs="Times New Roman"/>
          <w:sz w:val="24"/>
          <w:szCs w:val="24"/>
        </w:rPr>
        <w:t>e</w:t>
      </w:r>
      <w:r w:rsidR="00033DCD" w:rsidRPr="00033DCD">
        <w:rPr>
          <w:rFonts w:ascii="Times New Roman" w:eastAsia="Times New Roman" w:hAnsi="Times New Roman" w:cs="Times New Roman"/>
          <w:sz w:val="24"/>
          <w:szCs w:val="24"/>
        </w:rPr>
        <w:t xml:space="preserve"> </w:t>
      </w:r>
      <w:r w:rsidR="00033DCD">
        <w:rPr>
          <w:rFonts w:ascii="Times New Roman" w:eastAsia="Times New Roman" w:hAnsi="Times New Roman" w:cs="Times New Roman"/>
          <w:sz w:val="24"/>
          <w:szCs w:val="24"/>
        </w:rPr>
        <w:t xml:space="preserve">Mr. </w:t>
      </w:r>
      <w:proofErr w:type="spellStart"/>
      <w:r w:rsidR="00033DCD">
        <w:rPr>
          <w:rFonts w:ascii="Times New Roman" w:eastAsia="Times New Roman" w:hAnsi="Times New Roman" w:cs="Times New Roman"/>
          <w:sz w:val="24"/>
          <w:szCs w:val="24"/>
        </w:rPr>
        <w:t>Kovulla</w:t>
      </w:r>
      <w:proofErr w:type="spellEnd"/>
      <w:r w:rsidR="00033DCD">
        <w:rPr>
          <w:rFonts w:ascii="Times New Roman" w:eastAsia="Times New Roman" w:hAnsi="Times New Roman" w:cs="Times New Roman"/>
          <w:sz w:val="24"/>
          <w:szCs w:val="24"/>
        </w:rPr>
        <w:t xml:space="preserve">, </w:t>
      </w:r>
      <w:r w:rsidR="00033DCD" w:rsidRPr="00033DCD">
        <w:rPr>
          <w:rFonts w:ascii="Times New Roman" w:eastAsia="Times New Roman" w:hAnsi="Times New Roman" w:cs="Times New Roman"/>
          <w:sz w:val="24"/>
          <w:szCs w:val="24"/>
        </w:rPr>
        <w:t xml:space="preserve">a witness who works for one </w:t>
      </w:r>
      <w:r w:rsidR="00033DCD">
        <w:rPr>
          <w:rFonts w:ascii="Times New Roman" w:eastAsia="Times New Roman" w:hAnsi="Times New Roman" w:cs="Times New Roman"/>
          <w:sz w:val="24"/>
          <w:szCs w:val="24"/>
        </w:rPr>
        <w:t xml:space="preserve">of </w:t>
      </w:r>
      <w:r w:rsidR="00033DCD">
        <w:rPr>
          <w:rFonts w:ascii="Times New Roman" w:eastAsia="Times New Roman" w:hAnsi="Times New Roman" w:cs="Times New Roman"/>
          <w:sz w:val="24"/>
          <w:szCs w:val="24"/>
        </w:rPr>
        <w:lastRenderedPageBreak/>
        <w:t>the Coalition’s</w:t>
      </w:r>
      <w:r w:rsidR="00033DCD" w:rsidRPr="00033DCD">
        <w:rPr>
          <w:rFonts w:ascii="Times New Roman" w:eastAsia="Times New Roman" w:hAnsi="Times New Roman" w:cs="Times New Roman"/>
          <w:sz w:val="24"/>
          <w:szCs w:val="24"/>
        </w:rPr>
        <w:t xml:space="preserve"> </w:t>
      </w:r>
      <w:r w:rsidR="00B67870" w:rsidRPr="00033DCD">
        <w:rPr>
          <w:rFonts w:ascii="Times New Roman" w:eastAsia="Times New Roman" w:hAnsi="Times New Roman" w:cs="Times New Roman"/>
          <w:sz w:val="24"/>
          <w:szCs w:val="24"/>
        </w:rPr>
        <w:t>members or</w:t>
      </w:r>
      <w:r w:rsidR="00B67870">
        <w:rPr>
          <w:rFonts w:ascii="Times New Roman" w:eastAsia="Times New Roman" w:hAnsi="Times New Roman" w:cs="Times New Roman"/>
          <w:sz w:val="24"/>
          <w:szCs w:val="24"/>
        </w:rPr>
        <w:t xml:space="preserve"> hire an outside expert to assist in the process.  T</w:t>
      </w:r>
      <w:r w:rsidR="00B67870" w:rsidRPr="00033DCD">
        <w:rPr>
          <w:rFonts w:ascii="Times New Roman" w:eastAsia="Times New Roman" w:hAnsi="Times New Roman" w:cs="Times New Roman"/>
          <w:sz w:val="24"/>
          <w:szCs w:val="24"/>
        </w:rPr>
        <w:t>he inability of EGSs to utilize a reconcilable rate mechanism to recover the costs</w:t>
      </w:r>
      <w:r w:rsidR="00B67870">
        <w:rPr>
          <w:rFonts w:ascii="Times New Roman" w:eastAsia="Times New Roman" w:hAnsi="Times New Roman" w:cs="Times New Roman"/>
          <w:sz w:val="24"/>
          <w:szCs w:val="24"/>
        </w:rPr>
        <w:t xml:space="preserve"> incurred by this method does not render these costs unbearable or unreasonable in view of the very limited scope of the task at hand.  See ESC Brief at 10, FN 21.</w:t>
      </w:r>
    </w:p>
    <w:p w14:paraId="467ABB86" w14:textId="77777777" w:rsidR="00033DCD" w:rsidRDefault="00033DCD" w:rsidP="00033DCD">
      <w:pPr>
        <w:spacing w:after="0" w:line="360" w:lineRule="auto"/>
        <w:ind w:firstLine="1440"/>
        <w:rPr>
          <w:rFonts w:ascii="Times New Roman" w:eastAsia="Times New Roman" w:hAnsi="Times New Roman" w:cs="Times New Roman"/>
          <w:sz w:val="24"/>
          <w:szCs w:val="24"/>
        </w:rPr>
      </w:pPr>
    </w:p>
    <w:p w14:paraId="77C027E4" w14:textId="7428B388" w:rsidR="005D7F25" w:rsidRDefault="001A3327" w:rsidP="005D01D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Second, E</w:t>
      </w:r>
      <w:r w:rsidR="00FF3D9A">
        <w:rPr>
          <w:rFonts w:ascii="Times New Roman" w:eastAsia="Times New Roman" w:hAnsi="Times New Roman" w:cs="Times New Roman"/>
          <w:sz w:val="24"/>
          <w:szCs w:val="24"/>
        </w:rPr>
        <w:t>SC</w:t>
      </w:r>
      <w:r>
        <w:rPr>
          <w:rFonts w:ascii="Times New Roman" w:eastAsia="Times New Roman" w:hAnsi="Times New Roman" w:cs="Times New Roman"/>
          <w:sz w:val="24"/>
          <w:szCs w:val="24"/>
        </w:rPr>
        <w:t xml:space="preserve"> argues that its fundamental due process rights would be violated because </w:t>
      </w:r>
      <w:r w:rsidR="00D531D8" w:rsidRPr="00D531D8">
        <w:rPr>
          <w:rFonts w:ascii="Times New Roman" w:eastAsia="Times New Roman" w:hAnsi="Times New Roman" w:cs="Times New Roman"/>
          <w:sz w:val="24"/>
          <w:szCs w:val="24"/>
        </w:rPr>
        <w:t>neither the ESC’s witness nor the other members of the Coalition would be able to view th</w:t>
      </w:r>
      <w:r>
        <w:rPr>
          <w:rFonts w:ascii="Times New Roman" w:eastAsia="Times New Roman" w:hAnsi="Times New Roman" w:cs="Times New Roman"/>
          <w:sz w:val="24"/>
          <w:szCs w:val="24"/>
        </w:rPr>
        <w:t>e aggregated date in its final form</w:t>
      </w:r>
      <w:r w:rsidR="00D531D8" w:rsidRPr="00D531D8">
        <w:rPr>
          <w:rFonts w:ascii="Times New Roman" w:eastAsia="Times New Roman" w:hAnsi="Times New Roman" w:cs="Times New Roman"/>
          <w:sz w:val="24"/>
          <w:szCs w:val="24"/>
        </w:rPr>
        <w:t xml:space="preserve"> without breaching its commercial sensitivity.  </w:t>
      </w:r>
      <w:r w:rsidR="003F0D98">
        <w:rPr>
          <w:rFonts w:ascii="Times New Roman" w:eastAsia="Times New Roman" w:hAnsi="Times New Roman" w:cs="Times New Roman"/>
          <w:sz w:val="24"/>
          <w:szCs w:val="24"/>
        </w:rPr>
        <w:t xml:space="preserve">ESC Brief, at 9-10.  </w:t>
      </w:r>
      <w:r w:rsidR="005D01D8">
        <w:rPr>
          <w:rFonts w:ascii="Times New Roman" w:eastAsia="Times New Roman" w:hAnsi="Times New Roman" w:cs="Times New Roman"/>
          <w:sz w:val="24"/>
          <w:szCs w:val="24"/>
        </w:rPr>
        <w:t>This argument is faulty because the terms of the Protective Order assign to the parties the same rights and restrictions for handling information that is labelled “HIGHLY CONFIDENTIAL.”  Just as PECO and other parties</w:t>
      </w:r>
      <w:r w:rsidR="00D531D8" w:rsidRPr="00D531D8">
        <w:rPr>
          <w:rFonts w:ascii="Times New Roman" w:eastAsia="Times New Roman" w:hAnsi="Times New Roman" w:cs="Times New Roman"/>
          <w:sz w:val="24"/>
          <w:szCs w:val="24"/>
        </w:rPr>
        <w:t xml:space="preserve"> would be able to evaluate, analyze or otherwise use this aggregated data through </w:t>
      </w:r>
      <w:r w:rsidR="005D01D8">
        <w:rPr>
          <w:rFonts w:ascii="Times New Roman" w:eastAsia="Times New Roman" w:hAnsi="Times New Roman" w:cs="Times New Roman"/>
          <w:sz w:val="24"/>
          <w:szCs w:val="24"/>
        </w:rPr>
        <w:t>their Reviewing Representative, so would</w:t>
      </w:r>
      <w:r w:rsidR="00D531D8" w:rsidRPr="00D531D8">
        <w:rPr>
          <w:rFonts w:ascii="Times New Roman" w:eastAsia="Times New Roman" w:hAnsi="Times New Roman" w:cs="Times New Roman"/>
          <w:sz w:val="24"/>
          <w:szCs w:val="24"/>
        </w:rPr>
        <w:t xml:space="preserve"> the ESC’s </w:t>
      </w:r>
      <w:r w:rsidR="005D01D8">
        <w:rPr>
          <w:rFonts w:ascii="Times New Roman" w:eastAsia="Times New Roman" w:hAnsi="Times New Roman" w:cs="Times New Roman"/>
          <w:sz w:val="24"/>
          <w:szCs w:val="24"/>
        </w:rPr>
        <w:t>Reviewing Representative have the opportunity to review and use the aggregate responses submitted by the Coalition</w:t>
      </w:r>
      <w:r w:rsidR="00D531D8" w:rsidRPr="00D531D8">
        <w:rPr>
          <w:rFonts w:ascii="Times New Roman" w:eastAsia="Times New Roman" w:hAnsi="Times New Roman" w:cs="Times New Roman"/>
          <w:sz w:val="24"/>
          <w:szCs w:val="24"/>
        </w:rPr>
        <w:t xml:space="preserve">. </w:t>
      </w:r>
      <w:r w:rsidR="005D01D8">
        <w:rPr>
          <w:rFonts w:ascii="Times New Roman" w:eastAsia="Times New Roman" w:hAnsi="Times New Roman" w:cs="Times New Roman"/>
          <w:sz w:val="24"/>
          <w:szCs w:val="24"/>
        </w:rPr>
        <w:t xml:space="preserve"> If any additional restrictions</w:t>
      </w:r>
      <w:r w:rsidR="005D01D8" w:rsidRPr="005D01D8">
        <w:rPr>
          <w:rFonts w:ascii="Times New Roman" w:eastAsia="Times New Roman" w:hAnsi="Times New Roman" w:cs="Times New Roman"/>
          <w:sz w:val="24"/>
          <w:szCs w:val="24"/>
        </w:rPr>
        <w:t xml:space="preserve"> </w:t>
      </w:r>
      <w:r w:rsidR="005D01D8">
        <w:rPr>
          <w:rFonts w:ascii="Times New Roman" w:eastAsia="Times New Roman" w:hAnsi="Times New Roman" w:cs="Times New Roman"/>
          <w:sz w:val="24"/>
          <w:szCs w:val="24"/>
        </w:rPr>
        <w:t xml:space="preserve">exist that prevent </w:t>
      </w:r>
      <w:r w:rsidR="005D01D8" w:rsidRPr="00D531D8">
        <w:rPr>
          <w:rFonts w:ascii="Times New Roman" w:eastAsia="Times New Roman" w:hAnsi="Times New Roman" w:cs="Times New Roman"/>
          <w:sz w:val="24"/>
          <w:szCs w:val="24"/>
        </w:rPr>
        <w:t xml:space="preserve">ESC’s </w:t>
      </w:r>
      <w:r w:rsidR="005D01D8">
        <w:rPr>
          <w:rFonts w:ascii="Times New Roman" w:eastAsia="Times New Roman" w:hAnsi="Times New Roman" w:cs="Times New Roman"/>
          <w:sz w:val="24"/>
          <w:szCs w:val="24"/>
        </w:rPr>
        <w:t xml:space="preserve">Reviewing Representative from doing so, they </w:t>
      </w:r>
      <w:r w:rsidR="008567FC">
        <w:rPr>
          <w:rFonts w:ascii="Times New Roman" w:eastAsia="Times New Roman" w:hAnsi="Times New Roman" w:cs="Times New Roman"/>
          <w:sz w:val="24"/>
          <w:szCs w:val="24"/>
        </w:rPr>
        <w:t xml:space="preserve">are </w:t>
      </w:r>
      <w:r w:rsidR="005D01D8">
        <w:rPr>
          <w:rFonts w:ascii="Times New Roman" w:eastAsia="Times New Roman" w:hAnsi="Times New Roman" w:cs="Times New Roman"/>
          <w:sz w:val="24"/>
          <w:szCs w:val="24"/>
        </w:rPr>
        <w:t>not listed in the Coalition’s Petition or Brief and would most likely be self-imposed a</w:t>
      </w:r>
      <w:r w:rsidR="0008017D">
        <w:rPr>
          <w:rFonts w:ascii="Times New Roman" w:eastAsia="Times New Roman" w:hAnsi="Times New Roman" w:cs="Times New Roman"/>
          <w:sz w:val="24"/>
          <w:szCs w:val="24"/>
        </w:rPr>
        <w:t xml:space="preserve">nd not the result of the process. </w:t>
      </w:r>
    </w:p>
    <w:p w14:paraId="587C6011" w14:textId="5AB04AE9" w:rsidR="007754DE" w:rsidRDefault="007754DE" w:rsidP="005D01D8">
      <w:pPr>
        <w:spacing w:after="0" w:line="360" w:lineRule="auto"/>
        <w:ind w:firstLine="1440"/>
        <w:rPr>
          <w:rFonts w:ascii="Times New Roman" w:eastAsia="Times New Roman" w:hAnsi="Times New Roman" w:cs="Times New Roman"/>
          <w:sz w:val="24"/>
          <w:szCs w:val="24"/>
        </w:rPr>
      </w:pPr>
    </w:p>
    <w:p w14:paraId="3836A609" w14:textId="220B3071" w:rsidR="003E1BDA" w:rsidRPr="003E1BDA" w:rsidRDefault="003E1BDA" w:rsidP="003E1BDA">
      <w:pPr>
        <w:pStyle w:val="ListParagraph"/>
        <w:numPr>
          <w:ilvl w:val="0"/>
          <w:numId w:val="7"/>
        </w:numPr>
        <w:spacing w:after="0" w:line="360" w:lineRule="auto"/>
        <w:rPr>
          <w:rFonts w:ascii="Times New Roman" w:eastAsia="Times New Roman" w:hAnsi="Times New Roman" w:cs="Times New Roman"/>
          <w:sz w:val="24"/>
          <w:szCs w:val="24"/>
          <w:u w:val="single"/>
        </w:rPr>
      </w:pPr>
      <w:r w:rsidRPr="003E1BDA">
        <w:rPr>
          <w:rFonts w:ascii="Times New Roman" w:eastAsia="Times New Roman" w:hAnsi="Times New Roman" w:cs="Times New Roman"/>
          <w:sz w:val="24"/>
          <w:szCs w:val="24"/>
          <w:u w:val="single"/>
        </w:rPr>
        <w:t>Permissible scope of discovery</w:t>
      </w:r>
    </w:p>
    <w:p w14:paraId="231E80AD" w14:textId="77777777" w:rsidR="003E1BDA" w:rsidRDefault="003E1BDA" w:rsidP="003E1BDA">
      <w:pPr>
        <w:spacing w:after="0" w:line="360" w:lineRule="auto"/>
        <w:ind w:firstLine="1530"/>
        <w:rPr>
          <w:rFonts w:ascii="Times New Roman" w:hAnsi="Times New Roman" w:cs="Times New Roman"/>
          <w:sz w:val="24"/>
          <w:szCs w:val="24"/>
        </w:rPr>
      </w:pPr>
    </w:p>
    <w:p w14:paraId="72E0F59A" w14:textId="09E2D46C" w:rsidR="005A1CFD" w:rsidRDefault="003E1BDA" w:rsidP="005A1CFD">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Lastly</w:t>
      </w:r>
      <w:r w:rsidR="007754DE">
        <w:rPr>
          <w:rFonts w:ascii="Times New Roman" w:hAnsi="Times New Roman" w:cs="Times New Roman"/>
          <w:sz w:val="24"/>
          <w:szCs w:val="24"/>
        </w:rPr>
        <w:t>, I turn to</w:t>
      </w:r>
      <w:r>
        <w:rPr>
          <w:rFonts w:ascii="Times New Roman" w:hAnsi="Times New Roman" w:cs="Times New Roman"/>
          <w:sz w:val="24"/>
          <w:szCs w:val="24"/>
        </w:rPr>
        <w:t xml:space="preserve"> ESC’s claim that the requested information falls outside the permissible scope of discovery.  </w:t>
      </w:r>
      <w:r w:rsidR="00B67744">
        <w:rPr>
          <w:rFonts w:ascii="Times New Roman" w:hAnsi="Times New Roman" w:cs="Times New Roman"/>
          <w:sz w:val="24"/>
          <w:szCs w:val="24"/>
        </w:rPr>
        <w:t xml:space="preserve">ESC Brief at 7-8.  </w:t>
      </w:r>
      <w:r>
        <w:rPr>
          <w:rFonts w:ascii="Times New Roman" w:hAnsi="Times New Roman" w:cs="Times New Roman"/>
          <w:sz w:val="24"/>
          <w:szCs w:val="24"/>
        </w:rPr>
        <w:t xml:space="preserve">The July 2 Order and the present one have both shown that the information sought in </w:t>
      </w:r>
      <w:r w:rsidRPr="00F66A09">
        <w:rPr>
          <w:rFonts w:ascii="Times New Roman" w:hAnsi="Times New Roman" w:cs="Times New Roman"/>
          <w:sz w:val="24"/>
          <w:szCs w:val="24"/>
        </w:rPr>
        <w:t>PECO ESC-I-2, 4</w:t>
      </w:r>
      <w:r>
        <w:rPr>
          <w:rFonts w:ascii="Times New Roman" w:hAnsi="Times New Roman" w:cs="Times New Roman"/>
          <w:sz w:val="24"/>
          <w:szCs w:val="24"/>
        </w:rPr>
        <w:t xml:space="preserve">, 5 </w:t>
      </w:r>
      <w:r w:rsidRPr="00F66A09">
        <w:rPr>
          <w:rFonts w:ascii="Times New Roman" w:hAnsi="Times New Roman" w:cs="Times New Roman"/>
          <w:sz w:val="24"/>
          <w:szCs w:val="24"/>
        </w:rPr>
        <w:t>and 6</w:t>
      </w:r>
      <w:r>
        <w:rPr>
          <w:rFonts w:ascii="Times New Roman" w:hAnsi="Times New Roman" w:cs="Times New Roman"/>
          <w:sz w:val="24"/>
          <w:szCs w:val="24"/>
        </w:rPr>
        <w:t xml:space="preserve"> is</w:t>
      </w:r>
      <w:r w:rsidR="00B67744">
        <w:rPr>
          <w:rFonts w:ascii="Times New Roman" w:hAnsi="Times New Roman" w:cs="Times New Roman"/>
          <w:sz w:val="24"/>
          <w:szCs w:val="24"/>
        </w:rPr>
        <w:t xml:space="preserve"> </w:t>
      </w:r>
      <w:r>
        <w:rPr>
          <w:rFonts w:ascii="Times New Roman" w:hAnsi="Times New Roman" w:cs="Times New Roman"/>
          <w:sz w:val="24"/>
          <w:szCs w:val="24"/>
        </w:rPr>
        <w:t>: relevant to the subject matter of the pending action; 2) duly protected from disclosure of privileged information or trade secrets; 3) not overly burdensome</w:t>
      </w:r>
      <w:r w:rsidR="00E371DB">
        <w:rPr>
          <w:rFonts w:ascii="Times New Roman" w:hAnsi="Times New Roman" w:cs="Times New Roman"/>
          <w:sz w:val="24"/>
          <w:szCs w:val="24"/>
        </w:rPr>
        <w:t>;</w:t>
      </w:r>
      <w:r>
        <w:rPr>
          <w:rFonts w:ascii="Times New Roman" w:hAnsi="Times New Roman" w:cs="Times New Roman"/>
          <w:sz w:val="24"/>
          <w:szCs w:val="24"/>
        </w:rPr>
        <w:t xml:space="preserve"> and </w:t>
      </w:r>
      <w:r w:rsidR="00E371DB">
        <w:rPr>
          <w:rFonts w:ascii="Times New Roman" w:hAnsi="Times New Roman" w:cs="Times New Roman"/>
          <w:sz w:val="24"/>
          <w:szCs w:val="24"/>
        </w:rPr>
        <w:t xml:space="preserve">4) </w:t>
      </w:r>
      <w:r>
        <w:rPr>
          <w:rFonts w:ascii="Times New Roman" w:hAnsi="Times New Roman" w:cs="Times New Roman"/>
          <w:sz w:val="24"/>
          <w:szCs w:val="24"/>
        </w:rPr>
        <w:t xml:space="preserve">not sought in bad faith or in violation of ESC’s due process rights.  </w:t>
      </w:r>
    </w:p>
    <w:p w14:paraId="611ACD6B" w14:textId="77777777" w:rsidR="005A1CFD" w:rsidRDefault="005A1CFD" w:rsidP="005A1CFD">
      <w:pPr>
        <w:spacing w:after="0" w:line="360" w:lineRule="auto"/>
        <w:ind w:firstLine="1440"/>
        <w:rPr>
          <w:rFonts w:ascii="Times New Roman" w:hAnsi="Times New Roman" w:cs="Times New Roman"/>
          <w:sz w:val="24"/>
          <w:szCs w:val="24"/>
        </w:rPr>
      </w:pPr>
    </w:p>
    <w:p w14:paraId="73963EF9" w14:textId="30833E57" w:rsidR="003177C5" w:rsidRPr="003177C5" w:rsidRDefault="00B67744" w:rsidP="00B67744">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its Brief, ESC refers to the </w:t>
      </w:r>
      <w:r w:rsidRPr="00B67744">
        <w:rPr>
          <w:rFonts w:ascii="Times New Roman" w:hAnsi="Times New Roman" w:cs="Times New Roman"/>
          <w:i/>
          <w:iCs/>
          <w:sz w:val="24"/>
          <w:szCs w:val="24"/>
        </w:rPr>
        <w:t>Special Restrictions</w:t>
      </w:r>
      <w:r>
        <w:rPr>
          <w:rFonts w:ascii="Times New Roman" w:hAnsi="Times New Roman" w:cs="Times New Roman"/>
          <w:sz w:val="24"/>
          <w:szCs w:val="24"/>
        </w:rPr>
        <w:t xml:space="preserve"> provision of 52 </w:t>
      </w:r>
      <w:bookmarkStart w:id="15" w:name="_Hlk45801099"/>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w:t>
      </w:r>
      <w:r w:rsidR="00BB4598">
        <w:rPr>
          <w:rFonts w:ascii="Times New Roman" w:hAnsi="Times New Roman" w:cs="Times New Roman"/>
          <w:sz w:val="24"/>
          <w:szCs w:val="24"/>
        </w:rPr>
        <w:t> </w:t>
      </w:r>
      <w:r>
        <w:rPr>
          <w:rFonts w:ascii="Times New Roman" w:hAnsi="Times New Roman" w:cs="Times New Roman"/>
          <w:sz w:val="24"/>
          <w:szCs w:val="24"/>
        </w:rPr>
        <w:t xml:space="preserve">5.365 </w:t>
      </w:r>
      <w:bookmarkEnd w:id="15"/>
      <w:r>
        <w:rPr>
          <w:rFonts w:ascii="Times New Roman" w:hAnsi="Times New Roman" w:cs="Times New Roman"/>
          <w:sz w:val="24"/>
          <w:szCs w:val="24"/>
        </w:rPr>
        <w:t xml:space="preserve">(regarding Orders to Limit Availability of </w:t>
      </w:r>
      <w:r w:rsidR="003177C5">
        <w:rPr>
          <w:rFonts w:ascii="Times New Roman" w:hAnsi="Times New Roman" w:cs="Times New Roman"/>
          <w:sz w:val="24"/>
          <w:szCs w:val="24"/>
        </w:rPr>
        <w:t>Proprietary</w:t>
      </w:r>
      <w:r>
        <w:rPr>
          <w:rFonts w:ascii="Times New Roman" w:hAnsi="Times New Roman" w:cs="Times New Roman"/>
          <w:sz w:val="24"/>
          <w:szCs w:val="24"/>
        </w:rPr>
        <w:t xml:space="preserve"> Information) to argue that, w</w:t>
      </w:r>
      <w:r w:rsidR="00E371DB" w:rsidRPr="00E371DB">
        <w:rPr>
          <w:rFonts w:ascii="Times New Roman" w:hAnsi="Times New Roman" w:cs="Times New Roman"/>
          <w:sz w:val="24"/>
          <w:szCs w:val="24"/>
        </w:rPr>
        <w:t xml:space="preserve">hile some proprietary information may be produced pursuant to a protective order, other information may trigger the issuance of a protective order that “totally prohibits the disclosure of a trade secret or other confidential information” when “the party from whom the information is sought </w:t>
      </w:r>
      <w:r w:rsidR="00E371DB" w:rsidRPr="00E371DB">
        <w:rPr>
          <w:rFonts w:ascii="Times New Roman" w:hAnsi="Times New Roman" w:cs="Times New Roman"/>
          <w:sz w:val="24"/>
          <w:szCs w:val="24"/>
        </w:rPr>
        <w:lastRenderedPageBreak/>
        <w:t xml:space="preserve">demonstrates that a greater restriction is necessary </w:t>
      </w:r>
      <w:r w:rsidR="00E371DB" w:rsidRPr="003177C5">
        <w:rPr>
          <w:rFonts w:ascii="Times New Roman" w:hAnsi="Times New Roman" w:cs="Times New Roman"/>
          <w:sz w:val="24"/>
          <w:szCs w:val="24"/>
        </w:rPr>
        <w:t xml:space="preserve">to avoid severe and extreme prejudice.”  </w:t>
      </w:r>
      <w:r w:rsidR="003177C5" w:rsidRPr="003177C5">
        <w:rPr>
          <w:rFonts w:ascii="Times New Roman" w:hAnsi="Times New Roman" w:cs="Times New Roman"/>
          <w:sz w:val="24"/>
          <w:szCs w:val="24"/>
        </w:rPr>
        <w:t xml:space="preserve">The complete language of 52 </w:t>
      </w:r>
      <w:proofErr w:type="spellStart"/>
      <w:r w:rsidR="003177C5" w:rsidRPr="003177C5">
        <w:rPr>
          <w:rFonts w:ascii="Times New Roman" w:hAnsi="Times New Roman" w:cs="Times New Roman"/>
          <w:sz w:val="24"/>
          <w:szCs w:val="24"/>
        </w:rPr>
        <w:t>Pa.Code</w:t>
      </w:r>
      <w:proofErr w:type="spellEnd"/>
      <w:r w:rsidR="003177C5" w:rsidRPr="003177C5">
        <w:rPr>
          <w:rFonts w:ascii="Times New Roman" w:hAnsi="Times New Roman" w:cs="Times New Roman"/>
          <w:sz w:val="24"/>
          <w:szCs w:val="24"/>
        </w:rPr>
        <w:t xml:space="preserve"> § 5.365(e) is as follows:</w:t>
      </w:r>
    </w:p>
    <w:p w14:paraId="4CCC9D51" w14:textId="6F7BDEDF" w:rsidR="003177C5" w:rsidRPr="003177C5" w:rsidRDefault="003177C5" w:rsidP="003177C5">
      <w:pPr>
        <w:spacing w:after="0" w:line="240" w:lineRule="auto"/>
        <w:ind w:left="1440" w:right="1440"/>
        <w:rPr>
          <w:rFonts w:ascii="Times New Roman" w:hAnsi="Times New Roman" w:cs="Times New Roman"/>
          <w:sz w:val="24"/>
          <w:szCs w:val="24"/>
        </w:rPr>
      </w:pPr>
      <w:r w:rsidRPr="003177C5">
        <w:rPr>
          <w:rFonts w:ascii="Times New Roman" w:hAnsi="Times New Roman" w:cs="Times New Roman"/>
          <w:sz w:val="24"/>
          <w:szCs w:val="24"/>
        </w:rPr>
        <w:t>(e)  </w:t>
      </w:r>
      <w:r w:rsidRPr="003177C5">
        <w:rPr>
          <w:rFonts w:ascii="Times New Roman" w:hAnsi="Times New Roman" w:cs="Times New Roman"/>
          <w:i/>
          <w:iCs/>
          <w:sz w:val="24"/>
          <w:szCs w:val="24"/>
        </w:rPr>
        <w:t>Special restrictions</w:t>
      </w:r>
      <w:r w:rsidRPr="003177C5">
        <w:rPr>
          <w:rFonts w:ascii="Times New Roman" w:hAnsi="Times New Roman" w:cs="Times New Roman"/>
          <w:sz w:val="24"/>
          <w:szCs w:val="24"/>
        </w:rPr>
        <w:t xml:space="preserve">. A protective order which totally prohibits the disclosure of a trade secret or other confidential information, limits the disclosure to particular parties or representatives of parties, except as permitted by subsection (c), or which provides for more restrictive rules than those permitted in subsections (b) and (c) </w:t>
      </w:r>
      <w:r w:rsidRPr="003177C5">
        <w:rPr>
          <w:rFonts w:ascii="Times New Roman" w:hAnsi="Times New Roman" w:cs="Times New Roman"/>
          <w:b/>
          <w:bCs/>
          <w:sz w:val="24"/>
          <w:szCs w:val="24"/>
        </w:rPr>
        <w:t>will be issued only in extraordinary circumstances</w:t>
      </w:r>
      <w:r w:rsidRPr="003177C5">
        <w:rPr>
          <w:rFonts w:ascii="Times New Roman" w:hAnsi="Times New Roman" w:cs="Times New Roman"/>
          <w:sz w:val="24"/>
          <w:szCs w:val="24"/>
        </w:rPr>
        <w:t xml:space="preserve"> and only when the party from whom the information is sought demonstrates that a greater restriction is necessary to avoid severe and extreme prejudice.</w:t>
      </w:r>
    </w:p>
    <w:p w14:paraId="7E21FA22" w14:textId="77777777" w:rsidR="003177C5" w:rsidRPr="003177C5" w:rsidRDefault="003177C5" w:rsidP="003177C5">
      <w:pPr>
        <w:spacing w:after="0" w:line="240" w:lineRule="auto"/>
        <w:ind w:left="1440" w:right="1440"/>
        <w:rPr>
          <w:rFonts w:ascii="Times New Roman" w:hAnsi="Times New Roman" w:cs="Times New Roman"/>
          <w:sz w:val="24"/>
          <w:szCs w:val="24"/>
        </w:rPr>
      </w:pPr>
    </w:p>
    <w:p w14:paraId="25C993B2" w14:textId="48B5DA79" w:rsidR="007754DE" w:rsidRPr="0039468C" w:rsidRDefault="003177C5" w:rsidP="0039468C">
      <w:pPr>
        <w:spacing w:after="0" w:line="360" w:lineRule="auto"/>
        <w:rPr>
          <w:rFonts w:ascii="Times New Roman" w:hAnsi="Times New Roman" w:cs="Times New Roman"/>
          <w:sz w:val="24"/>
          <w:szCs w:val="24"/>
        </w:rPr>
      </w:pPr>
      <w:bookmarkStart w:id="16" w:name="_Hlk45801302"/>
      <w:r w:rsidRPr="003177C5">
        <w:rPr>
          <w:rFonts w:ascii="Times New Roman" w:hAnsi="Times New Roman" w:cs="Times New Roman"/>
          <w:sz w:val="24"/>
          <w:szCs w:val="24"/>
        </w:rPr>
        <w:t xml:space="preserve">52 </w:t>
      </w:r>
      <w:proofErr w:type="spellStart"/>
      <w:r w:rsidRPr="003177C5">
        <w:rPr>
          <w:rFonts w:ascii="Times New Roman" w:hAnsi="Times New Roman" w:cs="Times New Roman"/>
          <w:sz w:val="24"/>
          <w:szCs w:val="24"/>
        </w:rPr>
        <w:t>Pa.Code</w:t>
      </w:r>
      <w:proofErr w:type="spellEnd"/>
      <w:r w:rsidRPr="003177C5">
        <w:rPr>
          <w:rFonts w:ascii="Times New Roman" w:hAnsi="Times New Roman" w:cs="Times New Roman"/>
          <w:sz w:val="24"/>
          <w:szCs w:val="24"/>
        </w:rPr>
        <w:t xml:space="preserve"> § 5.365(e). </w:t>
      </w:r>
      <w:r>
        <w:rPr>
          <w:rFonts w:ascii="Times New Roman" w:hAnsi="Times New Roman" w:cs="Times New Roman"/>
          <w:sz w:val="24"/>
          <w:szCs w:val="24"/>
        </w:rPr>
        <w:t xml:space="preserve"> </w:t>
      </w:r>
      <w:bookmarkEnd w:id="16"/>
      <w:r w:rsidR="0039468C" w:rsidRPr="003177C5">
        <w:rPr>
          <w:rFonts w:ascii="Times New Roman" w:hAnsi="Times New Roman" w:cs="Times New Roman"/>
          <w:sz w:val="24"/>
          <w:szCs w:val="24"/>
        </w:rPr>
        <w:t xml:space="preserve">(Emphasis added).  </w:t>
      </w:r>
      <w:r>
        <w:rPr>
          <w:rFonts w:ascii="Times New Roman" w:hAnsi="Times New Roman" w:cs="Times New Roman"/>
          <w:sz w:val="24"/>
          <w:szCs w:val="24"/>
        </w:rPr>
        <w:t xml:space="preserve">In its Brief, ESC is </w:t>
      </w:r>
      <w:r w:rsidR="006853FB">
        <w:rPr>
          <w:rFonts w:ascii="Times New Roman" w:hAnsi="Times New Roman" w:cs="Times New Roman"/>
          <w:sz w:val="24"/>
          <w:szCs w:val="24"/>
        </w:rPr>
        <w:t>seeking</w:t>
      </w:r>
      <w:r>
        <w:rPr>
          <w:rFonts w:ascii="Times New Roman" w:hAnsi="Times New Roman" w:cs="Times New Roman"/>
          <w:sz w:val="24"/>
          <w:szCs w:val="24"/>
        </w:rPr>
        <w:t xml:space="preserve"> the protections afforded by </w:t>
      </w:r>
      <w:r w:rsidRPr="003177C5">
        <w:rPr>
          <w:rFonts w:ascii="Times New Roman" w:hAnsi="Times New Roman" w:cs="Times New Roman"/>
          <w:sz w:val="24"/>
          <w:szCs w:val="24"/>
        </w:rPr>
        <w:t xml:space="preserve">52 </w:t>
      </w:r>
      <w:proofErr w:type="spellStart"/>
      <w:r w:rsidRPr="003177C5">
        <w:rPr>
          <w:rFonts w:ascii="Times New Roman" w:hAnsi="Times New Roman" w:cs="Times New Roman"/>
          <w:sz w:val="24"/>
          <w:szCs w:val="24"/>
        </w:rPr>
        <w:t>Pa.Code</w:t>
      </w:r>
      <w:proofErr w:type="spellEnd"/>
      <w:r w:rsidRPr="003177C5">
        <w:rPr>
          <w:rFonts w:ascii="Times New Roman" w:hAnsi="Times New Roman" w:cs="Times New Roman"/>
          <w:sz w:val="24"/>
          <w:szCs w:val="24"/>
        </w:rPr>
        <w:t xml:space="preserve"> § 5.365(e)</w:t>
      </w:r>
      <w:r w:rsidR="006853FB">
        <w:rPr>
          <w:rFonts w:ascii="Times New Roman" w:hAnsi="Times New Roman" w:cs="Times New Roman"/>
          <w:sz w:val="24"/>
          <w:szCs w:val="24"/>
        </w:rPr>
        <w:t xml:space="preserve"> without showing</w:t>
      </w:r>
      <w:r>
        <w:rPr>
          <w:rFonts w:ascii="Times New Roman" w:hAnsi="Times New Roman" w:cs="Times New Roman"/>
          <w:sz w:val="24"/>
          <w:szCs w:val="24"/>
        </w:rPr>
        <w:t xml:space="preserve"> that extraordinary circumstances are present</w:t>
      </w:r>
      <w:r w:rsidR="006853FB">
        <w:rPr>
          <w:rFonts w:ascii="Times New Roman" w:hAnsi="Times New Roman" w:cs="Times New Roman"/>
          <w:sz w:val="24"/>
          <w:szCs w:val="24"/>
        </w:rPr>
        <w:t>,</w:t>
      </w:r>
      <w:r>
        <w:rPr>
          <w:rFonts w:ascii="Times New Roman" w:hAnsi="Times New Roman" w:cs="Times New Roman"/>
          <w:sz w:val="24"/>
          <w:szCs w:val="24"/>
        </w:rPr>
        <w:t xml:space="preserve"> which require additional protection for the information sought by PECO’s Interrogatories than that afforded by </w:t>
      </w:r>
      <w:r w:rsidRPr="003177C5">
        <w:rPr>
          <w:rFonts w:ascii="Times New Roman" w:hAnsi="Times New Roman" w:cs="Times New Roman"/>
          <w:sz w:val="24"/>
          <w:szCs w:val="24"/>
        </w:rPr>
        <w:t xml:space="preserve">52 </w:t>
      </w:r>
      <w:proofErr w:type="spellStart"/>
      <w:r w:rsidRPr="003177C5">
        <w:rPr>
          <w:rFonts w:ascii="Times New Roman" w:hAnsi="Times New Roman" w:cs="Times New Roman"/>
          <w:sz w:val="24"/>
          <w:szCs w:val="24"/>
        </w:rPr>
        <w:t>Pa.Code</w:t>
      </w:r>
      <w:proofErr w:type="spellEnd"/>
      <w:r w:rsidRPr="003177C5">
        <w:rPr>
          <w:rFonts w:ascii="Times New Roman" w:hAnsi="Times New Roman" w:cs="Times New Roman"/>
          <w:sz w:val="24"/>
          <w:szCs w:val="24"/>
        </w:rPr>
        <w:t xml:space="preserve"> § 5.365</w:t>
      </w:r>
      <w:r>
        <w:rPr>
          <w:rFonts w:ascii="Times New Roman" w:hAnsi="Times New Roman" w:cs="Times New Roman"/>
          <w:sz w:val="24"/>
          <w:szCs w:val="24"/>
        </w:rPr>
        <w:t xml:space="preserve"> (a) – (d) as incorporated in the Protective Order.</w:t>
      </w:r>
      <w:r w:rsidRPr="003177C5">
        <w:rPr>
          <w:rFonts w:ascii="Times New Roman" w:hAnsi="Times New Roman" w:cs="Times New Roman"/>
          <w:sz w:val="24"/>
          <w:szCs w:val="24"/>
        </w:rPr>
        <w:t xml:space="preserve"> </w:t>
      </w:r>
      <w:r>
        <w:rPr>
          <w:rFonts w:ascii="Times New Roman" w:hAnsi="Times New Roman" w:cs="Times New Roman"/>
          <w:sz w:val="24"/>
          <w:szCs w:val="24"/>
        </w:rPr>
        <w:t xml:space="preserve"> While it is true that </w:t>
      </w:r>
      <w:r w:rsidR="00E371DB" w:rsidRPr="00E371DB">
        <w:rPr>
          <w:rFonts w:ascii="Times New Roman" w:hAnsi="Times New Roman" w:cs="Times New Roman"/>
          <w:sz w:val="24"/>
          <w:szCs w:val="24"/>
        </w:rPr>
        <w:t>the Commission has refused to require a party to produce proprietary information even in the existence of a protective order so as to protect the integrity of future pricing and business strategies</w:t>
      </w:r>
      <w:r>
        <w:rPr>
          <w:rFonts w:ascii="Times New Roman" w:hAnsi="Times New Roman" w:cs="Times New Roman"/>
          <w:sz w:val="24"/>
          <w:szCs w:val="24"/>
        </w:rPr>
        <w:t>,</w:t>
      </w:r>
      <w:r w:rsidR="0039468C">
        <w:rPr>
          <w:rFonts w:ascii="Times New Roman" w:hAnsi="Times New Roman" w:cs="Times New Roman"/>
          <w:sz w:val="24"/>
          <w:szCs w:val="24"/>
        </w:rPr>
        <w:t xml:space="preserve"> the interrogatories in question require neither.  In view of the above, the information requested falls squarely within the realm of permissible discovery.</w:t>
      </w:r>
    </w:p>
    <w:p w14:paraId="14F45844" w14:textId="77777777" w:rsidR="00E04223" w:rsidRPr="00C7340C" w:rsidRDefault="00E04223" w:rsidP="00C7340C">
      <w:pPr>
        <w:spacing w:after="0" w:line="360" w:lineRule="auto"/>
        <w:ind w:left="360"/>
        <w:rPr>
          <w:rFonts w:ascii="Times New Roman" w:eastAsia="Times New Roman" w:hAnsi="Times New Roman" w:cs="Times New Roman"/>
          <w:sz w:val="24"/>
          <w:szCs w:val="24"/>
        </w:rPr>
      </w:pPr>
    </w:p>
    <w:p w14:paraId="6849D0AA" w14:textId="64AE3C89" w:rsidR="0008017D" w:rsidRPr="008567FC" w:rsidRDefault="0008017D" w:rsidP="0008017D">
      <w:pPr>
        <w:tabs>
          <w:tab w:val="left" w:pos="1440"/>
        </w:tabs>
        <w:spacing w:after="0" w:line="360" w:lineRule="auto"/>
        <w:jc w:val="center"/>
        <w:rPr>
          <w:rFonts w:ascii="Times New Roman" w:eastAsia="Times New Roman" w:hAnsi="Times New Roman" w:cs="Times New Roman"/>
          <w:sz w:val="24"/>
          <w:szCs w:val="20"/>
          <w:u w:val="single"/>
        </w:rPr>
      </w:pPr>
      <w:r w:rsidRPr="008567FC">
        <w:rPr>
          <w:rFonts w:ascii="Times New Roman" w:eastAsia="Times New Roman" w:hAnsi="Times New Roman" w:cs="Times New Roman"/>
          <w:sz w:val="24"/>
          <w:szCs w:val="20"/>
          <w:u w:val="single"/>
        </w:rPr>
        <w:t>CONCLUSION</w:t>
      </w:r>
    </w:p>
    <w:p w14:paraId="0B5543A4" w14:textId="77777777" w:rsidR="0008017D" w:rsidRPr="0008017D" w:rsidRDefault="0008017D" w:rsidP="0008017D">
      <w:pPr>
        <w:tabs>
          <w:tab w:val="left" w:pos="1440"/>
        </w:tabs>
        <w:spacing w:after="0" w:line="360" w:lineRule="auto"/>
        <w:ind w:firstLine="1440"/>
        <w:jc w:val="center"/>
        <w:rPr>
          <w:rFonts w:ascii="Times New Roman" w:eastAsia="Times New Roman" w:hAnsi="Times New Roman" w:cs="Times New Roman"/>
          <w:sz w:val="24"/>
          <w:szCs w:val="20"/>
        </w:rPr>
      </w:pPr>
    </w:p>
    <w:p w14:paraId="4F2124AD" w14:textId="1CD3E1CE" w:rsidR="001F7477" w:rsidRDefault="001F7477" w:rsidP="001F7477">
      <w:pPr>
        <w:tabs>
          <w:tab w:val="left" w:pos="1440"/>
        </w:tabs>
        <w:spacing w:after="0" w:line="360" w:lineRule="auto"/>
        <w:ind w:firstLine="1440"/>
        <w:rPr>
          <w:rFonts w:ascii="Times New Roman" w:hAnsi="Times New Roman" w:cs="Times New Roman"/>
          <w:sz w:val="24"/>
          <w:szCs w:val="24"/>
        </w:rPr>
      </w:pPr>
      <w:r w:rsidRPr="0008017D">
        <w:rPr>
          <w:rFonts w:ascii="Times New Roman" w:eastAsia="Times New Roman" w:hAnsi="Times New Roman" w:cs="Times New Roman"/>
          <w:sz w:val="24"/>
          <w:szCs w:val="20"/>
        </w:rPr>
        <w:t>At the heart of the present</w:t>
      </w:r>
      <w:r>
        <w:rPr>
          <w:rFonts w:ascii="Times New Roman" w:eastAsia="Times New Roman" w:hAnsi="Times New Roman" w:cs="Times New Roman"/>
          <w:sz w:val="24"/>
          <w:szCs w:val="20"/>
        </w:rPr>
        <w:t xml:space="preserve"> Petition lays a standard discovery ruling regarding relevancy</w:t>
      </w:r>
      <w:r w:rsidR="0008017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privilege</w:t>
      </w:r>
      <w:r w:rsidR="0008017D">
        <w:rPr>
          <w:rFonts w:ascii="Times New Roman" w:eastAsia="Times New Roman" w:hAnsi="Times New Roman" w:cs="Times New Roman"/>
          <w:sz w:val="24"/>
          <w:szCs w:val="20"/>
        </w:rPr>
        <w:t>, and reasonableness of the burden imposed</w:t>
      </w:r>
      <w:r>
        <w:rPr>
          <w:rFonts w:ascii="Times New Roman" w:eastAsia="Times New Roman" w:hAnsi="Times New Roman" w:cs="Times New Roman"/>
          <w:sz w:val="24"/>
          <w:szCs w:val="20"/>
        </w:rPr>
        <w:t xml:space="preserve">.  As such, it falls within the routine scope of discovery and does not raise an issue that is either </w:t>
      </w:r>
      <w:r w:rsidRPr="000C1A89">
        <w:rPr>
          <w:rFonts w:ascii="Times New Roman" w:eastAsia="Times New Roman" w:hAnsi="Times New Roman" w:cs="Times New Roman"/>
          <w:sz w:val="24"/>
          <w:szCs w:val="20"/>
        </w:rPr>
        <w:t xml:space="preserve">novel or of such importance that </w:t>
      </w:r>
      <w:r>
        <w:rPr>
          <w:rFonts w:ascii="Times New Roman" w:eastAsia="Times New Roman" w:hAnsi="Times New Roman" w:cs="Times New Roman"/>
          <w:sz w:val="24"/>
          <w:szCs w:val="20"/>
        </w:rPr>
        <w:t xml:space="preserve">it </w:t>
      </w:r>
      <w:r w:rsidRPr="000C1A89">
        <w:rPr>
          <w:rFonts w:ascii="Times New Roman" w:eastAsia="Times New Roman" w:hAnsi="Times New Roman" w:cs="Times New Roman"/>
          <w:sz w:val="24"/>
          <w:szCs w:val="20"/>
        </w:rPr>
        <w:t>merit</w:t>
      </w:r>
      <w:r>
        <w:rPr>
          <w:rFonts w:ascii="Times New Roman" w:eastAsia="Times New Roman" w:hAnsi="Times New Roman" w:cs="Times New Roman"/>
          <w:sz w:val="24"/>
          <w:szCs w:val="20"/>
        </w:rPr>
        <w:t>s</w:t>
      </w:r>
      <w:r w:rsidRPr="000C1A89">
        <w:rPr>
          <w:rFonts w:ascii="Times New Roman" w:eastAsia="Times New Roman" w:hAnsi="Times New Roman" w:cs="Times New Roman"/>
          <w:sz w:val="24"/>
          <w:szCs w:val="20"/>
        </w:rPr>
        <w:t xml:space="preserve"> interlocutory review by the Commission.  </w:t>
      </w:r>
      <w:r>
        <w:rPr>
          <w:rFonts w:ascii="Times New Roman" w:eastAsia="Times New Roman" w:hAnsi="Times New Roman" w:cs="Times New Roman"/>
          <w:sz w:val="24"/>
          <w:szCs w:val="20"/>
        </w:rPr>
        <w:t>ESC fails to identify the question(s) of law or policy to be resolved by certifying the questions and they have failed to demonstrate that the discovery of the requested information is necessary to prevent substantial prejudice to the parties or expedite the conduct of this proceeding.  The Petition does not raise any issue</w:t>
      </w:r>
      <w:r w:rsidRPr="000C1A89">
        <w:rPr>
          <w:rFonts w:ascii="Times New Roman" w:eastAsia="Times New Roman" w:hAnsi="Times New Roman" w:cs="Times New Roman"/>
          <w:sz w:val="24"/>
          <w:szCs w:val="20"/>
        </w:rPr>
        <w:t xml:space="preserve"> that cannot be </w:t>
      </w:r>
      <w:r w:rsidRPr="000C1A89">
        <w:rPr>
          <w:rFonts w:ascii="Times New Roman" w:eastAsia="Times New Roman" w:hAnsi="Times New Roman" w:cs="Times New Roman"/>
          <w:sz w:val="24"/>
          <w:szCs w:val="24"/>
        </w:rPr>
        <w:t>satisfactorily cured during the n</w:t>
      </w:r>
      <w:r w:rsidRPr="00E97633">
        <w:rPr>
          <w:rFonts w:ascii="Times New Roman" w:eastAsia="Times New Roman" w:hAnsi="Times New Roman" w:cs="Times New Roman"/>
          <w:sz w:val="24"/>
          <w:szCs w:val="24"/>
        </w:rPr>
        <w:t xml:space="preserve">ormal Commission review process, see </w:t>
      </w:r>
      <w:r w:rsidRPr="00E97633">
        <w:rPr>
          <w:rFonts w:ascii="Times New Roman" w:hAnsi="Times New Roman" w:cs="Times New Roman"/>
          <w:i/>
          <w:sz w:val="24"/>
          <w:szCs w:val="24"/>
        </w:rPr>
        <w:t xml:space="preserve">Application of </w:t>
      </w:r>
      <w:proofErr w:type="spellStart"/>
      <w:r w:rsidRPr="00E97633">
        <w:rPr>
          <w:rFonts w:ascii="Times New Roman" w:hAnsi="Times New Roman" w:cs="Times New Roman"/>
          <w:i/>
          <w:sz w:val="24"/>
          <w:szCs w:val="24"/>
        </w:rPr>
        <w:t>Rasier</w:t>
      </w:r>
      <w:proofErr w:type="spellEnd"/>
      <w:r w:rsidRPr="00E97633">
        <w:rPr>
          <w:rFonts w:ascii="Times New Roman" w:hAnsi="Times New Roman" w:cs="Times New Roman"/>
          <w:i/>
          <w:sz w:val="24"/>
          <w:szCs w:val="24"/>
        </w:rPr>
        <w:t>-PA, LLC</w:t>
      </w:r>
      <w:r w:rsidRPr="00E97633">
        <w:rPr>
          <w:rFonts w:ascii="Times New Roman" w:hAnsi="Times New Roman" w:cs="Times New Roman"/>
          <w:sz w:val="24"/>
          <w:szCs w:val="24"/>
        </w:rPr>
        <w:t xml:space="preserve">, PUC Docket No. P-2014-2431743 (Opinion and Order entered July 24, 2014), or even during the normal discovery process. </w:t>
      </w:r>
    </w:p>
    <w:p w14:paraId="4588EDDE" w14:textId="77777777" w:rsidR="001F7477" w:rsidRDefault="001F7477" w:rsidP="0008017D">
      <w:pPr>
        <w:tabs>
          <w:tab w:val="left" w:pos="1440"/>
        </w:tabs>
        <w:spacing w:after="0" w:line="360" w:lineRule="auto"/>
        <w:rPr>
          <w:rFonts w:ascii="Times New Roman" w:hAnsi="Times New Roman" w:cs="Times New Roman"/>
          <w:sz w:val="24"/>
          <w:szCs w:val="24"/>
        </w:rPr>
      </w:pPr>
    </w:p>
    <w:p w14:paraId="311A4281" w14:textId="7C59E7C5" w:rsidR="001F7477" w:rsidRPr="00BA2787" w:rsidRDefault="001F7477" w:rsidP="00BA2787">
      <w:pPr>
        <w:tabs>
          <w:tab w:val="left" w:pos="1440"/>
        </w:tabs>
        <w:spacing w:after="0" w:line="360" w:lineRule="auto"/>
        <w:ind w:firstLine="1440"/>
        <w:rPr>
          <w:rFonts w:ascii="Times New Roman" w:eastAsia="Times New Roman" w:hAnsi="Times New Roman" w:cs="Times New Roman"/>
          <w:sz w:val="24"/>
          <w:szCs w:val="20"/>
        </w:rPr>
      </w:pPr>
      <w:r w:rsidRPr="0007326F">
        <w:rPr>
          <w:rFonts w:ascii="Times New Roman" w:eastAsia="Times New Roman" w:hAnsi="Times New Roman" w:cs="Times New Roman"/>
          <w:sz w:val="24"/>
          <w:szCs w:val="20"/>
        </w:rPr>
        <w:lastRenderedPageBreak/>
        <w:t xml:space="preserve">The </w:t>
      </w:r>
      <w:r>
        <w:rPr>
          <w:rFonts w:ascii="Times New Roman" w:eastAsia="Times New Roman" w:hAnsi="Times New Roman" w:cs="Times New Roman"/>
          <w:sz w:val="24"/>
          <w:szCs w:val="20"/>
        </w:rPr>
        <w:t xml:space="preserve">Material Question </w:t>
      </w:r>
      <w:r w:rsidRPr="0007326F">
        <w:rPr>
          <w:rFonts w:ascii="Times New Roman" w:eastAsia="Times New Roman" w:hAnsi="Times New Roman" w:cs="Times New Roman"/>
          <w:sz w:val="24"/>
          <w:szCs w:val="20"/>
        </w:rPr>
        <w:t xml:space="preserve">presented </w:t>
      </w:r>
      <w:r>
        <w:rPr>
          <w:rFonts w:ascii="Times New Roman" w:eastAsia="Times New Roman" w:hAnsi="Times New Roman" w:cs="Times New Roman"/>
          <w:sz w:val="24"/>
          <w:szCs w:val="20"/>
        </w:rPr>
        <w:t xml:space="preserve">in the Petition </w:t>
      </w:r>
      <w:r w:rsidRPr="0007326F">
        <w:rPr>
          <w:rFonts w:ascii="Times New Roman" w:eastAsia="Times New Roman" w:hAnsi="Times New Roman" w:cs="Times New Roman"/>
          <w:sz w:val="24"/>
          <w:szCs w:val="20"/>
        </w:rPr>
        <w:t>do</w:t>
      </w:r>
      <w:r>
        <w:rPr>
          <w:rFonts w:ascii="Times New Roman" w:eastAsia="Times New Roman" w:hAnsi="Times New Roman" w:cs="Times New Roman"/>
          <w:sz w:val="24"/>
          <w:szCs w:val="20"/>
        </w:rPr>
        <w:t>es</w:t>
      </w:r>
      <w:r w:rsidRPr="0007326F">
        <w:rPr>
          <w:rFonts w:ascii="Times New Roman" w:eastAsia="Times New Roman" w:hAnsi="Times New Roman" w:cs="Times New Roman"/>
          <w:sz w:val="24"/>
          <w:szCs w:val="20"/>
        </w:rPr>
        <w:t xml:space="preserve"> not involve important issues of law or policy that should be resolved immediately by the Commission.  </w:t>
      </w:r>
      <w:r w:rsidR="00BA2787" w:rsidRPr="00BA2787">
        <w:rPr>
          <w:rFonts w:ascii="Times New Roman" w:eastAsia="Times New Roman" w:hAnsi="Times New Roman" w:cs="Times New Roman"/>
          <w:sz w:val="24"/>
          <w:szCs w:val="20"/>
        </w:rPr>
        <w:t>ESC’s Petition fails to meet the stringent requirements for interlocutory review of discovery matters</w:t>
      </w:r>
      <w:r w:rsidR="00BA278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Petition is denied.</w:t>
      </w:r>
    </w:p>
    <w:p w14:paraId="57761512" w14:textId="7359D7DF" w:rsidR="001F7477" w:rsidRPr="00A34E4F" w:rsidRDefault="001F7477" w:rsidP="001F7477">
      <w:pPr>
        <w:rPr>
          <w:rFonts w:ascii="Times New Roman" w:eastAsia="Times New Roman" w:hAnsi="Times New Roman" w:cs="Times New Roman"/>
          <w:sz w:val="24"/>
          <w:szCs w:val="20"/>
        </w:rPr>
      </w:pPr>
    </w:p>
    <w:p w14:paraId="681334F2" w14:textId="77777777" w:rsidR="001F7477" w:rsidRPr="003B7B5D" w:rsidRDefault="001F7477" w:rsidP="001F7477">
      <w:pPr>
        <w:pStyle w:val="NoSpacing"/>
        <w:spacing w:line="360" w:lineRule="auto"/>
      </w:pPr>
      <w:r>
        <w:tab/>
      </w:r>
      <w:r w:rsidRPr="003B7B5D">
        <w:t>THEREFORE,</w:t>
      </w:r>
    </w:p>
    <w:p w14:paraId="43E306D9" w14:textId="77777777" w:rsidR="001F7477" w:rsidRPr="003B7B5D" w:rsidRDefault="001F7477" w:rsidP="001F7477">
      <w:pPr>
        <w:pStyle w:val="NoSpacing"/>
        <w:spacing w:line="360" w:lineRule="auto"/>
      </w:pPr>
    </w:p>
    <w:p w14:paraId="778A91FD" w14:textId="77777777" w:rsidR="001F7477" w:rsidRPr="003B7B5D" w:rsidRDefault="001F7477" w:rsidP="001F7477">
      <w:pPr>
        <w:pStyle w:val="NoSpacing"/>
        <w:spacing w:line="360" w:lineRule="auto"/>
      </w:pPr>
      <w:r>
        <w:tab/>
      </w:r>
      <w:r w:rsidRPr="003B7B5D">
        <w:t>IT IS ORDERED:</w:t>
      </w:r>
    </w:p>
    <w:p w14:paraId="1A0F8AFA" w14:textId="77777777" w:rsidR="001F7477" w:rsidRPr="003B7B5D" w:rsidRDefault="001F7477" w:rsidP="001F7477">
      <w:pPr>
        <w:pStyle w:val="NoSpacing"/>
        <w:spacing w:line="360" w:lineRule="auto"/>
      </w:pPr>
    </w:p>
    <w:p w14:paraId="61535A3B" w14:textId="4A2B1F3A" w:rsidR="001F7477" w:rsidRPr="00E53C0D" w:rsidRDefault="001F7477" w:rsidP="001F7477">
      <w:pPr>
        <w:pStyle w:val="NoSpacing"/>
        <w:numPr>
          <w:ilvl w:val="0"/>
          <w:numId w:val="3"/>
        </w:numPr>
        <w:spacing w:line="360" w:lineRule="auto"/>
        <w:ind w:left="0" w:firstLine="1440"/>
      </w:pPr>
      <w:r w:rsidRPr="003B7B5D">
        <w:t>That</w:t>
      </w:r>
      <w:r>
        <w:t xml:space="preserve"> the</w:t>
      </w:r>
      <w:r w:rsidRPr="004B4CD8">
        <w:t xml:space="preserve"> Petition for Certification </w:t>
      </w:r>
      <w:r w:rsidRPr="003A5162">
        <w:t xml:space="preserve">of </w:t>
      </w:r>
      <w:r w:rsidRPr="003A5162">
        <w:rPr>
          <w:szCs w:val="24"/>
        </w:rPr>
        <w:t xml:space="preserve">a Ruling on a Discovery Matter </w:t>
      </w:r>
      <w:r>
        <w:t>filed by</w:t>
      </w:r>
      <w:r w:rsidRPr="00272D55">
        <w:rPr>
          <w:spacing w:val="-3"/>
          <w:szCs w:val="24"/>
        </w:rPr>
        <w:t xml:space="preserve"> </w:t>
      </w:r>
      <w:bookmarkStart w:id="17" w:name="_Hlk533065660"/>
      <w:r w:rsidRPr="00280BF3">
        <w:rPr>
          <w:szCs w:val="24"/>
        </w:rPr>
        <w:t xml:space="preserve">NRG Energy, Inc., Direct Energy Services LLC, Interstate Gas Supply, Inc. d/b/a IGS Energy, </w:t>
      </w:r>
      <w:proofErr w:type="spellStart"/>
      <w:r w:rsidRPr="00280BF3">
        <w:rPr>
          <w:szCs w:val="24"/>
        </w:rPr>
        <w:t>Vistra</w:t>
      </w:r>
      <w:proofErr w:type="spellEnd"/>
      <w:r w:rsidRPr="00280BF3">
        <w:rPr>
          <w:szCs w:val="24"/>
        </w:rPr>
        <w:t xml:space="preserve"> Energy Corp., Shipley Choice LLC, ENGIE Resources LLC and WGL Energy Services, Inc. (collectively, the “Electric Supplier Coalition” or “ESC”)</w:t>
      </w:r>
      <w:r w:rsidRPr="00272D55">
        <w:rPr>
          <w:szCs w:val="24"/>
        </w:rPr>
        <w:t xml:space="preserve"> </w:t>
      </w:r>
      <w:r>
        <w:rPr>
          <w:szCs w:val="24"/>
        </w:rPr>
        <w:t>is denied.</w:t>
      </w:r>
      <w:bookmarkEnd w:id="17"/>
    </w:p>
    <w:p w14:paraId="287F5ECD" w14:textId="70622869" w:rsidR="001F7477" w:rsidRPr="001F7477" w:rsidRDefault="001F7477" w:rsidP="001F7477">
      <w:pPr>
        <w:pStyle w:val="NoSpacing"/>
        <w:spacing w:line="360" w:lineRule="auto"/>
        <w:jc w:val="both"/>
        <w:rPr>
          <w:szCs w:val="24"/>
        </w:rPr>
      </w:pPr>
    </w:p>
    <w:p w14:paraId="763625E1" w14:textId="1658226D" w:rsidR="000E05BD" w:rsidRDefault="000E05BD" w:rsidP="001F7477">
      <w:pPr>
        <w:spacing w:after="0" w:line="360" w:lineRule="auto"/>
        <w:ind w:firstLine="1440"/>
        <w:jc w:val="both"/>
        <w:rPr>
          <w:rFonts w:ascii="Times New Roman" w:eastAsia="Times New Roman" w:hAnsi="Times New Roman" w:cs="Times New Roman"/>
          <w:sz w:val="24"/>
          <w:szCs w:val="24"/>
        </w:rPr>
      </w:pPr>
    </w:p>
    <w:p w14:paraId="4E2D6279" w14:textId="0F465026" w:rsidR="000E05BD" w:rsidRPr="000E05BD" w:rsidRDefault="000E05BD" w:rsidP="000E05BD">
      <w:pPr>
        <w:pStyle w:val="NoSpacing"/>
        <w:rPr>
          <w:u w:val="single"/>
        </w:rPr>
      </w:pPr>
      <w:r w:rsidRPr="000E05BD">
        <w:rPr>
          <w:u w:val="single"/>
        </w:rPr>
        <w:t>July 16, 2020</w:t>
      </w:r>
      <w:r>
        <w:tab/>
      </w:r>
      <w:r>
        <w:tab/>
      </w:r>
      <w:r>
        <w:tab/>
      </w:r>
      <w:r>
        <w:tab/>
      </w:r>
      <w:r>
        <w:tab/>
      </w:r>
      <w:r>
        <w:tab/>
      </w:r>
      <w:r>
        <w:tab/>
      </w:r>
      <w:r>
        <w:rPr>
          <w:u w:val="single"/>
        </w:rPr>
        <w:tab/>
      </w:r>
      <w:r>
        <w:rPr>
          <w:u w:val="single"/>
        </w:rPr>
        <w:tab/>
        <w:t>/s/</w:t>
      </w:r>
      <w:r>
        <w:rPr>
          <w:u w:val="single"/>
        </w:rPr>
        <w:tab/>
      </w:r>
      <w:r>
        <w:rPr>
          <w:u w:val="single"/>
        </w:rPr>
        <w:tab/>
      </w:r>
      <w:r>
        <w:rPr>
          <w:u w:val="single"/>
        </w:rPr>
        <w:tab/>
      </w:r>
    </w:p>
    <w:p w14:paraId="773C8A8C" w14:textId="13E01183" w:rsidR="000E05BD" w:rsidRDefault="000E05BD" w:rsidP="000E05BD">
      <w:pPr>
        <w:pStyle w:val="NoSpacing"/>
      </w:pPr>
      <w:r>
        <w:tab/>
      </w:r>
      <w:r>
        <w:tab/>
      </w:r>
      <w:r>
        <w:tab/>
      </w:r>
      <w:r>
        <w:tab/>
      </w:r>
      <w:r>
        <w:tab/>
      </w:r>
      <w:r>
        <w:tab/>
      </w:r>
      <w:r>
        <w:tab/>
        <w:t>Eranda Vero</w:t>
      </w:r>
    </w:p>
    <w:p w14:paraId="160C8FDB" w14:textId="491DF54F" w:rsidR="000E05BD" w:rsidRPr="000E05BD" w:rsidRDefault="000E05BD" w:rsidP="000E05BD">
      <w:pPr>
        <w:pStyle w:val="NoSpacing"/>
      </w:pPr>
      <w:r>
        <w:tab/>
      </w:r>
      <w:r>
        <w:tab/>
      </w:r>
      <w:r>
        <w:tab/>
      </w:r>
      <w:r>
        <w:tab/>
      </w:r>
      <w:r>
        <w:tab/>
      </w:r>
      <w:r>
        <w:tab/>
      </w:r>
      <w:r>
        <w:tab/>
        <w:t>Administrative Law Judge</w:t>
      </w:r>
    </w:p>
    <w:p w14:paraId="71BAE659" w14:textId="59D4BD5A" w:rsidR="00254BF8" w:rsidRPr="000E05BD" w:rsidRDefault="00254BF8" w:rsidP="000E05BD">
      <w:pPr>
        <w:pStyle w:val="NoSpacing"/>
        <w:rPr>
          <w:rFonts w:eastAsia="Microsoft Sans Serif"/>
          <w:szCs w:val="24"/>
        </w:rPr>
      </w:pPr>
      <w:r>
        <w:rPr>
          <w:szCs w:val="24"/>
        </w:rPr>
        <w:br w:type="page"/>
      </w:r>
      <w:r w:rsidRPr="000E05BD">
        <w:rPr>
          <w:rFonts w:eastAsia="Microsoft Sans Serif"/>
          <w:szCs w:val="24"/>
        </w:rPr>
        <w:lastRenderedPageBreak/>
        <w:t>P-2020-3019290 - PETITION OF PECO ENERGY COMPANY FOR APPROVAL OF ITS DEFAULT SERVICE PLAN FOR THE PERIOD FROM JUNE 1, 2021 THROUGH MAY 31, 2025</w:t>
      </w:r>
    </w:p>
    <w:p w14:paraId="6208920F" w14:textId="77777777" w:rsidR="00851B85" w:rsidRPr="00851B85" w:rsidRDefault="00254BF8" w:rsidP="000E05BD">
      <w:pPr>
        <w:pStyle w:val="NoSpacing"/>
        <w:rPr>
          <w:rFonts w:eastAsia="Microsoft Sans Serif"/>
          <w:b/>
          <w:i/>
          <w:iCs/>
          <w:szCs w:val="24"/>
        </w:rPr>
      </w:pPr>
      <w:r w:rsidRPr="000E05BD">
        <w:rPr>
          <w:rFonts w:eastAsia="Microsoft Sans Serif"/>
          <w:szCs w:val="24"/>
        </w:rPr>
        <w:br/>
      </w:r>
      <w:r w:rsidRPr="00851B85">
        <w:rPr>
          <w:rFonts w:eastAsia="Microsoft Sans Serif"/>
          <w:b/>
          <w:i/>
          <w:iCs/>
          <w:szCs w:val="24"/>
        </w:rPr>
        <w:t>Revised 07/02/20</w:t>
      </w:r>
    </w:p>
    <w:p w14:paraId="2A23D4F3" w14:textId="04A8FD42" w:rsidR="00254BF8" w:rsidRPr="00851B85" w:rsidRDefault="00254BF8" w:rsidP="000E05BD">
      <w:pPr>
        <w:pStyle w:val="NoSpacing"/>
        <w:rPr>
          <w:rFonts w:eastAsia="Microsoft Sans Serif"/>
          <w:b/>
          <w:szCs w:val="24"/>
        </w:rPr>
      </w:pPr>
      <w:r w:rsidRPr="00851B85">
        <w:rPr>
          <w:rFonts w:eastAsia="Microsoft Sans Serif"/>
          <w:b/>
          <w:szCs w:val="24"/>
        </w:rPr>
        <w:t xml:space="preserve"> </w:t>
      </w:r>
    </w:p>
    <w:p w14:paraId="01BFF80F" w14:textId="77777777" w:rsidR="00254BF8" w:rsidRPr="000E05BD" w:rsidRDefault="00254BF8" w:rsidP="000E05BD">
      <w:pPr>
        <w:pStyle w:val="NoSpacing"/>
        <w:rPr>
          <w:rFonts w:eastAsia="Microsoft Sans Serif"/>
          <w:szCs w:val="24"/>
        </w:rPr>
      </w:pPr>
      <w:r w:rsidRPr="000E05BD">
        <w:rPr>
          <w:rFonts w:eastAsia="Microsoft Sans Serif"/>
          <w:szCs w:val="24"/>
        </w:rPr>
        <w:t>CRAIG WILLIAMS ESQUIRE</w:t>
      </w:r>
      <w:r w:rsidRPr="000E05BD">
        <w:rPr>
          <w:rFonts w:eastAsia="Microsoft Sans Serif"/>
          <w:szCs w:val="24"/>
        </w:rPr>
        <w:br/>
        <w:t>ANTHONY GAY ESQUIRE</w:t>
      </w:r>
      <w:r w:rsidRPr="000E05BD">
        <w:rPr>
          <w:rFonts w:eastAsia="Microsoft Sans Serif"/>
          <w:szCs w:val="24"/>
        </w:rPr>
        <w:br/>
        <w:t>JACK GARFINKLE ESQUIRE</w:t>
      </w:r>
      <w:r w:rsidRPr="000E05BD">
        <w:rPr>
          <w:rFonts w:eastAsia="Microsoft Sans Serif"/>
          <w:szCs w:val="24"/>
        </w:rPr>
        <w:br/>
        <w:t>PECO ENERGY COMPANY</w:t>
      </w:r>
    </w:p>
    <w:p w14:paraId="3C9BF9FE" w14:textId="77777777" w:rsidR="00254BF8" w:rsidRPr="000E05BD" w:rsidRDefault="00254BF8" w:rsidP="000E05BD">
      <w:pPr>
        <w:pStyle w:val="NoSpacing"/>
        <w:rPr>
          <w:rFonts w:eastAsia="Microsoft Sans Serif"/>
          <w:szCs w:val="24"/>
        </w:rPr>
      </w:pPr>
      <w:r w:rsidRPr="000E05BD">
        <w:rPr>
          <w:rFonts w:eastAsia="Microsoft Sans Serif"/>
          <w:szCs w:val="24"/>
        </w:rPr>
        <w:t>2301 MARKET STREET</w:t>
      </w:r>
      <w:bookmarkStart w:id="18" w:name="_GoBack"/>
      <w:bookmarkEnd w:id="18"/>
    </w:p>
    <w:p w14:paraId="46D25500" w14:textId="77777777" w:rsidR="00254BF8" w:rsidRPr="000E05BD" w:rsidRDefault="00254BF8" w:rsidP="000E05BD">
      <w:pPr>
        <w:pStyle w:val="NoSpacing"/>
        <w:rPr>
          <w:rFonts w:eastAsia="Microsoft Sans Serif"/>
          <w:szCs w:val="24"/>
        </w:rPr>
      </w:pPr>
      <w:r w:rsidRPr="000E05BD">
        <w:rPr>
          <w:rFonts w:eastAsia="Microsoft Sans Serif"/>
          <w:szCs w:val="24"/>
        </w:rPr>
        <w:t>LEGAL DEPARTMENT S23-1</w:t>
      </w:r>
    </w:p>
    <w:p w14:paraId="0E13B5AC" w14:textId="77777777" w:rsidR="00254BF8" w:rsidRPr="000E05BD" w:rsidRDefault="00254BF8" w:rsidP="000E05BD">
      <w:pPr>
        <w:pStyle w:val="NoSpacing"/>
        <w:rPr>
          <w:rFonts w:eastAsia="Microsoft Sans Serif"/>
          <w:bCs/>
          <w:szCs w:val="24"/>
        </w:rPr>
      </w:pPr>
      <w:r w:rsidRPr="000E05BD">
        <w:rPr>
          <w:rFonts w:eastAsia="Microsoft Sans Serif"/>
          <w:szCs w:val="24"/>
        </w:rPr>
        <w:t>PHILADELPHIA PA  19103</w:t>
      </w:r>
      <w:r w:rsidRPr="000E05BD">
        <w:rPr>
          <w:rFonts w:eastAsia="Microsoft Sans Serif"/>
          <w:szCs w:val="24"/>
        </w:rPr>
        <w:br/>
      </w:r>
      <w:r w:rsidRPr="000E05BD">
        <w:rPr>
          <w:rFonts w:eastAsia="Microsoft Sans Serif"/>
          <w:bCs/>
          <w:szCs w:val="24"/>
        </w:rPr>
        <w:t>215.841.5974</w:t>
      </w:r>
    </w:p>
    <w:p w14:paraId="252D44B4" w14:textId="77777777" w:rsidR="00254BF8" w:rsidRPr="000E05BD" w:rsidRDefault="00254BF8" w:rsidP="000E05BD">
      <w:pPr>
        <w:pStyle w:val="NoSpacing"/>
        <w:rPr>
          <w:rFonts w:eastAsia="Microsoft Sans Serif"/>
          <w:szCs w:val="24"/>
        </w:rPr>
      </w:pPr>
      <w:r w:rsidRPr="000E05BD">
        <w:rPr>
          <w:rFonts w:eastAsia="Microsoft Sans Serif"/>
          <w:bCs/>
          <w:szCs w:val="24"/>
        </w:rPr>
        <w:t>215.841.4635</w:t>
      </w:r>
      <w:r w:rsidRPr="000E05BD">
        <w:rPr>
          <w:rFonts w:eastAsia="Microsoft Sans Serif"/>
          <w:bCs/>
          <w:szCs w:val="24"/>
        </w:rPr>
        <w:br/>
        <w:t>215.841.4608</w:t>
      </w:r>
      <w:r w:rsidRPr="000E05BD">
        <w:rPr>
          <w:rFonts w:eastAsia="Microsoft Sans Serif"/>
          <w:szCs w:val="24"/>
        </w:rPr>
        <w:br/>
      </w:r>
      <w:r w:rsidRPr="000E05BD">
        <w:rPr>
          <w:rFonts w:eastAsia="Microsoft Sans Serif"/>
          <w:bCs/>
          <w:i/>
          <w:iCs/>
          <w:szCs w:val="24"/>
        </w:rPr>
        <w:t>ACCEPTS E-SERVICE</w:t>
      </w:r>
      <w:r w:rsidRPr="000E05BD">
        <w:rPr>
          <w:rFonts w:eastAsia="Microsoft Sans Serif"/>
          <w:szCs w:val="24"/>
        </w:rPr>
        <w:br/>
      </w:r>
      <w:r w:rsidRPr="000E05BD">
        <w:rPr>
          <w:rFonts w:eastAsia="Microsoft Sans Serif"/>
          <w:i/>
          <w:iCs/>
          <w:szCs w:val="24"/>
        </w:rPr>
        <w:t>Representing PECO Energy Company</w:t>
      </w:r>
      <w:r w:rsidRPr="000E05BD">
        <w:rPr>
          <w:rFonts w:eastAsia="Microsoft Sans Serif"/>
          <w:szCs w:val="24"/>
        </w:rPr>
        <w:t xml:space="preserve"> </w:t>
      </w:r>
    </w:p>
    <w:p w14:paraId="54B1703A" w14:textId="77777777" w:rsidR="00254BF8" w:rsidRPr="000E05BD" w:rsidRDefault="00254BF8" w:rsidP="000E05BD">
      <w:pPr>
        <w:pStyle w:val="NoSpacing"/>
        <w:rPr>
          <w:rFonts w:eastAsia="Microsoft Sans Serif"/>
          <w:szCs w:val="24"/>
        </w:rPr>
      </w:pPr>
      <w:r w:rsidRPr="000E05BD">
        <w:rPr>
          <w:rFonts w:eastAsia="Microsoft Sans Serif"/>
          <w:szCs w:val="24"/>
        </w:rPr>
        <w:t xml:space="preserve"> </w:t>
      </w:r>
    </w:p>
    <w:p w14:paraId="362B3BCF" w14:textId="77777777" w:rsidR="00254BF8" w:rsidRPr="000E05BD" w:rsidRDefault="00254BF8" w:rsidP="000E05BD">
      <w:pPr>
        <w:pStyle w:val="NoSpacing"/>
        <w:rPr>
          <w:rFonts w:eastAsia="Microsoft Sans Serif"/>
          <w:szCs w:val="24"/>
        </w:rPr>
      </w:pPr>
      <w:r w:rsidRPr="000E05BD">
        <w:rPr>
          <w:rFonts w:eastAsia="Microsoft Sans Serif"/>
          <w:szCs w:val="24"/>
        </w:rPr>
        <w:t>KENNETH M KULAK ESQUIRE</w:t>
      </w:r>
      <w:r w:rsidRPr="000E05BD">
        <w:rPr>
          <w:rFonts w:eastAsia="Microsoft Sans Serif"/>
          <w:szCs w:val="24"/>
        </w:rPr>
        <w:br/>
        <w:t xml:space="preserve">BROOKE E MCGLINN ESQUIRE </w:t>
      </w:r>
    </w:p>
    <w:p w14:paraId="33A24CC4" w14:textId="77777777" w:rsidR="00254BF8" w:rsidRPr="000E05BD" w:rsidRDefault="00254BF8" w:rsidP="000E05BD">
      <w:pPr>
        <w:pStyle w:val="NoSpacing"/>
        <w:rPr>
          <w:rFonts w:eastAsia="Microsoft Sans Serif"/>
          <w:szCs w:val="24"/>
        </w:rPr>
      </w:pPr>
      <w:r w:rsidRPr="000E05BD">
        <w:rPr>
          <w:rFonts w:eastAsia="Microsoft Sans Serif"/>
          <w:szCs w:val="24"/>
        </w:rPr>
        <w:t>MORGAN LEWIS &amp; BOCKIUS LLP</w:t>
      </w:r>
    </w:p>
    <w:p w14:paraId="7467C980" w14:textId="77777777" w:rsidR="00254BF8" w:rsidRPr="000E05BD" w:rsidRDefault="00254BF8" w:rsidP="000E05BD">
      <w:pPr>
        <w:pStyle w:val="NoSpacing"/>
        <w:rPr>
          <w:rFonts w:eastAsia="Microsoft Sans Serif"/>
          <w:szCs w:val="24"/>
        </w:rPr>
      </w:pPr>
      <w:r w:rsidRPr="000E05BD">
        <w:rPr>
          <w:rFonts w:eastAsia="Microsoft Sans Serif"/>
          <w:szCs w:val="24"/>
        </w:rPr>
        <w:t>1701 MARKET STREET</w:t>
      </w:r>
    </w:p>
    <w:p w14:paraId="4CAA2C95" w14:textId="77777777" w:rsidR="00254BF8" w:rsidRPr="000E05BD" w:rsidRDefault="00254BF8" w:rsidP="000E05BD">
      <w:pPr>
        <w:pStyle w:val="NoSpacing"/>
        <w:rPr>
          <w:rFonts w:eastAsia="Microsoft Sans Serif"/>
          <w:szCs w:val="24"/>
        </w:rPr>
      </w:pPr>
      <w:r w:rsidRPr="000E05BD">
        <w:rPr>
          <w:rFonts w:eastAsia="Microsoft Sans Serif"/>
          <w:szCs w:val="24"/>
        </w:rPr>
        <w:t>PHILADELPHIA PA  19103-2921</w:t>
      </w:r>
    </w:p>
    <w:p w14:paraId="377D3E59" w14:textId="77777777" w:rsidR="00254BF8" w:rsidRPr="000E05BD" w:rsidRDefault="00254BF8" w:rsidP="000E05BD">
      <w:pPr>
        <w:pStyle w:val="NoSpacing"/>
        <w:rPr>
          <w:rFonts w:eastAsia="Microsoft Sans Serif"/>
          <w:szCs w:val="24"/>
        </w:rPr>
      </w:pPr>
      <w:r w:rsidRPr="000E05BD">
        <w:rPr>
          <w:rFonts w:eastAsia="Microsoft Sans Serif"/>
          <w:bCs/>
          <w:szCs w:val="24"/>
        </w:rPr>
        <w:t>215.963.5384</w:t>
      </w:r>
      <w:r w:rsidRPr="000E05BD">
        <w:rPr>
          <w:rFonts w:eastAsia="Microsoft Sans Serif"/>
          <w:bCs/>
          <w:szCs w:val="24"/>
        </w:rPr>
        <w:br/>
        <w:t>215.963.5404</w:t>
      </w:r>
      <w:r w:rsidRPr="000E05BD">
        <w:rPr>
          <w:rFonts w:eastAsia="Microsoft Sans Serif"/>
          <w:szCs w:val="24"/>
        </w:rPr>
        <w:br/>
      </w:r>
      <w:r w:rsidRPr="000E05BD">
        <w:rPr>
          <w:rFonts w:eastAsia="Microsoft Sans Serif"/>
          <w:bCs/>
          <w:i/>
          <w:iCs/>
          <w:szCs w:val="24"/>
        </w:rPr>
        <w:t>ACCEPTS E-SERVICE</w:t>
      </w:r>
      <w:r w:rsidRPr="000E05BD">
        <w:rPr>
          <w:rFonts w:eastAsia="Microsoft Sans Serif"/>
          <w:szCs w:val="24"/>
        </w:rPr>
        <w:br/>
      </w:r>
      <w:r w:rsidRPr="000E05BD">
        <w:rPr>
          <w:rFonts w:eastAsia="Microsoft Sans Serif"/>
          <w:i/>
          <w:iCs/>
          <w:szCs w:val="24"/>
        </w:rPr>
        <w:t>Representing PECO Energy Company</w:t>
      </w:r>
    </w:p>
    <w:p w14:paraId="5ACDBD96" w14:textId="77777777" w:rsidR="00254BF8" w:rsidRPr="000E05BD" w:rsidRDefault="00254BF8" w:rsidP="000E05BD">
      <w:pPr>
        <w:pStyle w:val="NoSpacing"/>
        <w:rPr>
          <w:rFonts w:eastAsia="Microsoft Sans Serif"/>
          <w:szCs w:val="24"/>
        </w:rPr>
      </w:pPr>
    </w:p>
    <w:p w14:paraId="21EF1ADB" w14:textId="77777777" w:rsidR="00254BF8" w:rsidRPr="000E05BD" w:rsidRDefault="00254BF8" w:rsidP="000E05BD">
      <w:pPr>
        <w:pStyle w:val="NoSpacing"/>
        <w:rPr>
          <w:rFonts w:eastAsia="Microsoft Sans Serif"/>
          <w:szCs w:val="24"/>
        </w:rPr>
      </w:pPr>
      <w:r w:rsidRPr="000E05BD">
        <w:rPr>
          <w:rFonts w:eastAsia="Microsoft Sans Serif"/>
          <w:szCs w:val="24"/>
        </w:rPr>
        <w:t>CHARIS MINCAVAGE ESQUIRE</w:t>
      </w:r>
      <w:r w:rsidRPr="000E05BD">
        <w:rPr>
          <w:rFonts w:eastAsia="Microsoft Sans Serif"/>
          <w:szCs w:val="24"/>
        </w:rPr>
        <w:br/>
        <w:t>ADEOLU A BAKARE ESQUIRE</w:t>
      </w:r>
      <w:r w:rsidRPr="000E05BD">
        <w:rPr>
          <w:rFonts w:eastAsia="Microsoft Sans Serif"/>
          <w:szCs w:val="24"/>
        </w:rPr>
        <w:br/>
        <w:t xml:space="preserve">JO-ANNE THOMPSON ESQUIRE </w:t>
      </w:r>
    </w:p>
    <w:p w14:paraId="6CE60498" w14:textId="77777777" w:rsidR="00254BF8" w:rsidRPr="000E05BD" w:rsidRDefault="00254BF8" w:rsidP="000E05BD">
      <w:pPr>
        <w:pStyle w:val="NoSpacing"/>
        <w:rPr>
          <w:rFonts w:eastAsia="Microsoft Sans Serif"/>
          <w:szCs w:val="24"/>
        </w:rPr>
      </w:pPr>
      <w:r w:rsidRPr="000E05BD">
        <w:rPr>
          <w:rFonts w:eastAsia="Microsoft Sans Serif"/>
          <w:szCs w:val="24"/>
        </w:rPr>
        <w:t>MCNEES WALLACE &amp; NURICK</w:t>
      </w:r>
    </w:p>
    <w:p w14:paraId="4F4B2E88" w14:textId="77777777" w:rsidR="00254BF8" w:rsidRPr="000E05BD" w:rsidRDefault="00254BF8" w:rsidP="000E05BD">
      <w:pPr>
        <w:pStyle w:val="NoSpacing"/>
        <w:rPr>
          <w:rFonts w:eastAsia="Microsoft Sans Serif"/>
          <w:szCs w:val="24"/>
        </w:rPr>
      </w:pPr>
      <w:r w:rsidRPr="000E05BD">
        <w:rPr>
          <w:rFonts w:eastAsia="Microsoft Sans Serif"/>
          <w:szCs w:val="24"/>
        </w:rPr>
        <w:t>100 PINE STREET</w:t>
      </w:r>
    </w:p>
    <w:p w14:paraId="1245063A" w14:textId="77777777" w:rsidR="00254BF8" w:rsidRPr="000E05BD" w:rsidRDefault="00254BF8" w:rsidP="000E05BD">
      <w:pPr>
        <w:pStyle w:val="NoSpacing"/>
        <w:rPr>
          <w:rFonts w:eastAsia="Microsoft Sans Serif"/>
          <w:szCs w:val="24"/>
        </w:rPr>
      </w:pPr>
      <w:r w:rsidRPr="000E05BD">
        <w:rPr>
          <w:rFonts w:eastAsia="Microsoft Sans Serif"/>
          <w:szCs w:val="24"/>
        </w:rPr>
        <w:t>PO BOX 1166</w:t>
      </w:r>
    </w:p>
    <w:p w14:paraId="7D0CAB58" w14:textId="77777777" w:rsidR="00254BF8" w:rsidRPr="000E05BD" w:rsidRDefault="00254BF8" w:rsidP="000E05BD">
      <w:pPr>
        <w:pStyle w:val="NoSpacing"/>
        <w:rPr>
          <w:rFonts w:eastAsia="Microsoft Sans Serif"/>
          <w:szCs w:val="24"/>
        </w:rPr>
      </w:pPr>
      <w:r w:rsidRPr="000E05BD">
        <w:rPr>
          <w:rFonts w:eastAsia="Microsoft Sans Serif"/>
          <w:szCs w:val="24"/>
        </w:rPr>
        <w:t>HARRISBURG PA  17108</w:t>
      </w:r>
    </w:p>
    <w:p w14:paraId="6A164BB9" w14:textId="77777777" w:rsidR="00254BF8" w:rsidRPr="000E05BD" w:rsidRDefault="00254BF8" w:rsidP="000E05BD">
      <w:pPr>
        <w:pStyle w:val="NoSpacing"/>
        <w:rPr>
          <w:rFonts w:eastAsia="Microsoft Sans Serif"/>
          <w:bCs/>
          <w:szCs w:val="24"/>
        </w:rPr>
      </w:pPr>
      <w:r w:rsidRPr="000E05BD">
        <w:rPr>
          <w:rFonts w:eastAsia="Microsoft Sans Serif"/>
          <w:bCs/>
          <w:szCs w:val="24"/>
        </w:rPr>
        <w:t>717.237.5437</w:t>
      </w:r>
      <w:r w:rsidRPr="000E05BD">
        <w:rPr>
          <w:rFonts w:eastAsia="Microsoft Sans Serif"/>
          <w:bCs/>
          <w:szCs w:val="24"/>
        </w:rPr>
        <w:br/>
        <w:t>717.237.5290</w:t>
      </w:r>
    </w:p>
    <w:p w14:paraId="7463E2AD" w14:textId="77777777" w:rsidR="00254BF8" w:rsidRPr="000E05BD" w:rsidRDefault="00254BF8" w:rsidP="000E05BD">
      <w:pPr>
        <w:pStyle w:val="NoSpacing"/>
        <w:rPr>
          <w:rFonts w:eastAsia="Microsoft Sans Serif"/>
          <w:szCs w:val="24"/>
        </w:rPr>
      </w:pPr>
      <w:r w:rsidRPr="000E05BD">
        <w:rPr>
          <w:rFonts w:eastAsia="Microsoft Sans Serif"/>
          <w:bCs/>
          <w:szCs w:val="24"/>
        </w:rPr>
        <w:t>717.237.5285</w:t>
      </w:r>
      <w:r w:rsidRPr="000E05BD">
        <w:rPr>
          <w:rFonts w:eastAsia="Microsoft Sans Serif"/>
          <w:szCs w:val="24"/>
        </w:rPr>
        <w:br/>
      </w:r>
      <w:r w:rsidRPr="000E05BD">
        <w:rPr>
          <w:rFonts w:eastAsia="Microsoft Sans Serif"/>
          <w:bCs/>
          <w:i/>
          <w:iCs/>
          <w:szCs w:val="24"/>
        </w:rPr>
        <w:t>ACCEPTS E-SERVICE</w:t>
      </w:r>
      <w:r w:rsidRPr="000E05BD">
        <w:rPr>
          <w:rFonts w:eastAsia="Microsoft Sans Serif"/>
          <w:bCs/>
          <w:szCs w:val="24"/>
        </w:rPr>
        <w:br/>
      </w:r>
      <w:r w:rsidRPr="000E05BD">
        <w:rPr>
          <w:rFonts w:eastAsia="Microsoft Sans Serif"/>
          <w:i/>
          <w:iCs/>
          <w:szCs w:val="24"/>
        </w:rPr>
        <w:t>Representing “PAIEUG”</w:t>
      </w:r>
    </w:p>
    <w:p w14:paraId="36FC0B52" w14:textId="77777777" w:rsidR="00254BF8" w:rsidRPr="000E05BD" w:rsidRDefault="00254BF8" w:rsidP="000E05BD">
      <w:pPr>
        <w:pStyle w:val="NoSpacing"/>
        <w:rPr>
          <w:rFonts w:eastAsia="Microsoft Sans Serif"/>
          <w:szCs w:val="24"/>
        </w:rPr>
      </w:pPr>
      <w:r w:rsidRPr="000E05BD">
        <w:rPr>
          <w:rFonts w:eastAsia="Microsoft Sans Serif"/>
          <w:szCs w:val="24"/>
        </w:rPr>
        <w:br w:type="page"/>
      </w:r>
    </w:p>
    <w:p w14:paraId="7E4B2805" w14:textId="77777777" w:rsidR="00254BF8" w:rsidRPr="000E05BD" w:rsidRDefault="00254BF8" w:rsidP="000E05BD">
      <w:pPr>
        <w:pStyle w:val="NoSpacing"/>
        <w:rPr>
          <w:rFonts w:eastAsia="Microsoft Sans Serif"/>
          <w:szCs w:val="24"/>
        </w:rPr>
      </w:pPr>
      <w:r w:rsidRPr="000E05BD">
        <w:rPr>
          <w:rFonts w:eastAsia="Microsoft Sans Serif"/>
          <w:szCs w:val="24"/>
        </w:rPr>
        <w:lastRenderedPageBreak/>
        <w:t>KAREN O MOURY ESQUIRE</w:t>
      </w:r>
      <w:r w:rsidRPr="000E05BD">
        <w:rPr>
          <w:rFonts w:eastAsia="Microsoft Sans Serif"/>
          <w:szCs w:val="24"/>
        </w:rPr>
        <w:br/>
        <w:t>DEANNE M O'DELL ESQUIRE</w:t>
      </w:r>
      <w:r w:rsidRPr="000E05BD">
        <w:rPr>
          <w:rFonts w:eastAsia="Microsoft Sans Serif"/>
          <w:szCs w:val="24"/>
        </w:rPr>
        <w:br/>
        <w:t xml:space="preserve">ECKERT SEAMANS CHERIN &amp; MELLOTT LLC </w:t>
      </w:r>
    </w:p>
    <w:p w14:paraId="244B42DA" w14:textId="77777777" w:rsidR="00254BF8" w:rsidRPr="000E05BD" w:rsidRDefault="00254BF8" w:rsidP="000E05BD">
      <w:pPr>
        <w:pStyle w:val="NoSpacing"/>
        <w:rPr>
          <w:rFonts w:eastAsia="Microsoft Sans Serif"/>
          <w:szCs w:val="24"/>
        </w:rPr>
      </w:pPr>
      <w:r w:rsidRPr="000E05BD">
        <w:rPr>
          <w:rFonts w:eastAsia="Microsoft Sans Serif"/>
          <w:szCs w:val="24"/>
        </w:rPr>
        <w:t>213 MARKET STREET</w:t>
      </w:r>
    </w:p>
    <w:p w14:paraId="7650628F" w14:textId="77777777" w:rsidR="00254BF8" w:rsidRPr="000E05BD" w:rsidRDefault="00254BF8" w:rsidP="000E05BD">
      <w:pPr>
        <w:pStyle w:val="NoSpacing"/>
        <w:rPr>
          <w:rFonts w:eastAsia="Microsoft Sans Serif"/>
          <w:szCs w:val="24"/>
        </w:rPr>
      </w:pPr>
      <w:r w:rsidRPr="000E05BD">
        <w:rPr>
          <w:rFonts w:eastAsia="Microsoft Sans Serif"/>
          <w:szCs w:val="24"/>
        </w:rPr>
        <w:t>HARRISBURG PA  17101</w:t>
      </w:r>
    </w:p>
    <w:p w14:paraId="04E1FF17" w14:textId="77777777" w:rsidR="00254BF8" w:rsidRPr="000E05BD" w:rsidRDefault="00254BF8" w:rsidP="000E05BD">
      <w:pPr>
        <w:pStyle w:val="NoSpacing"/>
        <w:rPr>
          <w:rFonts w:eastAsia="Microsoft Sans Serif"/>
          <w:i/>
          <w:iCs/>
          <w:szCs w:val="24"/>
        </w:rPr>
      </w:pPr>
      <w:r w:rsidRPr="000E05BD">
        <w:rPr>
          <w:rFonts w:eastAsia="Microsoft Sans Serif"/>
          <w:bCs/>
          <w:szCs w:val="24"/>
        </w:rPr>
        <w:t>717.237.6036</w:t>
      </w:r>
      <w:r w:rsidRPr="000E05BD">
        <w:rPr>
          <w:rFonts w:eastAsia="Microsoft Sans Serif"/>
          <w:bCs/>
          <w:szCs w:val="24"/>
        </w:rPr>
        <w:br/>
        <w:t>717.255.3744</w:t>
      </w:r>
      <w:r w:rsidRPr="000E05BD">
        <w:rPr>
          <w:rFonts w:eastAsia="Microsoft Sans Serif"/>
          <w:bCs/>
          <w:szCs w:val="24"/>
        </w:rPr>
        <w:br/>
      </w:r>
      <w:r w:rsidRPr="000E05BD">
        <w:rPr>
          <w:rFonts w:eastAsia="Microsoft Sans Serif"/>
          <w:bCs/>
          <w:i/>
          <w:iCs/>
          <w:szCs w:val="24"/>
        </w:rPr>
        <w:t>ACCEPTS E-SERVICE</w:t>
      </w:r>
      <w:r w:rsidRPr="000E05BD">
        <w:rPr>
          <w:rFonts w:eastAsia="Microsoft Sans Serif"/>
          <w:bCs/>
          <w:i/>
          <w:iCs/>
          <w:szCs w:val="24"/>
        </w:rPr>
        <w:br/>
      </w:r>
      <w:r w:rsidRPr="000E05BD">
        <w:rPr>
          <w:rFonts w:eastAsia="Microsoft Sans Serif"/>
          <w:i/>
          <w:iCs/>
          <w:szCs w:val="24"/>
        </w:rPr>
        <w:t>Representing “Electric Supplier Coalition”</w:t>
      </w:r>
    </w:p>
    <w:p w14:paraId="6D03C1A3" w14:textId="77777777" w:rsidR="00254BF8" w:rsidRPr="000E05BD" w:rsidRDefault="00254BF8" w:rsidP="000E05BD">
      <w:pPr>
        <w:pStyle w:val="NoSpacing"/>
        <w:rPr>
          <w:rFonts w:eastAsia="Microsoft Sans Serif"/>
          <w:szCs w:val="24"/>
        </w:rPr>
      </w:pPr>
    </w:p>
    <w:p w14:paraId="44287177" w14:textId="77777777" w:rsidR="00254BF8" w:rsidRPr="000E05BD" w:rsidRDefault="00254BF8" w:rsidP="000E05BD">
      <w:pPr>
        <w:pStyle w:val="NoSpacing"/>
        <w:rPr>
          <w:rFonts w:eastAsia="Microsoft Sans Serif"/>
          <w:szCs w:val="24"/>
        </w:rPr>
      </w:pPr>
      <w:r w:rsidRPr="000E05BD">
        <w:rPr>
          <w:rFonts w:eastAsia="Microsoft Sans Serif"/>
          <w:szCs w:val="24"/>
        </w:rPr>
        <w:t>JOHN F LUSHIS JR ESQUIRE</w:t>
      </w:r>
      <w:r w:rsidRPr="000E05BD">
        <w:rPr>
          <w:rFonts w:eastAsia="Microsoft Sans Serif"/>
          <w:szCs w:val="24"/>
        </w:rPr>
        <w:br/>
        <w:t xml:space="preserve">JAMES LASKEY ESQUIRE </w:t>
      </w:r>
    </w:p>
    <w:p w14:paraId="5E95C7C2" w14:textId="77777777" w:rsidR="00254BF8" w:rsidRPr="000E05BD" w:rsidRDefault="00254BF8" w:rsidP="000E05BD">
      <w:pPr>
        <w:pStyle w:val="NoSpacing"/>
        <w:rPr>
          <w:rFonts w:eastAsia="Microsoft Sans Serif"/>
          <w:szCs w:val="24"/>
        </w:rPr>
      </w:pPr>
      <w:r w:rsidRPr="000E05BD">
        <w:rPr>
          <w:rFonts w:eastAsia="Microsoft Sans Serif"/>
          <w:szCs w:val="24"/>
        </w:rPr>
        <w:t>NORRIS MCLAUGHLIN PA</w:t>
      </w:r>
    </w:p>
    <w:p w14:paraId="331D3C0A" w14:textId="77777777" w:rsidR="00254BF8" w:rsidRPr="000E05BD" w:rsidRDefault="00254BF8" w:rsidP="000E05BD">
      <w:pPr>
        <w:pStyle w:val="NoSpacing"/>
        <w:rPr>
          <w:rFonts w:eastAsia="Microsoft Sans Serif"/>
          <w:szCs w:val="24"/>
        </w:rPr>
      </w:pPr>
      <w:r w:rsidRPr="000E05BD">
        <w:rPr>
          <w:rFonts w:eastAsia="Microsoft Sans Serif"/>
          <w:szCs w:val="24"/>
        </w:rPr>
        <w:t>515 WEST HAMILTON STREET</w:t>
      </w:r>
      <w:r w:rsidRPr="000E05BD">
        <w:rPr>
          <w:rFonts w:eastAsia="Microsoft Sans Serif"/>
          <w:szCs w:val="24"/>
        </w:rPr>
        <w:br/>
        <w:t>SUITE 502</w:t>
      </w:r>
    </w:p>
    <w:p w14:paraId="039507F4" w14:textId="77777777" w:rsidR="00254BF8" w:rsidRPr="000E05BD" w:rsidRDefault="00254BF8" w:rsidP="000E05BD">
      <w:pPr>
        <w:pStyle w:val="NoSpacing"/>
        <w:rPr>
          <w:rFonts w:eastAsia="Microsoft Sans Serif"/>
          <w:szCs w:val="24"/>
        </w:rPr>
      </w:pPr>
      <w:r w:rsidRPr="000E05BD">
        <w:rPr>
          <w:rFonts w:eastAsia="Microsoft Sans Serif"/>
          <w:szCs w:val="24"/>
        </w:rPr>
        <w:t>ALLENTOWN PA  18101</w:t>
      </w:r>
    </w:p>
    <w:p w14:paraId="075ED796" w14:textId="384B09E5" w:rsidR="00254BF8" w:rsidRDefault="00254BF8" w:rsidP="000E05BD">
      <w:pPr>
        <w:pStyle w:val="NoSpacing"/>
        <w:rPr>
          <w:rFonts w:eastAsia="Microsoft Sans Serif"/>
          <w:i/>
          <w:iCs/>
          <w:szCs w:val="24"/>
        </w:rPr>
      </w:pPr>
      <w:r w:rsidRPr="000E05BD">
        <w:rPr>
          <w:rFonts w:eastAsia="Microsoft Sans Serif"/>
          <w:bCs/>
          <w:szCs w:val="24"/>
        </w:rPr>
        <w:t>484.765.2211</w:t>
      </w:r>
      <w:r w:rsidRPr="000E05BD">
        <w:rPr>
          <w:rFonts w:eastAsia="Microsoft Sans Serif"/>
          <w:bCs/>
          <w:szCs w:val="24"/>
        </w:rPr>
        <w:br/>
        <w:t>908.252.4221</w:t>
      </w:r>
      <w:r w:rsidRPr="000E05BD">
        <w:rPr>
          <w:rFonts w:eastAsia="Microsoft Sans Serif"/>
          <w:szCs w:val="24"/>
        </w:rPr>
        <w:br/>
      </w:r>
      <w:hyperlink r:id="rId7" w:history="1">
        <w:r w:rsidRPr="000E05BD">
          <w:rPr>
            <w:rStyle w:val="Hyperlink"/>
            <w:szCs w:val="24"/>
          </w:rPr>
          <w:t>jlushis@norris-law.com</w:t>
        </w:r>
      </w:hyperlink>
      <w:r w:rsidRPr="000E05BD">
        <w:rPr>
          <w:szCs w:val="24"/>
        </w:rPr>
        <w:br/>
      </w:r>
      <w:hyperlink r:id="rId8" w:history="1">
        <w:r w:rsidRPr="000E05BD">
          <w:rPr>
            <w:rStyle w:val="Hyperlink"/>
            <w:szCs w:val="24"/>
          </w:rPr>
          <w:t>jlaskey@norris-law.com</w:t>
        </w:r>
      </w:hyperlink>
      <w:r w:rsidRPr="000E05BD">
        <w:rPr>
          <w:szCs w:val="24"/>
        </w:rPr>
        <w:br/>
      </w:r>
      <w:r w:rsidRPr="000E05BD">
        <w:rPr>
          <w:rFonts w:eastAsia="Microsoft Sans Serif"/>
          <w:i/>
          <w:iCs/>
          <w:szCs w:val="24"/>
        </w:rPr>
        <w:t>Representing Calpine Retail Holdings, LLC</w:t>
      </w:r>
    </w:p>
    <w:p w14:paraId="31C76B76" w14:textId="77777777" w:rsidR="000E05BD" w:rsidRPr="000E05BD" w:rsidRDefault="000E05BD" w:rsidP="000E05BD">
      <w:pPr>
        <w:pStyle w:val="NoSpacing"/>
        <w:rPr>
          <w:rFonts w:eastAsiaTheme="minorEastAsia"/>
          <w:i/>
          <w:iCs/>
          <w:szCs w:val="24"/>
        </w:rPr>
      </w:pPr>
    </w:p>
    <w:p w14:paraId="5C8154F4" w14:textId="77777777" w:rsidR="00254BF8" w:rsidRPr="000E05BD" w:rsidRDefault="00254BF8" w:rsidP="000E05BD">
      <w:pPr>
        <w:pStyle w:val="NoSpacing"/>
        <w:rPr>
          <w:rFonts w:eastAsia="Microsoft Sans Serif"/>
          <w:szCs w:val="24"/>
        </w:rPr>
      </w:pPr>
      <w:r w:rsidRPr="000E05BD">
        <w:rPr>
          <w:rFonts w:eastAsia="Microsoft Sans Serif"/>
          <w:szCs w:val="24"/>
        </w:rPr>
        <w:t>ELIZABETH R MARX ESQUIRE</w:t>
      </w:r>
      <w:r w:rsidRPr="000E05BD">
        <w:rPr>
          <w:rFonts w:eastAsia="Microsoft Sans Serif"/>
          <w:szCs w:val="24"/>
        </w:rPr>
        <w:br/>
        <w:t>RIA PEREIRA ESQUIRE</w:t>
      </w:r>
      <w:r w:rsidRPr="000E05BD">
        <w:rPr>
          <w:rFonts w:eastAsia="Microsoft Sans Serif"/>
          <w:szCs w:val="24"/>
        </w:rPr>
        <w:br/>
        <w:t>JOHN SWEET ESQUIRE</w:t>
      </w:r>
      <w:r w:rsidRPr="000E05BD">
        <w:rPr>
          <w:rFonts w:eastAsia="Microsoft Sans Serif"/>
          <w:szCs w:val="24"/>
        </w:rPr>
        <w:br/>
        <w:t>PA UTILITY LAW PROJECT</w:t>
      </w:r>
    </w:p>
    <w:p w14:paraId="68A50F12" w14:textId="77777777" w:rsidR="00254BF8" w:rsidRPr="000E05BD" w:rsidRDefault="00254BF8" w:rsidP="000E05BD">
      <w:pPr>
        <w:pStyle w:val="NoSpacing"/>
        <w:rPr>
          <w:rFonts w:eastAsia="Microsoft Sans Serif"/>
          <w:szCs w:val="24"/>
        </w:rPr>
      </w:pPr>
      <w:r w:rsidRPr="000E05BD">
        <w:rPr>
          <w:rFonts w:eastAsia="Microsoft Sans Serif"/>
          <w:szCs w:val="24"/>
        </w:rPr>
        <w:t>118 LOCUST STREET</w:t>
      </w:r>
    </w:p>
    <w:p w14:paraId="1F401E1A" w14:textId="77777777" w:rsidR="00254BF8" w:rsidRPr="000E05BD" w:rsidRDefault="00254BF8" w:rsidP="000E05BD">
      <w:pPr>
        <w:pStyle w:val="NoSpacing"/>
        <w:rPr>
          <w:rFonts w:eastAsia="Microsoft Sans Serif"/>
          <w:szCs w:val="24"/>
        </w:rPr>
      </w:pPr>
      <w:r w:rsidRPr="000E05BD">
        <w:rPr>
          <w:rFonts w:eastAsia="Microsoft Sans Serif"/>
          <w:szCs w:val="24"/>
        </w:rPr>
        <w:t>HARRISBURG PA  17101</w:t>
      </w:r>
    </w:p>
    <w:p w14:paraId="79CF88E2" w14:textId="77777777" w:rsidR="00254BF8" w:rsidRPr="000E05BD" w:rsidRDefault="00254BF8" w:rsidP="000E05BD">
      <w:pPr>
        <w:pStyle w:val="NoSpacing"/>
        <w:rPr>
          <w:rFonts w:eastAsia="Microsoft Sans Serif"/>
          <w:bCs/>
          <w:szCs w:val="24"/>
        </w:rPr>
      </w:pPr>
      <w:r w:rsidRPr="000E05BD">
        <w:rPr>
          <w:rFonts w:eastAsia="Microsoft Sans Serif"/>
          <w:bCs/>
          <w:szCs w:val="24"/>
        </w:rPr>
        <w:t>717.236.9486</w:t>
      </w:r>
      <w:r w:rsidRPr="000E05BD">
        <w:rPr>
          <w:rFonts w:eastAsia="Microsoft Sans Serif"/>
          <w:bCs/>
          <w:szCs w:val="24"/>
        </w:rPr>
        <w:br/>
        <w:t>717.710.3839</w:t>
      </w:r>
    </w:p>
    <w:p w14:paraId="29C34435" w14:textId="77777777" w:rsidR="00254BF8" w:rsidRPr="000E05BD" w:rsidRDefault="00254BF8" w:rsidP="000E05BD">
      <w:pPr>
        <w:pStyle w:val="NoSpacing"/>
        <w:rPr>
          <w:rFonts w:eastAsia="Microsoft Sans Serif"/>
          <w:szCs w:val="24"/>
        </w:rPr>
      </w:pPr>
      <w:r w:rsidRPr="000E05BD">
        <w:rPr>
          <w:rFonts w:eastAsia="Microsoft Sans Serif"/>
          <w:bCs/>
          <w:szCs w:val="24"/>
        </w:rPr>
        <w:t>717.701.3837</w:t>
      </w:r>
      <w:r w:rsidRPr="000E05BD">
        <w:rPr>
          <w:rFonts w:eastAsia="Microsoft Sans Serif"/>
          <w:bCs/>
          <w:szCs w:val="24"/>
        </w:rPr>
        <w:br/>
      </w:r>
      <w:r w:rsidRPr="000E05BD">
        <w:rPr>
          <w:rFonts w:eastAsia="Microsoft Sans Serif"/>
          <w:bCs/>
          <w:i/>
          <w:iCs/>
          <w:szCs w:val="24"/>
        </w:rPr>
        <w:t>ACCEPTS E-SERVICE</w:t>
      </w:r>
      <w:r w:rsidRPr="000E05BD">
        <w:rPr>
          <w:rFonts w:eastAsia="Microsoft Sans Serif"/>
          <w:bCs/>
          <w:i/>
          <w:iCs/>
          <w:szCs w:val="24"/>
        </w:rPr>
        <w:br/>
      </w:r>
      <w:r w:rsidRPr="000E05BD">
        <w:rPr>
          <w:rFonts w:eastAsia="Microsoft Sans Serif"/>
          <w:i/>
          <w:iCs/>
          <w:szCs w:val="24"/>
        </w:rPr>
        <w:t>Representing “CAUSE-PA”</w:t>
      </w:r>
    </w:p>
    <w:p w14:paraId="431C73B4" w14:textId="77777777" w:rsidR="00254BF8" w:rsidRPr="000E05BD" w:rsidRDefault="00254BF8" w:rsidP="000E05BD">
      <w:pPr>
        <w:pStyle w:val="NoSpacing"/>
        <w:rPr>
          <w:rFonts w:eastAsia="Microsoft Sans Serif"/>
          <w:szCs w:val="24"/>
        </w:rPr>
      </w:pPr>
      <w:r w:rsidRPr="000E05BD">
        <w:rPr>
          <w:rFonts w:eastAsia="Microsoft Sans Serif"/>
          <w:szCs w:val="24"/>
        </w:rPr>
        <w:t xml:space="preserve"> </w:t>
      </w:r>
    </w:p>
    <w:p w14:paraId="358FA10D" w14:textId="77777777" w:rsidR="00254BF8" w:rsidRPr="000E05BD" w:rsidRDefault="00254BF8" w:rsidP="000E05BD">
      <w:pPr>
        <w:pStyle w:val="NoSpacing"/>
        <w:rPr>
          <w:rFonts w:eastAsia="Microsoft Sans Serif"/>
          <w:szCs w:val="24"/>
        </w:rPr>
      </w:pPr>
      <w:r w:rsidRPr="000E05BD">
        <w:rPr>
          <w:rFonts w:eastAsia="Microsoft Sans Serif"/>
          <w:szCs w:val="24"/>
        </w:rPr>
        <w:t>DEVIN MCDOUGALL</w:t>
      </w:r>
    </w:p>
    <w:p w14:paraId="62222F56" w14:textId="77777777" w:rsidR="00254BF8" w:rsidRPr="000E05BD" w:rsidRDefault="00254BF8" w:rsidP="000E05BD">
      <w:pPr>
        <w:pStyle w:val="NoSpacing"/>
        <w:rPr>
          <w:rFonts w:eastAsia="Microsoft Sans Serif"/>
          <w:szCs w:val="24"/>
        </w:rPr>
      </w:pPr>
      <w:r w:rsidRPr="000E05BD">
        <w:rPr>
          <w:rFonts w:eastAsia="Microsoft Sans Serif"/>
          <w:szCs w:val="24"/>
        </w:rPr>
        <w:t>EARTH JUSTICE</w:t>
      </w:r>
    </w:p>
    <w:p w14:paraId="547ED83F" w14:textId="77777777" w:rsidR="00254BF8" w:rsidRPr="000E05BD" w:rsidRDefault="00254BF8" w:rsidP="000E05BD">
      <w:pPr>
        <w:pStyle w:val="NoSpacing"/>
        <w:rPr>
          <w:rFonts w:eastAsia="Microsoft Sans Serif"/>
          <w:szCs w:val="24"/>
        </w:rPr>
      </w:pPr>
      <w:r w:rsidRPr="000E05BD">
        <w:rPr>
          <w:rFonts w:eastAsia="Microsoft Sans Serif"/>
          <w:szCs w:val="24"/>
        </w:rPr>
        <w:t>1617 JOHN F. KENNEDY BLVD</w:t>
      </w:r>
      <w:r w:rsidRPr="000E05BD">
        <w:rPr>
          <w:rFonts w:eastAsia="Microsoft Sans Serif"/>
          <w:szCs w:val="24"/>
        </w:rPr>
        <w:br/>
        <w:t>SUITE 1130</w:t>
      </w:r>
    </w:p>
    <w:p w14:paraId="213AD935" w14:textId="77777777" w:rsidR="00254BF8" w:rsidRPr="000E05BD" w:rsidRDefault="00254BF8" w:rsidP="000E05BD">
      <w:pPr>
        <w:pStyle w:val="NoSpacing"/>
        <w:rPr>
          <w:rFonts w:eastAsia="Microsoft Sans Serif"/>
          <w:szCs w:val="24"/>
        </w:rPr>
      </w:pPr>
      <w:r w:rsidRPr="000E05BD">
        <w:rPr>
          <w:rFonts w:eastAsia="Microsoft Sans Serif"/>
          <w:szCs w:val="24"/>
        </w:rPr>
        <w:t>PHILADELPHIA PA 19103</w:t>
      </w:r>
    </w:p>
    <w:p w14:paraId="69AB8471" w14:textId="77777777" w:rsidR="00254BF8" w:rsidRPr="000E05BD" w:rsidRDefault="00254BF8" w:rsidP="000E05BD">
      <w:pPr>
        <w:pStyle w:val="NoSpacing"/>
        <w:rPr>
          <w:rFonts w:eastAsia="Microsoft Sans Serif"/>
          <w:i/>
          <w:iCs/>
          <w:szCs w:val="24"/>
        </w:rPr>
      </w:pPr>
      <w:r w:rsidRPr="000E05BD">
        <w:rPr>
          <w:rFonts w:eastAsia="Microsoft Sans Serif"/>
          <w:bCs/>
          <w:szCs w:val="24"/>
        </w:rPr>
        <w:t>917.628.7411</w:t>
      </w:r>
      <w:r w:rsidRPr="000E05BD">
        <w:rPr>
          <w:rFonts w:eastAsia="Microsoft Sans Serif"/>
          <w:bCs/>
          <w:szCs w:val="24"/>
        </w:rPr>
        <w:br/>
      </w:r>
      <w:r w:rsidRPr="000E05BD">
        <w:rPr>
          <w:rFonts w:eastAsia="Microsoft Sans Serif"/>
          <w:bCs/>
          <w:i/>
          <w:iCs/>
          <w:szCs w:val="24"/>
        </w:rPr>
        <w:t>ACCEPTS E-SERVICE</w:t>
      </w:r>
      <w:r w:rsidRPr="000E05BD">
        <w:rPr>
          <w:rFonts w:eastAsia="Microsoft Sans Serif"/>
          <w:szCs w:val="24"/>
        </w:rPr>
        <w:br/>
      </w:r>
      <w:r w:rsidRPr="000E05BD">
        <w:rPr>
          <w:rFonts w:eastAsia="Microsoft Sans Serif"/>
          <w:i/>
          <w:iCs/>
          <w:szCs w:val="24"/>
        </w:rPr>
        <w:t>Representing “Environmental Stakeholders”</w:t>
      </w:r>
    </w:p>
    <w:p w14:paraId="7404DA1C" w14:textId="77777777" w:rsidR="00254BF8" w:rsidRPr="000E05BD" w:rsidRDefault="00254BF8" w:rsidP="000E05BD">
      <w:pPr>
        <w:pStyle w:val="NoSpacing"/>
        <w:rPr>
          <w:rFonts w:eastAsia="Microsoft Sans Serif"/>
          <w:i/>
          <w:iCs/>
          <w:szCs w:val="24"/>
        </w:rPr>
      </w:pPr>
    </w:p>
    <w:p w14:paraId="0A2B4036" w14:textId="77777777" w:rsidR="000E05BD" w:rsidRDefault="000E05BD">
      <w:pPr>
        <w:spacing w:after="160" w:line="259" w:lineRule="auto"/>
        <w:rPr>
          <w:rFonts w:ascii="Times New Roman" w:eastAsia="Microsoft Sans Serif" w:hAnsi="Times New Roman" w:cs="Times New Roman"/>
          <w:sz w:val="24"/>
          <w:szCs w:val="24"/>
        </w:rPr>
      </w:pPr>
      <w:r>
        <w:rPr>
          <w:rFonts w:eastAsia="Microsoft Sans Serif"/>
          <w:szCs w:val="24"/>
        </w:rPr>
        <w:br w:type="page"/>
      </w:r>
    </w:p>
    <w:p w14:paraId="7930560F" w14:textId="4F51A4C7" w:rsidR="00254BF8" w:rsidRPr="000E05BD" w:rsidRDefault="00254BF8" w:rsidP="000E05BD">
      <w:pPr>
        <w:pStyle w:val="NoSpacing"/>
        <w:rPr>
          <w:rFonts w:eastAsia="Microsoft Sans Serif"/>
          <w:szCs w:val="24"/>
        </w:rPr>
      </w:pPr>
      <w:r w:rsidRPr="000E05BD">
        <w:rPr>
          <w:rFonts w:eastAsia="Microsoft Sans Serif"/>
          <w:szCs w:val="24"/>
        </w:rPr>
        <w:lastRenderedPageBreak/>
        <w:t>LOGAN WELDE ESQUIRE</w:t>
      </w:r>
    </w:p>
    <w:p w14:paraId="4E62813F" w14:textId="77777777" w:rsidR="00254BF8" w:rsidRPr="000E05BD" w:rsidRDefault="00254BF8" w:rsidP="000E05BD">
      <w:pPr>
        <w:pStyle w:val="NoSpacing"/>
        <w:rPr>
          <w:rFonts w:eastAsia="Microsoft Sans Serif"/>
          <w:szCs w:val="24"/>
        </w:rPr>
      </w:pPr>
      <w:r w:rsidRPr="000E05BD">
        <w:rPr>
          <w:rFonts w:eastAsia="Microsoft Sans Serif"/>
          <w:szCs w:val="24"/>
        </w:rPr>
        <w:t>CLEAN AIR COUNCIL</w:t>
      </w:r>
    </w:p>
    <w:p w14:paraId="34053B35" w14:textId="77777777" w:rsidR="00254BF8" w:rsidRPr="000E05BD" w:rsidRDefault="00254BF8" w:rsidP="000E05BD">
      <w:pPr>
        <w:pStyle w:val="NoSpacing"/>
        <w:rPr>
          <w:rFonts w:eastAsia="Microsoft Sans Serif"/>
          <w:szCs w:val="24"/>
        </w:rPr>
      </w:pPr>
      <w:r w:rsidRPr="000E05BD">
        <w:rPr>
          <w:rFonts w:eastAsia="Microsoft Sans Serif"/>
          <w:szCs w:val="24"/>
        </w:rPr>
        <w:t>135 S 19TH STREET</w:t>
      </w:r>
    </w:p>
    <w:p w14:paraId="47BD3A9E" w14:textId="77777777" w:rsidR="00254BF8" w:rsidRPr="000E05BD" w:rsidRDefault="00254BF8" w:rsidP="000E05BD">
      <w:pPr>
        <w:pStyle w:val="NoSpacing"/>
        <w:rPr>
          <w:rFonts w:eastAsia="Microsoft Sans Serif"/>
          <w:szCs w:val="24"/>
        </w:rPr>
      </w:pPr>
      <w:r w:rsidRPr="000E05BD">
        <w:rPr>
          <w:rFonts w:eastAsia="Microsoft Sans Serif"/>
          <w:szCs w:val="24"/>
        </w:rPr>
        <w:t>SUITE 300</w:t>
      </w:r>
    </w:p>
    <w:p w14:paraId="417E9B7C" w14:textId="77777777" w:rsidR="00254BF8" w:rsidRPr="000E05BD" w:rsidRDefault="00254BF8" w:rsidP="000E05BD">
      <w:pPr>
        <w:pStyle w:val="NoSpacing"/>
        <w:rPr>
          <w:rFonts w:eastAsia="Microsoft Sans Serif"/>
          <w:szCs w:val="24"/>
        </w:rPr>
      </w:pPr>
      <w:r w:rsidRPr="000E05BD">
        <w:rPr>
          <w:rFonts w:eastAsia="Microsoft Sans Serif"/>
          <w:szCs w:val="24"/>
        </w:rPr>
        <w:t>PHILADELPHIA PA  19103</w:t>
      </w:r>
    </w:p>
    <w:p w14:paraId="311FC6F4" w14:textId="77777777" w:rsidR="00254BF8" w:rsidRPr="000E05BD" w:rsidRDefault="00254BF8" w:rsidP="000E05BD">
      <w:pPr>
        <w:pStyle w:val="NoSpacing"/>
        <w:rPr>
          <w:rFonts w:eastAsia="Microsoft Sans Serif"/>
          <w:szCs w:val="24"/>
        </w:rPr>
      </w:pPr>
      <w:r w:rsidRPr="000E05BD">
        <w:rPr>
          <w:rFonts w:eastAsia="Microsoft Sans Serif"/>
          <w:bCs/>
          <w:szCs w:val="24"/>
        </w:rPr>
        <w:t>215.567.4004</w:t>
      </w:r>
      <w:r w:rsidRPr="000E05BD">
        <w:rPr>
          <w:rFonts w:eastAsia="Microsoft Sans Serif"/>
          <w:bCs/>
          <w:szCs w:val="24"/>
        </w:rPr>
        <w:br/>
      </w:r>
      <w:r w:rsidRPr="000E05BD">
        <w:rPr>
          <w:rFonts w:eastAsia="Microsoft Sans Serif"/>
          <w:bCs/>
          <w:i/>
          <w:iCs/>
          <w:szCs w:val="24"/>
        </w:rPr>
        <w:t>ACCEPTS E-SERVICE</w:t>
      </w:r>
      <w:r w:rsidRPr="000E05BD">
        <w:rPr>
          <w:rFonts w:eastAsia="Microsoft Sans Serif"/>
          <w:szCs w:val="24"/>
        </w:rPr>
        <w:br/>
      </w:r>
      <w:r w:rsidRPr="000E05BD">
        <w:rPr>
          <w:rFonts w:eastAsia="Microsoft Sans Serif"/>
          <w:i/>
          <w:iCs/>
          <w:szCs w:val="24"/>
        </w:rPr>
        <w:t>Representing “Environmental Stakeholders</w:t>
      </w:r>
      <w:r w:rsidRPr="000E05BD">
        <w:rPr>
          <w:rFonts w:eastAsia="Microsoft Sans Serif"/>
          <w:szCs w:val="24"/>
        </w:rPr>
        <w:t>”</w:t>
      </w:r>
    </w:p>
    <w:p w14:paraId="2B204F7D" w14:textId="77777777" w:rsidR="00254BF8" w:rsidRPr="000E05BD" w:rsidRDefault="00254BF8" w:rsidP="000E05BD">
      <w:pPr>
        <w:pStyle w:val="NoSpacing"/>
        <w:rPr>
          <w:rFonts w:eastAsia="Microsoft Sans Serif"/>
          <w:szCs w:val="24"/>
        </w:rPr>
      </w:pPr>
    </w:p>
    <w:p w14:paraId="119647E1" w14:textId="77777777" w:rsidR="00254BF8" w:rsidRPr="000E05BD" w:rsidRDefault="00254BF8" w:rsidP="000E05BD">
      <w:pPr>
        <w:pStyle w:val="NoSpacing"/>
        <w:rPr>
          <w:rFonts w:eastAsia="Microsoft Sans Serif"/>
          <w:szCs w:val="24"/>
        </w:rPr>
      </w:pPr>
      <w:r w:rsidRPr="000E05BD">
        <w:rPr>
          <w:rFonts w:eastAsia="Microsoft Sans Serif"/>
          <w:szCs w:val="24"/>
        </w:rPr>
        <w:t>DAVID EVRARD ESQUIRE</w:t>
      </w:r>
      <w:r w:rsidRPr="000E05BD">
        <w:rPr>
          <w:rFonts w:eastAsia="Microsoft Sans Serif"/>
          <w:szCs w:val="24"/>
        </w:rPr>
        <w:br/>
      </w:r>
      <w:r w:rsidRPr="000E05BD">
        <w:rPr>
          <w:rFonts w:eastAsia="Microsoft Sans Serif"/>
          <w:bCs/>
          <w:szCs w:val="24"/>
        </w:rPr>
        <w:t>*</w:t>
      </w:r>
      <w:r w:rsidRPr="000E05BD">
        <w:rPr>
          <w:rFonts w:eastAsia="Microsoft Sans Serif"/>
          <w:szCs w:val="24"/>
        </w:rPr>
        <w:t>ARON J BEATTY ESQUIRE</w:t>
      </w:r>
      <w:r w:rsidRPr="000E05BD">
        <w:rPr>
          <w:rFonts w:eastAsia="Microsoft Sans Serif"/>
          <w:bCs/>
          <w:szCs w:val="24"/>
        </w:rPr>
        <w:t xml:space="preserve"> </w:t>
      </w:r>
      <w:r w:rsidRPr="000E05BD">
        <w:rPr>
          <w:rFonts w:eastAsia="Microsoft Sans Serif"/>
          <w:szCs w:val="24"/>
        </w:rPr>
        <w:t xml:space="preserve"> </w:t>
      </w:r>
      <w:r w:rsidRPr="000E05BD">
        <w:rPr>
          <w:rFonts w:eastAsia="Microsoft Sans Serif"/>
          <w:szCs w:val="24"/>
        </w:rPr>
        <w:br/>
        <w:t>OFFICE OF CONSUMER ADVOCATE</w:t>
      </w:r>
    </w:p>
    <w:p w14:paraId="4D503191" w14:textId="77777777" w:rsidR="00254BF8" w:rsidRPr="000E05BD" w:rsidRDefault="00254BF8" w:rsidP="000E05BD">
      <w:pPr>
        <w:pStyle w:val="NoSpacing"/>
        <w:rPr>
          <w:rFonts w:eastAsia="Microsoft Sans Serif"/>
          <w:szCs w:val="24"/>
        </w:rPr>
      </w:pPr>
      <w:r w:rsidRPr="000E05BD">
        <w:rPr>
          <w:rFonts w:eastAsia="Microsoft Sans Serif"/>
          <w:szCs w:val="24"/>
        </w:rPr>
        <w:t>5TH FLOOR FORUM PLACE</w:t>
      </w:r>
    </w:p>
    <w:p w14:paraId="188A75AC" w14:textId="77777777" w:rsidR="00254BF8" w:rsidRPr="000E05BD" w:rsidRDefault="00254BF8" w:rsidP="000E05BD">
      <w:pPr>
        <w:pStyle w:val="NoSpacing"/>
        <w:rPr>
          <w:rFonts w:eastAsia="Microsoft Sans Serif"/>
          <w:szCs w:val="24"/>
        </w:rPr>
      </w:pPr>
      <w:r w:rsidRPr="000E05BD">
        <w:rPr>
          <w:rFonts w:eastAsia="Microsoft Sans Serif"/>
          <w:szCs w:val="24"/>
        </w:rPr>
        <w:t>555 WALNUT STREET</w:t>
      </w:r>
    </w:p>
    <w:p w14:paraId="12D113D7" w14:textId="77777777" w:rsidR="00254BF8" w:rsidRPr="000E05BD" w:rsidRDefault="00254BF8" w:rsidP="000E05BD">
      <w:pPr>
        <w:pStyle w:val="NoSpacing"/>
        <w:rPr>
          <w:rFonts w:eastAsia="Microsoft Sans Serif"/>
          <w:szCs w:val="24"/>
        </w:rPr>
      </w:pPr>
      <w:r w:rsidRPr="000E05BD">
        <w:rPr>
          <w:rFonts w:eastAsia="Microsoft Sans Serif"/>
          <w:szCs w:val="24"/>
        </w:rPr>
        <w:t>HARRISBURG PA  17101-1923</w:t>
      </w:r>
    </w:p>
    <w:p w14:paraId="79F2D61A" w14:textId="1949743C" w:rsidR="00254BF8" w:rsidRDefault="00254BF8" w:rsidP="000E05BD">
      <w:pPr>
        <w:pStyle w:val="NoSpacing"/>
        <w:rPr>
          <w:rFonts w:eastAsia="Microsoft Sans Serif"/>
          <w:i/>
          <w:iCs/>
          <w:szCs w:val="24"/>
        </w:rPr>
      </w:pPr>
      <w:r w:rsidRPr="000E05BD">
        <w:rPr>
          <w:rFonts w:eastAsia="Microsoft Sans Serif"/>
          <w:bCs/>
          <w:szCs w:val="24"/>
        </w:rPr>
        <w:t>717.783.5048</w:t>
      </w:r>
      <w:r w:rsidRPr="000E05BD">
        <w:rPr>
          <w:rFonts w:eastAsia="Microsoft Sans Serif"/>
          <w:bCs/>
          <w:szCs w:val="24"/>
        </w:rPr>
        <w:br/>
      </w:r>
      <w:hyperlink r:id="rId9" w:history="1">
        <w:r w:rsidRPr="000E05BD">
          <w:rPr>
            <w:rStyle w:val="Hyperlink"/>
            <w:szCs w:val="24"/>
          </w:rPr>
          <w:t>devrard@paoca.org</w:t>
        </w:r>
      </w:hyperlink>
      <w:r w:rsidRPr="000E05BD">
        <w:rPr>
          <w:szCs w:val="24"/>
        </w:rPr>
        <w:br/>
      </w:r>
      <w:r w:rsidRPr="000E05BD">
        <w:rPr>
          <w:rFonts w:eastAsia="Microsoft Sans Serif"/>
          <w:bCs/>
          <w:i/>
          <w:iCs/>
          <w:szCs w:val="24"/>
        </w:rPr>
        <w:t>ACCEPTS E-SERVICE</w:t>
      </w:r>
      <w:r w:rsidRPr="000E05BD">
        <w:rPr>
          <w:rFonts w:eastAsia="Microsoft Sans Serif"/>
          <w:bCs/>
          <w:i/>
          <w:iCs/>
          <w:szCs w:val="24"/>
        </w:rPr>
        <w:br/>
      </w:r>
      <w:r w:rsidRPr="000E05BD">
        <w:rPr>
          <w:rFonts w:eastAsia="Microsoft Sans Serif"/>
          <w:i/>
          <w:iCs/>
          <w:szCs w:val="24"/>
        </w:rPr>
        <w:t>Intervener - Office of Consumer Advocate</w:t>
      </w:r>
    </w:p>
    <w:p w14:paraId="31FCEE60" w14:textId="77777777" w:rsidR="000E05BD" w:rsidRPr="000E05BD" w:rsidRDefault="000E05BD" w:rsidP="000E05BD">
      <w:pPr>
        <w:pStyle w:val="NoSpacing"/>
        <w:rPr>
          <w:rFonts w:eastAsia="Microsoft Sans Serif"/>
          <w:i/>
          <w:iCs/>
          <w:szCs w:val="24"/>
        </w:rPr>
      </w:pPr>
    </w:p>
    <w:p w14:paraId="740C89B8" w14:textId="77777777" w:rsidR="00254BF8" w:rsidRPr="000E05BD" w:rsidRDefault="00254BF8" w:rsidP="000E05BD">
      <w:pPr>
        <w:pStyle w:val="NoSpacing"/>
        <w:rPr>
          <w:rFonts w:eastAsia="Microsoft Sans Serif"/>
          <w:szCs w:val="24"/>
        </w:rPr>
      </w:pPr>
      <w:r w:rsidRPr="000E05BD">
        <w:rPr>
          <w:rFonts w:eastAsia="Microsoft Sans Serif"/>
          <w:szCs w:val="24"/>
        </w:rPr>
        <w:t>ROBERT W BALLENGER ESQUIRE</w:t>
      </w:r>
      <w:r w:rsidRPr="000E05BD">
        <w:rPr>
          <w:rFonts w:eastAsia="Microsoft Sans Serif"/>
          <w:szCs w:val="24"/>
        </w:rPr>
        <w:br/>
        <w:t>JOSIE B H PICKENS ESQUIRE</w:t>
      </w:r>
      <w:r w:rsidRPr="000E05BD">
        <w:rPr>
          <w:rFonts w:eastAsia="Microsoft Sans Serif"/>
          <w:szCs w:val="24"/>
        </w:rPr>
        <w:br/>
        <w:t>JOLINE PRICE ESQUIRE</w:t>
      </w:r>
      <w:r w:rsidRPr="000E05BD">
        <w:rPr>
          <w:rFonts w:eastAsia="Microsoft Sans Serif"/>
          <w:szCs w:val="24"/>
        </w:rPr>
        <w:br/>
        <w:t xml:space="preserve">KINTESHIA SCOTT ESQUIRE </w:t>
      </w:r>
    </w:p>
    <w:p w14:paraId="200C55CD" w14:textId="77777777" w:rsidR="00254BF8" w:rsidRPr="000E05BD" w:rsidRDefault="00254BF8" w:rsidP="000E05BD">
      <w:pPr>
        <w:pStyle w:val="NoSpacing"/>
        <w:rPr>
          <w:rFonts w:eastAsia="Microsoft Sans Serif"/>
          <w:szCs w:val="24"/>
        </w:rPr>
      </w:pPr>
      <w:r w:rsidRPr="000E05BD">
        <w:rPr>
          <w:rFonts w:eastAsia="Microsoft Sans Serif"/>
          <w:szCs w:val="24"/>
        </w:rPr>
        <w:t>COMMUNITY LEGAL SERVICES INC</w:t>
      </w:r>
    </w:p>
    <w:p w14:paraId="144459FD" w14:textId="77777777" w:rsidR="00254BF8" w:rsidRPr="000E05BD" w:rsidRDefault="00254BF8" w:rsidP="000E05BD">
      <w:pPr>
        <w:pStyle w:val="NoSpacing"/>
        <w:rPr>
          <w:rFonts w:eastAsia="Microsoft Sans Serif"/>
          <w:szCs w:val="24"/>
        </w:rPr>
      </w:pPr>
      <w:r w:rsidRPr="000E05BD">
        <w:rPr>
          <w:rFonts w:eastAsia="Microsoft Sans Serif"/>
          <w:szCs w:val="24"/>
        </w:rPr>
        <w:t>1424 CHESTNUT STREET</w:t>
      </w:r>
    </w:p>
    <w:p w14:paraId="1D3D0173" w14:textId="77777777" w:rsidR="00254BF8" w:rsidRPr="000E05BD" w:rsidRDefault="00254BF8" w:rsidP="000E05BD">
      <w:pPr>
        <w:pStyle w:val="NoSpacing"/>
        <w:rPr>
          <w:rFonts w:eastAsia="Microsoft Sans Serif"/>
          <w:szCs w:val="24"/>
        </w:rPr>
      </w:pPr>
      <w:r w:rsidRPr="000E05BD">
        <w:rPr>
          <w:rFonts w:eastAsia="Microsoft Sans Serif"/>
          <w:szCs w:val="24"/>
        </w:rPr>
        <w:t>PHILADELPHIA PA  19102</w:t>
      </w:r>
    </w:p>
    <w:p w14:paraId="486D57A4" w14:textId="77777777" w:rsidR="00254BF8" w:rsidRPr="000E05BD" w:rsidRDefault="00254BF8" w:rsidP="000E05BD">
      <w:pPr>
        <w:pStyle w:val="NoSpacing"/>
        <w:rPr>
          <w:rFonts w:eastAsia="Microsoft Sans Serif"/>
          <w:bCs/>
          <w:szCs w:val="24"/>
        </w:rPr>
      </w:pPr>
      <w:r w:rsidRPr="000E05BD">
        <w:rPr>
          <w:rFonts w:eastAsia="Microsoft Sans Serif"/>
          <w:bCs/>
          <w:szCs w:val="24"/>
        </w:rPr>
        <w:t>215.981.3700</w:t>
      </w:r>
    </w:p>
    <w:p w14:paraId="25C817A1" w14:textId="77777777" w:rsidR="00254BF8" w:rsidRPr="000E05BD" w:rsidRDefault="00254BF8" w:rsidP="000E05BD">
      <w:pPr>
        <w:pStyle w:val="NoSpacing"/>
        <w:rPr>
          <w:rFonts w:eastAsia="Microsoft Sans Serif"/>
          <w:bCs/>
          <w:szCs w:val="24"/>
        </w:rPr>
      </w:pPr>
      <w:hyperlink r:id="rId10" w:history="1">
        <w:r w:rsidRPr="000E05BD">
          <w:rPr>
            <w:rStyle w:val="Hyperlink"/>
            <w:rFonts w:eastAsia="Microsoft Sans Serif"/>
            <w:b/>
            <w:bCs/>
            <w:szCs w:val="24"/>
          </w:rPr>
          <w:t>kscott@cls.org</w:t>
        </w:r>
      </w:hyperlink>
    </w:p>
    <w:p w14:paraId="083F484B" w14:textId="77777777" w:rsidR="00254BF8" w:rsidRPr="000E05BD" w:rsidRDefault="00254BF8" w:rsidP="000E05BD">
      <w:pPr>
        <w:pStyle w:val="NoSpacing"/>
        <w:rPr>
          <w:rFonts w:eastAsia="Microsoft Sans Serif"/>
          <w:szCs w:val="24"/>
        </w:rPr>
      </w:pPr>
      <w:r w:rsidRPr="000E05BD">
        <w:rPr>
          <w:rFonts w:eastAsia="Microsoft Sans Serif"/>
          <w:bCs/>
          <w:i/>
          <w:iCs/>
          <w:szCs w:val="24"/>
        </w:rPr>
        <w:t>ACCEPTS E-SERVICE</w:t>
      </w:r>
      <w:r w:rsidRPr="000E05BD">
        <w:rPr>
          <w:rFonts w:eastAsia="Microsoft Sans Serif"/>
          <w:bCs/>
          <w:i/>
          <w:iCs/>
          <w:szCs w:val="24"/>
        </w:rPr>
        <w:br/>
      </w:r>
      <w:r w:rsidRPr="000E05BD">
        <w:rPr>
          <w:rFonts w:eastAsia="Microsoft Sans Serif"/>
          <w:i/>
          <w:iCs/>
          <w:szCs w:val="24"/>
        </w:rPr>
        <w:t>Representing “TURN et al</w:t>
      </w:r>
      <w:r w:rsidRPr="000E05BD">
        <w:rPr>
          <w:rFonts w:eastAsia="Microsoft Sans Serif"/>
          <w:szCs w:val="24"/>
        </w:rPr>
        <w:t>”</w:t>
      </w:r>
    </w:p>
    <w:p w14:paraId="7EC51FB0" w14:textId="77777777" w:rsidR="00254BF8" w:rsidRPr="000E05BD" w:rsidRDefault="00254BF8" w:rsidP="000E05BD">
      <w:pPr>
        <w:pStyle w:val="NoSpacing"/>
        <w:rPr>
          <w:rFonts w:eastAsia="Microsoft Sans Serif"/>
          <w:szCs w:val="24"/>
        </w:rPr>
      </w:pPr>
    </w:p>
    <w:p w14:paraId="6B5D96D9" w14:textId="77777777" w:rsidR="00254BF8" w:rsidRPr="000E05BD" w:rsidRDefault="00254BF8" w:rsidP="000E05BD">
      <w:pPr>
        <w:pStyle w:val="NoSpacing"/>
        <w:rPr>
          <w:rFonts w:eastAsia="Microsoft Sans Serif"/>
          <w:szCs w:val="24"/>
        </w:rPr>
      </w:pPr>
      <w:r w:rsidRPr="000E05BD">
        <w:rPr>
          <w:rFonts w:eastAsia="Microsoft Sans Serif"/>
          <w:szCs w:val="24"/>
        </w:rPr>
        <w:t>ERIN FURE ESQUIRE</w:t>
      </w:r>
      <w:r w:rsidRPr="000E05BD">
        <w:rPr>
          <w:rFonts w:eastAsia="Microsoft Sans Serif"/>
          <w:szCs w:val="24"/>
        </w:rPr>
        <w:br/>
        <w:t>DANIEL G ASMUS ESQUIRE</w:t>
      </w:r>
      <w:r w:rsidRPr="000E05BD">
        <w:rPr>
          <w:rFonts w:eastAsia="Microsoft Sans Serif"/>
          <w:szCs w:val="24"/>
        </w:rPr>
        <w:br/>
        <w:t>OFFICE OF SMALL BUSINESS ADVOCATE</w:t>
      </w:r>
    </w:p>
    <w:p w14:paraId="0071030A" w14:textId="77777777" w:rsidR="00254BF8" w:rsidRPr="000E05BD" w:rsidRDefault="00254BF8" w:rsidP="000E05BD">
      <w:pPr>
        <w:pStyle w:val="NoSpacing"/>
        <w:rPr>
          <w:rFonts w:eastAsia="Microsoft Sans Serif"/>
          <w:szCs w:val="24"/>
        </w:rPr>
      </w:pPr>
      <w:r w:rsidRPr="000E05BD">
        <w:rPr>
          <w:rFonts w:eastAsia="Microsoft Sans Serif"/>
          <w:szCs w:val="24"/>
        </w:rPr>
        <w:t>FORUM PLACE</w:t>
      </w:r>
    </w:p>
    <w:p w14:paraId="0A8E4205" w14:textId="77777777" w:rsidR="00254BF8" w:rsidRPr="000E05BD" w:rsidRDefault="00254BF8" w:rsidP="000E05BD">
      <w:pPr>
        <w:pStyle w:val="NoSpacing"/>
        <w:rPr>
          <w:rFonts w:eastAsia="Microsoft Sans Serif"/>
          <w:szCs w:val="24"/>
        </w:rPr>
      </w:pPr>
      <w:r w:rsidRPr="000E05BD">
        <w:rPr>
          <w:rFonts w:eastAsia="Microsoft Sans Serif"/>
          <w:szCs w:val="24"/>
        </w:rPr>
        <w:t>555 WALNUT STREET 1ST FLOOR</w:t>
      </w:r>
    </w:p>
    <w:p w14:paraId="0E8773D1" w14:textId="77777777" w:rsidR="00254BF8" w:rsidRPr="000E05BD" w:rsidRDefault="00254BF8" w:rsidP="000E05BD">
      <w:pPr>
        <w:pStyle w:val="NoSpacing"/>
        <w:rPr>
          <w:rFonts w:eastAsia="Microsoft Sans Serif"/>
          <w:szCs w:val="24"/>
        </w:rPr>
      </w:pPr>
      <w:r w:rsidRPr="000E05BD">
        <w:rPr>
          <w:rFonts w:eastAsia="Microsoft Sans Serif"/>
          <w:szCs w:val="24"/>
        </w:rPr>
        <w:t>HARRISBURG PA  17101</w:t>
      </w:r>
    </w:p>
    <w:p w14:paraId="7D72C82A" w14:textId="77777777" w:rsidR="00254BF8" w:rsidRPr="000E05BD" w:rsidRDefault="00254BF8" w:rsidP="000E05BD">
      <w:pPr>
        <w:pStyle w:val="NoSpacing"/>
        <w:rPr>
          <w:rFonts w:eastAsia="Microsoft Sans Serif"/>
          <w:i/>
          <w:iCs/>
          <w:szCs w:val="24"/>
        </w:rPr>
      </w:pPr>
      <w:r w:rsidRPr="000E05BD">
        <w:rPr>
          <w:rFonts w:eastAsia="Microsoft Sans Serif"/>
          <w:bCs/>
          <w:szCs w:val="24"/>
        </w:rPr>
        <w:t>717.783.2525</w:t>
      </w:r>
      <w:r w:rsidRPr="000E05BD">
        <w:rPr>
          <w:rFonts w:eastAsia="Microsoft Sans Serif"/>
          <w:bCs/>
          <w:szCs w:val="24"/>
        </w:rPr>
        <w:br/>
      </w:r>
      <w:hyperlink r:id="rId11" w:history="1">
        <w:r w:rsidRPr="000E05BD">
          <w:rPr>
            <w:rStyle w:val="Hyperlink"/>
            <w:rFonts w:eastAsia="Microsoft Sans Serif"/>
            <w:szCs w:val="24"/>
          </w:rPr>
          <w:t>efure@pa.gov</w:t>
        </w:r>
      </w:hyperlink>
      <w:r w:rsidRPr="000E05BD">
        <w:rPr>
          <w:rFonts w:eastAsia="Microsoft Sans Serif"/>
          <w:szCs w:val="24"/>
        </w:rPr>
        <w:br/>
      </w:r>
      <w:hyperlink r:id="rId12" w:history="1">
        <w:r w:rsidRPr="000E05BD">
          <w:rPr>
            <w:rStyle w:val="Hyperlink"/>
            <w:rFonts w:eastAsia="Microsoft Sans Serif"/>
            <w:szCs w:val="24"/>
          </w:rPr>
          <w:t>dasmus@pa.gov</w:t>
        </w:r>
      </w:hyperlink>
      <w:r w:rsidRPr="000E05BD">
        <w:rPr>
          <w:rFonts w:eastAsia="Microsoft Sans Serif"/>
          <w:szCs w:val="24"/>
        </w:rPr>
        <w:br/>
      </w:r>
      <w:r w:rsidRPr="000E05BD">
        <w:rPr>
          <w:rFonts w:eastAsia="Microsoft Sans Serif"/>
          <w:i/>
          <w:iCs/>
          <w:szCs w:val="24"/>
        </w:rPr>
        <w:t>Intervener - Office of Small Business Advocate</w:t>
      </w:r>
    </w:p>
    <w:p w14:paraId="3775F466" w14:textId="77777777" w:rsidR="00254BF8" w:rsidRPr="000E05BD" w:rsidRDefault="00254BF8" w:rsidP="000E05BD">
      <w:pPr>
        <w:pStyle w:val="NoSpacing"/>
        <w:rPr>
          <w:rFonts w:eastAsia="Microsoft Sans Serif"/>
          <w:szCs w:val="24"/>
        </w:rPr>
      </w:pPr>
    </w:p>
    <w:p w14:paraId="3BE9F42F" w14:textId="77777777" w:rsidR="000E05BD" w:rsidRDefault="000E05BD">
      <w:pPr>
        <w:spacing w:after="160" w:line="259" w:lineRule="auto"/>
        <w:rPr>
          <w:rFonts w:ascii="Times New Roman" w:eastAsia="Microsoft Sans Serif" w:hAnsi="Times New Roman" w:cs="Times New Roman"/>
          <w:sz w:val="24"/>
          <w:szCs w:val="24"/>
        </w:rPr>
      </w:pPr>
      <w:r>
        <w:rPr>
          <w:rFonts w:eastAsia="Microsoft Sans Serif"/>
          <w:szCs w:val="24"/>
        </w:rPr>
        <w:br w:type="page"/>
      </w:r>
    </w:p>
    <w:p w14:paraId="432DB5F6" w14:textId="6F2A1163" w:rsidR="00254BF8" w:rsidRPr="000E05BD" w:rsidRDefault="00254BF8" w:rsidP="000E05BD">
      <w:pPr>
        <w:pStyle w:val="NoSpacing"/>
        <w:rPr>
          <w:rFonts w:eastAsia="Microsoft Sans Serif"/>
          <w:szCs w:val="24"/>
        </w:rPr>
      </w:pPr>
      <w:r w:rsidRPr="000E05BD">
        <w:rPr>
          <w:rFonts w:eastAsia="Microsoft Sans Serif"/>
          <w:szCs w:val="24"/>
        </w:rPr>
        <w:lastRenderedPageBreak/>
        <w:t>GREGORY PETERSON ESQUIRE</w:t>
      </w:r>
      <w:r w:rsidRPr="000E05BD">
        <w:rPr>
          <w:rFonts w:eastAsia="Microsoft Sans Serif"/>
          <w:szCs w:val="24"/>
        </w:rPr>
        <w:br/>
        <w:t xml:space="preserve">KEVIN C BLAKE ESQUIRE </w:t>
      </w:r>
      <w:r w:rsidRPr="000E05BD">
        <w:rPr>
          <w:rFonts w:eastAsia="Microsoft Sans Serif"/>
          <w:szCs w:val="24"/>
        </w:rPr>
        <w:br/>
        <w:t xml:space="preserve">THOMAS F PUCHNER ESQUIRE </w:t>
      </w:r>
      <w:r w:rsidRPr="000E05BD">
        <w:rPr>
          <w:rFonts w:eastAsia="Microsoft Sans Serif"/>
          <w:szCs w:val="24"/>
        </w:rPr>
        <w:br/>
        <w:t>PHILLIPS LYTLE LLP</w:t>
      </w:r>
    </w:p>
    <w:p w14:paraId="4BAA6E17" w14:textId="77777777" w:rsidR="00254BF8" w:rsidRPr="000E05BD" w:rsidRDefault="00254BF8" w:rsidP="000E05BD">
      <w:pPr>
        <w:pStyle w:val="NoSpacing"/>
        <w:rPr>
          <w:rFonts w:eastAsia="Microsoft Sans Serif"/>
          <w:szCs w:val="24"/>
        </w:rPr>
      </w:pPr>
      <w:r w:rsidRPr="000E05BD">
        <w:rPr>
          <w:rFonts w:eastAsia="Microsoft Sans Serif"/>
          <w:szCs w:val="24"/>
        </w:rPr>
        <w:t>201 WEST THIRD STREET SUITE 205</w:t>
      </w:r>
    </w:p>
    <w:p w14:paraId="644E4C62" w14:textId="77777777" w:rsidR="00254BF8" w:rsidRPr="000E05BD" w:rsidRDefault="00254BF8" w:rsidP="000E05BD">
      <w:pPr>
        <w:pStyle w:val="NoSpacing"/>
        <w:rPr>
          <w:rFonts w:eastAsia="Microsoft Sans Serif"/>
          <w:szCs w:val="24"/>
        </w:rPr>
      </w:pPr>
      <w:r w:rsidRPr="000E05BD">
        <w:rPr>
          <w:rFonts w:eastAsia="Microsoft Sans Serif"/>
          <w:szCs w:val="24"/>
        </w:rPr>
        <w:t>JAMESTOWN NY  14701</w:t>
      </w:r>
      <w:r w:rsidRPr="000E05BD">
        <w:rPr>
          <w:rFonts w:eastAsia="Microsoft Sans Serif"/>
          <w:szCs w:val="24"/>
        </w:rPr>
        <w:br/>
      </w:r>
      <w:r w:rsidRPr="000E05BD">
        <w:rPr>
          <w:rFonts w:eastAsia="Microsoft Sans Serif"/>
          <w:bCs/>
          <w:szCs w:val="24"/>
        </w:rPr>
        <w:t>716.664.3906</w:t>
      </w:r>
      <w:r w:rsidRPr="000E05BD">
        <w:rPr>
          <w:rFonts w:eastAsia="Microsoft Sans Serif"/>
          <w:szCs w:val="24"/>
        </w:rPr>
        <w:br/>
      </w:r>
      <w:r w:rsidRPr="000E05BD">
        <w:rPr>
          <w:rFonts w:eastAsia="Microsoft Sans Serif"/>
          <w:bCs/>
          <w:i/>
          <w:iCs/>
          <w:szCs w:val="24"/>
        </w:rPr>
        <w:t>ACCEPTS E-SERVICE</w:t>
      </w:r>
      <w:r w:rsidRPr="000E05BD">
        <w:rPr>
          <w:rFonts w:eastAsia="Microsoft Sans Serif"/>
          <w:bCs/>
          <w:i/>
          <w:iCs/>
          <w:szCs w:val="24"/>
        </w:rPr>
        <w:br/>
      </w:r>
      <w:hyperlink r:id="rId13" w:history="1">
        <w:r w:rsidRPr="000E05BD">
          <w:rPr>
            <w:rStyle w:val="Hyperlink"/>
            <w:szCs w:val="24"/>
          </w:rPr>
          <w:t>gpeterson@phillipslytle.com</w:t>
        </w:r>
      </w:hyperlink>
      <w:r w:rsidRPr="000E05BD">
        <w:rPr>
          <w:rFonts w:eastAsia="Microsoft Sans Serif"/>
          <w:szCs w:val="24"/>
        </w:rPr>
        <w:t xml:space="preserve"> </w:t>
      </w:r>
      <w:r w:rsidRPr="000E05BD">
        <w:rPr>
          <w:rFonts w:eastAsia="Microsoft Sans Serif"/>
          <w:szCs w:val="24"/>
        </w:rPr>
        <w:br/>
      </w:r>
      <w:r w:rsidRPr="000E05BD">
        <w:rPr>
          <w:rFonts w:eastAsia="Microsoft Sans Serif"/>
          <w:i/>
          <w:iCs/>
          <w:szCs w:val="24"/>
        </w:rPr>
        <w:t>Representing “</w:t>
      </w:r>
      <w:proofErr w:type="spellStart"/>
      <w:r w:rsidRPr="000E05BD">
        <w:rPr>
          <w:rFonts w:eastAsia="Microsoft Sans Serif"/>
          <w:i/>
          <w:iCs/>
          <w:szCs w:val="24"/>
        </w:rPr>
        <w:t>Statewise</w:t>
      </w:r>
      <w:proofErr w:type="spellEnd"/>
      <w:r w:rsidRPr="000E05BD">
        <w:rPr>
          <w:rFonts w:eastAsia="Microsoft Sans Serif"/>
          <w:szCs w:val="24"/>
        </w:rPr>
        <w:t>”</w:t>
      </w:r>
      <w:r w:rsidRPr="000E05BD">
        <w:rPr>
          <w:rFonts w:eastAsia="Microsoft Sans Serif"/>
          <w:szCs w:val="24"/>
        </w:rPr>
        <w:br/>
      </w:r>
    </w:p>
    <w:p w14:paraId="0631CCCF" w14:textId="77777777" w:rsidR="001F7477" w:rsidRPr="000E05BD" w:rsidRDefault="001F7477" w:rsidP="000E05BD">
      <w:pPr>
        <w:pStyle w:val="NoSpacing"/>
        <w:rPr>
          <w:szCs w:val="24"/>
        </w:rPr>
      </w:pPr>
    </w:p>
    <w:sectPr w:rsidR="001F7477" w:rsidRPr="000E05BD" w:rsidSect="00FF3D9A">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4932" w14:textId="77777777" w:rsidR="00430709" w:rsidRDefault="00430709" w:rsidP="00116BAC">
      <w:pPr>
        <w:spacing w:after="0" w:line="240" w:lineRule="auto"/>
      </w:pPr>
      <w:r>
        <w:separator/>
      </w:r>
    </w:p>
  </w:endnote>
  <w:endnote w:type="continuationSeparator" w:id="0">
    <w:p w14:paraId="011FD22B" w14:textId="77777777" w:rsidR="00430709" w:rsidRDefault="00430709" w:rsidP="0011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20836885"/>
      <w:docPartObj>
        <w:docPartGallery w:val="Page Numbers (Bottom of Page)"/>
        <w:docPartUnique/>
      </w:docPartObj>
    </w:sdtPr>
    <w:sdtEndPr>
      <w:rPr>
        <w:noProof/>
        <w:sz w:val="20"/>
        <w:szCs w:val="20"/>
      </w:rPr>
    </w:sdtEndPr>
    <w:sdtContent>
      <w:p w14:paraId="7725601E" w14:textId="4A539EA9" w:rsidR="00FF3D9A" w:rsidRPr="00B90988" w:rsidRDefault="00FF3D9A">
        <w:pPr>
          <w:pStyle w:val="Footer"/>
          <w:jc w:val="center"/>
          <w:rPr>
            <w:rFonts w:ascii="Times New Roman" w:hAnsi="Times New Roman" w:cs="Times New Roman"/>
            <w:sz w:val="20"/>
            <w:szCs w:val="20"/>
          </w:rPr>
        </w:pPr>
        <w:r w:rsidRPr="00B90988">
          <w:rPr>
            <w:rFonts w:ascii="Times New Roman" w:hAnsi="Times New Roman" w:cs="Times New Roman"/>
            <w:sz w:val="20"/>
            <w:szCs w:val="20"/>
          </w:rPr>
          <w:fldChar w:fldCharType="begin"/>
        </w:r>
        <w:r w:rsidRPr="00B90988">
          <w:rPr>
            <w:rFonts w:ascii="Times New Roman" w:hAnsi="Times New Roman" w:cs="Times New Roman"/>
            <w:sz w:val="20"/>
            <w:szCs w:val="20"/>
          </w:rPr>
          <w:instrText xml:space="preserve"> PAGE   \* MERGEFORMAT </w:instrText>
        </w:r>
        <w:r w:rsidRPr="00B90988">
          <w:rPr>
            <w:rFonts w:ascii="Times New Roman" w:hAnsi="Times New Roman" w:cs="Times New Roman"/>
            <w:sz w:val="20"/>
            <w:szCs w:val="20"/>
          </w:rPr>
          <w:fldChar w:fldCharType="separate"/>
        </w:r>
        <w:r w:rsidRPr="00B90988">
          <w:rPr>
            <w:rFonts w:ascii="Times New Roman" w:hAnsi="Times New Roman" w:cs="Times New Roman"/>
            <w:noProof/>
            <w:sz w:val="20"/>
            <w:szCs w:val="20"/>
          </w:rPr>
          <w:t>2</w:t>
        </w:r>
        <w:r w:rsidRPr="00B90988">
          <w:rPr>
            <w:rFonts w:ascii="Times New Roman" w:hAnsi="Times New Roman" w:cs="Times New Roman"/>
            <w:noProof/>
            <w:sz w:val="20"/>
            <w:szCs w:val="20"/>
          </w:rPr>
          <w:fldChar w:fldCharType="end"/>
        </w:r>
      </w:p>
    </w:sdtContent>
  </w:sdt>
  <w:p w14:paraId="73582368" w14:textId="77777777" w:rsidR="00FF3D9A" w:rsidRDefault="00FF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648A" w14:textId="77777777" w:rsidR="00430709" w:rsidRDefault="00430709" w:rsidP="00116BAC">
      <w:pPr>
        <w:spacing w:after="0" w:line="240" w:lineRule="auto"/>
      </w:pPr>
      <w:r>
        <w:separator/>
      </w:r>
    </w:p>
  </w:footnote>
  <w:footnote w:type="continuationSeparator" w:id="0">
    <w:p w14:paraId="70C6DC86" w14:textId="77777777" w:rsidR="00430709" w:rsidRDefault="00430709" w:rsidP="00116BAC">
      <w:pPr>
        <w:spacing w:after="0" w:line="240" w:lineRule="auto"/>
      </w:pPr>
      <w:r>
        <w:continuationSeparator/>
      </w:r>
    </w:p>
  </w:footnote>
  <w:footnote w:id="1">
    <w:p w14:paraId="617CAD7E" w14:textId="77777777" w:rsidR="00F8196A" w:rsidRDefault="00F8196A" w:rsidP="001C16E2">
      <w:pPr>
        <w:pStyle w:val="FootnoteText"/>
        <w:ind w:left="360" w:hanging="360"/>
      </w:pPr>
      <w:r>
        <w:rPr>
          <w:rStyle w:val="FootnoteReference"/>
        </w:rPr>
        <w:footnoteRef/>
      </w:r>
      <w:r>
        <w:t xml:space="preserve"> </w:t>
      </w:r>
      <w:r>
        <w:tab/>
        <w:t>PECO</w:t>
      </w:r>
      <w:r w:rsidRPr="001D24AE">
        <w:t>’s req</w:t>
      </w:r>
      <w:r>
        <w:t xml:space="preserve">uirement under Pennsylvania’s Alternative Energy Portfolio Standards Act, 73 P.S. </w:t>
      </w:r>
      <w:r>
        <w:rPr>
          <w:rFonts w:cs="Times New Roman"/>
        </w:rPr>
        <w:t>§</w:t>
      </w:r>
      <w:r>
        <w:t xml:space="preserve">§ 1643.1 </w:t>
      </w:r>
      <w:r>
        <w:rPr>
          <w:i/>
        </w:rPr>
        <w:t xml:space="preserve">et seq. </w:t>
      </w:r>
      <w:r>
        <w:t>(the “AEPS Act”).</w:t>
      </w:r>
    </w:p>
  </w:footnote>
  <w:footnote w:id="2">
    <w:p w14:paraId="54AEC176" w14:textId="441C29D2" w:rsidR="00F8196A" w:rsidRDefault="00F8196A">
      <w:pPr>
        <w:pStyle w:val="FootnoteText"/>
      </w:pPr>
      <w:r>
        <w:rPr>
          <w:rStyle w:val="FootnoteReference"/>
        </w:rPr>
        <w:footnoteRef/>
      </w:r>
      <w:r>
        <w:t xml:space="preserve"> </w:t>
      </w:r>
      <w:r>
        <w:tab/>
      </w:r>
      <w:r w:rsidRPr="00B13EC8">
        <w:rPr>
          <w:rFonts w:eastAsia="Times New Roman" w:cs="Times New Roman"/>
        </w:rPr>
        <w:t xml:space="preserve">In particular, </w:t>
      </w:r>
      <w:r w:rsidRPr="00B13EC8">
        <w:rPr>
          <w:rFonts w:cs="Times New Roman"/>
        </w:rPr>
        <w:t xml:space="preserve">PECO-ESC-1-2 seeks aggregated data for ESC members regarding their total sales (in MWh) and sales revenue in PECO’s service territory over the last five years for the </w:t>
      </w:r>
      <w:r w:rsidRPr="00B13EC8">
        <w:rPr>
          <w:rFonts w:cs="Times New Roman"/>
          <w:b/>
          <w:bCs/>
        </w:rPr>
        <w:t>same customer groups</w:t>
      </w:r>
      <w:r w:rsidRPr="00B13EC8">
        <w:rPr>
          <w:rFonts w:cs="Times New Roman"/>
        </w:rPr>
        <w:t xml:space="preserve"> for which PECO proposes to procure default generation service in DSP V.</w:t>
      </w:r>
      <w:r w:rsidR="00FF3D9A">
        <w:rPr>
          <w:rFonts w:cs="Times New Roman"/>
        </w:rPr>
        <w:t xml:space="preserve">  See PECO Motion to Compel at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00F"/>
    <w:multiLevelType w:val="hybridMultilevel"/>
    <w:tmpl w:val="CA26B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83AF3"/>
    <w:multiLevelType w:val="hybridMultilevel"/>
    <w:tmpl w:val="F1EA2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B774F"/>
    <w:multiLevelType w:val="hybridMultilevel"/>
    <w:tmpl w:val="1838A610"/>
    <w:lvl w:ilvl="0" w:tplc="F872B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F07796A"/>
    <w:multiLevelType w:val="hybridMultilevel"/>
    <w:tmpl w:val="3702CD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3D14E61"/>
    <w:multiLevelType w:val="hybridMultilevel"/>
    <w:tmpl w:val="64BE3B68"/>
    <w:lvl w:ilvl="0" w:tplc="7CA07AA4">
      <w:start w:val="1"/>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4E3D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8230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E55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CD20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2472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64E0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8360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C478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687D20"/>
    <w:multiLevelType w:val="hybridMultilevel"/>
    <w:tmpl w:val="A60A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F3"/>
    <w:rsid w:val="00000780"/>
    <w:rsid w:val="00022AED"/>
    <w:rsid w:val="00027497"/>
    <w:rsid w:val="00033DCD"/>
    <w:rsid w:val="0005394D"/>
    <w:rsid w:val="0008017D"/>
    <w:rsid w:val="000950CA"/>
    <w:rsid w:val="000E05BD"/>
    <w:rsid w:val="0010129B"/>
    <w:rsid w:val="00102652"/>
    <w:rsid w:val="00116BAC"/>
    <w:rsid w:val="001237B7"/>
    <w:rsid w:val="001A1DF5"/>
    <w:rsid w:val="001A3327"/>
    <w:rsid w:val="001C16E2"/>
    <w:rsid w:val="001F7477"/>
    <w:rsid w:val="0021344A"/>
    <w:rsid w:val="00225A62"/>
    <w:rsid w:val="00254BF8"/>
    <w:rsid w:val="00280BF3"/>
    <w:rsid w:val="002F2B3A"/>
    <w:rsid w:val="002F40A1"/>
    <w:rsid w:val="003050FC"/>
    <w:rsid w:val="003177C5"/>
    <w:rsid w:val="0039468C"/>
    <w:rsid w:val="00397211"/>
    <w:rsid w:val="003B5C0D"/>
    <w:rsid w:val="003E1BDA"/>
    <w:rsid w:val="003F0D98"/>
    <w:rsid w:val="0042142D"/>
    <w:rsid w:val="00430709"/>
    <w:rsid w:val="00434544"/>
    <w:rsid w:val="00476843"/>
    <w:rsid w:val="004C2E06"/>
    <w:rsid w:val="00507F75"/>
    <w:rsid w:val="00516F7A"/>
    <w:rsid w:val="005A0F82"/>
    <w:rsid w:val="005A1CFD"/>
    <w:rsid w:val="005C3BC6"/>
    <w:rsid w:val="005D01D8"/>
    <w:rsid w:val="005D7D10"/>
    <w:rsid w:val="005D7F25"/>
    <w:rsid w:val="005E1E38"/>
    <w:rsid w:val="006103EF"/>
    <w:rsid w:val="00655153"/>
    <w:rsid w:val="0066305C"/>
    <w:rsid w:val="006853FB"/>
    <w:rsid w:val="006862A3"/>
    <w:rsid w:val="00694433"/>
    <w:rsid w:val="006A010A"/>
    <w:rsid w:val="006A1797"/>
    <w:rsid w:val="006E19FF"/>
    <w:rsid w:val="007754DE"/>
    <w:rsid w:val="0078642E"/>
    <w:rsid w:val="007938B0"/>
    <w:rsid w:val="007A3E24"/>
    <w:rsid w:val="00806165"/>
    <w:rsid w:val="008324B6"/>
    <w:rsid w:val="00851B85"/>
    <w:rsid w:val="008567FC"/>
    <w:rsid w:val="00872509"/>
    <w:rsid w:val="0089774B"/>
    <w:rsid w:val="009219F7"/>
    <w:rsid w:val="009827F6"/>
    <w:rsid w:val="00A25C70"/>
    <w:rsid w:val="00A46E20"/>
    <w:rsid w:val="00A87144"/>
    <w:rsid w:val="00A91353"/>
    <w:rsid w:val="00A951B7"/>
    <w:rsid w:val="00AA1A5E"/>
    <w:rsid w:val="00AE10A3"/>
    <w:rsid w:val="00B13EC8"/>
    <w:rsid w:val="00B25BFA"/>
    <w:rsid w:val="00B471B5"/>
    <w:rsid w:val="00B67744"/>
    <w:rsid w:val="00B67870"/>
    <w:rsid w:val="00B90988"/>
    <w:rsid w:val="00BA2787"/>
    <w:rsid w:val="00BB4598"/>
    <w:rsid w:val="00BE508E"/>
    <w:rsid w:val="00BF59AC"/>
    <w:rsid w:val="00BF7A9F"/>
    <w:rsid w:val="00C20563"/>
    <w:rsid w:val="00C415E4"/>
    <w:rsid w:val="00C50F5B"/>
    <w:rsid w:val="00C65682"/>
    <w:rsid w:val="00C7340C"/>
    <w:rsid w:val="00CD2A23"/>
    <w:rsid w:val="00D07BC9"/>
    <w:rsid w:val="00D27F1F"/>
    <w:rsid w:val="00D531D8"/>
    <w:rsid w:val="00DB281A"/>
    <w:rsid w:val="00E04223"/>
    <w:rsid w:val="00E054B5"/>
    <w:rsid w:val="00E371DB"/>
    <w:rsid w:val="00E944BF"/>
    <w:rsid w:val="00F27171"/>
    <w:rsid w:val="00F3118C"/>
    <w:rsid w:val="00F8196A"/>
    <w:rsid w:val="00F90121"/>
    <w:rsid w:val="00FF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7F7E"/>
  <w15:chartTrackingRefBased/>
  <w15:docId w15:val="{7BB8BEC5-4CEF-44CC-9CF9-FE1A81F1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BF3"/>
    <w:pPr>
      <w:tabs>
        <w:tab w:val="left" w:pos="1440"/>
      </w:tabs>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280BF3"/>
    <w:pPr>
      <w:tabs>
        <w:tab w:val="num" w:pos="360"/>
      </w:tabs>
      <w:spacing w:after="0" w:line="240" w:lineRule="auto"/>
      <w:ind w:left="360" w:hanging="360"/>
      <w:contextualSpacing/>
    </w:pPr>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9827F6"/>
    <w:rPr>
      <w:sz w:val="16"/>
      <w:szCs w:val="16"/>
    </w:rPr>
  </w:style>
  <w:style w:type="paragraph" w:styleId="CommentText">
    <w:name w:val="annotation text"/>
    <w:basedOn w:val="Normal"/>
    <w:link w:val="CommentTextChar"/>
    <w:uiPriority w:val="99"/>
    <w:semiHidden/>
    <w:unhideWhenUsed/>
    <w:rsid w:val="009827F6"/>
    <w:pPr>
      <w:spacing w:line="240" w:lineRule="auto"/>
    </w:pPr>
    <w:rPr>
      <w:sz w:val="20"/>
      <w:szCs w:val="20"/>
    </w:rPr>
  </w:style>
  <w:style w:type="character" w:customStyle="1" w:styleId="CommentTextChar">
    <w:name w:val="Comment Text Char"/>
    <w:basedOn w:val="DefaultParagraphFont"/>
    <w:link w:val="CommentText"/>
    <w:uiPriority w:val="99"/>
    <w:semiHidden/>
    <w:rsid w:val="009827F6"/>
    <w:rPr>
      <w:sz w:val="20"/>
      <w:szCs w:val="20"/>
    </w:rPr>
  </w:style>
  <w:style w:type="paragraph" w:styleId="CommentSubject">
    <w:name w:val="annotation subject"/>
    <w:basedOn w:val="CommentText"/>
    <w:next w:val="CommentText"/>
    <w:link w:val="CommentSubjectChar"/>
    <w:uiPriority w:val="99"/>
    <w:semiHidden/>
    <w:unhideWhenUsed/>
    <w:rsid w:val="009827F6"/>
    <w:rPr>
      <w:b/>
      <w:bCs/>
    </w:rPr>
  </w:style>
  <w:style w:type="character" w:customStyle="1" w:styleId="CommentSubjectChar">
    <w:name w:val="Comment Subject Char"/>
    <w:basedOn w:val="CommentTextChar"/>
    <w:link w:val="CommentSubject"/>
    <w:uiPriority w:val="99"/>
    <w:semiHidden/>
    <w:rsid w:val="009827F6"/>
    <w:rPr>
      <w:b/>
      <w:bCs/>
      <w:sz w:val="20"/>
      <w:szCs w:val="20"/>
    </w:rPr>
  </w:style>
  <w:style w:type="paragraph" w:styleId="BalloonText">
    <w:name w:val="Balloon Text"/>
    <w:basedOn w:val="Normal"/>
    <w:link w:val="BalloonTextChar"/>
    <w:uiPriority w:val="99"/>
    <w:semiHidden/>
    <w:unhideWhenUsed/>
    <w:rsid w:val="00982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F6"/>
    <w:rPr>
      <w:rFonts w:ascii="Segoe UI" w:hAnsi="Segoe UI" w:cs="Segoe UI"/>
      <w:sz w:val="18"/>
      <w:szCs w:val="18"/>
    </w:rPr>
  </w:style>
  <w:style w:type="paragraph" w:customStyle="1" w:styleId="FirmDouble05">
    <w:name w:val="Firm Double 05"/>
    <w:basedOn w:val="Normal"/>
    <w:link w:val="FirmDouble05Char"/>
    <w:rsid w:val="00116BAC"/>
    <w:pPr>
      <w:spacing w:after="0" w:line="480" w:lineRule="auto"/>
      <w:ind w:firstLine="720"/>
    </w:pPr>
    <w:rPr>
      <w:rFonts w:ascii="Times New Roman" w:eastAsia="Times New Roman" w:hAnsi="Times New Roman" w:cs="Times New Roman"/>
      <w:sz w:val="24"/>
      <w:szCs w:val="24"/>
    </w:rPr>
  </w:style>
  <w:style w:type="paragraph" w:customStyle="1" w:styleId="FirmQuote">
    <w:name w:val="Firm Quote"/>
    <w:basedOn w:val="Normal"/>
    <w:rsid w:val="00116BAC"/>
    <w:pPr>
      <w:spacing w:after="240" w:line="240" w:lineRule="auto"/>
      <w:ind w:left="1440" w:right="1440"/>
    </w:pPr>
    <w:rPr>
      <w:rFonts w:ascii="Times New Roman" w:eastAsia="Times New Roman" w:hAnsi="Times New Roman" w:cs="Times New Roman"/>
      <w:sz w:val="24"/>
      <w:szCs w:val="24"/>
    </w:rPr>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autoRedefine/>
    <w:uiPriority w:val="99"/>
    <w:unhideWhenUsed/>
    <w:rsid w:val="00116BAC"/>
    <w:pPr>
      <w:spacing w:after="120" w:line="240" w:lineRule="auto"/>
    </w:pPr>
    <w:rPr>
      <w:rFonts w:ascii="Times New Roman" w:hAnsi="Times New Roman"/>
      <w:sz w:val="20"/>
      <w:szCs w:val="20"/>
    </w:r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uiPriority w:val="99"/>
    <w:rsid w:val="00116BAC"/>
    <w:rPr>
      <w:rFonts w:ascii="Times New Roman" w:hAnsi="Times New Roman"/>
      <w:sz w:val="20"/>
      <w:szCs w:val="20"/>
    </w:rPr>
  </w:style>
  <w:style w:type="character" w:styleId="FootnoteReference">
    <w:name w:val="footnote reference"/>
    <w:aliases w:val="Style 42,fr,o"/>
    <w:basedOn w:val="DefaultParagraphFont"/>
    <w:uiPriority w:val="99"/>
    <w:unhideWhenUsed/>
    <w:rsid w:val="00116BAC"/>
    <w:rPr>
      <w:vertAlign w:val="superscript"/>
    </w:rPr>
  </w:style>
  <w:style w:type="character" w:customStyle="1" w:styleId="FirmDouble05Char">
    <w:name w:val="Firm Double 05 Char"/>
    <w:basedOn w:val="DefaultParagraphFont"/>
    <w:link w:val="FirmDouble05"/>
    <w:rsid w:val="00116BAC"/>
    <w:rPr>
      <w:rFonts w:ascii="Times New Roman" w:eastAsia="Times New Roman" w:hAnsi="Times New Roman" w:cs="Times New Roman"/>
      <w:sz w:val="24"/>
      <w:szCs w:val="24"/>
    </w:rPr>
  </w:style>
  <w:style w:type="paragraph" w:styleId="ListParagraph">
    <w:name w:val="List Paragraph"/>
    <w:basedOn w:val="Normal"/>
    <w:uiPriority w:val="34"/>
    <w:qFormat/>
    <w:rsid w:val="005D7F25"/>
    <w:pPr>
      <w:ind w:left="720"/>
      <w:contextualSpacing/>
    </w:pPr>
  </w:style>
  <w:style w:type="paragraph" w:customStyle="1" w:styleId="Pleading1L1">
    <w:name w:val="Pleading1_L1"/>
    <w:basedOn w:val="Normal"/>
    <w:next w:val="Pleading1L2"/>
    <w:rsid w:val="0010129B"/>
    <w:pPr>
      <w:widowControl w:val="0"/>
      <w:numPr>
        <w:numId w:val="5"/>
      </w:numPr>
      <w:spacing w:after="240" w:line="240" w:lineRule="auto"/>
      <w:jc w:val="center"/>
      <w:outlineLvl w:val="0"/>
    </w:pPr>
    <w:rPr>
      <w:rFonts w:ascii="Times New Roman" w:hAnsi="Times New Roman"/>
      <w:b/>
      <w:caps/>
      <w:sz w:val="24"/>
    </w:rPr>
  </w:style>
  <w:style w:type="paragraph" w:customStyle="1" w:styleId="Pleading1L2">
    <w:name w:val="Pleading1_L2"/>
    <w:basedOn w:val="Pleading1L1"/>
    <w:rsid w:val="0010129B"/>
    <w:pPr>
      <w:numPr>
        <w:ilvl w:val="1"/>
      </w:numPr>
      <w:spacing w:after="120" w:line="480" w:lineRule="auto"/>
      <w:jc w:val="left"/>
      <w:outlineLvl w:val="1"/>
    </w:pPr>
    <w:rPr>
      <w:b w:val="0"/>
      <w:caps w:val="0"/>
    </w:rPr>
  </w:style>
  <w:style w:type="paragraph" w:customStyle="1" w:styleId="Pleading1L3">
    <w:name w:val="Pleading1_L3"/>
    <w:basedOn w:val="Pleading1L2"/>
    <w:next w:val="BodyText"/>
    <w:rsid w:val="0010129B"/>
    <w:pPr>
      <w:keepNext/>
      <w:keepLines/>
      <w:numPr>
        <w:ilvl w:val="2"/>
      </w:numPr>
      <w:spacing w:after="240" w:line="240" w:lineRule="auto"/>
      <w:outlineLvl w:val="2"/>
    </w:pPr>
  </w:style>
  <w:style w:type="paragraph" w:customStyle="1" w:styleId="Pleading1L4">
    <w:name w:val="Pleading1_L4"/>
    <w:basedOn w:val="Pleading1L3"/>
    <w:next w:val="BodyText"/>
    <w:rsid w:val="0010129B"/>
    <w:pPr>
      <w:numPr>
        <w:ilvl w:val="3"/>
      </w:numPr>
      <w:outlineLvl w:val="3"/>
    </w:pPr>
  </w:style>
  <w:style w:type="paragraph" w:customStyle="1" w:styleId="Pleading1L5">
    <w:name w:val="Pleading1_L5"/>
    <w:basedOn w:val="Pleading1L4"/>
    <w:next w:val="BodyText"/>
    <w:rsid w:val="0010129B"/>
    <w:pPr>
      <w:numPr>
        <w:ilvl w:val="4"/>
      </w:numPr>
      <w:outlineLvl w:val="4"/>
    </w:pPr>
  </w:style>
  <w:style w:type="paragraph" w:customStyle="1" w:styleId="Pleading1L6">
    <w:name w:val="Pleading1_L6"/>
    <w:basedOn w:val="Pleading1L5"/>
    <w:next w:val="BodyText"/>
    <w:rsid w:val="0010129B"/>
    <w:pPr>
      <w:numPr>
        <w:ilvl w:val="5"/>
      </w:numPr>
      <w:outlineLvl w:val="5"/>
    </w:pPr>
  </w:style>
  <w:style w:type="paragraph" w:customStyle="1" w:styleId="Pleading1L7">
    <w:name w:val="Pleading1_L7"/>
    <w:basedOn w:val="Pleading1L6"/>
    <w:next w:val="BodyText"/>
    <w:rsid w:val="0010129B"/>
    <w:pPr>
      <w:numPr>
        <w:ilvl w:val="6"/>
      </w:numPr>
      <w:outlineLvl w:val="6"/>
    </w:pPr>
  </w:style>
  <w:style w:type="paragraph" w:customStyle="1" w:styleId="Pleading1L8">
    <w:name w:val="Pleading1_L8"/>
    <w:basedOn w:val="Pleading1L7"/>
    <w:next w:val="BodyText"/>
    <w:rsid w:val="0010129B"/>
    <w:pPr>
      <w:numPr>
        <w:ilvl w:val="7"/>
      </w:numPr>
      <w:outlineLvl w:val="7"/>
    </w:pPr>
  </w:style>
  <w:style w:type="paragraph" w:customStyle="1" w:styleId="Pleading1L9">
    <w:name w:val="Pleading1_L9"/>
    <w:basedOn w:val="Pleading1L8"/>
    <w:next w:val="BodyText"/>
    <w:rsid w:val="0010129B"/>
    <w:pPr>
      <w:numPr>
        <w:ilvl w:val="8"/>
      </w:numPr>
      <w:outlineLvl w:val="8"/>
    </w:pPr>
  </w:style>
  <w:style w:type="paragraph" w:styleId="BodyText">
    <w:name w:val="Body Text"/>
    <w:basedOn w:val="Normal"/>
    <w:link w:val="BodyTextChar"/>
    <w:uiPriority w:val="99"/>
    <w:semiHidden/>
    <w:unhideWhenUsed/>
    <w:rsid w:val="0010129B"/>
    <w:pPr>
      <w:spacing w:after="120"/>
    </w:pPr>
  </w:style>
  <w:style w:type="character" w:customStyle="1" w:styleId="BodyTextChar">
    <w:name w:val="Body Text Char"/>
    <w:basedOn w:val="DefaultParagraphFont"/>
    <w:link w:val="BodyText"/>
    <w:uiPriority w:val="99"/>
    <w:semiHidden/>
    <w:rsid w:val="0010129B"/>
  </w:style>
  <w:style w:type="paragraph" w:styleId="Header">
    <w:name w:val="header"/>
    <w:basedOn w:val="Normal"/>
    <w:link w:val="HeaderChar"/>
    <w:uiPriority w:val="99"/>
    <w:unhideWhenUsed/>
    <w:rsid w:val="00FF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D9A"/>
  </w:style>
  <w:style w:type="paragraph" w:styleId="Footer">
    <w:name w:val="footer"/>
    <w:basedOn w:val="Normal"/>
    <w:link w:val="FooterChar"/>
    <w:uiPriority w:val="99"/>
    <w:unhideWhenUsed/>
    <w:rsid w:val="00FF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9A"/>
  </w:style>
  <w:style w:type="character" w:styleId="Hyperlink">
    <w:name w:val="Hyperlink"/>
    <w:basedOn w:val="DefaultParagraphFont"/>
    <w:uiPriority w:val="99"/>
    <w:semiHidden/>
    <w:unhideWhenUsed/>
    <w:rsid w:val="00254B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7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skey@norris-law.com" TargetMode="External"/><Relationship Id="rId13" Type="http://schemas.openxmlformats.org/officeDocument/2006/relationships/hyperlink" Target="mailto:gpeterson@phillipslytle.com" TargetMode="External"/><Relationship Id="rId3" Type="http://schemas.openxmlformats.org/officeDocument/2006/relationships/settings" Target="settings.xml"/><Relationship Id="rId7" Type="http://schemas.openxmlformats.org/officeDocument/2006/relationships/hyperlink" Target="mailto:jlushis@norris-law.com" TargetMode="External"/><Relationship Id="rId12" Type="http://schemas.openxmlformats.org/officeDocument/2006/relationships/hyperlink" Target="mailto:dasmus@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ure@p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cott@cls.org" TargetMode="External"/><Relationship Id="rId4" Type="http://schemas.openxmlformats.org/officeDocument/2006/relationships/webSettings" Target="webSettings.xml"/><Relationship Id="rId9" Type="http://schemas.openxmlformats.org/officeDocument/2006/relationships/hyperlink" Target="mailto:devrard@paoc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11</cp:revision>
  <dcterms:created xsi:type="dcterms:W3CDTF">2020-07-16T19:29:00Z</dcterms:created>
  <dcterms:modified xsi:type="dcterms:W3CDTF">2020-07-16T19:47:00Z</dcterms:modified>
</cp:coreProperties>
</file>