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7151D" w14:textId="77777777" w:rsidR="00951E44" w:rsidRDefault="00E870CB" w:rsidP="00EE2E35">
      <w:pPr>
        <w:widowControl/>
        <w:spacing w:line="240" w:lineRule="auto"/>
        <w:ind w:firstLine="0"/>
        <w:jc w:val="center"/>
        <w:rPr>
          <w:rFonts w:ascii="Times New (W1)" w:hAnsi="Times New (W1)"/>
          <w:b/>
        </w:rPr>
      </w:pPr>
      <w:r w:rsidRPr="008D1E0A">
        <w:rPr>
          <w:rFonts w:ascii="Times New (W1)" w:hAnsi="Times New (W1)"/>
          <w:b/>
        </w:rPr>
        <w:t>PENNSYLVANIA</w:t>
      </w:r>
    </w:p>
    <w:p w14:paraId="2461ACA3" w14:textId="77777777" w:rsidR="00E870CB" w:rsidRPr="008D1E0A" w:rsidRDefault="00E870CB" w:rsidP="00EE2E35">
      <w:pPr>
        <w:widowControl/>
        <w:spacing w:line="240" w:lineRule="auto"/>
        <w:ind w:firstLine="0"/>
        <w:jc w:val="center"/>
        <w:rPr>
          <w:rFonts w:ascii="Times New (W1)" w:hAnsi="Times New (W1)"/>
          <w:b/>
        </w:rPr>
      </w:pPr>
      <w:r w:rsidRPr="008D1E0A">
        <w:rPr>
          <w:rFonts w:ascii="Times New (W1)" w:hAnsi="Times New (W1)"/>
          <w:b/>
        </w:rPr>
        <w:t>PUBLIC UTILITY COMMISSION</w:t>
      </w:r>
    </w:p>
    <w:p w14:paraId="5228BE68" w14:textId="75DE8C2F" w:rsidR="00E870CB" w:rsidRPr="008D1E0A" w:rsidRDefault="00E870CB" w:rsidP="00EE2E35">
      <w:pPr>
        <w:widowControl/>
        <w:spacing w:line="240" w:lineRule="auto"/>
        <w:ind w:firstLine="0"/>
        <w:jc w:val="center"/>
        <w:rPr>
          <w:rFonts w:ascii="Times New (W1)" w:hAnsi="Times New (W1)"/>
          <w:b/>
        </w:rPr>
      </w:pPr>
      <w:r w:rsidRPr="008D1E0A">
        <w:rPr>
          <w:rFonts w:ascii="Times New (W1)" w:hAnsi="Times New (W1)"/>
          <w:b/>
        </w:rPr>
        <w:t>Harrisburg, PA 171</w:t>
      </w:r>
      <w:r w:rsidR="00E32D29">
        <w:rPr>
          <w:rFonts w:ascii="Times New (W1)" w:hAnsi="Times New (W1)"/>
          <w:b/>
        </w:rPr>
        <w:t>20</w:t>
      </w:r>
    </w:p>
    <w:p w14:paraId="083B63A6" w14:textId="6DCD75FE" w:rsidR="00E870CB" w:rsidRDefault="00E870CB" w:rsidP="00EE2E35">
      <w:pPr>
        <w:widowControl/>
        <w:spacing w:line="240" w:lineRule="auto"/>
        <w:ind w:firstLine="0"/>
      </w:pPr>
    </w:p>
    <w:p w14:paraId="7E347DD7" w14:textId="77777777" w:rsidR="002B7C9E" w:rsidRDefault="002B7C9E" w:rsidP="00EE2E35">
      <w:pPr>
        <w:widowControl/>
        <w:spacing w:line="240" w:lineRule="auto"/>
        <w:ind w:firstLine="0"/>
      </w:pPr>
    </w:p>
    <w:p w14:paraId="696A8E4D" w14:textId="180BE29C" w:rsidR="00E870CB" w:rsidRDefault="00E870CB" w:rsidP="00EE2E35">
      <w:pPr>
        <w:widowControl/>
        <w:spacing w:line="240" w:lineRule="auto"/>
        <w:ind w:firstLine="0"/>
        <w:jc w:val="right"/>
      </w:pPr>
      <w:r w:rsidRPr="008D1E0A">
        <w:t>Public Meeting h</w:t>
      </w:r>
      <w:r>
        <w:t>eld</w:t>
      </w:r>
      <w:r w:rsidR="00BF0A91">
        <w:t xml:space="preserve"> </w:t>
      </w:r>
      <w:r w:rsidR="00E32D29">
        <w:t xml:space="preserve">August </w:t>
      </w:r>
      <w:r w:rsidR="005D6072">
        <w:t>27</w:t>
      </w:r>
      <w:r>
        <w:t>, 20</w:t>
      </w:r>
      <w:r w:rsidR="00E32D29">
        <w:t>20</w:t>
      </w:r>
    </w:p>
    <w:p w14:paraId="37E214A1" w14:textId="77777777" w:rsidR="00E870CB" w:rsidRDefault="00E870CB" w:rsidP="00EE2E35">
      <w:pPr>
        <w:widowControl/>
        <w:tabs>
          <w:tab w:val="left" w:pos="7375"/>
        </w:tabs>
        <w:spacing w:line="240" w:lineRule="auto"/>
        <w:ind w:firstLine="0"/>
        <w:jc w:val="both"/>
        <w:rPr>
          <w:rFonts w:ascii="Times New (W1)" w:hAnsi="Times New (W1)"/>
        </w:rPr>
      </w:pPr>
    </w:p>
    <w:p w14:paraId="4225D398" w14:textId="77777777" w:rsidR="00E870CB" w:rsidRDefault="00E870CB" w:rsidP="00EE2E35">
      <w:pPr>
        <w:widowControl/>
        <w:tabs>
          <w:tab w:val="left" w:pos="7375"/>
        </w:tabs>
        <w:spacing w:line="240" w:lineRule="auto"/>
        <w:ind w:firstLine="0"/>
        <w:jc w:val="both"/>
        <w:rPr>
          <w:rFonts w:ascii="Times New (W1)" w:hAnsi="Times New (W1)"/>
        </w:rPr>
      </w:pPr>
    </w:p>
    <w:p w14:paraId="4033467C" w14:textId="77777777" w:rsidR="00E870CB" w:rsidRPr="008D1E0A" w:rsidRDefault="00E870CB" w:rsidP="00EE2E35">
      <w:pPr>
        <w:widowControl/>
        <w:tabs>
          <w:tab w:val="left" w:pos="7375"/>
        </w:tabs>
        <w:spacing w:line="240" w:lineRule="auto"/>
        <w:ind w:firstLine="0"/>
        <w:jc w:val="both"/>
        <w:rPr>
          <w:rFonts w:ascii="Times New (W1)" w:hAnsi="Times New (W1)"/>
        </w:rPr>
      </w:pPr>
      <w:r w:rsidRPr="008D1E0A">
        <w:rPr>
          <w:rFonts w:ascii="Times New (W1)" w:hAnsi="Times New (W1)"/>
        </w:rPr>
        <w:t>Commissioners Present:</w:t>
      </w:r>
    </w:p>
    <w:p w14:paraId="0A23DBD7" w14:textId="77777777" w:rsidR="00E870CB" w:rsidRPr="008D1E0A" w:rsidRDefault="00E870CB" w:rsidP="00EE2E35">
      <w:pPr>
        <w:widowControl/>
        <w:tabs>
          <w:tab w:val="left" w:pos="7237"/>
        </w:tabs>
        <w:spacing w:line="240" w:lineRule="auto"/>
        <w:ind w:firstLine="0"/>
        <w:rPr>
          <w:rFonts w:ascii="Times New (W1)" w:hAnsi="Times New (W1)"/>
        </w:rPr>
      </w:pPr>
    </w:p>
    <w:p w14:paraId="1CB583F3" w14:textId="77777777" w:rsidR="007B13E2" w:rsidRDefault="007B13E2" w:rsidP="00EE2E35">
      <w:pPr>
        <w:widowControl/>
        <w:spacing w:line="240" w:lineRule="auto"/>
        <w:ind w:firstLine="720"/>
        <w:rPr>
          <w:rFonts w:ascii="Times New (W1)" w:hAnsi="Times New (W1)"/>
        </w:rPr>
      </w:pPr>
    </w:p>
    <w:p w14:paraId="7A93C7A2" w14:textId="26C866BD" w:rsidR="00E870CB" w:rsidRPr="008D1E0A" w:rsidRDefault="00E870CB" w:rsidP="00EE2E35">
      <w:pPr>
        <w:widowControl/>
        <w:spacing w:line="240" w:lineRule="auto"/>
        <w:ind w:firstLine="720"/>
        <w:rPr>
          <w:rFonts w:ascii="Times New (W1)" w:hAnsi="Times New (W1)"/>
        </w:rPr>
      </w:pPr>
      <w:r w:rsidRPr="008D1E0A">
        <w:rPr>
          <w:rFonts w:ascii="Times New (W1)" w:hAnsi="Times New (W1)"/>
        </w:rPr>
        <w:t>Gladys</w:t>
      </w:r>
      <w:r w:rsidR="00CD266A">
        <w:rPr>
          <w:rFonts w:ascii="Times New (W1)" w:hAnsi="Times New (W1)"/>
        </w:rPr>
        <w:t xml:space="preserve"> </w:t>
      </w:r>
      <w:r w:rsidRPr="008D1E0A">
        <w:rPr>
          <w:rFonts w:ascii="Times New (W1)" w:hAnsi="Times New (W1)"/>
        </w:rPr>
        <w:t>Brown</w:t>
      </w:r>
      <w:r w:rsidR="00CD266A">
        <w:rPr>
          <w:rFonts w:ascii="Times New (W1)" w:hAnsi="Times New (W1)"/>
        </w:rPr>
        <w:t xml:space="preserve"> Dutrieuille</w:t>
      </w:r>
      <w:r w:rsidRPr="008D1E0A">
        <w:rPr>
          <w:rFonts w:ascii="Times New (W1)" w:hAnsi="Times New (W1)"/>
        </w:rPr>
        <w:t>, Chairman</w:t>
      </w:r>
    </w:p>
    <w:p w14:paraId="125E8133" w14:textId="77777777" w:rsidR="00E870CB" w:rsidRDefault="00E32D29" w:rsidP="00EE2E35">
      <w:pPr>
        <w:widowControl/>
        <w:spacing w:line="240" w:lineRule="auto"/>
        <w:ind w:firstLine="720"/>
        <w:rPr>
          <w:rFonts w:ascii="Times New (W1)" w:hAnsi="Times New (W1)"/>
        </w:rPr>
      </w:pPr>
      <w:r>
        <w:rPr>
          <w:rFonts w:ascii="Times New (W1)" w:hAnsi="Times New (W1)"/>
        </w:rPr>
        <w:t>David W. Sweet</w:t>
      </w:r>
      <w:r w:rsidR="00E870CB" w:rsidRPr="008D1E0A">
        <w:rPr>
          <w:rFonts w:ascii="Times New (W1)" w:hAnsi="Times New (W1)"/>
        </w:rPr>
        <w:t>, Vice Chairman</w:t>
      </w:r>
    </w:p>
    <w:p w14:paraId="4E8F3201" w14:textId="77777777" w:rsidR="00E870CB" w:rsidRDefault="00E870CB" w:rsidP="00EE2E35">
      <w:pPr>
        <w:widowControl/>
        <w:spacing w:line="240" w:lineRule="auto"/>
        <w:ind w:firstLine="720"/>
        <w:rPr>
          <w:rFonts w:ascii="Times New (W1)" w:hAnsi="Times New (W1)"/>
        </w:rPr>
      </w:pPr>
      <w:r w:rsidRPr="008D1E0A">
        <w:rPr>
          <w:rFonts w:ascii="Times New (W1)" w:hAnsi="Times New (W1)"/>
        </w:rPr>
        <w:t>John F. Coleman, Jr.</w:t>
      </w:r>
    </w:p>
    <w:p w14:paraId="667E3E35" w14:textId="77777777" w:rsidR="00E32D29" w:rsidRDefault="00E32D29" w:rsidP="00EE2E35">
      <w:pPr>
        <w:widowControl/>
        <w:spacing w:line="240" w:lineRule="auto"/>
        <w:ind w:firstLine="720"/>
        <w:rPr>
          <w:rFonts w:ascii="Times New (W1)" w:hAnsi="Times New (W1)"/>
        </w:rPr>
      </w:pPr>
      <w:r>
        <w:rPr>
          <w:rFonts w:ascii="Times New (W1)" w:hAnsi="Times New (W1)"/>
        </w:rPr>
        <w:t>Ralph V. Yanora</w:t>
      </w:r>
    </w:p>
    <w:p w14:paraId="14255C09" w14:textId="77777777" w:rsidR="00E870CB" w:rsidRDefault="00E870CB" w:rsidP="00EE2E35">
      <w:pPr>
        <w:widowControl/>
        <w:spacing w:line="240" w:lineRule="auto"/>
        <w:ind w:firstLine="720"/>
        <w:rPr>
          <w:rFonts w:ascii="Times New (W1)" w:hAnsi="Times New (W1)"/>
        </w:rPr>
      </w:pPr>
    </w:p>
    <w:p w14:paraId="3A904EC0" w14:textId="77777777" w:rsidR="00E870CB" w:rsidRDefault="00E870CB" w:rsidP="00EE2E35">
      <w:pPr>
        <w:widowControl/>
        <w:spacing w:line="240" w:lineRule="auto"/>
        <w:ind w:firstLine="0"/>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860"/>
      </w:tblGrid>
      <w:tr w:rsidR="00E870CB" w:rsidRPr="008D1E0A" w14:paraId="3E97B284" w14:textId="77777777" w:rsidTr="00792992">
        <w:tc>
          <w:tcPr>
            <w:tcW w:w="4788" w:type="dxa"/>
          </w:tcPr>
          <w:p w14:paraId="4D29DF09" w14:textId="77777777" w:rsidR="00E870CB" w:rsidRPr="008D1E0A" w:rsidRDefault="00E870CB" w:rsidP="00EE2E35">
            <w:pPr>
              <w:widowControl/>
              <w:spacing w:line="240" w:lineRule="auto"/>
              <w:ind w:firstLine="0"/>
              <w:rPr>
                <w:rFonts w:ascii="Times New (W1)" w:hAnsi="Times New (W1)"/>
              </w:rPr>
            </w:pPr>
            <w:r w:rsidRPr="008D1E0A">
              <w:rPr>
                <w:rFonts w:ascii="Times New (W1)" w:hAnsi="Times New (W1)"/>
              </w:rPr>
              <w:t>Petition of</w:t>
            </w:r>
            <w:r w:rsidR="00F833BE">
              <w:rPr>
                <w:rFonts w:ascii="Times New (W1)" w:hAnsi="Times New (W1)"/>
              </w:rPr>
              <w:t xml:space="preserve"> UGI Utilities, Inc. -</w:t>
            </w:r>
            <w:r w:rsidRPr="008D1E0A">
              <w:rPr>
                <w:rFonts w:ascii="Times New (W1)" w:hAnsi="Times New (W1)"/>
              </w:rPr>
              <w:t xml:space="preserve"> Electric </w:t>
            </w:r>
            <w:r w:rsidR="00F833BE">
              <w:rPr>
                <w:rFonts w:ascii="Times New (W1)" w:hAnsi="Times New (W1)"/>
              </w:rPr>
              <w:t>Division</w:t>
            </w:r>
            <w:r w:rsidRPr="008D1E0A">
              <w:rPr>
                <w:rFonts w:ascii="Times New (W1)" w:hAnsi="Times New (W1)"/>
              </w:rPr>
              <w:t xml:space="preserve"> for Approval of </w:t>
            </w:r>
            <w:r w:rsidR="00375BAD">
              <w:rPr>
                <w:rFonts w:ascii="Times New (W1)" w:hAnsi="Times New (W1)"/>
              </w:rPr>
              <w:t xml:space="preserve">Modifications to </w:t>
            </w:r>
            <w:r w:rsidRPr="008D1E0A">
              <w:rPr>
                <w:rFonts w:ascii="Times New (W1)" w:hAnsi="Times New (W1)"/>
              </w:rPr>
              <w:t>its Phase II</w:t>
            </w:r>
            <w:r w:rsidR="00E32D29">
              <w:rPr>
                <w:rFonts w:ascii="Times New (W1)" w:hAnsi="Times New (W1)"/>
              </w:rPr>
              <w:t>I</w:t>
            </w:r>
            <w:r w:rsidRPr="008D1E0A">
              <w:rPr>
                <w:rFonts w:ascii="Times New (W1)" w:hAnsi="Times New (W1)"/>
              </w:rPr>
              <w:t xml:space="preserve"> Energy Efficiency and Conservation Plan</w:t>
            </w:r>
          </w:p>
        </w:tc>
        <w:tc>
          <w:tcPr>
            <w:tcW w:w="4860" w:type="dxa"/>
          </w:tcPr>
          <w:p w14:paraId="5A5E3A74" w14:textId="75B4D8AA" w:rsidR="00E870CB" w:rsidRPr="008D1E0A" w:rsidRDefault="00B03591" w:rsidP="00375BAD">
            <w:pPr>
              <w:widowControl/>
              <w:spacing w:line="240" w:lineRule="auto"/>
              <w:jc w:val="center"/>
              <w:rPr>
                <w:rFonts w:ascii="Times New (W1)" w:hAnsi="Times New (W1)"/>
              </w:rPr>
            </w:pPr>
            <w:r>
              <w:rPr>
                <w:rFonts w:ascii="Times New (W1)" w:hAnsi="Times New (W1)"/>
              </w:rPr>
              <w:t xml:space="preserve">              </w:t>
            </w:r>
            <w:r w:rsidR="00375BAD">
              <w:rPr>
                <w:rFonts w:ascii="Times New (W1)" w:hAnsi="Times New (W1)"/>
              </w:rPr>
              <w:t xml:space="preserve"> </w:t>
            </w:r>
            <w:r w:rsidR="00E870CB" w:rsidRPr="008D1E0A">
              <w:rPr>
                <w:rFonts w:ascii="Times New (W1)" w:hAnsi="Times New (W1)"/>
              </w:rPr>
              <w:t>M-201</w:t>
            </w:r>
            <w:r w:rsidR="00E32D29">
              <w:rPr>
                <w:rFonts w:ascii="Times New (W1)" w:hAnsi="Times New (W1)"/>
              </w:rPr>
              <w:t>8-3004144</w:t>
            </w:r>
          </w:p>
          <w:p w14:paraId="6BF55A57" w14:textId="77777777" w:rsidR="00E870CB" w:rsidRPr="008D1E0A" w:rsidRDefault="00E870CB" w:rsidP="00EE2E35">
            <w:pPr>
              <w:widowControl/>
              <w:spacing w:line="240" w:lineRule="auto"/>
              <w:jc w:val="right"/>
              <w:rPr>
                <w:rFonts w:ascii="Times New (W1)" w:hAnsi="Times New (W1)"/>
              </w:rPr>
            </w:pPr>
          </w:p>
        </w:tc>
      </w:tr>
    </w:tbl>
    <w:p w14:paraId="5CA855FB" w14:textId="77777777" w:rsidR="00E870CB" w:rsidRPr="008D1E0A" w:rsidRDefault="00E870CB" w:rsidP="00EE2E35">
      <w:pPr>
        <w:widowControl/>
        <w:ind w:firstLine="0"/>
        <w:jc w:val="center"/>
        <w:rPr>
          <w:b/>
        </w:rPr>
      </w:pPr>
    </w:p>
    <w:p w14:paraId="5D88EA24" w14:textId="77777777" w:rsidR="00E870CB" w:rsidRDefault="00E870CB" w:rsidP="00EE2E35">
      <w:pPr>
        <w:widowControl/>
        <w:ind w:firstLine="0"/>
        <w:jc w:val="center"/>
        <w:rPr>
          <w:b/>
        </w:rPr>
      </w:pPr>
    </w:p>
    <w:p w14:paraId="688B469C" w14:textId="77777777" w:rsidR="00E870CB" w:rsidRDefault="00E870CB" w:rsidP="00EE2E35">
      <w:pPr>
        <w:widowControl/>
        <w:ind w:firstLine="0"/>
        <w:jc w:val="center"/>
        <w:rPr>
          <w:b/>
        </w:rPr>
      </w:pPr>
      <w:r w:rsidRPr="00797E5F">
        <w:rPr>
          <w:b/>
        </w:rPr>
        <w:t>OPINION AND ORDER</w:t>
      </w:r>
    </w:p>
    <w:p w14:paraId="4220BF37" w14:textId="239A80DE" w:rsidR="007B13E2" w:rsidRDefault="007B13E2" w:rsidP="00EE2E35">
      <w:pPr>
        <w:widowControl/>
        <w:spacing w:after="200" w:line="276" w:lineRule="auto"/>
        <w:ind w:firstLine="0"/>
        <w:rPr>
          <w:b/>
        </w:rPr>
      </w:pPr>
    </w:p>
    <w:p w14:paraId="7D547413" w14:textId="77777777" w:rsidR="007B13E2" w:rsidRDefault="00340D7E" w:rsidP="00EE2E35">
      <w:pPr>
        <w:widowControl/>
        <w:ind w:firstLine="0"/>
        <w:rPr>
          <w:b/>
          <w:szCs w:val="26"/>
        </w:rPr>
      </w:pPr>
      <w:r w:rsidRPr="00797E5F">
        <w:rPr>
          <w:b/>
          <w:szCs w:val="26"/>
        </w:rPr>
        <w:t>BY THE COMMISSION:</w:t>
      </w:r>
    </w:p>
    <w:p w14:paraId="2BF5E79A" w14:textId="77777777" w:rsidR="007B13E2" w:rsidRDefault="007B13E2" w:rsidP="00EE2E35">
      <w:pPr>
        <w:widowControl/>
        <w:ind w:firstLine="0"/>
        <w:rPr>
          <w:szCs w:val="26"/>
        </w:rPr>
      </w:pPr>
    </w:p>
    <w:p w14:paraId="0E6B5AF0" w14:textId="0DBA8263" w:rsidR="00340D7E" w:rsidRPr="00937208" w:rsidRDefault="00340D7E" w:rsidP="00EE2E35">
      <w:pPr>
        <w:widowControl/>
        <w:ind w:firstLine="0"/>
        <w:rPr>
          <w:szCs w:val="26"/>
        </w:rPr>
      </w:pPr>
      <w:r>
        <w:rPr>
          <w:szCs w:val="26"/>
        </w:rPr>
        <w:tab/>
      </w:r>
      <w:r>
        <w:rPr>
          <w:szCs w:val="26"/>
        </w:rPr>
        <w:tab/>
      </w:r>
      <w:r w:rsidRPr="00DB27FC">
        <w:rPr>
          <w:szCs w:val="26"/>
        </w:rPr>
        <w:t xml:space="preserve">Before the Pennsylvania Public Utility Commission (Commission) for consideration and disposition is the Petition </w:t>
      </w:r>
      <w:r>
        <w:rPr>
          <w:szCs w:val="26"/>
        </w:rPr>
        <w:t xml:space="preserve">of </w:t>
      </w:r>
      <w:r w:rsidR="00112873">
        <w:rPr>
          <w:rFonts w:ascii="Times New (W1)" w:hAnsi="Times New (W1)"/>
        </w:rPr>
        <w:t>UGI Utilities, Inc. -</w:t>
      </w:r>
      <w:r w:rsidR="00112873" w:rsidRPr="008D1E0A">
        <w:rPr>
          <w:rFonts w:ascii="Times New (W1)" w:hAnsi="Times New (W1)"/>
        </w:rPr>
        <w:t xml:space="preserve"> Electric </w:t>
      </w:r>
      <w:r w:rsidR="00112873">
        <w:rPr>
          <w:rFonts w:ascii="Times New (W1)" w:hAnsi="Times New (W1)"/>
        </w:rPr>
        <w:t>Division</w:t>
      </w:r>
      <w:r w:rsidR="00112873" w:rsidRPr="008D1E0A">
        <w:rPr>
          <w:rFonts w:ascii="Times New (W1)" w:hAnsi="Times New (W1)"/>
        </w:rPr>
        <w:t xml:space="preserve"> </w:t>
      </w:r>
      <w:r w:rsidR="00112873">
        <w:rPr>
          <w:szCs w:val="26"/>
        </w:rPr>
        <w:t>(UGI Electric or the Company)</w:t>
      </w:r>
      <w:r>
        <w:rPr>
          <w:szCs w:val="26"/>
        </w:rPr>
        <w:t xml:space="preserve"> for Approval of Changes to its Act 129 Phase I</w:t>
      </w:r>
      <w:r w:rsidR="00E32D29">
        <w:rPr>
          <w:szCs w:val="26"/>
        </w:rPr>
        <w:t>I</w:t>
      </w:r>
      <w:r>
        <w:rPr>
          <w:szCs w:val="26"/>
        </w:rPr>
        <w:t>I Energy Efficiency and Conservation Plan</w:t>
      </w:r>
      <w:r w:rsidR="002752CF">
        <w:rPr>
          <w:szCs w:val="26"/>
        </w:rPr>
        <w:t xml:space="preserve"> (EE&amp;C Plan</w:t>
      </w:r>
      <w:r w:rsidR="00F84EDD">
        <w:rPr>
          <w:szCs w:val="26"/>
        </w:rPr>
        <w:t xml:space="preserve"> or Phase III EE&amp;C Plan</w:t>
      </w:r>
      <w:r w:rsidR="002752CF">
        <w:rPr>
          <w:szCs w:val="26"/>
        </w:rPr>
        <w:t xml:space="preserve">) </w:t>
      </w:r>
      <w:r>
        <w:rPr>
          <w:szCs w:val="26"/>
        </w:rPr>
        <w:t>(Petition) filed on</w:t>
      </w:r>
      <w:r w:rsidR="00112873">
        <w:rPr>
          <w:szCs w:val="26"/>
        </w:rPr>
        <w:t xml:space="preserve"> </w:t>
      </w:r>
      <w:r w:rsidR="00E32D29">
        <w:rPr>
          <w:szCs w:val="26"/>
        </w:rPr>
        <w:t>March 27, 2020</w:t>
      </w:r>
      <w:r>
        <w:rPr>
          <w:szCs w:val="26"/>
        </w:rPr>
        <w:t>,</w:t>
      </w:r>
      <w:r w:rsidRPr="00DB27FC">
        <w:rPr>
          <w:szCs w:val="26"/>
        </w:rPr>
        <w:t xml:space="preserve"> in the above-captioned proceeding.  The Petition seeks</w:t>
      </w:r>
      <w:r>
        <w:rPr>
          <w:szCs w:val="26"/>
        </w:rPr>
        <w:t xml:space="preserve"> approval </w:t>
      </w:r>
      <w:r w:rsidR="00E13770">
        <w:rPr>
          <w:szCs w:val="26"/>
        </w:rPr>
        <w:t xml:space="preserve">of </w:t>
      </w:r>
      <w:r w:rsidR="00E32D29">
        <w:rPr>
          <w:szCs w:val="26"/>
        </w:rPr>
        <w:t>two</w:t>
      </w:r>
      <w:r w:rsidR="006458BA">
        <w:rPr>
          <w:szCs w:val="26"/>
        </w:rPr>
        <w:t xml:space="preserve"> proposed major modification</w:t>
      </w:r>
      <w:r w:rsidR="00E32D29">
        <w:rPr>
          <w:szCs w:val="26"/>
        </w:rPr>
        <w:t>s</w:t>
      </w:r>
      <w:r w:rsidR="006458BA">
        <w:rPr>
          <w:szCs w:val="26"/>
        </w:rPr>
        <w:t xml:space="preserve"> </w:t>
      </w:r>
      <w:r w:rsidR="00E52FA0">
        <w:rPr>
          <w:szCs w:val="26"/>
        </w:rPr>
        <w:t xml:space="preserve">to </w:t>
      </w:r>
      <w:r w:rsidR="00BB3E21">
        <w:rPr>
          <w:szCs w:val="26"/>
        </w:rPr>
        <w:t>the Company’s EE&amp;C Plan</w:t>
      </w:r>
      <w:r w:rsidR="00944BD4">
        <w:rPr>
          <w:szCs w:val="26"/>
        </w:rPr>
        <w:t xml:space="preserve"> </w:t>
      </w:r>
      <w:r>
        <w:rPr>
          <w:szCs w:val="26"/>
        </w:rPr>
        <w:t xml:space="preserve">under the major change process set forth in </w:t>
      </w:r>
      <w:r w:rsidR="00BB3E21">
        <w:rPr>
          <w:szCs w:val="26"/>
        </w:rPr>
        <w:t xml:space="preserve">the Commission’s </w:t>
      </w:r>
      <w:r w:rsidR="00BB3E21">
        <w:rPr>
          <w:i/>
          <w:szCs w:val="26"/>
        </w:rPr>
        <w:t>Energy Efficiency and Conservation Program Implementation Order</w:t>
      </w:r>
      <w:r w:rsidR="00BB3E21" w:rsidRPr="00275EF7">
        <w:rPr>
          <w:iCs/>
          <w:szCs w:val="26"/>
        </w:rPr>
        <w:t>,</w:t>
      </w:r>
      <w:r w:rsidR="00BB3E21">
        <w:rPr>
          <w:i/>
          <w:szCs w:val="26"/>
        </w:rPr>
        <w:t xml:space="preserve"> </w:t>
      </w:r>
      <w:r w:rsidR="00BB3E21">
        <w:rPr>
          <w:szCs w:val="26"/>
        </w:rPr>
        <w:t xml:space="preserve">Docket No. M-2008-2069887 (Order Entered January 16, 2009) </w:t>
      </w:r>
      <w:r w:rsidR="00CF7F17">
        <w:rPr>
          <w:szCs w:val="26"/>
        </w:rPr>
        <w:t>(</w:t>
      </w:r>
      <w:r w:rsidR="00BB3E21">
        <w:rPr>
          <w:i/>
          <w:szCs w:val="26"/>
        </w:rPr>
        <w:t>Implementation Order)</w:t>
      </w:r>
      <w:r w:rsidR="00BB3E21">
        <w:rPr>
          <w:szCs w:val="26"/>
        </w:rPr>
        <w:t xml:space="preserve"> and the Commission’s Order in </w:t>
      </w:r>
      <w:bookmarkStart w:id="0" w:name="_Hlk45697351"/>
      <w:r w:rsidR="00BB3E21">
        <w:rPr>
          <w:i/>
          <w:szCs w:val="26"/>
        </w:rPr>
        <w:t xml:space="preserve">Energy Efficiency and </w:t>
      </w:r>
      <w:r w:rsidR="00BB3E21">
        <w:rPr>
          <w:i/>
          <w:szCs w:val="26"/>
        </w:rPr>
        <w:lastRenderedPageBreak/>
        <w:t>Conservation Program</w:t>
      </w:r>
      <w:bookmarkEnd w:id="0"/>
      <w:r w:rsidR="00BB3E21">
        <w:rPr>
          <w:szCs w:val="26"/>
        </w:rPr>
        <w:t>, Docket No. M-2008-2069887 (Order entered June 10, 2011) (</w:t>
      </w:r>
      <w:r w:rsidR="00BB3E21">
        <w:rPr>
          <w:i/>
          <w:szCs w:val="26"/>
        </w:rPr>
        <w:t>Minor Plan Change Order</w:t>
      </w:r>
      <w:r w:rsidR="00BB3E21">
        <w:rPr>
          <w:szCs w:val="26"/>
        </w:rPr>
        <w:t>)</w:t>
      </w:r>
      <w:r w:rsidR="00405266">
        <w:rPr>
          <w:szCs w:val="26"/>
        </w:rPr>
        <w:t xml:space="preserve"> at 20-21</w:t>
      </w:r>
      <w:r w:rsidR="00BB3E21">
        <w:rPr>
          <w:szCs w:val="26"/>
        </w:rPr>
        <w:t xml:space="preserve">.  </w:t>
      </w:r>
      <w:r w:rsidR="00E32D29">
        <w:rPr>
          <w:szCs w:val="26"/>
        </w:rPr>
        <w:t xml:space="preserve">No Comments or Reply Comments were received.  </w:t>
      </w:r>
      <w:r w:rsidRPr="00937208">
        <w:rPr>
          <w:szCs w:val="26"/>
        </w:rPr>
        <w:t xml:space="preserve">For the reasons stated herein, we will </w:t>
      </w:r>
      <w:r w:rsidR="00E13770">
        <w:rPr>
          <w:szCs w:val="26"/>
        </w:rPr>
        <w:t xml:space="preserve">grant </w:t>
      </w:r>
      <w:r w:rsidR="00497E18">
        <w:rPr>
          <w:szCs w:val="26"/>
        </w:rPr>
        <w:t xml:space="preserve">UGI Electric’s </w:t>
      </w:r>
      <w:r w:rsidRPr="00937208">
        <w:rPr>
          <w:szCs w:val="26"/>
        </w:rPr>
        <w:t>Petition</w:t>
      </w:r>
      <w:r w:rsidR="004411C7">
        <w:rPr>
          <w:szCs w:val="26"/>
        </w:rPr>
        <w:t>, in part</w:t>
      </w:r>
      <w:r w:rsidR="00F81750">
        <w:rPr>
          <w:szCs w:val="26"/>
        </w:rPr>
        <w:t>, and deny it, in part</w:t>
      </w:r>
      <w:r w:rsidRPr="00937208">
        <w:rPr>
          <w:szCs w:val="26"/>
        </w:rPr>
        <w:t>.</w:t>
      </w:r>
    </w:p>
    <w:p w14:paraId="478C5BD7" w14:textId="794E7C3E" w:rsidR="00340D7E" w:rsidRDefault="00340D7E" w:rsidP="00EE2E35">
      <w:pPr>
        <w:widowControl/>
        <w:spacing w:line="240" w:lineRule="auto"/>
        <w:ind w:firstLine="0"/>
        <w:rPr>
          <w:rFonts w:eastAsiaTheme="majorEastAsia"/>
          <w:b/>
          <w:bCs/>
          <w:kern w:val="32"/>
          <w:szCs w:val="26"/>
        </w:rPr>
      </w:pPr>
      <w:bookmarkStart w:id="1" w:name="_Toc338058263"/>
    </w:p>
    <w:p w14:paraId="6EAC18DA" w14:textId="281CC76E" w:rsidR="00340D7E" w:rsidRPr="0085210F" w:rsidRDefault="00340D7E" w:rsidP="00EE2E35">
      <w:pPr>
        <w:pStyle w:val="Heading1"/>
      </w:pPr>
      <w:bookmarkStart w:id="2" w:name="_Toc472076681"/>
      <w:bookmarkStart w:id="3" w:name="_Toc472078826"/>
      <w:bookmarkStart w:id="4" w:name="_Toc472079180"/>
      <w:bookmarkStart w:id="5" w:name="_Toc472079763"/>
      <w:r w:rsidRPr="0085210F">
        <w:t>I.</w:t>
      </w:r>
      <w:r w:rsidRPr="0085210F">
        <w:tab/>
        <w:t>Procedural History</w:t>
      </w:r>
      <w:bookmarkEnd w:id="1"/>
      <w:bookmarkEnd w:id="2"/>
      <w:bookmarkEnd w:id="3"/>
      <w:bookmarkEnd w:id="4"/>
      <w:bookmarkEnd w:id="5"/>
    </w:p>
    <w:p w14:paraId="5B42438D" w14:textId="77777777" w:rsidR="00340D7E" w:rsidRPr="00E60CD0" w:rsidRDefault="00340D7E" w:rsidP="00EE2E35">
      <w:pPr>
        <w:keepNext/>
        <w:widowControl/>
        <w:ind w:firstLine="0"/>
      </w:pPr>
    </w:p>
    <w:p w14:paraId="182668D8" w14:textId="21BF57C5" w:rsidR="00D11465" w:rsidRDefault="00C6677F" w:rsidP="00D11465">
      <w:pPr>
        <w:widowControl/>
        <w:rPr>
          <w:szCs w:val="26"/>
        </w:rPr>
      </w:pPr>
      <w:r w:rsidRPr="00C655B3">
        <w:rPr>
          <w:szCs w:val="26"/>
        </w:rPr>
        <w:t xml:space="preserve">Act 129 of 2008, P.L. 1592 (Act 129) amended the </w:t>
      </w:r>
      <w:r w:rsidR="00CD5A6D">
        <w:rPr>
          <w:szCs w:val="26"/>
        </w:rPr>
        <w:t>Public Utility Code (</w:t>
      </w:r>
      <w:r w:rsidRPr="00C655B3">
        <w:rPr>
          <w:szCs w:val="26"/>
        </w:rPr>
        <w:t>Code</w:t>
      </w:r>
      <w:r w:rsidR="00CD5A6D">
        <w:rPr>
          <w:szCs w:val="26"/>
        </w:rPr>
        <w:t>)</w:t>
      </w:r>
      <w:r w:rsidRPr="00C655B3">
        <w:rPr>
          <w:szCs w:val="26"/>
        </w:rPr>
        <w:t>, 66 Pa. C.S. §§</w:t>
      </w:r>
      <w:r w:rsidR="00CE6B12">
        <w:rPr>
          <w:szCs w:val="26"/>
        </w:rPr>
        <w:t> </w:t>
      </w:r>
      <w:r w:rsidRPr="00C655B3">
        <w:rPr>
          <w:szCs w:val="26"/>
        </w:rPr>
        <w:t>101</w:t>
      </w:r>
      <w:r w:rsidR="00275EF7">
        <w:rPr>
          <w:szCs w:val="26"/>
        </w:rPr>
        <w:t>,</w:t>
      </w:r>
      <w:r w:rsidRPr="00C655B3">
        <w:rPr>
          <w:szCs w:val="26"/>
        </w:rPr>
        <w:t xml:space="preserve"> </w:t>
      </w:r>
      <w:r w:rsidRPr="00C655B3">
        <w:rPr>
          <w:i/>
          <w:szCs w:val="26"/>
        </w:rPr>
        <w:t>et seq</w:t>
      </w:r>
      <w:r w:rsidRPr="00C655B3">
        <w:rPr>
          <w:szCs w:val="26"/>
        </w:rPr>
        <w:t xml:space="preserve">., to, </w:t>
      </w:r>
      <w:r w:rsidRPr="00C655B3">
        <w:rPr>
          <w:i/>
          <w:szCs w:val="26"/>
        </w:rPr>
        <w:t>inter alia</w:t>
      </w:r>
      <w:r w:rsidRPr="00C655B3">
        <w:rPr>
          <w:szCs w:val="26"/>
        </w:rPr>
        <w:t xml:space="preserve">, require the Commission to develop and adopt an EE&amp;C </w:t>
      </w:r>
      <w:r w:rsidR="00A206F8">
        <w:rPr>
          <w:szCs w:val="26"/>
        </w:rPr>
        <w:t xml:space="preserve">Plan </w:t>
      </w:r>
      <w:r w:rsidR="00A206F8" w:rsidRPr="00C655B3">
        <w:rPr>
          <w:szCs w:val="26"/>
        </w:rPr>
        <w:t>by</w:t>
      </w:r>
      <w:r w:rsidRPr="00C655B3">
        <w:rPr>
          <w:szCs w:val="26"/>
        </w:rPr>
        <w:t xml:space="preserve"> January 15, 2009.  Under Act 129, the Commission’s EE&amp;C program requires electric distribution companies (EDCs) to adopt and implement cost-effective energy efficiency and conservation plans to reduce energy demand and energy consumption within the service territory of each EDC.  66 Pa. C.S. § 2806.1(a).  However, Act 129 exempted EDCs with fewer than </w:t>
      </w:r>
      <w:r>
        <w:rPr>
          <w:szCs w:val="26"/>
        </w:rPr>
        <w:t>100,000 customers from the EE&amp;C </w:t>
      </w:r>
      <w:r w:rsidRPr="00C655B3">
        <w:rPr>
          <w:szCs w:val="26"/>
        </w:rPr>
        <w:t>Program.  66 Pa. C.S. § 2806.1(</w:t>
      </w:r>
      <w:r w:rsidR="00405266">
        <w:rPr>
          <w:szCs w:val="26"/>
        </w:rPr>
        <w:t>l</w:t>
      </w:r>
      <w:r w:rsidRPr="00C655B3">
        <w:rPr>
          <w:szCs w:val="26"/>
        </w:rPr>
        <w:t xml:space="preserve">).  </w:t>
      </w:r>
      <w:r w:rsidR="00D11465">
        <w:rPr>
          <w:szCs w:val="26"/>
        </w:rPr>
        <w:t>On December 23, 2009, the Commission issued a Secretarial Letter at Docket No. M-2009-2142851, encouraging EDCs with fewer than 100,000</w:t>
      </w:r>
      <w:r w:rsidR="00A206F8">
        <w:rPr>
          <w:szCs w:val="26"/>
        </w:rPr>
        <w:t xml:space="preserve"> </w:t>
      </w:r>
      <w:r w:rsidR="00D11465">
        <w:rPr>
          <w:szCs w:val="26"/>
        </w:rPr>
        <w:t>customers to voluntarily file EE&amp;C Plans for Commission approval.</w:t>
      </w:r>
    </w:p>
    <w:p w14:paraId="1490DA2C" w14:textId="77777777" w:rsidR="00C6677F" w:rsidRDefault="00C6677F" w:rsidP="00EE2E35">
      <w:pPr>
        <w:widowControl/>
        <w:ind w:firstLine="720"/>
        <w:rPr>
          <w:szCs w:val="26"/>
        </w:rPr>
      </w:pPr>
    </w:p>
    <w:p w14:paraId="140E8A33" w14:textId="10109B1D" w:rsidR="00C6677F" w:rsidRDefault="00D11465" w:rsidP="00EE2E35">
      <w:pPr>
        <w:widowControl/>
        <w:rPr>
          <w:szCs w:val="26"/>
        </w:rPr>
      </w:pPr>
      <w:r>
        <w:rPr>
          <w:szCs w:val="26"/>
        </w:rPr>
        <w:t>Pursuant to the Commission’s request for voluntary compliance, UGI</w:t>
      </w:r>
      <w:r w:rsidR="00465DE6">
        <w:rPr>
          <w:szCs w:val="26"/>
        </w:rPr>
        <w:t xml:space="preserve"> Electric</w:t>
      </w:r>
      <w:r>
        <w:rPr>
          <w:szCs w:val="26"/>
        </w:rPr>
        <w:t xml:space="preserve">, as an EDC serving fewer than 100,000 customers, </w:t>
      </w:r>
      <w:r w:rsidR="00465DE6">
        <w:rPr>
          <w:szCs w:val="26"/>
        </w:rPr>
        <w:t xml:space="preserve">filed a Petition requesting approval of its voluntary Phase I EE&amp;C Plan.  </w:t>
      </w:r>
      <w:r w:rsidR="00465DE6" w:rsidRPr="0096118C">
        <w:rPr>
          <w:i/>
          <w:iCs/>
          <w:szCs w:val="26"/>
        </w:rPr>
        <w:t>See</w:t>
      </w:r>
      <w:r w:rsidR="00465DE6">
        <w:rPr>
          <w:szCs w:val="26"/>
        </w:rPr>
        <w:t xml:space="preserve"> Petition of UGI Electric</w:t>
      </w:r>
      <w:r w:rsidR="00465DE6" w:rsidRPr="00465DE6">
        <w:rPr>
          <w:szCs w:val="26"/>
        </w:rPr>
        <w:t xml:space="preserve"> </w:t>
      </w:r>
      <w:r w:rsidR="00465DE6">
        <w:rPr>
          <w:szCs w:val="26"/>
        </w:rPr>
        <w:t>at Docket No. M</w:t>
      </w:r>
      <w:r w:rsidR="00465DE6">
        <w:rPr>
          <w:szCs w:val="26"/>
        </w:rPr>
        <w:noBreakHyphen/>
        <w:t>2010</w:t>
      </w:r>
      <w:r w:rsidR="00465DE6">
        <w:rPr>
          <w:szCs w:val="26"/>
        </w:rPr>
        <w:noBreakHyphen/>
        <w:t>2210316, filed</w:t>
      </w:r>
      <w:r w:rsidR="003E5E7A">
        <w:rPr>
          <w:szCs w:val="26"/>
        </w:rPr>
        <w:t xml:space="preserve"> </w:t>
      </w:r>
      <w:r w:rsidR="00C6677F">
        <w:rPr>
          <w:szCs w:val="26"/>
        </w:rPr>
        <w:t>November 9, 2010</w:t>
      </w:r>
      <w:r w:rsidR="00465DE6">
        <w:rPr>
          <w:szCs w:val="26"/>
        </w:rPr>
        <w:t>.</w:t>
      </w:r>
      <w:r w:rsidR="00C6677F">
        <w:rPr>
          <w:szCs w:val="26"/>
        </w:rPr>
        <w:t xml:space="preserve">  </w:t>
      </w:r>
      <w:r w:rsidR="005609E0">
        <w:rPr>
          <w:szCs w:val="26"/>
        </w:rPr>
        <w:t xml:space="preserve">On April 10, </w:t>
      </w:r>
      <w:r w:rsidR="003C7461">
        <w:rPr>
          <w:szCs w:val="26"/>
        </w:rPr>
        <w:t>2012</w:t>
      </w:r>
      <w:r w:rsidR="00DD321E">
        <w:rPr>
          <w:szCs w:val="26"/>
        </w:rPr>
        <w:t>,</w:t>
      </w:r>
      <w:r w:rsidR="003C7461">
        <w:rPr>
          <w:szCs w:val="26"/>
        </w:rPr>
        <w:t xml:space="preserve"> </w:t>
      </w:r>
      <w:r w:rsidR="002C7345">
        <w:rPr>
          <w:szCs w:val="26"/>
        </w:rPr>
        <w:t>the Commission</w:t>
      </w:r>
      <w:r w:rsidR="005609E0">
        <w:rPr>
          <w:szCs w:val="26"/>
        </w:rPr>
        <w:t xml:space="preserve"> issued a Secretarial Letter that </w:t>
      </w:r>
      <w:r w:rsidR="00465DE6">
        <w:rPr>
          <w:szCs w:val="26"/>
        </w:rPr>
        <w:t xml:space="preserve">granted </w:t>
      </w:r>
      <w:r w:rsidR="005609E0">
        <w:rPr>
          <w:szCs w:val="26"/>
        </w:rPr>
        <w:t>UGI Electric</w:t>
      </w:r>
      <w:r w:rsidR="00465DE6">
        <w:rPr>
          <w:szCs w:val="26"/>
        </w:rPr>
        <w:t xml:space="preserve">’s request to </w:t>
      </w:r>
      <w:r w:rsidR="005609E0">
        <w:rPr>
          <w:szCs w:val="26"/>
        </w:rPr>
        <w:t xml:space="preserve">begin </w:t>
      </w:r>
      <w:r w:rsidR="005609E0" w:rsidRPr="005609E0">
        <w:rPr>
          <w:szCs w:val="26"/>
        </w:rPr>
        <w:t>implement</w:t>
      </w:r>
      <w:r w:rsidR="005609E0">
        <w:rPr>
          <w:szCs w:val="26"/>
        </w:rPr>
        <w:t xml:space="preserve">ing </w:t>
      </w:r>
      <w:r w:rsidR="005609E0" w:rsidRPr="005609E0">
        <w:rPr>
          <w:szCs w:val="26"/>
        </w:rPr>
        <w:t>its E</w:t>
      </w:r>
      <w:r w:rsidR="00465DE6">
        <w:rPr>
          <w:szCs w:val="26"/>
        </w:rPr>
        <w:t xml:space="preserve">E&amp;C </w:t>
      </w:r>
      <w:r w:rsidR="005609E0" w:rsidRPr="005609E0">
        <w:rPr>
          <w:szCs w:val="26"/>
        </w:rPr>
        <w:t xml:space="preserve">Plan within three months of </w:t>
      </w:r>
      <w:r w:rsidR="00E01D51">
        <w:rPr>
          <w:szCs w:val="26"/>
        </w:rPr>
        <w:t>the date of that letter.</w:t>
      </w:r>
    </w:p>
    <w:p w14:paraId="0CD8938F" w14:textId="77777777" w:rsidR="00C6677F" w:rsidRDefault="00C6677F" w:rsidP="00EE2E35">
      <w:pPr>
        <w:widowControl/>
        <w:ind w:firstLine="720"/>
        <w:rPr>
          <w:szCs w:val="26"/>
        </w:rPr>
      </w:pPr>
    </w:p>
    <w:p w14:paraId="6BA17DEF" w14:textId="0E36A677" w:rsidR="00C6677F" w:rsidRDefault="00C6677F" w:rsidP="00EE2E35">
      <w:pPr>
        <w:widowControl/>
        <w:rPr>
          <w:szCs w:val="26"/>
        </w:rPr>
      </w:pPr>
      <w:r>
        <w:rPr>
          <w:szCs w:val="26"/>
        </w:rPr>
        <w:t>On April 9, 2015, UGI Electric filed a Petition at Docket No. M</w:t>
      </w:r>
      <w:r w:rsidR="00275EF7">
        <w:rPr>
          <w:szCs w:val="26"/>
        </w:rPr>
        <w:noBreakHyphen/>
      </w:r>
      <w:r>
        <w:rPr>
          <w:szCs w:val="26"/>
        </w:rPr>
        <w:t>2010</w:t>
      </w:r>
      <w:r w:rsidR="00275EF7">
        <w:rPr>
          <w:szCs w:val="26"/>
        </w:rPr>
        <w:noBreakHyphen/>
      </w:r>
      <w:r>
        <w:rPr>
          <w:szCs w:val="26"/>
        </w:rPr>
        <w:t xml:space="preserve">2210316 to extend its Phase I EE&amp;C Plan until its Phase II EE&amp;C Plan was approved.  </w:t>
      </w:r>
      <w:r w:rsidR="002C7345">
        <w:rPr>
          <w:szCs w:val="26"/>
        </w:rPr>
        <w:t>The Commission</w:t>
      </w:r>
      <w:r>
        <w:rPr>
          <w:szCs w:val="26"/>
        </w:rPr>
        <w:t xml:space="preserve"> approved UGI Electric’s Petition by Order entered May</w:t>
      </w:r>
      <w:r w:rsidR="00275EF7">
        <w:rPr>
          <w:szCs w:val="26"/>
        </w:rPr>
        <w:t> </w:t>
      </w:r>
      <w:r>
        <w:rPr>
          <w:szCs w:val="26"/>
        </w:rPr>
        <w:t>19,</w:t>
      </w:r>
      <w:r w:rsidR="00275EF7">
        <w:rPr>
          <w:szCs w:val="26"/>
        </w:rPr>
        <w:t> </w:t>
      </w:r>
      <w:r>
        <w:rPr>
          <w:szCs w:val="26"/>
        </w:rPr>
        <w:t>2015.</w:t>
      </w:r>
    </w:p>
    <w:p w14:paraId="35323AEA" w14:textId="681B6C51" w:rsidR="001E65F6" w:rsidRDefault="0092162E" w:rsidP="00EE2E35">
      <w:pPr>
        <w:widowControl/>
        <w:rPr>
          <w:szCs w:val="26"/>
        </w:rPr>
      </w:pPr>
      <w:r>
        <w:rPr>
          <w:szCs w:val="26"/>
        </w:rPr>
        <w:lastRenderedPageBreak/>
        <w:t>Also, o</w:t>
      </w:r>
      <w:r w:rsidR="00C6677F">
        <w:rPr>
          <w:szCs w:val="26"/>
        </w:rPr>
        <w:t xml:space="preserve">n </w:t>
      </w:r>
      <w:r w:rsidR="00405266">
        <w:rPr>
          <w:szCs w:val="26"/>
        </w:rPr>
        <w:t xml:space="preserve">April </w:t>
      </w:r>
      <w:r w:rsidR="00EC0A9B">
        <w:rPr>
          <w:szCs w:val="26"/>
        </w:rPr>
        <w:t>9</w:t>
      </w:r>
      <w:r w:rsidR="00405266">
        <w:rPr>
          <w:szCs w:val="26"/>
        </w:rPr>
        <w:t>, 2015</w:t>
      </w:r>
      <w:r w:rsidR="00C6677F">
        <w:rPr>
          <w:szCs w:val="26"/>
        </w:rPr>
        <w:t xml:space="preserve">, UGI Electric filed a Petition at Docket No. </w:t>
      </w:r>
    </w:p>
    <w:p w14:paraId="630AF115" w14:textId="05D8A22E" w:rsidR="00EC0A9B" w:rsidRDefault="00C6677F" w:rsidP="0096118C">
      <w:pPr>
        <w:widowControl/>
        <w:ind w:firstLine="0"/>
        <w:rPr>
          <w:szCs w:val="26"/>
        </w:rPr>
      </w:pPr>
      <w:r>
        <w:rPr>
          <w:szCs w:val="26"/>
        </w:rPr>
        <w:t>M-2015-2477174</w:t>
      </w:r>
      <w:r w:rsidR="002B7C9E">
        <w:rPr>
          <w:szCs w:val="26"/>
        </w:rPr>
        <w:t>,</w:t>
      </w:r>
      <w:r>
        <w:rPr>
          <w:szCs w:val="26"/>
        </w:rPr>
        <w:t xml:space="preserve"> seeking Commission approval of its Phase II EE&amp;C Plan.  </w:t>
      </w:r>
      <w:r w:rsidR="00EC0A9B">
        <w:rPr>
          <w:szCs w:val="26"/>
        </w:rPr>
        <w:t>On June</w:t>
      </w:r>
      <w:r w:rsidR="00275EF7">
        <w:rPr>
          <w:szCs w:val="26"/>
        </w:rPr>
        <w:t> </w:t>
      </w:r>
      <w:r w:rsidR="00EC0A9B">
        <w:rPr>
          <w:szCs w:val="26"/>
        </w:rPr>
        <w:t>9,</w:t>
      </w:r>
      <w:r w:rsidR="00275EF7">
        <w:rPr>
          <w:szCs w:val="26"/>
        </w:rPr>
        <w:t> </w:t>
      </w:r>
      <w:r w:rsidR="00EC0A9B">
        <w:rPr>
          <w:szCs w:val="26"/>
        </w:rPr>
        <w:t xml:space="preserve">2016, the Commission entered an Order approving the Phase II EE&amp;C Plan.  </w:t>
      </w:r>
      <w:r w:rsidR="009531D3" w:rsidRPr="00C655B3">
        <w:rPr>
          <w:i/>
          <w:szCs w:val="26"/>
        </w:rPr>
        <w:t xml:space="preserve">See Petition of </w:t>
      </w:r>
      <w:r w:rsidR="009531D3">
        <w:rPr>
          <w:i/>
          <w:szCs w:val="26"/>
        </w:rPr>
        <w:t>UGI Utilities, Inc. – Electric Division for Approval of Phase II of its Energy Efficiency and Conservation Plan</w:t>
      </w:r>
      <w:r w:rsidR="009531D3" w:rsidRPr="0059485C">
        <w:rPr>
          <w:iCs/>
          <w:szCs w:val="26"/>
        </w:rPr>
        <w:t>,</w:t>
      </w:r>
      <w:r w:rsidR="009531D3">
        <w:rPr>
          <w:i/>
          <w:szCs w:val="26"/>
        </w:rPr>
        <w:t xml:space="preserve"> </w:t>
      </w:r>
      <w:r w:rsidR="009531D3">
        <w:rPr>
          <w:szCs w:val="26"/>
        </w:rPr>
        <w:t>Docket No. M-2015-2477174 (Order Entered June</w:t>
      </w:r>
      <w:r w:rsidR="00275EF7">
        <w:rPr>
          <w:szCs w:val="26"/>
        </w:rPr>
        <w:t> </w:t>
      </w:r>
      <w:r w:rsidR="009531D3">
        <w:rPr>
          <w:szCs w:val="26"/>
        </w:rPr>
        <w:t>9,</w:t>
      </w:r>
      <w:r w:rsidR="00275EF7">
        <w:rPr>
          <w:szCs w:val="26"/>
        </w:rPr>
        <w:t> </w:t>
      </w:r>
      <w:r w:rsidR="009531D3">
        <w:rPr>
          <w:szCs w:val="26"/>
        </w:rPr>
        <w:t>2016) (</w:t>
      </w:r>
      <w:r w:rsidR="009531D3">
        <w:rPr>
          <w:i/>
          <w:szCs w:val="26"/>
        </w:rPr>
        <w:t>Phase II Order)</w:t>
      </w:r>
      <w:r w:rsidR="009531D3">
        <w:rPr>
          <w:szCs w:val="26"/>
        </w:rPr>
        <w:t>.</w:t>
      </w:r>
      <w:r w:rsidR="0087179F">
        <w:rPr>
          <w:szCs w:val="26"/>
        </w:rPr>
        <w:t xml:space="preserve">  </w:t>
      </w:r>
      <w:r w:rsidR="002E70E6">
        <w:rPr>
          <w:szCs w:val="26"/>
        </w:rPr>
        <w:t xml:space="preserve">UGI Electric’s Phase II EE&amp;C Plan was set to expire on May 31, 2018.  </w:t>
      </w:r>
    </w:p>
    <w:p w14:paraId="35CF96CF" w14:textId="77777777" w:rsidR="00465DE6" w:rsidRDefault="00465DE6" w:rsidP="00EE2E35">
      <w:pPr>
        <w:widowControl/>
        <w:rPr>
          <w:szCs w:val="26"/>
        </w:rPr>
      </w:pPr>
    </w:p>
    <w:p w14:paraId="6BBDB90A" w14:textId="77777777" w:rsidR="00562192" w:rsidRDefault="004F2E84" w:rsidP="00EE2E35">
      <w:pPr>
        <w:widowControl/>
        <w:rPr>
          <w:szCs w:val="26"/>
        </w:rPr>
      </w:pPr>
      <w:r w:rsidRPr="00A35668">
        <w:rPr>
          <w:szCs w:val="26"/>
        </w:rPr>
        <w:t xml:space="preserve">On March 22, 2017, UGI Electric filed a Petition to amend the </w:t>
      </w:r>
      <w:r w:rsidRPr="00A35668">
        <w:rPr>
          <w:i/>
          <w:szCs w:val="26"/>
        </w:rPr>
        <w:t xml:space="preserve">Phase II Order </w:t>
      </w:r>
      <w:r w:rsidRPr="00A35668">
        <w:rPr>
          <w:szCs w:val="26"/>
        </w:rPr>
        <w:t>and extend its Phase II EE&amp;C Plan by one year</w:t>
      </w:r>
      <w:r w:rsidR="00217D38">
        <w:rPr>
          <w:szCs w:val="26"/>
        </w:rPr>
        <w:t xml:space="preserve"> or </w:t>
      </w:r>
      <w:r w:rsidR="00140C12">
        <w:rPr>
          <w:szCs w:val="26"/>
        </w:rPr>
        <w:t>until May 31, 2019</w:t>
      </w:r>
      <w:r w:rsidR="008962AF">
        <w:rPr>
          <w:szCs w:val="26"/>
        </w:rPr>
        <w:t xml:space="preserve"> (Phase II Extension</w:t>
      </w:r>
      <w:r w:rsidR="00884B74">
        <w:rPr>
          <w:szCs w:val="26"/>
        </w:rPr>
        <w:t xml:space="preserve"> Petition</w:t>
      </w:r>
      <w:r w:rsidR="008962AF">
        <w:rPr>
          <w:szCs w:val="26"/>
        </w:rPr>
        <w:t>)</w:t>
      </w:r>
      <w:r w:rsidR="00EC0A9B">
        <w:rPr>
          <w:szCs w:val="26"/>
        </w:rPr>
        <w:t xml:space="preserve">.  The Commission approved the Phase II Extension </w:t>
      </w:r>
      <w:r w:rsidR="00884B74">
        <w:rPr>
          <w:szCs w:val="26"/>
        </w:rPr>
        <w:t xml:space="preserve">Petition </w:t>
      </w:r>
      <w:r w:rsidR="00EC0A9B">
        <w:rPr>
          <w:szCs w:val="26"/>
        </w:rPr>
        <w:t xml:space="preserve">by its Order entered on May 4, 2017.  </w:t>
      </w:r>
      <w:r w:rsidR="007C114A">
        <w:rPr>
          <w:szCs w:val="26"/>
        </w:rPr>
        <w:t xml:space="preserve">On August </w:t>
      </w:r>
      <w:r w:rsidR="002753EE">
        <w:rPr>
          <w:szCs w:val="26"/>
        </w:rPr>
        <w:t xml:space="preserve">31, 2017, </w:t>
      </w:r>
      <w:r w:rsidR="00EC0A9B">
        <w:rPr>
          <w:szCs w:val="26"/>
        </w:rPr>
        <w:t xml:space="preserve">UGI Electric filed a Petition for approval of changes to its Phase II EE&amp;C Plan, which were approved by the Commission on December 21, 2017.  </w:t>
      </w:r>
    </w:p>
    <w:p w14:paraId="67FB8401" w14:textId="07B9534F" w:rsidR="00EC0A9B" w:rsidRDefault="00EC0A9B" w:rsidP="00EE2E35">
      <w:pPr>
        <w:widowControl/>
        <w:rPr>
          <w:szCs w:val="26"/>
        </w:rPr>
      </w:pPr>
      <w:r>
        <w:rPr>
          <w:szCs w:val="26"/>
        </w:rPr>
        <w:t xml:space="preserve"> </w:t>
      </w:r>
    </w:p>
    <w:p w14:paraId="3703F600" w14:textId="77777777" w:rsidR="00EC0A9B" w:rsidRDefault="00EC0A9B" w:rsidP="00EE2E35">
      <w:pPr>
        <w:widowControl/>
        <w:rPr>
          <w:szCs w:val="26"/>
        </w:rPr>
      </w:pPr>
      <w:r>
        <w:rPr>
          <w:szCs w:val="26"/>
        </w:rPr>
        <w:t>On August 21, 2018, UGI Electric filed a Petition for approval of its Phase III EE&amp;C Plan</w:t>
      </w:r>
      <w:r w:rsidR="004E1D42">
        <w:rPr>
          <w:szCs w:val="26"/>
        </w:rPr>
        <w:t xml:space="preserve"> at Docket No. M-2018-3004144</w:t>
      </w:r>
      <w:r>
        <w:rPr>
          <w:szCs w:val="26"/>
        </w:rPr>
        <w:t xml:space="preserve">, which included EE&amp;C </w:t>
      </w:r>
      <w:r w:rsidR="00040593">
        <w:rPr>
          <w:szCs w:val="26"/>
        </w:rPr>
        <w:t xml:space="preserve">programs </w:t>
      </w:r>
      <w:r>
        <w:rPr>
          <w:szCs w:val="26"/>
        </w:rPr>
        <w:t xml:space="preserve">for the five-year period of June 1, 2019, through May 31, 2024.  The </w:t>
      </w:r>
      <w:r w:rsidR="004E1D42">
        <w:rPr>
          <w:szCs w:val="26"/>
        </w:rPr>
        <w:t>P</w:t>
      </w:r>
      <w:r>
        <w:rPr>
          <w:szCs w:val="26"/>
        </w:rPr>
        <w:t>arties reached a Settlement of all issues, and on January 31, 2019, filed a Joint Petition for Approval of Settlement</w:t>
      </w:r>
      <w:r w:rsidR="00CC26AA">
        <w:rPr>
          <w:szCs w:val="26"/>
        </w:rPr>
        <w:t xml:space="preserve"> (Joint Petition)</w:t>
      </w:r>
      <w:r>
        <w:rPr>
          <w:szCs w:val="26"/>
        </w:rPr>
        <w:t>.</w:t>
      </w:r>
      <w:r w:rsidR="00CC7A6A">
        <w:rPr>
          <w:rStyle w:val="FootnoteReference"/>
          <w:szCs w:val="26"/>
        </w:rPr>
        <w:footnoteReference w:id="1"/>
      </w:r>
      <w:r>
        <w:rPr>
          <w:szCs w:val="26"/>
        </w:rPr>
        <w:t xml:space="preserve">  On March 14, 2019, the Commission entered an Order approving the Joint Petition.  </w:t>
      </w:r>
    </w:p>
    <w:p w14:paraId="2E013D76" w14:textId="77777777" w:rsidR="009850F4" w:rsidRDefault="009850F4" w:rsidP="00EE2E35">
      <w:pPr>
        <w:widowControl/>
        <w:rPr>
          <w:szCs w:val="26"/>
        </w:rPr>
      </w:pPr>
    </w:p>
    <w:p w14:paraId="009F9B15" w14:textId="77777777" w:rsidR="00EC0A9B" w:rsidRDefault="004E1D42" w:rsidP="004E1D42">
      <w:pPr>
        <w:widowControl/>
        <w:rPr>
          <w:szCs w:val="26"/>
        </w:rPr>
      </w:pPr>
      <w:r>
        <w:rPr>
          <w:szCs w:val="26"/>
        </w:rPr>
        <w:t>On April 22, 2020, UGI Electric filed an Amendment to its Phase III EE&amp;C Plan in</w:t>
      </w:r>
      <w:r w:rsidRPr="004E1D42">
        <w:rPr>
          <w:szCs w:val="26"/>
        </w:rPr>
        <w:t xml:space="preserve"> accordance with the Settlement, to</w:t>
      </w:r>
      <w:r>
        <w:rPr>
          <w:szCs w:val="26"/>
        </w:rPr>
        <w:t xml:space="preserve"> </w:t>
      </w:r>
      <w:r w:rsidRPr="004E1D42">
        <w:rPr>
          <w:szCs w:val="26"/>
        </w:rPr>
        <w:t xml:space="preserve">include a Residential </w:t>
      </w:r>
      <w:r w:rsidR="00445EB5" w:rsidRPr="004E1D42">
        <w:rPr>
          <w:szCs w:val="26"/>
        </w:rPr>
        <w:t>Low-Income</w:t>
      </w:r>
      <w:r w:rsidRPr="004E1D42">
        <w:rPr>
          <w:szCs w:val="26"/>
        </w:rPr>
        <w:t xml:space="preserve"> Program, starting in </w:t>
      </w:r>
      <w:r>
        <w:rPr>
          <w:szCs w:val="26"/>
        </w:rPr>
        <w:t xml:space="preserve">program year </w:t>
      </w:r>
      <w:r w:rsidR="00EC4EBD">
        <w:rPr>
          <w:szCs w:val="26"/>
        </w:rPr>
        <w:t xml:space="preserve">two </w:t>
      </w:r>
      <w:r>
        <w:rPr>
          <w:szCs w:val="26"/>
        </w:rPr>
        <w:t>(</w:t>
      </w:r>
      <w:r w:rsidRPr="004E1D42">
        <w:rPr>
          <w:szCs w:val="26"/>
        </w:rPr>
        <w:t>PY</w:t>
      </w:r>
      <w:r w:rsidR="00EC4EBD">
        <w:rPr>
          <w:szCs w:val="26"/>
        </w:rPr>
        <w:t xml:space="preserve"> 2</w:t>
      </w:r>
      <w:r>
        <w:rPr>
          <w:szCs w:val="26"/>
        </w:rPr>
        <w:t>)</w:t>
      </w:r>
      <w:r w:rsidRPr="004E1D42">
        <w:rPr>
          <w:szCs w:val="26"/>
        </w:rPr>
        <w:t>.</w:t>
      </w:r>
      <w:r>
        <w:rPr>
          <w:szCs w:val="26"/>
        </w:rPr>
        <w:t xml:space="preserve">  By Secretarial Letter dated May 13, 2020, the </w:t>
      </w:r>
      <w:r>
        <w:rPr>
          <w:szCs w:val="26"/>
        </w:rPr>
        <w:lastRenderedPageBreak/>
        <w:t xml:space="preserve">Commission </w:t>
      </w:r>
      <w:r w:rsidR="00461B48">
        <w:rPr>
          <w:szCs w:val="26"/>
        </w:rPr>
        <w:t>determined that the Amendment filing was consistent with the requirements of the Settlement.</w:t>
      </w:r>
      <w:r>
        <w:rPr>
          <w:szCs w:val="26"/>
        </w:rPr>
        <w:t xml:space="preserve">  </w:t>
      </w:r>
    </w:p>
    <w:p w14:paraId="060D257C" w14:textId="77777777" w:rsidR="00445EB5" w:rsidRDefault="00445EB5" w:rsidP="00EE2E35">
      <w:pPr>
        <w:widowControl/>
        <w:contextualSpacing/>
      </w:pPr>
    </w:p>
    <w:p w14:paraId="4163CA02" w14:textId="2EA45248" w:rsidR="00F026DA" w:rsidRDefault="00F52714" w:rsidP="00EE2E35">
      <w:pPr>
        <w:widowControl/>
        <w:contextualSpacing/>
      </w:pPr>
      <w:r>
        <w:t xml:space="preserve">As previously noted, </w:t>
      </w:r>
      <w:r w:rsidR="006F3F7C">
        <w:t>UGI Electric</w:t>
      </w:r>
      <w:r>
        <w:t xml:space="preserve"> filed the instant Petition on </w:t>
      </w:r>
      <w:r w:rsidR="004E1D42">
        <w:t>March</w:t>
      </w:r>
      <w:r w:rsidR="00275EF7">
        <w:t> </w:t>
      </w:r>
      <w:r w:rsidR="004E1D42">
        <w:t>27</w:t>
      </w:r>
      <w:r>
        <w:t>,</w:t>
      </w:r>
      <w:r w:rsidR="00275EF7">
        <w:t> </w:t>
      </w:r>
      <w:r>
        <w:t>20</w:t>
      </w:r>
      <w:r w:rsidR="004E1D42">
        <w:t>20</w:t>
      </w:r>
      <w:r w:rsidR="005E365E">
        <w:t>, which was served on the</w:t>
      </w:r>
      <w:r w:rsidR="005E365E" w:rsidRPr="005E365E">
        <w:t xml:space="preserve"> </w:t>
      </w:r>
      <w:r w:rsidR="005E365E">
        <w:t>OCA, the OSBA, and</w:t>
      </w:r>
      <w:r w:rsidR="00203F99">
        <w:t xml:space="preserve"> </w:t>
      </w:r>
      <w:r w:rsidR="005E365E">
        <w:t>CEO.</w:t>
      </w:r>
      <w:r>
        <w:t xml:space="preserve">  </w:t>
      </w:r>
      <w:r w:rsidR="00445EB5">
        <w:t xml:space="preserve">UGI Electric stated in its Petition that it consulted with the </w:t>
      </w:r>
      <w:r w:rsidR="009F2354">
        <w:t>OCA</w:t>
      </w:r>
      <w:r w:rsidR="00445EB5">
        <w:t xml:space="preserve">, the </w:t>
      </w:r>
      <w:r w:rsidR="009F2354">
        <w:t>OSBA</w:t>
      </w:r>
      <w:r w:rsidR="00445EB5">
        <w:t xml:space="preserve">, and the </w:t>
      </w:r>
      <w:r w:rsidR="009F2354">
        <w:t>CEO</w:t>
      </w:r>
      <w:r w:rsidR="00445EB5">
        <w:t xml:space="preserve">.  UGI Electric averred that it is authorized to represent that those Parties do not oppose the requested relief in the Petition.  Petition at 3.  </w:t>
      </w:r>
      <w:r w:rsidR="00EC0A9B">
        <w:t xml:space="preserve">No Comments or Reply Comments were received.  </w:t>
      </w:r>
    </w:p>
    <w:p w14:paraId="2C498A66" w14:textId="77777777" w:rsidR="00062FE3" w:rsidRDefault="00062FE3" w:rsidP="00EE2E35">
      <w:pPr>
        <w:widowControl/>
        <w:ind w:firstLine="0"/>
        <w:contextualSpacing/>
      </w:pPr>
    </w:p>
    <w:p w14:paraId="1C4F3337" w14:textId="14442F08" w:rsidR="00062FE3" w:rsidRPr="0083705E" w:rsidRDefault="00062FE3" w:rsidP="00EE2E35">
      <w:pPr>
        <w:pStyle w:val="Heading1"/>
      </w:pPr>
      <w:bookmarkStart w:id="6" w:name="_Toc472076682"/>
      <w:bookmarkStart w:id="7" w:name="_Toc472078827"/>
      <w:bookmarkStart w:id="8" w:name="_Toc472079181"/>
      <w:bookmarkStart w:id="9" w:name="_Toc472079764"/>
      <w:r w:rsidRPr="0083705E">
        <w:t>II.</w:t>
      </w:r>
      <w:r w:rsidRPr="0083705E">
        <w:tab/>
        <w:t>Discussion</w:t>
      </w:r>
      <w:bookmarkEnd w:id="6"/>
      <w:bookmarkEnd w:id="7"/>
      <w:bookmarkEnd w:id="8"/>
      <w:bookmarkEnd w:id="9"/>
    </w:p>
    <w:p w14:paraId="256C7563" w14:textId="77777777" w:rsidR="00062FE3" w:rsidRPr="0083705E" w:rsidRDefault="00062FE3" w:rsidP="00EE2E35">
      <w:pPr>
        <w:keepNext/>
        <w:widowControl/>
        <w:tabs>
          <w:tab w:val="left" w:pos="-720"/>
        </w:tabs>
        <w:suppressAutoHyphens/>
        <w:ind w:firstLine="0"/>
        <w:rPr>
          <w:szCs w:val="26"/>
        </w:rPr>
      </w:pPr>
    </w:p>
    <w:p w14:paraId="4CE0177A" w14:textId="77777777" w:rsidR="00062FE3" w:rsidRPr="0083705E" w:rsidRDefault="00062FE3" w:rsidP="00EE2E35">
      <w:pPr>
        <w:pStyle w:val="Heading2"/>
        <w:widowControl/>
        <w:numPr>
          <w:ilvl w:val="0"/>
          <w:numId w:val="20"/>
        </w:numPr>
        <w:ind w:hanging="720"/>
        <w:rPr>
          <w:rFonts w:ascii="Times New Roman" w:hAnsi="Times New Roman" w:cs="Times New Roman"/>
          <w:b/>
          <w:color w:val="auto"/>
        </w:rPr>
      </w:pPr>
      <w:bookmarkStart w:id="10" w:name="_Toc472076683"/>
      <w:bookmarkStart w:id="11" w:name="_Toc472078828"/>
      <w:bookmarkStart w:id="12" w:name="_Toc472079182"/>
      <w:bookmarkStart w:id="13" w:name="_Toc472079765"/>
      <w:r w:rsidRPr="0083705E">
        <w:rPr>
          <w:rFonts w:ascii="Times New Roman" w:hAnsi="Times New Roman" w:cs="Times New Roman"/>
          <w:b/>
          <w:color w:val="auto"/>
        </w:rPr>
        <w:t>Legal and Procedural Standards</w:t>
      </w:r>
      <w:bookmarkEnd w:id="10"/>
      <w:bookmarkEnd w:id="11"/>
      <w:bookmarkEnd w:id="12"/>
      <w:bookmarkEnd w:id="13"/>
    </w:p>
    <w:p w14:paraId="4BF18C38" w14:textId="77777777" w:rsidR="00634E2D" w:rsidRDefault="00634E2D" w:rsidP="00EE2E35">
      <w:pPr>
        <w:widowControl/>
      </w:pPr>
    </w:p>
    <w:p w14:paraId="0C9D2593" w14:textId="0FFBBB13" w:rsidR="00B03591" w:rsidRPr="00B03591" w:rsidRDefault="00A6521D" w:rsidP="00B03591">
      <w:pPr>
        <w:widowControl/>
      </w:pPr>
      <w:r w:rsidRPr="00A6521D">
        <w:t xml:space="preserve">When considering petitions to stay the effect of Commission Orders, the Commission has adopted the standards set forth in </w:t>
      </w:r>
      <w:r w:rsidR="00133A73">
        <w:rPr>
          <w:i/>
        </w:rPr>
        <w:t xml:space="preserve">Pa. PUC </w:t>
      </w:r>
      <w:r w:rsidRPr="00A6521D">
        <w:rPr>
          <w:i/>
        </w:rPr>
        <w:t>v. Process Gas Consumers Group</w:t>
      </w:r>
      <w:r w:rsidRPr="00A6521D">
        <w:t>, 502 Pa. 545, 467 A.2d 805 (1983) (</w:t>
      </w:r>
      <w:r w:rsidRPr="00A6521D">
        <w:rPr>
          <w:i/>
        </w:rPr>
        <w:t>Process Gas</w:t>
      </w:r>
      <w:r w:rsidRPr="00A6521D">
        <w:t xml:space="preserve">).  </w:t>
      </w:r>
      <w:r w:rsidR="00B03591">
        <w:t xml:space="preserve">The Commission can and has denied a </w:t>
      </w:r>
      <w:r w:rsidR="002B7C9E">
        <w:t>p</w:t>
      </w:r>
      <w:r w:rsidR="00B03591">
        <w:t xml:space="preserve">arty’s request for a stay </w:t>
      </w:r>
      <w:r w:rsidR="0031071B">
        <w:t>but has</w:t>
      </w:r>
      <w:r w:rsidR="00B03591">
        <w:t xml:space="preserve"> granted an extension of time to submit a filing, </w:t>
      </w:r>
      <w:proofErr w:type="spellStart"/>
      <w:r w:rsidR="00B03591" w:rsidRPr="0096118C">
        <w:rPr>
          <w:i/>
        </w:rPr>
        <w:t>nunc</w:t>
      </w:r>
      <w:proofErr w:type="spellEnd"/>
      <w:r w:rsidR="00B03591" w:rsidRPr="0096118C">
        <w:rPr>
          <w:i/>
        </w:rPr>
        <w:t xml:space="preserve"> pro </w:t>
      </w:r>
      <w:proofErr w:type="spellStart"/>
      <w:r w:rsidR="00B03591" w:rsidRPr="0096118C">
        <w:rPr>
          <w:i/>
        </w:rPr>
        <w:t>tunc</w:t>
      </w:r>
      <w:proofErr w:type="spellEnd"/>
      <w:r w:rsidR="00B03591">
        <w:t xml:space="preserve">.  </w:t>
      </w:r>
      <w:r w:rsidR="00B03591" w:rsidRPr="0096118C">
        <w:rPr>
          <w:i/>
        </w:rPr>
        <w:t>See Pennsylvania Public Utility Commission; v.; Verizon Pennsylvania Inc.; Rhythms Links, Inc.; v.; Verizon Pennsylvania Inc.</w:t>
      </w:r>
      <w:r w:rsidR="00B03591" w:rsidRPr="00275EF7">
        <w:rPr>
          <w:iCs/>
        </w:rPr>
        <w:t xml:space="preserve">, </w:t>
      </w:r>
      <w:r w:rsidR="00B03591">
        <w:t xml:space="preserve">Docket No. </w:t>
      </w:r>
      <w:r w:rsidR="00B03591" w:rsidRPr="00B03591">
        <w:t>R-00994697; R</w:t>
      </w:r>
      <w:r w:rsidR="00133A73">
        <w:noBreakHyphen/>
      </w:r>
      <w:r w:rsidR="00B03591" w:rsidRPr="00B03591">
        <w:t>00994697C0001</w:t>
      </w:r>
      <w:r w:rsidR="00B03591">
        <w:t xml:space="preserve"> (Opinion and Order entered </w:t>
      </w:r>
      <w:r w:rsidR="00B03591" w:rsidRPr="00B03591">
        <w:t>September 4, 2011</w:t>
      </w:r>
      <w:r w:rsidR="00B03591">
        <w:t xml:space="preserve">). </w:t>
      </w:r>
    </w:p>
    <w:p w14:paraId="1AF3CEBD" w14:textId="77777777" w:rsidR="00A6521D" w:rsidRDefault="00A6521D" w:rsidP="00EE2E35">
      <w:pPr>
        <w:widowControl/>
      </w:pPr>
    </w:p>
    <w:p w14:paraId="164EF58A" w14:textId="117A0F66" w:rsidR="009C336D" w:rsidRDefault="00BF326A" w:rsidP="00EE2E35">
      <w:pPr>
        <w:widowControl/>
        <w:rPr>
          <w:szCs w:val="26"/>
        </w:rPr>
      </w:pPr>
      <w:r>
        <w:rPr>
          <w:szCs w:val="26"/>
        </w:rPr>
        <w:t xml:space="preserve">Pursuant to </w:t>
      </w:r>
      <w:r w:rsidR="00405266">
        <w:rPr>
          <w:szCs w:val="26"/>
        </w:rPr>
        <w:t>Section 2806.1(a)(</w:t>
      </w:r>
      <w:r w:rsidR="001A3928">
        <w:rPr>
          <w:szCs w:val="26"/>
        </w:rPr>
        <w:t xml:space="preserve">6) of the Code, 66 Pa. C.S. § 2806.1(a)(6), </w:t>
      </w:r>
      <w:r w:rsidR="00E97654">
        <w:rPr>
          <w:szCs w:val="26"/>
        </w:rPr>
        <w:t xml:space="preserve">we established </w:t>
      </w:r>
      <w:r w:rsidR="001A3928">
        <w:rPr>
          <w:szCs w:val="26"/>
        </w:rPr>
        <w:t xml:space="preserve">procedures </w:t>
      </w:r>
      <w:r w:rsidR="00E97654">
        <w:rPr>
          <w:szCs w:val="26"/>
        </w:rPr>
        <w:t xml:space="preserve">in our </w:t>
      </w:r>
      <w:r w:rsidR="00E97654">
        <w:rPr>
          <w:i/>
          <w:szCs w:val="26"/>
        </w:rPr>
        <w:t xml:space="preserve">Implementation Order </w:t>
      </w:r>
      <w:r w:rsidR="00E97654">
        <w:rPr>
          <w:szCs w:val="26"/>
        </w:rPr>
        <w:t xml:space="preserve">that permit </w:t>
      </w:r>
      <w:r w:rsidR="00FF59FE">
        <w:rPr>
          <w:szCs w:val="26"/>
        </w:rPr>
        <w:t>the Commission, an EDC or any interested party to make recommendations for improvements</w:t>
      </w:r>
      <w:r w:rsidR="00E05F44">
        <w:rPr>
          <w:szCs w:val="26"/>
        </w:rPr>
        <w:t xml:space="preserve"> to an </w:t>
      </w:r>
      <w:r w:rsidR="00E97654">
        <w:rPr>
          <w:szCs w:val="26"/>
        </w:rPr>
        <w:t>EDC</w:t>
      </w:r>
      <w:r w:rsidR="00E05F44">
        <w:rPr>
          <w:szCs w:val="26"/>
        </w:rPr>
        <w:t xml:space="preserve">’s </w:t>
      </w:r>
      <w:r w:rsidR="00E97654">
        <w:rPr>
          <w:szCs w:val="26"/>
        </w:rPr>
        <w:t>EE&amp;C Plan</w:t>
      </w:r>
      <w:r w:rsidR="00E05F44">
        <w:rPr>
          <w:szCs w:val="26"/>
        </w:rPr>
        <w:t>.</w:t>
      </w:r>
      <w:r w:rsidR="001A3928">
        <w:rPr>
          <w:szCs w:val="26"/>
        </w:rPr>
        <w:t xml:space="preserve">  </w:t>
      </w:r>
      <w:r w:rsidR="00E05F44">
        <w:rPr>
          <w:szCs w:val="26"/>
        </w:rPr>
        <w:t xml:space="preserve">We </w:t>
      </w:r>
      <w:r w:rsidR="009C336D">
        <w:rPr>
          <w:szCs w:val="26"/>
        </w:rPr>
        <w:t>addressed the procedure for modifications</w:t>
      </w:r>
      <w:r w:rsidR="001A3928">
        <w:rPr>
          <w:szCs w:val="26"/>
        </w:rPr>
        <w:t xml:space="preserve"> pursuant to Section 2806.1 of the Code</w:t>
      </w:r>
      <w:r w:rsidR="009C336D">
        <w:rPr>
          <w:szCs w:val="26"/>
        </w:rPr>
        <w:t>, as follows:</w:t>
      </w:r>
    </w:p>
    <w:p w14:paraId="6E2E708B" w14:textId="77777777" w:rsidR="009C336D" w:rsidRDefault="009C336D" w:rsidP="00EE2E35">
      <w:pPr>
        <w:widowControl/>
        <w:rPr>
          <w:szCs w:val="26"/>
        </w:rPr>
      </w:pPr>
    </w:p>
    <w:p w14:paraId="06A0744B" w14:textId="77777777" w:rsidR="009C336D" w:rsidRDefault="009C336D" w:rsidP="00EE2E35">
      <w:pPr>
        <w:widowControl/>
        <w:spacing w:line="240" w:lineRule="auto"/>
        <w:ind w:left="1440" w:right="1440" w:firstLine="0"/>
        <w:rPr>
          <w:szCs w:val="26"/>
        </w:rPr>
      </w:pPr>
      <w:r>
        <w:rPr>
          <w:szCs w:val="26"/>
        </w:rPr>
        <w:lastRenderedPageBreak/>
        <w:t>Regarding approved plans, the Commission will permit EDCs and other interested stakeholders</w:t>
      </w:r>
      <w:r w:rsidR="00AF1F5D">
        <w:rPr>
          <w:szCs w:val="26"/>
        </w:rPr>
        <w:t>, as well as the statutory advocates, to propose plan changes in conjunction with the EDC’s annual report filing required by the Act at 66 Pa. C.S. §</w:t>
      </w:r>
      <w:r w:rsidR="0035055E">
        <w:rPr>
          <w:szCs w:val="26"/>
        </w:rPr>
        <w:t> </w:t>
      </w:r>
      <w:r w:rsidR="00AF1F5D">
        <w:rPr>
          <w:szCs w:val="26"/>
        </w:rPr>
        <w:t>2806.1(</w:t>
      </w:r>
      <w:proofErr w:type="spellStart"/>
      <w:r w:rsidR="00AF1F5D">
        <w:rPr>
          <w:szCs w:val="26"/>
        </w:rPr>
        <w:t>i</w:t>
      </w:r>
      <w:proofErr w:type="spellEnd"/>
      <w:r w:rsidR="00AF1F5D">
        <w:rPr>
          <w:szCs w:val="26"/>
        </w:rPr>
        <w:t>)(1).  The Commission will establish a deadline for the filing of annual reports by the EDCs following the approval of the EDCs’ plans in 2009.  These annual reports are to be served on OCA, OSBA and OTS.  The Commission will also post the annual reports on a web page dedicated to the EE&amp;C program.  The Commission and any interested party can make a recommendation for plan improvement or object to an EDC’s proposed plan revision within 30 days of the annual report filing.  EDCs will have 20 days to file replies, after which the Commission will determine whether to rule on the recommended changes or refer the matter to an ALJ for hearings and a recommended decision.</w:t>
      </w:r>
    </w:p>
    <w:p w14:paraId="36254E5D" w14:textId="77777777" w:rsidR="0035055E" w:rsidRDefault="0035055E" w:rsidP="00275EF7">
      <w:pPr>
        <w:widowControl/>
        <w:ind w:left="1440" w:right="1440" w:firstLine="0"/>
        <w:rPr>
          <w:szCs w:val="26"/>
        </w:rPr>
      </w:pPr>
    </w:p>
    <w:p w14:paraId="503C0EB1" w14:textId="6870AF70" w:rsidR="009C336D" w:rsidRDefault="00BD4DC1" w:rsidP="00EE2E35">
      <w:pPr>
        <w:widowControl/>
        <w:ind w:firstLine="0"/>
        <w:rPr>
          <w:szCs w:val="26"/>
        </w:rPr>
      </w:pPr>
      <w:r>
        <w:rPr>
          <w:i/>
          <w:szCs w:val="26"/>
        </w:rPr>
        <w:t>Implementation Order</w:t>
      </w:r>
      <w:r>
        <w:rPr>
          <w:szCs w:val="26"/>
        </w:rPr>
        <w:t xml:space="preserve"> at 24</w:t>
      </w:r>
      <w:r w:rsidR="00216865">
        <w:rPr>
          <w:szCs w:val="26"/>
        </w:rPr>
        <w:t>.</w:t>
      </w:r>
    </w:p>
    <w:p w14:paraId="460750CD" w14:textId="77777777" w:rsidR="00562192" w:rsidRDefault="00562192" w:rsidP="00EE2E35">
      <w:pPr>
        <w:widowControl/>
        <w:ind w:firstLine="0"/>
        <w:rPr>
          <w:szCs w:val="26"/>
        </w:rPr>
      </w:pPr>
    </w:p>
    <w:p w14:paraId="16990636" w14:textId="77777777" w:rsidR="00403183" w:rsidRDefault="00960FEA" w:rsidP="00EE2E35">
      <w:pPr>
        <w:widowControl/>
        <w:rPr>
          <w:szCs w:val="26"/>
        </w:rPr>
      </w:pPr>
      <w:r>
        <w:rPr>
          <w:szCs w:val="26"/>
        </w:rPr>
        <w:t>In addition, t</w:t>
      </w:r>
      <w:r w:rsidR="00E34AA4">
        <w:rPr>
          <w:szCs w:val="26"/>
        </w:rPr>
        <w:t xml:space="preserve">he expedited process for reviewing EDCs’ requests for minor changes to their Act 129 EE&amp;C Plans was established in </w:t>
      </w:r>
      <w:r w:rsidR="0035055E">
        <w:rPr>
          <w:szCs w:val="26"/>
        </w:rPr>
        <w:t xml:space="preserve">our </w:t>
      </w:r>
      <w:r w:rsidR="00E34AA4" w:rsidRPr="007E01BC">
        <w:rPr>
          <w:i/>
          <w:szCs w:val="26"/>
        </w:rPr>
        <w:t>Minor Plan Change Order</w:t>
      </w:r>
      <w:r w:rsidR="00E34AA4">
        <w:rPr>
          <w:szCs w:val="26"/>
        </w:rPr>
        <w:t>.</w:t>
      </w:r>
      <w:r w:rsidR="00624EA2">
        <w:rPr>
          <w:szCs w:val="26"/>
        </w:rPr>
        <w:t xml:space="preserve">  </w:t>
      </w:r>
      <w:r w:rsidR="00403183" w:rsidRPr="00E11BEC">
        <w:rPr>
          <w:i/>
          <w:szCs w:val="26"/>
        </w:rPr>
        <w:t>See Minor Plan Change Order</w:t>
      </w:r>
      <w:r w:rsidR="00403183">
        <w:rPr>
          <w:szCs w:val="26"/>
        </w:rPr>
        <w:t xml:space="preserve"> at 18-20.  Minor EE&amp;C Plan changes that can be reviewed under the expedited review process are defined as follows:</w:t>
      </w:r>
    </w:p>
    <w:p w14:paraId="07900BE7" w14:textId="77777777" w:rsidR="00403183" w:rsidRDefault="00403183" w:rsidP="00275EF7">
      <w:pPr>
        <w:widowControl/>
        <w:spacing w:line="240" w:lineRule="auto"/>
        <w:rPr>
          <w:szCs w:val="26"/>
        </w:rPr>
      </w:pPr>
    </w:p>
    <w:p w14:paraId="3C255EEE" w14:textId="77777777" w:rsidR="00403183" w:rsidRDefault="00403183" w:rsidP="00EE2E35">
      <w:pPr>
        <w:widowControl/>
        <w:spacing w:line="240" w:lineRule="auto"/>
        <w:ind w:left="1440" w:right="1440" w:firstLine="0"/>
        <w:rPr>
          <w:szCs w:val="26"/>
        </w:rPr>
      </w:pPr>
      <w:r>
        <w:rPr>
          <w:szCs w:val="26"/>
        </w:rPr>
        <w:t>1.</w:t>
      </w:r>
      <w:r>
        <w:rPr>
          <w:szCs w:val="26"/>
        </w:rPr>
        <w:tab/>
        <w:t>The elimination of a measure that is underperforming, no longer viable for reasons of cost-effectiveness, savings or market penetration or has met its approved budgeted funding, participation level or amount of savings;</w:t>
      </w:r>
    </w:p>
    <w:p w14:paraId="00B7AB47" w14:textId="77777777" w:rsidR="00403183" w:rsidRDefault="00403183" w:rsidP="00EE2E35">
      <w:pPr>
        <w:widowControl/>
        <w:spacing w:line="240" w:lineRule="auto"/>
        <w:ind w:left="1440" w:right="1440" w:firstLine="0"/>
        <w:rPr>
          <w:szCs w:val="26"/>
        </w:rPr>
      </w:pPr>
    </w:p>
    <w:p w14:paraId="21327BF7" w14:textId="77777777" w:rsidR="00403183" w:rsidRDefault="00403183" w:rsidP="00EE2E35">
      <w:pPr>
        <w:widowControl/>
        <w:spacing w:line="240" w:lineRule="auto"/>
        <w:ind w:left="1440" w:right="1440" w:firstLine="0"/>
        <w:rPr>
          <w:szCs w:val="26"/>
        </w:rPr>
      </w:pPr>
      <w:r>
        <w:rPr>
          <w:szCs w:val="26"/>
        </w:rPr>
        <w:t>2.</w:t>
      </w:r>
      <w:r>
        <w:rPr>
          <w:szCs w:val="26"/>
        </w:rPr>
        <w:tab/>
        <w:t xml:space="preserve">The transfer of funds from one measure or program to another measure or program within the same customer class; and </w:t>
      </w:r>
    </w:p>
    <w:p w14:paraId="28CA7CEA" w14:textId="77777777" w:rsidR="00403183" w:rsidRDefault="00403183" w:rsidP="00EE2E35">
      <w:pPr>
        <w:widowControl/>
        <w:spacing w:line="240" w:lineRule="auto"/>
        <w:ind w:left="1440" w:right="1440" w:firstLine="0"/>
        <w:rPr>
          <w:szCs w:val="26"/>
        </w:rPr>
      </w:pPr>
    </w:p>
    <w:p w14:paraId="7B26D53D" w14:textId="77777777" w:rsidR="00403183" w:rsidRDefault="00403183" w:rsidP="00275EF7">
      <w:pPr>
        <w:keepNext/>
        <w:keepLines/>
        <w:widowControl/>
        <w:spacing w:line="240" w:lineRule="auto"/>
        <w:ind w:left="1440" w:right="1440" w:firstLine="0"/>
        <w:rPr>
          <w:szCs w:val="26"/>
        </w:rPr>
      </w:pPr>
      <w:r>
        <w:rPr>
          <w:szCs w:val="26"/>
        </w:rPr>
        <w:lastRenderedPageBreak/>
        <w:t>3.</w:t>
      </w:r>
      <w:r>
        <w:rPr>
          <w:szCs w:val="26"/>
        </w:rPr>
        <w:tab/>
        <w:t>Adding a measure or changing the conditions of a measure, such as its eligibility requirements, technical description, rebate structure or amount, projected savings, estimated incremental costs, projected number of participants, or other conditions so long as the change does not increase the overall costs to that customer class.</w:t>
      </w:r>
    </w:p>
    <w:p w14:paraId="02350E55" w14:textId="77777777" w:rsidR="0035055E" w:rsidRDefault="0035055E" w:rsidP="00275EF7">
      <w:pPr>
        <w:keepNext/>
        <w:keepLines/>
        <w:widowControl/>
        <w:ind w:left="1440" w:right="1440" w:firstLine="0"/>
        <w:rPr>
          <w:szCs w:val="26"/>
        </w:rPr>
      </w:pPr>
    </w:p>
    <w:p w14:paraId="487382D5" w14:textId="77777777" w:rsidR="00403183" w:rsidRDefault="00403183" w:rsidP="00275EF7">
      <w:pPr>
        <w:keepNext/>
        <w:keepLines/>
        <w:widowControl/>
        <w:ind w:firstLine="0"/>
        <w:rPr>
          <w:szCs w:val="26"/>
        </w:rPr>
      </w:pPr>
      <w:r w:rsidRPr="00E11BEC">
        <w:rPr>
          <w:i/>
          <w:szCs w:val="26"/>
        </w:rPr>
        <w:t>Id</w:t>
      </w:r>
      <w:r>
        <w:rPr>
          <w:szCs w:val="26"/>
        </w:rPr>
        <w:t xml:space="preserve">. at 19-20.  </w:t>
      </w:r>
    </w:p>
    <w:p w14:paraId="126F08D0" w14:textId="77777777" w:rsidR="00403183" w:rsidRDefault="00403183" w:rsidP="00EE2E35">
      <w:pPr>
        <w:widowControl/>
        <w:ind w:firstLine="0"/>
        <w:rPr>
          <w:szCs w:val="26"/>
        </w:rPr>
      </w:pPr>
    </w:p>
    <w:p w14:paraId="48B1DF77" w14:textId="77777777" w:rsidR="00634E2D" w:rsidRDefault="00624EA2" w:rsidP="00EE2E35">
      <w:pPr>
        <w:widowControl/>
        <w:rPr>
          <w:szCs w:val="26"/>
        </w:rPr>
      </w:pPr>
      <w:r>
        <w:rPr>
          <w:szCs w:val="26"/>
        </w:rPr>
        <w:t>Also, within th</w:t>
      </w:r>
      <w:r w:rsidR="00076E9F">
        <w:rPr>
          <w:szCs w:val="26"/>
        </w:rPr>
        <w:t xml:space="preserve">e </w:t>
      </w:r>
      <w:r w:rsidR="00076E9F" w:rsidRPr="007E01BC">
        <w:rPr>
          <w:i/>
          <w:szCs w:val="26"/>
        </w:rPr>
        <w:t>Minor Plan Change Order</w:t>
      </w:r>
      <w:r w:rsidR="00076E9F">
        <w:rPr>
          <w:szCs w:val="26"/>
        </w:rPr>
        <w:t xml:space="preserve">, </w:t>
      </w:r>
      <w:r w:rsidR="00445EB5">
        <w:rPr>
          <w:szCs w:val="26"/>
        </w:rPr>
        <w:t>the Commission</w:t>
      </w:r>
      <w:r>
        <w:rPr>
          <w:szCs w:val="26"/>
        </w:rPr>
        <w:t xml:space="preserve"> stated that EDCs seeking approval of changes that do not fit within the Minor EE&amp;C Plan change criteria must file a petition requesting that the Commission rescind and amend its prior order approving the plan in accordance with 52 Pa. Code §§ 5.41 </w:t>
      </w:r>
      <w:r w:rsidR="00403183">
        <w:rPr>
          <w:szCs w:val="26"/>
        </w:rPr>
        <w:t xml:space="preserve">(relating to petitions generally) </w:t>
      </w:r>
      <w:r>
        <w:rPr>
          <w:szCs w:val="26"/>
        </w:rPr>
        <w:t>and 5.572</w:t>
      </w:r>
      <w:r w:rsidR="00403183">
        <w:rPr>
          <w:szCs w:val="26"/>
        </w:rPr>
        <w:t xml:space="preserve"> (relating to petitions for relief)</w:t>
      </w:r>
      <w:r>
        <w:rPr>
          <w:szCs w:val="26"/>
        </w:rPr>
        <w:t xml:space="preserve">.  </w:t>
      </w:r>
      <w:r w:rsidR="00445EB5">
        <w:rPr>
          <w:szCs w:val="26"/>
        </w:rPr>
        <w:t>The Commission</w:t>
      </w:r>
      <w:r>
        <w:rPr>
          <w:szCs w:val="26"/>
        </w:rPr>
        <w:t xml:space="preserve"> stated that this petition should explain the specific reasons supporting the proposed modifications, evidence supporting the modifications to the plan and </w:t>
      </w:r>
      <w:r w:rsidR="001E65F6">
        <w:rPr>
          <w:szCs w:val="26"/>
        </w:rPr>
        <w:t xml:space="preserve">any </w:t>
      </w:r>
      <w:r>
        <w:rPr>
          <w:szCs w:val="26"/>
        </w:rPr>
        <w:t xml:space="preserve">cost recovery mechanism.  </w:t>
      </w:r>
      <w:r w:rsidR="00445EB5">
        <w:rPr>
          <w:szCs w:val="26"/>
        </w:rPr>
        <w:t>The Commission</w:t>
      </w:r>
      <w:r>
        <w:rPr>
          <w:szCs w:val="26"/>
        </w:rPr>
        <w:t xml:space="preserve"> directed that the petition be served on all parties, who will have thirty days to file comments, an answer or both</w:t>
      </w:r>
      <w:r w:rsidR="007D1069">
        <w:rPr>
          <w:szCs w:val="26"/>
        </w:rPr>
        <w:t xml:space="preserve">.  </w:t>
      </w:r>
      <w:r w:rsidR="00445EB5">
        <w:rPr>
          <w:szCs w:val="26"/>
        </w:rPr>
        <w:t>The Commission</w:t>
      </w:r>
      <w:r w:rsidR="00750AFF">
        <w:rPr>
          <w:szCs w:val="26"/>
        </w:rPr>
        <w:t xml:space="preserve"> further established a twenty-day reply period for </w:t>
      </w:r>
      <w:r w:rsidR="007D1069">
        <w:rPr>
          <w:szCs w:val="26"/>
        </w:rPr>
        <w:t>parties</w:t>
      </w:r>
      <w:r w:rsidR="006B6A81">
        <w:rPr>
          <w:szCs w:val="26"/>
        </w:rPr>
        <w:t xml:space="preserve"> who desire</w:t>
      </w:r>
      <w:r w:rsidR="007D1069">
        <w:rPr>
          <w:szCs w:val="26"/>
        </w:rPr>
        <w:t xml:space="preserve"> to file reply comments, after which </w:t>
      </w:r>
      <w:r w:rsidR="00445EB5">
        <w:rPr>
          <w:szCs w:val="26"/>
        </w:rPr>
        <w:t>the Commission</w:t>
      </w:r>
      <w:r w:rsidR="006B6A81">
        <w:rPr>
          <w:szCs w:val="26"/>
        </w:rPr>
        <w:t xml:space="preserve"> </w:t>
      </w:r>
      <w:r w:rsidR="007D1069">
        <w:rPr>
          <w:szCs w:val="26"/>
        </w:rPr>
        <w:t xml:space="preserve">will determine whether to rule on the changes or refer the matter to an Administrative Law Judge for hearings and a recommended decision.  </w:t>
      </w:r>
      <w:r w:rsidR="007D1069" w:rsidRPr="007E01BC">
        <w:rPr>
          <w:i/>
          <w:szCs w:val="26"/>
        </w:rPr>
        <w:t>Minor Plan Change Order</w:t>
      </w:r>
      <w:r w:rsidR="007D1069">
        <w:rPr>
          <w:szCs w:val="26"/>
        </w:rPr>
        <w:t xml:space="preserve"> </w:t>
      </w:r>
      <w:r w:rsidR="006E24B4">
        <w:rPr>
          <w:szCs w:val="26"/>
        </w:rPr>
        <w:t>at</w:t>
      </w:r>
      <w:r w:rsidR="00A206F8">
        <w:rPr>
          <w:szCs w:val="26"/>
        </w:rPr>
        <w:t xml:space="preserve"> </w:t>
      </w:r>
      <w:r w:rsidR="007D1069">
        <w:rPr>
          <w:szCs w:val="26"/>
        </w:rPr>
        <w:t>20.</w:t>
      </w:r>
    </w:p>
    <w:p w14:paraId="6AD6B224" w14:textId="77777777" w:rsidR="007D1069" w:rsidRDefault="007D1069" w:rsidP="00EE2E35">
      <w:pPr>
        <w:widowControl/>
        <w:rPr>
          <w:szCs w:val="26"/>
        </w:rPr>
      </w:pPr>
    </w:p>
    <w:p w14:paraId="5D9210F9" w14:textId="0E6023C0" w:rsidR="00CB300A" w:rsidRPr="00164787" w:rsidRDefault="00CB300A" w:rsidP="00EE2E35">
      <w:pPr>
        <w:widowControl/>
        <w:rPr>
          <w:szCs w:val="26"/>
        </w:rPr>
      </w:pPr>
      <w:r w:rsidRPr="00164787">
        <w:rPr>
          <w:szCs w:val="26"/>
        </w:rPr>
        <w:t xml:space="preserve">Finally, we note that any issue that we do not specifically delineate shall be deemed to have been duly considered and denied without further discussion.  It is well settled that </w:t>
      </w:r>
      <w:r w:rsidR="007409E5">
        <w:rPr>
          <w:szCs w:val="26"/>
        </w:rPr>
        <w:t xml:space="preserve">we are </w:t>
      </w:r>
      <w:r w:rsidRPr="00164787">
        <w:rPr>
          <w:szCs w:val="26"/>
        </w:rPr>
        <w:t xml:space="preserve">not required to consider expressly or at length each contention or argument raised by the parties.  </w:t>
      </w:r>
      <w:hyperlink r:id="rId11" w:history="1">
        <w:r w:rsidRPr="00164787">
          <w:rPr>
            <w:i/>
            <w:iCs/>
            <w:szCs w:val="26"/>
          </w:rPr>
          <w:t>Consolidated Ra</w:t>
        </w:r>
        <w:r w:rsidRPr="00164787">
          <w:rPr>
            <w:i/>
            <w:iCs/>
            <w:color w:val="000000"/>
            <w:szCs w:val="26"/>
          </w:rPr>
          <w:t>il Corp. v. Pa. PUC</w:t>
        </w:r>
        <w:r w:rsidRPr="00275EF7">
          <w:rPr>
            <w:color w:val="000000"/>
            <w:szCs w:val="26"/>
          </w:rPr>
          <w:t>,</w:t>
        </w:r>
        <w:r w:rsidRPr="00164787">
          <w:rPr>
            <w:i/>
            <w:iCs/>
            <w:color w:val="000000"/>
            <w:szCs w:val="26"/>
          </w:rPr>
          <w:t xml:space="preserve"> </w:t>
        </w:r>
        <w:r w:rsidRPr="00164787">
          <w:rPr>
            <w:color w:val="000000"/>
            <w:szCs w:val="26"/>
          </w:rPr>
          <w:t>625 A.2d 741 (Pa.</w:t>
        </w:r>
        <w:r w:rsidR="00275EF7">
          <w:rPr>
            <w:color w:val="000000"/>
            <w:szCs w:val="26"/>
          </w:rPr>
          <w:t> </w:t>
        </w:r>
        <w:r w:rsidRPr="00164787">
          <w:rPr>
            <w:color w:val="000000"/>
            <w:szCs w:val="26"/>
          </w:rPr>
          <w:t>Cmwlth. 1993);</w:t>
        </w:r>
      </w:hyperlink>
      <w:r w:rsidRPr="00164787">
        <w:rPr>
          <w:color w:val="000000"/>
          <w:szCs w:val="26"/>
        </w:rPr>
        <w:t xml:space="preserve"> </w:t>
      </w:r>
      <w:r w:rsidRPr="00164787">
        <w:rPr>
          <w:i/>
          <w:color w:val="000000"/>
          <w:szCs w:val="26"/>
        </w:rPr>
        <w:t xml:space="preserve">also </w:t>
      </w:r>
      <w:r w:rsidRPr="00164787">
        <w:rPr>
          <w:i/>
          <w:iCs/>
          <w:color w:val="000000"/>
          <w:szCs w:val="26"/>
        </w:rPr>
        <w:t xml:space="preserve">see, generally, </w:t>
      </w:r>
      <w:hyperlink r:id="rId12" w:history="1">
        <w:r w:rsidRPr="00164787">
          <w:rPr>
            <w:i/>
            <w:iCs/>
            <w:color w:val="000000"/>
            <w:szCs w:val="26"/>
          </w:rPr>
          <w:t>University of Pennsylvania v. Pa. PUC</w:t>
        </w:r>
        <w:r w:rsidRPr="00164787">
          <w:rPr>
            <w:color w:val="000000"/>
            <w:szCs w:val="26"/>
          </w:rPr>
          <w:t>, 485</w:t>
        </w:r>
        <w:r w:rsidR="00275EF7">
          <w:rPr>
            <w:color w:val="000000"/>
            <w:szCs w:val="26"/>
          </w:rPr>
          <w:t> </w:t>
        </w:r>
        <w:r w:rsidRPr="00164787">
          <w:rPr>
            <w:color w:val="000000"/>
            <w:szCs w:val="26"/>
          </w:rPr>
          <w:t>A.2d 1217 (Pa. Cmwlth. 1984).</w:t>
        </w:r>
      </w:hyperlink>
      <w:r w:rsidRPr="00164787">
        <w:rPr>
          <w:szCs w:val="26"/>
        </w:rPr>
        <w:t xml:space="preserve">  </w:t>
      </w:r>
    </w:p>
    <w:p w14:paraId="47A1F606" w14:textId="77777777" w:rsidR="00CB300A" w:rsidRPr="00164787" w:rsidRDefault="00CB300A" w:rsidP="00EE2E35">
      <w:pPr>
        <w:widowControl/>
        <w:suppressAutoHyphens/>
        <w:ind w:firstLine="0"/>
        <w:rPr>
          <w:szCs w:val="26"/>
        </w:rPr>
      </w:pPr>
    </w:p>
    <w:p w14:paraId="2B682EA8" w14:textId="77777777" w:rsidR="00CB300A" w:rsidRDefault="00D520A4" w:rsidP="00275EF7">
      <w:pPr>
        <w:pStyle w:val="Heading2"/>
        <w:widowControl/>
        <w:numPr>
          <w:ilvl w:val="0"/>
          <w:numId w:val="20"/>
        </w:numPr>
        <w:ind w:hanging="720"/>
        <w:rPr>
          <w:rFonts w:ascii="Times New Roman" w:hAnsi="Times New Roman" w:cs="Times New Roman"/>
          <w:b/>
          <w:color w:val="auto"/>
        </w:rPr>
      </w:pPr>
      <w:bookmarkStart w:id="14" w:name="_Toc472076684"/>
      <w:bookmarkStart w:id="15" w:name="_Toc472078829"/>
      <w:bookmarkStart w:id="16" w:name="_Toc472079183"/>
      <w:bookmarkStart w:id="17" w:name="_Toc472079766"/>
      <w:r>
        <w:rPr>
          <w:rFonts w:ascii="Times New Roman" w:hAnsi="Times New Roman" w:cs="Times New Roman"/>
          <w:b/>
          <w:color w:val="auto"/>
        </w:rPr>
        <w:lastRenderedPageBreak/>
        <w:t>UGI Electric</w:t>
      </w:r>
      <w:r w:rsidR="00CB300A" w:rsidRPr="00164787">
        <w:rPr>
          <w:rFonts w:ascii="Times New Roman" w:hAnsi="Times New Roman" w:cs="Times New Roman"/>
          <w:b/>
          <w:color w:val="auto"/>
        </w:rPr>
        <w:t>’s Petition</w:t>
      </w:r>
      <w:bookmarkEnd w:id="14"/>
      <w:bookmarkEnd w:id="15"/>
      <w:bookmarkEnd w:id="16"/>
      <w:bookmarkEnd w:id="17"/>
    </w:p>
    <w:p w14:paraId="56D29AC7" w14:textId="77777777" w:rsidR="0026250A" w:rsidRDefault="0026250A" w:rsidP="00275EF7">
      <w:pPr>
        <w:keepNext/>
        <w:keepLines/>
        <w:widowControl/>
        <w:ind w:firstLine="0"/>
        <w:rPr>
          <w:szCs w:val="26"/>
        </w:rPr>
      </w:pPr>
    </w:p>
    <w:p w14:paraId="6888A386" w14:textId="5730F3E4" w:rsidR="0026250A" w:rsidRPr="00461B48" w:rsidRDefault="0026250A" w:rsidP="00275EF7">
      <w:pPr>
        <w:keepNext/>
        <w:keepLines/>
        <w:widowControl/>
        <w:rPr>
          <w:szCs w:val="26"/>
        </w:rPr>
      </w:pPr>
      <w:r w:rsidRPr="0026250A">
        <w:rPr>
          <w:szCs w:val="26"/>
        </w:rPr>
        <w:t>In the instant Petition, UGI Electric requests that the Commission approve the follow</w:t>
      </w:r>
      <w:r w:rsidRPr="008F6E96">
        <w:rPr>
          <w:szCs w:val="26"/>
        </w:rPr>
        <w:t>ing changes to its</w:t>
      </w:r>
      <w:r w:rsidRPr="001403EC">
        <w:rPr>
          <w:szCs w:val="26"/>
        </w:rPr>
        <w:t xml:space="preserve"> </w:t>
      </w:r>
      <w:r w:rsidR="008B390F">
        <w:rPr>
          <w:szCs w:val="26"/>
        </w:rPr>
        <w:t xml:space="preserve">Phase III </w:t>
      </w:r>
      <w:r w:rsidRPr="001403EC">
        <w:rPr>
          <w:szCs w:val="26"/>
        </w:rPr>
        <w:t>EE&amp;C Plan</w:t>
      </w:r>
      <w:r w:rsidRPr="005E365E">
        <w:rPr>
          <w:szCs w:val="26"/>
        </w:rPr>
        <w:t xml:space="preserve">: </w:t>
      </w:r>
      <w:r w:rsidR="007D158B">
        <w:rPr>
          <w:szCs w:val="26"/>
        </w:rPr>
        <w:t xml:space="preserve"> </w:t>
      </w:r>
      <w:r w:rsidRPr="005E365E">
        <w:rPr>
          <w:rFonts w:eastAsiaTheme="minorHAnsi"/>
          <w:szCs w:val="26"/>
        </w:rPr>
        <w:t xml:space="preserve">(1) a change to the overall incentive level that UGI Electric must maintain in the Commercial and Industrial (C&amp;I) Custom Incentive Program from $0.10 per kilowatt hour (kWh) to </w:t>
      </w:r>
      <w:r w:rsidRPr="005E365E">
        <w:rPr>
          <w:rFonts w:eastAsiaTheme="minorHAnsi"/>
          <w:i/>
          <w:iCs/>
          <w:szCs w:val="26"/>
        </w:rPr>
        <w:t>up to</w:t>
      </w:r>
      <w:r w:rsidRPr="00CC5688">
        <w:rPr>
          <w:rFonts w:eastAsiaTheme="minorHAnsi"/>
          <w:szCs w:val="26"/>
        </w:rPr>
        <w:t xml:space="preserve"> $0.10 per kWh; and (2)</w:t>
      </w:r>
      <w:r w:rsidR="00275EF7">
        <w:rPr>
          <w:rFonts w:eastAsiaTheme="minorHAnsi"/>
          <w:szCs w:val="26"/>
        </w:rPr>
        <w:t> </w:t>
      </w:r>
      <w:r w:rsidRPr="004D440D">
        <w:rPr>
          <w:rFonts w:eastAsiaTheme="minorHAnsi"/>
          <w:szCs w:val="26"/>
        </w:rPr>
        <w:t>a</w:t>
      </w:r>
      <w:r w:rsidR="00275EF7">
        <w:rPr>
          <w:rFonts w:eastAsiaTheme="minorHAnsi"/>
          <w:szCs w:val="26"/>
        </w:rPr>
        <w:t> </w:t>
      </w:r>
      <w:r w:rsidRPr="004D440D">
        <w:rPr>
          <w:rFonts w:eastAsiaTheme="minorHAnsi"/>
          <w:szCs w:val="26"/>
        </w:rPr>
        <w:t xml:space="preserve">clarification </w:t>
      </w:r>
      <w:r w:rsidR="00C34967">
        <w:rPr>
          <w:rFonts w:eastAsiaTheme="minorHAnsi"/>
          <w:szCs w:val="26"/>
        </w:rPr>
        <w:t xml:space="preserve">as </w:t>
      </w:r>
      <w:r w:rsidRPr="004D440D">
        <w:rPr>
          <w:rFonts w:eastAsiaTheme="minorHAnsi"/>
          <w:szCs w:val="26"/>
        </w:rPr>
        <w:t xml:space="preserve">to </w:t>
      </w:r>
      <w:r w:rsidRPr="00040593">
        <w:rPr>
          <w:rFonts w:eastAsiaTheme="minorHAnsi"/>
          <w:szCs w:val="26"/>
        </w:rPr>
        <w:t>when the Company will file an updated EE&amp;C Plan that uses PPL Electric Utilities Corporation’s (PPL</w:t>
      </w:r>
      <w:r w:rsidR="0077043B">
        <w:rPr>
          <w:rFonts w:eastAsiaTheme="minorHAnsi"/>
          <w:szCs w:val="26"/>
        </w:rPr>
        <w:t xml:space="preserve"> Electric</w:t>
      </w:r>
      <w:r w:rsidRPr="00040593">
        <w:rPr>
          <w:rFonts w:eastAsiaTheme="minorHAnsi"/>
          <w:szCs w:val="26"/>
        </w:rPr>
        <w:t>) Phase IV avoided costs for the last two years of UGI Electric’s Phase III EE&amp;C Plan.</w:t>
      </w:r>
      <w:r>
        <w:rPr>
          <w:rStyle w:val="FootnoteReference"/>
          <w:rFonts w:eastAsiaTheme="minorHAnsi"/>
          <w:szCs w:val="26"/>
        </w:rPr>
        <w:footnoteReference w:id="2"/>
      </w:r>
      <w:r w:rsidRPr="0026250A">
        <w:rPr>
          <w:rFonts w:eastAsiaTheme="minorHAnsi"/>
          <w:szCs w:val="26"/>
        </w:rPr>
        <w:t xml:space="preserve">  </w:t>
      </w:r>
      <w:r w:rsidRPr="0026250A">
        <w:rPr>
          <w:szCs w:val="26"/>
        </w:rPr>
        <w:t xml:space="preserve">Petition at 1-2.  </w:t>
      </w:r>
      <w:r w:rsidRPr="008F6E96">
        <w:rPr>
          <w:szCs w:val="26"/>
        </w:rPr>
        <w:t>UGI Electric</w:t>
      </w:r>
      <w:r w:rsidRPr="001403EC">
        <w:rPr>
          <w:szCs w:val="26"/>
        </w:rPr>
        <w:t xml:space="preserve"> avers </w:t>
      </w:r>
      <w:r w:rsidRPr="005E365E">
        <w:rPr>
          <w:szCs w:val="26"/>
        </w:rPr>
        <w:t>that its proposed changes to the C&amp;I Custom Incentive Program’s overall average incentive level and the filing deadline for the updated Phase III EE&amp;C Plan using PPL</w:t>
      </w:r>
      <w:r w:rsidR="0077043B">
        <w:rPr>
          <w:szCs w:val="26"/>
        </w:rPr>
        <w:t xml:space="preserve"> Electric</w:t>
      </w:r>
      <w:r w:rsidRPr="005E365E">
        <w:rPr>
          <w:szCs w:val="26"/>
        </w:rPr>
        <w:t xml:space="preserve">’s avoided costs are both major changes.  </w:t>
      </w:r>
      <w:r w:rsidRPr="00040593">
        <w:rPr>
          <w:szCs w:val="26"/>
        </w:rPr>
        <w:t xml:space="preserve">For this reason, UGI Electric requests that the Commission consider both modifications under the procedure outlined in the </w:t>
      </w:r>
      <w:r w:rsidRPr="00461B48">
        <w:rPr>
          <w:i/>
          <w:szCs w:val="26"/>
        </w:rPr>
        <w:t>Implementation Order</w:t>
      </w:r>
      <w:r w:rsidRPr="00461B48">
        <w:rPr>
          <w:szCs w:val="26"/>
        </w:rPr>
        <w:t xml:space="preserve">.  </w:t>
      </w:r>
      <w:r w:rsidRPr="00461B48">
        <w:rPr>
          <w:i/>
          <w:szCs w:val="26"/>
        </w:rPr>
        <w:t>Id.</w:t>
      </w:r>
      <w:r w:rsidRPr="00461B48">
        <w:rPr>
          <w:szCs w:val="26"/>
        </w:rPr>
        <w:t xml:space="preserve"> at 6.</w:t>
      </w:r>
    </w:p>
    <w:p w14:paraId="6F0397B2" w14:textId="77777777" w:rsidR="0026250A" w:rsidRPr="00437368" w:rsidRDefault="0026250A" w:rsidP="00437368"/>
    <w:p w14:paraId="77DF70DC" w14:textId="77777777" w:rsidR="00E831E4" w:rsidRPr="00A206F8" w:rsidRDefault="0026250A" w:rsidP="00275EF7">
      <w:pPr>
        <w:widowControl/>
        <w:ind w:left="720" w:firstLine="0"/>
        <w:rPr>
          <w:b/>
          <w:bCs/>
          <w:szCs w:val="26"/>
        </w:rPr>
      </w:pPr>
      <w:r>
        <w:rPr>
          <w:b/>
          <w:bCs/>
          <w:szCs w:val="26"/>
        </w:rPr>
        <w:t xml:space="preserve">1. </w:t>
      </w:r>
      <w:r w:rsidR="003017DE">
        <w:rPr>
          <w:b/>
          <w:bCs/>
          <w:szCs w:val="26"/>
        </w:rPr>
        <w:tab/>
      </w:r>
      <w:r w:rsidR="00437368" w:rsidRPr="00A206F8">
        <w:rPr>
          <w:b/>
          <w:bCs/>
          <w:szCs w:val="26"/>
        </w:rPr>
        <w:t>C&amp;I Custom Incentive Program Proposed Change</w:t>
      </w:r>
    </w:p>
    <w:p w14:paraId="51F9A906" w14:textId="77777777" w:rsidR="00437368" w:rsidRPr="00164787" w:rsidRDefault="00437368" w:rsidP="00437368">
      <w:pPr>
        <w:pStyle w:val="ListParagraph"/>
        <w:widowControl/>
        <w:ind w:left="1800" w:firstLine="0"/>
        <w:rPr>
          <w:szCs w:val="26"/>
        </w:rPr>
      </w:pPr>
    </w:p>
    <w:p w14:paraId="71D623D1" w14:textId="1780DFEF" w:rsidR="0083644B" w:rsidRDefault="00AA1F87" w:rsidP="00EE2E35">
      <w:pPr>
        <w:widowControl/>
        <w:autoSpaceDE w:val="0"/>
        <w:autoSpaceDN w:val="0"/>
        <w:adjustRightInd w:val="0"/>
        <w:rPr>
          <w:szCs w:val="26"/>
        </w:rPr>
      </w:pPr>
      <w:r w:rsidRPr="00BD7E85">
        <w:rPr>
          <w:szCs w:val="26"/>
        </w:rPr>
        <w:t xml:space="preserve">In its Petition, </w:t>
      </w:r>
      <w:r w:rsidR="00BD7E85" w:rsidRPr="00BD7E85">
        <w:rPr>
          <w:szCs w:val="26"/>
        </w:rPr>
        <w:t xml:space="preserve">UGI Electric </w:t>
      </w:r>
      <w:r w:rsidR="0083644B">
        <w:rPr>
          <w:szCs w:val="26"/>
        </w:rPr>
        <w:t xml:space="preserve">proposes to change its C&amp;I Custom Incentive Program overall average incentive level.  The Company’s Phase III EE&amp;C Plan states that the Company “will maintain an overall incentive level of $0.10 per kWh, on average, over the lifetime of the Plan.”  UGI Electric proposes to change this sentence to the Company “will maintain an overall incentive level of </w:t>
      </w:r>
      <w:r w:rsidR="0083644B" w:rsidRPr="0083644B">
        <w:rPr>
          <w:i/>
          <w:iCs/>
          <w:szCs w:val="26"/>
        </w:rPr>
        <w:t>up to</w:t>
      </w:r>
      <w:r w:rsidR="0083644B">
        <w:rPr>
          <w:szCs w:val="26"/>
        </w:rPr>
        <w:t xml:space="preserve"> $0.10 kWh, on average, over the lifetime of the Plan.”  Petition at 7 (citing Phase III EE&amp;C Plan at 36).  </w:t>
      </w:r>
    </w:p>
    <w:p w14:paraId="461BA2F3" w14:textId="77777777" w:rsidR="00562192" w:rsidRDefault="00562192" w:rsidP="00EE2E35">
      <w:pPr>
        <w:widowControl/>
        <w:autoSpaceDE w:val="0"/>
        <w:autoSpaceDN w:val="0"/>
        <w:adjustRightInd w:val="0"/>
        <w:rPr>
          <w:szCs w:val="26"/>
        </w:rPr>
      </w:pPr>
    </w:p>
    <w:p w14:paraId="23A0B0B3" w14:textId="77777777" w:rsidR="009F2354" w:rsidRDefault="0083644B" w:rsidP="00EE2E35">
      <w:pPr>
        <w:widowControl/>
        <w:autoSpaceDE w:val="0"/>
        <w:autoSpaceDN w:val="0"/>
        <w:adjustRightInd w:val="0"/>
        <w:rPr>
          <w:szCs w:val="26"/>
        </w:rPr>
      </w:pPr>
      <w:r>
        <w:rPr>
          <w:szCs w:val="26"/>
        </w:rPr>
        <w:lastRenderedPageBreak/>
        <w:t xml:space="preserve">UGI Electric provides that this proposed change will give the Company more flexibility, while helping to ensure that the overall incentive level remains, on average, $0.10 per kWh or below.  UGI Electric notes that the OSBA raised concerns about the level of incentive and non-incentive spending under the C&amp;I Custom Incentive Program.  Petition at 7 (citing OSBA St. 1 at 16-17).  </w:t>
      </w:r>
    </w:p>
    <w:p w14:paraId="66A79931" w14:textId="77777777" w:rsidR="00652130" w:rsidRDefault="00652130" w:rsidP="00EE2E35">
      <w:pPr>
        <w:widowControl/>
        <w:autoSpaceDE w:val="0"/>
        <w:autoSpaceDN w:val="0"/>
        <w:adjustRightInd w:val="0"/>
        <w:rPr>
          <w:szCs w:val="26"/>
        </w:rPr>
      </w:pPr>
    </w:p>
    <w:p w14:paraId="46ACE8A8" w14:textId="7EE0D762" w:rsidR="00652130" w:rsidRDefault="00437368" w:rsidP="00EE2E35">
      <w:pPr>
        <w:widowControl/>
        <w:autoSpaceDE w:val="0"/>
        <w:autoSpaceDN w:val="0"/>
        <w:adjustRightInd w:val="0"/>
        <w:rPr>
          <w:szCs w:val="26"/>
        </w:rPr>
      </w:pPr>
      <w:r>
        <w:rPr>
          <w:szCs w:val="26"/>
        </w:rPr>
        <w:t>UGI Electric avers that under the Settlement approved by the Commission, the following cost limits were placed on the program:</w:t>
      </w:r>
      <w:r w:rsidR="0002223E">
        <w:rPr>
          <w:szCs w:val="26"/>
        </w:rPr>
        <w:t xml:space="preserve">  </w:t>
      </w:r>
      <w:r>
        <w:rPr>
          <w:szCs w:val="26"/>
        </w:rPr>
        <w:t>(1) overall incentive spending is limited to $100 per first year MWh; and (2) overall non-incentive spending shall be limited to $110 per first year MWh.  Petition at 7 (citing Joint Petition for Approval of Settlement ¶ 26).  UGI Electric contends that this proposed change to the C&amp;I Custom Incentive Program will better allow it to manage the level of incentive spending under the program as required by the Settlement.  Petition at 7.</w:t>
      </w:r>
    </w:p>
    <w:p w14:paraId="72665889" w14:textId="77777777" w:rsidR="00CC5688" w:rsidRDefault="00CC5688" w:rsidP="00EE2E35">
      <w:pPr>
        <w:widowControl/>
        <w:autoSpaceDE w:val="0"/>
        <w:autoSpaceDN w:val="0"/>
        <w:adjustRightInd w:val="0"/>
        <w:rPr>
          <w:szCs w:val="26"/>
        </w:rPr>
      </w:pPr>
    </w:p>
    <w:p w14:paraId="753F78EE" w14:textId="2D4716ED" w:rsidR="00437368" w:rsidRDefault="0026250A" w:rsidP="00275EF7">
      <w:pPr>
        <w:widowControl/>
        <w:autoSpaceDE w:val="0"/>
        <w:autoSpaceDN w:val="0"/>
        <w:adjustRightInd w:val="0"/>
        <w:spacing w:line="240" w:lineRule="auto"/>
        <w:ind w:left="1440" w:hanging="720"/>
        <w:rPr>
          <w:b/>
          <w:bCs/>
          <w:szCs w:val="26"/>
        </w:rPr>
      </w:pPr>
      <w:r>
        <w:rPr>
          <w:b/>
          <w:bCs/>
          <w:szCs w:val="26"/>
        </w:rPr>
        <w:t xml:space="preserve">2. </w:t>
      </w:r>
      <w:r w:rsidR="00CB5D7B">
        <w:rPr>
          <w:b/>
          <w:bCs/>
          <w:szCs w:val="26"/>
        </w:rPr>
        <w:tab/>
      </w:r>
      <w:r w:rsidR="00437368" w:rsidRPr="00A206F8">
        <w:rPr>
          <w:b/>
          <w:bCs/>
          <w:szCs w:val="26"/>
        </w:rPr>
        <w:t>Revised Filing Deadline for the Updated Phase III EE&amp;C Plan</w:t>
      </w:r>
      <w:r w:rsidR="0028235C">
        <w:rPr>
          <w:b/>
          <w:bCs/>
          <w:szCs w:val="26"/>
        </w:rPr>
        <w:t xml:space="preserve"> and Petition for </w:t>
      </w:r>
      <w:r w:rsidR="00DA7101">
        <w:rPr>
          <w:b/>
          <w:bCs/>
          <w:szCs w:val="26"/>
        </w:rPr>
        <w:t>a Stay</w:t>
      </w:r>
    </w:p>
    <w:p w14:paraId="1B4742FD" w14:textId="77777777" w:rsidR="00562192" w:rsidRPr="00A206F8" w:rsidRDefault="00562192" w:rsidP="00275EF7">
      <w:pPr>
        <w:widowControl/>
        <w:autoSpaceDE w:val="0"/>
        <w:autoSpaceDN w:val="0"/>
        <w:adjustRightInd w:val="0"/>
        <w:spacing w:line="480" w:lineRule="auto"/>
        <w:ind w:left="1890" w:hanging="450"/>
        <w:rPr>
          <w:b/>
          <w:bCs/>
          <w:szCs w:val="26"/>
        </w:rPr>
      </w:pPr>
    </w:p>
    <w:p w14:paraId="28495C66" w14:textId="5DE2EAA3" w:rsidR="004D440D" w:rsidRPr="00A206F8" w:rsidRDefault="00461B48" w:rsidP="0096118C">
      <w:pPr>
        <w:widowControl/>
        <w:autoSpaceDE w:val="0"/>
        <w:autoSpaceDN w:val="0"/>
        <w:adjustRightInd w:val="0"/>
        <w:ind w:firstLine="0"/>
        <w:rPr>
          <w:szCs w:val="26"/>
        </w:rPr>
      </w:pPr>
      <w:r>
        <w:rPr>
          <w:rFonts w:ascii="TimesNewRomanPSMT" w:eastAsiaTheme="minorHAnsi" w:hAnsi="TimesNewRomanPSMT" w:cs="TimesNewRomanPSMT"/>
          <w:szCs w:val="26"/>
        </w:rPr>
        <w:tab/>
      </w:r>
      <w:r>
        <w:rPr>
          <w:rFonts w:ascii="TimesNewRomanPSMT" w:eastAsiaTheme="minorHAnsi" w:hAnsi="TimesNewRomanPSMT" w:cs="TimesNewRomanPSMT"/>
          <w:szCs w:val="26"/>
        </w:rPr>
        <w:tab/>
      </w:r>
      <w:r w:rsidR="00EB6B5A">
        <w:rPr>
          <w:rFonts w:ascii="TimesNewRomanPSMT" w:eastAsiaTheme="minorHAnsi" w:hAnsi="TimesNewRomanPSMT" w:cs="TimesNewRomanPSMT"/>
          <w:szCs w:val="26"/>
        </w:rPr>
        <w:t xml:space="preserve">UGI Electric requests </w:t>
      </w:r>
      <w:r w:rsidR="00A37F84">
        <w:rPr>
          <w:rFonts w:ascii="TimesNewRomanPSMT" w:eastAsiaTheme="minorHAnsi" w:hAnsi="TimesNewRomanPSMT" w:cs="TimesNewRomanPSMT"/>
          <w:szCs w:val="26"/>
        </w:rPr>
        <w:t xml:space="preserve">approval for its proposed change to the </w:t>
      </w:r>
      <w:r w:rsidR="002A45C4">
        <w:rPr>
          <w:rFonts w:ascii="TimesNewRomanPSMT" w:eastAsiaTheme="minorHAnsi" w:hAnsi="TimesNewRomanPSMT" w:cs="TimesNewRomanPSMT"/>
          <w:szCs w:val="26"/>
        </w:rPr>
        <w:t xml:space="preserve">filing </w:t>
      </w:r>
      <w:r w:rsidR="00A37F84">
        <w:rPr>
          <w:rFonts w:ascii="TimesNewRomanPSMT" w:eastAsiaTheme="minorHAnsi" w:hAnsi="TimesNewRomanPSMT" w:cs="TimesNewRomanPSMT"/>
          <w:szCs w:val="26"/>
        </w:rPr>
        <w:t xml:space="preserve">deadline for </w:t>
      </w:r>
      <w:r w:rsidR="002A45C4">
        <w:rPr>
          <w:rFonts w:ascii="TimesNewRomanPSMT" w:eastAsiaTheme="minorHAnsi" w:hAnsi="TimesNewRomanPSMT" w:cs="TimesNewRomanPSMT"/>
          <w:szCs w:val="26"/>
        </w:rPr>
        <w:t xml:space="preserve">its updated </w:t>
      </w:r>
      <w:r w:rsidR="00032E09">
        <w:rPr>
          <w:rFonts w:ascii="TimesNewRomanPSMT" w:eastAsiaTheme="minorHAnsi" w:hAnsi="TimesNewRomanPSMT" w:cs="TimesNewRomanPSMT"/>
          <w:szCs w:val="26"/>
        </w:rPr>
        <w:t>Phase III EE&amp;C Plan using PPL</w:t>
      </w:r>
      <w:r w:rsidR="0077043B">
        <w:rPr>
          <w:rFonts w:ascii="TimesNewRomanPSMT" w:eastAsiaTheme="minorHAnsi" w:hAnsi="TimesNewRomanPSMT" w:cs="TimesNewRomanPSMT"/>
          <w:szCs w:val="26"/>
        </w:rPr>
        <w:t xml:space="preserve"> Electric</w:t>
      </w:r>
      <w:r w:rsidR="00032E09">
        <w:rPr>
          <w:rFonts w:ascii="TimesNewRomanPSMT" w:eastAsiaTheme="minorHAnsi" w:hAnsi="TimesNewRomanPSMT" w:cs="TimesNewRomanPSMT"/>
          <w:szCs w:val="26"/>
        </w:rPr>
        <w:t xml:space="preserve">’s Phase IV avoided </w:t>
      </w:r>
      <w:r w:rsidR="00C54312">
        <w:rPr>
          <w:rFonts w:ascii="TimesNewRomanPSMT" w:eastAsiaTheme="minorHAnsi" w:hAnsi="TimesNewRomanPSMT" w:cs="TimesNewRomanPSMT"/>
          <w:szCs w:val="26"/>
        </w:rPr>
        <w:t xml:space="preserve">costs.  Petition at 8.  </w:t>
      </w:r>
      <w:r w:rsidR="00625F11">
        <w:rPr>
          <w:rFonts w:ascii="TimesNewRomanPSMT" w:eastAsiaTheme="minorHAnsi" w:hAnsi="TimesNewRomanPSMT" w:cs="TimesNewRomanPSMT"/>
          <w:szCs w:val="26"/>
        </w:rPr>
        <w:t xml:space="preserve">In line with this request, </w:t>
      </w:r>
      <w:r w:rsidR="004D440D">
        <w:rPr>
          <w:rFonts w:ascii="TimesNewRomanPSMT" w:eastAsiaTheme="minorHAnsi" w:hAnsi="TimesNewRomanPSMT" w:cs="TimesNewRomanPSMT"/>
          <w:szCs w:val="26"/>
        </w:rPr>
        <w:t xml:space="preserve">UGI Electric also seeks a stay of the duty to update its Phase III EE&amp;C Plan </w:t>
      </w:r>
      <w:r w:rsidR="004D440D" w:rsidRPr="00562192">
        <w:rPr>
          <w:rFonts w:ascii="TimesNewRomanPSMT" w:eastAsiaTheme="minorHAnsi" w:hAnsi="TimesNewRomanPSMT" w:cs="TimesNewRomanPSMT"/>
          <w:szCs w:val="26"/>
        </w:rPr>
        <w:t>by the end of March 2020</w:t>
      </w:r>
      <w:r w:rsidR="00F42EF6" w:rsidRPr="00562192">
        <w:rPr>
          <w:rStyle w:val="FootnoteReference"/>
          <w:rFonts w:ascii="TimesNewRomanPSMT" w:eastAsiaTheme="minorHAnsi" w:hAnsi="TimesNewRomanPSMT" w:cs="TimesNewRomanPSMT"/>
          <w:szCs w:val="26"/>
        </w:rPr>
        <w:footnoteReference w:id="3"/>
      </w:r>
      <w:r w:rsidR="004D440D" w:rsidRPr="00562192">
        <w:rPr>
          <w:rFonts w:ascii="TimesNewRomanPSMT" w:eastAsiaTheme="minorHAnsi" w:hAnsi="TimesNewRomanPSMT" w:cs="TimesNewRomanPSMT"/>
          <w:szCs w:val="26"/>
        </w:rPr>
        <w:t xml:space="preserve"> until</w:t>
      </w:r>
      <w:r w:rsidR="004D440D">
        <w:rPr>
          <w:rFonts w:ascii="TimesNewRomanPSMT" w:eastAsiaTheme="minorHAnsi" w:hAnsi="TimesNewRomanPSMT" w:cs="TimesNewRomanPSMT"/>
          <w:szCs w:val="26"/>
        </w:rPr>
        <w:t xml:space="preserve"> “</w:t>
      </w:r>
      <w:r w:rsidR="004D440D">
        <w:rPr>
          <w:szCs w:val="26"/>
        </w:rPr>
        <w:t xml:space="preserve">three months after the Commission approves PPL Electric’s Phase IV EE&amp;C Plan, including any compliance filing.”  </w:t>
      </w:r>
      <w:r w:rsidR="00D5592A">
        <w:rPr>
          <w:szCs w:val="26"/>
        </w:rPr>
        <w:t>Petition at 8</w:t>
      </w:r>
      <w:r w:rsidR="00E52972">
        <w:rPr>
          <w:szCs w:val="26"/>
        </w:rPr>
        <w:t xml:space="preserve">; </w:t>
      </w:r>
      <w:r w:rsidR="0091683E" w:rsidRPr="00A206F8">
        <w:rPr>
          <w:i/>
          <w:iCs/>
          <w:szCs w:val="26"/>
        </w:rPr>
        <w:t>See</w:t>
      </w:r>
      <w:r w:rsidR="0091683E">
        <w:rPr>
          <w:szCs w:val="26"/>
        </w:rPr>
        <w:t xml:space="preserve"> </w:t>
      </w:r>
      <w:r w:rsidR="00D5592A" w:rsidRPr="0096118C">
        <w:rPr>
          <w:i/>
          <w:iCs/>
          <w:szCs w:val="26"/>
        </w:rPr>
        <w:t>also</w:t>
      </w:r>
      <w:r w:rsidR="008A7A0B">
        <w:rPr>
          <w:i/>
          <w:iCs/>
          <w:szCs w:val="26"/>
        </w:rPr>
        <w:t>,</w:t>
      </w:r>
      <w:r w:rsidR="00D5592A">
        <w:rPr>
          <w:szCs w:val="26"/>
        </w:rPr>
        <w:t xml:space="preserve"> </w:t>
      </w:r>
      <w:r w:rsidR="0091683E">
        <w:rPr>
          <w:szCs w:val="26"/>
        </w:rPr>
        <w:t>Petition Attachment A at 40.</w:t>
      </w:r>
      <w:r w:rsidR="004D440D">
        <w:rPr>
          <w:rFonts w:ascii="TimesNewRomanPSMT" w:eastAsiaTheme="minorHAnsi" w:hAnsi="TimesNewRomanPSMT" w:cs="TimesNewRomanPSMT"/>
          <w:szCs w:val="26"/>
        </w:rPr>
        <w:t xml:space="preserve">  UGI Electric avers that the stay is necessary in order to include “revised projections for PY 11 and PY 12 using the electric avoided costs established for PPL Electric for Phase IV of Act 129.”  </w:t>
      </w:r>
      <w:r w:rsidR="007943C6">
        <w:rPr>
          <w:rFonts w:ascii="TimesNewRomanPSMT" w:eastAsiaTheme="minorHAnsi" w:hAnsi="TimesNewRomanPSMT" w:cs="TimesNewRomanPSMT"/>
          <w:szCs w:val="26"/>
        </w:rPr>
        <w:t>Petition at</w:t>
      </w:r>
      <w:r w:rsidR="006A3B74">
        <w:rPr>
          <w:rFonts w:ascii="TimesNewRomanPSMT" w:eastAsiaTheme="minorHAnsi" w:hAnsi="TimesNewRomanPSMT" w:cs="TimesNewRomanPSMT"/>
          <w:szCs w:val="26"/>
        </w:rPr>
        <w:t> </w:t>
      </w:r>
      <w:r w:rsidR="007943C6">
        <w:rPr>
          <w:rFonts w:ascii="TimesNewRomanPSMT" w:eastAsiaTheme="minorHAnsi" w:hAnsi="TimesNewRomanPSMT" w:cs="TimesNewRomanPSMT"/>
          <w:szCs w:val="26"/>
        </w:rPr>
        <w:t>9.</w:t>
      </w:r>
    </w:p>
    <w:p w14:paraId="0E636B1A" w14:textId="5836E6D2" w:rsidR="00437368" w:rsidRDefault="0091683E" w:rsidP="00437368">
      <w:pPr>
        <w:widowControl/>
        <w:autoSpaceDE w:val="0"/>
        <w:autoSpaceDN w:val="0"/>
        <w:adjustRightInd w:val="0"/>
        <w:rPr>
          <w:szCs w:val="26"/>
        </w:rPr>
      </w:pPr>
      <w:r>
        <w:rPr>
          <w:rFonts w:ascii="TimesNewRomanPSMT" w:eastAsiaTheme="minorHAnsi" w:hAnsi="TimesNewRomanPSMT" w:cs="TimesNewRomanPSMT"/>
          <w:szCs w:val="26"/>
        </w:rPr>
        <w:lastRenderedPageBreak/>
        <w:t>The Company note</w:t>
      </w:r>
      <w:r w:rsidR="00695EFD">
        <w:rPr>
          <w:rFonts w:ascii="TimesNewRomanPSMT" w:eastAsiaTheme="minorHAnsi" w:hAnsi="TimesNewRomanPSMT" w:cs="TimesNewRomanPSMT"/>
          <w:szCs w:val="26"/>
        </w:rPr>
        <w:t>s</w:t>
      </w:r>
      <w:r>
        <w:rPr>
          <w:rFonts w:ascii="TimesNewRomanPSMT" w:eastAsiaTheme="minorHAnsi" w:hAnsi="TimesNewRomanPSMT" w:cs="TimesNewRomanPSMT"/>
          <w:szCs w:val="26"/>
        </w:rPr>
        <w:t xml:space="preserve"> that</w:t>
      </w:r>
      <w:r w:rsidR="004D440D">
        <w:rPr>
          <w:rFonts w:ascii="TimesNewRomanPSMT" w:eastAsiaTheme="minorHAnsi" w:hAnsi="TimesNewRomanPSMT" w:cs="TimesNewRomanPSMT"/>
          <w:szCs w:val="26"/>
        </w:rPr>
        <w:t xml:space="preserve"> </w:t>
      </w:r>
      <w:r w:rsidR="0030785F">
        <w:rPr>
          <w:szCs w:val="26"/>
        </w:rPr>
        <w:t>Section 3 of UGI Electric’s Phase III EE&amp;C Plan states the following regarding a required update of the Plan:</w:t>
      </w:r>
    </w:p>
    <w:p w14:paraId="17107D18" w14:textId="77777777" w:rsidR="0030785F" w:rsidRDefault="0030785F" w:rsidP="00275EF7">
      <w:pPr>
        <w:widowControl/>
        <w:autoSpaceDE w:val="0"/>
        <w:autoSpaceDN w:val="0"/>
        <w:adjustRightInd w:val="0"/>
        <w:spacing w:line="240" w:lineRule="auto"/>
        <w:rPr>
          <w:szCs w:val="26"/>
        </w:rPr>
      </w:pPr>
    </w:p>
    <w:p w14:paraId="6E9BC17B" w14:textId="77777777" w:rsidR="0030785F" w:rsidRDefault="0030785F" w:rsidP="0030785F">
      <w:pPr>
        <w:widowControl/>
        <w:autoSpaceDE w:val="0"/>
        <w:autoSpaceDN w:val="0"/>
        <w:adjustRightInd w:val="0"/>
        <w:spacing w:line="240" w:lineRule="auto"/>
        <w:ind w:left="1440" w:right="1440" w:firstLine="0"/>
        <w:rPr>
          <w:szCs w:val="26"/>
        </w:rPr>
      </w:pPr>
      <w:r>
        <w:rPr>
          <w:szCs w:val="26"/>
        </w:rPr>
        <w:t>To the extent that the Phase III EE&amp;C Plan is set to continue for the full five-year term, UGI Electric will file an update to this Plan within three months following the Commission’s issuance of its Phase IV TRC Test Order.  This update will include revised projections for PY 11 and PY 12 using the electric avoided costs established for PPL Electric for Phase IV of Act 129.</w:t>
      </w:r>
    </w:p>
    <w:p w14:paraId="685A7BA0" w14:textId="77777777" w:rsidR="0030785F" w:rsidRDefault="0030785F" w:rsidP="00275EF7">
      <w:pPr>
        <w:widowControl/>
        <w:autoSpaceDE w:val="0"/>
        <w:autoSpaceDN w:val="0"/>
        <w:adjustRightInd w:val="0"/>
        <w:ind w:firstLine="0"/>
        <w:rPr>
          <w:szCs w:val="26"/>
        </w:rPr>
      </w:pPr>
    </w:p>
    <w:p w14:paraId="72459159" w14:textId="77777777" w:rsidR="0030785F" w:rsidRDefault="0067665B" w:rsidP="00275EF7">
      <w:pPr>
        <w:widowControl/>
        <w:autoSpaceDE w:val="0"/>
        <w:autoSpaceDN w:val="0"/>
        <w:adjustRightInd w:val="0"/>
        <w:ind w:firstLine="0"/>
        <w:rPr>
          <w:szCs w:val="26"/>
        </w:rPr>
      </w:pPr>
      <w:r>
        <w:rPr>
          <w:szCs w:val="26"/>
        </w:rPr>
        <w:t xml:space="preserve">Petition at 8 (citing </w:t>
      </w:r>
      <w:r w:rsidR="0030785F">
        <w:rPr>
          <w:szCs w:val="26"/>
        </w:rPr>
        <w:t>Phase III EE&amp;C Plan at 40</w:t>
      </w:r>
      <w:r>
        <w:rPr>
          <w:szCs w:val="26"/>
        </w:rPr>
        <w:t>)</w:t>
      </w:r>
      <w:r w:rsidR="0030785F">
        <w:rPr>
          <w:szCs w:val="26"/>
        </w:rPr>
        <w:t xml:space="preserve">.  </w:t>
      </w:r>
    </w:p>
    <w:p w14:paraId="71E5F692" w14:textId="77777777" w:rsidR="0030785F" w:rsidRDefault="0030785F" w:rsidP="00275EF7">
      <w:pPr>
        <w:widowControl/>
        <w:autoSpaceDE w:val="0"/>
        <w:autoSpaceDN w:val="0"/>
        <w:adjustRightInd w:val="0"/>
        <w:rPr>
          <w:szCs w:val="26"/>
        </w:rPr>
      </w:pPr>
    </w:p>
    <w:p w14:paraId="1E3126F8" w14:textId="6100FE77" w:rsidR="006D00B3" w:rsidRDefault="0030785F" w:rsidP="00275EF7">
      <w:pPr>
        <w:widowControl/>
        <w:autoSpaceDE w:val="0"/>
        <w:autoSpaceDN w:val="0"/>
        <w:adjustRightInd w:val="0"/>
        <w:rPr>
          <w:szCs w:val="26"/>
        </w:rPr>
      </w:pPr>
      <w:r>
        <w:rPr>
          <w:szCs w:val="26"/>
        </w:rPr>
        <w:t xml:space="preserve">UGI Electric explains that this provision was added to the Phase III EE&amp;C Plan pursuant to Paragraph 28 of the Settlement approved by the Commission.  According to UGI Electric, the Commission issued its </w:t>
      </w:r>
      <w:r w:rsidR="00EC4EBD" w:rsidRPr="000A7375">
        <w:rPr>
          <w:i/>
          <w:iCs/>
          <w:szCs w:val="26"/>
        </w:rPr>
        <w:t>2021 Total Resource Cost (TRC) Test</w:t>
      </w:r>
      <w:r w:rsidR="00EC4EBD">
        <w:rPr>
          <w:szCs w:val="26"/>
        </w:rPr>
        <w:t xml:space="preserve">, Docket No. M-2019-3006868 (Order entered December 19, 2019) </w:t>
      </w:r>
      <w:r w:rsidR="000A7375">
        <w:rPr>
          <w:szCs w:val="26"/>
        </w:rPr>
        <w:t>(</w:t>
      </w:r>
      <w:r w:rsidRPr="00EC4EBD">
        <w:rPr>
          <w:i/>
          <w:iCs/>
          <w:szCs w:val="26"/>
        </w:rPr>
        <w:t>2021 TRC Test Order</w:t>
      </w:r>
      <w:r w:rsidR="000A7375">
        <w:rPr>
          <w:i/>
          <w:iCs/>
          <w:szCs w:val="26"/>
        </w:rPr>
        <w:t>)</w:t>
      </w:r>
      <w:r>
        <w:rPr>
          <w:szCs w:val="26"/>
        </w:rPr>
        <w:t xml:space="preserve"> for Phase IV of Act 129</w:t>
      </w:r>
      <w:r w:rsidR="0002223E">
        <w:rPr>
          <w:szCs w:val="26"/>
        </w:rPr>
        <w:t>,</w:t>
      </w:r>
      <w:r>
        <w:rPr>
          <w:szCs w:val="26"/>
        </w:rPr>
        <w:t xml:space="preserve"> which included findings on how the EDCs are to calculate avoided costs</w:t>
      </w:r>
      <w:r w:rsidR="0091683E">
        <w:rPr>
          <w:szCs w:val="26"/>
        </w:rPr>
        <w:t xml:space="preserve">.  However, the directive </w:t>
      </w:r>
      <w:r>
        <w:rPr>
          <w:szCs w:val="26"/>
        </w:rPr>
        <w:t>did not establish or approve the avoided costs that are to be developed and used by PPL</w:t>
      </w:r>
      <w:r w:rsidR="0077043B">
        <w:rPr>
          <w:szCs w:val="26"/>
        </w:rPr>
        <w:t xml:space="preserve"> Electric</w:t>
      </w:r>
      <w:r>
        <w:rPr>
          <w:szCs w:val="26"/>
        </w:rPr>
        <w:t>.  UGI Electric notes that as of the filing of the instant Petition, PPL</w:t>
      </w:r>
      <w:r w:rsidR="0077043B">
        <w:rPr>
          <w:szCs w:val="26"/>
        </w:rPr>
        <w:t xml:space="preserve"> Electric</w:t>
      </w:r>
      <w:r>
        <w:rPr>
          <w:szCs w:val="26"/>
        </w:rPr>
        <w:t>’s</w:t>
      </w:r>
      <w:r w:rsidR="00203F99">
        <w:rPr>
          <w:szCs w:val="26"/>
        </w:rPr>
        <w:t xml:space="preserve"> </w:t>
      </w:r>
      <w:r>
        <w:rPr>
          <w:szCs w:val="26"/>
        </w:rPr>
        <w:t xml:space="preserve">avoided costs have not been established.  </w:t>
      </w:r>
      <w:r w:rsidR="006D00B3">
        <w:rPr>
          <w:szCs w:val="26"/>
        </w:rPr>
        <w:t xml:space="preserve">Petition at 8.  </w:t>
      </w:r>
    </w:p>
    <w:p w14:paraId="5EB0A92C" w14:textId="77777777" w:rsidR="005C2C27" w:rsidRDefault="005C2C27" w:rsidP="00437368">
      <w:pPr>
        <w:widowControl/>
        <w:autoSpaceDE w:val="0"/>
        <w:autoSpaceDN w:val="0"/>
        <w:adjustRightInd w:val="0"/>
        <w:rPr>
          <w:szCs w:val="26"/>
        </w:rPr>
      </w:pPr>
    </w:p>
    <w:p w14:paraId="3A56D5DA" w14:textId="77777777" w:rsidR="005C2C27" w:rsidRDefault="005C2C27" w:rsidP="00437368">
      <w:pPr>
        <w:widowControl/>
        <w:autoSpaceDE w:val="0"/>
        <w:autoSpaceDN w:val="0"/>
        <w:adjustRightInd w:val="0"/>
        <w:rPr>
          <w:szCs w:val="26"/>
        </w:rPr>
      </w:pPr>
      <w:r>
        <w:rPr>
          <w:rFonts w:ascii="TimesNewRomanPSMT" w:eastAsiaTheme="minorHAnsi" w:hAnsi="TimesNewRomanPSMT" w:cs="TimesNewRomanPSMT"/>
          <w:szCs w:val="26"/>
        </w:rPr>
        <w:t xml:space="preserve">UGI Electric avers that at present, it cannot update its Phase III EE&amp;C Plan by the end of March 2020 to include “revised </w:t>
      </w:r>
      <w:r w:rsidR="00164AD5">
        <w:rPr>
          <w:rFonts w:ascii="TimesNewRomanPSMT" w:eastAsiaTheme="minorHAnsi" w:hAnsi="TimesNewRomanPSMT" w:cs="TimesNewRomanPSMT"/>
          <w:szCs w:val="26"/>
        </w:rPr>
        <w:t>projections</w:t>
      </w:r>
      <w:r>
        <w:rPr>
          <w:rFonts w:ascii="TimesNewRomanPSMT" w:eastAsiaTheme="minorHAnsi" w:hAnsi="TimesNewRomanPSMT" w:cs="TimesNewRomanPSMT"/>
          <w:szCs w:val="26"/>
        </w:rPr>
        <w:t xml:space="preserve"> for PY 11 and</w:t>
      </w:r>
      <w:r w:rsidR="00164AD5">
        <w:rPr>
          <w:rFonts w:ascii="TimesNewRomanPSMT" w:eastAsiaTheme="minorHAnsi" w:hAnsi="TimesNewRomanPSMT" w:cs="TimesNewRomanPSMT"/>
          <w:szCs w:val="26"/>
        </w:rPr>
        <w:t xml:space="preserve"> </w:t>
      </w:r>
      <w:r>
        <w:rPr>
          <w:rFonts w:ascii="TimesNewRomanPSMT" w:eastAsiaTheme="minorHAnsi" w:hAnsi="TimesNewRomanPSMT" w:cs="TimesNewRomanPSMT"/>
          <w:szCs w:val="26"/>
        </w:rPr>
        <w:t xml:space="preserve">PY 12 </w:t>
      </w:r>
      <w:r w:rsidR="00164AD5">
        <w:rPr>
          <w:rFonts w:ascii="TimesNewRomanPSMT" w:eastAsiaTheme="minorHAnsi" w:hAnsi="TimesNewRomanPSMT" w:cs="TimesNewRomanPSMT"/>
          <w:szCs w:val="26"/>
        </w:rPr>
        <w:t>using</w:t>
      </w:r>
      <w:r>
        <w:rPr>
          <w:rFonts w:ascii="TimesNewRomanPSMT" w:eastAsiaTheme="minorHAnsi" w:hAnsi="TimesNewRomanPSMT" w:cs="TimesNewRomanPSMT"/>
          <w:szCs w:val="26"/>
        </w:rPr>
        <w:t xml:space="preserve"> the electric avoided costs established for PPL Electric for Ph</w:t>
      </w:r>
      <w:r w:rsidR="00164AD5">
        <w:rPr>
          <w:rFonts w:ascii="TimesNewRomanPSMT" w:eastAsiaTheme="minorHAnsi" w:hAnsi="TimesNewRomanPSMT" w:cs="TimesNewRomanPSMT"/>
          <w:szCs w:val="26"/>
        </w:rPr>
        <w:t>a</w:t>
      </w:r>
      <w:r>
        <w:rPr>
          <w:rFonts w:ascii="TimesNewRomanPSMT" w:eastAsiaTheme="minorHAnsi" w:hAnsi="TimesNewRomanPSMT" w:cs="TimesNewRomanPSMT"/>
          <w:szCs w:val="26"/>
        </w:rPr>
        <w:t>se IV of Act 129</w:t>
      </w:r>
      <w:r w:rsidR="00164AD5">
        <w:rPr>
          <w:rFonts w:ascii="TimesNewRomanPSMT" w:eastAsiaTheme="minorHAnsi" w:hAnsi="TimesNewRomanPSMT" w:cs="TimesNewRomanPSMT"/>
          <w:szCs w:val="26"/>
        </w:rPr>
        <w:t>”</w:t>
      </w:r>
      <w:r>
        <w:rPr>
          <w:rFonts w:ascii="TimesNewRomanPSMT" w:eastAsiaTheme="minorHAnsi" w:hAnsi="TimesNewRomanPSMT" w:cs="TimesNewRomanPSMT"/>
          <w:szCs w:val="26"/>
        </w:rPr>
        <w:t xml:space="preserve"> as currently stated in the Settlement and its Phase III EE&amp;C Plan.  </w:t>
      </w:r>
      <w:r w:rsidR="00164AD5">
        <w:rPr>
          <w:rFonts w:ascii="TimesNewRomanPSMT" w:eastAsiaTheme="minorHAnsi" w:hAnsi="TimesNewRomanPSMT" w:cs="TimesNewRomanPSMT"/>
          <w:szCs w:val="26"/>
        </w:rPr>
        <w:t>Petition at 8-9.</w:t>
      </w:r>
    </w:p>
    <w:p w14:paraId="3056D002" w14:textId="77777777" w:rsidR="006D00B3" w:rsidRDefault="006D00B3" w:rsidP="00437368">
      <w:pPr>
        <w:widowControl/>
        <w:autoSpaceDE w:val="0"/>
        <w:autoSpaceDN w:val="0"/>
        <w:adjustRightInd w:val="0"/>
        <w:rPr>
          <w:szCs w:val="26"/>
        </w:rPr>
      </w:pPr>
    </w:p>
    <w:p w14:paraId="0D769EF7" w14:textId="77777777" w:rsidR="0030785F" w:rsidRDefault="0091683E" w:rsidP="00437368">
      <w:pPr>
        <w:widowControl/>
        <w:autoSpaceDE w:val="0"/>
        <w:autoSpaceDN w:val="0"/>
        <w:adjustRightInd w:val="0"/>
        <w:rPr>
          <w:szCs w:val="26"/>
        </w:rPr>
      </w:pPr>
      <w:r>
        <w:rPr>
          <w:szCs w:val="26"/>
        </w:rPr>
        <w:t xml:space="preserve">In order to enable the Company to calculate the revised projections using the avoided costs, </w:t>
      </w:r>
      <w:r w:rsidR="006D00B3">
        <w:rPr>
          <w:szCs w:val="26"/>
        </w:rPr>
        <w:t>UGI Electric proposes to revise Section 3 of its Phase III EE&amp;C Plan as follows:</w:t>
      </w:r>
    </w:p>
    <w:p w14:paraId="675DA629" w14:textId="77777777" w:rsidR="006D00B3" w:rsidRDefault="006D00B3" w:rsidP="006D00B3">
      <w:pPr>
        <w:widowControl/>
        <w:autoSpaceDE w:val="0"/>
        <w:autoSpaceDN w:val="0"/>
        <w:adjustRightInd w:val="0"/>
        <w:spacing w:line="240" w:lineRule="auto"/>
        <w:ind w:left="1440" w:right="1440" w:firstLine="0"/>
        <w:rPr>
          <w:szCs w:val="26"/>
        </w:rPr>
      </w:pPr>
      <w:r>
        <w:rPr>
          <w:szCs w:val="26"/>
        </w:rPr>
        <w:lastRenderedPageBreak/>
        <w:t xml:space="preserve">To the extent that the Phase III EE&amp;C Plan is set to continue for the full five-year term, UGI Electric will file an update to this Plan </w:t>
      </w:r>
      <w:bookmarkStart w:id="18" w:name="_Hlk45700737"/>
      <w:r>
        <w:rPr>
          <w:szCs w:val="26"/>
        </w:rPr>
        <w:t xml:space="preserve">three months after the Commission approves PPL Electric’s Phase IV EE&amp;C Plan, including any compliance filing.  </w:t>
      </w:r>
      <w:bookmarkEnd w:id="18"/>
      <w:r>
        <w:rPr>
          <w:szCs w:val="26"/>
        </w:rPr>
        <w:t xml:space="preserve">This update will include revised projections for PY 11 and PY 12 using the electric avoided costs established for PPL Electric for Phase IV of Act 129.  </w:t>
      </w:r>
    </w:p>
    <w:p w14:paraId="0EBC6490" w14:textId="77777777" w:rsidR="006D00B3" w:rsidRDefault="006D00B3" w:rsidP="00275EF7">
      <w:pPr>
        <w:widowControl/>
        <w:autoSpaceDE w:val="0"/>
        <w:autoSpaceDN w:val="0"/>
        <w:adjustRightInd w:val="0"/>
        <w:ind w:firstLine="0"/>
        <w:rPr>
          <w:szCs w:val="26"/>
        </w:rPr>
      </w:pPr>
    </w:p>
    <w:p w14:paraId="6C6AB0D7" w14:textId="77777777" w:rsidR="006D00B3" w:rsidRDefault="006D00B3" w:rsidP="00275EF7">
      <w:pPr>
        <w:widowControl/>
        <w:autoSpaceDE w:val="0"/>
        <w:autoSpaceDN w:val="0"/>
        <w:adjustRightInd w:val="0"/>
        <w:ind w:firstLine="0"/>
        <w:rPr>
          <w:szCs w:val="26"/>
        </w:rPr>
      </w:pPr>
      <w:bookmarkStart w:id="19" w:name="_Hlk45700802"/>
      <w:r>
        <w:rPr>
          <w:szCs w:val="26"/>
        </w:rPr>
        <w:t xml:space="preserve">Petition Attachment A at 40.  </w:t>
      </w:r>
    </w:p>
    <w:bookmarkEnd w:id="19"/>
    <w:p w14:paraId="540F21B7" w14:textId="77777777" w:rsidR="006D00B3" w:rsidRPr="00437368" w:rsidRDefault="006D00B3" w:rsidP="00275EF7">
      <w:pPr>
        <w:widowControl/>
        <w:autoSpaceDE w:val="0"/>
        <w:autoSpaceDN w:val="0"/>
        <w:adjustRightInd w:val="0"/>
        <w:rPr>
          <w:szCs w:val="26"/>
        </w:rPr>
      </w:pPr>
    </w:p>
    <w:p w14:paraId="638D3BD3" w14:textId="15A5F9CD" w:rsidR="00726D81" w:rsidRDefault="006D00B3" w:rsidP="00275EF7">
      <w:pPr>
        <w:widowControl/>
        <w:autoSpaceDE w:val="0"/>
        <w:autoSpaceDN w:val="0"/>
        <w:adjustRightInd w:val="0"/>
        <w:rPr>
          <w:rFonts w:ascii="TimesNewRomanPSMT" w:eastAsiaTheme="minorHAnsi" w:hAnsi="TimesNewRomanPSMT" w:cs="TimesNewRomanPSMT"/>
          <w:szCs w:val="26"/>
        </w:rPr>
      </w:pPr>
      <w:r>
        <w:rPr>
          <w:rFonts w:ascii="TimesNewRomanPSMT" w:eastAsiaTheme="minorHAnsi" w:hAnsi="TimesNewRomanPSMT" w:cs="TimesNewRomanPSMT"/>
          <w:szCs w:val="26"/>
        </w:rPr>
        <w:t xml:space="preserve">UGI Electric provides that it would be prudent to delay the filing of the updated Phase III EE&amp;C Plan until three months after the Commission </w:t>
      </w:r>
      <w:r w:rsidR="00164AD5">
        <w:rPr>
          <w:rFonts w:ascii="TimesNewRomanPSMT" w:eastAsiaTheme="minorHAnsi" w:hAnsi="TimesNewRomanPSMT" w:cs="TimesNewRomanPSMT"/>
          <w:szCs w:val="26"/>
        </w:rPr>
        <w:t>rules</w:t>
      </w:r>
      <w:r>
        <w:rPr>
          <w:rFonts w:ascii="TimesNewRomanPSMT" w:eastAsiaTheme="minorHAnsi" w:hAnsi="TimesNewRomanPSMT" w:cs="TimesNewRomanPSMT"/>
          <w:szCs w:val="26"/>
        </w:rPr>
        <w:t xml:space="preserve"> on PPL Electric’s Phase IV EE&amp;C Plan</w:t>
      </w:r>
      <w:r w:rsidR="00164AD5">
        <w:rPr>
          <w:rFonts w:ascii="TimesNewRomanPSMT" w:eastAsiaTheme="minorHAnsi" w:hAnsi="TimesNewRomanPSMT" w:cs="TimesNewRomanPSMT"/>
          <w:szCs w:val="26"/>
        </w:rPr>
        <w:t xml:space="preserve"> </w:t>
      </w:r>
      <w:r w:rsidR="0026250A">
        <w:rPr>
          <w:rFonts w:ascii="TimesNewRomanPSMT" w:eastAsiaTheme="minorHAnsi" w:hAnsi="TimesNewRomanPSMT" w:cs="TimesNewRomanPSMT"/>
          <w:szCs w:val="26"/>
        </w:rPr>
        <w:t>in order</w:t>
      </w:r>
      <w:r w:rsidR="00164AD5">
        <w:rPr>
          <w:rFonts w:ascii="TimesNewRomanPSMT" w:eastAsiaTheme="minorHAnsi" w:hAnsi="TimesNewRomanPSMT" w:cs="TimesNewRomanPSMT"/>
          <w:szCs w:val="26"/>
        </w:rPr>
        <w:t xml:space="preserve"> that the Company’s updated Phase III EE&amp;C Plan could incorporate PPL</w:t>
      </w:r>
      <w:r w:rsidR="0077043B">
        <w:rPr>
          <w:rFonts w:ascii="TimesNewRomanPSMT" w:eastAsiaTheme="minorHAnsi" w:hAnsi="TimesNewRomanPSMT" w:cs="TimesNewRomanPSMT"/>
          <w:szCs w:val="26"/>
        </w:rPr>
        <w:t xml:space="preserve"> Electric</w:t>
      </w:r>
      <w:r w:rsidR="00164AD5">
        <w:rPr>
          <w:rFonts w:ascii="TimesNewRomanPSMT" w:eastAsiaTheme="minorHAnsi" w:hAnsi="TimesNewRomanPSMT" w:cs="TimesNewRomanPSMT"/>
          <w:szCs w:val="26"/>
        </w:rPr>
        <w:t>’s Phase IV avoided costs.</w:t>
      </w:r>
      <w:r>
        <w:rPr>
          <w:rFonts w:ascii="TimesNewRomanPSMT" w:eastAsiaTheme="minorHAnsi" w:hAnsi="TimesNewRomanPSMT" w:cs="TimesNewRomanPSMT"/>
          <w:szCs w:val="26"/>
        </w:rPr>
        <w:t xml:space="preserve">  </w:t>
      </w:r>
      <w:r w:rsidR="00164AD5">
        <w:rPr>
          <w:rFonts w:ascii="TimesNewRomanPSMT" w:eastAsiaTheme="minorHAnsi" w:hAnsi="TimesNewRomanPSMT" w:cs="TimesNewRomanPSMT"/>
          <w:szCs w:val="26"/>
        </w:rPr>
        <w:t>According to UGI Electric, PPL</w:t>
      </w:r>
      <w:r w:rsidR="0077043B">
        <w:rPr>
          <w:rFonts w:ascii="TimesNewRomanPSMT" w:eastAsiaTheme="minorHAnsi" w:hAnsi="TimesNewRomanPSMT" w:cs="TimesNewRomanPSMT"/>
          <w:szCs w:val="26"/>
        </w:rPr>
        <w:t xml:space="preserve"> Electric</w:t>
      </w:r>
      <w:r w:rsidR="00164AD5">
        <w:rPr>
          <w:rFonts w:ascii="TimesNewRomanPSMT" w:eastAsiaTheme="minorHAnsi" w:hAnsi="TimesNewRomanPSMT" w:cs="TimesNewRomanPSMT"/>
          <w:szCs w:val="26"/>
        </w:rPr>
        <w:t>’s Phase IV EE&amp;C Plan is estimated to be approved by March or April 2021</w:t>
      </w:r>
      <w:r w:rsidR="005C0E6D">
        <w:rPr>
          <w:rFonts w:ascii="TimesNewRomanPSMT" w:eastAsiaTheme="minorHAnsi" w:hAnsi="TimesNewRomanPSMT" w:cs="TimesNewRomanPSMT"/>
          <w:szCs w:val="26"/>
        </w:rPr>
        <w:t>.  T</w:t>
      </w:r>
      <w:r w:rsidR="00164AD5">
        <w:rPr>
          <w:rFonts w:ascii="TimesNewRomanPSMT" w:eastAsiaTheme="minorHAnsi" w:hAnsi="TimesNewRomanPSMT" w:cs="TimesNewRomanPSMT"/>
          <w:szCs w:val="26"/>
        </w:rPr>
        <w:t xml:space="preserve">he </w:t>
      </w:r>
      <w:r w:rsidR="005C0E6D">
        <w:rPr>
          <w:rFonts w:ascii="TimesNewRomanPSMT" w:eastAsiaTheme="minorHAnsi" w:hAnsi="TimesNewRomanPSMT" w:cs="TimesNewRomanPSMT"/>
          <w:szCs w:val="26"/>
        </w:rPr>
        <w:t xml:space="preserve">proposed </w:t>
      </w:r>
      <w:r w:rsidR="00164AD5">
        <w:rPr>
          <w:rFonts w:ascii="TimesNewRomanPSMT" w:eastAsiaTheme="minorHAnsi" w:hAnsi="TimesNewRomanPSMT" w:cs="TimesNewRomanPSMT"/>
          <w:szCs w:val="26"/>
        </w:rPr>
        <w:t>change would result in UGI Electric filing its updated Phase III EE&amp;C Plan well before PY 11 and PY 12 of its EE&amp;C Plan.  UGI Electric explains that</w:t>
      </w:r>
      <w:r w:rsidR="0026250A">
        <w:rPr>
          <w:rFonts w:ascii="TimesNewRomanPSMT" w:eastAsiaTheme="minorHAnsi" w:hAnsi="TimesNewRomanPSMT" w:cs="TimesNewRomanPSMT"/>
          <w:szCs w:val="26"/>
        </w:rPr>
        <w:t>,</w:t>
      </w:r>
      <w:r w:rsidR="00164AD5">
        <w:rPr>
          <w:rFonts w:ascii="TimesNewRomanPSMT" w:eastAsiaTheme="minorHAnsi" w:hAnsi="TimesNewRomanPSMT" w:cs="TimesNewRomanPSMT"/>
          <w:szCs w:val="26"/>
        </w:rPr>
        <w:t xml:space="preserve"> </w:t>
      </w:r>
      <w:r w:rsidR="0026250A">
        <w:rPr>
          <w:rFonts w:ascii="TimesNewRomanPSMT" w:eastAsiaTheme="minorHAnsi" w:hAnsi="TimesNewRomanPSMT" w:cs="TimesNewRomanPSMT"/>
          <w:szCs w:val="26"/>
        </w:rPr>
        <w:t>provided</w:t>
      </w:r>
      <w:r w:rsidR="00164AD5">
        <w:rPr>
          <w:rFonts w:ascii="TimesNewRomanPSMT" w:eastAsiaTheme="minorHAnsi" w:hAnsi="TimesNewRomanPSMT" w:cs="TimesNewRomanPSMT"/>
          <w:szCs w:val="26"/>
        </w:rPr>
        <w:t xml:space="preserve"> it files its updated Phase III EE&amp;C Plan by July 2021 (approximately three months after approval of PPL</w:t>
      </w:r>
      <w:r w:rsidR="00693B35">
        <w:rPr>
          <w:rFonts w:ascii="TimesNewRomanPSMT" w:eastAsiaTheme="minorHAnsi" w:hAnsi="TimesNewRomanPSMT" w:cs="TimesNewRomanPSMT"/>
          <w:szCs w:val="26"/>
        </w:rPr>
        <w:t xml:space="preserve"> Electric</w:t>
      </w:r>
      <w:r w:rsidR="00164AD5">
        <w:rPr>
          <w:rFonts w:ascii="TimesNewRomanPSMT" w:eastAsiaTheme="minorHAnsi" w:hAnsi="TimesNewRomanPSMT" w:cs="TimesNewRomanPSMT"/>
          <w:szCs w:val="26"/>
        </w:rPr>
        <w:t>’s Phase IV EE&amp;C Plan), such a filing would be about 11 months before PY 11 of the Phase III EE&amp;C Plan commences on June 1, 2022.  Petition at 9.</w:t>
      </w:r>
    </w:p>
    <w:p w14:paraId="3C3CFF65" w14:textId="77777777" w:rsidR="00A6521D" w:rsidRDefault="00A6521D" w:rsidP="00EE2E35">
      <w:pPr>
        <w:widowControl/>
        <w:autoSpaceDE w:val="0"/>
        <w:autoSpaceDN w:val="0"/>
        <w:adjustRightInd w:val="0"/>
        <w:rPr>
          <w:rFonts w:ascii="TimesNewRomanPSMT" w:eastAsiaTheme="minorHAnsi" w:hAnsi="TimesNewRomanPSMT" w:cs="TimesNewRomanPSMT"/>
          <w:szCs w:val="26"/>
        </w:rPr>
      </w:pPr>
    </w:p>
    <w:p w14:paraId="0B1E9532" w14:textId="1F8B43F4" w:rsidR="00E0292E" w:rsidRDefault="00D5083E" w:rsidP="00EE2E35">
      <w:pPr>
        <w:widowControl/>
        <w:autoSpaceDE w:val="0"/>
        <w:autoSpaceDN w:val="0"/>
        <w:adjustRightInd w:val="0"/>
        <w:rPr>
          <w:rFonts w:ascii="TimesNewRomanPSMT" w:eastAsiaTheme="minorHAnsi" w:hAnsi="TimesNewRomanPSMT" w:cs="TimesNewRomanPSMT"/>
          <w:szCs w:val="26"/>
        </w:rPr>
      </w:pPr>
      <w:r>
        <w:rPr>
          <w:rFonts w:ascii="TimesNewRomanPSMT" w:eastAsiaTheme="minorHAnsi" w:hAnsi="TimesNewRomanPSMT" w:cs="TimesNewRomanPSMT"/>
          <w:szCs w:val="26"/>
        </w:rPr>
        <w:t>Furthermore, UGI Electric</w:t>
      </w:r>
      <w:r w:rsidR="00C628F8">
        <w:rPr>
          <w:rFonts w:ascii="TimesNewRomanPSMT" w:eastAsiaTheme="minorHAnsi" w:hAnsi="TimesNewRomanPSMT" w:cs="TimesNewRomanPSMT"/>
          <w:szCs w:val="26"/>
        </w:rPr>
        <w:t xml:space="preserve"> requests</w:t>
      </w:r>
      <w:r w:rsidR="00337C90">
        <w:rPr>
          <w:rFonts w:ascii="TimesNewRomanPSMT" w:eastAsiaTheme="minorHAnsi" w:hAnsi="TimesNewRomanPSMT" w:cs="TimesNewRomanPSMT"/>
          <w:szCs w:val="26"/>
        </w:rPr>
        <w:t xml:space="preserve"> </w:t>
      </w:r>
      <w:r w:rsidR="00466C46">
        <w:rPr>
          <w:rFonts w:ascii="TimesNewRomanPSMT" w:eastAsiaTheme="minorHAnsi" w:hAnsi="TimesNewRomanPSMT" w:cs="TimesNewRomanPSMT"/>
          <w:szCs w:val="26"/>
        </w:rPr>
        <w:t xml:space="preserve">that </w:t>
      </w:r>
      <w:r w:rsidR="00C628F8">
        <w:rPr>
          <w:rFonts w:ascii="TimesNewRomanPSMT" w:eastAsiaTheme="minorHAnsi" w:hAnsi="TimesNewRomanPSMT" w:cs="TimesNewRomanPSMT"/>
          <w:szCs w:val="26"/>
        </w:rPr>
        <w:t xml:space="preserve">the Commission approve the stay request as </w:t>
      </w:r>
      <w:r w:rsidR="00D74B20">
        <w:rPr>
          <w:rFonts w:ascii="TimesNewRomanPSMT" w:eastAsiaTheme="minorHAnsi" w:hAnsi="TimesNewRomanPSMT" w:cs="TimesNewRomanPSMT"/>
          <w:szCs w:val="26"/>
        </w:rPr>
        <w:t xml:space="preserve">no party will be harmed </w:t>
      </w:r>
      <w:r w:rsidR="00DB469D">
        <w:rPr>
          <w:rFonts w:ascii="TimesNewRomanPSMT" w:eastAsiaTheme="minorHAnsi" w:hAnsi="TimesNewRomanPSMT" w:cs="TimesNewRomanPSMT"/>
          <w:szCs w:val="26"/>
        </w:rPr>
        <w:t xml:space="preserve">if the Commission </w:t>
      </w:r>
      <w:r w:rsidR="00786388">
        <w:rPr>
          <w:rFonts w:ascii="TimesNewRomanPSMT" w:eastAsiaTheme="minorHAnsi" w:hAnsi="TimesNewRomanPSMT" w:cs="TimesNewRomanPSMT"/>
          <w:szCs w:val="26"/>
        </w:rPr>
        <w:t xml:space="preserve">allows </w:t>
      </w:r>
      <w:r w:rsidR="00655157">
        <w:rPr>
          <w:rFonts w:ascii="TimesNewRomanPSMT" w:eastAsiaTheme="minorHAnsi" w:hAnsi="TimesNewRomanPSMT" w:cs="TimesNewRomanPSMT"/>
          <w:szCs w:val="26"/>
        </w:rPr>
        <w:t xml:space="preserve">the Company to file an updated </w:t>
      </w:r>
      <w:r w:rsidR="00B20AB8">
        <w:rPr>
          <w:rFonts w:ascii="TimesNewRomanPSMT" w:eastAsiaTheme="minorHAnsi" w:hAnsi="TimesNewRomanPSMT" w:cs="TimesNewRomanPSMT"/>
          <w:szCs w:val="26"/>
        </w:rPr>
        <w:t>Phase III EE&amp;C Plan using PPL</w:t>
      </w:r>
      <w:r w:rsidR="00693B35">
        <w:rPr>
          <w:rFonts w:ascii="TimesNewRomanPSMT" w:eastAsiaTheme="minorHAnsi" w:hAnsi="TimesNewRomanPSMT" w:cs="TimesNewRomanPSMT"/>
          <w:szCs w:val="26"/>
        </w:rPr>
        <w:t xml:space="preserve"> Electric</w:t>
      </w:r>
      <w:r w:rsidR="00B20AB8">
        <w:rPr>
          <w:rFonts w:ascii="TimesNewRomanPSMT" w:eastAsiaTheme="minorHAnsi" w:hAnsi="TimesNewRomanPSMT" w:cs="TimesNewRomanPSMT"/>
          <w:szCs w:val="26"/>
        </w:rPr>
        <w:t xml:space="preserve">’s Phase IV avoided costs for PY 11 and PY 12.  </w:t>
      </w:r>
      <w:r w:rsidR="00E65E99">
        <w:rPr>
          <w:rFonts w:ascii="TimesNewRomanPSMT" w:eastAsiaTheme="minorHAnsi" w:hAnsi="TimesNewRomanPSMT" w:cs="TimesNewRomanPSMT"/>
          <w:szCs w:val="26"/>
        </w:rPr>
        <w:t xml:space="preserve">UGI Electric avers that </w:t>
      </w:r>
      <w:r w:rsidR="00B70249">
        <w:rPr>
          <w:rFonts w:ascii="TimesNewRomanPSMT" w:eastAsiaTheme="minorHAnsi" w:hAnsi="TimesNewRomanPSMT" w:cs="TimesNewRomanPSMT"/>
          <w:szCs w:val="26"/>
        </w:rPr>
        <w:t xml:space="preserve">even if it files its updated Phase III </w:t>
      </w:r>
      <w:r w:rsidR="00DA297C">
        <w:rPr>
          <w:rFonts w:ascii="TimesNewRomanPSMT" w:eastAsiaTheme="minorHAnsi" w:hAnsi="TimesNewRomanPSMT" w:cs="TimesNewRomanPSMT"/>
          <w:szCs w:val="26"/>
        </w:rPr>
        <w:t xml:space="preserve">EE&amp;C Plan </w:t>
      </w:r>
      <w:r w:rsidR="00460027">
        <w:rPr>
          <w:rFonts w:ascii="TimesNewRomanPSMT" w:eastAsiaTheme="minorHAnsi" w:hAnsi="TimesNewRomanPSMT" w:cs="TimesNewRomanPSMT"/>
          <w:szCs w:val="26"/>
        </w:rPr>
        <w:t>in July</w:t>
      </w:r>
      <w:r w:rsidR="00275EF7">
        <w:rPr>
          <w:rFonts w:ascii="TimesNewRomanPSMT" w:eastAsiaTheme="minorHAnsi" w:hAnsi="TimesNewRomanPSMT" w:cs="TimesNewRomanPSMT"/>
          <w:szCs w:val="26"/>
        </w:rPr>
        <w:t> </w:t>
      </w:r>
      <w:r w:rsidR="00460027">
        <w:rPr>
          <w:rFonts w:ascii="TimesNewRomanPSMT" w:eastAsiaTheme="minorHAnsi" w:hAnsi="TimesNewRomanPSMT" w:cs="TimesNewRomanPSMT"/>
          <w:szCs w:val="26"/>
        </w:rPr>
        <w:t>2021, as requested (</w:t>
      </w:r>
      <w:r w:rsidR="00460027" w:rsidRPr="0096118C">
        <w:rPr>
          <w:rFonts w:ascii="TimesNewRomanPSMT" w:eastAsiaTheme="minorHAnsi" w:hAnsi="TimesNewRomanPSMT" w:cs="TimesNewRomanPSMT"/>
          <w:i/>
          <w:iCs/>
          <w:szCs w:val="26"/>
        </w:rPr>
        <w:t>i.e.</w:t>
      </w:r>
      <w:r w:rsidR="00460027" w:rsidRPr="00275EF7">
        <w:rPr>
          <w:rFonts w:ascii="TimesNewRomanPSMT" w:eastAsiaTheme="minorHAnsi" w:hAnsi="TimesNewRomanPSMT" w:cs="TimesNewRomanPSMT"/>
          <w:szCs w:val="26"/>
        </w:rPr>
        <w:t>,</w:t>
      </w:r>
      <w:r w:rsidR="00460027">
        <w:rPr>
          <w:rFonts w:ascii="TimesNewRomanPSMT" w:eastAsiaTheme="minorHAnsi" w:hAnsi="TimesNewRomanPSMT" w:cs="TimesNewRomanPSMT"/>
          <w:szCs w:val="26"/>
        </w:rPr>
        <w:t xml:space="preserve"> </w:t>
      </w:r>
      <w:r w:rsidR="006A49F0">
        <w:rPr>
          <w:rFonts w:ascii="TimesNewRomanPSMT" w:eastAsiaTheme="minorHAnsi" w:hAnsi="TimesNewRomanPSMT" w:cs="TimesNewRomanPSMT"/>
          <w:szCs w:val="26"/>
        </w:rPr>
        <w:t>three months after the Commission approves PPL</w:t>
      </w:r>
      <w:r w:rsidR="00531596">
        <w:rPr>
          <w:rFonts w:ascii="TimesNewRomanPSMT" w:eastAsiaTheme="minorHAnsi" w:hAnsi="TimesNewRomanPSMT" w:cs="TimesNewRomanPSMT"/>
          <w:szCs w:val="26"/>
        </w:rPr>
        <w:t xml:space="preserve"> Electric</w:t>
      </w:r>
      <w:r w:rsidR="006A49F0">
        <w:rPr>
          <w:rFonts w:ascii="TimesNewRomanPSMT" w:eastAsiaTheme="minorHAnsi" w:hAnsi="TimesNewRomanPSMT" w:cs="TimesNewRomanPSMT"/>
          <w:szCs w:val="26"/>
        </w:rPr>
        <w:t xml:space="preserve">’s </w:t>
      </w:r>
      <w:r w:rsidR="005E5856">
        <w:rPr>
          <w:rFonts w:ascii="TimesNewRomanPSMT" w:eastAsiaTheme="minorHAnsi" w:hAnsi="TimesNewRomanPSMT" w:cs="TimesNewRomanPSMT"/>
          <w:szCs w:val="26"/>
        </w:rPr>
        <w:t xml:space="preserve">Phase IV EE&amp;C Plan in April 2021), </w:t>
      </w:r>
      <w:r w:rsidR="00A75A92">
        <w:rPr>
          <w:rFonts w:ascii="TimesNewRomanPSMT" w:eastAsiaTheme="minorHAnsi" w:hAnsi="TimesNewRomanPSMT" w:cs="TimesNewRomanPSMT"/>
          <w:szCs w:val="26"/>
        </w:rPr>
        <w:t xml:space="preserve">the updated plan </w:t>
      </w:r>
      <w:r w:rsidR="00660274">
        <w:rPr>
          <w:rFonts w:ascii="TimesNewRomanPSMT" w:eastAsiaTheme="minorHAnsi" w:hAnsi="TimesNewRomanPSMT" w:cs="TimesNewRomanPSMT"/>
          <w:szCs w:val="26"/>
        </w:rPr>
        <w:t xml:space="preserve">would still be filed approximately eleven months before PY 11 begins. </w:t>
      </w:r>
      <w:r w:rsidR="00DB1D2E">
        <w:rPr>
          <w:rFonts w:ascii="TimesNewRomanPSMT" w:eastAsiaTheme="minorHAnsi" w:hAnsi="TimesNewRomanPSMT" w:cs="TimesNewRomanPSMT"/>
          <w:szCs w:val="26"/>
        </w:rPr>
        <w:t xml:space="preserve"> Petition at 10. </w:t>
      </w:r>
    </w:p>
    <w:p w14:paraId="7882E098" w14:textId="77777777" w:rsidR="00562192" w:rsidRDefault="00562192" w:rsidP="00EE2E35">
      <w:pPr>
        <w:widowControl/>
        <w:autoSpaceDE w:val="0"/>
        <w:autoSpaceDN w:val="0"/>
        <w:adjustRightInd w:val="0"/>
        <w:rPr>
          <w:rFonts w:ascii="TimesNewRomanPSMT" w:eastAsiaTheme="minorHAnsi" w:hAnsi="TimesNewRomanPSMT" w:cs="TimesNewRomanPSMT"/>
          <w:szCs w:val="26"/>
        </w:rPr>
      </w:pPr>
    </w:p>
    <w:p w14:paraId="692A21BE" w14:textId="65506227" w:rsidR="00CC5688" w:rsidRDefault="00CC5688" w:rsidP="00EE2E35">
      <w:pPr>
        <w:widowControl/>
        <w:autoSpaceDE w:val="0"/>
        <w:autoSpaceDN w:val="0"/>
        <w:adjustRightInd w:val="0"/>
        <w:rPr>
          <w:rFonts w:ascii="TimesNewRomanPSMT" w:eastAsiaTheme="minorHAnsi" w:hAnsi="TimesNewRomanPSMT" w:cs="TimesNewRomanPSMT"/>
          <w:szCs w:val="26"/>
        </w:rPr>
      </w:pPr>
      <w:r>
        <w:rPr>
          <w:rFonts w:ascii="TimesNewRomanPSMT" w:eastAsiaTheme="minorHAnsi" w:hAnsi="TimesNewRomanPSMT" w:cs="TimesNewRomanPSMT"/>
          <w:szCs w:val="26"/>
        </w:rPr>
        <w:lastRenderedPageBreak/>
        <w:t xml:space="preserve">Finally, </w:t>
      </w:r>
      <w:r>
        <w:t>UGI Electric state</w:t>
      </w:r>
      <w:r w:rsidR="00B95BB3">
        <w:t>s</w:t>
      </w:r>
      <w:r>
        <w:t xml:space="preserve"> in its Petition that it consulted with the </w:t>
      </w:r>
      <w:r w:rsidR="00B95BB3">
        <w:t>P</w:t>
      </w:r>
      <w:r>
        <w:t xml:space="preserve">arties, including </w:t>
      </w:r>
      <w:r w:rsidR="00B95BB3">
        <w:t xml:space="preserve">the </w:t>
      </w:r>
      <w:r>
        <w:t xml:space="preserve">OCA, </w:t>
      </w:r>
      <w:r w:rsidR="00B95BB3">
        <w:t xml:space="preserve">the </w:t>
      </w:r>
      <w:r>
        <w:t>OSBA and CEO.  UGI Electric aver</w:t>
      </w:r>
      <w:r w:rsidR="009E11AE">
        <w:t>s</w:t>
      </w:r>
      <w:r>
        <w:t xml:space="preserve"> that it is authorized to represent that those Parties do not oppose the requested relief in th</w:t>
      </w:r>
      <w:r w:rsidR="009E11AE">
        <w:t>is</w:t>
      </w:r>
      <w:r>
        <w:t xml:space="preserve"> Petition.  Petition at</w:t>
      </w:r>
      <w:r w:rsidR="00A44C20">
        <w:t> </w:t>
      </w:r>
      <w:r>
        <w:t>3.</w:t>
      </w:r>
    </w:p>
    <w:p w14:paraId="105D5D47" w14:textId="77777777" w:rsidR="006D00B3" w:rsidRDefault="006D00B3" w:rsidP="00EE2E35">
      <w:pPr>
        <w:widowControl/>
        <w:autoSpaceDE w:val="0"/>
        <w:autoSpaceDN w:val="0"/>
        <w:adjustRightInd w:val="0"/>
        <w:rPr>
          <w:rFonts w:ascii="TimesNewRomanPSMT" w:eastAsiaTheme="minorHAnsi" w:hAnsi="TimesNewRomanPSMT" w:cs="TimesNewRomanPSMT"/>
          <w:szCs w:val="26"/>
        </w:rPr>
      </w:pPr>
    </w:p>
    <w:p w14:paraId="68D02BCE" w14:textId="77777777" w:rsidR="0045333C" w:rsidRPr="00DE32B8" w:rsidRDefault="004D7A00" w:rsidP="00EE2E35">
      <w:pPr>
        <w:pStyle w:val="ListParagraph"/>
        <w:keepNext/>
        <w:keepLines/>
        <w:widowControl/>
        <w:numPr>
          <w:ilvl w:val="0"/>
          <w:numId w:val="20"/>
        </w:numPr>
        <w:autoSpaceDE w:val="0"/>
        <w:autoSpaceDN w:val="0"/>
        <w:adjustRightInd w:val="0"/>
        <w:ind w:hanging="720"/>
        <w:rPr>
          <w:b/>
          <w:szCs w:val="26"/>
        </w:rPr>
      </w:pPr>
      <w:r>
        <w:rPr>
          <w:b/>
          <w:szCs w:val="26"/>
        </w:rPr>
        <w:t>Disposition</w:t>
      </w:r>
    </w:p>
    <w:p w14:paraId="152D74D3" w14:textId="77777777" w:rsidR="00F81768" w:rsidRDefault="00F81768" w:rsidP="00EE2E35">
      <w:pPr>
        <w:keepNext/>
        <w:keepLines/>
        <w:widowControl/>
        <w:ind w:left="1440" w:firstLine="0"/>
        <w:rPr>
          <w:b/>
        </w:rPr>
      </w:pPr>
    </w:p>
    <w:p w14:paraId="0BE78737" w14:textId="63044F97" w:rsidR="00835B2F" w:rsidRDefault="00F81768" w:rsidP="00EE2E35">
      <w:pPr>
        <w:widowControl/>
      </w:pPr>
      <w:r w:rsidRPr="00F81768">
        <w:t xml:space="preserve">Upon </w:t>
      </w:r>
      <w:r>
        <w:t xml:space="preserve">our consideration of </w:t>
      </w:r>
      <w:r w:rsidR="00B40043">
        <w:t>UGI Electric</w:t>
      </w:r>
      <w:r>
        <w:t>’s proposal</w:t>
      </w:r>
      <w:r w:rsidR="005C0E6D">
        <w:t xml:space="preserve">, we will </w:t>
      </w:r>
      <w:r w:rsidR="00562192">
        <w:t>deny UGI</w:t>
      </w:r>
      <w:r w:rsidR="00E3074B">
        <w:t xml:space="preserve"> Electric’s </w:t>
      </w:r>
      <w:r w:rsidR="008173DC">
        <w:t>request</w:t>
      </w:r>
      <w:r w:rsidR="005C62E7">
        <w:t xml:space="preserve"> for a stay</w:t>
      </w:r>
      <w:r w:rsidR="00715312">
        <w:t>.  H</w:t>
      </w:r>
      <w:r w:rsidR="005C62E7">
        <w:t xml:space="preserve">owever, we will provide an extension of time for UGI Electric to file an updated EE&amp;C Plan, consistent with this Opinion and Order.  We will approve UGI Electric’s request </w:t>
      </w:r>
      <w:r w:rsidR="008173DC">
        <w:t>as follows:</w:t>
      </w:r>
      <w:r w:rsidR="00DD2796">
        <w:t xml:space="preserve"> </w:t>
      </w:r>
      <w:r w:rsidR="0031071B">
        <w:t xml:space="preserve"> </w:t>
      </w:r>
      <w:r w:rsidR="008173DC">
        <w:t>(</w:t>
      </w:r>
      <w:r w:rsidR="005C62E7">
        <w:t>1</w:t>
      </w:r>
      <w:r w:rsidR="008173DC">
        <w:t>)</w:t>
      </w:r>
      <w:r w:rsidR="004D02B5">
        <w:t xml:space="preserve"> </w:t>
      </w:r>
      <w:r w:rsidR="00E40266">
        <w:t xml:space="preserve">the </w:t>
      </w:r>
      <w:r w:rsidR="00E3074B" w:rsidRPr="00E3074B">
        <w:t>proposed change to the filing deadline for its updated Phase III EE&amp;C Plan using PPL</w:t>
      </w:r>
      <w:r w:rsidR="00531596">
        <w:t xml:space="preserve"> Electric</w:t>
      </w:r>
      <w:r w:rsidR="00E3074B" w:rsidRPr="00E3074B">
        <w:t>’s Phase IV avoided costs</w:t>
      </w:r>
      <w:r w:rsidR="00E3074B">
        <w:t>; and (</w:t>
      </w:r>
      <w:r w:rsidR="005C62E7">
        <w:t>2</w:t>
      </w:r>
      <w:r w:rsidR="00E3074B">
        <w:t>)</w:t>
      </w:r>
      <w:r w:rsidR="00275EF7">
        <w:t> </w:t>
      </w:r>
      <w:r w:rsidR="00E3074B">
        <w:t>the proposed modification regarding the change to the C&amp;I Custom Incentive Program.</w:t>
      </w:r>
      <w:r w:rsidR="00835B2F">
        <w:t xml:space="preserve">  We note that in its Petition, UGI Electric aver</w:t>
      </w:r>
      <w:r w:rsidR="00391B7C">
        <w:t>s</w:t>
      </w:r>
      <w:r w:rsidR="00835B2F">
        <w:t xml:space="preserve"> that it consulted with the other </w:t>
      </w:r>
      <w:r w:rsidR="007E0B60">
        <w:t>P</w:t>
      </w:r>
      <w:r w:rsidR="00835B2F">
        <w:t xml:space="preserve">arties in this proceeding prior to filing its Petition and </w:t>
      </w:r>
      <w:r w:rsidR="00CE73E3">
        <w:t xml:space="preserve">they </w:t>
      </w:r>
      <w:r w:rsidR="00835B2F">
        <w:t xml:space="preserve">authorized UGI Electric to represent that they do not oppose the requested changes.  We further note that no comments were filed pertaining to the Petition.  </w:t>
      </w:r>
    </w:p>
    <w:p w14:paraId="4C3B042C" w14:textId="77777777" w:rsidR="00A6521D" w:rsidRDefault="00A6521D" w:rsidP="00EE2E35">
      <w:pPr>
        <w:widowControl/>
      </w:pPr>
    </w:p>
    <w:p w14:paraId="3F26C07A" w14:textId="3D63D03D" w:rsidR="00A6521D" w:rsidRPr="00A6521D" w:rsidRDefault="00A6521D" w:rsidP="00E562B4">
      <w:pPr>
        <w:widowControl/>
      </w:pPr>
      <w:r>
        <w:t>Initially, we will address the request for a stay and note that t</w:t>
      </w:r>
      <w:r w:rsidRPr="00A6521D">
        <w:t xml:space="preserve">he Commission </w:t>
      </w:r>
      <w:r>
        <w:t xml:space="preserve">did </w:t>
      </w:r>
      <w:r w:rsidR="000B43CB">
        <w:t xml:space="preserve">not </w:t>
      </w:r>
      <w:r w:rsidRPr="00A6521D">
        <w:t xml:space="preserve">review and resolve the </w:t>
      </w:r>
      <w:r>
        <w:t>substantive issues in time for UGI Electric</w:t>
      </w:r>
      <w:r w:rsidR="000B43CB">
        <w:t xml:space="preserve"> to </w:t>
      </w:r>
      <w:r w:rsidRPr="00A6521D">
        <w:t xml:space="preserve">integrate the Commission’s </w:t>
      </w:r>
      <w:r>
        <w:t>decision in th</w:t>
      </w:r>
      <w:r w:rsidR="0031071B">
        <w:t>is</w:t>
      </w:r>
      <w:r>
        <w:t xml:space="preserve"> matter to allow UGI Electric to meet the filing deadline of March 2020.</w:t>
      </w:r>
      <w:r w:rsidRPr="00A6521D">
        <w:t xml:space="preserve">  </w:t>
      </w:r>
      <w:r w:rsidR="00E562B4">
        <w:t>While w</w:t>
      </w:r>
      <w:r w:rsidR="00691ACC">
        <w:t xml:space="preserve">e note that all of the </w:t>
      </w:r>
      <w:r w:rsidR="002B2C78">
        <w:t>P</w:t>
      </w:r>
      <w:r w:rsidR="00691ACC">
        <w:t xml:space="preserve">arties agreed to </w:t>
      </w:r>
      <w:r w:rsidR="00E562B4">
        <w:t>UGI Electric’s</w:t>
      </w:r>
      <w:r w:rsidR="00691ACC">
        <w:t xml:space="preserve"> request</w:t>
      </w:r>
      <w:r w:rsidR="00E562B4">
        <w:t>,</w:t>
      </w:r>
      <w:r w:rsidR="004F7F3D">
        <w:t xml:space="preserve"> </w:t>
      </w:r>
      <w:r w:rsidR="002B2C78">
        <w:t>u</w:t>
      </w:r>
      <w:r w:rsidR="002B2C78" w:rsidRPr="002B2C78">
        <w:t>pon consideration,</w:t>
      </w:r>
      <w:r w:rsidR="004F7F3D">
        <w:t xml:space="preserve"> </w:t>
      </w:r>
      <w:r w:rsidR="002B2C78" w:rsidRPr="002B2C78">
        <w:t xml:space="preserve">we find that </w:t>
      </w:r>
      <w:r w:rsidR="002B2C78">
        <w:t xml:space="preserve">the Company’s </w:t>
      </w:r>
      <w:r w:rsidR="002B2C78" w:rsidRPr="002B2C78">
        <w:t xml:space="preserve">request for stay does not meet the criteria enumerated in </w:t>
      </w:r>
      <w:hyperlink r:id="rId13" w:history="1">
        <w:r w:rsidR="002B2C78" w:rsidRPr="0081641E">
          <w:rPr>
            <w:rStyle w:val="Hyperlink"/>
            <w:i/>
            <w:iCs/>
            <w:color w:val="auto"/>
            <w:u w:val="none"/>
          </w:rPr>
          <w:t>Process Gas.</w:t>
        </w:r>
      </w:hyperlink>
      <w:r w:rsidR="002B2C78" w:rsidRPr="002B2C78">
        <w:t xml:space="preserve">  </w:t>
      </w:r>
      <w:r w:rsidR="002B626C">
        <w:t xml:space="preserve">Therefore, we will deny the </w:t>
      </w:r>
      <w:r w:rsidR="00D03D90">
        <w:t xml:space="preserve">stay </w:t>
      </w:r>
      <w:r w:rsidR="002B626C">
        <w:t>request.  Although we are denying the stay request</w:t>
      </w:r>
      <w:r w:rsidR="00E40266">
        <w:t>,</w:t>
      </w:r>
      <w:r w:rsidR="009F5251">
        <w:t xml:space="preserve"> </w:t>
      </w:r>
      <w:r w:rsidR="002B2C78" w:rsidRPr="002B2C78">
        <w:t xml:space="preserve">we </w:t>
      </w:r>
      <w:r w:rsidR="002B2C78">
        <w:t xml:space="preserve">will </w:t>
      </w:r>
      <w:r w:rsidR="002B2C78" w:rsidRPr="002B2C78">
        <w:t xml:space="preserve">grant </w:t>
      </w:r>
      <w:r w:rsidR="002B2C78">
        <w:t xml:space="preserve">UGI Electric </w:t>
      </w:r>
      <w:r w:rsidR="002B2C78" w:rsidRPr="002B2C78">
        <w:t>an</w:t>
      </w:r>
      <w:r w:rsidR="002B2C78">
        <w:t xml:space="preserve"> extension of time </w:t>
      </w:r>
      <w:proofErr w:type="spellStart"/>
      <w:r w:rsidR="002B2C78" w:rsidRPr="0096118C">
        <w:rPr>
          <w:i/>
        </w:rPr>
        <w:t>nunc</w:t>
      </w:r>
      <w:proofErr w:type="spellEnd"/>
      <w:r w:rsidR="002B2C78" w:rsidRPr="0096118C">
        <w:rPr>
          <w:i/>
        </w:rPr>
        <w:t xml:space="preserve"> pro </w:t>
      </w:r>
      <w:proofErr w:type="spellStart"/>
      <w:r w:rsidR="002B2C78" w:rsidRPr="0096118C">
        <w:rPr>
          <w:i/>
        </w:rPr>
        <w:t>tunc</w:t>
      </w:r>
      <w:proofErr w:type="spellEnd"/>
      <w:r w:rsidR="002B2C78" w:rsidRPr="002B2C78">
        <w:t xml:space="preserve"> to </w:t>
      </w:r>
      <w:r w:rsidR="002B2C78">
        <w:t>update its Phase III EE&amp;C Plan</w:t>
      </w:r>
      <w:r w:rsidR="00691ACC">
        <w:t xml:space="preserve">, including any compliance filing </w:t>
      </w:r>
      <w:r w:rsidR="00E40266">
        <w:t xml:space="preserve">within </w:t>
      </w:r>
      <w:r w:rsidR="00691ACC">
        <w:t xml:space="preserve">three months after the Commission approves </w:t>
      </w:r>
      <w:r w:rsidR="00F26283" w:rsidRPr="00F26283">
        <w:t>PPL Electric’s Phase IV EE&amp;C Plan</w:t>
      </w:r>
      <w:r w:rsidR="00D03D90">
        <w:t>.</w:t>
      </w:r>
    </w:p>
    <w:p w14:paraId="4CB2D6C5" w14:textId="77777777" w:rsidR="00A6521D" w:rsidRPr="00A6521D" w:rsidRDefault="00A6521D" w:rsidP="0096118C">
      <w:pPr>
        <w:widowControl/>
        <w:ind w:firstLine="0"/>
      </w:pPr>
    </w:p>
    <w:p w14:paraId="03E6243A" w14:textId="29965DFB" w:rsidR="00A6521D" w:rsidRPr="00A6521D" w:rsidRDefault="00D03D90" w:rsidP="00A6521D">
      <w:pPr>
        <w:widowControl/>
      </w:pPr>
      <w:r>
        <w:lastRenderedPageBreak/>
        <w:t>Consistent with the discussion above,</w:t>
      </w:r>
      <w:r w:rsidR="00E83203">
        <w:t xml:space="preserve"> we will </w:t>
      </w:r>
      <w:r w:rsidR="00BC109F">
        <w:t xml:space="preserve">deny </w:t>
      </w:r>
      <w:r w:rsidR="00E83203">
        <w:t>the stay</w:t>
      </w:r>
      <w:r w:rsidR="00E40266">
        <w:t xml:space="preserve"> request</w:t>
      </w:r>
      <w:r w:rsidR="002B626C">
        <w:t xml:space="preserve"> and grant </w:t>
      </w:r>
      <w:r>
        <w:t xml:space="preserve">an </w:t>
      </w:r>
      <w:r w:rsidR="002B626C">
        <w:t xml:space="preserve">extension of time for UGI Electric to submit the </w:t>
      </w:r>
      <w:r>
        <w:t xml:space="preserve">required </w:t>
      </w:r>
      <w:r w:rsidR="002B626C">
        <w:t>filing(s)</w:t>
      </w:r>
      <w:r>
        <w:t>.</w:t>
      </w:r>
      <w:r w:rsidR="0081641E">
        <w:t xml:space="preserve">  </w:t>
      </w:r>
      <w:r w:rsidR="00BC109F">
        <w:t>W</w:t>
      </w:r>
      <w:r w:rsidR="00DB10DA">
        <w:t xml:space="preserve">e </w:t>
      </w:r>
      <w:r w:rsidR="00E83203">
        <w:t xml:space="preserve">will </w:t>
      </w:r>
      <w:r w:rsidR="00F26283">
        <w:t xml:space="preserve">now address the proposed changes. </w:t>
      </w:r>
    </w:p>
    <w:p w14:paraId="74D70F94" w14:textId="77777777" w:rsidR="00835B2F" w:rsidRDefault="00835B2F" w:rsidP="00EE2E35">
      <w:pPr>
        <w:widowControl/>
      </w:pPr>
    </w:p>
    <w:p w14:paraId="797D9114" w14:textId="1BE9B429" w:rsidR="00660BEB" w:rsidRDefault="00B25A96" w:rsidP="00660BEB">
      <w:pPr>
        <w:widowControl/>
      </w:pPr>
      <w:r>
        <w:t>With regard to</w:t>
      </w:r>
      <w:r w:rsidR="00E674BC">
        <w:t xml:space="preserve"> UGI Electric’s proposed </w:t>
      </w:r>
      <w:r w:rsidR="00835B2F">
        <w:t>major</w:t>
      </w:r>
      <w:r w:rsidR="00E674BC">
        <w:t xml:space="preserve"> modification</w:t>
      </w:r>
      <w:r w:rsidR="00947CEC">
        <w:t xml:space="preserve"> regarding</w:t>
      </w:r>
      <w:r w:rsidR="00E674BC">
        <w:t xml:space="preserve"> </w:t>
      </w:r>
      <w:r w:rsidR="00835B2F">
        <w:t xml:space="preserve">the change to the C&amp;I Custom Incentive Program, </w:t>
      </w:r>
      <w:r w:rsidR="00660BEB">
        <w:t xml:space="preserve">we note that </w:t>
      </w:r>
      <w:r w:rsidR="00835B2F">
        <w:t xml:space="preserve">UGI </w:t>
      </w:r>
      <w:r w:rsidR="00F81DBA">
        <w:t xml:space="preserve">Electric </w:t>
      </w:r>
      <w:r w:rsidR="00835B2F">
        <w:t xml:space="preserve">provided in its Petition, </w:t>
      </w:r>
      <w:r w:rsidR="006A6610">
        <w:t xml:space="preserve">that </w:t>
      </w:r>
      <w:r w:rsidR="00835B2F">
        <w:t>the OSBA raised concerns about the level of such spending.  OSBA St. 1 at</w:t>
      </w:r>
      <w:r w:rsidR="00275EF7">
        <w:t> </w:t>
      </w:r>
      <w:r w:rsidR="00835B2F">
        <w:t xml:space="preserve">16-17.  </w:t>
      </w:r>
      <w:r w:rsidR="00660BEB">
        <w:t>These concerns were considered in the Settlement</w:t>
      </w:r>
      <w:r w:rsidR="006A6610">
        <w:t xml:space="preserve"> and t</w:t>
      </w:r>
      <w:r w:rsidR="00835B2F">
        <w:t xml:space="preserve">he following cost limits were placed on the Program under the Settlement: </w:t>
      </w:r>
      <w:r w:rsidR="00D23B3D">
        <w:t xml:space="preserve"> </w:t>
      </w:r>
      <w:r w:rsidR="00835B2F">
        <w:t xml:space="preserve">(1) overall incentive spending is </w:t>
      </w:r>
      <w:r w:rsidR="00660BEB">
        <w:t>limited</w:t>
      </w:r>
      <w:r w:rsidR="00835B2F">
        <w:t xml:space="preserve"> to $100 per first year MWh; and (2) overall non-incentive spending shall be limited to $110 per first year MWh.  Settlement ¶ 26. </w:t>
      </w:r>
      <w:r w:rsidR="00660BEB">
        <w:t xml:space="preserve"> The change from a prescribed average of $0.10 per kWh to </w:t>
      </w:r>
      <w:r w:rsidR="00660BEB" w:rsidRPr="00660BEB">
        <w:rPr>
          <w:i/>
          <w:iCs/>
        </w:rPr>
        <w:t>up to</w:t>
      </w:r>
      <w:r w:rsidR="00660BEB">
        <w:t xml:space="preserve"> $0.10 kWh, on average, over the lifetime of the Plan, appears to be reasonable.  We agree with the Company</w:t>
      </w:r>
      <w:r w:rsidR="003D22AF">
        <w:t xml:space="preserve"> that </w:t>
      </w:r>
      <w:r w:rsidR="00660BEB">
        <w:t xml:space="preserve">the change will allow UGI Electric more flexibility in balancing the level of incentive and non-incentive spending under the Program. </w:t>
      </w:r>
      <w:r w:rsidR="002D49AD">
        <w:t xml:space="preserve"> </w:t>
      </w:r>
      <w:r w:rsidR="00660BEB">
        <w:t xml:space="preserve">Accordingly, we shall approve UGI Electric’s proposed Major Change regarding </w:t>
      </w:r>
      <w:r w:rsidR="00886ABD">
        <w:t xml:space="preserve">the C&amp;I Custom Incentive Program </w:t>
      </w:r>
      <w:r w:rsidR="00660BEB">
        <w:t>in its Phase II</w:t>
      </w:r>
      <w:r w:rsidR="00886ABD">
        <w:t>I</w:t>
      </w:r>
      <w:r w:rsidR="00660BEB">
        <w:t xml:space="preserve"> EE&amp;C Plan. </w:t>
      </w:r>
    </w:p>
    <w:p w14:paraId="6133B742" w14:textId="77777777" w:rsidR="00835B2F" w:rsidRDefault="00835B2F" w:rsidP="00EE2E35">
      <w:pPr>
        <w:widowControl/>
      </w:pPr>
    </w:p>
    <w:p w14:paraId="180A36B8" w14:textId="55D56774" w:rsidR="0091683E" w:rsidRDefault="006424BE" w:rsidP="00EE2E35">
      <w:pPr>
        <w:widowControl/>
      </w:pPr>
      <w:r>
        <w:t xml:space="preserve">We also find UGI Electric’s proposal to change the filing deadline for its updated Phase III EE&amp;C </w:t>
      </w:r>
      <w:r w:rsidR="00B2113D">
        <w:t>P</w:t>
      </w:r>
      <w:r>
        <w:t xml:space="preserve">lan </w:t>
      </w:r>
      <w:r w:rsidR="0026250A">
        <w:t xml:space="preserve">to be </w:t>
      </w:r>
      <w:r>
        <w:t xml:space="preserve">reasonable.  UGI Electric proposes to submit its Phase III EE&amp;C Plan </w:t>
      </w:r>
      <w:r w:rsidR="0004375B">
        <w:t xml:space="preserve">within </w:t>
      </w:r>
      <w:r w:rsidR="005A5153">
        <w:t xml:space="preserve">three months after the </w:t>
      </w:r>
      <w:bookmarkStart w:id="20" w:name="_Hlk45701430"/>
      <w:r w:rsidR="005A5153">
        <w:t>Commission’s approval of PPL</w:t>
      </w:r>
      <w:r w:rsidR="00F25357">
        <w:t xml:space="preserve"> Electric</w:t>
      </w:r>
      <w:r w:rsidR="005A5153">
        <w:t>’s</w:t>
      </w:r>
      <w:r w:rsidR="008160AA">
        <w:t xml:space="preserve"> </w:t>
      </w:r>
      <w:r w:rsidR="005A5153">
        <w:t>Phase IV EE&amp;C Plan, including any compliance filing</w:t>
      </w:r>
      <w:bookmarkEnd w:id="20"/>
      <w:r w:rsidR="005A5153">
        <w:t>, such that UGI Electric can include PPL</w:t>
      </w:r>
      <w:r w:rsidR="00F25357">
        <w:t xml:space="preserve"> Electric</w:t>
      </w:r>
      <w:r w:rsidR="005A5153">
        <w:t xml:space="preserve">’s avoided costs in its updated Phase III </w:t>
      </w:r>
      <w:r w:rsidR="00C23134">
        <w:t xml:space="preserve">EE&amp;C </w:t>
      </w:r>
      <w:r w:rsidR="005A5153">
        <w:t xml:space="preserve">Plan.  </w:t>
      </w:r>
      <w:r w:rsidR="00277D2A">
        <w:t xml:space="preserve">At present, </w:t>
      </w:r>
      <w:r w:rsidR="005A5153">
        <w:t xml:space="preserve">UGI Electric cannot comply with </w:t>
      </w:r>
      <w:r w:rsidR="0081641E">
        <w:t>the requirement</w:t>
      </w:r>
      <w:r w:rsidR="005A5153">
        <w:t xml:space="preserve"> in Paragraph 28</w:t>
      </w:r>
      <w:r w:rsidR="009E2B6C">
        <w:t xml:space="preserve"> of the Settlement</w:t>
      </w:r>
      <w:r w:rsidR="005A5153">
        <w:t>, as PPL</w:t>
      </w:r>
      <w:r w:rsidR="00F25357">
        <w:t xml:space="preserve"> Electric</w:t>
      </w:r>
      <w:r w:rsidR="005A5153">
        <w:t xml:space="preserve">’s avoided costs </w:t>
      </w:r>
      <w:r w:rsidR="0091683E">
        <w:t>will not be established until</w:t>
      </w:r>
      <w:r w:rsidR="00277D2A" w:rsidRPr="00277D2A">
        <w:t xml:space="preserve"> </w:t>
      </w:r>
      <w:r w:rsidR="00461B48">
        <w:t xml:space="preserve">the </w:t>
      </w:r>
      <w:r w:rsidR="00277D2A">
        <w:t>Commission’s approval of PPL</w:t>
      </w:r>
      <w:r w:rsidR="00F25357">
        <w:t xml:space="preserve"> Electric</w:t>
      </w:r>
      <w:r w:rsidR="00277D2A">
        <w:t xml:space="preserve">’s Phase IV EE&amp;C Plan, including any compliance </w:t>
      </w:r>
      <w:r w:rsidR="00A206F8">
        <w:t>filing.</w:t>
      </w:r>
      <w:r w:rsidR="005A5153">
        <w:t xml:space="preserve">  </w:t>
      </w:r>
    </w:p>
    <w:p w14:paraId="5AE1FF38" w14:textId="77777777" w:rsidR="0091683E" w:rsidRDefault="0091683E" w:rsidP="00EE2E35">
      <w:pPr>
        <w:widowControl/>
      </w:pPr>
    </w:p>
    <w:p w14:paraId="2B08E109" w14:textId="704D2336" w:rsidR="00277D2A" w:rsidRDefault="006A6610" w:rsidP="00EE2E35">
      <w:pPr>
        <w:widowControl/>
      </w:pPr>
      <w:r>
        <w:t xml:space="preserve">While the </w:t>
      </w:r>
      <w:r w:rsidRPr="006A6610">
        <w:rPr>
          <w:i/>
          <w:iCs/>
        </w:rPr>
        <w:t>2021 TRC Test Order</w:t>
      </w:r>
      <w:r>
        <w:t xml:space="preserve"> established how an EDC should calculate its avoided costs as of December 2019, PPL</w:t>
      </w:r>
      <w:r w:rsidR="00F25357">
        <w:t xml:space="preserve"> Electric</w:t>
      </w:r>
      <w:r>
        <w:t>’s Phase IV avoided costs are not yet available for UGI</w:t>
      </w:r>
      <w:r w:rsidR="00851FB9">
        <w:t xml:space="preserve"> Electric</w:t>
      </w:r>
      <w:r>
        <w:t xml:space="preserve">’s use.  </w:t>
      </w:r>
      <w:r w:rsidR="005A5153">
        <w:t>PPL</w:t>
      </w:r>
      <w:r w:rsidR="00F25357">
        <w:t xml:space="preserve"> Electric</w:t>
      </w:r>
      <w:r w:rsidR="005A5153">
        <w:t xml:space="preserve">’s Phase IV EE&amp;C Plan is estimated to be </w:t>
      </w:r>
      <w:r w:rsidR="005A5153">
        <w:lastRenderedPageBreak/>
        <w:t xml:space="preserve">approved by March or April 2021.  This would allow UGI Electric to file its revised Phase III EE&amp;C Plan well before PY 11 and PY 12 of the Phase III Plan.  UGI </w:t>
      </w:r>
      <w:r w:rsidR="00D64399">
        <w:t xml:space="preserve">Electric </w:t>
      </w:r>
      <w:r w:rsidR="005A5153">
        <w:t xml:space="preserve">estimates that if it submits its Phase III revised Plan by July 2021, it will be 11 months before PY 11 commences on June 1, 2022.  This should allow sufficient time for interested parties and stakeholders to have the opportunity to review the updated Phase III Plan that includes </w:t>
      </w:r>
      <w:r w:rsidR="00886ABD">
        <w:t>PPL</w:t>
      </w:r>
      <w:r w:rsidR="00F25357">
        <w:t xml:space="preserve"> Electric</w:t>
      </w:r>
      <w:r w:rsidR="00886ABD">
        <w:t xml:space="preserve">’s avoided costs.  Petition at 9-10.  </w:t>
      </w:r>
      <w:r w:rsidR="00277D2A">
        <w:t>We agree.</w:t>
      </w:r>
    </w:p>
    <w:p w14:paraId="0EADDA02" w14:textId="77777777" w:rsidR="00277D2A" w:rsidRDefault="00277D2A" w:rsidP="00EE2E35">
      <w:pPr>
        <w:widowControl/>
      </w:pPr>
    </w:p>
    <w:p w14:paraId="3E9139FF" w14:textId="6ADAD56A" w:rsidR="00581E60" w:rsidRDefault="00DC7497" w:rsidP="00EE2E35">
      <w:pPr>
        <w:widowControl/>
        <w:rPr>
          <w:szCs w:val="26"/>
        </w:rPr>
      </w:pPr>
      <w:r>
        <w:t xml:space="preserve">Accordingly, we shall </w:t>
      </w:r>
      <w:r w:rsidR="0007044E">
        <w:t xml:space="preserve">decide </w:t>
      </w:r>
      <w:r>
        <w:t xml:space="preserve">UGI Electric’s </w:t>
      </w:r>
      <w:r w:rsidR="00E3074B">
        <w:t>requests</w:t>
      </w:r>
      <w:r w:rsidR="0007044E">
        <w:t xml:space="preserve"> as follows: </w:t>
      </w:r>
      <w:r w:rsidR="00622BD5">
        <w:t xml:space="preserve">(1) </w:t>
      </w:r>
      <w:r w:rsidR="0007044E">
        <w:t xml:space="preserve">deny </w:t>
      </w:r>
      <w:r w:rsidR="00D03D90">
        <w:t>the Company’s</w:t>
      </w:r>
      <w:r w:rsidR="0007044E">
        <w:t xml:space="preserve"> </w:t>
      </w:r>
      <w:r w:rsidR="00C86B27">
        <w:t>Petition</w:t>
      </w:r>
      <w:r w:rsidR="005E36CE">
        <w:t xml:space="preserve"> </w:t>
      </w:r>
      <w:r w:rsidR="0007044E">
        <w:t xml:space="preserve">for a stay </w:t>
      </w:r>
      <w:r w:rsidR="00E3074B" w:rsidRPr="00E3074B">
        <w:t>to update its Phase III EE&amp;C Plan</w:t>
      </w:r>
      <w:r w:rsidR="00E3074B">
        <w:t>;</w:t>
      </w:r>
      <w:r w:rsidR="0007044E">
        <w:t xml:space="preserve"> </w:t>
      </w:r>
      <w:r w:rsidR="00622BD5">
        <w:t xml:space="preserve">(2) </w:t>
      </w:r>
      <w:r w:rsidR="0007044E">
        <w:t xml:space="preserve">grant UGI Electric an extension of time to file an updated Phase III EE&amp;C Plan; </w:t>
      </w:r>
      <w:r w:rsidR="00622BD5">
        <w:t xml:space="preserve">(3) </w:t>
      </w:r>
      <w:r w:rsidR="00C86B27">
        <w:t xml:space="preserve">grant the Petition and </w:t>
      </w:r>
      <w:r w:rsidR="0007044E">
        <w:t>approve</w:t>
      </w:r>
      <w:r w:rsidR="005E36CE">
        <w:t xml:space="preserve"> the Company’s </w:t>
      </w:r>
      <w:r>
        <w:t xml:space="preserve">proposed </w:t>
      </w:r>
      <w:r w:rsidR="00C375D0">
        <w:t>m</w:t>
      </w:r>
      <w:r>
        <w:t>ajor</w:t>
      </w:r>
      <w:r w:rsidR="005E36CE">
        <w:t xml:space="preserve"> </w:t>
      </w:r>
      <w:r w:rsidR="00C375D0">
        <w:t>m</w:t>
      </w:r>
      <w:r w:rsidR="005E36CE">
        <w:t>odifications</w:t>
      </w:r>
      <w:r>
        <w:t xml:space="preserve"> involving the </w:t>
      </w:r>
      <w:r w:rsidR="00277D2A">
        <w:t xml:space="preserve">revised </w:t>
      </w:r>
      <w:r w:rsidR="00886ABD">
        <w:t xml:space="preserve">deadline for submitting its updated </w:t>
      </w:r>
      <w:r w:rsidR="006739ED">
        <w:t>Phase I</w:t>
      </w:r>
      <w:r w:rsidR="009239E0">
        <w:t>I</w:t>
      </w:r>
      <w:r w:rsidR="006739ED">
        <w:t>I EE&amp;C Plan</w:t>
      </w:r>
      <w:r w:rsidR="00E3074B">
        <w:t xml:space="preserve"> and </w:t>
      </w:r>
      <w:r w:rsidR="0007044E">
        <w:t>its proposed</w:t>
      </w:r>
      <w:r w:rsidR="00E3074B">
        <w:t xml:space="preserve"> </w:t>
      </w:r>
      <w:r w:rsidR="00E3074B" w:rsidRPr="00E3074B">
        <w:t>change to the C&amp;I Custom Incentive Program</w:t>
      </w:r>
      <w:r w:rsidR="00D03D90">
        <w:t>,</w:t>
      </w:r>
      <w:r w:rsidR="00E3074B">
        <w:t xml:space="preserve"> consistent with this Opinion and Order. </w:t>
      </w:r>
      <w:r>
        <w:t xml:space="preserve"> </w:t>
      </w:r>
    </w:p>
    <w:p w14:paraId="646AB91C" w14:textId="77777777" w:rsidR="00DD7245" w:rsidRDefault="00DD7245" w:rsidP="00EE2E35">
      <w:pPr>
        <w:pStyle w:val="ListParagraph"/>
        <w:widowControl/>
        <w:autoSpaceDE w:val="0"/>
        <w:autoSpaceDN w:val="0"/>
        <w:adjustRightInd w:val="0"/>
        <w:ind w:left="0"/>
        <w:rPr>
          <w:rFonts w:eastAsiaTheme="minorHAnsi"/>
          <w:szCs w:val="26"/>
        </w:rPr>
      </w:pPr>
      <w:bookmarkStart w:id="21" w:name="_Toc472076695"/>
      <w:bookmarkStart w:id="22" w:name="_Toc472078840"/>
      <w:bookmarkStart w:id="23" w:name="_Toc472079194"/>
      <w:bookmarkStart w:id="24" w:name="_Toc472079777"/>
    </w:p>
    <w:p w14:paraId="6D4C6054" w14:textId="1BEFA80F" w:rsidR="00DD7245" w:rsidRDefault="00DD7245" w:rsidP="00EE2E35">
      <w:pPr>
        <w:pStyle w:val="ListParagraph"/>
        <w:keepNext/>
        <w:keepLines/>
        <w:widowControl/>
        <w:autoSpaceDE w:val="0"/>
        <w:autoSpaceDN w:val="0"/>
        <w:adjustRightInd w:val="0"/>
        <w:ind w:left="0" w:firstLine="0"/>
        <w:jc w:val="center"/>
        <w:rPr>
          <w:b/>
        </w:rPr>
      </w:pPr>
      <w:r>
        <w:rPr>
          <w:b/>
        </w:rPr>
        <w:t>I</w:t>
      </w:r>
      <w:r w:rsidR="00932934">
        <w:rPr>
          <w:b/>
        </w:rPr>
        <w:t>II</w:t>
      </w:r>
      <w:r w:rsidR="00CD1734" w:rsidRPr="00DD7245">
        <w:rPr>
          <w:b/>
        </w:rPr>
        <w:t>.</w:t>
      </w:r>
      <w:r w:rsidR="00CD1734" w:rsidRPr="00DD7245">
        <w:rPr>
          <w:b/>
        </w:rPr>
        <w:tab/>
        <w:t>Conclusion</w:t>
      </w:r>
      <w:bookmarkEnd w:id="21"/>
      <w:bookmarkEnd w:id="22"/>
      <w:bookmarkEnd w:id="23"/>
      <w:bookmarkEnd w:id="24"/>
    </w:p>
    <w:p w14:paraId="26186BB5" w14:textId="77777777" w:rsidR="00DD7245" w:rsidRDefault="00DD7245" w:rsidP="00EE2E35">
      <w:pPr>
        <w:pStyle w:val="ListParagraph"/>
        <w:keepNext/>
        <w:keepLines/>
        <w:widowControl/>
        <w:autoSpaceDE w:val="0"/>
        <w:autoSpaceDN w:val="0"/>
        <w:adjustRightInd w:val="0"/>
        <w:ind w:left="0" w:firstLine="0"/>
        <w:jc w:val="center"/>
        <w:rPr>
          <w:b/>
        </w:rPr>
      </w:pPr>
    </w:p>
    <w:p w14:paraId="11E8B588" w14:textId="47004D5E" w:rsidR="00DD7245" w:rsidRDefault="00CD1734" w:rsidP="00EE2E35">
      <w:pPr>
        <w:pStyle w:val="ListParagraph"/>
        <w:widowControl/>
        <w:autoSpaceDE w:val="0"/>
        <w:autoSpaceDN w:val="0"/>
        <w:adjustRightInd w:val="0"/>
        <w:ind w:left="0"/>
        <w:rPr>
          <w:b/>
          <w:szCs w:val="26"/>
        </w:rPr>
      </w:pPr>
      <w:r w:rsidRPr="00E03F69">
        <w:rPr>
          <w:szCs w:val="26"/>
        </w:rPr>
        <w:t xml:space="preserve">Consistent with the foregoing discussion, </w:t>
      </w:r>
      <w:r w:rsidR="00CC5688">
        <w:rPr>
          <w:szCs w:val="26"/>
        </w:rPr>
        <w:t xml:space="preserve">and in view of the OCA’s, </w:t>
      </w:r>
      <w:r w:rsidR="00396A7D">
        <w:rPr>
          <w:szCs w:val="26"/>
        </w:rPr>
        <w:t xml:space="preserve">the </w:t>
      </w:r>
      <w:r w:rsidR="00CC5688">
        <w:rPr>
          <w:szCs w:val="26"/>
        </w:rPr>
        <w:t xml:space="preserve">OSBA’s and CEO’s accord with the proposed changes, </w:t>
      </w:r>
      <w:r w:rsidRPr="00E03F69">
        <w:rPr>
          <w:color w:val="000000"/>
        </w:rPr>
        <w:t>we shall</w:t>
      </w:r>
      <w:r w:rsidR="00F67A3D">
        <w:rPr>
          <w:color w:val="000000"/>
        </w:rPr>
        <w:t xml:space="preserve">:  </w:t>
      </w:r>
      <w:r w:rsidR="00622BD5">
        <w:rPr>
          <w:color w:val="000000"/>
        </w:rPr>
        <w:t>(1)</w:t>
      </w:r>
      <w:r w:rsidRPr="00E03F69">
        <w:rPr>
          <w:color w:val="000000"/>
        </w:rPr>
        <w:t xml:space="preserve"> </w:t>
      </w:r>
      <w:r w:rsidR="0007044E">
        <w:rPr>
          <w:color w:val="000000"/>
        </w:rPr>
        <w:t>deny</w:t>
      </w:r>
      <w:r w:rsidR="006739ED">
        <w:rPr>
          <w:color w:val="000000"/>
        </w:rPr>
        <w:t xml:space="preserve"> UGI Electric’s</w:t>
      </w:r>
      <w:r>
        <w:rPr>
          <w:color w:val="000000"/>
        </w:rPr>
        <w:t xml:space="preserve"> </w:t>
      </w:r>
      <w:r w:rsidR="00C86B27">
        <w:rPr>
          <w:color w:val="000000"/>
        </w:rPr>
        <w:t>Petition</w:t>
      </w:r>
      <w:r w:rsidR="00E3074B">
        <w:rPr>
          <w:color w:val="000000"/>
        </w:rPr>
        <w:t xml:space="preserve"> for a stay </w:t>
      </w:r>
      <w:r w:rsidR="00932934" w:rsidRPr="00932934">
        <w:rPr>
          <w:color w:val="000000"/>
        </w:rPr>
        <w:t>of its duty to update its Phase III EE&amp;C Plan</w:t>
      </w:r>
      <w:r w:rsidR="0007044E">
        <w:rPr>
          <w:color w:val="000000"/>
        </w:rPr>
        <w:t xml:space="preserve">; </w:t>
      </w:r>
      <w:r w:rsidR="00622BD5">
        <w:rPr>
          <w:color w:val="000000"/>
        </w:rPr>
        <w:t xml:space="preserve">(2) </w:t>
      </w:r>
      <w:r w:rsidR="0007044E">
        <w:rPr>
          <w:color w:val="000000"/>
        </w:rPr>
        <w:t>grant an extension of time</w:t>
      </w:r>
      <w:r w:rsidR="004B6BA9">
        <w:rPr>
          <w:color w:val="000000"/>
        </w:rPr>
        <w:t xml:space="preserve"> for UGI Electric</w:t>
      </w:r>
      <w:r w:rsidR="0007044E">
        <w:rPr>
          <w:color w:val="000000"/>
        </w:rPr>
        <w:t xml:space="preserve"> to file its updated Phase III EE&amp;C Plan</w:t>
      </w:r>
      <w:r w:rsidR="004B6BA9">
        <w:rPr>
          <w:color w:val="000000"/>
        </w:rPr>
        <w:t>;</w:t>
      </w:r>
      <w:r w:rsidR="00360AEE">
        <w:rPr>
          <w:color w:val="000000"/>
        </w:rPr>
        <w:t xml:space="preserve"> </w:t>
      </w:r>
      <w:r w:rsidR="00DD7245">
        <w:rPr>
          <w:color w:val="000000"/>
        </w:rPr>
        <w:t>and</w:t>
      </w:r>
      <w:r w:rsidR="00622BD5">
        <w:rPr>
          <w:color w:val="000000"/>
        </w:rPr>
        <w:t xml:space="preserve"> (3)</w:t>
      </w:r>
      <w:r w:rsidR="00DD7245">
        <w:rPr>
          <w:color w:val="000000"/>
        </w:rPr>
        <w:t xml:space="preserve"> </w:t>
      </w:r>
      <w:r w:rsidR="00C86B27">
        <w:rPr>
          <w:color w:val="000000"/>
        </w:rPr>
        <w:t>grant UGI Electric’s</w:t>
      </w:r>
      <w:r w:rsidR="000C7A1B">
        <w:rPr>
          <w:color w:val="000000"/>
        </w:rPr>
        <w:t xml:space="preserve"> </w:t>
      </w:r>
      <w:r w:rsidR="00DD7245">
        <w:rPr>
          <w:color w:val="000000"/>
        </w:rPr>
        <w:t>proposed changes</w:t>
      </w:r>
      <w:r w:rsidR="005C0E6D">
        <w:rPr>
          <w:color w:val="000000"/>
        </w:rPr>
        <w:t xml:space="preserve"> </w:t>
      </w:r>
      <w:r w:rsidR="00DD7245">
        <w:rPr>
          <w:color w:val="000000"/>
        </w:rPr>
        <w:t>to its Phase I</w:t>
      </w:r>
      <w:r w:rsidR="00B27C29">
        <w:rPr>
          <w:color w:val="000000"/>
        </w:rPr>
        <w:t>I</w:t>
      </w:r>
      <w:r w:rsidR="00DD7245">
        <w:rPr>
          <w:color w:val="000000"/>
        </w:rPr>
        <w:t>I EE&amp;C Plan</w:t>
      </w:r>
      <w:r w:rsidR="0007044E">
        <w:rPr>
          <w:color w:val="000000"/>
        </w:rPr>
        <w:t xml:space="preserve"> consistent with this Opinion and Order</w:t>
      </w:r>
      <w:r w:rsidR="006739ED">
        <w:rPr>
          <w:color w:val="000000"/>
        </w:rPr>
        <w:t>;</w:t>
      </w:r>
      <w:r w:rsidR="00E35375">
        <w:rPr>
          <w:color w:val="000000"/>
        </w:rPr>
        <w:t xml:space="preserve"> </w:t>
      </w:r>
      <w:r w:rsidRPr="00E03F69">
        <w:rPr>
          <w:b/>
          <w:szCs w:val="26"/>
        </w:rPr>
        <w:t>THEREFORE,</w:t>
      </w:r>
      <w:bookmarkStart w:id="25" w:name="_Toc472076696"/>
      <w:bookmarkStart w:id="26" w:name="_Toc472078841"/>
      <w:bookmarkStart w:id="27" w:name="_Toc472079195"/>
      <w:bookmarkStart w:id="28" w:name="_Toc472079778"/>
    </w:p>
    <w:p w14:paraId="2788CD6B" w14:textId="77777777" w:rsidR="00DD7245" w:rsidRDefault="00DD7245" w:rsidP="00EE2E35">
      <w:pPr>
        <w:pStyle w:val="ListParagraph"/>
        <w:widowControl/>
        <w:autoSpaceDE w:val="0"/>
        <w:autoSpaceDN w:val="0"/>
        <w:adjustRightInd w:val="0"/>
        <w:ind w:left="0"/>
        <w:rPr>
          <w:b/>
          <w:szCs w:val="26"/>
        </w:rPr>
      </w:pPr>
    </w:p>
    <w:bookmarkEnd w:id="25"/>
    <w:bookmarkEnd w:id="26"/>
    <w:bookmarkEnd w:id="27"/>
    <w:bookmarkEnd w:id="28"/>
    <w:p w14:paraId="463D3F63" w14:textId="77777777" w:rsidR="00CA6113" w:rsidRDefault="00CD1734" w:rsidP="00EE2E35">
      <w:pPr>
        <w:pStyle w:val="ListParagraph"/>
        <w:widowControl/>
        <w:autoSpaceDE w:val="0"/>
        <w:autoSpaceDN w:val="0"/>
        <w:adjustRightInd w:val="0"/>
        <w:ind w:left="0"/>
        <w:rPr>
          <w:b/>
          <w:szCs w:val="26"/>
        </w:rPr>
      </w:pPr>
      <w:r w:rsidRPr="00E03F69">
        <w:rPr>
          <w:b/>
          <w:szCs w:val="26"/>
        </w:rPr>
        <w:t>IT IS ORDERED:</w:t>
      </w:r>
    </w:p>
    <w:p w14:paraId="36B597AD" w14:textId="77777777" w:rsidR="00CA6113" w:rsidRDefault="00CA6113" w:rsidP="00EE2E35">
      <w:pPr>
        <w:pStyle w:val="ListParagraph"/>
        <w:widowControl/>
        <w:autoSpaceDE w:val="0"/>
        <w:autoSpaceDN w:val="0"/>
        <w:adjustRightInd w:val="0"/>
        <w:ind w:left="0"/>
        <w:rPr>
          <w:b/>
          <w:szCs w:val="26"/>
        </w:rPr>
      </w:pPr>
    </w:p>
    <w:p w14:paraId="6F889219" w14:textId="41790B50" w:rsidR="00F97FCA" w:rsidRDefault="00CA6113" w:rsidP="00EE2E35">
      <w:pPr>
        <w:widowControl/>
        <w:autoSpaceDE w:val="0"/>
        <w:autoSpaceDN w:val="0"/>
        <w:adjustRightInd w:val="0"/>
        <w:rPr>
          <w:szCs w:val="26"/>
        </w:rPr>
      </w:pPr>
      <w:r w:rsidRPr="00CA6113">
        <w:rPr>
          <w:szCs w:val="26"/>
        </w:rPr>
        <w:t>1.</w:t>
      </w:r>
      <w:r>
        <w:rPr>
          <w:szCs w:val="26"/>
        </w:rPr>
        <w:tab/>
      </w:r>
      <w:r w:rsidR="00CD1734" w:rsidRPr="00CA6113">
        <w:rPr>
          <w:szCs w:val="26"/>
        </w:rPr>
        <w:t xml:space="preserve">That the Petition </w:t>
      </w:r>
      <w:r w:rsidR="00792992">
        <w:rPr>
          <w:szCs w:val="26"/>
        </w:rPr>
        <w:t xml:space="preserve">of </w:t>
      </w:r>
      <w:r w:rsidR="00BF6A8D">
        <w:rPr>
          <w:szCs w:val="26"/>
        </w:rPr>
        <w:t>UGI</w:t>
      </w:r>
      <w:r w:rsidR="00CD1734" w:rsidRPr="00CA6113">
        <w:rPr>
          <w:szCs w:val="26"/>
        </w:rPr>
        <w:t xml:space="preserve"> Utilities</w:t>
      </w:r>
      <w:r w:rsidR="00BF6A8D">
        <w:rPr>
          <w:szCs w:val="26"/>
        </w:rPr>
        <w:t>, Inc. – Electric Division</w:t>
      </w:r>
      <w:r w:rsidR="00CD1734" w:rsidRPr="00CA6113">
        <w:rPr>
          <w:szCs w:val="26"/>
        </w:rPr>
        <w:t xml:space="preserve"> </w:t>
      </w:r>
      <w:r w:rsidR="00F97FCA">
        <w:rPr>
          <w:szCs w:val="26"/>
        </w:rPr>
        <w:t xml:space="preserve">for </w:t>
      </w:r>
      <w:r w:rsidR="00F97FCA" w:rsidRPr="008D1E0A">
        <w:rPr>
          <w:rFonts w:ascii="Times New (W1)" w:hAnsi="Times New (W1)"/>
        </w:rPr>
        <w:t xml:space="preserve">Approval of </w:t>
      </w:r>
      <w:r w:rsidR="00F97FCA">
        <w:rPr>
          <w:rFonts w:ascii="Times New (W1)" w:hAnsi="Times New (W1)"/>
        </w:rPr>
        <w:t xml:space="preserve">Modifications to </w:t>
      </w:r>
      <w:r w:rsidR="00F97FCA" w:rsidRPr="008D1E0A">
        <w:rPr>
          <w:rFonts w:ascii="Times New (W1)" w:hAnsi="Times New (W1)"/>
        </w:rPr>
        <w:t>its Phase I</w:t>
      </w:r>
      <w:r w:rsidR="00B27C29">
        <w:rPr>
          <w:rFonts w:ascii="Times New (W1)" w:hAnsi="Times New (W1)"/>
        </w:rPr>
        <w:t>I</w:t>
      </w:r>
      <w:r w:rsidR="00F97FCA" w:rsidRPr="008D1E0A">
        <w:rPr>
          <w:rFonts w:ascii="Times New (W1)" w:hAnsi="Times New (W1)"/>
        </w:rPr>
        <w:t>I Energy Efficiency and Conservation Plan</w:t>
      </w:r>
      <w:r w:rsidR="00F97FCA">
        <w:rPr>
          <w:rFonts w:ascii="Times New (W1)" w:hAnsi="Times New (W1)"/>
        </w:rPr>
        <w:t xml:space="preserve"> </w:t>
      </w:r>
      <w:r w:rsidR="00792992">
        <w:rPr>
          <w:szCs w:val="26"/>
        </w:rPr>
        <w:t xml:space="preserve">filed </w:t>
      </w:r>
      <w:r w:rsidR="00CD1734" w:rsidRPr="00CA6113">
        <w:rPr>
          <w:szCs w:val="26"/>
        </w:rPr>
        <w:t xml:space="preserve">on </w:t>
      </w:r>
      <w:r w:rsidR="00B27C29">
        <w:rPr>
          <w:szCs w:val="26"/>
        </w:rPr>
        <w:t>March 27</w:t>
      </w:r>
      <w:r w:rsidR="00CD1734" w:rsidRPr="00CA6113">
        <w:rPr>
          <w:szCs w:val="26"/>
        </w:rPr>
        <w:t>, 20</w:t>
      </w:r>
      <w:r w:rsidR="00B27C29">
        <w:rPr>
          <w:szCs w:val="26"/>
        </w:rPr>
        <w:t>20</w:t>
      </w:r>
      <w:r w:rsidR="00CD1734" w:rsidRPr="00CA6113">
        <w:rPr>
          <w:szCs w:val="26"/>
        </w:rPr>
        <w:t xml:space="preserve">, </w:t>
      </w:r>
      <w:r w:rsidRPr="00CA6113">
        <w:rPr>
          <w:szCs w:val="26"/>
        </w:rPr>
        <w:t>is granted</w:t>
      </w:r>
      <w:r w:rsidR="00CD1734" w:rsidRPr="00CA6113">
        <w:rPr>
          <w:szCs w:val="26"/>
        </w:rPr>
        <w:t xml:space="preserve">, </w:t>
      </w:r>
      <w:r w:rsidR="00D03D90">
        <w:rPr>
          <w:szCs w:val="26"/>
        </w:rPr>
        <w:t xml:space="preserve">in part, and denied, in part, </w:t>
      </w:r>
      <w:r w:rsidR="00CD1734" w:rsidRPr="00CA6113">
        <w:rPr>
          <w:szCs w:val="26"/>
        </w:rPr>
        <w:t>consistent with this Opinion and Order.</w:t>
      </w:r>
    </w:p>
    <w:p w14:paraId="64066FCD" w14:textId="6F6A50EF" w:rsidR="00C86B27" w:rsidRPr="005E36CE" w:rsidRDefault="00D03D90" w:rsidP="0096118C">
      <w:pPr>
        <w:pStyle w:val="ListParagraph"/>
        <w:widowControl/>
        <w:numPr>
          <w:ilvl w:val="0"/>
          <w:numId w:val="38"/>
        </w:numPr>
        <w:autoSpaceDE w:val="0"/>
        <w:autoSpaceDN w:val="0"/>
        <w:adjustRightInd w:val="0"/>
        <w:ind w:left="0" w:firstLine="1440"/>
        <w:rPr>
          <w:szCs w:val="26"/>
        </w:rPr>
      </w:pPr>
      <w:r>
        <w:rPr>
          <w:szCs w:val="26"/>
        </w:rPr>
        <w:lastRenderedPageBreak/>
        <w:t xml:space="preserve">That </w:t>
      </w:r>
      <w:r w:rsidR="00F81750" w:rsidRPr="00CA6113">
        <w:rPr>
          <w:szCs w:val="26"/>
        </w:rPr>
        <w:t xml:space="preserve">the Petition </w:t>
      </w:r>
      <w:r w:rsidR="00F81750">
        <w:rPr>
          <w:szCs w:val="26"/>
        </w:rPr>
        <w:t>of UGI</w:t>
      </w:r>
      <w:r w:rsidR="00F81750" w:rsidRPr="00CA6113">
        <w:rPr>
          <w:szCs w:val="26"/>
        </w:rPr>
        <w:t xml:space="preserve"> Utilities</w:t>
      </w:r>
      <w:r w:rsidR="00F81750">
        <w:rPr>
          <w:szCs w:val="26"/>
        </w:rPr>
        <w:t>, Inc. – Electric Division</w:t>
      </w:r>
      <w:r w:rsidR="00F81750" w:rsidRPr="00CA6113">
        <w:rPr>
          <w:szCs w:val="26"/>
        </w:rPr>
        <w:t xml:space="preserve"> </w:t>
      </w:r>
      <w:r w:rsidR="00F81750">
        <w:rPr>
          <w:szCs w:val="26"/>
        </w:rPr>
        <w:t xml:space="preserve">for a </w:t>
      </w:r>
      <w:r>
        <w:rPr>
          <w:rFonts w:ascii="TimesNewRomanPSMT" w:eastAsiaTheme="minorHAnsi" w:hAnsi="TimesNewRomanPSMT" w:cs="TimesNewRomanPSMT"/>
          <w:szCs w:val="26"/>
        </w:rPr>
        <w:t xml:space="preserve">stay of </w:t>
      </w:r>
      <w:r w:rsidR="00F81750">
        <w:rPr>
          <w:rFonts w:ascii="TimesNewRomanPSMT" w:eastAsiaTheme="minorHAnsi" w:hAnsi="TimesNewRomanPSMT" w:cs="TimesNewRomanPSMT"/>
          <w:szCs w:val="26"/>
        </w:rPr>
        <w:t>its</w:t>
      </w:r>
      <w:r>
        <w:rPr>
          <w:rFonts w:ascii="TimesNewRomanPSMT" w:eastAsiaTheme="minorHAnsi" w:hAnsi="TimesNewRomanPSMT" w:cs="TimesNewRomanPSMT"/>
          <w:szCs w:val="26"/>
        </w:rPr>
        <w:t xml:space="preserve"> duty to update its </w:t>
      </w:r>
      <w:r w:rsidR="00F81750" w:rsidRPr="008D1E0A">
        <w:rPr>
          <w:rFonts w:ascii="Times New (W1)" w:hAnsi="Times New (W1)"/>
        </w:rPr>
        <w:t>Phase I</w:t>
      </w:r>
      <w:r w:rsidR="00F81750">
        <w:rPr>
          <w:rFonts w:ascii="Times New (W1)" w:hAnsi="Times New (W1)"/>
        </w:rPr>
        <w:t>I</w:t>
      </w:r>
      <w:r w:rsidR="00F81750" w:rsidRPr="008D1E0A">
        <w:rPr>
          <w:rFonts w:ascii="Times New (W1)" w:hAnsi="Times New (W1)"/>
        </w:rPr>
        <w:t>I Energy Efficiency and Conservation</w:t>
      </w:r>
      <w:r w:rsidR="00F81750">
        <w:rPr>
          <w:rFonts w:ascii="Times New (W1)" w:hAnsi="Times New (W1)"/>
        </w:rPr>
        <w:t xml:space="preserve"> Plan </w:t>
      </w:r>
      <w:r w:rsidRPr="0096118C">
        <w:rPr>
          <w:rFonts w:ascii="TimesNewRomanPSMT" w:eastAsiaTheme="minorHAnsi" w:hAnsi="TimesNewRomanPSMT" w:cs="TimesNewRomanPSMT"/>
          <w:szCs w:val="26"/>
        </w:rPr>
        <w:t>by the end of March 2020</w:t>
      </w:r>
      <w:r w:rsidR="00F81750">
        <w:rPr>
          <w:rFonts w:ascii="TimesNewRomanPSMT" w:eastAsiaTheme="minorHAnsi" w:hAnsi="TimesNewRomanPSMT" w:cs="TimesNewRomanPSMT"/>
          <w:szCs w:val="26"/>
        </w:rPr>
        <w:t xml:space="preserve">, is denied.  </w:t>
      </w:r>
    </w:p>
    <w:p w14:paraId="0AFF6C17" w14:textId="77777777" w:rsidR="00C86B27" w:rsidRPr="005E36CE" w:rsidRDefault="00C86B27" w:rsidP="005E36CE">
      <w:pPr>
        <w:pStyle w:val="ListParagraph"/>
        <w:widowControl/>
        <w:autoSpaceDE w:val="0"/>
        <w:autoSpaceDN w:val="0"/>
        <w:adjustRightInd w:val="0"/>
        <w:ind w:left="1440" w:firstLine="0"/>
        <w:rPr>
          <w:szCs w:val="26"/>
        </w:rPr>
      </w:pPr>
    </w:p>
    <w:p w14:paraId="3BF256AA" w14:textId="6D801823" w:rsidR="00D03D90" w:rsidRPr="00D03D90" w:rsidRDefault="00C375D0" w:rsidP="0096118C">
      <w:pPr>
        <w:pStyle w:val="ListParagraph"/>
        <w:widowControl/>
        <w:numPr>
          <w:ilvl w:val="0"/>
          <w:numId w:val="38"/>
        </w:numPr>
        <w:autoSpaceDE w:val="0"/>
        <w:autoSpaceDN w:val="0"/>
        <w:adjustRightInd w:val="0"/>
        <w:ind w:left="0" w:firstLine="1440"/>
        <w:rPr>
          <w:szCs w:val="26"/>
        </w:rPr>
      </w:pPr>
      <w:r>
        <w:rPr>
          <w:rFonts w:ascii="TimesNewRomanPSMT" w:eastAsiaTheme="minorHAnsi" w:hAnsi="TimesNewRomanPSMT" w:cs="TimesNewRomanPSMT"/>
          <w:szCs w:val="26"/>
        </w:rPr>
        <w:t xml:space="preserve">That </w:t>
      </w:r>
      <w:r w:rsidRPr="002B2C78">
        <w:t>UGI</w:t>
      </w:r>
      <w:r w:rsidR="00F81750" w:rsidRPr="00CA6113">
        <w:rPr>
          <w:szCs w:val="26"/>
        </w:rPr>
        <w:t xml:space="preserve"> Utilities</w:t>
      </w:r>
      <w:r w:rsidR="00F81750">
        <w:rPr>
          <w:szCs w:val="26"/>
        </w:rPr>
        <w:t>, Inc. – Electric Division</w:t>
      </w:r>
      <w:r w:rsidR="004B6BA9">
        <w:rPr>
          <w:szCs w:val="26"/>
        </w:rPr>
        <w:t xml:space="preserve"> is granted</w:t>
      </w:r>
      <w:r w:rsidR="00F81750" w:rsidRPr="00CA6113">
        <w:rPr>
          <w:szCs w:val="26"/>
        </w:rPr>
        <w:t xml:space="preserve"> </w:t>
      </w:r>
      <w:r w:rsidR="00F81750" w:rsidRPr="002B2C78">
        <w:t>an</w:t>
      </w:r>
      <w:r w:rsidR="00F81750">
        <w:t xml:space="preserve"> extension of time</w:t>
      </w:r>
      <w:r w:rsidR="00E40266">
        <w:t xml:space="preserve"> </w:t>
      </w:r>
      <w:r w:rsidR="00F81750" w:rsidRPr="002B2C78">
        <w:t xml:space="preserve">to </w:t>
      </w:r>
      <w:r w:rsidR="00F81750">
        <w:t xml:space="preserve">update its </w:t>
      </w:r>
      <w:r w:rsidR="00F81750" w:rsidRPr="008D1E0A">
        <w:rPr>
          <w:rFonts w:ascii="Times New (W1)" w:hAnsi="Times New (W1)"/>
        </w:rPr>
        <w:t>Phase I</w:t>
      </w:r>
      <w:r w:rsidR="00F81750">
        <w:rPr>
          <w:rFonts w:ascii="Times New (W1)" w:hAnsi="Times New (W1)"/>
        </w:rPr>
        <w:t>I</w:t>
      </w:r>
      <w:r w:rsidR="00F81750" w:rsidRPr="008D1E0A">
        <w:rPr>
          <w:rFonts w:ascii="Times New (W1)" w:hAnsi="Times New (W1)"/>
        </w:rPr>
        <w:t>I Energy Efficiency and Conservation Plan</w:t>
      </w:r>
      <w:r w:rsidR="005E36CE">
        <w:rPr>
          <w:rFonts w:ascii="Times New (W1)" w:hAnsi="Times New (W1)"/>
        </w:rPr>
        <w:t>.</w:t>
      </w:r>
    </w:p>
    <w:p w14:paraId="6559C982" w14:textId="6849F5A2" w:rsidR="00CA6113" w:rsidRDefault="00CA6113" w:rsidP="00EE2E35">
      <w:pPr>
        <w:widowControl/>
        <w:autoSpaceDE w:val="0"/>
        <w:autoSpaceDN w:val="0"/>
        <w:adjustRightInd w:val="0"/>
        <w:rPr>
          <w:szCs w:val="26"/>
        </w:rPr>
      </w:pPr>
    </w:p>
    <w:p w14:paraId="409466F4" w14:textId="77777777" w:rsidR="00792992" w:rsidRDefault="00792992" w:rsidP="00EE2E35">
      <w:pPr>
        <w:pStyle w:val="ListParagraph"/>
        <w:widowControl/>
        <w:numPr>
          <w:ilvl w:val="0"/>
          <w:numId w:val="38"/>
        </w:numPr>
        <w:autoSpaceDE w:val="0"/>
        <w:autoSpaceDN w:val="0"/>
        <w:adjustRightInd w:val="0"/>
        <w:ind w:left="0" w:firstLine="1440"/>
        <w:rPr>
          <w:szCs w:val="26"/>
        </w:rPr>
      </w:pPr>
      <w:r w:rsidRPr="00645C6F">
        <w:rPr>
          <w:szCs w:val="26"/>
        </w:rPr>
        <w:t>That the following prop</w:t>
      </w:r>
      <w:r w:rsidR="00E23A6B" w:rsidRPr="00645C6F">
        <w:rPr>
          <w:szCs w:val="26"/>
        </w:rPr>
        <w:t>osed changes</w:t>
      </w:r>
      <w:r w:rsidRPr="00645C6F">
        <w:rPr>
          <w:szCs w:val="26"/>
        </w:rPr>
        <w:t xml:space="preserve"> </w:t>
      </w:r>
      <w:r w:rsidR="008D22C6" w:rsidRPr="00645C6F">
        <w:rPr>
          <w:szCs w:val="26"/>
        </w:rPr>
        <w:t xml:space="preserve">within </w:t>
      </w:r>
      <w:r w:rsidR="005C0E6D">
        <w:rPr>
          <w:szCs w:val="26"/>
        </w:rPr>
        <w:t xml:space="preserve">the </w:t>
      </w:r>
      <w:r w:rsidR="00BF6A8D" w:rsidRPr="00645C6F">
        <w:rPr>
          <w:szCs w:val="26"/>
        </w:rPr>
        <w:t xml:space="preserve">UGI </w:t>
      </w:r>
      <w:r w:rsidR="005C0E6D">
        <w:rPr>
          <w:szCs w:val="26"/>
        </w:rPr>
        <w:t xml:space="preserve">Utilities, Inc. – </w:t>
      </w:r>
      <w:r w:rsidR="00BF6A8D" w:rsidRPr="00645C6F">
        <w:rPr>
          <w:szCs w:val="26"/>
        </w:rPr>
        <w:t>Electri</w:t>
      </w:r>
      <w:r w:rsidR="005C0E6D">
        <w:rPr>
          <w:szCs w:val="26"/>
        </w:rPr>
        <w:t>c Division’s</w:t>
      </w:r>
      <w:r w:rsidR="008D22C6" w:rsidRPr="00645C6F">
        <w:rPr>
          <w:szCs w:val="26"/>
        </w:rPr>
        <w:t xml:space="preserve"> Petition </w:t>
      </w:r>
      <w:r w:rsidRPr="00645C6F">
        <w:rPr>
          <w:szCs w:val="26"/>
        </w:rPr>
        <w:t>are approved:</w:t>
      </w:r>
    </w:p>
    <w:p w14:paraId="183E799B" w14:textId="77777777" w:rsidR="00F97FCA" w:rsidRPr="00645C6F" w:rsidRDefault="00F97FCA" w:rsidP="00275EF7">
      <w:pPr>
        <w:pStyle w:val="ListParagraph"/>
        <w:widowControl/>
        <w:autoSpaceDE w:val="0"/>
        <w:autoSpaceDN w:val="0"/>
        <w:adjustRightInd w:val="0"/>
        <w:spacing w:line="240" w:lineRule="auto"/>
        <w:ind w:left="1440" w:firstLine="0"/>
        <w:rPr>
          <w:szCs w:val="26"/>
        </w:rPr>
      </w:pPr>
    </w:p>
    <w:p w14:paraId="2FCBF66B" w14:textId="683A4129" w:rsidR="00792992" w:rsidRDefault="00792992" w:rsidP="00275EF7">
      <w:pPr>
        <w:widowControl/>
        <w:spacing w:line="240" w:lineRule="auto"/>
        <w:ind w:left="2160" w:right="720" w:firstLine="0"/>
      </w:pPr>
      <w:r>
        <w:t>a.</w:t>
      </w:r>
      <w:r>
        <w:tab/>
        <w:t xml:space="preserve">Proposed </w:t>
      </w:r>
      <w:r w:rsidR="00BF6A8D">
        <w:t>M</w:t>
      </w:r>
      <w:r w:rsidR="00E17606">
        <w:t>aj</w:t>
      </w:r>
      <w:r w:rsidR="00BF6A8D">
        <w:t xml:space="preserve">or </w:t>
      </w:r>
      <w:r>
        <w:t xml:space="preserve">Change </w:t>
      </w:r>
      <w:r w:rsidR="009B1028">
        <w:t>–</w:t>
      </w:r>
      <w:r>
        <w:t xml:space="preserve"> </w:t>
      </w:r>
      <w:r w:rsidR="009B1028">
        <w:t xml:space="preserve">Change the overall incentive level that UGI </w:t>
      </w:r>
      <w:r w:rsidR="005C0E6D">
        <w:t xml:space="preserve">Utilities, Inc. - </w:t>
      </w:r>
      <w:r w:rsidR="009B1028">
        <w:t xml:space="preserve">Electric </w:t>
      </w:r>
      <w:r w:rsidR="005C0E6D">
        <w:t xml:space="preserve">Division </w:t>
      </w:r>
      <w:r w:rsidR="009B1028">
        <w:t>must maintain in the C&amp;I Custom Incentive Program from $0.10 per kWh</w:t>
      </w:r>
      <w:r w:rsidR="009239E0">
        <w:t>, on average, over the lifetime of the Plan</w:t>
      </w:r>
      <w:r w:rsidR="009B1028">
        <w:t xml:space="preserve"> to </w:t>
      </w:r>
      <w:r w:rsidR="009B1028" w:rsidRPr="009B1028">
        <w:rPr>
          <w:i/>
          <w:iCs/>
        </w:rPr>
        <w:t>up to</w:t>
      </w:r>
      <w:r w:rsidR="009B1028">
        <w:t xml:space="preserve"> $0.10 per kWh</w:t>
      </w:r>
      <w:r w:rsidR="009239E0">
        <w:t>, on average, over the lifetime of the Plan</w:t>
      </w:r>
      <w:r w:rsidR="009B1028">
        <w:t xml:space="preserve">. </w:t>
      </w:r>
    </w:p>
    <w:p w14:paraId="1DE2B343" w14:textId="77777777" w:rsidR="00C375D0" w:rsidRDefault="00C375D0" w:rsidP="00275EF7">
      <w:pPr>
        <w:widowControl/>
        <w:spacing w:line="240" w:lineRule="auto"/>
        <w:ind w:left="2160" w:right="720" w:firstLine="0"/>
        <w:rPr>
          <w:rFonts w:eastAsiaTheme="minorHAnsi"/>
          <w:szCs w:val="26"/>
        </w:rPr>
      </w:pPr>
    </w:p>
    <w:p w14:paraId="0C43BE7A" w14:textId="2FC650A8" w:rsidR="00893D94" w:rsidRDefault="00792992" w:rsidP="00275EF7">
      <w:pPr>
        <w:keepNext/>
        <w:keepLines/>
        <w:widowControl/>
        <w:spacing w:line="240" w:lineRule="auto"/>
        <w:ind w:left="2160" w:right="720" w:firstLine="0"/>
      </w:pPr>
      <w:r>
        <w:t>b.</w:t>
      </w:r>
      <w:r>
        <w:tab/>
        <w:t xml:space="preserve">Proposed </w:t>
      </w:r>
      <w:r w:rsidR="00947CEC">
        <w:t xml:space="preserve">Major </w:t>
      </w:r>
      <w:r>
        <w:t xml:space="preserve">Change – </w:t>
      </w:r>
      <w:r w:rsidR="009B1028">
        <w:t xml:space="preserve">Change the requirement to file an updated EE&amp;C Plan by the end of March </w:t>
      </w:r>
      <w:bookmarkStart w:id="29" w:name="_Hlk45698883"/>
      <w:r w:rsidR="009B1028">
        <w:t xml:space="preserve">2020 to </w:t>
      </w:r>
      <w:r w:rsidR="009B1028" w:rsidRPr="005C0E6D">
        <w:rPr>
          <w:i/>
          <w:iCs/>
        </w:rPr>
        <w:t xml:space="preserve">within three months </w:t>
      </w:r>
      <w:r w:rsidR="005C0E6D" w:rsidRPr="005C0E6D">
        <w:rPr>
          <w:i/>
          <w:iCs/>
        </w:rPr>
        <w:t>after</w:t>
      </w:r>
      <w:r w:rsidR="009B1028" w:rsidRPr="005C0E6D">
        <w:rPr>
          <w:i/>
          <w:iCs/>
        </w:rPr>
        <w:t xml:space="preserve"> the Commission</w:t>
      </w:r>
      <w:r w:rsidR="005C0E6D" w:rsidRPr="005C0E6D">
        <w:rPr>
          <w:i/>
          <w:iCs/>
        </w:rPr>
        <w:t xml:space="preserve"> approves PPL Electric’s Phase IV EE&amp;C Plan, including any compliance filing. </w:t>
      </w:r>
      <w:r w:rsidR="005C0E6D">
        <w:t xml:space="preserve"> </w:t>
      </w:r>
      <w:bookmarkEnd w:id="29"/>
      <w:r w:rsidR="009B1028">
        <w:t xml:space="preserve">The updated </w:t>
      </w:r>
      <w:r w:rsidR="005C0E6D">
        <w:t xml:space="preserve">UGI Utilities, Inc. – Electric Division </w:t>
      </w:r>
      <w:r w:rsidR="009B1028">
        <w:t>EE&amp;C Plan will include revised projections for PY 11 and PY 12 using the electric avoided costs established for PPL for Phase IV of Act</w:t>
      </w:r>
      <w:r w:rsidR="00275EF7">
        <w:t> </w:t>
      </w:r>
      <w:r w:rsidR="009B1028">
        <w:t xml:space="preserve">29.  </w:t>
      </w:r>
    </w:p>
    <w:p w14:paraId="4995BCD6" w14:textId="484C90DA" w:rsidR="00275EF7" w:rsidRDefault="00275EF7" w:rsidP="00275EF7">
      <w:pPr>
        <w:keepNext/>
        <w:keepLines/>
        <w:widowControl/>
        <w:spacing w:line="240" w:lineRule="auto"/>
        <w:ind w:left="2880" w:right="720" w:hanging="720"/>
        <w:rPr>
          <w:rFonts w:eastAsiaTheme="minorHAnsi"/>
          <w:szCs w:val="26"/>
        </w:rPr>
      </w:pPr>
    </w:p>
    <w:p w14:paraId="3C5DC96C" w14:textId="62445EFC" w:rsidR="00275EF7" w:rsidRPr="00275EF7" w:rsidRDefault="00275EF7" w:rsidP="00275EF7">
      <w:pPr>
        <w:keepNext/>
        <w:keepLines/>
        <w:widowControl/>
        <w:spacing w:line="240" w:lineRule="auto"/>
        <w:ind w:left="2880" w:right="720" w:hanging="720"/>
        <w:rPr>
          <w:rFonts w:eastAsiaTheme="minorHAnsi"/>
          <w:szCs w:val="26"/>
        </w:rPr>
      </w:pPr>
    </w:p>
    <w:p w14:paraId="1DEEFE94" w14:textId="786128E1" w:rsidR="00CD1734" w:rsidRPr="006B13F2" w:rsidRDefault="00E30B1F" w:rsidP="00275EF7">
      <w:pPr>
        <w:keepNext/>
        <w:keepLines/>
        <w:widowControl/>
        <w:tabs>
          <w:tab w:val="left" w:pos="-720"/>
        </w:tabs>
        <w:spacing w:line="240" w:lineRule="auto"/>
        <w:ind w:firstLine="5040"/>
        <w:rPr>
          <w:szCs w:val="26"/>
        </w:rPr>
      </w:pPr>
      <w:bookmarkStart w:id="30" w:name="_GoBack"/>
      <w:r>
        <w:rPr>
          <w:noProof/>
          <w:szCs w:val="26"/>
        </w:rPr>
        <w:drawing>
          <wp:anchor distT="0" distB="0" distL="114300" distR="114300" simplePos="0" relativeHeight="251658240" behindDoc="1" locked="0" layoutInCell="1" allowOverlap="1" wp14:anchorId="5685674B" wp14:editId="599951AC">
            <wp:simplePos x="0" y="0"/>
            <wp:positionH relativeFrom="column">
              <wp:posOffset>3162300</wp:posOffset>
            </wp:positionH>
            <wp:positionV relativeFrom="paragraph">
              <wp:posOffset>5715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0"/>
      <w:r w:rsidR="00CD1734" w:rsidRPr="006B13F2">
        <w:rPr>
          <w:b/>
          <w:szCs w:val="26"/>
        </w:rPr>
        <w:t>BY THE COMMISSION,</w:t>
      </w:r>
    </w:p>
    <w:p w14:paraId="1830C8C0" w14:textId="270CE9A1" w:rsidR="00E35375" w:rsidRDefault="00E35375" w:rsidP="00275EF7">
      <w:pPr>
        <w:keepNext/>
        <w:keepLines/>
        <w:widowControl/>
        <w:spacing w:line="240" w:lineRule="auto"/>
        <w:ind w:firstLine="0"/>
      </w:pPr>
    </w:p>
    <w:p w14:paraId="34901AC8" w14:textId="08BCA28B" w:rsidR="00275EF7" w:rsidRDefault="00275EF7" w:rsidP="00275EF7">
      <w:pPr>
        <w:keepNext/>
        <w:keepLines/>
        <w:widowControl/>
        <w:spacing w:line="240" w:lineRule="auto"/>
      </w:pPr>
    </w:p>
    <w:p w14:paraId="22922C04" w14:textId="77777777" w:rsidR="00CD1734" w:rsidRPr="006B13F2" w:rsidRDefault="00CD1734" w:rsidP="00275EF7">
      <w:pPr>
        <w:keepNext/>
        <w:keepLines/>
        <w:widowControl/>
        <w:tabs>
          <w:tab w:val="left" w:pos="-720"/>
        </w:tabs>
        <w:spacing w:line="240" w:lineRule="auto"/>
        <w:rPr>
          <w:szCs w:val="26"/>
        </w:rPr>
      </w:pPr>
    </w:p>
    <w:p w14:paraId="5CAF6D1E" w14:textId="77777777" w:rsidR="00CD1734" w:rsidRPr="006B13F2" w:rsidRDefault="00CD1734" w:rsidP="00E35375">
      <w:pPr>
        <w:keepNext/>
        <w:keepLines/>
        <w:widowControl/>
        <w:tabs>
          <w:tab w:val="left" w:pos="-720"/>
        </w:tabs>
        <w:spacing w:line="240" w:lineRule="auto"/>
        <w:ind w:firstLine="5040"/>
        <w:rPr>
          <w:b/>
          <w:szCs w:val="26"/>
        </w:rPr>
      </w:pPr>
      <w:r w:rsidRPr="006B13F2">
        <w:rPr>
          <w:szCs w:val="26"/>
        </w:rPr>
        <w:t>Rosemary Chiavetta</w:t>
      </w:r>
    </w:p>
    <w:p w14:paraId="50FA05AB" w14:textId="68EDCD34" w:rsidR="00CD1734" w:rsidRPr="006B13F2" w:rsidRDefault="00CD1734" w:rsidP="00E35375">
      <w:pPr>
        <w:keepNext/>
        <w:keepLines/>
        <w:widowControl/>
        <w:tabs>
          <w:tab w:val="left" w:pos="-720"/>
        </w:tabs>
        <w:spacing w:line="240" w:lineRule="auto"/>
        <w:ind w:firstLine="5040"/>
        <w:rPr>
          <w:szCs w:val="26"/>
        </w:rPr>
      </w:pPr>
      <w:r w:rsidRPr="006B13F2">
        <w:rPr>
          <w:szCs w:val="26"/>
        </w:rPr>
        <w:t>Secretary</w:t>
      </w:r>
    </w:p>
    <w:p w14:paraId="22B84EEF" w14:textId="77777777" w:rsidR="00CD1734" w:rsidRPr="006B13F2" w:rsidRDefault="00CD1734" w:rsidP="00E35375">
      <w:pPr>
        <w:keepNext/>
        <w:keepLines/>
        <w:widowControl/>
        <w:tabs>
          <w:tab w:val="left" w:pos="-720"/>
        </w:tabs>
        <w:spacing w:line="240" w:lineRule="auto"/>
        <w:rPr>
          <w:szCs w:val="26"/>
        </w:rPr>
      </w:pPr>
    </w:p>
    <w:p w14:paraId="13B8EA30" w14:textId="77777777" w:rsidR="00CD1734" w:rsidRDefault="00CD1734" w:rsidP="00E35375">
      <w:pPr>
        <w:keepNext/>
        <w:keepLines/>
        <w:widowControl/>
        <w:tabs>
          <w:tab w:val="left" w:pos="-720"/>
        </w:tabs>
        <w:spacing w:line="240" w:lineRule="auto"/>
        <w:ind w:firstLine="0"/>
        <w:rPr>
          <w:szCs w:val="26"/>
        </w:rPr>
      </w:pPr>
      <w:r w:rsidRPr="006B13F2">
        <w:rPr>
          <w:szCs w:val="26"/>
        </w:rPr>
        <w:t>(SEAL)</w:t>
      </w:r>
    </w:p>
    <w:p w14:paraId="37FCF23A" w14:textId="77777777" w:rsidR="00CD1734" w:rsidRPr="006B13F2" w:rsidRDefault="00CD1734" w:rsidP="00E35375">
      <w:pPr>
        <w:keepNext/>
        <w:keepLines/>
        <w:widowControl/>
        <w:tabs>
          <w:tab w:val="left" w:pos="-720"/>
        </w:tabs>
        <w:spacing w:line="240" w:lineRule="auto"/>
        <w:ind w:firstLine="0"/>
        <w:rPr>
          <w:szCs w:val="26"/>
        </w:rPr>
      </w:pPr>
    </w:p>
    <w:p w14:paraId="7DE57D26" w14:textId="6850F8F3" w:rsidR="00CD1734" w:rsidRPr="006B13F2" w:rsidRDefault="00CD1734" w:rsidP="00E35375">
      <w:pPr>
        <w:keepNext/>
        <w:keepLines/>
        <w:widowControl/>
        <w:tabs>
          <w:tab w:val="left" w:pos="-720"/>
        </w:tabs>
        <w:spacing w:line="240" w:lineRule="auto"/>
        <w:ind w:firstLine="0"/>
        <w:rPr>
          <w:szCs w:val="26"/>
        </w:rPr>
      </w:pPr>
      <w:r w:rsidRPr="006B13F2">
        <w:rPr>
          <w:szCs w:val="26"/>
        </w:rPr>
        <w:t xml:space="preserve">ORDER ADOPTED:  </w:t>
      </w:r>
      <w:r w:rsidR="00B27C29">
        <w:rPr>
          <w:szCs w:val="26"/>
        </w:rPr>
        <w:t xml:space="preserve">August </w:t>
      </w:r>
      <w:r w:rsidR="005D6072">
        <w:rPr>
          <w:szCs w:val="26"/>
        </w:rPr>
        <w:t>27</w:t>
      </w:r>
      <w:r w:rsidR="00B27C29">
        <w:rPr>
          <w:szCs w:val="26"/>
        </w:rPr>
        <w:t>, 2020</w:t>
      </w:r>
    </w:p>
    <w:p w14:paraId="67FF1217" w14:textId="77777777" w:rsidR="00CD1734" w:rsidRDefault="00CD1734" w:rsidP="00E35375">
      <w:pPr>
        <w:keepNext/>
        <w:keepLines/>
        <w:widowControl/>
        <w:tabs>
          <w:tab w:val="left" w:pos="-720"/>
        </w:tabs>
        <w:spacing w:line="240" w:lineRule="auto"/>
        <w:ind w:firstLine="0"/>
        <w:rPr>
          <w:szCs w:val="26"/>
        </w:rPr>
      </w:pPr>
    </w:p>
    <w:p w14:paraId="3F65DCCA" w14:textId="60F9A9BF" w:rsidR="00792992" w:rsidRDefault="00CD1734" w:rsidP="00E35375">
      <w:pPr>
        <w:keepNext/>
        <w:keepLines/>
        <w:widowControl/>
        <w:tabs>
          <w:tab w:val="left" w:pos="-720"/>
        </w:tabs>
        <w:spacing w:line="240" w:lineRule="auto"/>
        <w:ind w:firstLine="0"/>
      </w:pPr>
      <w:r w:rsidRPr="006B13F2">
        <w:rPr>
          <w:szCs w:val="26"/>
        </w:rPr>
        <w:t>ORDER ENTERE</w:t>
      </w:r>
      <w:r w:rsidR="00373B51">
        <w:rPr>
          <w:szCs w:val="26"/>
        </w:rPr>
        <w:t xml:space="preserve">D: </w:t>
      </w:r>
      <w:r w:rsidR="00E30B1F">
        <w:rPr>
          <w:szCs w:val="26"/>
        </w:rPr>
        <w:t>August 27, 2020</w:t>
      </w:r>
    </w:p>
    <w:sectPr w:rsidR="00792992" w:rsidSect="008B6E20">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2E482" w14:textId="77777777" w:rsidR="001157F7" w:rsidRDefault="001157F7" w:rsidP="00340D7E">
      <w:pPr>
        <w:spacing w:line="240" w:lineRule="auto"/>
      </w:pPr>
      <w:r>
        <w:separator/>
      </w:r>
    </w:p>
  </w:endnote>
  <w:endnote w:type="continuationSeparator" w:id="0">
    <w:p w14:paraId="2CFC47F7" w14:textId="77777777" w:rsidR="001157F7" w:rsidRDefault="001157F7" w:rsidP="00340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00000000" w:usb1="80000000" w:usb2="00000008" w:usb3="00000000" w:csb0="0000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4249128"/>
      <w:docPartObj>
        <w:docPartGallery w:val="Page Numbers (Bottom of Page)"/>
        <w:docPartUnique/>
      </w:docPartObj>
    </w:sdtPr>
    <w:sdtEndPr>
      <w:rPr>
        <w:noProof/>
      </w:rPr>
    </w:sdtEndPr>
    <w:sdtContent>
      <w:p w14:paraId="61DA55CC" w14:textId="7A25985F" w:rsidR="00E068A2" w:rsidRDefault="00E068A2" w:rsidP="00275EF7">
        <w:pPr>
          <w:pStyle w:val="Footer"/>
          <w:tabs>
            <w:tab w:val="clear" w:pos="4680"/>
          </w:tabs>
          <w:ind w:firstLine="0"/>
          <w:jc w:val="center"/>
        </w:pPr>
        <w:r>
          <w:fldChar w:fldCharType="begin"/>
        </w:r>
        <w:r>
          <w:instrText xml:space="preserve"> PAGE   \* MERGEFORMAT </w:instrText>
        </w:r>
        <w:r>
          <w:fldChar w:fldCharType="separate"/>
        </w:r>
        <w:r w:rsidR="00C86B27">
          <w:rPr>
            <w:noProof/>
          </w:rPr>
          <w:t>14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4DF7C" w14:textId="69B9CC3E" w:rsidR="00C87455" w:rsidRDefault="00C87455">
    <w:pPr>
      <w:pStyle w:val="Footer"/>
      <w:jc w:val="center"/>
    </w:pPr>
  </w:p>
  <w:p w14:paraId="40B1A85D" w14:textId="77777777" w:rsidR="00C87455" w:rsidRDefault="00C87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A8272" w14:textId="77777777" w:rsidR="001157F7" w:rsidRDefault="001157F7" w:rsidP="00275EF7">
      <w:pPr>
        <w:spacing w:line="240" w:lineRule="auto"/>
        <w:ind w:firstLine="0"/>
      </w:pPr>
      <w:r>
        <w:separator/>
      </w:r>
    </w:p>
  </w:footnote>
  <w:footnote w:type="continuationSeparator" w:id="0">
    <w:p w14:paraId="3FFFD29B" w14:textId="77777777" w:rsidR="001157F7" w:rsidRDefault="001157F7" w:rsidP="00340D7E">
      <w:pPr>
        <w:spacing w:line="240" w:lineRule="auto"/>
      </w:pPr>
      <w:r>
        <w:continuationSeparator/>
      </w:r>
    </w:p>
  </w:footnote>
  <w:footnote w:id="1">
    <w:p w14:paraId="6D56690A" w14:textId="7315CAC8" w:rsidR="00CC7A6A" w:rsidRPr="0096118C" w:rsidRDefault="00CC7A6A" w:rsidP="0096118C">
      <w:pPr>
        <w:pStyle w:val="FootnoteText"/>
        <w:ind w:firstLine="720"/>
        <w:rPr>
          <w:sz w:val="26"/>
          <w:szCs w:val="26"/>
        </w:rPr>
      </w:pPr>
      <w:r w:rsidRPr="0096118C">
        <w:rPr>
          <w:rStyle w:val="FootnoteReference"/>
          <w:sz w:val="26"/>
          <w:szCs w:val="26"/>
        </w:rPr>
        <w:footnoteRef/>
      </w:r>
      <w:r w:rsidRPr="0096118C">
        <w:rPr>
          <w:sz w:val="26"/>
          <w:szCs w:val="26"/>
        </w:rPr>
        <w:t xml:space="preserve"> </w:t>
      </w:r>
      <w:r w:rsidRPr="0096118C">
        <w:rPr>
          <w:sz w:val="26"/>
          <w:szCs w:val="26"/>
        </w:rPr>
        <w:tab/>
        <w:t xml:space="preserve">The Parties to </w:t>
      </w:r>
      <w:r w:rsidR="002315B5" w:rsidRPr="0096118C">
        <w:rPr>
          <w:sz w:val="26"/>
          <w:szCs w:val="26"/>
        </w:rPr>
        <w:t>the</w:t>
      </w:r>
      <w:r w:rsidR="002B7C9E">
        <w:rPr>
          <w:sz w:val="26"/>
          <w:szCs w:val="26"/>
        </w:rPr>
        <w:t xml:space="preserve"> Settlement </w:t>
      </w:r>
      <w:r w:rsidR="002315B5" w:rsidRPr="0096118C">
        <w:rPr>
          <w:sz w:val="26"/>
          <w:szCs w:val="26"/>
        </w:rPr>
        <w:t>include:</w:t>
      </w:r>
      <w:r w:rsidR="00203F99">
        <w:rPr>
          <w:sz w:val="26"/>
          <w:szCs w:val="26"/>
        </w:rPr>
        <w:t xml:space="preserve">  </w:t>
      </w:r>
      <w:r w:rsidR="002315B5" w:rsidRPr="0096118C">
        <w:rPr>
          <w:sz w:val="26"/>
          <w:szCs w:val="26"/>
        </w:rPr>
        <w:t>(1) UGI Electric</w:t>
      </w:r>
      <w:r w:rsidR="000B745C" w:rsidRPr="0096118C">
        <w:rPr>
          <w:sz w:val="26"/>
          <w:szCs w:val="26"/>
        </w:rPr>
        <w:t>; (2) the Office of Consumer Advocate (OCA); (3) the Office of Small Business Advocate (OSBA)</w:t>
      </w:r>
      <w:r w:rsidR="009410DE" w:rsidRPr="0096118C">
        <w:rPr>
          <w:sz w:val="26"/>
          <w:szCs w:val="26"/>
        </w:rPr>
        <w:t>; and (4)</w:t>
      </w:r>
      <w:r w:rsidR="00275EF7">
        <w:rPr>
          <w:sz w:val="26"/>
          <w:szCs w:val="26"/>
        </w:rPr>
        <w:t> </w:t>
      </w:r>
      <w:r w:rsidR="009410DE" w:rsidRPr="0096118C">
        <w:rPr>
          <w:sz w:val="26"/>
          <w:szCs w:val="26"/>
        </w:rPr>
        <w:t xml:space="preserve">Commission on Economic Opportunity (CEO).  </w:t>
      </w:r>
    </w:p>
  </w:footnote>
  <w:footnote w:id="2">
    <w:p w14:paraId="27089540" w14:textId="11AB6CA0" w:rsidR="0026250A" w:rsidRPr="0096118C" w:rsidRDefault="0026250A" w:rsidP="0096118C">
      <w:pPr>
        <w:pStyle w:val="FootnoteText"/>
        <w:ind w:firstLine="720"/>
        <w:rPr>
          <w:sz w:val="26"/>
          <w:szCs w:val="26"/>
        </w:rPr>
      </w:pPr>
      <w:r w:rsidRPr="0096118C">
        <w:rPr>
          <w:rStyle w:val="FootnoteReference"/>
          <w:sz w:val="26"/>
          <w:szCs w:val="26"/>
        </w:rPr>
        <w:footnoteRef/>
      </w:r>
      <w:r w:rsidRPr="0096118C">
        <w:rPr>
          <w:sz w:val="26"/>
          <w:szCs w:val="26"/>
        </w:rPr>
        <w:t xml:space="preserve"> </w:t>
      </w:r>
      <w:r w:rsidR="001403EC" w:rsidRPr="0096118C">
        <w:rPr>
          <w:sz w:val="26"/>
          <w:szCs w:val="26"/>
        </w:rPr>
        <w:t xml:space="preserve"> </w:t>
      </w:r>
      <w:r w:rsidR="00F13063" w:rsidRPr="0096118C">
        <w:rPr>
          <w:sz w:val="26"/>
          <w:szCs w:val="26"/>
        </w:rPr>
        <w:tab/>
      </w:r>
      <w:r w:rsidR="001403EC" w:rsidRPr="0096118C">
        <w:rPr>
          <w:sz w:val="26"/>
          <w:szCs w:val="26"/>
        </w:rPr>
        <w:t>As a procedural matter, w</w:t>
      </w:r>
      <w:r w:rsidRPr="0096118C">
        <w:rPr>
          <w:sz w:val="26"/>
          <w:szCs w:val="26"/>
        </w:rPr>
        <w:t xml:space="preserve">e note that </w:t>
      </w:r>
      <w:r w:rsidRPr="0096118C">
        <w:rPr>
          <w:sz w:val="26"/>
          <w:szCs w:val="26"/>
        </w:rPr>
        <w:t xml:space="preserve">UGI Electric also requested </w:t>
      </w:r>
      <w:r w:rsidR="001403EC" w:rsidRPr="0096118C">
        <w:rPr>
          <w:sz w:val="26"/>
          <w:szCs w:val="26"/>
        </w:rPr>
        <w:t xml:space="preserve">a </w:t>
      </w:r>
      <w:r w:rsidRPr="0096118C">
        <w:rPr>
          <w:sz w:val="26"/>
          <w:szCs w:val="26"/>
        </w:rPr>
        <w:t xml:space="preserve">stay </w:t>
      </w:r>
      <w:r w:rsidR="001403EC" w:rsidRPr="0096118C">
        <w:rPr>
          <w:sz w:val="26"/>
          <w:szCs w:val="26"/>
        </w:rPr>
        <w:t xml:space="preserve">of </w:t>
      </w:r>
      <w:r w:rsidRPr="0096118C">
        <w:rPr>
          <w:sz w:val="26"/>
          <w:szCs w:val="26"/>
        </w:rPr>
        <w:t>the</w:t>
      </w:r>
      <w:r w:rsidR="001403EC" w:rsidRPr="0096118C">
        <w:rPr>
          <w:sz w:val="26"/>
          <w:szCs w:val="26"/>
        </w:rPr>
        <w:t xml:space="preserve"> duty to </w:t>
      </w:r>
      <w:r w:rsidRPr="0096118C">
        <w:rPr>
          <w:sz w:val="26"/>
          <w:szCs w:val="26"/>
        </w:rPr>
        <w:t>fil</w:t>
      </w:r>
      <w:r w:rsidR="001403EC" w:rsidRPr="0096118C">
        <w:rPr>
          <w:sz w:val="26"/>
          <w:szCs w:val="26"/>
        </w:rPr>
        <w:t xml:space="preserve">e </w:t>
      </w:r>
      <w:r w:rsidRPr="0096118C">
        <w:rPr>
          <w:sz w:val="26"/>
          <w:szCs w:val="26"/>
        </w:rPr>
        <w:t xml:space="preserve">its updated Phase III EE&amp;C Plan </w:t>
      </w:r>
      <w:r w:rsidR="001403EC" w:rsidRPr="0096118C">
        <w:rPr>
          <w:sz w:val="26"/>
          <w:szCs w:val="26"/>
        </w:rPr>
        <w:t>by March 2020 to “</w:t>
      </w:r>
      <w:r w:rsidR="001403EC" w:rsidRPr="0096118C">
        <w:rPr>
          <w:i/>
          <w:iCs/>
          <w:sz w:val="26"/>
          <w:szCs w:val="26"/>
        </w:rPr>
        <w:t>within three months after the Commission approves PPL Electric’s Phase IV EE&amp;C Plan, including any compliance filing.”</w:t>
      </w:r>
      <w:r w:rsidR="004411C7">
        <w:rPr>
          <w:sz w:val="26"/>
          <w:szCs w:val="26"/>
        </w:rPr>
        <w:t xml:space="preserve">  </w:t>
      </w:r>
      <w:r w:rsidR="001403EC" w:rsidRPr="0096118C">
        <w:rPr>
          <w:sz w:val="26"/>
          <w:szCs w:val="26"/>
        </w:rPr>
        <w:t xml:space="preserve">Petition at </w:t>
      </w:r>
      <w:r w:rsidR="00461B48" w:rsidRPr="0096118C">
        <w:rPr>
          <w:sz w:val="26"/>
          <w:szCs w:val="26"/>
        </w:rPr>
        <w:t>10</w:t>
      </w:r>
      <w:r w:rsidR="001403EC" w:rsidRPr="0096118C">
        <w:rPr>
          <w:sz w:val="26"/>
          <w:szCs w:val="26"/>
        </w:rPr>
        <w:t>.</w:t>
      </w:r>
      <w:r w:rsidR="001403EC" w:rsidRPr="0096118C">
        <w:rPr>
          <w:i/>
          <w:iCs/>
          <w:sz w:val="26"/>
          <w:szCs w:val="26"/>
        </w:rPr>
        <w:t xml:space="preserve"> </w:t>
      </w:r>
      <w:r w:rsidRPr="0096118C">
        <w:rPr>
          <w:sz w:val="26"/>
          <w:szCs w:val="26"/>
        </w:rPr>
        <w:t xml:space="preserve">  </w:t>
      </w:r>
      <w:r w:rsidR="008F6E96" w:rsidRPr="0096118C">
        <w:rPr>
          <w:sz w:val="26"/>
          <w:szCs w:val="26"/>
        </w:rPr>
        <w:t xml:space="preserve">As discussed, </w:t>
      </w:r>
      <w:r w:rsidR="008F6E96" w:rsidRPr="0096118C">
        <w:rPr>
          <w:i/>
          <w:iCs/>
          <w:sz w:val="26"/>
          <w:szCs w:val="26"/>
        </w:rPr>
        <w:t>infra</w:t>
      </w:r>
      <w:r w:rsidR="008F6E96" w:rsidRPr="0096118C">
        <w:rPr>
          <w:sz w:val="26"/>
          <w:szCs w:val="26"/>
        </w:rPr>
        <w:t xml:space="preserve">., we will </w:t>
      </w:r>
      <w:r w:rsidR="004411C7">
        <w:rPr>
          <w:sz w:val="26"/>
          <w:szCs w:val="26"/>
        </w:rPr>
        <w:t>deny</w:t>
      </w:r>
      <w:r w:rsidR="008F6E96" w:rsidRPr="0096118C">
        <w:rPr>
          <w:sz w:val="26"/>
          <w:szCs w:val="26"/>
        </w:rPr>
        <w:t xml:space="preserve"> the stay</w:t>
      </w:r>
      <w:r w:rsidR="004411C7">
        <w:rPr>
          <w:sz w:val="26"/>
          <w:szCs w:val="26"/>
        </w:rPr>
        <w:t xml:space="preserve"> request</w:t>
      </w:r>
      <w:r w:rsidR="001403EC" w:rsidRPr="0096118C">
        <w:rPr>
          <w:sz w:val="26"/>
          <w:szCs w:val="26"/>
        </w:rPr>
        <w:t>.</w:t>
      </w:r>
      <w:r w:rsidR="008F6E96" w:rsidRPr="0096118C">
        <w:rPr>
          <w:sz w:val="26"/>
          <w:szCs w:val="26"/>
        </w:rPr>
        <w:t xml:space="preserve"> </w:t>
      </w:r>
    </w:p>
  </w:footnote>
  <w:footnote w:id="3">
    <w:p w14:paraId="0F529264" w14:textId="77859BBB" w:rsidR="00F42EF6" w:rsidRPr="0096118C" w:rsidRDefault="00F42EF6" w:rsidP="00F42EF6">
      <w:pPr>
        <w:pStyle w:val="FootnoteText"/>
        <w:ind w:firstLine="720"/>
        <w:rPr>
          <w:sz w:val="26"/>
          <w:szCs w:val="26"/>
        </w:rPr>
      </w:pPr>
      <w:r w:rsidRPr="0096118C">
        <w:rPr>
          <w:rStyle w:val="FootnoteReference"/>
          <w:sz w:val="26"/>
          <w:szCs w:val="26"/>
        </w:rPr>
        <w:footnoteRef/>
      </w:r>
      <w:r w:rsidRPr="0096118C">
        <w:rPr>
          <w:sz w:val="26"/>
          <w:szCs w:val="26"/>
        </w:rPr>
        <w:t xml:space="preserve"> </w:t>
      </w:r>
      <w:r w:rsidRPr="0096118C">
        <w:rPr>
          <w:sz w:val="26"/>
          <w:szCs w:val="26"/>
        </w:rPr>
        <w:tab/>
      </w:r>
      <w:r w:rsidR="00CA5156">
        <w:rPr>
          <w:sz w:val="26"/>
          <w:szCs w:val="26"/>
        </w:rPr>
        <w:t xml:space="preserve">We note that </w:t>
      </w:r>
      <w:r w:rsidR="00BA4E74">
        <w:rPr>
          <w:sz w:val="26"/>
          <w:szCs w:val="26"/>
        </w:rPr>
        <w:t xml:space="preserve">UGI Electric filed its </w:t>
      </w:r>
      <w:r w:rsidR="00D03D90">
        <w:rPr>
          <w:sz w:val="26"/>
          <w:szCs w:val="26"/>
        </w:rPr>
        <w:t xml:space="preserve">stay </w:t>
      </w:r>
      <w:r w:rsidR="00BA4E74">
        <w:rPr>
          <w:sz w:val="26"/>
          <w:szCs w:val="26"/>
        </w:rPr>
        <w:t>request to the required filing date</w:t>
      </w:r>
      <w:r w:rsidR="0031071B">
        <w:rPr>
          <w:sz w:val="26"/>
          <w:szCs w:val="26"/>
        </w:rPr>
        <w:t>;</w:t>
      </w:r>
      <w:r w:rsidR="00BA4E74">
        <w:rPr>
          <w:sz w:val="26"/>
          <w:szCs w:val="26"/>
        </w:rPr>
        <w:t xml:space="preserve"> however</w:t>
      </w:r>
      <w:r w:rsidR="0031071B">
        <w:rPr>
          <w:sz w:val="26"/>
          <w:szCs w:val="26"/>
        </w:rPr>
        <w:t>,</w:t>
      </w:r>
      <w:r w:rsidR="00BA4E74">
        <w:rPr>
          <w:sz w:val="26"/>
          <w:szCs w:val="26"/>
        </w:rPr>
        <w:t xml:space="preserve"> the Commission could not address the filing prior to that date</w:t>
      </w:r>
      <w:r w:rsidR="0002223E">
        <w:rPr>
          <w:sz w:val="26"/>
          <w:szCs w:val="26"/>
        </w:rPr>
        <w:t>.  T</w:t>
      </w:r>
      <w:r w:rsidR="00BA4E74">
        <w:rPr>
          <w:sz w:val="26"/>
          <w:szCs w:val="26"/>
        </w:rPr>
        <w:t xml:space="preserve">herefore, </w:t>
      </w:r>
      <w:r w:rsidR="00CA5156">
        <w:rPr>
          <w:sz w:val="26"/>
          <w:szCs w:val="26"/>
        </w:rPr>
        <w:t xml:space="preserve">we will consider the request for stay </w:t>
      </w:r>
      <w:r w:rsidR="00CA5156" w:rsidRPr="0096118C">
        <w:rPr>
          <w:i/>
          <w:sz w:val="26"/>
          <w:szCs w:val="26"/>
        </w:rPr>
        <w:t>nunc pro tunc</w:t>
      </w:r>
      <w:r w:rsidR="00CA5156">
        <w:rPr>
          <w:sz w:val="26"/>
          <w:szCs w:val="2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6273"/>
    <w:multiLevelType w:val="hybridMultilevel"/>
    <w:tmpl w:val="9E1883FA"/>
    <w:lvl w:ilvl="0" w:tplc="A30A47E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683F74"/>
    <w:multiLevelType w:val="hybridMultilevel"/>
    <w:tmpl w:val="92C2A734"/>
    <w:lvl w:ilvl="0" w:tplc="52760D60">
      <w:start w:val="6"/>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CA24580"/>
    <w:multiLevelType w:val="hybridMultilevel"/>
    <w:tmpl w:val="256E7424"/>
    <w:lvl w:ilvl="0" w:tplc="783636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F27E84"/>
    <w:multiLevelType w:val="hybridMultilevel"/>
    <w:tmpl w:val="09B60F4E"/>
    <w:lvl w:ilvl="0" w:tplc="56EC37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80117D"/>
    <w:multiLevelType w:val="hybridMultilevel"/>
    <w:tmpl w:val="A56C90BC"/>
    <w:lvl w:ilvl="0" w:tplc="7B7CE21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315F38"/>
    <w:multiLevelType w:val="hybridMultilevel"/>
    <w:tmpl w:val="EFECF606"/>
    <w:lvl w:ilvl="0" w:tplc="6D1C64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9FD37AC"/>
    <w:multiLevelType w:val="hybridMultilevel"/>
    <w:tmpl w:val="05A28FE4"/>
    <w:lvl w:ilvl="0" w:tplc="F42842F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0C737A9"/>
    <w:multiLevelType w:val="hybridMultilevel"/>
    <w:tmpl w:val="CB0E4B1C"/>
    <w:lvl w:ilvl="0" w:tplc="1EC6E7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FA0DB2"/>
    <w:multiLevelType w:val="hybridMultilevel"/>
    <w:tmpl w:val="35962512"/>
    <w:lvl w:ilvl="0" w:tplc="2C448192">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1E7588"/>
    <w:multiLevelType w:val="hybridMultilevel"/>
    <w:tmpl w:val="6B869188"/>
    <w:lvl w:ilvl="0" w:tplc="3B8A71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91A120F"/>
    <w:multiLevelType w:val="hybridMultilevel"/>
    <w:tmpl w:val="BFDE5C50"/>
    <w:lvl w:ilvl="0" w:tplc="08282B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E2D3AA7"/>
    <w:multiLevelType w:val="hybridMultilevel"/>
    <w:tmpl w:val="4A563C96"/>
    <w:lvl w:ilvl="0" w:tplc="586CA40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01B277E"/>
    <w:multiLevelType w:val="hybridMultilevel"/>
    <w:tmpl w:val="EABA9E24"/>
    <w:lvl w:ilvl="0" w:tplc="FAE264F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0403F4D"/>
    <w:multiLevelType w:val="hybridMultilevel"/>
    <w:tmpl w:val="7CA423EE"/>
    <w:lvl w:ilvl="0" w:tplc="1C6A50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1F073D5"/>
    <w:multiLevelType w:val="hybridMultilevel"/>
    <w:tmpl w:val="D93438A6"/>
    <w:lvl w:ilvl="0" w:tplc="025014CA">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525A9B"/>
    <w:multiLevelType w:val="hybridMultilevel"/>
    <w:tmpl w:val="B5A63AE4"/>
    <w:lvl w:ilvl="0" w:tplc="B9A8EBF4">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C182095"/>
    <w:multiLevelType w:val="hybridMultilevel"/>
    <w:tmpl w:val="12DCF4B6"/>
    <w:lvl w:ilvl="0" w:tplc="7A966CFA">
      <w:start w:val="1"/>
      <w:numFmt w:val="lowerLetter"/>
      <w:lvlText w:val="%1."/>
      <w:lvlJc w:val="left"/>
      <w:pPr>
        <w:ind w:left="3600" w:hanging="72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3DF237CD"/>
    <w:multiLevelType w:val="hybridMultilevel"/>
    <w:tmpl w:val="36CA5438"/>
    <w:lvl w:ilvl="0" w:tplc="2A008D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F816B8B"/>
    <w:multiLevelType w:val="hybridMultilevel"/>
    <w:tmpl w:val="A2BEEF40"/>
    <w:lvl w:ilvl="0" w:tplc="1BF4DD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3FF3D62"/>
    <w:multiLevelType w:val="hybridMultilevel"/>
    <w:tmpl w:val="B2A4DADA"/>
    <w:lvl w:ilvl="0" w:tplc="8CB6CCA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5883E90"/>
    <w:multiLevelType w:val="hybridMultilevel"/>
    <w:tmpl w:val="2F702A1A"/>
    <w:lvl w:ilvl="0" w:tplc="AF1A1E2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4854144A"/>
    <w:multiLevelType w:val="hybridMultilevel"/>
    <w:tmpl w:val="CBD07B00"/>
    <w:lvl w:ilvl="0" w:tplc="9C142F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A4C1359"/>
    <w:multiLevelType w:val="hybridMultilevel"/>
    <w:tmpl w:val="21EA583E"/>
    <w:lvl w:ilvl="0" w:tplc="497815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D3F3A4F"/>
    <w:multiLevelType w:val="hybridMultilevel"/>
    <w:tmpl w:val="A5DA1DD4"/>
    <w:lvl w:ilvl="0" w:tplc="3094E902">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B011EA"/>
    <w:multiLevelType w:val="hybridMultilevel"/>
    <w:tmpl w:val="19C614B4"/>
    <w:lvl w:ilvl="0" w:tplc="7E8C331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5D750E1"/>
    <w:multiLevelType w:val="hybridMultilevel"/>
    <w:tmpl w:val="5218F04C"/>
    <w:lvl w:ilvl="0" w:tplc="F89639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6887367"/>
    <w:multiLevelType w:val="hybridMultilevel"/>
    <w:tmpl w:val="9AE6F620"/>
    <w:lvl w:ilvl="0" w:tplc="C9BCD92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C353697"/>
    <w:multiLevelType w:val="hybridMultilevel"/>
    <w:tmpl w:val="900ED5C4"/>
    <w:lvl w:ilvl="0" w:tplc="984873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CD94485"/>
    <w:multiLevelType w:val="hybridMultilevel"/>
    <w:tmpl w:val="B726AACC"/>
    <w:lvl w:ilvl="0" w:tplc="9142066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611F3151"/>
    <w:multiLevelType w:val="hybridMultilevel"/>
    <w:tmpl w:val="D6B0B09C"/>
    <w:lvl w:ilvl="0" w:tplc="A66AAC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14D0409"/>
    <w:multiLevelType w:val="hybridMultilevel"/>
    <w:tmpl w:val="D2E8AE8A"/>
    <w:lvl w:ilvl="0" w:tplc="885494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B23472"/>
    <w:multiLevelType w:val="hybridMultilevel"/>
    <w:tmpl w:val="994C6F7C"/>
    <w:lvl w:ilvl="0" w:tplc="F86CE5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2FE39D7"/>
    <w:multiLevelType w:val="hybridMultilevel"/>
    <w:tmpl w:val="68D67B6E"/>
    <w:lvl w:ilvl="0" w:tplc="1F06949A">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3915A00"/>
    <w:multiLevelType w:val="hybridMultilevel"/>
    <w:tmpl w:val="592660CC"/>
    <w:lvl w:ilvl="0" w:tplc="BBD0C7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3C46E5C"/>
    <w:multiLevelType w:val="hybridMultilevel"/>
    <w:tmpl w:val="89B43CCC"/>
    <w:lvl w:ilvl="0" w:tplc="17C2B2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41A579F"/>
    <w:multiLevelType w:val="hybridMultilevel"/>
    <w:tmpl w:val="8E5243E6"/>
    <w:lvl w:ilvl="0" w:tplc="47A601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5B44AA0"/>
    <w:multiLevelType w:val="hybridMultilevel"/>
    <w:tmpl w:val="F99672A4"/>
    <w:lvl w:ilvl="0" w:tplc="7EB0839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69B65A3"/>
    <w:multiLevelType w:val="hybridMultilevel"/>
    <w:tmpl w:val="A5DA1DD4"/>
    <w:lvl w:ilvl="0" w:tplc="3094E9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BA707E8"/>
    <w:multiLevelType w:val="hybridMultilevel"/>
    <w:tmpl w:val="62C6CC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EF2389"/>
    <w:multiLevelType w:val="hybridMultilevel"/>
    <w:tmpl w:val="D2E8AE8A"/>
    <w:lvl w:ilvl="0" w:tplc="885494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3"/>
  </w:num>
  <w:num w:numId="3">
    <w:abstractNumId w:val="37"/>
  </w:num>
  <w:num w:numId="4">
    <w:abstractNumId w:val="2"/>
  </w:num>
  <w:num w:numId="5">
    <w:abstractNumId w:val="17"/>
  </w:num>
  <w:num w:numId="6">
    <w:abstractNumId w:val="19"/>
  </w:num>
  <w:num w:numId="7">
    <w:abstractNumId w:val="27"/>
  </w:num>
  <w:num w:numId="8">
    <w:abstractNumId w:val="28"/>
  </w:num>
  <w:num w:numId="9">
    <w:abstractNumId w:val="20"/>
  </w:num>
  <w:num w:numId="10">
    <w:abstractNumId w:val="16"/>
  </w:num>
  <w:num w:numId="11">
    <w:abstractNumId w:val="1"/>
  </w:num>
  <w:num w:numId="12">
    <w:abstractNumId w:val="32"/>
  </w:num>
  <w:num w:numId="13">
    <w:abstractNumId w:val="5"/>
  </w:num>
  <w:num w:numId="14">
    <w:abstractNumId w:val="6"/>
  </w:num>
  <w:num w:numId="15">
    <w:abstractNumId w:val="36"/>
  </w:num>
  <w:num w:numId="16">
    <w:abstractNumId w:val="12"/>
  </w:num>
  <w:num w:numId="17">
    <w:abstractNumId w:val="22"/>
  </w:num>
  <w:num w:numId="18">
    <w:abstractNumId w:val="34"/>
  </w:num>
  <w:num w:numId="19">
    <w:abstractNumId w:val="11"/>
  </w:num>
  <w:num w:numId="20">
    <w:abstractNumId w:val="38"/>
  </w:num>
  <w:num w:numId="21">
    <w:abstractNumId w:val="39"/>
  </w:num>
  <w:num w:numId="22">
    <w:abstractNumId w:val="18"/>
  </w:num>
  <w:num w:numId="23">
    <w:abstractNumId w:val="7"/>
  </w:num>
  <w:num w:numId="24">
    <w:abstractNumId w:val="26"/>
  </w:num>
  <w:num w:numId="25">
    <w:abstractNumId w:val="33"/>
  </w:num>
  <w:num w:numId="26">
    <w:abstractNumId w:val="0"/>
  </w:num>
  <w:num w:numId="27">
    <w:abstractNumId w:val="10"/>
  </w:num>
  <w:num w:numId="28">
    <w:abstractNumId w:val="3"/>
  </w:num>
  <w:num w:numId="29">
    <w:abstractNumId w:val="35"/>
  </w:num>
  <w:num w:numId="30">
    <w:abstractNumId w:val="8"/>
  </w:num>
  <w:num w:numId="31">
    <w:abstractNumId w:val="13"/>
  </w:num>
  <w:num w:numId="32">
    <w:abstractNumId w:val="25"/>
  </w:num>
  <w:num w:numId="33">
    <w:abstractNumId w:val="24"/>
  </w:num>
  <w:num w:numId="34">
    <w:abstractNumId w:val="14"/>
  </w:num>
  <w:num w:numId="35">
    <w:abstractNumId w:val="29"/>
  </w:num>
  <w:num w:numId="36">
    <w:abstractNumId w:val="31"/>
  </w:num>
  <w:num w:numId="37">
    <w:abstractNumId w:val="30"/>
  </w:num>
  <w:num w:numId="38">
    <w:abstractNumId w:val="15"/>
  </w:num>
  <w:num w:numId="39">
    <w:abstractNumId w:val="9"/>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0CB"/>
    <w:rsid w:val="00001D05"/>
    <w:rsid w:val="00002286"/>
    <w:rsid w:val="00002955"/>
    <w:rsid w:val="00006806"/>
    <w:rsid w:val="00021E9B"/>
    <w:rsid w:val="0002223E"/>
    <w:rsid w:val="00025654"/>
    <w:rsid w:val="00032E09"/>
    <w:rsid w:val="000357A4"/>
    <w:rsid w:val="00040593"/>
    <w:rsid w:val="00042941"/>
    <w:rsid w:val="0004375B"/>
    <w:rsid w:val="00054DC9"/>
    <w:rsid w:val="00062FE3"/>
    <w:rsid w:val="000642C1"/>
    <w:rsid w:val="0006662B"/>
    <w:rsid w:val="0007044E"/>
    <w:rsid w:val="00072345"/>
    <w:rsid w:val="000728A0"/>
    <w:rsid w:val="00074F65"/>
    <w:rsid w:val="00076648"/>
    <w:rsid w:val="00076E9F"/>
    <w:rsid w:val="00080AF7"/>
    <w:rsid w:val="00082F1F"/>
    <w:rsid w:val="00091DFA"/>
    <w:rsid w:val="00095D5C"/>
    <w:rsid w:val="0009619C"/>
    <w:rsid w:val="000A0359"/>
    <w:rsid w:val="000A1060"/>
    <w:rsid w:val="000A1BD2"/>
    <w:rsid w:val="000A43DF"/>
    <w:rsid w:val="000A7375"/>
    <w:rsid w:val="000B3BEE"/>
    <w:rsid w:val="000B3CAC"/>
    <w:rsid w:val="000B43CB"/>
    <w:rsid w:val="000B5788"/>
    <w:rsid w:val="000B745C"/>
    <w:rsid w:val="000C0C0F"/>
    <w:rsid w:val="000C172B"/>
    <w:rsid w:val="000C643C"/>
    <w:rsid w:val="000C6971"/>
    <w:rsid w:val="000C7A1B"/>
    <w:rsid w:val="000D5161"/>
    <w:rsid w:val="000D5724"/>
    <w:rsid w:val="000D6BC6"/>
    <w:rsid w:val="000D7509"/>
    <w:rsid w:val="000F0711"/>
    <w:rsid w:val="000F1059"/>
    <w:rsid w:val="000F7625"/>
    <w:rsid w:val="00105B70"/>
    <w:rsid w:val="00112873"/>
    <w:rsid w:val="001157F7"/>
    <w:rsid w:val="001177BE"/>
    <w:rsid w:val="001209FF"/>
    <w:rsid w:val="00120F7B"/>
    <w:rsid w:val="001214BB"/>
    <w:rsid w:val="00126CD4"/>
    <w:rsid w:val="00131CD1"/>
    <w:rsid w:val="0013282F"/>
    <w:rsid w:val="00133A73"/>
    <w:rsid w:val="00134A87"/>
    <w:rsid w:val="00134CB6"/>
    <w:rsid w:val="001403EC"/>
    <w:rsid w:val="00140C12"/>
    <w:rsid w:val="0014532D"/>
    <w:rsid w:val="00145802"/>
    <w:rsid w:val="00145848"/>
    <w:rsid w:val="001504C3"/>
    <w:rsid w:val="00164787"/>
    <w:rsid w:val="001647D0"/>
    <w:rsid w:val="00164AD5"/>
    <w:rsid w:val="00167204"/>
    <w:rsid w:val="0017037A"/>
    <w:rsid w:val="001751F1"/>
    <w:rsid w:val="00177AC1"/>
    <w:rsid w:val="001871BF"/>
    <w:rsid w:val="00193529"/>
    <w:rsid w:val="001A038A"/>
    <w:rsid w:val="001A3928"/>
    <w:rsid w:val="001C1089"/>
    <w:rsid w:val="001C3A07"/>
    <w:rsid w:val="001C5131"/>
    <w:rsid w:val="001E65F6"/>
    <w:rsid w:val="001F007B"/>
    <w:rsid w:val="001F6093"/>
    <w:rsid w:val="001F6B7C"/>
    <w:rsid w:val="001F7911"/>
    <w:rsid w:val="00203F99"/>
    <w:rsid w:val="00204098"/>
    <w:rsid w:val="002146C7"/>
    <w:rsid w:val="002150A7"/>
    <w:rsid w:val="00216865"/>
    <w:rsid w:val="00217D38"/>
    <w:rsid w:val="00220C1B"/>
    <w:rsid w:val="002257CA"/>
    <w:rsid w:val="002315B5"/>
    <w:rsid w:val="00231F08"/>
    <w:rsid w:val="00237AF9"/>
    <w:rsid w:val="00245B51"/>
    <w:rsid w:val="00246415"/>
    <w:rsid w:val="0024645C"/>
    <w:rsid w:val="002473DA"/>
    <w:rsid w:val="00252A3D"/>
    <w:rsid w:val="00252E4B"/>
    <w:rsid w:val="002561D8"/>
    <w:rsid w:val="00260F95"/>
    <w:rsid w:val="0026250A"/>
    <w:rsid w:val="002646BC"/>
    <w:rsid w:val="00266621"/>
    <w:rsid w:val="00271CF7"/>
    <w:rsid w:val="00272F47"/>
    <w:rsid w:val="002752CF"/>
    <w:rsid w:val="002753EE"/>
    <w:rsid w:val="0027586A"/>
    <w:rsid w:val="00275AEA"/>
    <w:rsid w:val="00275EF7"/>
    <w:rsid w:val="00277D2A"/>
    <w:rsid w:val="0028004E"/>
    <w:rsid w:val="0028235C"/>
    <w:rsid w:val="002861E2"/>
    <w:rsid w:val="00293E13"/>
    <w:rsid w:val="00297659"/>
    <w:rsid w:val="002A45C4"/>
    <w:rsid w:val="002A45ED"/>
    <w:rsid w:val="002A66A5"/>
    <w:rsid w:val="002B0375"/>
    <w:rsid w:val="002B235C"/>
    <w:rsid w:val="002B2C78"/>
    <w:rsid w:val="002B626C"/>
    <w:rsid w:val="002B7C9E"/>
    <w:rsid w:val="002C001B"/>
    <w:rsid w:val="002C129F"/>
    <w:rsid w:val="002C4352"/>
    <w:rsid w:val="002C7345"/>
    <w:rsid w:val="002D1237"/>
    <w:rsid w:val="002D49AD"/>
    <w:rsid w:val="002D6D50"/>
    <w:rsid w:val="002E70E6"/>
    <w:rsid w:val="002F4CC0"/>
    <w:rsid w:val="003017DE"/>
    <w:rsid w:val="0030785F"/>
    <w:rsid w:val="0031071B"/>
    <w:rsid w:val="00310B6D"/>
    <w:rsid w:val="00316335"/>
    <w:rsid w:val="00322844"/>
    <w:rsid w:val="00324666"/>
    <w:rsid w:val="003264BE"/>
    <w:rsid w:val="00327F3D"/>
    <w:rsid w:val="00333834"/>
    <w:rsid w:val="003343F1"/>
    <w:rsid w:val="0033693A"/>
    <w:rsid w:val="00337C90"/>
    <w:rsid w:val="00337D08"/>
    <w:rsid w:val="003401BE"/>
    <w:rsid w:val="00340D7E"/>
    <w:rsid w:val="0034421C"/>
    <w:rsid w:val="00346197"/>
    <w:rsid w:val="00347A5E"/>
    <w:rsid w:val="0035055E"/>
    <w:rsid w:val="00351BE6"/>
    <w:rsid w:val="00353671"/>
    <w:rsid w:val="00356A46"/>
    <w:rsid w:val="003573E6"/>
    <w:rsid w:val="00360832"/>
    <w:rsid w:val="00360AEE"/>
    <w:rsid w:val="0036359B"/>
    <w:rsid w:val="00366CDE"/>
    <w:rsid w:val="0037133D"/>
    <w:rsid w:val="0037183B"/>
    <w:rsid w:val="00373B51"/>
    <w:rsid w:val="00373F82"/>
    <w:rsid w:val="00375BAD"/>
    <w:rsid w:val="00386435"/>
    <w:rsid w:val="003875CD"/>
    <w:rsid w:val="00391B7C"/>
    <w:rsid w:val="003925F6"/>
    <w:rsid w:val="00393EC7"/>
    <w:rsid w:val="00396A7D"/>
    <w:rsid w:val="003A5B77"/>
    <w:rsid w:val="003B052B"/>
    <w:rsid w:val="003B357D"/>
    <w:rsid w:val="003B53C0"/>
    <w:rsid w:val="003B7D20"/>
    <w:rsid w:val="003C7461"/>
    <w:rsid w:val="003D094B"/>
    <w:rsid w:val="003D1D00"/>
    <w:rsid w:val="003D22AF"/>
    <w:rsid w:val="003D66C7"/>
    <w:rsid w:val="003E3C17"/>
    <w:rsid w:val="003E5E7A"/>
    <w:rsid w:val="003F124E"/>
    <w:rsid w:val="003F5E07"/>
    <w:rsid w:val="0040146B"/>
    <w:rsid w:val="00403183"/>
    <w:rsid w:val="00404850"/>
    <w:rsid w:val="00405266"/>
    <w:rsid w:val="004079D5"/>
    <w:rsid w:val="0041093A"/>
    <w:rsid w:val="00411610"/>
    <w:rsid w:val="00424AA8"/>
    <w:rsid w:val="00426CE8"/>
    <w:rsid w:val="004273F1"/>
    <w:rsid w:val="00431A79"/>
    <w:rsid w:val="004368A2"/>
    <w:rsid w:val="00437368"/>
    <w:rsid w:val="00440EFF"/>
    <w:rsid w:val="004411C7"/>
    <w:rsid w:val="004440EB"/>
    <w:rsid w:val="004446B7"/>
    <w:rsid w:val="00445CE7"/>
    <w:rsid w:val="00445EB5"/>
    <w:rsid w:val="00450C51"/>
    <w:rsid w:val="0045333C"/>
    <w:rsid w:val="004533C1"/>
    <w:rsid w:val="00453EE2"/>
    <w:rsid w:val="00457B04"/>
    <w:rsid w:val="00460027"/>
    <w:rsid w:val="00461B48"/>
    <w:rsid w:val="00465DE6"/>
    <w:rsid w:val="00466C46"/>
    <w:rsid w:val="004700C8"/>
    <w:rsid w:val="00475C5A"/>
    <w:rsid w:val="004766CF"/>
    <w:rsid w:val="0048011B"/>
    <w:rsid w:val="00481DB1"/>
    <w:rsid w:val="004835C0"/>
    <w:rsid w:val="004842C9"/>
    <w:rsid w:val="00486B1C"/>
    <w:rsid w:val="004944E2"/>
    <w:rsid w:val="00496959"/>
    <w:rsid w:val="00497E18"/>
    <w:rsid w:val="004A0C61"/>
    <w:rsid w:val="004A1499"/>
    <w:rsid w:val="004B5773"/>
    <w:rsid w:val="004B6AAD"/>
    <w:rsid w:val="004B6BA9"/>
    <w:rsid w:val="004C4D3D"/>
    <w:rsid w:val="004C63F7"/>
    <w:rsid w:val="004D02B5"/>
    <w:rsid w:val="004D074E"/>
    <w:rsid w:val="004D440D"/>
    <w:rsid w:val="004D7A00"/>
    <w:rsid w:val="004E1D42"/>
    <w:rsid w:val="004E448E"/>
    <w:rsid w:val="004E505E"/>
    <w:rsid w:val="004E7CA2"/>
    <w:rsid w:val="004F1133"/>
    <w:rsid w:val="004F2350"/>
    <w:rsid w:val="004F2E84"/>
    <w:rsid w:val="004F73A0"/>
    <w:rsid w:val="004F7F3D"/>
    <w:rsid w:val="005005BE"/>
    <w:rsid w:val="00510952"/>
    <w:rsid w:val="0052675A"/>
    <w:rsid w:val="00527E58"/>
    <w:rsid w:val="00531596"/>
    <w:rsid w:val="0053212F"/>
    <w:rsid w:val="00553872"/>
    <w:rsid w:val="00560385"/>
    <w:rsid w:val="005609E0"/>
    <w:rsid w:val="00562192"/>
    <w:rsid w:val="005648FE"/>
    <w:rsid w:val="00564C81"/>
    <w:rsid w:val="00572D80"/>
    <w:rsid w:val="00574DC9"/>
    <w:rsid w:val="005760F7"/>
    <w:rsid w:val="00581E60"/>
    <w:rsid w:val="00582699"/>
    <w:rsid w:val="00585442"/>
    <w:rsid w:val="00586AF9"/>
    <w:rsid w:val="00590498"/>
    <w:rsid w:val="005932A2"/>
    <w:rsid w:val="0059485C"/>
    <w:rsid w:val="00597CC1"/>
    <w:rsid w:val="005A32D9"/>
    <w:rsid w:val="005A47A2"/>
    <w:rsid w:val="005A5153"/>
    <w:rsid w:val="005B23C2"/>
    <w:rsid w:val="005B42ED"/>
    <w:rsid w:val="005B4896"/>
    <w:rsid w:val="005B4C1C"/>
    <w:rsid w:val="005C0E6D"/>
    <w:rsid w:val="005C1055"/>
    <w:rsid w:val="005C1591"/>
    <w:rsid w:val="005C2C27"/>
    <w:rsid w:val="005C44D5"/>
    <w:rsid w:val="005C62E7"/>
    <w:rsid w:val="005C6AF4"/>
    <w:rsid w:val="005C74C2"/>
    <w:rsid w:val="005D24B0"/>
    <w:rsid w:val="005D6072"/>
    <w:rsid w:val="005E365E"/>
    <w:rsid w:val="005E36CE"/>
    <w:rsid w:val="005E5856"/>
    <w:rsid w:val="005E7B49"/>
    <w:rsid w:val="005E7DF0"/>
    <w:rsid w:val="00611274"/>
    <w:rsid w:val="006120EF"/>
    <w:rsid w:val="00614CAC"/>
    <w:rsid w:val="006157F4"/>
    <w:rsid w:val="00617A6B"/>
    <w:rsid w:val="00620618"/>
    <w:rsid w:val="00622BD5"/>
    <w:rsid w:val="006233A5"/>
    <w:rsid w:val="00624EA2"/>
    <w:rsid w:val="00625F11"/>
    <w:rsid w:val="00630DC8"/>
    <w:rsid w:val="00632C8F"/>
    <w:rsid w:val="00634E2D"/>
    <w:rsid w:val="00634F8A"/>
    <w:rsid w:val="00635E03"/>
    <w:rsid w:val="00636076"/>
    <w:rsid w:val="00640818"/>
    <w:rsid w:val="006424BE"/>
    <w:rsid w:val="00642C1A"/>
    <w:rsid w:val="006435EF"/>
    <w:rsid w:val="006458BA"/>
    <w:rsid w:val="00645B96"/>
    <w:rsid w:val="00645C6F"/>
    <w:rsid w:val="00645C97"/>
    <w:rsid w:val="006463C5"/>
    <w:rsid w:val="00652130"/>
    <w:rsid w:val="00655157"/>
    <w:rsid w:val="006554C3"/>
    <w:rsid w:val="00660274"/>
    <w:rsid w:val="00660307"/>
    <w:rsid w:val="00660BEB"/>
    <w:rsid w:val="006739ED"/>
    <w:rsid w:val="0067458C"/>
    <w:rsid w:val="0067665B"/>
    <w:rsid w:val="00680EB1"/>
    <w:rsid w:val="00681BB3"/>
    <w:rsid w:val="006835DE"/>
    <w:rsid w:val="00691ACC"/>
    <w:rsid w:val="006935C0"/>
    <w:rsid w:val="00693B35"/>
    <w:rsid w:val="00694CBE"/>
    <w:rsid w:val="00695EFD"/>
    <w:rsid w:val="006962E0"/>
    <w:rsid w:val="006A2B65"/>
    <w:rsid w:val="006A3B74"/>
    <w:rsid w:val="006A49F0"/>
    <w:rsid w:val="006A6610"/>
    <w:rsid w:val="006B210D"/>
    <w:rsid w:val="006B6A81"/>
    <w:rsid w:val="006C26C8"/>
    <w:rsid w:val="006C2A0C"/>
    <w:rsid w:val="006C35B6"/>
    <w:rsid w:val="006C4EC4"/>
    <w:rsid w:val="006C6513"/>
    <w:rsid w:val="006C7A38"/>
    <w:rsid w:val="006D00B3"/>
    <w:rsid w:val="006D2987"/>
    <w:rsid w:val="006D53BC"/>
    <w:rsid w:val="006E24B4"/>
    <w:rsid w:val="006E734F"/>
    <w:rsid w:val="006F3F7C"/>
    <w:rsid w:val="006F6F4D"/>
    <w:rsid w:val="006F73CD"/>
    <w:rsid w:val="00702445"/>
    <w:rsid w:val="00714328"/>
    <w:rsid w:val="00715312"/>
    <w:rsid w:val="0071536B"/>
    <w:rsid w:val="007167B5"/>
    <w:rsid w:val="00726D81"/>
    <w:rsid w:val="0073216E"/>
    <w:rsid w:val="00736A56"/>
    <w:rsid w:val="007401CF"/>
    <w:rsid w:val="007409C6"/>
    <w:rsid w:val="007409E5"/>
    <w:rsid w:val="00745599"/>
    <w:rsid w:val="00746787"/>
    <w:rsid w:val="00750AFF"/>
    <w:rsid w:val="0077043B"/>
    <w:rsid w:val="00780CAE"/>
    <w:rsid w:val="007830F9"/>
    <w:rsid w:val="0078386D"/>
    <w:rsid w:val="00785960"/>
    <w:rsid w:val="0078627E"/>
    <w:rsid w:val="00786388"/>
    <w:rsid w:val="00790DBD"/>
    <w:rsid w:val="00792992"/>
    <w:rsid w:val="007943C6"/>
    <w:rsid w:val="007945F5"/>
    <w:rsid w:val="00796C0A"/>
    <w:rsid w:val="007A083E"/>
    <w:rsid w:val="007A6881"/>
    <w:rsid w:val="007B0A89"/>
    <w:rsid w:val="007B13E2"/>
    <w:rsid w:val="007B65C7"/>
    <w:rsid w:val="007B6EB0"/>
    <w:rsid w:val="007C0A54"/>
    <w:rsid w:val="007C114A"/>
    <w:rsid w:val="007C1CB4"/>
    <w:rsid w:val="007C2C79"/>
    <w:rsid w:val="007C457B"/>
    <w:rsid w:val="007C4DB2"/>
    <w:rsid w:val="007D1069"/>
    <w:rsid w:val="007D158B"/>
    <w:rsid w:val="007D40EF"/>
    <w:rsid w:val="007D5261"/>
    <w:rsid w:val="007E0B60"/>
    <w:rsid w:val="007E13A2"/>
    <w:rsid w:val="007E6F2C"/>
    <w:rsid w:val="007F0A33"/>
    <w:rsid w:val="008033AE"/>
    <w:rsid w:val="008044E6"/>
    <w:rsid w:val="0080777E"/>
    <w:rsid w:val="008160AA"/>
    <w:rsid w:val="0081641E"/>
    <w:rsid w:val="008166D8"/>
    <w:rsid w:val="008173DC"/>
    <w:rsid w:val="00835820"/>
    <w:rsid w:val="00835B2F"/>
    <w:rsid w:val="0083644B"/>
    <w:rsid w:val="0083705E"/>
    <w:rsid w:val="00843956"/>
    <w:rsid w:val="00846CF5"/>
    <w:rsid w:val="00851FB9"/>
    <w:rsid w:val="008568E5"/>
    <w:rsid w:val="008609BA"/>
    <w:rsid w:val="00860AD1"/>
    <w:rsid w:val="00863A0C"/>
    <w:rsid w:val="0087179F"/>
    <w:rsid w:val="0087197C"/>
    <w:rsid w:val="00880126"/>
    <w:rsid w:val="00882B09"/>
    <w:rsid w:val="008834CC"/>
    <w:rsid w:val="008836BD"/>
    <w:rsid w:val="00884B74"/>
    <w:rsid w:val="00886604"/>
    <w:rsid w:val="00886ABD"/>
    <w:rsid w:val="00887994"/>
    <w:rsid w:val="00887CAB"/>
    <w:rsid w:val="00892911"/>
    <w:rsid w:val="00893859"/>
    <w:rsid w:val="00893D94"/>
    <w:rsid w:val="008958A1"/>
    <w:rsid w:val="008962AF"/>
    <w:rsid w:val="00897BA3"/>
    <w:rsid w:val="008A1A4C"/>
    <w:rsid w:val="008A7A0B"/>
    <w:rsid w:val="008B390F"/>
    <w:rsid w:val="008B42AA"/>
    <w:rsid w:val="008B6E20"/>
    <w:rsid w:val="008C45EB"/>
    <w:rsid w:val="008C6943"/>
    <w:rsid w:val="008D0760"/>
    <w:rsid w:val="008D22C6"/>
    <w:rsid w:val="008D23A0"/>
    <w:rsid w:val="008D59BB"/>
    <w:rsid w:val="008D6117"/>
    <w:rsid w:val="008E07AC"/>
    <w:rsid w:val="008E0AD2"/>
    <w:rsid w:val="008E0ED6"/>
    <w:rsid w:val="008E0F77"/>
    <w:rsid w:val="008E38A7"/>
    <w:rsid w:val="008E40D3"/>
    <w:rsid w:val="008E5670"/>
    <w:rsid w:val="008F6E96"/>
    <w:rsid w:val="00902BD5"/>
    <w:rsid w:val="009033B7"/>
    <w:rsid w:val="009068FD"/>
    <w:rsid w:val="00907685"/>
    <w:rsid w:val="00912F52"/>
    <w:rsid w:val="0091683E"/>
    <w:rsid w:val="0092162E"/>
    <w:rsid w:val="009239E0"/>
    <w:rsid w:val="0092444E"/>
    <w:rsid w:val="009307D6"/>
    <w:rsid w:val="00932934"/>
    <w:rsid w:val="00932CDC"/>
    <w:rsid w:val="00937876"/>
    <w:rsid w:val="009410DE"/>
    <w:rsid w:val="009423A6"/>
    <w:rsid w:val="00944BD4"/>
    <w:rsid w:val="00947CEC"/>
    <w:rsid w:val="009504C8"/>
    <w:rsid w:val="0095177A"/>
    <w:rsid w:val="009518BB"/>
    <w:rsid w:val="00951E44"/>
    <w:rsid w:val="009531D3"/>
    <w:rsid w:val="00960FEA"/>
    <w:rsid w:val="0096118C"/>
    <w:rsid w:val="00961E97"/>
    <w:rsid w:val="00961F75"/>
    <w:rsid w:val="00965D19"/>
    <w:rsid w:val="00971458"/>
    <w:rsid w:val="00980588"/>
    <w:rsid w:val="00983C0D"/>
    <w:rsid w:val="009850F4"/>
    <w:rsid w:val="00985546"/>
    <w:rsid w:val="009864B0"/>
    <w:rsid w:val="00990239"/>
    <w:rsid w:val="00994C8F"/>
    <w:rsid w:val="00995D92"/>
    <w:rsid w:val="00996FE4"/>
    <w:rsid w:val="009A4FB6"/>
    <w:rsid w:val="009A72F7"/>
    <w:rsid w:val="009B091C"/>
    <w:rsid w:val="009B1028"/>
    <w:rsid w:val="009B25C8"/>
    <w:rsid w:val="009B286A"/>
    <w:rsid w:val="009B496F"/>
    <w:rsid w:val="009B646F"/>
    <w:rsid w:val="009B6871"/>
    <w:rsid w:val="009B69D8"/>
    <w:rsid w:val="009C336D"/>
    <w:rsid w:val="009C3CBA"/>
    <w:rsid w:val="009C5937"/>
    <w:rsid w:val="009C72E6"/>
    <w:rsid w:val="009E11AE"/>
    <w:rsid w:val="009E1CF9"/>
    <w:rsid w:val="009E2B6C"/>
    <w:rsid w:val="009E3F8D"/>
    <w:rsid w:val="009F0151"/>
    <w:rsid w:val="009F2354"/>
    <w:rsid w:val="009F32B7"/>
    <w:rsid w:val="009F391B"/>
    <w:rsid w:val="009F5251"/>
    <w:rsid w:val="00A00CDA"/>
    <w:rsid w:val="00A02B16"/>
    <w:rsid w:val="00A05263"/>
    <w:rsid w:val="00A1756A"/>
    <w:rsid w:val="00A206F8"/>
    <w:rsid w:val="00A25773"/>
    <w:rsid w:val="00A27B39"/>
    <w:rsid w:val="00A311B5"/>
    <w:rsid w:val="00A32866"/>
    <w:rsid w:val="00A328B0"/>
    <w:rsid w:val="00A35FA2"/>
    <w:rsid w:val="00A37F84"/>
    <w:rsid w:val="00A413AD"/>
    <w:rsid w:val="00A41754"/>
    <w:rsid w:val="00A41BD3"/>
    <w:rsid w:val="00A44C20"/>
    <w:rsid w:val="00A52AB7"/>
    <w:rsid w:val="00A53DDE"/>
    <w:rsid w:val="00A55496"/>
    <w:rsid w:val="00A55C76"/>
    <w:rsid w:val="00A6521D"/>
    <w:rsid w:val="00A722D4"/>
    <w:rsid w:val="00A72921"/>
    <w:rsid w:val="00A72E7A"/>
    <w:rsid w:val="00A74233"/>
    <w:rsid w:val="00A75A92"/>
    <w:rsid w:val="00A764C2"/>
    <w:rsid w:val="00A81380"/>
    <w:rsid w:val="00A83623"/>
    <w:rsid w:val="00A83957"/>
    <w:rsid w:val="00A846E5"/>
    <w:rsid w:val="00A8632F"/>
    <w:rsid w:val="00A87A2A"/>
    <w:rsid w:val="00A87BFD"/>
    <w:rsid w:val="00A90839"/>
    <w:rsid w:val="00A94690"/>
    <w:rsid w:val="00A94ACB"/>
    <w:rsid w:val="00AA1991"/>
    <w:rsid w:val="00AA1F87"/>
    <w:rsid w:val="00AA2E64"/>
    <w:rsid w:val="00AA5C8C"/>
    <w:rsid w:val="00AC718A"/>
    <w:rsid w:val="00AC7A57"/>
    <w:rsid w:val="00AD09E3"/>
    <w:rsid w:val="00AD2505"/>
    <w:rsid w:val="00AD4841"/>
    <w:rsid w:val="00AE2386"/>
    <w:rsid w:val="00AE3B10"/>
    <w:rsid w:val="00AF1F5D"/>
    <w:rsid w:val="00AF2C4E"/>
    <w:rsid w:val="00AF395C"/>
    <w:rsid w:val="00AF4A5F"/>
    <w:rsid w:val="00B00E95"/>
    <w:rsid w:val="00B01467"/>
    <w:rsid w:val="00B03591"/>
    <w:rsid w:val="00B05FB8"/>
    <w:rsid w:val="00B149EC"/>
    <w:rsid w:val="00B15E94"/>
    <w:rsid w:val="00B16934"/>
    <w:rsid w:val="00B17A1A"/>
    <w:rsid w:val="00B20AB8"/>
    <w:rsid w:val="00B2113D"/>
    <w:rsid w:val="00B21A81"/>
    <w:rsid w:val="00B2241D"/>
    <w:rsid w:val="00B25203"/>
    <w:rsid w:val="00B25A96"/>
    <w:rsid w:val="00B25E7A"/>
    <w:rsid w:val="00B25F13"/>
    <w:rsid w:val="00B27C29"/>
    <w:rsid w:val="00B32570"/>
    <w:rsid w:val="00B34892"/>
    <w:rsid w:val="00B35631"/>
    <w:rsid w:val="00B35C57"/>
    <w:rsid w:val="00B40043"/>
    <w:rsid w:val="00B41CA6"/>
    <w:rsid w:val="00B43DF9"/>
    <w:rsid w:val="00B44CDC"/>
    <w:rsid w:val="00B478C5"/>
    <w:rsid w:val="00B52192"/>
    <w:rsid w:val="00B5246E"/>
    <w:rsid w:val="00B54733"/>
    <w:rsid w:val="00B56928"/>
    <w:rsid w:val="00B574FF"/>
    <w:rsid w:val="00B6078C"/>
    <w:rsid w:val="00B656FF"/>
    <w:rsid w:val="00B67F5D"/>
    <w:rsid w:val="00B70249"/>
    <w:rsid w:val="00B732CB"/>
    <w:rsid w:val="00B74E79"/>
    <w:rsid w:val="00B76CAD"/>
    <w:rsid w:val="00B81074"/>
    <w:rsid w:val="00B82A98"/>
    <w:rsid w:val="00B95BB3"/>
    <w:rsid w:val="00B965F5"/>
    <w:rsid w:val="00B97264"/>
    <w:rsid w:val="00B975B3"/>
    <w:rsid w:val="00BA4E74"/>
    <w:rsid w:val="00BB0C01"/>
    <w:rsid w:val="00BB3E21"/>
    <w:rsid w:val="00BB4D33"/>
    <w:rsid w:val="00BB6545"/>
    <w:rsid w:val="00BC109F"/>
    <w:rsid w:val="00BD01AE"/>
    <w:rsid w:val="00BD1084"/>
    <w:rsid w:val="00BD4DC1"/>
    <w:rsid w:val="00BD7E85"/>
    <w:rsid w:val="00BE04CF"/>
    <w:rsid w:val="00BE1E77"/>
    <w:rsid w:val="00BF0A91"/>
    <w:rsid w:val="00BF326A"/>
    <w:rsid w:val="00BF4064"/>
    <w:rsid w:val="00BF6A8D"/>
    <w:rsid w:val="00C079A3"/>
    <w:rsid w:val="00C110F6"/>
    <w:rsid w:val="00C17A9A"/>
    <w:rsid w:val="00C23134"/>
    <w:rsid w:val="00C25A2B"/>
    <w:rsid w:val="00C3199A"/>
    <w:rsid w:val="00C33D5D"/>
    <w:rsid w:val="00C34967"/>
    <w:rsid w:val="00C349BE"/>
    <w:rsid w:val="00C375D0"/>
    <w:rsid w:val="00C37CB1"/>
    <w:rsid w:val="00C43CB2"/>
    <w:rsid w:val="00C4413F"/>
    <w:rsid w:val="00C469E1"/>
    <w:rsid w:val="00C520C7"/>
    <w:rsid w:val="00C54312"/>
    <w:rsid w:val="00C55277"/>
    <w:rsid w:val="00C61F2A"/>
    <w:rsid w:val="00C628F8"/>
    <w:rsid w:val="00C6293E"/>
    <w:rsid w:val="00C6677F"/>
    <w:rsid w:val="00C6754A"/>
    <w:rsid w:val="00C70E90"/>
    <w:rsid w:val="00C750ED"/>
    <w:rsid w:val="00C86B27"/>
    <w:rsid w:val="00C87455"/>
    <w:rsid w:val="00C9054D"/>
    <w:rsid w:val="00C96A6B"/>
    <w:rsid w:val="00C96E02"/>
    <w:rsid w:val="00CA3783"/>
    <w:rsid w:val="00CA4B90"/>
    <w:rsid w:val="00CA5156"/>
    <w:rsid w:val="00CA6113"/>
    <w:rsid w:val="00CB300A"/>
    <w:rsid w:val="00CB5D7B"/>
    <w:rsid w:val="00CC26AA"/>
    <w:rsid w:val="00CC5688"/>
    <w:rsid w:val="00CC7A6A"/>
    <w:rsid w:val="00CD1734"/>
    <w:rsid w:val="00CD266A"/>
    <w:rsid w:val="00CD5A6D"/>
    <w:rsid w:val="00CE152F"/>
    <w:rsid w:val="00CE287A"/>
    <w:rsid w:val="00CE6B12"/>
    <w:rsid w:val="00CE73E3"/>
    <w:rsid w:val="00CF7F17"/>
    <w:rsid w:val="00D03D90"/>
    <w:rsid w:val="00D11465"/>
    <w:rsid w:val="00D1767D"/>
    <w:rsid w:val="00D23865"/>
    <w:rsid w:val="00D23B3D"/>
    <w:rsid w:val="00D329E8"/>
    <w:rsid w:val="00D33CB6"/>
    <w:rsid w:val="00D5083E"/>
    <w:rsid w:val="00D520A4"/>
    <w:rsid w:val="00D5592A"/>
    <w:rsid w:val="00D6113D"/>
    <w:rsid w:val="00D619FE"/>
    <w:rsid w:val="00D62BC7"/>
    <w:rsid w:val="00D64399"/>
    <w:rsid w:val="00D722B9"/>
    <w:rsid w:val="00D74B20"/>
    <w:rsid w:val="00D770B5"/>
    <w:rsid w:val="00D81DE1"/>
    <w:rsid w:val="00D86274"/>
    <w:rsid w:val="00D87B65"/>
    <w:rsid w:val="00D9015A"/>
    <w:rsid w:val="00D957A3"/>
    <w:rsid w:val="00DA176E"/>
    <w:rsid w:val="00DA297C"/>
    <w:rsid w:val="00DA61C1"/>
    <w:rsid w:val="00DA6DB0"/>
    <w:rsid w:val="00DA7101"/>
    <w:rsid w:val="00DB0738"/>
    <w:rsid w:val="00DB10DA"/>
    <w:rsid w:val="00DB1C01"/>
    <w:rsid w:val="00DB1D2E"/>
    <w:rsid w:val="00DB469D"/>
    <w:rsid w:val="00DB59C9"/>
    <w:rsid w:val="00DC0D85"/>
    <w:rsid w:val="00DC393C"/>
    <w:rsid w:val="00DC5D1B"/>
    <w:rsid w:val="00DC7497"/>
    <w:rsid w:val="00DD2796"/>
    <w:rsid w:val="00DD321E"/>
    <w:rsid w:val="00DD36C5"/>
    <w:rsid w:val="00DD3875"/>
    <w:rsid w:val="00DD5D39"/>
    <w:rsid w:val="00DD7245"/>
    <w:rsid w:val="00DE148B"/>
    <w:rsid w:val="00DE32B8"/>
    <w:rsid w:val="00DF077F"/>
    <w:rsid w:val="00DF0984"/>
    <w:rsid w:val="00DF4B97"/>
    <w:rsid w:val="00DF7D9D"/>
    <w:rsid w:val="00E01D51"/>
    <w:rsid w:val="00E0292E"/>
    <w:rsid w:val="00E034CF"/>
    <w:rsid w:val="00E04D25"/>
    <w:rsid w:val="00E05F44"/>
    <w:rsid w:val="00E068A2"/>
    <w:rsid w:val="00E100C8"/>
    <w:rsid w:val="00E10244"/>
    <w:rsid w:val="00E12E6B"/>
    <w:rsid w:val="00E13770"/>
    <w:rsid w:val="00E17577"/>
    <w:rsid w:val="00E17606"/>
    <w:rsid w:val="00E23A6B"/>
    <w:rsid w:val="00E23D64"/>
    <w:rsid w:val="00E3074B"/>
    <w:rsid w:val="00E30B1F"/>
    <w:rsid w:val="00E325FF"/>
    <w:rsid w:val="00E32D29"/>
    <w:rsid w:val="00E33B37"/>
    <w:rsid w:val="00E34AA4"/>
    <w:rsid w:val="00E35375"/>
    <w:rsid w:val="00E36AB0"/>
    <w:rsid w:val="00E40266"/>
    <w:rsid w:val="00E51F26"/>
    <w:rsid w:val="00E51FAF"/>
    <w:rsid w:val="00E52972"/>
    <w:rsid w:val="00E52FA0"/>
    <w:rsid w:val="00E53D9C"/>
    <w:rsid w:val="00E562B4"/>
    <w:rsid w:val="00E57F32"/>
    <w:rsid w:val="00E64432"/>
    <w:rsid w:val="00E65E99"/>
    <w:rsid w:val="00E674BC"/>
    <w:rsid w:val="00E712F5"/>
    <w:rsid w:val="00E73402"/>
    <w:rsid w:val="00E76B52"/>
    <w:rsid w:val="00E76D62"/>
    <w:rsid w:val="00E80334"/>
    <w:rsid w:val="00E82864"/>
    <w:rsid w:val="00E831E4"/>
    <w:rsid w:val="00E83203"/>
    <w:rsid w:val="00E83612"/>
    <w:rsid w:val="00E870CB"/>
    <w:rsid w:val="00E90F50"/>
    <w:rsid w:val="00E92CDE"/>
    <w:rsid w:val="00E9521E"/>
    <w:rsid w:val="00E9696F"/>
    <w:rsid w:val="00E97654"/>
    <w:rsid w:val="00EA071F"/>
    <w:rsid w:val="00EA294F"/>
    <w:rsid w:val="00EB042E"/>
    <w:rsid w:val="00EB4BCC"/>
    <w:rsid w:val="00EB55E8"/>
    <w:rsid w:val="00EB6B5A"/>
    <w:rsid w:val="00EB6D91"/>
    <w:rsid w:val="00EB7A91"/>
    <w:rsid w:val="00EC0A9B"/>
    <w:rsid w:val="00EC2AC4"/>
    <w:rsid w:val="00EC3E2C"/>
    <w:rsid w:val="00EC4EBD"/>
    <w:rsid w:val="00ED5255"/>
    <w:rsid w:val="00ED720C"/>
    <w:rsid w:val="00EE1E52"/>
    <w:rsid w:val="00EE2E35"/>
    <w:rsid w:val="00EE3D37"/>
    <w:rsid w:val="00EE4D4E"/>
    <w:rsid w:val="00F00949"/>
    <w:rsid w:val="00F026DA"/>
    <w:rsid w:val="00F05D6A"/>
    <w:rsid w:val="00F1082C"/>
    <w:rsid w:val="00F12946"/>
    <w:rsid w:val="00F13063"/>
    <w:rsid w:val="00F131EF"/>
    <w:rsid w:val="00F13E84"/>
    <w:rsid w:val="00F142CA"/>
    <w:rsid w:val="00F248DC"/>
    <w:rsid w:val="00F25357"/>
    <w:rsid w:val="00F26283"/>
    <w:rsid w:val="00F26740"/>
    <w:rsid w:val="00F306A3"/>
    <w:rsid w:val="00F33FCC"/>
    <w:rsid w:val="00F35022"/>
    <w:rsid w:val="00F42EF6"/>
    <w:rsid w:val="00F47CDF"/>
    <w:rsid w:val="00F51F40"/>
    <w:rsid w:val="00F52714"/>
    <w:rsid w:val="00F53850"/>
    <w:rsid w:val="00F54468"/>
    <w:rsid w:val="00F57608"/>
    <w:rsid w:val="00F63D7E"/>
    <w:rsid w:val="00F641B2"/>
    <w:rsid w:val="00F64F29"/>
    <w:rsid w:val="00F67A3D"/>
    <w:rsid w:val="00F713A5"/>
    <w:rsid w:val="00F71E98"/>
    <w:rsid w:val="00F80369"/>
    <w:rsid w:val="00F81750"/>
    <w:rsid w:val="00F81768"/>
    <w:rsid w:val="00F81DBA"/>
    <w:rsid w:val="00F833BE"/>
    <w:rsid w:val="00F84EDD"/>
    <w:rsid w:val="00F92D37"/>
    <w:rsid w:val="00F97FCA"/>
    <w:rsid w:val="00FA41D9"/>
    <w:rsid w:val="00FB5B0E"/>
    <w:rsid w:val="00FB6F10"/>
    <w:rsid w:val="00FC239E"/>
    <w:rsid w:val="00FC2E5B"/>
    <w:rsid w:val="00FC5FC9"/>
    <w:rsid w:val="00FD02BA"/>
    <w:rsid w:val="00FD4FE7"/>
    <w:rsid w:val="00FE15BC"/>
    <w:rsid w:val="00FE379A"/>
    <w:rsid w:val="00FF59FE"/>
    <w:rsid w:val="00FF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24E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0CB"/>
    <w:pPr>
      <w:widowControl w:val="0"/>
      <w:spacing w:after="0" w:line="360" w:lineRule="auto"/>
      <w:ind w:firstLine="1440"/>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340D7E"/>
    <w:pPr>
      <w:keepNext/>
      <w:widowControl/>
      <w:tabs>
        <w:tab w:val="left" w:pos="-720"/>
      </w:tabs>
      <w:suppressAutoHyphens/>
      <w:ind w:firstLine="0"/>
      <w:jc w:val="center"/>
      <w:outlineLvl w:val="0"/>
    </w:pPr>
    <w:rPr>
      <w:b/>
      <w:szCs w:val="26"/>
    </w:rPr>
  </w:style>
  <w:style w:type="paragraph" w:styleId="Heading2">
    <w:name w:val="heading 2"/>
    <w:basedOn w:val="Normal"/>
    <w:next w:val="Normal"/>
    <w:link w:val="Heading2Char"/>
    <w:uiPriority w:val="9"/>
    <w:semiHidden/>
    <w:unhideWhenUsed/>
    <w:qFormat/>
    <w:rsid w:val="00062FE3"/>
    <w:pPr>
      <w:keepNext/>
      <w:keepLines/>
      <w:spacing w:before="40"/>
      <w:outlineLvl w:val="1"/>
    </w:pPr>
    <w:rPr>
      <w:rFonts w:asciiTheme="majorHAnsi" w:eastAsiaTheme="majorEastAsia" w:hAnsiTheme="majorHAnsi" w:cstheme="majorBidi"/>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0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40D7E"/>
    <w:rPr>
      <w:rFonts w:ascii="Times New Roman" w:eastAsia="Times New Roman" w:hAnsi="Times New Roman" w:cs="Times New Roman"/>
      <w:b/>
      <w:sz w:val="26"/>
      <w:szCs w:val="26"/>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TBG Style"/>
    <w:basedOn w:val="Normal"/>
    <w:link w:val="FootnoteTextChar"/>
    <w:uiPriority w:val="99"/>
    <w:unhideWhenUsed/>
    <w:qFormat/>
    <w:rsid w:val="00340D7E"/>
    <w:pPr>
      <w:spacing w:line="240" w:lineRule="auto"/>
    </w:pPr>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TBG Style Char"/>
    <w:basedOn w:val="DefaultParagraphFont"/>
    <w:link w:val="FootnoteText"/>
    <w:uiPriority w:val="99"/>
    <w:rsid w:val="00340D7E"/>
    <w:rPr>
      <w:rFonts w:ascii="Times New Roman" w:eastAsia="Times New Roman" w:hAnsi="Times New Roman" w:cs="Times New Roman"/>
      <w:sz w:val="20"/>
      <w:szCs w:val="20"/>
    </w:rPr>
  </w:style>
  <w:style w:type="character" w:styleId="FootnoteReference">
    <w:name w:val="footnote reference"/>
    <w:aliases w:val="o,fr"/>
    <w:basedOn w:val="DefaultParagraphFont"/>
    <w:uiPriority w:val="99"/>
    <w:unhideWhenUsed/>
    <w:qFormat/>
    <w:rsid w:val="00340D7E"/>
    <w:rPr>
      <w:vertAlign w:val="superscript"/>
    </w:rPr>
  </w:style>
  <w:style w:type="character" w:customStyle="1" w:styleId="Heading2Char">
    <w:name w:val="Heading 2 Char"/>
    <w:basedOn w:val="DefaultParagraphFont"/>
    <w:link w:val="Heading2"/>
    <w:uiPriority w:val="9"/>
    <w:semiHidden/>
    <w:rsid w:val="00062FE3"/>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E831E4"/>
    <w:pPr>
      <w:ind w:left="720"/>
      <w:contextualSpacing/>
    </w:pPr>
  </w:style>
  <w:style w:type="paragraph" w:styleId="Header">
    <w:name w:val="header"/>
    <w:basedOn w:val="Normal"/>
    <w:link w:val="HeaderChar"/>
    <w:uiPriority w:val="99"/>
    <w:unhideWhenUsed/>
    <w:rsid w:val="008B6E20"/>
    <w:pPr>
      <w:tabs>
        <w:tab w:val="center" w:pos="4680"/>
        <w:tab w:val="right" w:pos="9360"/>
      </w:tabs>
      <w:spacing w:line="240" w:lineRule="auto"/>
    </w:pPr>
  </w:style>
  <w:style w:type="character" w:customStyle="1" w:styleId="HeaderChar">
    <w:name w:val="Header Char"/>
    <w:basedOn w:val="DefaultParagraphFont"/>
    <w:link w:val="Header"/>
    <w:uiPriority w:val="99"/>
    <w:rsid w:val="008B6E20"/>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8B6E20"/>
    <w:pPr>
      <w:tabs>
        <w:tab w:val="center" w:pos="4680"/>
        <w:tab w:val="right" w:pos="9360"/>
      </w:tabs>
      <w:spacing w:line="240" w:lineRule="auto"/>
    </w:pPr>
  </w:style>
  <w:style w:type="character" w:customStyle="1" w:styleId="FooterChar">
    <w:name w:val="Footer Char"/>
    <w:basedOn w:val="DefaultParagraphFont"/>
    <w:link w:val="Footer"/>
    <w:uiPriority w:val="99"/>
    <w:rsid w:val="008B6E20"/>
    <w:rPr>
      <w:rFonts w:ascii="Times New Roman" w:eastAsia="Times New Roman" w:hAnsi="Times New Roman" w:cs="Times New Roman"/>
      <w:sz w:val="26"/>
      <w:szCs w:val="20"/>
    </w:rPr>
  </w:style>
  <w:style w:type="character" w:styleId="CommentReference">
    <w:name w:val="annotation reference"/>
    <w:basedOn w:val="DefaultParagraphFont"/>
    <w:uiPriority w:val="99"/>
    <w:semiHidden/>
    <w:unhideWhenUsed/>
    <w:rsid w:val="00B16934"/>
    <w:rPr>
      <w:sz w:val="16"/>
      <w:szCs w:val="16"/>
    </w:rPr>
  </w:style>
  <w:style w:type="paragraph" w:styleId="CommentText">
    <w:name w:val="annotation text"/>
    <w:basedOn w:val="Normal"/>
    <w:link w:val="CommentTextChar"/>
    <w:uiPriority w:val="99"/>
    <w:semiHidden/>
    <w:unhideWhenUsed/>
    <w:rsid w:val="00B16934"/>
    <w:pPr>
      <w:spacing w:line="240" w:lineRule="auto"/>
    </w:pPr>
    <w:rPr>
      <w:sz w:val="20"/>
    </w:rPr>
  </w:style>
  <w:style w:type="character" w:customStyle="1" w:styleId="CommentTextChar">
    <w:name w:val="Comment Text Char"/>
    <w:basedOn w:val="DefaultParagraphFont"/>
    <w:link w:val="CommentText"/>
    <w:uiPriority w:val="99"/>
    <w:semiHidden/>
    <w:rsid w:val="00B1693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3B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B51"/>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05266"/>
    <w:rPr>
      <w:b/>
      <w:bCs/>
    </w:rPr>
  </w:style>
  <w:style w:type="character" w:customStyle="1" w:styleId="CommentSubjectChar">
    <w:name w:val="Comment Subject Char"/>
    <w:basedOn w:val="CommentTextChar"/>
    <w:link w:val="CommentSubject"/>
    <w:uiPriority w:val="99"/>
    <w:semiHidden/>
    <w:rsid w:val="00405266"/>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B2C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vance.lexis.com/document/?pdmfid=1000516&amp;crid=c3db975e-34f1-49d4-8209-37af1cd8bcfd&amp;pddocfullpath=%2Fshared%2Fdocument%2Fadministrative-materials%2Furn%3AcontentItem%3A5N7T-J9W0-00T9-928B-00000-00&amp;pdcontentcomponentid=139838&amp;pdteaserkey=sr14&amp;pditab=allpods&amp;ecomp=gxdsk&amp;earg=sr14&amp;prid=e88ce733-6516-460a-9ab8-87e9866eb7d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BA871BB9E1EC4BAB29F598697AB0C6" ma:contentTypeVersion="7" ma:contentTypeDescription="Create a new document." ma:contentTypeScope="" ma:versionID="b8e2220bbb1c0537104c053dd550c56d">
  <xsd:schema xmlns:xsd="http://www.w3.org/2001/XMLSchema" xmlns:xs="http://www.w3.org/2001/XMLSchema" xmlns:p="http://schemas.microsoft.com/office/2006/metadata/properties" xmlns:ns3="d04a30bb-b2f1-43b2-96cc-abd04a022632" targetNamespace="http://schemas.microsoft.com/office/2006/metadata/properties" ma:root="true" ma:fieldsID="c7307a86fbd82d0cab9ff18c0b6129fc" ns3:_="">
    <xsd:import namespace="d04a30bb-b2f1-43b2-96cc-abd04a0226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a30bb-b2f1-43b2-96cc-abd04a022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7BA5D-C364-440D-A7B1-FE3E8D17B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a30bb-b2f1-43b2-96cc-abd04a022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7751BD-C0BB-445B-B705-1D334943D417}">
  <ds:schemaRefs>
    <ds:schemaRef ds:uri="http://schemas.microsoft.com/sharepoint/v3/contenttype/forms"/>
  </ds:schemaRefs>
</ds:datastoreItem>
</file>

<file path=customXml/itemProps3.xml><?xml version="1.0" encoding="utf-8"?>
<ds:datastoreItem xmlns:ds="http://schemas.openxmlformats.org/officeDocument/2006/customXml" ds:itemID="{CF9AD352-88DF-4DB8-ADB3-6C02D1DD77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7D1B71-FADB-4EA1-BD94-409D8916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3659</Words>
  <Characters>20862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2020-08-27T16:05:00Z</dcterms:created>
  <dcterms:modified xsi:type="dcterms:W3CDTF">2020-08-27T16:05:00Z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0x010100C1BA871BB9E1EC4BAB29F598697AB0C6</vt:lpwstr>
  </property>
</Properties>
</file>