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4872DA" w:rsidRPr="001D3A43" w14:paraId="041C9E94" w14:textId="77777777" w:rsidTr="00513295">
        <w:trPr>
          <w:gridAfter w:val="1"/>
          <w:wAfter w:w="738" w:type="dxa"/>
        </w:trPr>
        <w:tc>
          <w:tcPr>
            <w:tcW w:w="2448" w:type="dxa"/>
          </w:tcPr>
          <w:p w14:paraId="08E79370" w14:textId="77777777" w:rsidR="004872DA" w:rsidRPr="001D3A43" w:rsidRDefault="004872DA" w:rsidP="00513295">
            <w:pPr>
              <w:rPr>
                <w:sz w:val="26"/>
                <w:szCs w:val="26"/>
              </w:rPr>
            </w:pPr>
            <w:bookmarkStart w:id="0" w:name="_Hlk22804751"/>
          </w:p>
        </w:tc>
        <w:tc>
          <w:tcPr>
            <w:tcW w:w="4230" w:type="dxa"/>
            <w:gridSpan w:val="2"/>
          </w:tcPr>
          <w:p w14:paraId="370FE38A" w14:textId="77777777" w:rsidR="004872DA" w:rsidRPr="001D3A43" w:rsidRDefault="004872DA" w:rsidP="00513295">
            <w:pPr>
              <w:tabs>
                <w:tab w:val="left" w:pos="990"/>
                <w:tab w:val="center" w:pos="2007"/>
              </w:tabs>
              <w:rPr>
                <w:b/>
                <w:sz w:val="26"/>
                <w:szCs w:val="26"/>
              </w:rPr>
            </w:pPr>
            <w:r w:rsidRPr="001D3A43">
              <w:rPr>
                <w:b/>
                <w:sz w:val="26"/>
                <w:szCs w:val="26"/>
              </w:rPr>
              <w:tab/>
              <w:t>PENNSYLVANIA</w:t>
            </w:r>
          </w:p>
          <w:p w14:paraId="7798F348" w14:textId="77777777" w:rsidR="004872DA" w:rsidRPr="001D3A43" w:rsidRDefault="004872DA" w:rsidP="00513295">
            <w:pPr>
              <w:jc w:val="center"/>
              <w:rPr>
                <w:b/>
                <w:sz w:val="26"/>
                <w:szCs w:val="26"/>
              </w:rPr>
            </w:pPr>
            <w:r w:rsidRPr="001D3A43">
              <w:rPr>
                <w:b/>
                <w:sz w:val="26"/>
                <w:szCs w:val="26"/>
              </w:rPr>
              <w:t>PUBLIC UTILITY COMMISSION</w:t>
            </w:r>
          </w:p>
          <w:p w14:paraId="41B9FC4E" w14:textId="77777777" w:rsidR="004872DA" w:rsidRPr="001D3A43" w:rsidRDefault="004872DA" w:rsidP="00513295">
            <w:pPr>
              <w:jc w:val="center"/>
              <w:rPr>
                <w:sz w:val="26"/>
                <w:szCs w:val="26"/>
              </w:rPr>
            </w:pPr>
            <w:r w:rsidRPr="001D3A43">
              <w:rPr>
                <w:b/>
                <w:sz w:val="26"/>
                <w:szCs w:val="26"/>
              </w:rPr>
              <w:t>Harrisburg, PA  17120</w:t>
            </w:r>
          </w:p>
        </w:tc>
        <w:tc>
          <w:tcPr>
            <w:tcW w:w="2880" w:type="dxa"/>
          </w:tcPr>
          <w:p w14:paraId="17110C96" w14:textId="77777777" w:rsidR="004872DA" w:rsidRPr="001D3A43" w:rsidRDefault="004872DA" w:rsidP="00513295">
            <w:pPr>
              <w:jc w:val="center"/>
              <w:rPr>
                <w:sz w:val="26"/>
                <w:szCs w:val="26"/>
              </w:rPr>
            </w:pPr>
          </w:p>
        </w:tc>
      </w:tr>
      <w:tr w:rsidR="004872DA" w:rsidRPr="001D3A43" w14:paraId="10EB14A5" w14:textId="77777777" w:rsidTr="00513295">
        <w:trPr>
          <w:gridAfter w:val="1"/>
          <w:wAfter w:w="738" w:type="dxa"/>
        </w:trPr>
        <w:tc>
          <w:tcPr>
            <w:tcW w:w="2448" w:type="dxa"/>
          </w:tcPr>
          <w:p w14:paraId="58FC3D33" w14:textId="77777777" w:rsidR="004872DA" w:rsidRPr="001D3A43" w:rsidRDefault="004872DA" w:rsidP="00513295">
            <w:pPr>
              <w:rPr>
                <w:sz w:val="26"/>
                <w:szCs w:val="26"/>
              </w:rPr>
            </w:pPr>
          </w:p>
        </w:tc>
        <w:tc>
          <w:tcPr>
            <w:tcW w:w="4230" w:type="dxa"/>
            <w:gridSpan w:val="2"/>
          </w:tcPr>
          <w:p w14:paraId="5FC4B886" w14:textId="77777777" w:rsidR="004872DA" w:rsidRPr="001D3A43" w:rsidRDefault="004872DA" w:rsidP="00513295">
            <w:pPr>
              <w:rPr>
                <w:sz w:val="26"/>
                <w:szCs w:val="26"/>
              </w:rPr>
            </w:pPr>
          </w:p>
        </w:tc>
        <w:tc>
          <w:tcPr>
            <w:tcW w:w="2880" w:type="dxa"/>
          </w:tcPr>
          <w:p w14:paraId="18E7D535" w14:textId="77777777" w:rsidR="004872DA" w:rsidRPr="001D3A43" w:rsidRDefault="004872DA" w:rsidP="00513295">
            <w:pPr>
              <w:rPr>
                <w:sz w:val="26"/>
                <w:szCs w:val="26"/>
              </w:rPr>
            </w:pPr>
          </w:p>
        </w:tc>
      </w:tr>
      <w:bookmarkEnd w:id="0"/>
      <w:tr w:rsidR="004872DA" w:rsidRPr="001D3A43" w14:paraId="54B1C89A" w14:textId="77777777" w:rsidTr="00513295">
        <w:tc>
          <w:tcPr>
            <w:tcW w:w="5148" w:type="dxa"/>
            <w:gridSpan w:val="2"/>
          </w:tcPr>
          <w:p w14:paraId="2583AEDF" w14:textId="77777777" w:rsidR="004872DA" w:rsidRPr="001D3A43" w:rsidRDefault="004872DA" w:rsidP="00513295">
            <w:pPr>
              <w:rPr>
                <w:sz w:val="26"/>
                <w:szCs w:val="26"/>
              </w:rPr>
            </w:pPr>
          </w:p>
        </w:tc>
        <w:tc>
          <w:tcPr>
            <w:tcW w:w="5148" w:type="dxa"/>
            <w:gridSpan w:val="3"/>
          </w:tcPr>
          <w:p w14:paraId="47D86BF1" w14:textId="5F8B2D4C" w:rsidR="004872DA" w:rsidRPr="001D3A43" w:rsidRDefault="004872DA" w:rsidP="00513295">
            <w:pPr>
              <w:ind w:left="-120" w:right="735"/>
              <w:rPr>
                <w:sz w:val="26"/>
                <w:szCs w:val="26"/>
              </w:rPr>
            </w:pPr>
            <w:r w:rsidRPr="001D3A43">
              <w:rPr>
                <w:sz w:val="26"/>
                <w:szCs w:val="26"/>
              </w:rPr>
              <w:t xml:space="preserve">Public Meeting held </w:t>
            </w:r>
            <w:r w:rsidR="009748EA">
              <w:rPr>
                <w:sz w:val="26"/>
                <w:szCs w:val="26"/>
              </w:rPr>
              <w:t>October 7</w:t>
            </w:r>
            <w:r w:rsidRPr="001D3A43">
              <w:rPr>
                <w:sz w:val="26"/>
                <w:szCs w:val="26"/>
              </w:rPr>
              <w:t>, 2021</w:t>
            </w:r>
          </w:p>
        </w:tc>
      </w:tr>
      <w:tr w:rsidR="004872DA" w:rsidRPr="001D3A43" w14:paraId="72B6E63E" w14:textId="77777777" w:rsidTr="00513295">
        <w:tc>
          <w:tcPr>
            <w:tcW w:w="5148" w:type="dxa"/>
            <w:gridSpan w:val="2"/>
          </w:tcPr>
          <w:p w14:paraId="4369A3CC" w14:textId="77777777" w:rsidR="004872DA" w:rsidRPr="001D3A43" w:rsidRDefault="004872DA" w:rsidP="00513295">
            <w:pPr>
              <w:rPr>
                <w:sz w:val="26"/>
                <w:szCs w:val="26"/>
              </w:rPr>
            </w:pPr>
            <w:r w:rsidRPr="001D3A43">
              <w:rPr>
                <w:sz w:val="26"/>
                <w:szCs w:val="26"/>
              </w:rPr>
              <w:t>Commissioners Present:</w:t>
            </w:r>
          </w:p>
        </w:tc>
        <w:tc>
          <w:tcPr>
            <w:tcW w:w="5148" w:type="dxa"/>
            <w:gridSpan w:val="3"/>
          </w:tcPr>
          <w:p w14:paraId="46BD9982" w14:textId="77777777" w:rsidR="004872DA" w:rsidRPr="001D3A43" w:rsidRDefault="004872DA" w:rsidP="00513295">
            <w:pPr>
              <w:rPr>
                <w:sz w:val="26"/>
                <w:szCs w:val="26"/>
              </w:rPr>
            </w:pPr>
          </w:p>
        </w:tc>
      </w:tr>
    </w:tbl>
    <w:p w14:paraId="6DABC671" w14:textId="77777777" w:rsidR="004872DA" w:rsidRPr="001D3A43" w:rsidRDefault="004872DA" w:rsidP="004872DA">
      <w:pPr>
        <w:rPr>
          <w:sz w:val="26"/>
          <w:szCs w:val="26"/>
        </w:rPr>
      </w:pPr>
    </w:p>
    <w:tbl>
      <w:tblPr>
        <w:tblW w:w="10296" w:type="dxa"/>
        <w:tblLayout w:type="fixed"/>
        <w:tblLook w:val="0000" w:firstRow="0" w:lastRow="0" w:firstColumn="0" w:lastColumn="0" w:noHBand="0" w:noVBand="0"/>
      </w:tblPr>
      <w:tblGrid>
        <w:gridCol w:w="5958"/>
        <w:gridCol w:w="3420"/>
        <w:gridCol w:w="900"/>
        <w:gridCol w:w="18"/>
      </w:tblGrid>
      <w:tr w:rsidR="004872DA" w:rsidRPr="001D3A43" w14:paraId="54E09733" w14:textId="77777777" w:rsidTr="00513295">
        <w:tc>
          <w:tcPr>
            <w:tcW w:w="9378" w:type="dxa"/>
            <w:gridSpan w:val="2"/>
          </w:tcPr>
          <w:p w14:paraId="71E8C8DF" w14:textId="77777777" w:rsidR="004872DA" w:rsidRPr="001D3A43" w:rsidRDefault="004872DA" w:rsidP="00513295">
            <w:pPr>
              <w:pStyle w:val="p5"/>
              <w:ind w:left="0"/>
              <w:rPr>
                <w:sz w:val="26"/>
                <w:szCs w:val="26"/>
              </w:rPr>
            </w:pPr>
            <w:r w:rsidRPr="001D3A43">
              <w:rPr>
                <w:sz w:val="26"/>
                <w:szCs w:val="26"/>
              </w:rPr>
              <w:t xml:space="preserve">           Gladys Brown Dutrieuille, Chairman</w:t>
            </w:r>
          </w:p>
          <w:p w14:paraId="5EB49F98" w14:textId="77777777" w:rsidR="004872DA" w:rsidRPr="001D3A43" w:rsidRDefault="004872DA" w:rsidP="00513295">
            <w:pPr>
              <w:overflowPunct/>
              <w:ind w:left="720"/>
              <w:textAlignment w:val="auto"/>
              <w:rPr>
                <w:sz w:val="26"/>
                <w:szCs w:val="26"/>
              </w:rPr>
            </w:pPr>
            <w:r w:rsidRPr="001D3A43">
              <w:rPr>
                <w:sz w:val="26"/>
                <w:szCs w:val="26"/>
              </w:rPr>
              <w:t>John F. Coleman, Jr.</w:t>
            </w:r>
          </w:p>
          <w:p w14:paraId="525B687A" w14:textId="77777777" w:rsidR="004872DA" w:rsidRPr="001D3A43" w:rsidRDefault="004872DA" w:rsidP="00513295">
            <w:pPr>
              <w:overflowPunct/>
              <w:ind w:left="720"/>
              <w:textAlignment w:val="auto"/>
              <w:rPr>
                <w:sz w:val="26"/>
                <w:szCs w:val="26"/>
              </w:rPr>
            </w:pPr>
            <w:r w:rsidRPr="001D3A43">
              <w:rPr>
                <w:sz w:val="26"/>
                <w:szCs w:val="26"/>
              </w:rPr>
              <w:t>Ralph V. Yanora</w:t>
            </w:r>
          </w:p>
        </w:tc>
        <w:tc>
          <w:tcPr>
            <w:tcW w:w="918" w:type="dxa"/>
            <w:gridSpan w:val="2"/>
          </w:tcPr>
          <w:p w14:paraId="17C3FD7E" w14:textId="77777777" w:rsidR="004872DA" w:rsidRPr="001D3A43" w:rsidRDefault="004872DA" w:rsidP="00513295">
            <w:pPr>
              <w:rPr>
                <w:sz w:val="26"/>
                <w:szCs w:val="26"/>
              </w:rPr>
            </w:pPr>
          </w:p>
        </w:tc>
      </w:tr>
      <w:tr w:rsidR="004872DA" w:rsidRPr="001D3A43" w14:paraId="3A36065F" w14:textId="77777777" w:rsidTr="00513295">
        <w:trPr>
          <w:gridAfter w:val="1"/>
          <w:wAfter w:w="18" w:type="dxa"/>
        </w:trPr>
        <w:tc>
          <w:tcPr>
            <w:tcW w:w="5958" w:type="dxa"/>
          </w:tcPr>
          <w:p w14:paraId="471563DB" w14:textId="77777777" w:rsidR="004872DA" w:rsidRPr="001D3A43" w:rsidRDefault="004872DA" w:rsidP="00513295">
            <w:pPr>
              <w:overflowPunct/>
              <w:ind w:left="720"/>
              <w:textAlignment w:val="auto"/>
              <w:rPr>
                <w:sz w:val="26"/>
                <w:szCs w:val="26"/>
              </w:rPr>
            </w:pPr>
          </w:p>
        </w:tc>
        <w:tc>
          <w:tcPr>
            <w:tcW w:w="4320" w:type="dxa"/>
            <w:gridSpan w:val="2"/>
          </w:tcPr>
          <w:p w14:paraId="1AA4AAB8" w14:textId="77777777" w:rsidR="004872DA" w:rsidRPr="001D3A43" w:rsidRDefault="004872DA" w:rsidP="00513295">
            <w:pPr>
              <w:rPr>
                <w:sz w:val="26"/>
                <w:szCs w:val="26"/>
              </w:rPr>
            </w:pPr>
          </w:p>
        </w:tc>
      </w:tr>
      <w:tr w:rsidR="004872DA" w:rsidRPr="001D3A43" w14:paraId="0D914FEF" w14:textId="77777777" w:rsidTr="00513295">
        <w:trPr>
          <w:gridAfter w:val="1"/>
          <w:wAfter w:w="18" w:type="dxa"/>
        </w:trPr>
        <w:tc>
          <w:tcPr>
            <w:tcW w:w="5958" w:type="dxa"/>
          </w:tcPr>
          <w:p w14:paraId="459F46D3" w14:textId="77777777" w:rsidR="004872DA" w:rsidRPr="001D3A43" w:rsidRDefault="004872DA" w:rsidP="00513295">
            <w:pPr>
              <w:rPr>
                <w:sz w:val="26"/>
                <w:szCs w:val="26"/>
              </w:rPr>
            </w:pPr>
          </w:p>
        </w:tc>
        <w:tc>
          <w:tcPr>
            <w:tcW w:w="4320" w:type="dxa"/>
            <w:gridSpan w:val="2"/>
          </w:tcPr>
          <w:p w14:paraId="0A6CDE1A" w14:textId="77777777" w:rsidR="004872DA" w:rsidRPr="001D3A43" w:rsidRDefault="004872DA" w:rsidP="00513295">
            <w:pPr>
              <w:rPr>
                <w:sz w:val="26"/>
                <w:szCs w:val="26"/>
              </w:rPr>
            </w:pPr>
          </w:p>
        </w:tc>
      </w:tr>
      <w:tr w:rsidR="004872DA" w:rsidRPr="001D3A43" w14:paraId="662A102B" w14:textId="77777777" w:rsidTr="00513295">
        <w:trPr>
          <w:gridAfter w:val="1"/>
          <w:wAfter w:w="18" w:type="dxa"/>
        </w:trPr>
        <w:tc>
          <w:tcPr>
            <w:tcW w:w="5958" w:type="dxa"/>
          </w:tcPr>
          <w:p w14:paraId="1AB4380D" w14:textId="72DE30F8" w:rsidR="004872DA" w:rsidRPr="001D3A43" w:rsidRDefault="004872DA" w:rsidP="00513295">
            <w:pPr>
              <w:tabs>
                <w:tab w:val="left" w:pos="-720"/>
              </w:tabs>
              <w:suppressAutoHyphens/>
              <w:jc w:val="both"/>
              <w:rPr>
                <w:sz w:val="26"/>
                <w:szCs w:val="26"/>
              </w:rPr>
            </w:pPr>
            <w:r w:rsidRPr="001D3A43">
              <w:rPr>
                <w:spacing w:val="-3"/>
                <w:sz w:val="26"/>
                <w:szCs w:val="26"/>
              </w:rPr>
              <w:t>Electric Generation Supplier License</w:t>
            </w:r>
            <w:r w:rsidR="00BE196D" w:rsidRPr="001D3A43">
              <w:rPr>
                <w:spacing w:val="-3"/>
                <w:sz w:val="26"/>
                <w:szCs w:val="26"/>
              </w:rPr>
              <w:t xml:space="preserve"> </w:t>
            </w:r>
            <w:r w:rsidRPr="001D3A43">
              <w:rPr>
                <w:spacing w:val="-3"/>
                <w:sz w:val="26"/>
                <w:szCs w:val="26"/>
              </w:rPr>
              <w:t>Cancellation for Failure to Maintain an Adequate Financial Security</w:t>
            </w:r>
          </w:p>
        </w:tc>
        <w:tc>
          <w:tcPr>
            <w:tcW w:w="4320" w:type="dxa"/>
            <w:gridSpan w:val="2"/>
          </w:tcPr>
          <w:p w14:paraId="0ED7155B" w14:textId="358D4E7D" w:rsidR="004872DA" w:rsidRPr="001D3A43" w:rsidRDefault="004872DA" w:rsidP="00513295">
            <w:pPr>
              <w:jc w:val="center"/>
              <w:rPr>
                <w:sz w:val="26"/>
                <w:szCs w:val="26"/>
              </w:rPr>
            </w:pPr>
            <w:r w:rsidRPr="001D3A43">
              <w:rPr>
                <w:sz w:val="26"/>
                <w:szCs w:val="26"/>
              </w:rPr>
              <w:t>M-</w:t>
            </w:r>
            <w:r w:rsidR="00F629C3" w:rsidRPr="001D3A43">
              <w:rPr>
                <w:sz w:val="26"/>
                <w:szCs w:val="26"/>
              </w:rPr>
              <w:t>2015-2490383</w:t>
            </w:r>
          </w:p>
          <w:p w14:paraId="6C5AF43C" w14:textId="00E22637" w:rsidR="004872DA" w:rsidRPr="001D3A43" w:rsidRDefault="00BC5F96" w:rsidP="00513295">
            <w:pPr>
              <w:rPr>
                <w:sz w:val="26"/>
                <w:szCs w:val="26"/>
              </w:rPr>
            </w:pPr>
            <w:r>
              <w:rPr>
                <w:sz w:val="26"/>
                <w:szCs w:val="26"/>
              </w:rPr>
              <w:t xml:space="preserve">                </w:t>
            </w:r>
            <w:r w:rsidR="00D605B5">
              <w:rPr>
                <w:sz w:val="26"/>
                <w:szCs w:val="26"/>
              </w:rPr>
              <w:t xml:space="preserve"> </w:t>
            </w:r>
            <w:r>
              <w:rPr>
                <w:sz w:val="26"/>
                <w:szCs w:val="26"/>
              </w:rPr>
              <w:t xml:space="preserve"> </w:t>
            </w:r>
            <w:r w:rsidRPr="001D3A43">
              <w:rPr>
                <w:sz w:val="26"/>
                <w:szCs w:val="26"/>
              </w:rPr>
              <w:t>A-2011-2223888</w:t>
            </w:r>
          </w:p>
          <w:p w14:paraId="78589A21" w14:textId="77777777" w:rsidR="004872DA" w:rsidRPr="001D3A43" w:rsidRDefault="004872DA" w:rsidP="00513295">
            <w:pPr>
              <w:rPr>
                <w:sz w:val="26"/>
                <w:szCs w:val="26"/>
              </w:rPr>
            </w:pPr>
          </w:p>
          <w:p w14:paraId="7A1DD966" w14:textId="77777777" w:rsidR="004872DA" w:rsidRPr="001D3A43" w:rsidRDefault="004872DA" w:rsidP="00513295">
            <w:pPr>
              <w:rPr>
                <w:sz w:val="26"/>
                <w:szCs w:val="26"/>
              </w:rPr>
            </w:pPr>
          </w:p>
        </w:tc>
      </w:tr>
    </w:tbl>
    <w:p w14:paraId="76BB3409" w14:textId="36A730A2" w:rsidR="004872DA" w:rsidRPr="001D3A43" w:rsidRDefault="00F629C3" w:rsidP="004872DA">
      <w:pPr>
        <w:jc w:val="center"/>
        <w:rPr>
          <w:b/>
          <w:sz w:val="26"/>
          <w:szCs w:val="26"/>
        </w:rPr>
      </w:pPr>
      <w:r w:rsidRPr="001D3A43">
        <w:rPr>
          <w:b/>
          <w:sz w:val="26"/>
          <w:szCs w:val="26"/>
        </w:rPr>
        <w:t>TENTATIVE</w:t>
      </w:r>
      <w:r w:rsidR="004872DA" w:rsidRPr="001D3A43">
        <w:rPr>
          <w:b/>
          <w:sz w:val="26"/>
          <w:szCs w:val="26"/>
        </w:rPr>
        <w:t xml:space="preserve"> ORDER</w:t>
      </w:r>
    </w:p>
    <w:p w14:paraId="06C82520" w14:textId="77777777" w:rsidR="004872DA" w:rsidRPr="001D3A43" w:rsidRDefault="004872DA" w:rsidP="004872DA">
      <w:pPr>
        <w:jc w:val="center"/>
        <w:rPr>
          <w:b/>
          <w:sz w:val="26"/>
          <w:szCs w:val="26"/>
        </w:rPr>
      </w:pPr>
    </w:p>
    <w:p w14:paraId="4744E6CF" w14:textId="77777777" w:rsidR="004872DA" w:rsidRPr="001D3A43" w:rsidRDefault="004872DA" w:rsidP="004872DA">
      <w:pPr>
        <w:pStyle w:val="p3"/>
        <w:spacing w:line="360" w:lineRule="auto"/>
        <w:rPr>
          <w:b/>
          <w:sz w:val="26"/>
          <w:szCs w:val="26"/>
        </w:rPr>
      </w:pPr>
      <w:r w:rsidRPr="001D3A43">
        <w:rPr>
          <w:b/>
          <w:sz w:val="26"/>
          <w:szCs w:val="26"/>
        </w:rPr>
        <w:t>BY THE COMMISSION:</w:t>
      </w:r>
    </w:p>
    <w:p w14:paraId="39577727" w14:textId="77777777" w:rsidR="004872DA" w:rsidRPr="001D3A43" w:rsidRDefault="004872DA" w:rsidP="004872DA">
      <w:pPr>
        <w:spacing w:line="360" w:lineRule="auto"/>
        <w:rPr>
          <w:sz w:val="26"/>
          <w:szCs w:val="26"/>
        </w:rPr>
      </w:pPr>
    </w:p>
    <w:p w14:paraId="6AF3B5DC" w14:textId="58BF14FE" w:rsidR="00DB27D2" w:rsidRPr="001D3A43" w:rsidRDefault="004872DA" w:rsidP="0096396C">
      <w:pPr>
        <w:spacing w:line="360" w:lineRule="auto"/>
        <w:ind w:right="-90" w:firstLine="720"/>
        <w:rPr>
          <w:spacing w:val="-3"/>
          <w:sz w:val="26"/>
          <w:szCs w:val="26"/>
        </w:rPr>
      </w:pPr>
      <w:r w:rsidRPr="001D3A43">
        <w:rPr>
          <w:spacing w:val="-3"/>
          <w:sz w:val="26"/>
          <w:szCs w:val="26"/>
        </w:rPr>
        <w:t xml:space="preserve">On </w:t>
      </w:r>
      <w:r w:rsidR="001C3EDC" w:rsidRPr="001D3A43">
        <w:rPr>
          <w:spacing w:val="-3"/>
          <w:sz w:val="26"/>
          <w:szCs w:val="26"/>
        </w:rPr>
        <w:t>December 17, 2015</w:t>
      </w:r>
      <w:r w:rsidRPr="001D3A43">
        <w:rPr>
          <w:spacing w:val="-3"/>
          <w:sz w:val="26"/>
          <w:szCs w:val="26"/>
        </w:rPr>
        <w:t xml:space="preserve">, the </w:t>
      </w:r>
      <w:r w:rsidR="0096396C" w:rsidRPr="001D3A43">
        <w:rPr>
          <w:spacing w:val="-3"/>
          <w:sz w:val="26"/>
          <w:szCs w:val="26"/>
        </w:rPr>
        <w:t xml:space="preserve">Pennsylvania Public Utility </w:t>
      </w:r>
      <w:r w:rsidRPr="001D3A43">
        <w:rPr>
          <w:spacing w:val="-3"/>
          <w:sz w:val="26"/>
          <w:szCs w:val="26"/>
        </w:rPr>
        <w:t>Commission</w:t>
      </w:r>
      <w:r w:rsidR="0096396C" w:rsidRPr="001D3A43">
        <w:rPr>
          <w:spacing w:val="-3"/>
          <w:sz w:val="26"/>
          <w:szCs w:val="26"/>
        </w:rPr>
        <w:t xml:space="preserve"> (Commission)</w:t>
      </w:r>
      <w:r w:rsidRPr="001D3A43">
        <w:rPr>
          <w:spacing w:val="-3"/>
          <w:sz w:val="26"/>
          <w:szCs w:val="26"/>
        </w:rPr>
        <w:t xml:space="preserve"> adopted a Tentative Order, at </w:t>
      </w:r>
      <w:r w:rsidR="0016228F" w:rsidRPr="001D3A43">
        <w:rPr>
          <w:spacing w:val="-3"/>
          <w:sz w:val="26"/>
          <w:szCs w:val="26"/>
        </w:rPr>
        <w:t xml:space="preserve">Docket No. </w:t>
      </w:r>
      <w:r w:rsidRPr="001D3A43">
        <w:rPr>
          <w:spacing w:val="-3"/>
          <w:sz w:val="26"/>
          <w:szCs w:val="26"/>
        </w:rPr>
        <w:t>M</w:t>
      </w:r>
      <w:r w:rsidR="00FE0D3F" w:rsidRPr="001D3A43">
        <w:rPr>
          <w:spacing w:val="-3"/>
          <w:sz w:val="26"/>
          <w:szCs w:val="26"/>
        </w:rPr>
        <w:noBreakHyphen/>
      </w:r>
      <w:r w:rsidR="001C3EDC" w:rsidRPr="001D3A43">
        <w:rPr>
          <w:spacing w:val="-3"/>
          <w:sz w:val="26"/>
          <w:szCs w:val="26"/>
        </w:rPr>
        <w:t>2015-2490383</w:t>
      </w:r>
      <w:r w:rsidRPr="001D3A43">
        <w:rPr>
          <w:spacing w:val="-3"/>
          <w:sz w:val="26"/>
          <w:szCs w:val="26"/>
        </w:rPr>
        <w:t xml:space="preserve">, that tentatively approved the cancellation of certain </w:t>
      </w:r>
      <w:r w:rsidR="00FE0D3F" w:rsidRPr="001D3A43">
        <w:rPr>
          <w:spacing w:val="-3"/>
          <w:sz w:val="26"/>
          <w:szCs w:val="26"/>
        </w:rPr>
        <w:t xml:space="preserve">electric generation suppliers’ </w:t>
      </w:r>
      <w:r w:rsidRPr="001D3A43">
        <w:rPr>
          <w:spacing w:val="-3"/>
          <w:sz w:val="26"/>
          <w:szCs w:val="26"/>
        </w:rPr>
        <w:t>(EGS) Licenses for non-</w:t>
      </w:r>
      <w:r w:rsidRPr="001D3A43">
        <w:rPr>
          <w:sz w:val="26"/>
          <w:szCs w:val="26"/>
        </w:rPr>
        <w:t>compliance with 52 Pa. Code §</w:t>
      </w:r>
      <w:r w:rsidR="00197010">
        <w:rPr>
          <w:sz w:val="26"/>
          <w:szCs w:val="26"/>
        </w:rPr>
        <w:t xml:space="preserve"> </w:t>
      </w:r>
      <w:r w:rsidRPr="001D3A43">
        <w:rPr>
          <w:sz w:val="26"/>
          <w:szCs w:val="26"/>
        </w:rPr>
        <w:t>54.40(a) and</w:t>
      </w:r>
      <w:r w:rsidR="0096396C" w:rsidRPr="001D3A43">
        <w:rPr>
          <w:sz w:val="26"/>
          <w:szCs w:val="26"/>
        </w:rPr>
        <w:t xml:space="preserve"> </w:t>
      </w:r>
      <w:r w:rsidRPr="001D3A43">
        <w:rPr>
          <w:sz w:val="26"/>
          <w:szCs w:val="26"/>
        </w:rPr>
        <w:t>(d)</w:t>
      </w:r>
      <w:r w:rsidRPr="001D3A43">
        <w:rPr>
          <w:spacing w:val="-3"/>
          <w:sz w:val="26"/>
          <w:szCs w:val="26"/>
        </w:rPr>
        <w:t xml:space="preserve">.  The Tentative Order listed </w:t>
      </w:r>
      <w:r w:rsidR="001C3EDC" w:rsidRPr="001D3A43">
        <w:rPr>
          <w:spacing w:val="-3"/>
          <w:sz w:val="26"/>
          <w:szCs w:val="26"/>
        </w:rPr>
        <w:t>10</w:t>
      </w:r>
      <w:r w:rsidRPr="001D3A43">
        <w:rPr>
          <w:spacing w:val="-3"/>
          <w:sz w:val="26"/>
          <w:szCs w:val="26"/>
        </w:rPr>
        <w:t xml:space="preserve"> EGSs as non-complaint.</w:t>
      </w:r>
      <w:r w:rsidRPr="001D3A43">
        <w:rPr>
          <w:rStyle w:val="FootnoteReference"/>
          <w:sz w:val="26"/>
          <w:szCs w:val="26"/>
        </w:rPr>
        <w:footnoteReference w:id="1"/>
      </w:r>
      <w:r w:rsidRPr="001D3A43">
        <w:rPr>
          <w:spacing w:val="-3"/>
          <w:sz w:val="26"/>
          <w:szCs w:val="26"/>
        </w:rPr>
        <w:t xml:space="preserve">  The Tentative Order required that </w:t>
      </w:r>
      <w:r w:rsidRPr="001D3A43">
        <w:rPr>
          <w:sz w:val="26"/>
          <w:szCs w:val="26"/>
        </w:rPr>
        <w:t xml:space="preserve">absent the filing of adverse public comment or the filing of an approved security within 30 days after publication in the </w:t>
      </w:r>
      <w:r w:rsidRPr="001D3A43">
        <w:rPr>
          <w:i/>
          <w:sz w:val="26"/>
          <w:szCs w:val="26"/>
        </w:rPr>
        <w:t>Pennsylvania Bulletin</w:t>
      </w:r>
      <w:r w:rsidRPr="001D3A43">
        <w:rPr>
          <w:sz w:val="26"/>
          <w:szCs w:val="26"/>
        </w:rPr>
        <w:t>, the Bureau of Technical Utility Services shall prepare a Final Order for entry by the Secretary.</w:t>
      </w:r>
      <w:r w:rsidRPr="001D3A43">
        <w:rPr>
          <w:rStyle w:val="FootnoteReference"/>
          <w:sz w:val="26"/>
          <w:szCs w:val="26"/>
        </w:rPr>
        <w:footnoteReference w:id="2"/>
      </w:r>
      <w:r w:rsidRPr="001D3A43">
        <w:rPr>
          <w:spacing w:val="-3"/>
          <w:sz w:val="26"/>
          <w:szCs w:val="26"/>
        </w:rPr>
        <w:t xml:space="preserve">  </w:t>
      </w:r>
    </w:p>
    <w:p w14:paraId="3B97F484" w14:textId="77777777" w:rsidR="00DB27D2" w:rsidRPr="001D3A43" w:rsidRDefault="00DB27D2" w:rsidP="004872DA">
      <w:pPr>
        <w:spacing w:line="360" w:lineRule="auto"/>
        <w:ind w:firstLine="720"/>
        <w:rPr>
          <w:spacing w:val="-3"/>
          <w:sz w:val="26"/>
          <w:szCs w:val="26"/>
        </w:rPr>
      </w:pPr>
    </w:p>
    <w:p w14:paraId="47A95C21" w14:textId="77777777" w:rsidR="00BF1EF8" w:rsidRDefault="005B6B5B" w:rsidP="00BF1EF8">
      <w:pPr>
        <w:spacing w:line="360" w:lineRule="auto"/>
        <w:ind w:firstLine="720"/>
        <w:rPr>
          <w:spacing w:val="-3"/>
          <w:sz w:val="26"/>
          <w:szCs w:val="26"/>
        </w:rPr>
      </w:pPr>
      <w:r w:rsidRPr="001D3A43">
        <w:rPr>
          <w:spacing w:val="-3"/>
          <w:sz w:val="26"/>
          <w:szCs w:val="26"/>
        </w:rPr>
        <w:t>On February 1, 2016,</w:t>
      </w:r>
      <w:r w:rsidR="00DE6856" w:rsidRPr="001D3A43">
        <w:rPr>
          <w:spacing w:val="-3"/>
          <w:sz w:val="26"/>
          <w:szCs w:val="26"/>
        </w:rPr>
        <w:t xml:space="preserve"> the Office of Attorney General</w:t>
      </w:r>
      <w:r w:rsidR="00BF1EF8">
        <w:rPr>
          <w:spacing w:val="-3"/>
          <w:sz w:val="26"/>
          <w:szCs w:val="26"/>
        </w:rPr>
        <w:t xml:space="preserve"> Bureau of Consumer </w:t>
      </w:r>
    </w:p>
    <w:p w14:paraId="435E3487" w14:textId="4A7977F0" w:rsidR="000D49D9" w:rsidRDefault="00BF1EF8" w:rsidP="00BF1EF8">
      <w:pPr>
        <w:spacing w:line="360" w:lineRule="auto"/>
        <w:rPr>
          <w:spacing w:val="-3"/>
          <w:sz w:val="26"/>
          <w:szCs w:val="26"/>
        </w:rPr>
      </w:pPr>
      <w:r>
        <w:rPr>
          <w:spacing w:val="-3"/>
          <w:sz w:val="26"/>
          <w:szCs w:val="26"/>
        </w:rPr>
        <w:t>Protection</w:t>
      </w:r>
      <w:r w:rsidR="00DE6856" w:rsidRPr="001D3A43">
        <w:rPr>
          <w:spacing w:val="-3"/>
          <w:sz w:val="26"/>
          <w:szCs w:val="26"/>
        </w:rPr>
        <w:t xml:space="preserve"> (OAG) and the Office of Consumer Advocate (OCA) filed Joint Comments to the December 17, 2015 Tentative Order with regard to </w:t>
      </w:r>
      <w:r w:rsidR="0096396C" w:rsidRPr="001D3A43">
        <w:rPr>
          <w:spacing w:val="-3"/>
          <w:sz w:val="26"/>
          <w:szCs w:val="26"/>
        </w:rPr>
        <w:t xml:space="preserve">one EGS, </w:t>
      </w:r>
      <w:r w:rsidR="00DE6856" w:rsidRPr="001D3A43">
        <w:rPr>
          <w:spacing w:val="-3"/>
          <w:sz w:val="26"/>
          <w:szCs w:val="26"/>
        </w:rPr>
        <w:t xml:space="preserve">Blue Pilot Energy LLC (Blue Pilot).  In their Joint Comments, OAG/OCA indicated that they had filed </w:t>
      </w:r>
    </w:p>
    <w:p w14:paraId="1DEFF77B" w14:textId="77777777" w:rsidR="000D49D9" w:rsidRDefault="000D49D9" w:rsidP="00BF1EF8">
      <w:pPr>
        <w:spacing w:line="360" w:lineRule="auto"/>
        <w:rPr>
          <w:spacing w:val="-3"/>
          <w:sz w:val="26"/>
          <w:szCs w:val="26"/>
        </w:rPr>
      </w:pPr>
    </w:p>
    <w:p w14:paraId="50A98D96" w14:textId="0013CCDB" w:rsidR="00DB27D2" w:rsidRPr="001D3A43" w:rsidRDefault="00DE6856" w:rsidP="0096396C">
      <w:pPr>
        <w:spacing w:line="360" w:lineRule="auto"/>
        <w:rPr>
          <w:spacing w:val="-3"/>
          <w:sz w:val="26"/>
          <w:szCs w:val="26"/>
        </w:rPr>
      </w:pPr>
      <w:r w:rsidRPr="001D3A43">
        <w:rPr>
          <w:spacing w:val="-3"/>
          <w:sz w:val="26"/>
          <w:szCs w:val="26"/>
        </w:rPr>
        <w:t xml:space="preserve">a Joint Complaint against Blue Pilot </w:t>
      </w:r>
      <w:r w:rsidR="000D49D9">
        <w:rPr>
          <w:spacing w:val="-3"/>
          <w:sz w:val="26"/>
          <w:szCs w:val="26"/>
        </w:rPr>
        <w:t>on June 20, 2014</w:t>
      </w:r>
      <w:r w:rsidR="005F1EF9">
        <w:rPr>
          <w:spacing w:val="-3"/>
          <w:sz w:val="26"/>
          <w:szCs w:val="26"/>
        </w:rPr>
        <w:t>,</w:t>
      </w:r>
      <w:r w:rsidR="000D49D9">
        <w:rPr>
          <w:spacing w:val="-3"/>
          <w:sz w:val="26"/>
          <w:szCs w:val="26"/>
        </w:rPr>
        <w:t xml:space="preserve"> </w:t>
      </w:r>
      <w:r w:rsidRPr="001D3A43">
        <w:rPr>
          <w:spacing w:val="-3"/>
          <w:sz w:val="26"/>
          <w:szCs w:val="26"/>
        </w:rPr>
        <w:t>at Docket No. C-2014-2427655.  OAG/OCA stated that the Joint Complaint includes five separate counts, alleging Blue Pilot violated Pennsylvania law and Commission regulations and Orders.  The OAG/OCA further submitted that given the pending Joint Complaint, the Commission should refrain from cancelling or granting an abandonment of Blue Pilot</w:t>
      </w:r>
      <w:r w:rsidR="0096396C" w:rsidRPr="001D3A43">
        <w:rPr>
          <w:spacing w:val="-3"/>
          <w:sz w:val="26"/>
          <w:szCs w:val="26"/>
        </w:rPr>
        <w:t>’</w:t>
      </w:r>
      <w:r w:rsidRPr="001D3A43">
        <w:rPr>
          <w:spacing w:val="-3"/>
          <w:sz w:val="26"/>
          <w:szCs w:val="26"/>
        </w:rPr>
        <w:t>s EGS license, until the Commission is assured that all obligations of Blue Pilot to Pennsylvania consumers and the Commonwealth have been properly met.</w:t>
      </w:r>
    </w:p>
    <w:p w14:paraId="69EAAFB2" w14:textId="77777777" w:rsidR="00DB27D2" w:rsidRPr="001D3A43" w:rsidRDefault="00DB27D2" w:rsidP="004872DA">
      <w:pPr>
        <w:spacing w:line="360" w:lineRule="auto"/>
        <w:ind w:firstLine="720"/>
        <w:rPr>
          <w:spacing w:val="-3"/>
          <w:sz w:val="26"/>
          <w:szCs w:val="26"/>
        </w:rPr>
      </w:pPr>
    </w:p>
    <w:p w14:paraId="56561E19" w14:textId="72AD116F" w:rsidR="008E184C" w:rsidRPr="001D3A43" w:rsidRDefault="004872DA" w:rsidP="004872DA">
      <w:pPr>
        <w:spacing w:line="360" w:lineRule="auto"/>
        <w:ind w:firstLine="720"/>
        <w:rPr>
          <w:spacing w:val="-3"/>
          <w:sz w:val="26"/>
          <w:szCs w:val="26"/>
        </w:rPr>
      </w:pPr>
      <w:r w:rsidRPr="001D3A43">
        <w:rPr>
          <w:spacing w:val="-3"/>
          <w:sz w:val="26"/>
          <w:szCs w:val="26"/>
        </w:rPr>
        <w:t xml:space="preserve">On </w:t>
      </w:r>
      <w:r w:rsidR="00A1597F" w:rsidRPr="001D3A43">
        <w:rPr>
          <w:spacing w:val="-3"/>
          <w:sz w:val="26"/>
          <w:szCs w:val="26"/>
        </w:rPr>
        <w:t>March 14</w:t>
      </w:r>
      <w:r w:rsidR="009B0640" w:rsidRPr="001D3A43">
        <w:rPr>
          <w:spacing w:val="-3"/>
          <w:sz w:val="26"/>
          <w:szCs w:val="26"/>
        </w:rPr>
        <w:t>, 2016</w:t>
      </w:r>
      <w:r w:rsidRPr="001D3A43">
        <w:rPr>
          <w:spacing w:val="-3"/>
          <w:sz w:val="26"/>
          <w:szCs w:val="26"/>
        </w:rPr>
        <w:t>, the Commission issued a Final Order at M-</w:t>
      </w:r>
      <w:r w:rsidR="009B0640" w:rsidRPr="001D3A43">
        <w:rPr>
          <w:spacing w:val="-3"/>
          <w:sz w:val="26"/>
          <w:szCs w:val="26"/>
        </w:rPr>
        <w:t>2015-2490383</w:t>
      </w:r>
      <w:r w:rsidRPr="001D3A43">
        <w:rPr>
          <w:spacing w:val="-3"/>
          <w:sz w:val="26"/>
          <w:szCs w:val="26"/>
        </w:rPr>
        <w:t xml:space="preserve">, which provided a disposition regarding </w:t>
      </w:r>
      <w:r w:rsidR="002D55C6" w:rsidRPr="001D3A43">
        <w:rPr>
          <w:spacing w:val="-3"/>
          <w:sz w:val="26"/>
          <w:szCs w:val="26"/>
        </w:rPr>
        <w:t xml:space="preserve">all </w:t>
      </w:r>
      <w:r w:rsidR="009B0640" w:rsidRPr="001D3A43">
        <w:rPr>
          <w:spacing w:val="-3"/>
          <w:sz w:val="26"/>
          <w:szCs w:val="26"/>
        </w:rPr>
        <w:t>10</w:t>
      </w:r>
      <w:r w:rsidRPr="001D3A43">
        <w:rPr>
          <w:spacing w:val="-3"/>
          <w:sz w:val="26"/>
          <w:szCs w:val="26"/>
        </w:rPr>
        <w:t xml:space="preserve"> EGSs</w:t>
      </w:r>
      <w:r w:rsidR="002D6D57" w:rsidRPr="001D3A43">
        <w:rPr>
          <w:spacing w:val="-3"/>
          <w:sz w:val="26"/>
          <w:szCs w:val="26"/>
        </w:rPr>
        <w:t xml:space="preserve"> included in the December 17, 2015 Tentative Order</w:t>
      </w:r>
      <w:r w:rsidRPr="001D3A43">
        <w:rPr>
          <w:spacing w:val="-3"/>
          <w:sz w:val="26"/>
          <w:szCs w:val="26"/>
        </w:rPr>
        <w:t xml:space="preserve">.  </w:t>
      </w:r>
      <w:r w:rsidR="00491775" w:rsidRPr="001D3A43">
        <w:rPr>
          <w:spacing w:val="-3"/>
          <w:sz w:val="26"/>
          <w:szCs w:val="26"/>
        </w:rPr>
        <w:t xml:space="preserve">Eight </w:t>
      </w:r>
      <w:r w:rsidR="00C946A4" w:rsidRPr="001D3A43">
        <w:rPr>
          <w:spacing w:val="-3"/>
          <w:sz w:val="26"/>
          <w:szCs w:val="26"/>
        </w:rPr>
        <w:t xml:space="preserve">of the 10 </w:t>
      </w:r>
      <w:r w:rsidR="00491775" w:rsidRPr="001D3A43">
        <w:rPr>
          <w:spacing w:val="-3"/>
          <w:sz w:val="26"/>
          <w:szCs w:val="26"/>
        </w:rPr>
        <w:t xml:space="preserve">EGSs filed approved financial securities within </w:t>
      </w:r>
      <w:r w:rsidR="005A0980" w:rsidRPr="001D3A43">
        <w:rPr>
          <w:spacing w:val="-3"/>
          <w:sz w:val="26"/>
          <w:szCs w:val="26"/>
        </w:rPr>
        <w:t xml:space="preserve">the 30-day </w:t>
      </w:r>
      <w:r w:rsidR="005A0980" w:rsidRPr="001D3A43">
        <w:rPr>
          <w:i/>
          <w:iCs/>
          <w:spacing w:val="-3"/>
          <w:sz w:val="26"/>
          <w:szCs w:val="26"/>
        </w:rPr>
        <w:t>Pennsylvania Bulletin</w:t>
      </w:r>
      <w:r w:rsidR="005A0980" w:rsidRPr="001D3A43">
        <w:rPr>
          <w:spacing w:val="-3"/>
          <w:sz w:val="26"/>
          <w:szCs w:val="26"/>
        </w:rPr>
        <w:t xml:space="preserve"> publication period, one EGS</w:t>
      </w:r>
      <w:r w:rsidR="0089231C" w:rsidRPr="001D3A43">
        <w:rPr>
          <w:spacing w:val="-3"/>
          <w:sz w:val="26"/>
          <w:szCs w:val="26"/>
        </w:rPr>
        <w:t xml:space="preserve"> failed to provide an approved financial security </w:t>
      </w:r>
      <w:r w:rsidR="00AA1969" w:rsidRPr="001D3A43">
        <w:rPr>
          <w:spacing w:val="-3"/>
          <w:sz w:val="26"/>
          <w:szCs w:val="26"/>
        </w:rPr>
        <w:t xml:space="preserve">within </w:t>
      </w:r>
      <w:r w:rsidR="00462C15" w:rsidRPr="001D3A43">
        <w:rPr>
          <w:spacing w:val="-3"/>
          <w:sz w:val="26"/>
          <w:szCs w:val="26"/>
        </w:rPr>
        <w:t xml:space="preserve">the 30-day </w:t>
      </w:r>
      <w:r w:rsidR="00462C15" w:rsidRPr="001D3A43">
        <w:rPr>
          <w:i/>
          <w:iCs/>
          <w:spacing w:val="-3"/>
          <w:sz w:val="26"/>
          <w:szCs w:val="26"/>
        </w:rPr>
        <w:t>Pennsylvania Bulletin</w:t>
      </w:r>
      <w:r w:rsidR="00462C15" w:rsidRPr="001D3A43">
        <w:rPr>
          <w:spacing w:val="-3"/>
          <w:sz w:val="26"/>
          <w:szCs w:val="26"/>
        </w:rPr>
        <w:t xml:space="preserve"> publication period and had its EGS license cancelled, </w:t>
      </w:r>
      <w:r w:rsidR="00037AEA" w:rsidRPr="001D3A43">
        <w:rPr>
          <w:spacing w:val="-3"/>
          <w:sz w:val="26"/>
          <w:szCs w:val="26"/>
        </w:rPr>
        <w:t xml:space="preserve">and the final EGS, Blue Pilot, had its EGS </w:t>
      </w:r>
      <w:r w:rsidR="00EC3D87" w:rsidRPr="001D3A43">
        <w:rPr>
          <w:spacing w:val="-3"/>
          <w:sz w:val="26"/>
          <w:szCs w:val="26"/>
        </w:rPr>
        <w:t xml:space="preserve">license suspended </w:t>
      </w:r>
      <w:r w:rsidR="008A6D7C" w:rsidRPr="001D3A43">
        <w:rPr>
          <w:spacing w:val="-3"/>
          <w:sz w:val="26"/>
          <w:szCs w:val="26"/>
        </w:rPr>
        <w:t xml:space="preserve">until final resolution of the pending </w:t>
      </w:r>
      <w:r w:rsidR="000D49D9">
        <w:rPr>
          <w:spacing w:val="-3"/>
          <w:sz w:val="26"/>
          <w:szCs w:val="26"/>
        </w:rPr>
        <w:t xml:space="preserve">OAG/OCA </w:t>
      </w:r>
      <w:r w:rsidR="008A6D7C" w:rsidRPr="001D3A43">
        <w:rPr>
          <w:spacing w:val="-3"/>
          <w:sz w:val="26"/>
          <w:szCs w:val="26"/>
        </w:rPr>
        <w:t>Joint Complaint</w:t>
      </w:r>
      <w:r w:rsidR="00762FB8" w:rsidRPr="001D3A43">
        <w:rPr>
          <w:spacing w:val="-3"/>
          <w:sz w:val="26"/>
          <w:szCs w:val="26"/>
        </w:rPr>
        <w:t xml:space="preserve"> and</w:t>
      </w:r>
      <w:r w:rsidR="008A6D7C" w:rsidRPr="001D3A43">
        <w:rPr>
          <w:spacing w:val="-3"/>
          <w:sz w:val="26"/>
          <w:szCs w:val="26"/>
        </w:rPr>
        <w:t xml:space="preserve"> </w:t>
      </w:r>
      <w:r w:rsidR="004F0064">
        <w:rPr>
          <w:spacing w:val="-3"/>
          <w:sz w:val="26"/>
          <w:szCs w:val="26"/>
        </w:rPr>
        <w:t xml:space="preserve">Blue Pilot </w:t>
      </w:r>
      <w:r w:rsidR="000175D9" w:rsidRPr="001D3A43">
        <w:rPr>
          <w:spacing w:val="-3"/>
          <w:sz w:val="26"/>
          <w:szCs w:val="26"/>
        </w:rPr>
        <w:t xml:space="preserve">was instructed </w:t>
      </w:r>
      <w:r w:rsidR="008A6D7C" w:rsidRPr="001D3A43">
        <w:rPr>
          <w:spacing w:val="-3"/>
          <w:sz w:val="26"/>
          <w:szCs w:val="26"/>
        </w:rPr>
        <w:t xml:space="preserve">not </w:t>
      </w:r>
      <w:r w:rsidR="004F0064">
        <w:rPr>
          <w:spacing w:val="-3"/>
          <w:sz w:val="26"/>
          <w:szCs w:val="26"/>
        </w:rPr>
        <w:t xml:space="preserve">to </w:t>
      </w:r>
      <w:r w:rsidR="008A6D7C" w:rsidRPr="001D3A43">
        <w:rPr>
          <w:spacing w:val="-3"/>
          <w:sz w:val="26"/>
          <w:szCs w:val="26"/>
        </w:rPr>
        <w:t>enroll any new customers for the duration of the suspension.</w:t>
      </w:r>
    </w:p>
    <w:p w14:paraId="07D0AB07" w14:textId="6B3DE3E3" w:rsidR="008D7833" w:rsidRPr="001D3A43" w:rsidRDefault="008D7833" w:rsidP="004872DA">
      <w:pPr>
        <w:spacing w:line="360" w:lineRule="auto"/>
        <w:ind w:firstLine="720"/>
        <w:rPr>
          <w:spacing w:val="-3"/>
          <w:sz w:val="26"/>
          <w:szCs w:val="26"/>
        </w:rPr>
      </w:pPr>
    </w:p>
    <w:p w14:paraId="653351AA" w14:textId="77777777" w:rsidR="004C5D2A" w:rsidRDefault="00EF6AC3" w:rsidP="004872DA">
      <w:pPr>
        <w:spacing w:line="360" w:lineRule="auto"/>
        <w:ind w:firstLine="720"/>
        <w:rPr>
          <w:spacing w:val="-3"/>
          <w:sz w:val="26"/>
          <w:szCs w:val="26"/>
        </w:rPr>
      </w:pPr>
      <w:r>
        <w:rPr>
          <w:spacing w:val="-3"/>
          <w:sz w:val="26"/>
          <w:szCs w:val="26"/>
        </w:rPr>
        <w:t xml:space="preserve">On July 7, 2016, Administrative Law Judges Barnes and Cheskis issued their Initial Decision concluding that Blue Pilot failed to comply with several Commission regulations and assessed a civil penalty of $2,554,000 and ordered Blue Pilot to deposit $2,508,449 into a refund pool administered by a third-party chosen by the OAG and the OCA.  On July 19, 2018, this Commission issued an Opinion and Order on exceptions by reducing the assessed penalty on Blue Pilot to </w:t>
      </w:r>
      <w:bookmarkStart w:id="1" w:name="_Hlk83377435"/>
      <w:r>
        <w:rPr>
          <w:spacing w:val="-3"/>
          <w:sz w:val="26"/>
          <w:szCs w:val="26"/>
        </w:rPr>
        <w:t>$1,066,900</w:t>
      </w:r>
      <w:bookmarkEnd w:id="1"/>
      <w:r>
        <w:rPr>
          <w:spacing w:val="-3"/>
          <w:sz w:val="26"/>
          <w:szCs w:val="26"/>
        </w:rPr>
        <w:t xml:space="preserve"> and denying all other exceptions.  On July 11, 2019, this Commission issued an Opinion and Order denying Blue Pilot’s Petition for Reconsideration.  On August 9, 2019, Blue Pilot filed a Petition for Review of the Commission</w:t>
      </w:r>
      <w:r w:rsidR="005B69C4">
        <w:rPr>
          <w:spacing w:val="-3"/>
          <w:sz w:val="26"/>
          <w:szCs w:val="26"/>
        </w:rPr>
        <w:t>’</w:t>
      </w:r>
      <w:r>
        <w:rPr>
          <w:spacing w:val="-3"/>
          <w:sz w:val="26"/>
          <w:szCs w:val="26"/>
        </w:rPr>
        <w:t xml:space="preserve">s Opinions and Orders with the Commonwealth Court that was Docketed </w:t>
      </w:r>
    </w:p>
    <w:p w14:paraId="568E782B" w14:textId="7EA6EF32" w:rsidR="004872DA" w:rsidRPr="001D3A43" w:rsidRDefault="00EF6AC3" w:rsidP="004C5D2A">
      <w:pPr>
        <w:spacing w:line="360" w:lineRule="auto"/>
        <w:rPr>
          <w:spacing w:val="-3"/>
          <w:sz w:val="26"/>
          <w:szCs w:val="26"/>
          <w:highlight w:val="yellow"/>
        </w:rPr>
      </w:pPr>
      <w:r>
        <w:rPr>
          <w:spacing w:val="-3"/>
          <w:sz w:val="26"/>
          <w:szCs w:val="26"/>
        </w:rPr>
        <w:t xml:space="preserve">at 1054 C.D. 2019.  </w:t>
      </w:r>
      <w:r w:rsidRPr="001D3A43">
        <w:rPr>
          <w:spacing w:val="-3"/>
          <w:sz w:val="26"/>
          <w:szCs w:val="26"/>
        </w:rPr>
        <w:t xml:space="preserve">On October 27, 2020, </w:t>
      </w:r>
      <w:r>
        <w:rPr>
          <w:spacing w:val="-3"/>
          <w:sz w:val="26"/>
          <w:szCs w:val="26"/>
        </w:rPr>
        <w:t xml:space="preserve">the </w:t>
      </w:r>
      <w:r w:rsidRPr="001D3A43">
        <w:rPr>
          <w:spacing w:val="-3"/>
          <w:sz w:val="26"/>
          <w:szCs w:val="26"/>
        </w:rPr>
        <w:t xml:space="preserve">Commonwealth Court </w:t>
      </w:r>
      <w:r w:rsidR="00715073">
        <w:rPr>
          <w:spacing w:val="-3"/>
          <w:sz w:val="26"/>
          <w:szCs w:val="26"/>
        </w:rPr>
        <w:t>issued its Opinion concluding that the Commission acted within its jurisdiction in adjudicating the matter</w:t>
      </w:r>
      <w:r w:rsidR="00DC7A0A">
        <w:rPr>
          <w:spacing w:val="-3"/>
          <w:sz w:val="26"/>
          <w:szCs w:val="26"/>
        </w:rPr>
        <w:t xml:space="preserve">, </w:t>
      </w:r>
      <w:r w:rsidR="00DC7A0A">
        <w:rPr>
          <w:spacing w:val="-3"/>
          <w:sz w:val="26"/>
          <w:szCs w:val="26"/>
        </w:rPr>
        <w:lastRenderedPageBreak/>
        <w:t>upheld</w:t>
      </w:r>
      <w:r w:rsidR="00132447">
        <w:rPr>
          <w:spacing w:val="-3"/>
          <w:sz w:val="26"/>
          <w:szCs w:val="26"/>
        </w:rPr>
        <w:t xml:space="preserve"> the civil penalty of $1,066,900</w:t>
      </w:r>
      <w:r w:rsidR="00730585">
        <w:rPr>
          <w:spacing w:val="-3"/>
          <w:sz w:val="26"/>
          <w:szCs w:val="26"/>
        </w:rPr>
        <w:t xml:space="preserve">, and reversed the </w:t>
      </w:r>
      <w:r w:rsidR="00FE7D79">
        <w:rPr>
          <w:spacing w:val="-3"/>
          <w:sz w:val="26"/>
          <w:szCs w:val="26"/>
        </w:rPr>
        <w:t>Commission’s refund remedy</w:t>
      </w:r>
      <w:r w:rsidRPr="001D3A43">
        <w:rPr>
          <w:spacing w:val="-3"/>
          <w:sz w:val="26"/>
          <w:szCs w:val="26"/>
        </w:rPr>
        <w:t>.</w:t>
      </w:r>
      <w:r w:rsidR="00FE7D79">
        <w:rPr>
          <w:spacing w:val="-3"/>
          <w:sz w:val="26"/>
          <w:szCs w:val="26"/>
        </w:rPr>
        <w:t xml:space="preserve">  </w:t>
      </w:r>
      <w:r w:rsidR="00DB551D">
        <w:rPr>
          <w:spacing w:val="-3"/>
          <w:sz w:val="26"/>
          <w:szCs w:val="26"/>
        </w:rPr>
        <w:t xml:space="preserve">No party sought review of the Commonwealth Court </w:t>
      </w:r>
      <w:r w:rsidR="006D18FB">
        <w:rPr>
          <w:spacing w:val="-3"/>
          <w:sz w:val="26"/>
          <w:szCs w:val="26"/>
        </w:rPr>
        <w:t>Opinion.</w:t>
      </w:r>
    </w:p>
    <w:p w14:paraId="32A4ECAD" w14:textId="77777777" w:rsidR="004872DA" w:rsidRPr="001D3A43" w:rsidRDefault="004872DA" w:rsidP="004872DA">
      <w:pPr>
        <w:spacing w:line="360" w:lineRule="auto"/>
        <w:ind w:firstLine="720"/>
        <w:rPr>
          <w:spacing w:val="-3"/>
          <w:sz w:val="26"/>
          <w:szCs w:val="26"/>
          <w:highlight w:val="yellow"/>
        </w:rPr>
      </w:pPr>
    </w:p>
    <w:p w14:paraId="2EDF93A4" w14:textId="4BFEBF71" w:rsidR="004872DA" w:rsidRPr="001D3A43" w:rsidRDefault="009C3ED0" w:rsidP="00526D01">
      <w:pPr>
        <w:spacing w:line="360" w:lineRule="auto"/>
        <w:ind w:firstLine="720"/>
        <w:rPr>
          <w:sz w:val="26"/>
          <w:szCs w:val="26"/>
        </w:rPr>
      </w:pPr>
      <w:r>
        <w:rPr>
          <w:spacing w:val="-3"/>
          <w:sz w:val="26"/>
          <w:szCs w:val="26"/>
        </w:rPr>
        <w:t xml:space="preserve">On June 10, 2011, at Docket No. </w:t>
      </w:r>
      <w:r w:rsidRPr="001D3A43">
        <w:rPr>
          <w:sz w:val="26"/>
          <w:szCs w:val="26"/>
        </w:rPr>
        <w:t>A-2011-2223888</w:t>
      </w:r>
      <w:r>
        <w:rPr>
          <w:sz w:val="26"/>
          <w:szCs w:val="26"/>
        </w:rPr>
        <w:t xml:space="preserve">, </w:t>
      </w:r>
      <w:r w:rsidR="00124DE3" w:rsidRPr="001D3A43">
        <w:rPr>
          <w:spacing w:val="-3"/>
          <w:sz w:val="26"/>
          <w:szCs w:val="26"/>
        </w:rPr>
        <w:t>Blue Pilot</w:t>
      </w:r>
      <w:r w:rsidR="004872DA" w:rsidRPr="001D3A43">
        <w:rPr>
          <w:spacing w:val="-3"/>
          <w:sz w:val="26"/>
          <w:szCs w:val="26"/>
        </w:rPr>
        <w:t xml:space="preserve"> </w:t>
      </w:r>
      <w:r>
        <w:rPr>
          <w:spacing w:val="-3"/>
          <w:sz w:val="26"/>
          <w:szCs w:val="26"/>
        </w:rPr>
        <w:t xml:space="preserve">was licensed as </w:t>
      </w:r>
      <w:r w:rsidR="004872DA" w:rsidRPr="001D3A43">
        <w:rPr>
          <w:spacing w:val="-3"/>
          <w:sz w:val="26"/>
          <w:szCs w:val="26"/>
        </w:rPr>
        <w:t>an EGS</w:t>
      </w:r>
      <w:r w:rsidR="008C6A1F" w:rsidRPr="001D3A43">
        <w:rPr>
          <w:spacing w:val="-3"/>
          <w:sz w:val="26"/>
          <w:szCs w:val="26"/>
        </w:rPr>
        <w:t xml:space="preserve"> Supplier</w:t>
      </w:r>
      <w:r w:rsidR="004872DA" w:rsidRPr="001D3A43">
        <w:rPr>
          <w:spacing w:val="-3"/>
          <w:sz w:val="26"/>
          <w:szCs w:val="26"/>
        </w:rPr>
        <w:t xml:space="preserve"> to serve </w:t>
      </w:r>
      <w:r w:rsidR="007A3BAB" w:rsidRPr="001D3A43">
        <w:rPr>
          <w:spacing w:val="-3"/>
          <w:sz w:val="26"/>
          <w:szCs w:val="26"/>
        </w:rPr>
        <w:t>residential, small commercial, large commercial</w:t>
      </w:r>
      <w:r w:rsidR="00AE02B2" w:rsidRPr="001D3A43">
        <w:rPr>
          <w:spacing w:val="-3"/>
          <w:sz w:val="26"/>
          <w:szCs w:val="26"/>
        </w:rPr>
        <w:t>, and industrial</w:t>
      </w:r>
      <w:r w:rsidR="004872DA" w:rsidRPr="001D3A43">
        <w:rPr>
          <w:spacing w:val="-3"/>
          <w:sz w:val="26"/>
          <w:szCs w:val="26"/>
        </w:rPr>
        <w:t xml:space="preserve"> customers in </w:t>
      </w:r>
      <w:r w:rsidR="00AE02B2" w:rsidRPr="001D3A43">
        <w:rPr>
          <w:spacing w:val="-3"/>
          <w:sz w:val="26"/>
          <w:szCs w:val="26"/>
        </w:rPr>
        <w:t xml:space="preserve">all of </w:t>
      </w:r>
      <w:r w:rsidR="004872DA" w:rsidRPr="001D3A43">
        <w:rPr>
          <w:spacing w:val="-3"/>
          <w:sz w:val="26"/>
          <w:szCs w:val="26"/>
        </w:rPr>
        <w:t>the jurisdictional electric distribution company (EDC) service territor</w:t>
      </w:r>
      <w:r w:rsidR="00AE02B2" w:rsidRPr="001D3A43">
        <w:rPr>
          <w:spacing w:val="-3"/>
          <w:sz w:val="26"/>
          <w:szCs w:val="26"/>
        </w:rPr>
        <w:t>ies</w:t>
      </w:r>
      <w:r w:rsidR="004872DA" w:rsidRPr="001D3A43">
        <w:rPr>
          <w:spacing w:val="-3"/>
          <w:sz w:val="26"/>
          <w:szCs w:val="26"/>
        </w:rPr>
        <w:t xml:space="preserve"> </w:t>
      </w:r>
      <w:r w:rsidR="00AE02B2" w:rsidRPr="001D3A43">
        <w:rPr>
          <w:spacing w:val="-3"/>
          <w:sz w:val="26"/>
          <w:szCs w:val="26"/>
        </w:rPr>
        <w:t>throughout the Commonwealth of Pennsylvania</w:t>
      </w:r>
      <w:r w:rsidR="004872DA" w:rsidRPr="001D3A43">
        <w:rPr>
          <w:sz w:val="26"/>
          <w:szCs w:val="26"/>
        </w:rPr>
        <w:t xml:space="preserve">.  </w:t>
      </w:r>
      <w:r w:rsidR="008B591E" w:rsidRPr="001D3A43">
        <w:rPr>
          <w:sz w:val="26"/>
          <w:szCs w:val="26"/>
        </w:rPr>
        <w:t>The</w:t>
      </w:r>
      <w:r w:rsidR="00E81327" w:rsidRPr="001D3A43">
        <w:rPr>
          <w:sz w:val="26"/>
          <w:szCs w:val="26"/>
        </w:rPr>
        <w:t xml:space="preserve"> Commission </w:t>
      </w:r>
      <w:r w:rsidR="008B591E" w:rsidRPr="001D3A43">
        <w:rPr>
          <w:sz w:val="26"/>
          <w:szCs w:val="26"/>
        </w:rPr>
        <w:t xml:space="preserve">does not </w:t>
      </w:r>
      <w:r w:rsidR="009B29C7" w:rsidRPr="001D3A43">
        <w:rPr>
          <w:sz w:val="26"/>
          <w:szCs w:val="26"/>
        </w:rPr>
        <w:t xml:space="preserve">currently </w:t>
      </w:r>
      <w:r w:rsidR="00E81327" w:rsidRPr="001D3A43">
        <w:rPr>
          <w:sz w:val="26"/>
          <w:szCs w:val="26"/>
        </w:rPr>
        <w:t xml:space="preserve">hold </w:t>
      </w:r>
      <w:r w:rsidR="008B591E" w:rsidRPr="001D3A43">
        <w:rPr>
          <w:sz w:val="26"/>
          <w:szCs w:val="26"/>
        </w:rPr>
        <w:t>a</w:t>
      </w:r>
      <w:r w:rsidR="00E81327" w:rsidRPr="001D3A43">
        <w:rPr>
          <w:sz w:val="26"/>
          <w:szCs w:val="26"/>
        </w:rPr>
        <w:t xml:space="preserve"> </w:t>
      </w:r>
      <w:r w:rsidR="00041521" w:rsidRPr="001D3A43">
        <w:rPr>
          <w:sz w:val="26"/>
          <w:szCs w:val="26"/>
        </w:rPr>
        <w:t xml:space="preserve">valid </w:t>
      </w:r>
      <w:r w:rsidR="008B591E" w:rsidRPr="001D3A43">
        <w:rPr>
          <w:sz w:val="26"/>
          <w:szCs w:val="26"/>
        </w:rPr>
        <w:t>financial security instrument</w:t>
      </w:r>
      <w:r w:rsidR="00CE3E16" w:rsidRPr="001D3A43">
        <w:rPr>
          <w:sz w:val="26"/>
          <w:szCs w:val="26"/>
        </w:rPr>
        <w:t xml:space="preserve"> due to Lexon Insurance Company cancelling</w:t>
      </w:r>
      <w:r w:rsidR="006F760B" w:rsidRPr="001D3A43">
        <w:rPr>
          <w:sz w:val="26"/>
          <w:szCs w:val="26"/>
        </w:rPr>
        <w:t xml:space="preserve"> Blue Pilot’s bond with an effective date </w:t>
      </w:r>
      <w:r w:rsidR="00792606" w:rsidRPr="001D3A43">
        <w:rPr>
          <w:sz w:val="26"/>
          <w:szCs w:val="26"/>
        </w:rPr>
        <w:t>of August 11, 2015</w:t>
      </w:r>
      <w:r w:rsidR="00B8693C" w:rsidRPr="001D3A43">
        <w:rPr>
          <w:sz w:val="26"/>
          <w:szCs w:val="26"/>
        </w:rPr>
        <w:t xml:space="preserve">.  </w:t>
      </w:r>
    </w:p>
    <w:p w14:paraId="1FDA6B27" w14:textId="77777777" w:rsidR="004F0064" w:rsidRDefault="004872DA" w:rsidP="004872DA">
      <w:pPr>
        <w:tabs>
          <w:tab w:val="left" w:pos="-720"/>
        </w:tabs>
        <w:suppressAutoHyphens/>
        <w:spacing w:line="360" w:lineRule="auto"/>
        <w:rPr>
          <w:spacing w:val="-3"/>
          <w:sz w:val="26"/>
          <w:szCs w:val="26"/>
        </w:rPr>
      </w:pPr>
      <w:r w:rsidRPr="001D3A43">
        <w:rPr>
          <w:spacing w:val="-3"/>
          <w:sz w:val="26"/>
          <w:szCs w:val="26"/>
        </w:rPr>
        <w:tab/>
      </w:r>
    </w:p>
    <w:p w14:paraId="522FC608" w14:textId="35952F50" w:rsidR="004872DA" w:rsidRPr="001D3A43" w:rsidRDefault="004F0064" w:rsidP="004872DA">
      <w:pPr>
        <w:tabs>
          <w:tab w:val="left" w:pos="-720"/>
        </w:tabs>
        <w:suppressAutoHyphens/>
        <w:spacing w:line="360" w:lineRule="auto"/>
        <w:rPr>
          <w:spacing w:val="-3"/>
          <w:sz w:val="26"/>
          <w:szCs w:val="26"/>
        </w:rPr>
      </w:pPr>
      <w:r>
        <w:rPr>
          <w:spacing w:val="-3"/>
          <w:sz w:val="26"/>
          <w:szCs w:val="26"/>
        </w:rPr>
        <w:tab/>
      </w:r>
      <w:r w:rsidR="004872DA" w:rsidRPr="001D3A43">
        <w:rPr>
          <w:spacing w:val="-3"/>
          <w:sz w:val="26"/>
          <w:szCs w:val="26"/>
        </w:rPr>
        <w:t xml:space="preserve">The Commission’s regulations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  </w:t>
      </w:r>
      <w:r w:rsidR="004872DA" w:rsidRPr="001D3A43">
        <w:rPr>
          <w:i/>
          <w:iCs/>
          <w:spacing w:val="-3"/>
          <w:sz w:val="26"/>
          <w:szCs w:val="26"/>
        </w:rPr>
        <w:t>See</w:t>
      </w:r>
      <w:r w:rsidR="004872DA" w:rsidRPr="001D3A43">
        <w:rPr>
          <w:spacing w:val="-3"/>
          <w:sz w:val="26"/>
          <w:szCs w:val="26"/>
        </w:rPr>
        <w:t xml:space="preserve"> 52 Pa. Code §</w:t>
      </w:r>
      <w:r w:rsidR="00197010">
        <w:rPr>
          <w:spacing w:val="-3"/>
          <w:sz w:val="26"/>
          <w:szCs w:val="26"/>
        </w:rPr>
        <w:t xml:space="preserve"> </w:t>
      </w:r>
      <w:r w:rsidR="004872DA" w:rsidRPr="001D3A43">
        <w:rPr>
          <w:spacing w:val="-3"/>
          <w:sz w:val="26"/>
          <w:szCs w:val="26"/>
        </w:rPr>
        <w:t xml:space="preserve">54.42(a)(2).  In addition, a license will not remain in force until the licensee furnishes a bond or other security approved by the Commission.  </w:t>
      </w:r>
    </w:p>
    <w:p w14:paraId="4C99C061" w14:textId="59B5B1A3" w:rsidR="004865AC" w:rsidRPr="001D3A43" w:rsidRDefault="004872DA" w:rsidP="004872DA">
      <w:pPr>
        <w:tabs>
          <w:tab w:val="left" w:pos="-720"/>
        </w:tabs>
        <w:suppressAutoHyphens/>
        <w:spacing w:line="360" w:lineRule="auto"/>
        <w:rPr>
          <w:sz w:val="26"/>
          <w:szCs w:val="26"/>
        </w:rPr>
      </w:pPr>
      <w:r w:rsidRPr="001D3A43">
        <w:rPr>
          <w:spacing w:val="-3"/>
          <w:sz w:val="26"/>
          <w:szCs w:val="26"/>
        </w:rPr>
        <w:tab/>
      </w:r>
    </w:p>
    <w:p w14:paraId="4A164035" w14:textId="2DE833DA" w:rsidR="004872DA" w:rsidRPr="001D3A43" w:rsidRDefault="004332BE" w:rsidP="004872DA">
      <w:pPr>
        <w:tabs>
          <w:tab w:val="left" w:pos="-720"/>
        </w:tabs>
        <w:suppressAutoHyphens/>
        <w:spacing w:line="360" w:lineRule="auto"/>
        <w:rPr>
          <w:spacing w:val="-3"/>
          <w:sz w:val="26"/>
          <w:szCs w:val="26"/>
        </w:rPr>
      </w:pPr>
      <w:r w:rsidRPr="001D3A43">
        <w:rPr>
          <w:spacing w:val="-3"/>
          <w:sz w:val="26"/>
          <w:szCs w:val="26"/>
        </w:rPr>
        <w:tab/>
      </w:r>
      <w:r w:rsidR="00386CF8" w:rsidRPr="001D3A43">
        <w:rPr>
          <w:spacing w:val="-3"/>
          <w:sz w:val="26"/>
          <w:szCs w:val="26"/>
        </w:rPr>
        <w:t>Section 2809(c)</w:t>
      </w:r>
      <w:r w:rsidR="0084007F" w:rsidRPr="001D3A43">
        <w:rPr>
          <w:spacing w:val="-3"/>
          <w:sz w:val="26"/>
          <w:szCs w:val="26"/>
        </w:rPr>
        <w:t xml:space="preserve"> of the Code, 66 Pa. C.S. § 2809(c), </w:t>
      </w:r>
      <w:r w:rsidR="007136BA" w:rsidRPr="001D3A43">
        <w:rPr>
          <w:spacing w:val="-3"/>
          <w:sz w:val="26"/>
          <w:szCs w:val="26"/>
        </w:rPr>
        <w:t xml:space="preserve">specifically states that “no energy supplier license shall be issued or remain in force unless the </w:t>
      </w:r>
      <w:r w:rsidR="00993D75" w:rsidRPr="001D3A43">
        <w:rPr>
          <w:spacing w:val="-3"/>
          <w:sz w:val="26"/>
          <w:szCs w:val="26"/>
        </w:rPr>
        <w:t>holder complies with the following</w:t>
      </w:r>
      <w:r w:rsidR="001907D5" w:rsidRPr="001D3A43">
        <w:rPr>
          <w:spacing w:val="-3"/>
          <w:sz w:val="26"/>
          <w:szCs w:val="26"/>
        </w:rPr>
        <w:t>: (</w:t>
      </w:r>
      <w:r w:rsidR="00D15EB6" w:rsidRPr="001D3A43">
        <w:rPr>
          <w:spacing w:val="-3"/>
          <w:sz w:val="26"/>
          <w:szCs w:val="26"/>
        </w:rPr>
        <w:t>i) Furnishes a bond or other security approved by the commission in form and amount to ensure the financial</w:t>
      </w:r>
      <w:r w:rsidR="003C0B4F" w:rsidRPr="001D3A43">
        <w:rPr>
          <w:spacing w:val="-3"/>
          <w:sz w:val="26"/>
          <w:szCs w:val="26"/>
        </w:rPr>
        <w:t xml:space="preserve"> </w:t>
      </w:r>
      <w:r w:rsidR="00A61E7C" w:rsidRPr="001D3A43">
        <w:rPr>
          <w:spacing w:val="-3"/>
          <w:sz w:val="26"/>
          <w:szCs w:val="26"/>
        </w:rPr>
        <w:t xml:space="preserve">responsibility of the electric generation supplier….” </w:t>
      </w:r>
      <w:r w:rsidR="00D15EB6" w:rsidRPr="001D3A43">
        <w:rPr>
          <w:spacing w:val="-3"/>
          <w:sz w:val="26"/>
          <w:szCs w:val="26"/>
        </w:rPr>
        <w:t xml:space="preserve"> </w:t>
      </w:r>
      <w:r w:rsidR="004872DA" w:rsidRPr="001D3A43">
        <w:rPr>
          <w:spacing w:val="-3"/>
          <w:sz w:val="26"/>
          <w:szCs w:val="26"/>
        </w:rPr>
        <w:t>As</w:t>
      </w:r>
      <w:r w:rsidR="00016E0F" w:rsidRPr="001D3A43">
        <w:rPr>
          <w:spacing w:val="-3"/>
          <w:sz w:val="26"/>
          <w:szCs w:val="26"/>
        </w:rPr>
        <w:t xml:space="preserve"> </w:t>
      </w:r>
      <w:r w:rsidR="0072561B" w:rsidRPr="001D3A43">
        <w:rPr>
          <w:spacing w:val="-3"/>
          <w:sz w:val="26"/>
          <w:szCs w:val="26"/>
        </w:rPr>
        <w:t>Blue Pilot</w:t>
      </w:r>
      <w:r w:rsidR="004872DA" w:rsidRPr="001D3A43">
        <w:rPr>
          <w:spacing w:val="-3"/>
          <w:sz w:val="26"/>
          <w:szCs w:val="26"/>
        </w:rPr>
        <w:t xml:space="preserve"> </w:t>
      </w:r>
      <w:r w:rsidR="00016E0F" w:rsidRPr="001D3A43">
        <w:rPr>
          <w:spacing w:val="-3"/>
          <w:sz w:val="26"/>
          <w:szCs w:val="26"/>
        </w:rPr>
        <w:t xml:space="preserve">has no </w:t>
      </w:r>
      <w:r w:rsidR="00E467B1" w:rsidRPr="001D3A43">
        <w:rPr>
          <w:spacing w:val="-3"/>
          <w:sz w:val="26"/>
          <w:szCs w:val="26"/>
        </w:rPr>
        <w:t xml:space="preserve">Commission approved bond or other security, its </w:t>
      </w:r>
      <w:r w:rsidR="006B75B4" w:rsidRPr="001D3A43">
        <w:rPr>
          <w:spacing w:val="-3"/>
          <w:sz w:val="26"/>
          <w:szCs w:val="26"/>
        </w:rPr>
        <w:t>license</w:t>
      </w:r>
      <w:r w:rsidR="00E467B1" w:rsidRPr="001D3A43">
        <w:rPr>
          <w:spacing w:val="-3"/>
          <w:sz w:val="26"/>
          <w:szCs w:val="26"/>
        </w:rPr>
        <w:t xml:space="preserve"> cannot remain in force.  </w:t>
      </w:r>
      <w:r w:rsidR="009B7927" w:rsidRPr="001D3A43">
        <w:rPr>
          <w:spacing w:val="-3"/>
          <w:sz w:val="26"/>
          <w:szCs w:val="26"/>
        </w:rPr>
        <w:t xml:space="preserve">Accordingly, the Commission is </w:t>
      </w:r>
      <w:r w:rsidR="00333D3E">
        <w:rPr>
          <w:spacing w:val="-3"/>
          <w:sz w:val="26"/>
          <w:szCs w:val="26"/>
        </w:rPr>
        <w:t>tenta</w:t>
      </w:r>
      <w:r w:rsidR="00414402">
        <w:rPr>
          <w:spacing w:val="-3"/>
          <w:sz w:val="26"/>
          <w:szCs w:val="26"/>
        </w:rPr>
        <w:t xml:space="preserve">tively </w:t>
      </w:r>
      <w:r w:rsidR="009B7927" w:rsidRPr="001D3A43">
        <w:rPr>
          <w:spacing w:val="-3"/>
          <w:sz w:val="26"/>
          <w:szCs w:val="26"/>
        </w:rPr>
        <w:t>revo</w:t>
      </w:r>
      <w:r w:rsidR="00C90E36" w:rsidRPr="001D3A43">
        <w:rPr>
          <w:spacing w:val="-3"/>
          <w:sz w:val="26"/>
          <w:szCs w:val="26"/>
        </w:rPr>
        <w:t>k</w:t>
      </w:r>
      <w:r w:rsidR="009B7927" w:rsidRPr="001D3A43">
        <w:rPr>
          <w:spacing w:val="-3"/>
          <w:sz w:val="26"/>
          <w:szCs w:val="26"/>
        </w:rPr>
        <w:t>ing</w:t>
      </w:r>
      <w:r w:rsidR="00D0341F" w:rsidRPr="001D3A43">
        <w:rPr>
          <w:spacing w:val="-3"/>
          <w:sz w:val="26"/>
          <w:szCs w:val="26"/>
        </w:rPr>
        <w:t xml:space="preserve"> </w:t>
      </w:r>
      <w:r w:rsidR="0072561B" w:rsidRPr="001D3A43">
        <w:rPr>
          <w:spacing w:val="-3"/>
          <w:sz w:val="26"/>
          <w:szCs w:val="26"/>
        </w:rPr>
        <w:t>Blue Pilot</w:t>
      </w:r>
      <w:r w:rsidR="00D0341F" w:rsidRPr="001D3A43">
        <w:rPr>
          <w:spacing w:val="-3"/>
          <w:sz w:val="26"/>
          <w:szCs w:val="26"/>
        </w:rPr>
        <w:t>’s electric generation supplier license</w:t>
      </w:r>
      <w:r w:rsidR="00C90E36" w:rsidRPr="001D3A43">
        <w:rPr>
          <w:spacing w:val="-3"/>
          <w:sz w:val="26"/>
          <w:szCs w:val="26"/>
        </w:rPr>
        <w:t xml:space="preserve">.  </w:t>
      </w:r>
    </w:p>
    <w:p w14:paraId="5E6F5060" w14:textId="77777777" w:rsidR="00047623" w:rsidRPr="001D3A43" w:rsidRDefault="00047623" w:rsidP="004872DA">
      <w:pPr>
        <w:tabs>
          <w:tab w:val="left" w:pos="-720"/>
        </w:tabs>
        <w:suppressAutoHyphens/>
        <w:spacing w:line="360" w:lineRule="auto"/>
        <w:rPr>
          <w:spacing w:val="-3"/>
          <w:sz w:val="26"/>
          <w:szCs w:val="26"/>
        </w:rPr>
      </w:pPr>
    </w:p>
    <w:p w14:paraId="4BEF3EA2" w14:textId="5E839359" w:rsidR="00047623" w:rsidRPr="001D3A43" w:rsidRDefault="00047623" w:rsidP="00047623">
      <w:pPr>
        <w:tabs>
          <w:tab w:val="left" w:pos="-720"/>
        </w:tabs>
        <w:suppressAutoHyphens/>
        <w:spacing w:line="360" w:lineRule="auto"/>
        <w:rPr>
          <w:sz w:val="26"/>
          <w:szCs w:val="26"/>
        </w:rPr>
      </w:pPr>
      <w:r w:rsidRPr="001D3A43">
        <w:rPr>
          <w:spacing w:val="-3"/>
          <w:sz w:val="26"/>
          <w:szCs w:val="26"/>
        </w:rPr>
        <w:tab/>
        <w:t>As of September 2</w:t>
      </w:r>
      <w:r w:rsidR="00EB348A">
        <w:rPr>
          <w:spacing w:val="-3"/>
          <w:sz w:val="26"/>
          <w:szCs w:val="26"/>
        </w:rPr>
        <w:t>8</w:t>
      </w:r>
      <w:r w:rsidRPr="001D3A43">
        <w:rPr>
          <w:spacing w:val="-3"/>
          <w:sz w:val="26"/>
          <w:szCs w:val="26"/>
        </w:rPr>
        <w:t xml:space="preserve">, 2021, the Commission finds that Blue Pilot has not provided proof to the Commission that is has a bond or other approved security in the amount directed by the Commission which is non-compliant with </w:t>
      </w:r>
      <w:r w:rsidRPr="001D3A43">
        <w:rPr>
          <w:sz w:val="26"/>
          <w:szCs w:val="26"/>
        </w:rPr>
        <w:t xml:space="preserve">Commission regulations.  </w:t>
      </w:r>
    </w:p>
    <w:p w14:paraId="170B9197" w14:textId="3442A5A5" w:rsidR="007C1815" w:rsidRPr="001D3A43" w:rsidRDefault="007C1815" w:rsidP="004872DA">
      <w:pPr>
        <w:tabs>
          <w:tab w:val="left" w:pos="-720"/>
        </w:tabs>
        <w:suppressAutoHyphens/>
        <w:spacing w:line="360" w:lineRule="auto"/>
        <w:rPr>
          <w:spacing w:val="-3"/>
          <w:sz w:val="26"/>
          <w:szCs w:val="26"/>
          <w:highlight w:val="yellow"/>
        </w:rPr>
      </w:pPr>
    </w:p>
    <w:p w14:paraId="22B22C05" w14:textId="3744DE23" w:rsidR="009D7B90" w:rsidRDefault="00047623" w:rsidP="004872DA">
      <w:pPr>
        <w:tabs>
          <w:tab w:val="left" w:pos="-720"/>
        </w:tabs>
        <w:suppressAutoHyphens/>
        <w:spacing w:line="360" w:lineRule="auto"/>
        <w:rPr>
          <w:sz w:val="26"/>
          <w:szCs w:val="26"/>
        </w:rPr>
      </w:pPr>
      <w:r w:rsidRPr="001D3A43">
        <w:rPr>
          <w:spacing w:val="-3"/>
          <w:sz w:val="26"/>
          <w:szCs w:val="26"/>
        </w:rPr>
        <w:lastRenderedPageBreak/>
        <w:tab/>
      </w:r>
      <w:r w:rsidR="001D3A43" w:rsidRPr="001D3A43">
        <w:rPr>
          <w:spacing w:val="-3"/>
          <w:sz w:val="26"/>
          <w:szCs w:val="26"/>
        </w:rPr>
        <w:t xml:space="preserve">Due to OAG/OCA’s Joint Complaint against Blue Pilot Energy LLC being resolved on October 17, 2020 and </w:t>
      </w:r>
      <w:r w:rsidR="001D3A43">
        <w:rPr>
          <w:spacing w:val="-3"/>
          <w:sz w:val="26"/>
          <w:szCs w:val="26"/>
        </w:rPr>
        <w:t xml:space="preserve">the fact </w:t>
      </w:r>
      <w:r w:rsidR="001D3A43" w:rsidRPr="001D3A43">
        <w:rPr>
          <w:spacing w:val="-3"/>
          <w:sz w:val="26"/>
          <w:szCs w:val="26"/>
        </w:rPr>
        <w:t>that the Commission has not held a valid financial security instrument from Blue Pilot Energy LLC since 2015</w:t>
      </w:r>
      <w:r w:rsidRPr="001D3A43">
        <w:rPr>
          <w:sz w:val="26"/>
          <w:szCs w:val="26"/>
        </w:rPr>
        <w:t>, we tentatively conclude that Blue Pilot is not in compliance with 52 Pa. Code §</w:t>
      </w:r>
      <w:r w:rsidR="00197010">
        <w:rPr>
          <w:sz w:val="26"/>
          <w:szCs w:val="26"/>
        </w:rPr>
        <w:t xml:space="preserve"> </w:t>
      </w:r>
      <w:r w:rsidRPr="001D3A43">
        <w:rPr>
          <w:sz w:val="26"/>
          <w:szCs w:val="26"/>
        </w:rPr>
        <w:t>54.40(a) and (d) and therefore it is</w:t>
      </w:r>
      <w:r w:rsidR="009D7B90">
        <w:rPr>
          <w:sz w:val="26"/>
          <w:szCs w:val="26"/>
        </w:rPr>
        <w:t xml:space="preserve"> </w:t>
      </w:r>
      <w:r w:rsidRPr="001D3A43">
        <w:rPr>
          <w:sz w:val="26"/>
          <w:szCs w:val="26"/>
        </w:rPr>
        <w:t xml:space="preserve">appropriate to initiate the cancellation process for Blue Pilot’s EGS license, without the </w:t>
      </w:r>
    </w:p>
    <w:p w14:paraId="2EAAAF27" w14:textId="303F6E5E" w:rsidR="00047623" w:rsidRPr="009D7B90" w:rsidRDefault="00047623" w:rsidP="009D7B90">
      <w:pPr>
        <w:overflowPunct/>
        <w:autoSpaceDE/>
        <w:autoSpaceDN/>
        <w:adjustRightInd/>
        <w:textAlignment w:val="auto"/>
        <w:rPr>
          <w:sz w:val="26"/>
          <w:szCs w:val="26"/>
        </w:rPr>
      </w:pPr>
      <w:r w:rsidRPr="001D3A43">
        <w:rPr>
          <w:sz w:val="26"/>
          <w:szCs w:val="26"/>
        </w:rPr>
        <w:t>necessity of a formal complaint, as being in the public interest;</w:t>
      </w:r>
      <w:r w:rsidR="00BC5F96">
        <w:rPr>
          <w:spacing w:val="-3"/>
          <w:sz w:val="26"/>
          <w:szCs w:val="26"/>
        </w:rPr>
        <w:t xml:space="preserve">  </w:t>
      </w:r>
      <w:r w:rsidR="00BC5F96" w:rsidRPr="001D3A43">
        <w:rPr>
          <w:b/>
          <w:bCs/>
          <w:spacing w:val="-3"/>
          <w:sz w:val="26"/>
          <w:szCs w:val="26"/>
        </w:rPr>
        <w:t>THEREFORE,</w:t>
      </w:r>
    </w:p>
    <w:p w14:paraId="5F1F78E8" w14:textId="251D574D" w:rsidR="004872DA" w:rsidRPr="001D3A43" w:rsidRDefault="00047623" w:rsidP="004872DA">
      <w:pPr>
        <w:tabs>
          <w:tab w:val="left" w:pos="-720"/>
        </w:tabs>
        <w:suppressAutoHyphens/>
        <w:spacing w:line="360" w:lineRule="auto"/>
        <w:rPr>
          <w:b/>
          <w:bCs/>
          <w:spacing w:val="-3"/>
          <w:sz w:val="26"/>
          <w:szCs w:val="26"/>
          <w:highlight w:val="yellow"/>
        </w:rPr>
      </w:pPr>
      <w:r w:rsidRPr="001D3A43">
        <w:rPr>
          <w:spacing w:val="-3"/>
          <w:sz w:val="26"/>
          <w:szCs w:val="26"/>
        </w:rPr>
        <w:tab/>
      </w:r>
    </w:p>
    <w:p w14:paraId="556E57D6" w14:textId="77777777" w:rsidR="004872DA" w:rsidRPr="001D3A43" w:rsidRDefault="004872DA" w:rsidP="004872DA">
      <w:pPr>
        <w:spacing w:line="360" w:lineRule="auto"/>
        <w:ind w:firstLine="720"/>
        <w:rPr>
          <w:b/>
          <w:bCs/>
          <w:spacing w:val="-3"/>
          <w:sz w:val="26"/>
          <w:szCs w:val="26"/>
        </w:rPr>
      </w:pPr>
      <w:r w:rsidRPr="001D3A43">
        <w:rPr>
          <w:b/>
          <w:bCs/>
          <w:spacing w:val="-3"/>
          <w:sz w:val="26"/>
          <w:szCs w:val="26"/>
        </w:rPr>
        <w:t>IT IS ORDERED:</w:t>
      </w:r>
    </w:p>
    <w:p w14:paraId="052C9ABE" w14:textId="77777777" w:rsidR="004872DA" w:rsidRPr="001D3A43" w:rsidRDefault="004872DA" w:rsidP="004872DA">
      <w:pPr>
        <w:spacing w:line="360" w:lineRule="auto"/>
        <w:ind w:firstLine="720"/>
        <w:rPr>
          <w:spacing w:val="-3"/>
          <w:sz w:val="26"/>
          <w:szCs w:val="26"/>
          <w:highlight w:val="yellow"/>
        </w:rPr>
      </w:pPr>
    </w:p>
    <w:p w14:paraId="5748D19D" w14:textId="37814B9B" w:rsidR="00446980" w:rsidRPr="001D3A43" w:rsidRDefault="001907D5" w:rsidP="003E5A18">
      <w:pPr>
        <w:pStyle w:val="ListParagraph"/>
        <w:numPr>
          <w:ilvl w:val="0"/>
          <w:numId w:val="9"/>
        </w:numPr>
        <w:spacing w:line="360" w:lineRule="auto"/>
        <w:ind w:left="0" w:firstLine="720"/>
        <w:rPr>
          <w:spacing w:val="-3"/>
          <w:sz w:val="26"/>
          <w:szCs w:val="26"/>
        </w:rPr>
      </w:pPr>
      <w:r w:rsidRPr="001D3A43">
        <w:rPr>
          <w:spacing w:val="-3"/>
          <w:sz w:val="26"/>
          <w:szCs w:val="26"/>
        </w:rPr>
        <w:t xml:space="preserve"> </w:t>
      </w:r>
      <w:r w:rsidR="00446980" w:rsidRPr="001D3A43">
        <w:rPr>
          <w:spacing w:val="-3"/>
          <w:sz w:val="26"/>
          <w:szCs w:val="26"/>
        </w:rPr>
        <w:t>That cancellation of the Blue Pilot Energy LLC’s Electric Generation Supplier License is hereby tentatively approved as being in the public interest.</w:t>
      </w:r>
    </w:p>
    <w:p w14:paraId="4A253F08" w14:textId="77777777" w:rsidR="00762FB8" w:rsidRPr="001D3A43" w:rsidRDefault="00762FB8" w:rsidP="00762FB8">
      <w:pPr>
        <w:spacing w:line="360" w:lineRule="auto"/>
        <w:ind w:firstLine="720"/>
        <w:rPr>
          <w:spacing w:val="-3"/>
          <w:sz w:val="26"/>
          <w:szCs w:val="26"/>
        </w:rPr>
      </w:pPr>
    </w:p>
    <w:p w14:paraId="650F4011" w14:textId="72705D1C" w:rsidR="00316DE1" w:rsidRPr="001D3A43" w:rsidRDefault="000C02C1" w:rsidP="000C02C1">
      <w:pPr>
        <w:spacing w:line="360" w:lineRule="auto"/>
        <w:ind w:firstLine="720"/>
        <w:rPr>
          <w:spacing w:val="-3"/>
          <w:sz w:val="26"/>
          <w:szCs w:val="26"/>
        </w:rPr>
      </w:pPr>
      <w:r w:rsidRPr="001D3A43">
        <w:rPr>
          <w:spacing w:val="-3"/>
          <w:sz w:val="26"/>
          <w:szCs w:val="26"/>
        </w:rPr>
        <w:t>2.</w:t>
      </w:r>
      <w:r w:rsidRPr="001D3A43">
        <w:rPr>
          <w:spacing w:val="-3"/>
          <w:sz w:val="26"/>
          <w:szCs w:val="26"/>
        </w:rPr>
        <w:tab/>
      </w:r>
      <w:r w:rsidR="00316DE1" w:rsidRPr="001D3A43">
        <w:rPr>
          <w:spacing w:val="-3"/>
          <w:sz w:val="26"/>
          <w:szCs w:val="26"/>
        </w:rPr>
        <w:t>That the Secretary</w:t>
      </w:r>
      <w:r w:rsidR="003E5A18" w:rsidRPr="001D3A43">
        <w:rPr>
          <w:spacing w:val="-3"/>
          <w:sz w:val="26"/>
          <w:szCs w:val="26"/>
        </w:rPr>
        <w:t xml:space="preserve"> (i)</w:t>
      </w:r>
      <w:r w:rsidR="00316DE1" w:rsidRPr="001D3A43">
        <w:rPr>
          <w:spacing w:val="-3"/>
          <w:sz w:val="26"/>
          <w:szCs w:val="26"/>
        </w:rPr>
        <w:t xml:space="preserve"> serve a copy of this Tentative Order upon </w:t>
      </w:r>
      <w:r w:rsidR="00CC63BE" w:rsidRPr="001D3A43">
        <w:rPr>
          <w:spacing w:val="-3"/>
          <w:sz w:val="26"/>
          <w:szCs w:val="26"/>
        </w:rPr>
        <w:t xml:space="preserve">Blue Pilot Energy LLC, </w:t>
      </w:r>
      <w:r w:rsidR="00B3179D" w:rsidRPr="001D3A43">
        <w:rPr>
          <w:spacing w:val="-3"/>
          <w:sz w:val="26"/>
          <w:szCs w:val="26"/>
        </w:rPr>
        <w:t xml:space="preserve">the Office of Attorney General, </w:t>
      </w:r>
      <w:r w:rsidR="00316DE1" w:rsidRPr="001D3A43">
        <w:rPr>
          <w:spacing w:val="-3"/>
          <w:sz w:val="26"/>
          <w:szCs w:val="26"/>
        </w:rPr>
        <w:t xml:space="preserve">the Office of Consumer Advocate, the Office of Small Business Advocate, the Bureau of Investigation &amp; Enforcement, </w:t>
      </w:r>
      <w:r w:rsidR="003E5A18" w:rsidRPr="001D3A43">
        <w:rPr>
          <w:spacing w:val="-3"/>
          <w:sz w:val="26"/>
          <w:szCs w:val="26"/>
        </w:rPr>
        <w:t xml:space="preserve">the </w:t>
      </w:r>
      <w:r w:rsidR="00316DE1" w:rsidRPr="001D3A43">
        <w:rPr>
          <w:spacing w:val="-3"/>
          <w:sz w:val="26"/>
          <w:szCs w:val="26"/>
        </w:rPr>
        <w:t>Department of Revenue – Bureau of Corporation Taxes, all electric distribution companies</w:t>
      </w:r>
      <w:r w:rsidR="003E5A18" w:rsidRPr="001D3A43">
        <w:rPr>
          <w:spacing w:val="-3"/>
          <w:sz w:val="26"/>
          <w:szCs w:val="26"/>
        </w:rPr>
        <w:t xml:space="preserve">; (ii) publish </w:t>
      </w:r>
      <w:r w:rsidR="00316DE1" w:rsidRPr="001D3A43">
        <w:rPr>
          <w:spacing w:val="-3"/>
          <w:sz w:val="26"/>
          <w:szCs w:val="26"/>
        </w:rPr>
        <w:t xml:space="preserve">a copy of this Tentative Order in the </w:t>
      </w:r>
      <w:r w:rsidR="00316DE1" w:rsidRPr="001D3A43">
        <w:rPr>
          <w:i/>
          <w:iCs/>
          <w:spacing w:val="-3"/>
          <w:sz w:val="26"/>
          <w:szCs w:val="26"/>
        </w:rPr>
        <w:t>Pennsylvania Bulletin</w:t>
      </w:r>
      <w:r w:rsidR="00316DE1" w:rsidRPr="001D3A43">
        <w:rPr>
          <w:spacing w:val="-3"/>
          <w:sz w:val="26"/>
          <w:szCs w:val="26"/>
        </w:rPr>
        <w:t xml:space="preserve"> with a </w:t>
      </w:r>
      <w:r w:rsidR="00CC63BE" w:rsidRPr="001D3A43">
        <w:rPr>
          <w:spacing w:val="-3"/>
          <w:sz w:val="26"/>
          <w:szCs w:val="26"/>
        </w:rPr>
        <w:t>15</w:t>
      </w:r>
      <w:r w:rsidR="00316DE1" w:rsidRPr="001D3A43">
        <w:rPr>
          <w:spacing w:val="-3"/>
          <w:sz w:val="26"/>
          <w:szCs w:val="26"/>
        </w:rPr>
        <w:t>-day comment period</w:t>
      </w:r>
      <w:r w:rsidR="003E5A18" w:rsidRPr="001D3A43">
        <w:rPr>
          <w:spacing w:val="-3"/>
          <w:sz w:val="26"/>
          <w:szCs w:val="26"/>
        </w:rPr>
        <w:t xml:space="preserve">; and (iii) file a copy of this Tentative Order at Blue Pilot Energy LLC’s Docket No. </w:t>
      </w:r>
      <w:r w:rsidR="003E5A18" w:rsidRPr="001D3A43">
        <w:rPr>
          <w:sz w:val="26"/>
          <w:szCs w:val="26"/>
        </w:rPr>
        <w:t>A</w:t>
      </w:r>
      <w:r w:rsidR="00197010">
        <w:rPr>
          <w:sz w:val="26"/>
          <w:szCs w:val="26"/>
        </w:rPr>
        <w:noBreakHyphen/>
      </w:r>
      <w:r w:rsidR="003E5A18" w:rsidRPr="001D3A43">
        <w:rPr>
          <w:sz w:val="26"/>
          <w:szCs w:val="26"/>
        </w:rPr>
        <w:t>2011</w:t>
      </w:r>
      <w:r w:rsidR="00197010">
        <w:rPr>
          <w:sz w:val="26"/>
          <w:szCs w:val="26"/>
        </w:rPr>
        <w:noBreakHyphen/>
      </w:r>
      <w:r w:rsidR="003E5A18" w:rsidRPr="001D3A43">
        <w:rPr>
          <w:sz w:val="26"/>
          <w:szCs w:val="26"/>
        </w:rPr>
        <w:t>2223888</w:t>
      </w:r>
      <w:r w:rsidR="003E5A18" w:rsidRPr="001D3A43">
        <w:rPr>
          <w:spacing w:val="-3"/>
          <w:sz w:val="26"/>
          <w:szCs w:val="26"/>
        </w:rPr>
        <w:t>.</w:t>
      </w:r>
    </w:p>
    <w:p w14:paraId="4D49B6E1" w14:textId="77777777" w:rsidR="00CC63BE" w:rsidRPr="001D3A43" w:rsidRDefault="00CC63BE" w:rsidP="00E16DFE">
      <w:pPr>
        <w:spacing w:line="360" w:lineRule="auto"/>
        <w:ind w:firstLine="720"/>
        <w:rPr>
          <w:spacing w:val="-3"/>
          <w:sz w:val="26"/>
          <w:szCs w:val="26"/>
        </w:rPr>
      </w:pPr>
    </w:p>
    <w:p w14:paraId="21C50385" w14:textId="745AC154" w:rsidR="001D3A43" w:rsidRPr="001D3A43" w:rsidRDefault="000C02C1" w:rsidP="00E16DFE">
      <w:pPr>
        <w:spacing w:line="360" w:lineRule="auto"/>
        <w:ind w:firstLine="720"/>
        <w:rPr>
          <w:spacing w:val="-3"/>
          <w:sz w:val="26"/>
          <w:szCs w:val="26"/>
        </w:rPr>
      </w:pPr>
      <w:r w:rsidRPr="001D3A43">
        <w:rPr>
          <w:spacing w:val="-3"/>
          <w:sz w:val="26"/>
          <w:szCs w:val="26"/>
        </w:rPr>
        <w:t>3.</w:t>
      </w:r>
      <w:r w:rsidRPr="001D3A43">
        <w:rPr>
          <w:spacing w:val="-3"/>
          <w:sz w:val="26"/>
          <w:szCs w:val="26"/>
        </w:rPr>
        <w:tab/>
      </w:r>
      <w:r w:rsidR="00316DE1" w:rsidRPr="001D3A43">
        <w:rPr>
          <w:spacing w:val="-3"/>
          <w:sz w:val="26"/>
          <w:szCs w:val="26"/>
        </w:rPr>
        <w:t xml:space="preserve">That </w:t>
      </w:r>
      <w:r w:rsidR="00E31480" w:rsidRPr="001D3A43">
        <w:rPr>
          <w:spacing w:val="-3"/>
          <w:sz w:val="26"/>
          <w:szCs w:val="26"/>
        </w:rPr>
        <w:t>to the extent Blue P</w:t>
      </w:r>
      <w:r w:rsidR="001D3A43">
        <w:rPr>
          <w:spacing w:val="-3"/>
          <w:sz w:val="26"/>
          <w:szCs w:val="26"/>
        </w:rPr>
        <w:t>ilot</w:t>
      </w:r>
      <w:r w:rsidR="00E31480" w:rsidRPr="001D3A43">
        <w:rPr>
          <w:spacing w:val="-3"/>
          <w:sz w:val="26"/>
          <w:szCs w:val="26"/>
        </w:rPr>
        <w:t xml:space="preserve"> Energy LLC challenges the cancellation of its license, Blue Point Energy LLC must file comments within fifteen (15) days after publication of this Tentative Order in the </w:t>
      </w:r>
      <w:r w:rsidR="00E31480" w:rsidRPr="001D3A43">
        <w:rPr>
          <w:i/>
          <w:iCs/>
          <w:spacing w:val="-3"/>
          <w:sz w:val="26"/>
          <w:szCs w:val="26"/>
        </w:rPr>
        <w:t xml:space="preserve">Pennsylvania Bulletin.  </w:t>
      </w:r>
      <w:r w:rsidR="00E31480" w:rsidRPr="001D3A43">
        <w:rPr>
          <w:spacing w:val="-3"/>
          <w:sz w:val="26"/>
          <w:szCs w:val="26"/>
        </w:rPr>
        <w:t xml:space="preserve">Written comments referencing Docket No. M-2015-2490383 must be eFiled to the Pennsylvania </w:t>
      </w:r>
      <w:r w:rsidR="001D3A43" w:rsidRPr="001D3A43">
        <w:rPr>
          <w:sz w:val="26"/>
          <w:szCs w:val="26"/>
        </w:rPr>
        <w:t>Public Utility Commission through the Commission’s eFiling System per the Commission’s Emergency Order dated March 20, 2020, at Docket No. M</w:t>
      </w:r>
      <w:r w:rsidR="001D3A43" w:rsidRPr="001D3A43">
        <w:rPr>
          <w:sz w:val="26"/>
          <w:szCs w:val="26"/>
        </w:rPr>
        <w:noBreakHyphen/>
        <w:t>2020</w:t>
      </w:r>
      <w:r w:rsidR="001D3A43" w:rsidRPr="001D3A43">
        <w:rPr>
          <w:sz w:val="26"/>
          <w:szCs w:val="26"/>
        </w:rPr>
        <w:noBreakHyphen/>
        <w:t xml:space="preserve">3019262.  You may set up a free eFiling account with the Commission at </w:t>
      </w:r>
      <w:hyperlink r:id="rId8" w:history="1">
        <w:r w:rsidR="001D3A43" w:rsidRPr="001D3A43">
          <w:rPr>
            <w:rStyle w:val="Hyperlink"/>
            <w:sz w:val="26"/>
            <w:szCs w:val="26"/>
          </w:rPr>
          <w:t>https://efiling.puc.pa.gov/</w:t>
        </w:r>
      </w:hyperlink>
      <w:r w:rsidR="001D3A43" w:rsidRPr="001D3A43">
        <w:rPr>
          <w:sz w:val="26"/>
          <w:szCs w:val="26"/>
        </w:rPr>
        <w:t xml:space="preserve"> if you do not have one.  Filing instructions may be found on the Commission’s website at </w:t>
      </w:r>
      <w:hyperlink r:id="rId9" w:history="1">
        <w:r w:rsidR="001D3A43" w:rsidRPr="001D3A43">
          <w:rPr>
            <w:rStyle w:val="Hyperlink"/>
            <w:sz w:val="26"/>
            <w:szCs w:val="26"/>
          </w:rPr>
          <w:t>http://www.puc.pa.gov/filing_resources.aspx</w:t>
        </w:r>
      </w:hyperlink>
      <w:r w:rsidR="001D3A43" w:rsidRPr="001D3A43">
        <w:rPr>
          <w:sz w:val="26"/>
          <w:szCs w:val="26"/>
        </w:rPr>
        <w:t xml:space="preserve">.  Comments containing confidential </w:t>
      </w:r>
      <w:r w:rsidR="001D3A43" w:rsidRPr="001D3A43">
        <w:rPr>
          <w:sz w:val="26"/>
          <w:szCs w:val="26"/>
        </w:rPr>
        <w:lastRenderedPageBreak/>
        <w:t xml:space="preserve">information should be emailed to Commission Secretary Rosemary Chiavetta at </w:t>
      </w:r>
      <w:hyperlink r:id="rId10" w:history="1">
        <w:r w:rsidR="001D3A43" w:rsidRPr="001D3A43">
          <w:rPr>
            <w:rStyle w:val="Hyperlink"/>
            <w:sz w:val="26"/>
            <w:szCs w:val="26"/>
          </w:rPr>
          <w:t>rchiavetta@pa.gov</w:t>
        </w:r>
      </w:hyperlink>
      <w:r w:rsidR="001D3A43" w:rsidRPr="001D3A43">
        <w:rPr>
          <w:sz w:val="26"/>
          <w:szCs w:val="26"/>
        </w:rPr>
        <w:t xml:space="preserve"> rather than eFiled.</w:t>
      </w:r>
      <w:r w:rsidR="00E31480" w:rsidRPr="001D3A43">
        <w:rPr>
          <w:spacing w:val="-3"/>
          <w:sz w:val="26"/>
          <w:szCs w:val="26"/>
        </w:rPr>
        <w:t xml:space="preserve"> </w:t>
      </w:r>
    </w:p>
    <w:p w14:paraId="034AA47B" w14:textId="164A4B10" w:rsidR="001D3A43" w:rsidRPr="001D3A43" w:rsidRDefault="001D3A43" w:rsidP="00E16DFE">
      <w:pPr>
        <w:spacing w:line="360" w:lineRule="auto"/>
        <w:ind w:firstLine="720"/>
        <w:rPr>
          <w:spacing w:val="-3"/>
          <w:sz w:val="26"/>
          <w:szCs w:val="26"/>
        </w:rPr>
      </w:pPr>
    </w:p>
    <w:p w14:paraId="2B189FB2" w14:textId="79439930" w:rsidR="009C3ED0" w:rsidRDefault="001D3A43" w:rsidP="001D3A43">
      <w:pPr>
        <w:spacing w:line="360" w:lineRule="auto"/>
        <w:ind w:firstLine="720"/>
        <w:rPr>
          <w:i/>
          <w:iCs/>
          <w:sz w:val="26"/>
          <w:szCs w:val="26"/>
        </w:rPr>
      </w:pPr>
      <w:r w:rsidRPr="001D3A43">
        <w:rPr>
          <w:sz w:val="26"/>
          <w:szCs w:val="26"/>
        </w:rPr>
        <w:t>4.</w:t>
      </w:r>
      <w:r w:rsidR="009D7B90">
        <w:rPr>
          <w:sz w:val="26"/>
          <w:szCs w:val="26"/>
        </w:rPr>
        <w:tab/>
      </w:r>
      <w:r w:rsidRPr="001D3A43">
        <w:rPr>
          <w:sz w:val="26"/>
          <w:szCs w:val="26"/>
        </w:rPr>
        <w:t>That, alternatively, Blue P</w:t>
      </w:r>
      <w:r>
        <w:rPr>
          <w:sz w:val="26"/>
          <w:szCs w:val="26"/>
        </w:rPr>
        <w:t>ilot</w:t>
      </w:r>
      <w:r w:rsidRPr="001D3A43">
        <w:rPr>
          <w:sz w:val="26"/>
          <w:szCs w:val="26"/>
        </w:rPr>
        <w:t xml:space="preserve"> Energy</w:t>
      </w:r>
      <w:r>
        <w:rPr>
          <w:sz w:val="26"/>
          <w:szCs w:val="26"/>
        </w:rPr>
        <w:t xml:space="preserve"> LLC</w:t>
      </w:r>
      <w:r w:rsidRPr="001D3A43">
        <w:rPr>
          <w:sz w:val="26"/>
          <w:szCs w:val="26"/>
        </w:rPr>
        <w:t xml:space="preserve"> may provide the Commission an approved security up to and within </w:t>
      </w:r>
      <w:r>
        <w:rPr>
          <w:sz w:val="26"/>
          <w:szCs w:val="26"/>
        </w:rPr>
        <w:t>fifteen</w:t>
      </w:r>
      <w:r w:rsidRPr="001D3A43">
        <w:rPr>
          <w:sz w:val="26"/>
          <w:szCs w:val="26"/>
        </w:rPr>
        <w:t xml:space="preserve"> (</w:t>
      </w:r>
      <w:r>
        <w:rPr>
          <w:sz w:val="26"/>
          <w:szCs w:val="26"/>
        </w:rPr>
        <w:t>15</w:t>
      </w:r>
      <w:r w:rsidRPr="001D3A43">
        <w:rPr>
          <w:sz w:val="26"/>
          <w:szCs w:val="26"/>
        </w:rPr>
        <w:t xml:space="preserve">) days after publication in the </w:t>
      </w:r>
      <w:r w:rsidRPr="001D3A43">
        <w:rPr>
          <w:i/>
          <w:iCs/>
          <w:sz w:val="26"/>
          <w:szCs w:val="26"/>
        </w:rPr>
        <w:t>Pennsylvania</w:t>
      </w:r>
    </w:p>
    <w:p w14:paraId="328ECA69" w14:textId="5AEC0214" w:rsidR="00BF1EF8" w:rsidRDefault="001D3A43" w:rsidP="009C3ED0">
      <w:pPr>
        <w:spacing w:line="360" w:lineRule="auto"/>
        <w:rPr>
          <w:sz w:val="26"/>
          <w:szCs w:val="26"/>
        </w:rPr>
      </w:pPr>
      <w:r w:rsidRPr="001D3A43">
        <w:rPr>
          <w:i/>
          <w:iCs/>
          <w:sz w:val="26"/>
          <w:szCs w:val="26"/>
        </w:rPr>
        <w:t>Bulletin</w:t>
      </w:r>
      <w:r w:rsidRPr="001D3A43">
        <w:rPr>
          <w:sz w:val="26"/>
          <w:szCs w:val="26"/>
        </w:rPr>
        <w:t>.  Blue P</w:t>
      </w:r>
      <w:r>
        <w:rPr>
          <w:sz w:val="26"/>
          <w:szCs w:val="26"/>
        </w:rPr>
        <w:t>ilot</w:t>
      </w:r>
      <w:r w:rsidRPr="001D3A43">
        <w:rPr>
          <w:sz w:val="26"/>
          <w:szCs w:val="26"/>
        </w:rPr>
        <w:t xml:space="preserve"> Energy</w:t>
      </w:r>
      <w:r>
        <w:rPr>
          <w:sz w:val="26"/>
          <w:szCs w:val="26"/>
        </w:rPr>
        <w:t xml:space="preserve"> LLC</w:t>
      </w:r>
      <w:r w:rsidRPr="001D3A43">
        <w:rPr>
          <w:sz w:val="26"/>
          <w:szCs w:val="26"/>
        </w:rPr>
        <w:t xml:space="preserve"> must file an original bond, letter of credit, continuation certificate, amendment, or other approved financial instrument displaying a </w:t>
      </w:r>
    </w:p>
    <w:p w14:paraId="7C5F9C27" w14:textId="3BB40CA8" w:rsidR="001D3A43" w:rsidRPr="001D3A43" w:rsidRDefault="001D3A43" w:rsidP="00BF1EF8">
      <w:pPr>
        <w:spacing w:line="360" w:lineRule="auto"/>
        <w:rPr>
          <w:sz w:val="26"/>
          <w:szCs w:val="26"/>
        </w:rPr>
      </w:pPr>
      <w:r w:rsidRPr="001D3A43">
        <w:rPr>
          <w:sz w:val="26"/>
          <w:szCs w:val="26"/>
        </w:rPr>
        <w:t xml:space="preserve">“wet” signature or digital signature, preferably in blue ink, and displaying a “raised seal” or original notary stamp with Rosemary Chiavetta, Secretary, Pennsylvania Public Utility Commission, 400 North Street, Harrisburg, PA, 17120.  </w:t>
      </w:r>
    </w:p>
    <w:p w14:paraId="3B2E5AD6" w14:textId="3158BCC0" w:rsidR="001D3A43" w:rsidRDefault="001D3A43" w:rsidP="00E16DFE">
      <w:pPr>
        <w:spacing w:line="360" w:lineRule="auto"/>
        <w:ind w:firstLine="720"/>
        <w:rPr>
          <w:spacing w:val="-3"/>
          <w:sz w:val="26"/>
          <w:szCs w:val="26"/>
        </w:rPr>
      </w:pPr>
    </w:p>
    <w:p w14:paraId="344DE466" w14:textId="77777777" w:rsidR="00526D01" w:rsidRPr="001D3A43" w:rsidRDefault="00526D01" w:rsidP="00E16DFE">
      <w:pPr>
        <w:spacing w:line="360" w:lineRule="auto"/>
        <w:ind w:firstLine="720"/>
        <w:rPr>
          <w:spacing w:val="-3"/>
          <w:sz w:val="26"/>
          <w:szCs w:val="26"/>
        </w:rPr>
      </w:pPr>
    </w:p>
    <w:p w14:paraId="35D44E74" w14:textId="799ED3D8" w:rsidR="00316DE1" w:rsidRPr="001D3A43" w:rsidRDefault="001D3A43" w:rsidP="00BC5F96">
      <w:pPr>
        <w:spacing w:line="360" w:lineRule="auto"/>
        <w:ind w:firstLine="720"/>
        <w:rPr>
          <w:spacing w:val="-3"/>
          <w:sz w:val="26"/>
          <w:szCs w:val="26"/>
        </w:rPr>
      </w:pPr>
      <w:r>
        <w:rPr>
          <w:spacing w:val="-3"/>
          <w:sz w:val="26"/>
          <w:szCs w:val="26"/>
        </w:rPr>
        <w:t>5.</w:t>
      </w:r>
      <w:r>
        <w:rPr>
          <w:spacing w:val="-3"/>
          <w:sz w:val="26"/>
          <w:szCs w:val="26"/>
        </w:rPr>
        <w:tab/>
        <w:t xml:space="preserve">That </w:t>
      </w:r>
      <w:r w:rsidR="00316DE1" w:rsidRPr="001D3A43">
        <w:rPr>
          <w:spacing w:val="-3"/>
          <w:sz w:val="26"/>
          <w:szCs w:val="26"/>
        </w:rPr>
        <w:t xml:space="preserve">absent the filing of adverse public comment or the filing of approved security within </w:t>
      </w:r>
      <w:r>
        <w:rPr>
          <w:spacing w:val="-3"/>
          <w:sz w:val="26"/>
          <w:szCs w:val="26"/>
        </w:rPr>
        <w:t>fifteen (15)</w:t>
      </w:r>
      <w:r w:rsidR="00316DE1" w:rsidRPr="001D3A43">
        <w:rPr>
          <w:spacing w:val="-3"/>
          <w:sz w:val="26"/>
          <w:szCs w:val="26"/>
        </w:rPr>
        <w:t xml:space="preserve"> days after publication in the </w:t>
      </w:r>
      <w:r w:rsidR="00316DE1" w:rsidRPr="001D3A43">
        <w:rPr>
          <w:i/>
          <w:iCs/>
          <w:spacing w:val="-3"/>
          <w:sz w:val="26"/>
          <w:szCs w:val="26"/>
        </w:rPr>
        <w:t>Pennsylvania Bulletin</w:t>
      </w:r>
      <w:r w:rsidR="00316DE1" w:rsidRPr="001D3A43">
        <w:rPr>
          <w:spacing w:val="-3"/>
          <w:sz w:val="26"/>
          <w:szCs w:val="26"/>
        </w:rPr>
        <w:t>, th</w:t>
      </w:r>
      <w:r w:rsidR="00C21C28" w:rsidRPr="001D3A43">
        <w:rPr>
          <w:spacing w:val="-3"/>
          <w:sz w:val="26"/>
          <w:szCs w:val="26"/>
        </w:rPr>
        <w:t>is Tentative Order</w:t>
      </w:r>
      <w:r w:rsidR="00847EAB" w:rsidRPr="001D3A43">
        <w:rPr>
          <w:spacing w:val="-3"/>
          <w:sz w:val="26"/>
          <w:szCs w:val="26"/>
        </w:rPr>
        <w:t xml:space="preserve"> </w:t>
      </w:r>
      <w:r w:rsidR="00457CF9" w:rsidRPr="001D3A43">
        <w:rPr>
          <w:spacing w:val="-3"/>
          <w:sz w:val="26"/>
          <w:szCs w:val="26"/>
        </w:rPr>
        <w:t>becomes</w:t>
      </w:r>
      <w:r w:rsidR="00EF40D1" w:rsidRPr="001D3A43">
        <w:rPr>
          <w:spacing w:val="-3"/>
          <w:sz w:val="26"/>
          <w:szCs w:val="26"/>
        </w:rPr>
        <w:t xml:space="preserve"> Final by operation of law</w:t>
      </w:r>
      <w:r w:rsidR="00847EAB" w:rsidRPr="001D3A43">
        <w:rPr>
          <w:spacing w:val="-3"/>
          <w:sz w:val="26"/>
          <w:szCs w:val="26"/>
        </w:rPr>
        <w:t xml:space="preserve"> and Blue Pilot Energy LLC’s Electric Generation Supplier license</w:t>
      </w:r>
      <w:r w:rsidR="00166C9E" w:rsidRPr="001D3A43">
        <w:rPr>
          <w:spacing w:val="-3"/>
          <w:sz w:val="26"/>
          <w:szCs w:val="26"/>
        </w:rPr>
        <w:t xml:space="preserve"> </w:t>
      </w:r>
      <w:r>
        <w:rPr>
          <w:spacing w:val="-3"/>
          <w:sz w:val="26"/>
          <w:szCs w:val="26"/>
        </w:rPr>
        <w:t xml:space="preserve">shall </w:t>
      </w:r>
      <w:r w:rsidR="00166C9E" w:rsidRPr="001D3A43">
        <w:rPr>
          <w:spacing w:val="-3"/>
          <w:sz w:val="26"/>
          <w:szCs w:val="26"/>
        </w:rPr>
        <w:t>be cancelled</w:t>
      </w:r>
      <w:r w:rsidR="003B0914" w:rsidRPr="001D3A43">
        <w:rPr>
          <w:spacing w:val="-3"/>
          <w:sz w:val="26"/>
          <w:szCs w:val="26"/>
        </w:rPr>
        <w:t>,</w:t>
      </w:r>
      <w:r w:rsidR="001E5D3D" w:rsidRPr="001D3A43">
        <w:rPr>
          <w:spacing w:val="-3"/>
          <w:sz w:val="26"/>
          <w:szCs w:val="26"/>
        </w:rPr>
        <w:t xml:space="preserve"> </w:t>
      </w:r>
      <w:r w:rsidR="00316DE1" w:rsidRPr="001D3A43">
        <w:rPr>
          <w:spacing w:val="-3"/>
          <w:sz w:val="26"/>
          <w:szCs w:val="26"/>
        </w:rPr>
        <w:t xml:space="preserve">stricken from all active utility lists maintained by the Commission’s Bureau of Technical Utility Services and the Assessment Section of the Bureau of Administration, removed from the Commission’s website, and notifications be sent to all electric distribution companies in which </w:t>
      </w:r>
      <w:r w:rsidR="0051235D" w:rsidRPr="001D3A43">
        <w:rPr>
          <w:spacing w:val="-3"/>
          <w:sz w:val="26"/>
          <w:szCs w:val="26"/>
        </w:rPr>
        <w:t>Blue Pilot Energy LLC is</w:t>
      </w:r>
      <w:r w:rsidR="00316DE1" w:rsidRPr="001D3A43">
        <w:rPr>
          <w:spacing w:val="-3"/>
          <w:sz w:val="26"/>
          <w:szCs w:val="26"/>
        </w:rPr>
        <w:t xml:space="preserve"> licensed to do business.</w:t>
      </w:r>
    </w:p>
    <w:p w14:paraId="6C9E9590" w14:textId="77777777" w:rsidR="0051235D" w:rsidRPr="001D3A43" w:rsidRDefault="0051235D" w:rsidP="00BC5F96">
      <w:pPr>
        <w:spacing w:line="360" w:lineRule="auto"/>
        <w:ind w:firstLine="720"/>
        <w:rPr>
          <w:spacing w:val="-3"/>
          <w:sz w:val="26"/>
          <w:szCs w:val="26"/>
          <w:highlight w:val="yellow"/>
        </w:rPr>
      </w:pPr>
    </w:p>
    <w:p w14:paraId="2D8BFBF0" w14:textId="77777777" w:rsidR="004C5D2A" w:rsidRDefault="004C5D2A">
      <w:pPr>
        <w:overflowPunct/>
        <w:autoSpaceDE/>
        <w:autoSpaceDN/>
        <w:adjustRightInd/>
        <w:textAlignment w:val="auto"/>
        <w:rPr>
          <w:spacing w:val="-3"/>
          <w:sz w:val="26"/>
          <w:szCs w:val="26"/>
        </w:rPr>
      </w:pPr>
      <w:r>
        <w:rPr>
          <w:spacing w:val="-3"/>
          <w:sz w:val="26"/>
          <w:szCs w:val="26"/>
        </w:rPr>
        <w:br w:type="page"/>
      </w:r>
    </w:p>
    <w:p w14:paraId="6852EAD5" w14:textId="5BB0ED49" w:rsidR="00BC5F96" w:rsidRDefault="001D3A43" w:rsidP="00BC5F96">
      <w:pPr>
        <w:spacing w:line="360" w:lineRule="auto"/>
        <w:ind w:firstLine="720"/>
        <w:rPr>
          <w:spacing w:val="-3"/>
          <w:sz w:val="26"/>
          <w:szCs w:val="26"/>
        </w:rPr>
      </w:pPr>
      <w:r>
        <w:rPr>
          <w:spacing w:val="-3"/>
          <w:sz w:val="26"/>
          <w:szCs w:val="26"/>
        </w:rPr>
        <w:lastRenderedPageBreak/>
        <w:t>6</w:t>
      </w:r>
      <w:r w:rsidR="004872DA" w:rsidRPr="001D3A43">
        <w:rPr>
          <w:spacing w:val="-3"/>
          <w:sz w:val="26"/>
          <w:szCs w:val="26"/>
        </w:rPr>
        <w:t>.</w:t>
      </w:r>
      <w:r w:rsidR="004872DA" w:rsidRPr="001D3A43">
        <w:rPr>
          <w:spacing w:val="-3"/>
          <w:sz w:val="26"/>
          <w:szCs w:val="26"/>
        </w:rPr>
        <w:tab/>
        <w:t xml:space="preserve">That upon completion of Ordering Paragraph </w:t>
      </w:r>
      <w:r>
        <w:rPr>
          <w:spacing w:val="-3"/>
          <w:sz w:val="26"/>
          <w:szCs w:val="26"/>
        </w:rPr>
        <w:t>5</w:t>
      </w:r>
      <w:r w:rsidR="004872DA" w:rsidRPr="001D3A43">
        <w:rPr>
          <w:spacing w:val="-3"/>
          <w:sz w:val="26"/>
          <w:szCs w:val="26"/>
        </w:rPr>
        <w:t xml:space="preserve">, this proceeding at Docket </w:t>
      </w:r>
    </w:p>
    <w:p w14:paraId="15F96529" w14:textId="2728EE83" w:rsidR="004872DA" w:rsidRPr="001D3A43" w:rsidRDefault="004872DA" w:rsidP="00BC5F96">
      <w:pPr>
        <w:spacing w:line="360" w:lineRule="auto"/>
        <w:rPr>
          <w:spacing w:val="-3"/>
          <w:sz w:val="26"/>
          <w:szCs w:val="26"/>
        </w:rPr>
      </w:pPr>
      <w:r w:rsidRPr="001D3A43">
        <w:rPr>
          <w:spacing w:val="-3"/>
          <w:sz w:val="26"/>
          <w:szCs w:val="26"/>
        </w:rPr>
        <w:t>No</w:t>
      </w:r>
      <w:r w:rsidR="00BC5F96">
        <w:rPr>
          <w:spacing w:val="-3"/>
          <w:sz w:val="26"/>
          <w:szCs w:val="26"/>
        </w:rPr>
        <w:t>s</w:t>
      </w:r>
      <w:r w:rsidRPr="001D3A43">
        <w:rPr>
          <w:spacing w:val="-3"/>
          <w:sz w:val="26"/>
          <w:szCs w:val="26"/>
        </w:rPr>
        <w:t>. M-</w:t>
      </w:r>
      <w:r w:rsidR="00251BA0" w:rsidRPr="001D3A43">
        <w:rPr>
          <w:spacing w:val="-3"/>
          <w:sz w:val="26"/>
          <w:szCs w:val="26"/>
        </w:rPr>
        <w:t>2015-</w:t>
      </w:r>
      <w:r w:rsidR="00E16DFE" w:rsidRPr="001D3A43">
        <w:rPr>
          <w:spacing w:val="-3"/>
          <w:sz w:val="26"/>
          <w:szCs w:val="26"/>
        </w:rPr>
        <w:t>2490383</w:t>
      </w:r>
      <w:r w:rsidRPr="001D3A43">
        <w:rPr>
          <w:spacing w:val="-3"/>
          <w:sz w:val="26"/>
          <w:szCs w:val="26"/>
        </w:rPr>
        <w:t xml:space="preserve"> </w:t>
      </w:r>
      <w:r w:rsidR="00BC5F96">
        <w:rPr>
          <w:spacing w:val="-3"/>
          <w:sz w:val="26"/>
          <w:szCs w:val="26"/>
        </w:rPr>
        <w:t xml:space="preserve">and </w:t>
      </w:r>
      <w:r w:rsidR="00BC5F96" w:rsidRPr="001D3A43">
        <w:rPr>
          <w:sz w:val="26"/>
          <w:szCs w:val="26"/>
        </w:rPr>
        <w:t>A-2011-2223888</w:t>
      </w:r>
      <w:r w:rsidR="00BC5F96">
        <w:rPr>
          <w:sz w:val="26"/>
          <w:szCs w:val="26"/>
        </w:rPr>
        <w:t xml:space="preserve"> </w:t>
      </w:r>
      <w:r w:rsidRPr="001D3A43">
        <w:rPr>
          <w:spacing w:val="-3"/>
          <w:sz w:val="26"/>
          <w:szCs w:val="26"/>
        </w:rPr>
        <w:t>be closed.</w:t>
      </w:r>
      <w:r w:rsidRPr="001D3A43">
        <w:rPr>
          <w:noProof/>
          <w:sz w:val="26"/>
          <w:szCs w:val="26"/>
        </w:rPr>
        <w:t xml:space="preserve"> </w:t>
      </w:r>
    </w:p>
    <w:p w14:paraId="1BAA82EE" w14:textId="77777777" w:rsidR="004872DA" w:rsidRPr="001D3A43" w:rsidRDefault="004872DA" w:rsidP="004872DA">
      <w:pPr>
        <w:spacing w:line="360" w:lineRule="auto"/>
        <w:rPr>
          <w:sz w:val="26"/>
          <w:szCs w:val="26"/>
          <w:highlight w:val="yellow"/>
        </w:rPr>
      </w:pPr>
    </w:p>
    <w:p w14:paraId="776D9E4D" w14:textId="67800626" w:rsidR="004872DA" w:rsidRPr="001D3A43" w:rsidRDefault="00000A3D" w:rsidP="004872DA">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3CD19407" wp14:editId="0A3B0660">
            <wp:simplePos x="0" y="0"/>
            <wp:positionH relativeFrom="column">
              <wp:posOffset>3009900</wp:posOffset>
            </wp:positionH>
            <wp:positionV relativeFrom="paragraph">
              <wp:posOffset>66040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4872DA" w:rsidRPr="001D3A43">
        <w:rPr>
          <w:b/>
          <w:bCs/>
          <w:sz w:val="26"/>
          <w:szCs w:val="26"/>
        </w:rPr>
        <w:t>BY THE COMMISSION,</w:t>
      </w:r>
    </w:p>
    <w:p w14:paraId="435EF8DE" w14:textId="6BF66B51" w:rsidR="004872DA" w:rsidRPr="001D3A43" w:rsidRDefault="004872DA" w:rsidP="004872DA">
      <w:pPr>
        <w:tabs>
          <w:tab w:val="left" w:pos="5057"/>
        </w:tabs>
        <w:rPr>
          <w:bCs/>
          <w:sz w:val="26"/>
          <w:szCs w:val="26"/>
        </w:rPr>
      </w:pPr>
    </w:p>
    <w:p w14:paraId="2D7E3118" w14:textId="77777777" w:rsidR="004872DA" w:rsidRPr="001D3A43" w:rsidRDefault="004872DA" w:rsidP="004872DA">
      <w:pPr>
        <w:tabs>
          <w:tab w:val="left" w:pos="6128"/>
        </w:tabs>
        <w:rPr>
          <w:bCs/>
          <w:sz w:val="26"/>
          <w:szCs w:val="26"/>
        </w:rPr>
      </w:pPr>
      <w:r w:rsidRPr="001D3A43">
        <w:rPr>
          <w:bCs/>
          <w:sz w:val="26"/>
          <w:szCs w:val="26"/>
        </w:rPr>
        <w:tab/>
      </w:r>
    </w:p>
    <w:p w14:paraId="5D2E3464" w14:textId="77777777" w:rsidR="004872DA" w:rsidRPr="001D3A43" w:rsidRDefault="004872DA" w:rsidP="004872DA">
      <w:pPr>
        <w:tabs>
          <w:tab w:val="left" w:pos="6128"/>
        </w:tabs>
        <w:rPr>
          <w:sz w:val="26"/>
          <w:szCs w:val="26"/>
        </w:rPr>
      </w:pPr>
    </w:p>
    <w:p w14:paraId="509CD5E4" w14:textId="77777777" w:rsidR="004872DA" w:rsidRPr="001D3A43" w:rsidRDefault="004872DA" w:rsidP="004872DA">
      <w:pPr>
        <w:pStyle w:val="p18"/>
        <w:ind w:left="5062"/>
        <w:rPr>
          <w:sz w:val="26"/>
          <w:szCs w:val="26"/>
        </w:rPr>
      </w:pPr>
      <w:r w:rsidRPr="001D3A43">
        <w:rPr>
          <w:sz w:val="26"/>
          <w:szCs w:val="26"/>
        </w:rPr>
        <w:t>Rosemary Chiavetta</w:t>
      </w:r>
    </w:p>
    <w:p w14:paraId="2BC66572" w14:textId="77777777" w:rsidR="004872DA" w:rsidRPr="001D3A43" w:rsidRDefault="004872DA" w:rsidP="004872DA">
      <w:pPr>
        <w:pStyle w:val="p18"/>
        <w:ind w:left="5062"/>
        <w:rPr>
          <w:sz w:val="26"/>
          <w:szCs w:val="26"/>
        </w:rPr>
      </w:pPr>
      <w:r w:rsidRPr="001D3A43">
        <w:rPr>
          <w:sz w:val="26"/>
          <w:szCs w:val="26"/>
        </w:rPr>
        <w:t>Secretary</w:t>
      </w:r>
    </w:p>
    <w:p w14:paraId="752E832E" w14:textId="77777777" w:rsidR="004872DA" w:rsidRPr="001D3A43" w:rsidRDefault="004872DA" w:rsidP="004872DA">
      <w:pPr>
        <w:pStyle w:val="p18"/>
        <w:ind w:left="5062"/>
        <w:rPr>
          <w:sz w:val="26"/>
          <w:szCs w:val="26"/>
        </w:rPr>
      </w:pPr>
    </w:p>
    <w:p w14:paraId="146B6177" w14:textId="77777777" w:rsidR="004872DA" w:rsidRPr="001D3A43" w:rsidRDefault="004872DA" w:rsidP="004872DA">
      <w:pPr>
        <w:pStyle w:val="p14"/>
        <w:rPr>
          <w:sz w:val="26"/>
          <w:szCs w:val="26"/>
        </w:rPr>
      </w:pPr>
    </w:p>
    <w:p w14:paraId="7686DF7B" w14:textId="77777777" w:rsidR="004872DA" w:rsidRPr="001D3A43" w:rsidRDefault="004872DA" w:rsidP="004872DA">
      <w:pPr>
        <w:pStyle w:val="p14"/>
        <w:rPr>
          <w:sz w:val="26"/>
          <w:szCs w:val="26"/>
        </w:rPr>
      </w:pPr>
      <w:r w:rsidRPr="001D3A43">
        <w:rPr>
          <w:sz w:val="26"/>
          <w:szCs w:val="26"/>
        </w:rPr>
        <w:t>(SEAL)</w:t>
      </w:r>
    </w:p>
    <w:p w14:paraId="2F3855F0" w14:textId="77777777" w:rsidR="004872DA" w:rsidRPr="001D3A43" w:rsidRDefault="004872DA" w:rsidP="004872DA">
      <w:pPr>
        <w:pStyle w:val="p14"/>
        <w:rPr>
          <w:sz w:val="26"/>
          <w:szCs w:val="26"/>
        </w:rPr>
      </w:pPr>
    </w:p>
    <w:p w14:paraId="1F45B387" w14:textId="6D277F87" w:rsidR="004872DA" w:rsidRPr="001D3A43" w:rsidRDefault="004872DA" w:rsidP="004872DA">
      <w:pPr>
        <w:pStyle w:val="p14"/>
        <w:spacing w:line="360" w:lineRule="auto"/>
        <w:rPr>
          <w:sz w:val="26"/>
          <w:szCs w:val="26"/>
        </w:rPr>
      </w:pPr>
      <w:r w:rsidRPr="001D3A43">
        <w:rPr>
          <w:sz w:val="26"/>
          <w:szCs w:val="26"/>
        </w:rPr>
        <w:t xml:space="preserve">ORDER ADOPTED:  </w:t>
      </w:r>
      <w:r w:rsidR="009748EA">
        <w:rPr>
          <w:sz w:val="26"/>
          <w:szCs w:val="26"/>
        </w:rPr>
        <w:t>October 7</w:t>
      </w:r>
      <w:r w:rsidRPr="001D3A43">
        <w:rPr>
          <w:sz w:val="26"/>
          <w:szCs w:val="26"/>
        </w:rPr>
        <w:t>, 2021</w:t>
      </w:r>
    </w:p>
    <w:p w14:paraId="500505A1" w14:textId="3CE3A2F2" w:rsidR="004872DA" w:rsidRPr="001D3A43" w:rsidRDefault="004872DA" w:rsidP="004872DA">
      <w:pPr>
        <w:pStyle w:val="p14"/>
        <w:rPr>
          <w:sz w:val="26"/>
          <w:szCs w:val="26"/>
        </w:rPr>
      </w:pPr>
      <w:r w:rsidRPr="001D3A43">
        <w:rPr>
          <w:sz w:val="26"/>
          <w:szCs w:val="26"/>
        </w:rPr>
        <w:t xml:space="preserve">ORDER ENTERED:  </w:t>
      </w:r>
      <w:r w:rsidR="00000A3D">
        <w:rPr>
          <w:sz w:val="26"/>
          <w:szCs w:val="26"/>
        </w:rPr>
        <w:t>October 7, 2021</w:t>
      </w:r>
    </w:p>
    <w:p w14:paraId="6BB5C52E" w14:textId="77777777" w:rsidR="004872DA" w:rsidRPr="00C03998" w:rsidRDefault="004872DA" w:rsidP="004872DA">
      <w:pPr>
        <w:rPr>
          <w:sz w:val="26"/>
          <w:szCs w:val="26"/>
        </w:rPr>
      </w:pPr>
    </w:p>
    <w:p w14:paraId="07FD04A1" w14:textId="1C0C8A0A" w:rsidR="0005421F" w:rsidRPr="004872DA" w:rsidRDefault="0005421F" w:rsidP="004872DA"/>
    <w:sectPr w:rsidR="0005421F" w:rsidRPr="004872DA" w:rsidSect="00AD491A">
      <w:footerReference w:type="even" r:id="rId12"/>
      <w:footerReference w:type="default" r:id="rId13"/>
      <w:pgSz w:w="12240" w:h="15840"/>
      <w:pgMar w:top="90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2478" w14:textId="77777777" w:rsidR="00450AFD" w:rsidRDefault="00450AFD">
      <w:r>
        <w:separator/>
      </w:r>
    </w:p>
  </w:endnote>
  <w:endnote w:type="continuationSeparator" w:id="0">
    <w:p w14:paraId="030132DE" w14:textId="77777777" w:rsidR="00450AFD" w:rsidRDefault="0045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6A383" w14:textId="77777777" w:rsidR="00450AFD" w:rsidRDefault="00450AFD">
      <w:r>
        <w:separator/>
      </w:r>
    </w:p>
  </w:footnote>
  <w:footnote w:type="continuationSeparator" w:id="0">
    <w:p w14:paraId="3654CE23" w14:textId="77777777" w:rsidR="00450AFD" w:rsidRDefault="00450AFD">
      <w:r>
        <w:continuationSeparator/>
      </w:r>
    </w:p>
  </w:footnote>
  <w:footnote w:id="1">
    <w:p w14:paraId="375A71CB" w14:textId="4CE93ADF" w:rsidR="004872DA" w:rsidRPr="001B33E5" w:rsidRDefault="004872DA" w:rsidP="004872DA">
      <w:pPr>
        <w:pStyle w:val="FootnoteText"/>
        <w:rPr>
          <w:sz w:val="22"/>
          <w:szCs w:val="22"/>
        </w:rPr>
      </w:pPr>
      <w:r w:rsidRPr="001B33E5">
        <w:rPr>
          <w:rStyle w:val="FootnoteReference"/>
          <w:sz w:val="22"/>
          <w:szCs w:val="22"/>
        </w:rPr>
        <w:footnoteRef/>
      </w:r>
      <w:r w:rsidRPr="001B33E5">
        <w:rPr>
          <w:sz w:val="22"/>
          <w:szCs w:val="22"/>
        </w:rPr>
        <w:t xml:space="preserve"> Supplier Table – List of Electric Generation Suppliers, page </w:t>
      </w:r>
      <w:r w:rsidR="00F81FBC">
        <w:rPr>
          <w:sz w:val="22"/>
          <w:szCs w:val="22"/>
        </w:rPr>
        <w:t>2</w:t>
      </w:r>
      <w:r w:rsidRPr="001B33E5">
        <w:rPr>
          <w:sz w:val="22"/>
          <w:szCs w:val="22"/>
        </w:rPr>
        <w:t>, Tentative Order at M-</w:t>
      </w:r>
      <w:r w:rsidR="00F81FBC">
        <w:rPr>
          <w:sz w:val="22"/>
          <w:szCs w:val="22"/>
        </w:rPr>
        <w:t>2015-2490383</w:t>
      </w:r>
      <w:r w:rsidRPr="001B33E5">
        <w:rPr>
          <w:sz w:val="22"/>
          <w:szCs w:val="22"/>
        </w:rPr>
        <w:t xml:space="preserve">, entered </w:t>
      </w:r>
      <w:r w:rsidR="00F81FBC">
        <w:rPr>
          <w:sz w:val="22"/>
          <w:szCs w:val="22"/>
        </w:rPr>
        <w:t>December 17, 2015</w:t>
      </w:r>
      <w:r w:rsidRPr="001B33E5">
        <w:rPr>
          <w:sz w:val="22"/>
          <w:szCs w:val="22"/>
        </w:rPr>
        <w:t>.</w:t>
      </w:r>
    </w:p>
  </w:footnote>
  <w:footnote w:id="2">
    <w:p w14:paraId="23CC4ACB" w14:textId="78A31B94" w:rsidR="004872DA" w:rsidRPr="001B33E5" w:rsidRDefault="004872DA" w:rsidP="004872DA">
      <w:pPr>
        <w:pStyle w:val="FootnoteText"/>
        <w:rPr>
          <w:sz w:val="22"/>
          <w:szCs w:val="22"/>
        </w:rPr>
      </w:pPr>
      <w:r w:rsidRPr="001B33E5">
        <w:rPr>
          <w:rStyle w:val="FootnoteReference"/>
          <w:sz w:val="22"/>
          <w:szCs w:val="22"/>
        </w:rPr>
        <w:footnoteRef/>
      </w:r>
      <w:r w:rsidRPr="001B33E5">
        <w:rPr>
          <w:sz w:val="22"/>
          <w:szCs w:val="22"/>
        </w:rPr>
        <w:t xml:space="preserve"> Page </w:t>
      </w:r>
      <w:r w:rsidR="00E12B8D">
        <w:rPr>
          <w:sz w:val="22"/>
          <w:szCs w:val="22"/>
        </w:rPr>
        <w:t>3</w:t>
      </w:r>
      <w:r w:rsidRPr="001B33E5">
        <w:rPr>
          <w:sz w:val="22"/>
          <w:szCs w:val="22"/>
        </w:rPr>
        <w:t>, Tentative Order at M-</w:t>
      </w:r>
      <w:r w:rsidR="00E12B8D">
        <w:rPr>
          <w:sz w:val="22"/>
          <w:szCs w:val="22"/>
        </w:rPr>
        <w:t>2015-2490383</w:t>
      </w:r>
      <w:r w:rsidRPr="001B33E5">
        <w:rPr>
          <w:sz w:val="22"/>
          <w:szCs w:val="22"/>
        </w:rPr>
        <w:t xml:space="preserve">, entered </w:t>
      </w:r>
      <w:r w:rsidR="00E12B8D">
        <w:rPr>
          <w:sz w:val="22"/>
          <w:szCs w:val="22"/>
        </w:rPr>
        <w:t>December 17, 2015</w:t>
      </w:r>
      <w:r w:rsidRPr="001B33E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0A33CF"/>
    <w:multiLevelType w:val="hybridMultilevel"/>
    <w:tmpl w:val="4178EF28"/>
    <w:lvl w:ilvl="0" w:tplc="92569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83368C"/>
    <w:multiLevelType w:val="hybridMultilevel"/>
    <w:tmpl w:val="52FAAEB2"/>
    <w:lvl w:ilvl="0" w:tplc="92569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65C6829"/>
    <w:multiLevelType w:val="hybridMultilevel"/>
    <w:tmpl w:val="06B8340A"/>
    <w:lvl w:ilvl="0" w:tplc="4E36E8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F5E10F9"/>
    <w:multiLevelType w:val="hybridMultilevel"/>
    <w:tmpl w:val="398C30A0"/>
    <w:lvl w:ilvl="0" w:tplc="92569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6C31ED"/>
    <w:multiLevelType w:val="hybridMultilevel"/>
    <w:tmpl w:val="5C7429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0A3D"/>
    <w:rsid w:val="00001C14"/>
    <w:rsid w:val="00001DE5"/>
    <w:rsid w:val="00004689"/>
    <w:rsid w:val="000075C8"/>
    <w:rsid w:val="000113E2"/>
    <w:rsid w:val="0001322B"/>
    <w:rsid w:val="00015993"/>
    <w:rsid w:val="00016E0F"/>
    <w:rsid w:val="00016F8C"/>
    <w:rsid w:val="000175D9"/>
    <w:rsid w:val="00020335"/>
    <w:rsid w:val="000228EC"/>
    <w:rsid w:val="00023EFD"/>
    <w:rsid w:val="0002606A"/>
    <w:rsid w:val="00026342"/>
    <w:rsid w:val="00030521"/>
    <w:rsid w:val="00031AF6"/>
    <w:rsid w:val="00035D5C"/>
    <w:rsid w:val="00037AEA"/>
    <w:rsid w:val="00040ADB"/>
    <w:rsid w:val="00041521"/>
    <w:rsid w:val="000433B7"/>
    <w:rsid w:val="00047623"/>
    <w:rsid w:val="00047902"/>
    <w:rsid w:val="00050C0D"/>
    <w:rsid w:val="00054007"/>
    <w:rsid w:val="0005421F"/>
    <w:rsid w:val="00057289"/>
    <w:rsid w:val="00062282"/>
    <w:rsid w:val="00064FDD"/>
    <w:rsid w:val="00065E53"/>
    <w:rsid w:val="000660C9"/>
    <w:rsid w:val="00066E08"/>
    <w:rsid w:val="00070B90"/>
    <w:rsid w:val="000717B6"/>
    <w:rsid w:val="000766F0"/>
    <w:rsid w:val="00077526"/>
    <w:rsid w:val="00083068"/>
    <w:rsid w:val="000907DE"/>
    <w:rsid w:val="00090ED3"/>
    <w:rsid w:val="00092917"/>
    <w:rsid w:val="00092EC3"/>
    <w:rsid w:val="00094239"/>
    <w:rsid w:val="0009503B"/>
    <w:rsid w:val="000A0061"/>
    <w:rsid w:val="000A6173"/>
    <w:rsid w:val="000A70B6"/>
    <w:rsid w:val="000B0DDE"/>
    <w:rsid w:val="000B1910"/>
    <w:rsid w:val="000B41F3"/>
    <w:rsid w:val="000B4C45"/>
    <w:rsid w:val="000B657C"/>
    <w:rsid w:val="000B66EC"/>
    <w:rsid w:val="000B6F7B"/>
    <w:rsid w:val="000B77D8"/>
    <w:rsid w:val="000B7D19"/>
    <w:rsid w:val="000C02C1"/>
    <w:rsid w:val="000C1111"/>
    <w:rsid w:val="000C4F7A"/>
    <w:rsid w:val="000C6627"/>
    <w:rsid w:val="000C6870"/>
    <w:rsid w:val="000C7E33"/>
    <w:rsid w:val="000D19C8"/>
    <w:rsid w:val="000D3600"/>
    <w:rsid w:val="000D495C"/>
    <w:rsid w:val="000D49D9"/>
    <w:rsid w:val="000D690E"/>
    <w:rsid w:val="000E08C4"/>
    <w:rsid w:val="000E19A1"/>
    <w:rsid w:val="000E229C"/>
    <w:rsid w:val="000E45FE"/>
    <w:rsid w:val="000E54C7"/>
    <w:rsid w:val="000E6451"/>
    <w:rsid w:val="000F529D"/>
    <w:rsid w:val="000F6DD5"/>
    <w:rsid w:val="000F7417"/>
    <w:rsid w:val="001024BB"/>
    <w:rsid w:val="001027D7"/>
    <w:rsid w:val="001029BA"/>
    <w:rsid w:val="00102A17"/>
    <w:rsid w:val="00103629"/>
    <w:rsid w:val="00104C5C"/>
    <w:rsid w:val="00105036"/>
    <w:rsid w:val="00112F1A"/>
    <w:rsid w:val="00116B01"/>
    <w:rsid w:val="00116D1E"/>
    <w:rsid w:val="00117C8E"/>
    <w:rsid w:val="00124DE3"/>
    <w:rsid w:val="00125EB8"/>
    <w:rsid w:val="001262BA"/>
    <w:rsid w:val="001273E1"/>
    <w:rsid w:val="00127711"/>
    <w:rsid w:val="0012784B"/>
    <w:rsid w:val="00132447"/>
    <w:rsid w:val="00132DC4"/>
    <w:rsid w:val="00134060"/>
    <w:rsid w:val="0013506D"/>
    <w:rsid w:val="00140754"/>
    <w:rsid w:val="00141FF6"/>
    <w:rsid w:val="00144B4C"/>
    <w:rsid w:val="00147C63"/>
    <w:rsid w:val="00152A31"/>
    <w:rsid w:val="001534FC"/>
    <w:rsid w:val="00154743"/>
    <w:rsid w:val="001563CF"/>
    <w:rsid w:val="001603EE"/>
    <w:rsid w:val="0016228F"/>
    <w:rsid w:val="00166C9E"/>
    <w:rsid w:val="00171678"/>
    <w:rsid w:val="001723FE"/>
    <w:rsid w:val="001773BC"/>
    <w:rsid w:val="001803CB"/>
    <w:rsid w:val="00182663"/>
    <w:rsid w:val="001826AB"/>
    <w:rsid w:val="001865FF"/>
    <w:rsid w:val="001907D5"/>
    <w:rsid w:val="00192C63"/>
    <w:rsid w:val="00194CB2"/>
    <w:rsid w:val="001965DB"/>
    <w:rsid w:val="00197010"/>
    <w:rsid w:val="001A1FE0"/>
    <w:rsid w:val="001A21AB"/>
    <w:rsid w:val="001A29BC"/>
    <w:rsid w:val="001A544F"/>
    <w:rsid w:val="001A7557"/>
    <w:rsid w:val="001A7F98"/>
    <w:rsid w:val="001B240D"/>
    <w:rsid w:val="001B33E5"/>
    <w:rsid w:val="001B3D79"/>
    <w:rsid w:val="001C2224"/>
    <w:rsid w:val="001C3AB8"/>
    <w:rsid w:val="001C3EDC"/>
    <w:rsid w:val="001C4CB0"/>
    <w:rsid w:val="001D0D80"/>
    <w:rsid w:val="001D1A7D"/>
    <w:rsid w:val="001D21B7"/>
    <w:rsid w:val="001D292B"/>
    <w:rsid w:val="001D3A43"/>
    <w:rsid w:val="001D5E92"/>
    <w:rsid w:val="001D60CA"/>
    <w:rsid w:val="001D6E25"/>
    <w:rsid w:val="001E228A"/>
    <w:rsid w:val="001E40E8"/>
    <w:rsid w:val="001E4A60"/>
    <w:rsid w:val="001E50F6"/>
    <w:rsid w:val="001E5A45"/>
    <w:rsid w:val="001E5D3D"/>
    <w:rsid w:val="001E761D"/>
    <w:rsid w:val="001F0BB8"/>
    <w:rsid w:val="001F1449"/>
    <w:rsid w:val="001F22B7"/>
    <w:rsid w:val="001F4F53"/>
    <w:rsid w:val="001F68C9"/>
    <w:rsid w:val="001F6E4F"/>
    <w:rsid w:val="00201AEE"/>
    <w:rsid w:val="00206DCC"/>
    <w:rsid w:val="002100B3"/>
    <w:rsid w:val="00214219"/>
    <w:rsid w:val="00217377"/>
    <w:rsid w:val="00217AD0"/>
    <w:rsid w:val="002211D3"/>
    <w:rsid w:val="0023137C"/>
    <w:rsid w:val="00235735"/>
    <w:rsid w:val="00236AE1"/>
    <w:rsid w:val="00237B26"/>
    <w:rsid w:val="00237CFD"/>
    <w:rsid w:val="0024142C"/>
    <w:rsid w:val="00241889"/>
    <w:rsid w:val="00244EF3"/>
    <w:rsid w:val="00244FC8"/>
    <w:rsid w:val="002478A8"/>
    <w:rsid w:val="00247C85"/>
    <w:rsid w:val="00251A99"/>
    <w:rsid w:val="00251BA0"/>
    <w:rsid w:val="00252E56"/>
    <w:rsid w:val="00253BB9"/>
    <w:rsid w:val="00253C35"/>
    <w:rsid w:val="00253D6D"/>
    <w:rsid w:val="002548AE"/>
    <w:rsid w:val="00257BE0"/>
    <w:rsid w:val="00262231"/>
    <w:rsid w:val="002642FE"/>
    <w:rsid w:val="002657DD"/>
    <w:rsid w:val="00267BBC"/>
    <w:rsid w:val="00271503"/>
    <w:rsid w:val="00276ED8"/>
    <w:rsid w:val="0028096F"/>
    <w:rsid w:val="00280A37"/>
    <w:rsid w:val="00280B05"/>
    <w:rsid w:val="00281D26"/>
    <w:rsid w:val="002842E9"/>
    <w:rsid w:val="00284784"/>
    <w:rsid w:val="00285359"/>
    <w:rsid w:val="00286F94"/>
    <w:rsid w:val="002870D0"/>
    <w:rsid w:val="00287139"/>
    <w:rsid w:val="00287C65"/>
    <w:rsid w:val="0029388A"/>
    <w:rsid w:val="002A1171"/>
    <w:rsid w:val="002A1993"/>
    <w:rsid w:val="002A4881"/>
    <w:rsid w:val="002B0563"/>
    <w:rsid w:val="002B7D47"/>
    <w:rsid w:val="002B7ED4"/>
    <w:rsid w:val="002C1ABB"/>
    <w:rsid w:val="002C244A"/>
    <w:rsid w:val="002D337D"/>
    <w:rsid w:val="002D3AC4"/>
    <w:rsid w:val="002D4340"/>
    <w:rsid w:val="002D55C6"/>
    <w:rsid w:val="002D6D57"/>
    <w:rsid w:val="002D7CCB"/>
    <w:rsid w:val="002D7EBB"/>
    <w:rsid w:val="002E0398"/>
    <w:rsid w:val="002E0ABC"/>
    <w:rsid w:val="002E16E8"/>
    <w:rsid w:val="002E317E"/>
    <w:rsid w:val="002E372C"/>
    <w:rsid w:val="002E4864"/>
    <w:rsid w:val="002E5D8F"/>
    <w:rsid w:val="002F2F7A"/>
    <w:rsid w:val="002F4224"/>
    <w:rsid w:val="002F6BFB"/>
    <w:rsid w:val="00305414"/>
    <w:rsid w:val="00306448"/>
    <w:rsid w:val="003075CA"/>
    <w:rsid w:val="003116DA"/>
    <w:rsid w:val="003139DD"/>
    <w:rsid w:val="00316DE1"/>
    <w:rsid w:val="0031717A"/>
    <w:rsid w:val="0031784F"/>
    <w:rsid w:val="00321C2E"/>
    <w:rsid w:val="00323CC3"/>
    <w:rsid w:val="00323FF3"/>
    <w:rsid w:val="00324815"/>
    <w:rsid w:val="00325748"/>
    <w:rsid w:val="00326A99"/>
    <w:rsid w:val="00333D3E"/>
    <w:rsid w:val="00343E61"/>
    <w:rsid w:val="00344C98"/>
    <w:rsid w:val="00345274"/>
    <w:rsid w:val="00350F90"/>
    <w:rsid w:val="003537BC"/>
    <w:rsid w:val="003546F1"/>
    <w:rsid w:val="00354FF3"/>
    <w:rsid w:val="00356D8B"/>
    <w:rsid w:val="00361ABA"/>
    <w:rsid w:val="0036219E"/>
    <w:rsid w:val="0036569D"/>
    <w:rsid w:val="00365A25"/>
    <w:rsid w:val="003666E8"/>
    <w:rsid w:val="00366BAE"/>
    <w:rsid w:val="0036761A"/>
    <w:rsid w:val="003678F8"/>
    <w:rsid w:val="00367D38"/>
    <w:rsid w:val="0037179D"/>
    <w:rsid w:val="003722FC"/>
    <w:rsid w:val="003748C1"/>
    <w:rsid w:val="00382AF0"/>
    <w:rsid w:val="00383393"/>
    <w:rsid w:val="0038658E"/>
    <w:rsid w:val="00386CF8"/>
    <w:rsid w:val="00387E84"/>
    <w:rsid w:val="00387EA9"/>
    <w:rsid w:val="00390527"/>
    <w:rsid w:val="00390F60"/>
    <w:rsid w:val="003947AF"/>
    <w:rsid w:val="00395CD0"/>
    <w:rsid w:val="00395FA3"/>
    <w:rsid w:val="00397DB5"/>
    <w:rsid w:val="003A7830"/>
    <w:rsid w:val="003B0914"/>
    <w:rsid w:val="003B1D56"/>
    <w:rsid w:val="003B5A12"/>
    <w:rsid w:val="003B6BE1"/>
    <w:rsid w:val="003C0B4F"/>
    <w:rsid w:val="003C19DF"/>
    <w:rsid w:val="003C261B"/>
    <w:rsid w:val="003C381C"/>
    <w:rsid w:val="003C5750"/>
    <w:rsid w:val="003C7D81"/>
    <w:rsid w:val="003D218F"/>
    <w:rsid w:val="003D3737"/>
    <w:rsid w:val="003D6105"/>
    <w:rsid w:val="003D6B33"/>
    <w:rsid w:val="003D706E"/>
    <w:rsid w:val="003E0602"/>
    <w:rsid w:val="003E1EBA"/>
    <w:rsid w:val="003E2CA9"/>
    <w:rsid w:val="003E378F"/>
    <w:rsid w:val="003E527A"/>
    <w:rsid w:val="003E5318"/>
    <w:rsid w:val="003E5A18"/>
    <w:rsid w:val="003E6873"/>
    <w:rsid w:val="003F3971"/>
    <w:rsid w:val="003F3BD1"/>
    <w:rsid w:val="003F5670"/>
    <w:rsid w:val="004013D0"/>
    <w:rsid w:val="00404283"/>
    <w:rsid w:val="004058DF"/>
    <w:rsid w:val="00406215"/>
    <w:rsid w:val="004079C1"/>
    <w:rsid w:val="00407D9C"/>
    <w:rsid w:val="004100C0"/>
    <w:rsid w:val="00411EA6"/>
    <w:rsid w:val="00413C07"/>
    <w:rsid w:val="00414402"/>
    <w:rsid w:val="0041484E"/>
    <w:rsid w:val="00414C18"/>
    <w:rsid w:val="00414C56"/>
    <w:rsid w:val="00416390"/>
    <w:rsid w:val="00416B1D"/>
    <w:rsid w:val="00417115"/>
    <w:rsid w:val="0041758F"/>
    <w:rsid w:val="00423E64"/>
    <w:rsid w:val="00425510"/>
    <w:rsid w:val="00425569"/>
    <w:rsid w:val="00426BCF"/>
    <w:rsid w:val="00427AEF"/>
    <w:rsid w:val="004309BE"/>
    <w:rsid w:val="00432FC1"/>
    <w:rsid w:val="004332BE"/>
    <w:rsid w:val="00434E75"/>
    <w:rsid w:val="00435B22"/>
    <w:rsid w:val="00436917"/>
    <w:rsid w:val="00437C74"/>
    <w:rsid w:val="00437F31"/>
    <w:rsid w:val="004462AB"/>
    <w:rsid w:val="00446980"/>
    <w:rsid w:val="00450AFD"/>
    <w:rsid w:val="00452E2C"/>
    <w:rsid w:val="00453C56"/>
    <w:rsid w:val="00453DBD"/>
    <w:rsid w:val="004541A7"/>
    <w:rsid w:val="00454A00"/>
    <w:rsid w:val="00455D8A"/>
    <w:rsid w:val="004574B7"/>
    <w:rsid w:val="00457CF9"/>
    <w:rsid w:val="0046108B"/>
    <w:rsid w:val="00462733"/>
    <w:rsid w:val="00462C15"/>
    <w:rsid w:val="00464D57"/>
    <w:rsid w:val="004668A0"/>
    <w:rsid w:val="0047239F"/>
    <w:rsid w:val="00473AB7"/>
    <w:rsid w:val="004753D5"/>
    <w:rsid w:val="00475DA0"/>
    <w:rsid w:val="004822AB"/>
    <w:rsid w:val="00485BC3"/>
    <w:rsid w:val="00485F78"/>
    <w:rsid w:val="004865AC"/>
    <w:rsid w:val="00486F23"/>
    <w:rsid w:val="004872DA"/>
    <w:rsid w:val="00491775"/>
    <w:rsid w:val="00492573"/>
    <w:rsid w:val="00492FE8"/>
    <w:rsid w:val="00493762"/>
    <w:rsid w:val="00494261"/>
    <w:rsid w:val="004A1AA5"/>
    <w:rsid w:val="004A3581"/>
    <w:rsid w:val="004A3714"/>
    <w:rsid w:val="004B25FE"/>
    <w:rsid w:val="004C0192"/>
    <w:rsid w:val="004C23F0"/>
    <w:rsid w:val="004C2BAA"/>
    <w:rsid w:val="004C5D2A"/>
    <w:rsid w:val="004C5D7B"/>
    <w:rsid w:val="004C6AD2"/>
    <w:rsid w:val="004C6CAB"/>
    <w:rsid w:val="004D08A6"/>
    <w:rsid w:val="004D1FC5"/>
    <w:rsid w:val="004D3E2C"/>
    <w:rsid w:val="004D6512"/>
    <w:rsid w:val="004D7134"/>
    <w:rsid w:val="004D78E9"/>
    <w:rsid w:val="004E0643"/>
    <w:rsid w:val="004E221E"/>
    <w:rsid w:val="004E3DDD"/>
    <w:rsid w:val="004E41CA"/>
    <w:rsid w:val="004E69C8"/>
    <w:rsid w:val="004E7908"/>
    <w:rsid w:val="004E7D25"/>
    <w:rsid w:val="004E7E94"/>
    <w:rsid w:val="004F0064"/>
    <w:rsid w:val="004F02CD"/>
    <w:rsid w:val="004F0B3B"/>
    <w:rsid w:val="004F1178"/>
    <w:rsid w:val="004F58F9"/>
    <w:rsid w:val="004F6B20"/>
    <w:rsid w:val="004F7E9C"/>
    <w:rsid w:val="00500326"/>
    <w:rsid w:val="00500D0D"/>
    <w:rsid w:val="0050103F"/>
    <w:rsid w:val="0050327D"/>
    <w:rsid w:val="00503929"/>
    <w:rsid w:val="0050545A"/>
    <w:rsid w:val="00506A59"/>
    <w:rsid w:val="0050759C"/>
    <w:rsid w:val="00510B28"/>
    <w:rsid w:val="0051235D"/>
    <w:rsid w:val="0051378C"/>
    <w:rsid w:val="005153A4"/>
    <w:rsid w:val="005179CF"/>
    <w:rsid w:val="00520344"/>
    <w:rsid w:val="00522424"/>
    <w:rsid w:val="00522C3C"/>
    <w:rsid w:val="005233BA"/>
    <w:rsid w:val="00526D01"/>
    <w:rsid w:val="00526F10"/>
    <w:rsid w:val="00527A58"/>
    <w:rsid w:val="00534B0C"/>
    <w:rsid w:val="00537FC6"/>
    <w:rsid w:val="005415C0"/>
    <w:rsid w:val="00543A82"/>
    <w:rsid w:val="00543FF2"/>
    <w:rsid w:val="00545A60"/>
    <w:rsid w:val="005466FF"/>
    <w:rsid w:val="00552A3F"/>
    <w:rsid w:val="0055391B"/>
    <w:rsid w:val="00556179"/>
    <w:rsid w:val="0056101D"/>
    <w:rsid w:val="005618ED"/>
    <w:rsid w:val="0056341D"/>
    <w:rsid w:val="005637CB"/>
    <w:rsid w:val="0056477F"/>
    <w:rsid w:val="00565408"/>
    <w:rsid w:val="00566B62"/>
    <w:rsid w:val="00572F28"/>
    <w:rsid w:val="00575612"/>
    <w:rsid w:val="00577560"/>
    <w:rsid w:val="005804DA"/>
    <w:rsid w:val="0058092C"/>
    <w:rsid w:val="00581890"/>
    <w:rsid w:val="0058327A"/>
    <w:rsid w:val="00587D82"/>
    <w:rsid w:val="00590E6E"/>
    <w:rsid w:val="00591646"/>
    <w:rsid w:val="0059383B"/>
    <w:rsid w:val="00596216"/>
    <w:rsid w:val="0059638A"/>
    <w:rsid w:val="005A0980"/>
    <w:rsid w:val="005A5ADF"/>
    <w:rsid w:val="005A6B14"/>
    <w:rsid w:val="005B354B"/>
    <w:rsid w:val="005B3FCC"/>
    <w:rsid w:val="005B442E"/>
    <w:rsid w:val="005B69C4"/>
    <w:rsid w:val="005B6B5B"/>
    <w:rsid w:val="005C09DE"/>
    <w:rsid w:val="005C1081"/>
    <w:rsid w:val="005C420E"/>
    <w:rsid w:val="005C5125"/>
    <w:rsid w:val="005C6AA9"/>
    <w:rsid w:val="005C7F1D"/>
    <w:rsid w:val="005D0674"/>
    <w:rsid w:val="005D1CEA"/>
    <w:rsid w:val="005D21A8"/>
    <w:rsid w:val="005D383A"/>
    <w:rsid w:val="005D7828"/>
    <w:rsid w:val="005E3FBA"/>
    <w:rsid w:val="005E4428"/>
    <w:rsid w:val="005E6EA3"/>
    <w:rsid w:val="005E7624"/>
    <w:rsid w:val="005F0E9D"/>
    <w:rsid w:val="005F1EF9"/>
    <w:rsid w:val="005F3E30"/>
    <w:rsid w:val="005F4685"/>
    <w:rsid w:val="005F5A16"/>
    <w:rsid w:val="006007FD"/>
    <w:rsid w:val="0060190E"/>
    <w:rsid w:val="006052B7"/>
    <w:rsid w:val="00605F73"/>
    <w:rsid w:val="006061E2"/>
    <w:rsid w:val="006069DF"/>
    <w:rsid w:val="006114A4"/>
    <w:rsid w:val="006114C4"/>
    <w:rsid w:val="0061261E"/>
    <w:rsid w:val="00612840"/>
    <w:rsid w:val="00613972"/>
    <w:rsid w:val="0061741E"/>
    <w:rsid w:val="00620E59"/>
    <w:rsid w:val="0062207D"/>
    <w:rsid w:val="00622298"/>
    <w:rsid w:val="00623530"/>
    <w:rsid w:val="00624E1A"/>
    <w:rsid w:val="006257D7"/>
    <w:rsid w:val="0062582B"/>
    <w:rsid w:val="00625955"/>
    <w:rsid w:val="006300CA"/>
    <w:rsid w:val="0063597D"/>
    <w:rsid w:val="00645009"/>
    <w:rsid w:val="00645198"/>
    <w:rsid w:val="00646211"/>
    <w:rsid w:val="006467C4"/>
    <w:rsid w:val="00647F30"/>
    <w:rsid w:val="00651017"/>
    <w:rsid w:val="00651FBF"/>
    <w:rsid w:val="0066072E"/>
    <w:rsid w:val="006663DA"/>
    <w:rsid w:val="006665D0"/>
    <w:rsid w:val="00667315"/>
    <w:rsid w:val="00667C38"/>
    <w:rsid w:val="00667DE8"/>
    <w:rsid w:val="006717E3"/>
    <w:rsid w:val="0067235D"/>
    <w:rsid w:val="00672A75"/>
    <w:rsid w:val="00672F13"/>
    <w:rsid w:val="006748D1"/>
    <w:rsid w:val="00676EEA"/>
    <w:rsid w:val="0068069C"/>
    <w:rsid w:val="00680A34"/>
    <w:rsid w:val="0068403C"/>
    <w:rsid w:val="00685C66"/>
    <w:rsid w:val="00690A56"/>
    <w:rsid w:val="0069259A"/>
    <w:rsid w:val="00693C37"/>
    <w:rsid w:val="00695043"/>
    <w:rsid w:val="00697420"/>
    <w:rsid w:val="006A1A3D"/>
    <w:rsid w:val="006A206C"/>
    <w:rsid w:val="006A20FC"/>
    <w:rsid w:val="006A4E08"/>
    <w:rsid w:val="006A62FF"/>
    <w:rsid w:val="006A68AA"/>
    <w:rsid w:val="006B11FA"/>
    <w:rsid w:val="006B4AC0"/>
    <w:rsid w:val="006B5A70"/>
    <w:rsid w:val="006B6527"/>
    <w:rsid w:val="006B6E13"/>
    <w:rsid w:val="006B75B4"/>
    <w:rsid w:val="006B7E14"/>
    <w:rsid w:val="006C0F6D"/>
    <w:rsid w:val="006C1BF5"/>
    <w:rsid w:val="006C48B8"/>
    <w:rsid w:val="006D18FB"/>
    <w:rsid w:val="006D3585"/>
    <w:rsid w:val="006E102D"/>
    <w:rsid w:val="006E2753"/>
    <w:rsid w:val="006E2921"/>
    <w:rsid w:val="006E50CA"/>
    <w:rsid w:val="006E6875"/>
    <w:rsid w:val="006E71E5"/>
    <w:rsid w:val="006E7F26"/>
    <w:rsid w:val="006E7F56"/>
    <w:rsid w:val="006F067F"/>
    <w:rsid w:val="006F171C"/>
    <w:rsid w:val="006F674B"/>
    <w:rsid w:val="006F760B"/>
    <w:rsid w:val="00700595"/>
    <w:rsid w:val="0070114C"/>
    <w:rsid w:val="00701E67"/>
    <w:rsid w:val="00704715"/>
    <w:rsid w:val="00704BF2"/>
    <w:rsid w:val="00706B1F"/>
    <w:rsid w:val="00707E29"/>
    <w:rsid w:val="00707E6C"/>
    <w:rsid w:val="00710E1E"/>
    <w:rsid w:val="007135CB"/>
    <w:rsid w:val="007136BA"/>
    <w:rsid w:val="00715073"/>
    <w:rsid w:val="00715664"/>
    <w:rsid w:val="00720237"/>
    <w:rsid w:val="00721D69"/>
    <w:rsid w:val="0072561B"/>
    <w:rsid w:val="007260B5"/>
    <w:rsid w:val="007278ED"/>
    <w:rsid w:val="00730585"/>
    <w:rsid w:val="007354DA"/>
    <w:rsid w:val="00737BAF"/>
    <w:rsid w:val="00742366"/>
    <w:rsid w:val="00742FC3"/>
    <w:rsid w:val="00742FD1"/>
    <w:rsid w:val="007454FF"/>
    <w:rsid w:val="00751E19"/>
    <w:rsid w:val="00753C65"/>
    <w:rsid w:val="00753FF0"/>
    <w:rsid w:val="007547BA"/>
    <w:rsid w:val="00761E38"/>
    <w:rsid w:val="0076203A"/>
    <w:rsid w:val="0076283F"/>
    <w:rsid w:val="00762E30"/>
    <w:rsid w:val="00762FB8"/>
    <w:rsid w:val="00763124"/>
    <w:rsid w:val="0076521A"/>
    <w:rsid w:val="0076643D"/>
    <w:rsid w:val="00766FB5"/>
    <w:rsid w:val="00770D00"/>
    <w:rsid w:val="00771867"/>
    <w:rsid w:val="007737F4"/>
    <w:rsid w:val="00782432"/>
    <w:rsid w:val="00783EA6"/>
    <w:rsid w:val="00784D86"/>
    <w:rsid w:val="00784F11"/>
    <w:rsid w:val="00786922"/>
    <w:rsid w:val="00787AB6"/>
    <w:rsid w:val="00790109"/>
    <w:rsid w:val="00792606"/>
    <w:rsid w:val="00792A09"/>
    <w:rsid w:val="00792F76"/>
    <w:rsid w:val="00793907"/>
    <w:rsid w:val="00795903"/>
    <w:rsid w:val="00797030"/>
    <w:rsid w:val="007A06DD"/>
    <w:rsid w:val="007A1D42"/>
    <w:rsid w:val="007A2982"/>
    <w:rsid w:val="007A3BAB"/>
    <w:rsid w:val="007A3E4E"/>
    <w:rsid w:val="007A3FDD"/>
    <w:rsid w:val="007A5A3C"/>
    <w:rsid w:val="007B17E0"/>
    <w:rsid w:val="007B496B"/>
    <w:rsid w:val="007B5F62"/>
    <w:rsid w:val="007C1815"/>
    <w:rsid w:val="007C20C1"/>
    <w:rsid w:val="007C2B35"/>
    <w:rsid w:val="007C4176"/>
    <w:rsid w:val="007C6604"/>
    <w:rsid w:val="007C6898"/>
    <w:rsid w:val="007C6AE3"/>
    <w:rsid w:val="007C7614"/>
    <w:rsid w:val="007D222E"/>
    <w:rsid w:val="007D6CB0"/>
    <w:rsid w:val="007D766E"/>
    <w:rsid w:val="007E11CF"/>
    <w:rsid w:val="007E4C1E"/>
    <w:rsid w:val="007E4FC4"/>
    <w:rsid w:val="007F0307"/>
    <w:rsid w:val="007F0610"/>
    <w:rsid w:val="007F33C5"/>
    <w:rsid w:val="007F6C20"/>
    <w:rsid w:val="007F6DA7"/>
    <w:rsid w:val="007F78FB"/>
    <w:rsid w:val="00802009"/>
    <w:rsid w:val="00803CEC"/>
    <w:rsid w:val="00803DCF"/>
    <w:rsid w:val="00804DDA"/>
    <w:rsid w:val="0080507E"/>
    <w:rsid w:val="00807C37"/>
    <w:rsid w:val="00814F38"/>
    <w:rsid w:val="0082494C"/>
    <w:rsid w:val="00824C93"/>
    <w:rsid w:val="00826A2A"/>
    <w:rsid w:val="00827541"/>
    <w:rsid w:val="00833F5F"/>
    <w:rsid w:val="00836247"/>
    <w:rsid w:val="008368FE"/>
    <w:rsid w:val="00836BE5"/>
    <w:rsid w:val="0084007F"/>
    <w:rsid w:val="00842271"/>
    <w:rsid w:val="00846004"/>
    <w:rsid w:val="008466E2"/>
    <w:rsid w:val="00847EAB"/>
    <w:rsid w:val="00850A0F"/>
    <w:rsid w:val="00853C15"/>
    <w:rsid w:val="00854A8B"/>
    <w:rsid w:val="008570E1"/>
    <w:rsid w:val="00862106"/>
    <w:rsid w:val="0086287D"/>
    <w:rsid w:val="008645D7"/>
    <w:rsid w:val="008650D0"/>
    <w:rsid w:val="00865FAB"/>
    <w:rsid w:val="00866B6C"/>
    <w:rsid w:val="008670AA"/>
    <w:rsid w:val="00867962"/>
    <w:rsid w:val="008711CD"/>
    <w:rsid w:val="008717AE"/>
    <w:rsid w:val="00871AFB"/>
    <w:rsid w:val="00872CB2"/>
    <w:rsid w:val="00876D9B"/>
    <w:rsid w:val="00876DFA"/>
    <w:rsid w:val="008771CF"/>
    <w:rsid w:val="0088327C"/>
    <w:rsid w:val="008845BF"/>
    <w:rsid w:val="00884E74"/>
    <w:rsid w:val="00885EAA"/>
    <w:rsid w:val="0088720A"/>
    <w:rsid w:val="00887C3C"/>
    <w:rsid w:val="00887FFA"/>
    <w:rsid w:val="00890905"/>
    <w:rsid w:val="00890B8A"/>
    <w:rsid w:val="0089231C"/>
    <w:rsid w:val="00894BF9"/>
    <w:rsid w:val="00895FA0"/>
    <w:rsid w:val="00896962"/>
    <w:rsid w:val="008A0270"/>
    <w:rsid w:val="008A306D"/>
    <w:rsid w:val="008A577C"/>
    <w:rsid w:val="008A6C17"/>
    <w:rsid w:val="008A6D7C"/>
    <w:rsid w:val="008A6E96"/>
    <w:rsid w:val="008A7B30"/>
    <w:rsid w:val="008B1065"/>
    <w:rsid w:val="008B33B5"/>
    <w:rsid w:val="008B446F"/>
    <w:rsid w:val="008B4A6A"/>
    <w:rsid w:val="008B591E"/>
    <w:rsid w:val="008B60B6"/>
    <w:rsid w:val="008B6237"/>
    <w:rsid w:val="008B684A"/>
    <w:rsid w:val="008B6C24"/>
    <w:rsid w:val="008B7C7D"/>
    <w:rsid w:val="008C0F09"/>
    <w:rsid w:val="008C1858"/>
    <w:rsid w:val="008C2391"/>
    <w:rsid w:val="008C2D6B"/>
    <w:rsid w:val="008C315C"/>
    <w:rsid w:val="008C4378"/>
    <w:rsid w:val="008C4C32"/>
    <w:rsid w:val="008C68B5"/>
    <w:rsid w:val="008C6A1F"/>
    <w:rsid w:val="008C6E6F"/>
    <w:rsid w:val="008C7A54"/>
    <w:rsid w:val="008D10F5"/>
    <w:rsid w:val="008D15B1"/>
    <w:rsid w:val="008D18CA"/>
    <w:rsid w:val="008D1ADF"/>
    <w:rsid w:val="008D346A"/>
    <w:rsid w:val="008D48FB"/>
    <w:rsid w:val="008D5F6C"/>
    <w:rsid w:val="008D6EF4"/>
    <w:rsid w:val="008D7833"/>
    <w:rsid w:val="008E1253"/>
    <w:rsid w:val="008E184C"/>
    <w:rsid w:val="008E3694"/>
    <w:rsid w:val="008E43EE"/>
    <w:rsid w:val="008E56D0"/>
    <w:rsid w:val="008F269D"/>
    <w:rsid w:val="008F5965"/>
    <w:rsid w:val="008F5C64"/>
    <w:rsid w:val="008F6D6F"/>
    <w:rsid w:val="008F73F5"/>
    <w:rsid w:val="00900BA2"/>
    <w:rsid w:val="00903563"/>
    <w:rsid w:val="00904EA1"/>
    <w:rsid w:val="00905076"/>
    <w:rsid w:val="00911635"/>
    <w:rsid w:val="00913847"/>
    <w:rsid w:val="00913FF2"/>
    <w:rsid w:val="00914190"/>
    <w:rsid w:val="009154AD"/>
    <w:rsid w:val="0092148D"/>
    <w:rsid w:val="00924FA4"/>
    <w:rsid w:val="00926339"/>
    <w:rsid w:val="00926EBB"/>
    <w:rsid w:val="009272D7"/>
    <w:rsid w:val="009274D6"/>
    <w:rsid w:val="00927F74"/>
    <w:rsid w:val="0093184A"/>
    <w:rsid w:val="009326C0"/>
    <w:rsid w:val="00932B22"/>
    <w:rsid w:val="00933DC3"/>
    <w:rsid w:val="00937559"/>
    <w:rsid w:val="00945F2F"/>
    <w:rsid w:val="00947354"/>
    <w:rsid w:val="00947576"/>
    <w:rsid w:val="00954297"/>
    <w:rsid w:val="009554EB"/>
    <w:rsid w:val="009558AC"/>
    <w:rsid w:val="009608E6"/>
    <w:rsid w:val="0096396C"/>
    <w:rsid w:val="00964EA0"/>
    <w:rsid w:val="00967B05"/>
    <w:rsid w:val="009701B8"/>
    <w:rsid w:val="009731AC"/>
    <w:rsid w:val="009748EA"/>
    <w:rsid w:val="00975EDB"/>
    <w:rsid w:val="009767B8"/>
    <w:rsid w:val="00976B25"/>
    <w:rsid w:val="00976CE6"/>
    <w:rsid w:val="009771AD"/>
    <w:rsid w:val="009807CA"/>
    <w:rsid w:val="00983321"/>
    <w:rsid w:val="009837D3"/>
    <w:rsid w:val="00984FCC"/>
    <w:rsid w:val="00986BDE"/>
    <w:rsid w:val="009910A3"/>
    <w:rsid w:val="009911F0"/>
    <w:rsid w:val="00992D88"/>
    <w:rsid w:val="009931E0"/>
    <w:rsid w:val="00993D75"/>
    <w:rsid w:val="0099730E"/>
    <w:rsid w:val="009A1099"/>
    <w:rsid w:val="009A1572"/>
    <w:rsid w:val="009A262E"/>
    <w:rsid w:val="009A33CC"/>
    <w:rsid w:val="009A3753"/>
    <w:rsid w:val="009A45C1"/>
    <w:rsid w:val="009A5E4A"/>
    <w:rsid w:val="009B0640"/>
    <w:rsid w:val="009B2072"/>
    <w:rsid w:val="009B29C7"/>
    <w:rsid w:val="009B50AD"/>
    <w:rsid w:val="009B6A00"/>
    <w:rsid w:val="009B6D3F"/>
    <w:rsid w:val="009B7927"/>
    <w:rsid w:val="009B7A18"/>
    <w:rsid w:val="009B7AB4"/>
    <w:rsid w:val="009B7C41"/>
    <w:rsid w:val="009C07A6"/>
    <w:rsid w:val="009C2BCA"/>
    <w:rsid w:val="009C3ED0"/>
    <w:rsid w:val="009C6702"/>
    <w:rsid w:val="009D23A9"/>
    <w:rsid w:val="009D3670"/>
    <w:rsid w:val="009D5A0C"/>
    <w:rsid w:val="009D5ADA"/>
    <w:rsid w:val="009D7B90"/>
    <w:rsid w:val="009E0FAC"/>
    <w:rsid w:val="009E3C2B"/>
    <w:rsid w:val="009E45A3"/>
    <w:rsid w:val="009E5AAD"/>
    <w:rsid w:val="009E74E2"/>
    <w:rsid w:val="009E7520"/>
    <w:rsid w:val="009F66EC"/>
    <w:rsid w:val="00A012C0"/>
    <w:rsid w:val="00A022CA"/>
    <w:rsid w:val="00A04DC8"/>
    <w:rsid w:val="00A06874"/>
    <w:rsid w:val="00A1377B"/>
    <w:rsid w:val="00A1597F"/>
    <w:rsid w:val="00A15B39"/>
    <w:rsid w:val="00A24865"/>
    <w:rsid w:val="00A24DC6"/>
    <w:rsid w:val="00A33517"/>
    <w:rsid w:val="00A3411F"/>
    <w:rsid w:val="00A34A86"/>
    <w:rsid w:val="00A36324"/>
    <w:rsid w:val="00A3764D"/>
    <w:rsid w:val="00A4082F"/>
    <w:rsid w:val="00A42542"/>
    <w:rsid w:val="00A4326E"/>
    <w:rsid w:val="00A512D5"/>
    <w:rsid w:val="00A51C38"/>
    <w:rsid w:val="00A55395"/>
    <w:rsid w:val="00A61269"/>
    <w:rsid w:val="00A61E7C"/>
    <w:rsid w:val="00A6211A"/>
    <w:rsid w:val="00A622FF"/>
    <w:rsid w:val="00A67C5B"/>
    <w:rsid w:val="00A72CF5"/>
    <w:rsid w:val="00A74958"/>
    <w:rsid w:val="00A74F68"/>
    <w:rsid w:val="00A762F9"/>
    <w:rsid w:val="00A82ED3"/>
    <w:rsid w:val="00A86BE4"/>
    <w:rsid w:val="00A93084"/>
    <w:rsid w:val="00A942FE"/>
    <w:rsid w:val="00A94FF3"/>
    <w:rsid w:val="00A95ABF"/>
    <w:rsid w:val="00A96123"/>
    <w:rsid w:val="00A96F04"/>
    <w:rsid w:val="00AA0501"/>
    <w:rsid w:val="00AA0648"/>
    <w:rsid w:val="00AA1969"/>
    <w:rsid w:val="00AA3FED"/>
    <w:rsid w:val="00AA50F8"/>
    <w:rsid w:val="00AB07D4"/>
    <w:rsid w:val="00AB37BA"/>
    <w:rsid w:val="00AB4385"/>
    <w:rsid w:val="00AB5FEE"/>
    <w:rsid w:val="00AC115C"/>
    <w:rsid w:val="00AC23E4"/>
    <w:rsid w:val="00AC34CC"/>
    <w:rsid w:val="00AC3F3E"/>
    <w:rsid w:val="00AC5C56"/>
    <w:rsid w:val="00AC61F5"/>
    <w:rsid w:val="00AC62BC"/>
    <w:rsid w:val="00AC6834"/>
    <w:rsid w:val="00AC7CC1"/>
    <w:rsid w:val="00AD0ED0"/>
    <w:rsid w:val="00AD1153"/>
    <w:rsid w:val="00AD3798"/>
    <w:rsid w:val="00AD399A"/>
    <w:rsid w:val="00AD491A"/>
    <w:rsid w:val="00AE02B2"/>
    <w:rsid w:val="00AE0BEF"/>
    <w:rsid w:val="00AE1351"/>
    <w:rsid w:val="00AE1DBC"/>
    <w:rsid w:val="00AE2EAB"/>
    <w:rsid w:val="00AE48FB"/>
    <w:rsid w:val="00AE625C"/>
    <w:rsid w:val="00AE6E2E"/>
    <w:rsid w:val="00AF124E"/>
    <w:rsid w:val="00AF1FA7"/>
    <w:rsid w:val="00AF3B4A"/>
    <w:rsid w:val="00AF4373"/>
    <w:rsid w:val="00AF5085"/>
    <w:rsid w:val="00AF6139"/>
    <w:rsid w:val="00AF6380"/>
    <w:rsid w:val="00AF7130"/>
    <w:rsid w:val="00B01573"/>
    <w:rsid w:val="00B06F51"/>
    <w:rsid w:val="00B10758"/>
    <w:rsid w:val="00B14730"/>
    <w:rsid w:val="00B150B1"/>
    <w:rsid w:val="00B154A5"/>
    <w:rsid w:val="00B2073A"/>
    <w:rsid w:val="00B22634"/>
    <w:rsid w:val="00B22C77"/>
    <w:rsid w:val="00B2491E"/>
    <w:rsid w:val="00B24EAA"/>
    <w:rsid w:val="00B2539F"/>
    <w:rsid w:val="00B253E1"/>
    <w:rsid w:val="00B25955"/>
    <w:rsid w:val="00B25CD2"/>
    <w:rsid w:val="00B305EE"/>
    <w:rsid w:val="00B30DD7"/>
    <w:rsid w:val="00B30DE0"/>
    <w:rsid w:val="00B3179D"/>
    <w:rsid w:val="00B35ED2"/>
    <w:rsid w:val="00B36859"/>
    <w:rsid w:val="00B378D8"/>
    <w:rsid w:val="00B37A09"/>
    <w:rsid w:val="00B413FC"/>
    <w:rsid w:val="00B41B02"/>
    <w:rsid w:val="00B4318B"/>
    <w:rsid w:val="00B43359"/>
    <w:rsid w:val="00B434E6"/>
    <w:rsid w:val="00B43711"/>
    <w:rsid w:val="00B43A27"/>
    <w:rsid w:val="00B4485A"/>
    <w:rsid w:val="00B45721"/>
    <w:rsid w:val="00B46158"/>
    <w:rsid w:val="00B533D0"/>
    <w:rsid w:val="00B53D08"/>
    <w:rsid w:val="00B57439"/>
    <w:rsid w:val="00B60735"/>
    <w:rsid w:val="00B63AF9"/>
    <w:rsid w:val="00B63F20"/>
    <w:rsid w:val="00B643DF"/>
    <w:rsid w:val="00B66B69"/>
    <w:rsid w:val="00B673C8"/>
    <w:rsid w:val="00B6776C"/>
    <w:rsid w:val="00B7032F"/>
    <w:rsid w:val="00B7159E"/>
    <w:rsid w:val="00B75E1F"/>
    <w:rsid w:val="00B769AE"/>
    <w:rsid w:val="00B776B1"/>
    <w:rsid w:val="00B80138"/>
    <w:rsid w:val="00B83528"/>
    <w:rsid w:val="00B84FDF"/>
    <w:rsid w:val="00B855C4"/>
    <w:rsid w:val="00B856DA"/>
    <w:rsid w:val="00B8693C"/>
    <w:rsid w:val="00B924AC"/>
    <w:rsid w:val="00B93D5C"/>
    <w:rsid w:val="00B964E4"/>
    <w:rsid w:val="00B96AF6"/>
    <w:rsid w:val="00BA0FB7"/>
    <w:rsid w:val="00BA1166"/>
    <w:rsid w:val="00BA1A55"/>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5F96"/>
    <w:rsid w:val="00BC62C6"/>
    <w:rsid w:val="00BC6FFA"/>
    <w:rsid w:val="00BD0957"/>
    <w:rsid w:val="00BD32E7"/>
    <w:rsid w:val="00BD4092"/>
    <w:rsid w:val="00BD4307"/>
    <w:rsid w:val="00BD61E5"/>
    <w:rsid w:val="00BD6EB5"/>
    <w:rsid w:val="00BE196D"/>
    <w:rsid w:val="00BE1D3E"/>
    <w:rsid w:val="00BE4FE6"/>
    <w:rsid w:val="00BE5BF7"/>
    <w:rsid w:val="00BE5C19"/>
    <w:rsid w:val="00BE6220"/>
    <w:rsid w:val="00BE7C88"/>
    <w:rsid w:val="00BF0BE6"/>
    <w:rsid w:val="00BF0CC4"/>
    <w:rsid w:val="00BF1EF8"/>
    <w:rsid w:val="00BF58AD"/>
    <w:rsid w:val="00C0216D"/>
    <w:rsid w:val="00C03998"/>
    <w:rsid w:val="00C04AF8"/>
    <w:rsid w:val="00C06910"/>
    <w:rsid w:val="00C07E0D"/>
    <w:rsid w:val="00C11926"/>
    <w:rsid w:val="00C16328"/>
    <w:rsid w:val="00C20F46"/>
    <w:rsid w:val="00C21C28"/>
    <w:rsid w:val="00C22EF5"/>
    <w:rsid w:val="00C24EF2"/>
    <w:rsid w:val="00C331E9"/>
    <w:rsid w:val="00C3486E"/>
    <w:rsid w:val="00C35CCF"/>
    <w:rsid w:val="00C41446"/>
    <w:rsid w:val="00C44140"/>
    <w:rsid w:val="00C46F6F"/>
    <w:rsid w:val="00C47740"/>
    <w:rsid w:val="00C47D5E"/>
    <w:rsid w:val="00C47ED1"/>
    <w:rsid w:val="00C50266"/>
    <w:rsid w:val="00C50530"/>
    <w:rsid w:val="00C5315E"/>
    <w:rsid w:val="00C53631"/>
    <w:rsid w:val="00C57B21"/>
    <w:rsid w:val="00C61038"/>
    <w:rsid w:val="00C62889"/>
    <w:rsid w:val="00C636C9"/>
    <w:rsid w:val="00C66397"/>
    <w:rsid w:val="00C72285"/>
    <w:rsid w:val="00C72B45"/>
    <w:rsid w:val="00C73C99"/>
    <w:rsid w:val="00C73FD0"/>
    <w:rsid w:val="00C76887"/>
    <w:rsid w:val="00C76C63"/>
    <w:rsid w:val="00C770B9"/>
    <w:rsid w:val="00C778AF"/>
    <w:rsid w:val="00C8071C"/>
    <w:rsid w:val="00C8096E"/>
    <w:rsid w:val="00C80E0C"/>
    <w:rsid w:val="00C81157"/>
    <w:rsid w:val="00C814F0"/>
    <w:rsid w:val="00C81768"/>
    <w:rsid w:val="00C823E5"/>
    <w:rsid w:val="00C87C05"/>
    <w:rsid w:val="00C90E36"/>
    <w:rsid w:val="00C915FF"/>
    <w:rsid w:val="00C919A5"/>
    <w:rsid w:val="00C91FFC"/>
    <w:rsid w:val="00C92DC4"/>
    <w:rsid w:val="00C94528"/>
    <w:rsid w:val="00C946A4"/>
    <w:rsid w:val="00C94E10"/>
    <w:rsid w:val="00C96257"/>
    <w:rsid w:val="00CA0746"/>
    <w:rsid w:val="00CA1E17"/>
    <w:rsid w:val="00CA2884"/>
    <w:rsid w:val="00CA3D78"/>
    <w:rsid w:val="00CB0FB2"/>
    <w:rsid w:val="00CB25B4"/>
    <w:rsid w:val="00CB302B"/>
    <w:rsid w:val="00CB4265"/>
    <w:rsid w:val="00CB4342"/>
    <w:rsid w:val="00CC3C32"/>
    <w:rsid w:val="00CC498A"/>
    <w:rsid w:val="00CC4FD2"/>
    <w:rsid w:val="00CC63BE"/>
    <w:rsid w:val="00CD41E7"/>
    <w:rsid w:val="00CD60E5"/>
    <w:rsid w:val="00CD77C9"/>
    <w:rsid w:val="00CE2C68"/>
    <w:rsid w:val="00CE3E16"/>
    <w:rsid w:val="00CE79F2"/>
    <w:rsid w:val="00CE7F29"/>
    <w:rsid w:val="00CF057E"/>
    <w:rsid w:val="00CF297D"/>
    <w:rsid w:val="00CF29EE"/>
    <w:rsid w:val="00CF2C03"/>
    <w:rsid w:val="00CF7F23"/>
    <w:rsid w:val="00D017C0"/>
    <w:rsid w:val="00D01E0E"/>
    <w:rsid w:val="00D02751"/>
    <w:rsid w:val="00D0341F"/>
    <w:rsid w:val="00D062A5"/>
    <w:rsid w:val="00D06AE5"/>
    <w:rsid w:val="00D078C0"/>
    <w:rsid w:val="00D10D07"/>
    <w:rsid w:val="00D11456"/>
    <w:rsid w:val="00D14790"/>
    <w:rsid w:val="00D14B28"/>
    <w:rsid w:val="00D15B21"/>
    <w:rsid w:val="00D15EB6"/>
    <w:rsid w:val="00D21855"/>
    <w:rsid w:val="00D22790"/>
    <w:rsid w:val="00D25539"/>
    <w:rsid w:val="00D30859"/>
    <w:rsid w:val="00D33C16"/>
    <w:rsid w:val="00D34875"/>
    <w:rsid w:val="00D3489E"/>
    <w:rsid w:val="00D36E6A"/>
    <w:rsid w:val="00D37E0C"/>
    <w:rsid w:val="00D422A9"/>
    <w:rsid w:val="00D439A7"/>
    <w:rsid w:val="00D44383"/>
    <w:rsid w:val="00D46228"/>
    <w:rsid w:val="00D51C87"/>
    <w:rsid w:val="00D51DD5"/>
    <w:rsid w:val="00D554AE"/>
    <w:rsid w:val="00D55D4F"/>
    <w:rsid w:val="00D566EA"/>
    <w:rsid w:val="00D56AF9"/>
    <w:rsid w:val="00D605B5"/>
    <w:rsid w:val="00D60838"/>
    <w:rsid w:val="00D6130D"/>
    <w:rsid w:val="00D62668"/>
    <w:rsid w:val="00D62A8B"/>
    <w:rsid w:val="00D63D5E"/>
    <w:rsid w:val="00D640C5"/>
    <w:rsid w:val="00D6762D"/>
    <w:rsid w:val="00D700CC"/>
    <w:rsid w:val="00D71310"/>
    <w:rsid w:val="00D75EB5"/>
    <w:rsid w:val="00D76334"/>
    <w:rsid w:val="00D77B46"/>
    <w:rsid w:val="00D8231B"/>
    <w:rsid w:val="00D82C71"/>
    <w:rsid w:val="00D844AA"/>
    <w:rsid w:val="00D85078"/>
    <w:rsid w:val="00D85917"/>
    <w:rsid w:val="00D86A13"/>
    <w:rsid w:val="00D86B9C"/>
    <w:rsid w:val="00D93E73"/>
    <w:rsid w:val="00D96A42"/>
    <w:rsid w:val="00DA0309"/>
    <w:rsid w:val="00DA1D4F"/>
    <w:rsid w:val="00DA1DA9"/>
    <w:rsid w:val="00DA2746"/>
    <w:rsid w:val="00DA438D"/>
    <w:rsid w:val="00DA49CF"/>
    <w:rsid w:val="00DA4A0C"/>
    <w:rsid w:val="00DA5369"/>
    <w:rsid w:val="00DA62D7"/>
    <w:rsid w:val="00DA7F30"/>
    <w:rsid w:val="00DB27D2"/>
    <w:rsid w:val="00DB46D6"/>
    <w:rsid w:val="00DB5355"/>
    <w:rsid w:val="00DB551D"/>
    <w:rsid w:val="00DC1332"/>
    <w:rsid w:val="00DC1901"/>
    <w:rsid w:val="00DC3C92"/>
    <w:rsid w:val="00DC51D2"/>
    <w:rsid w:val="00DC7A0A"/>
    <w:rsid w:val="00DD1477"/>
    <w:rsid w:val="00DD41A8"/>
    <w:rsid w:val="00DD5974"/>
    <w:rsid w:val="00DE0C41"/>
    <w:rsid w:val="00DE3F07"/>
    <w:rsid w:val="00DE3FFE"/>
    <w:rsid w:val="00DE5944"/>
    <w:rsid w:val="00DE63A0"/>
    <w:rsid w:val="00DE6856"/>
    <w:rsid w:val="00DE697F"/>
    <w:rsid w:val="00DE7D93"/>
    <w:rsid w:val="00DF1541"/>
    <w:rsid w:val="00DF1AA4"/>
    <w:rsid w:val="00DF1D8F"/>
    <w:rsid w:val="00DF3944"/>
    <w:rsid w:val="00DF39DB"/>
    <w:rsid w:val="00DF6390"/>
    <w:rsid w:val="00DF6E1E"/>
    <w:rsid w:val="00E0040C"/>
    <w:rsid w:val="00E00C72"/>
    <w:rsid w:val="00E0129F"/>
    <w:rsid w:val="00E0398A"/>
    <w:rsid w:val="00E06CFA"/>
    <w:rsid w:val="00E07D26"/>
    <w:rsid w:val="00E11696"/>
    <w:rsid w:val="00E11828"/>
    <w:rsid w:val="00E12B8D"/>
    <w:rsid w:val="00E130F4"/>
    <w:rsid w:val="00E15DD1"/>
    <w:rsid w:val="00E16DFE"/>
    <w:rsid w:val="00E20096"/>
    <w:rsid w:val="00E215B7"/>
    <w:rsid w:val="00E270F4"/>
    <w:rsid w:val="00E3142E"/>
    <w:rsid w:val="00E31480"/>
    <w:rsid w:val="00E3288B"/>
    <w:rsid w:val="00E33E82"/>
    <w:rsid w:val="00E37008"/>
    <w:rsid w:val="00E37259"/>
    <w:rsid w:val="00E4106C"/>
    <w:rsid w:val="00E41620"/>
    <w:rsid w:val="00E43A45"/>
    <w:rsid w:val="00E43EA5"/>
    <w:rsid w:val="00E45E7C"/>
    <w:rsid w:val="00E46206"/>
    <w:rsid w:val="00E467B1"/>
    <w:rsid w:val="00E46B82"/>
    <w:rsid w:val="00E46F3A"/>
    <w:rsid w:val="00E474D5"/>
    <w:rsid w:val="00E50BF0"/>
    <w:rsid w:val="00E50CF4"/>
    <w:rsid w:val="00E54633"/>
    <w:rsid w:val="00E55E07"/>
    <w:rsid w:val="00E5621D"/>
    <w:rsid w:val="00E62303"/>
    <w:rsid w:val="00E734CA"/>
    <w:rsid w:val="00E75787"/>
    <w:rsid w:val="00E8104C"/>
    <w:rsid w:val="00E81327"/>
    <w:rsid w:val="00E843FB"/>
    <w:rsid w:val="00E8575D"/>
    <w:rsid w:val="00E9212A"/>
    <w:rsid w:val="00E94205"/>
    <w:rsid w:val="00E9445C"/>
    <w:rsid w:val="00EA05B8"/>
    <w:rsid w:val="00EA0B94"/>
    <w:rsid w:val="00EA0EE6"/>
    <w:rsid w:val="00EA5D82"/>
    <w:rsid w:val="00EB06E2"/>
    <w:rsid w:val="00EB29D8"/>
    <w:rsid w:val="00EB348A"/>
    <w:rsid w:val="00EB3AC8"/>
    <w:rsid w:val="00EB6205"/>
    <w:rsid w:val="00EB6511"/>
    <w:rsid w:val="00EC1E64"/>
    <w:rsid w:val="00EC2BA5"/>
    <w:rsid w:val="00EC37BC"/>
    <w:rsid w:val="00EC3D87"/>
    <w:rsid w:val="00EC512C"/>
    <w:rsid w:val="00EC5C2E"/>
    <w:rsid w:val="00EC6B2A"/>
    <w:rsid w:val="00EC7C7E"/>
    <w:rsid w:val="00ED2B22"/>
    <w:rsid w:val="00ED4029"/>
    <w:rsid w:val="00ED4CC1"/>
    <w:rsid w:val="00ED59EA"/>
    <w:rsid w:val="00ED70AF"/>
    <w:rsid w:val="00ED759F"/>
    <w:rsid w:val="00EE0818"/>
    <w:rsid w:val="00EE1BE3"/>
    <w:rsid w:val="00EF0300"/>
    <w:rsid w:val="00EF0F82"/>
    <w:rsid w:val="00EF40D1"/>
    <w:rsid w:val="00EF515D"/>
    <w:rsid w:val="00EF621E"/>
    <w:rsid w:val="00EF6AC3"/>
    <w:rsid w:val="00EF7D2B"/>
    <w:rsid w:val="00F02470"/>
    <w:rsid w:val="00F02B80"/>
    <w:rsid w:val="00F033B7"/>
    <w:rsid w:val="00F0620C"/>
    <w:rsid w:val="00F06CD7"/>
    <w:rsid w:val="00F10D9E"/>
    <w:rsid w:val="00F130E1"/>
    <w:rsid w:val="00F141AF"/>
    <w:rsid w:val="00F1700A"/>
    <w:rsid w:val="00F2261F"/>
    <w:rsid w:val="00F263AE"/>
    <w:rsid w:val="00F312E8"/>
    <w:rsid w:val="00F31D77"/>
    <w:rsid w:val="00F327AB"/>
    <w:rsid w:val="00F334AC"/>
    <w:rsid w:val="00F3487A"/>
    <w:rsid w:val="00F36144"/>
    <w:rsid w:val="00F37878"/>
    <w:rsid w:val="00F40D9E"/>
    <w:rsid w:val="00F43A7D"/>
    <w:rsid w:val="00F43DDF"/>
    <w:rsid w:val="00F43F47"/>
    <w:rsid w:val="00F44066"/>
    <w:rsid w:val="00F44BDB"/>
    <w:rsid w:val="00F45A60"/>
    <w:rsid w:val="00F46021"/>
    <w:rsid w:val="00F468E1"/>
    <w:rsid w:val="00F514D8"/>
    <w:rsid w:val="00F51A25"/>
    <w:rsid w:val="00F520FC"/>
    <w:rsid w:val="00F52EE6"/>
    <w:rsid w:val="00F54ED4"/>
    <w:rsid w:val="00F56970"/>
    <w:rsid w:val="00F612BE"/>
    <w:rsid w:val="00F629C3"/>
    <w:rsid w:val="00F62CED"/>
    <w:rsid w:val="00F62D03"/>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1FBC"/>
    <w:rsid w:val="00F83531"/>
    <w:rsid w:val="00F8360C"/>
    <w:rsid w:val="00F90FB7"/>
    <w:rsid w:val="00F9580B"/>
    <w:rsid w:val="00F9584B"/>
    <w:rsid w:val="00F969CC"/>
    <w:rsid w:val="00F96F62"/>
    <w:rsid w:val="00F97C94"/>
    <w:rsid w:val="00FA1889"/>
    <w:rsid w:val="00FA507B"/>
    <w:rsid w:val="00FA517C"/>
    <w:rsid w:val="00FA63C9"/>
    <w:rsid w:val="00FA7B55"/>
    <w:rsid w:val="00FB00AB"/>
    <w:rsid w:val="00FB1E2E"/>
    <w:rsid w:val="00FB4C15"/>
    <w:rsid w:val="00FB5EF5"/>
    <w:rsid w:val="00FB6320"/>
    <w:rsid w:val="00FC023F"/>
    <w:rsid w:val="00FC3637"/>
    <w:rsid w:val="00FC6A03"/>
    <w:rsid w:val="00FC77B1"/>
    <w:rsid w:val="00FD2145"/>
    <w:rsid w:val="00FD2EDA"/>
    <w:rsid w:val="00FD3F24"/>
    <w:rsid w:val="00FD4C12"/>
    <w:rsid w:val="00FD4EF8"/>
    <w:rsid w:val="00FD6D16"/>
    <w:rsid w:val="00FD6DE4"/>
    <w:rsid w:val="00FE0D3F"/>
    <w:rsid w:val="00FE70E2"/>
    <w:rsid w:val="00FE7D79"/>
    <w:rsid w:val="00FF432C"/>
    <w:rsid w:val="00FF4B81"/>
    <w:rsid w:val="00FF5396"/>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844DCE51-F55B-471A-B4BE-432BB372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uiPriority w:val="99"/>
    <w:rsid w:val="007354DA"/>
    <w:pPr>
      <w:tabs>
        <w:tab w:val="center" w:pos="4320"/>
        <w:tab w:val="right" w:pos="8640"/>
      </w:tabs>
    </w:pPr>
  </w:style>
  <w:style w:type="character" w:customStyle="1" w:styleId="FooterChar">
    <w:name w:val="Footer Char"/>
    <w:basedOn w:val="DefaultParagraphFont"/>
    <w:link w:val="Footer"/>
    <w:uiPriority w:val="99"/>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47902"/>
    <w:rPr>
      <w:vertAlign w:val="superscript"/>
    </w:rPr>
  </w:style>
  <w:style w:type="character" w:styleId="Hyperlink">
    <w:name w:val="Hyperlink"/>
    <w:basedOn w:val="DefaultParagraphFont"/>
    <w:uiPriority w:val="99"/>
    <w:semiHidden/>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paragraph" w:styleId="EndnoteText">
    <w:name w:val="endnote text"/>
    <w:basedOn w:val="Normal"/>
    <w:link w:val="EndnoteTextChar"/>
    <w:uiPriority w:val="99"/>
    <w:semiHidden/>
    <w:unhideWhenUsed/>
    <w:rsid w:val="00EE1BE3"/>
    <w:rPr>
      <w:sz w:val="20"/>
    </w:rPr>
  </w:style>
  <w:style w:type="character" w:customStyle="1" w:styleId="EndnoteTextChar">
    <w:name w:val="Endnote Text Char"/>
    <w:basedOn w:val="DefaultParagraphFont"/>
    <w:link w:val="EndnoteText"/>
    <w:uiPriority w:val="99"/>
    <w:semiHidden/>
    <w:rsid w:val="00EE1BE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E1BE3"/>
    <w:rPr>
      <w:vertAlign w:val="superscript"/>
    </w:rPr>
  </w:style>
  <w:style w:type="character" w:styleId="CommentReference">
    <w:name w:val="annotation reference"/>
    <w:basedOn w:val="DefaultParagraphFont"/>
    <w:uiPriority w:val="99"/>
    <w:semiHidden/>
    <w:unhideWhenUsed/>
    <w:rsid w:val="002D6D57"/>
    <w:rPr>
      <w:sz w:val="16"/>
      <w:szCs w:val="16"/>
    </w:rPr>
  </w:style>
  <w:style w:type="paragraph" w:styleId="CommentText">
    <w:name w:val="annotation text"/>
    <w:basedOn w:val="Normal"/>
    <w:link w:val="CommentTextChar"/>
    <w:uiPriority w:val="99"/>
    <w:semiHidden/>
    <w:unhideWhenUsed/>
    <w:rsid w:val="002D6D57"/>
    <w:rPr>
      <w:sz w:val="20"/>
    </w:rPr>
  </w:style>
  <w:style w:type="character" w:customStyle="1" w:styleId="CommentTextChar">
    <w:name w:val="Comment Text Char"/>
    <w:basedOn w:val="DefaultParagraphFont"/>
    <w:link w:val="CommentText"/>
    <w:uiPriority w:val="99"/>
    <w:semiHidden/>
    <w:rsid w:val="002D6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D57"/>
    <w:rPr>
      <w:b/>
      <w:bCs/>
    </w:rPr>
  </w:style>
  <w:style w:type="character" w:customStyle="1" w:styleId="CommentSubjectChar">
    <w:name w:val="Comment Subject Char"/>
    <w:basedOn w:val="CommentTextChar"/>
    <w:link w:val="CommentSubject"/>
    <w:uiPriority w:val="99"/>
    <w:semiHidden/>
    <w:rsid w:val="002D6D57"/>
    <w:rPr>
      <w:rFonts w:ascii="Times New Roman" w:eastAsia="Times New Roman" w:hAnsi="Times New Roman" w:cs="Times New Roman"/>
      <w:b/>
      <w:bCs/>
      <w:sz w:val="20"/>
      <w:szCs w:val="20"/>
    </w:rPr>
  </w:style>
  <w:style w:type="paragraph" w:styleId="Revision">
    <w:name w:val="Revision"/>
    <w:hidden/>
    <w:uiPriority w:val="99"/>
    <w:semiHidden/>
    <w:rsid w:val="002D6D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iling.puc.pa.gov/%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jorlawson\Downloads\rchiavetta@pa.gov" TargetMode="External"/><Relationship Id="rId4" Type="http://schemas.openxmlformats.org/officeDocument/2006/relationships/settings" Target="settings.xml"/><Relationship Id="rId9" Type="http://schemas.openxmlformats.org/officeDocument/2006/relationships/hyperlink" Target="http://www.puc.pa.gov/filing_resource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16CD5-EBFE-4378-A310-9AF0FD51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Sheffer, Ryan</cp:lastModifiedBy>
  <cp:revision>3</cp:revision>
  <cp:lastPrinted>2019-12-09T16:35:00Z</cp:lastPrinted>
  <dcterms:created xsi:type="dcterms:W3CDTF">2021-09-24T19:23:00Z</dcterms:created>
  <dcterms:modified xsi:type="dcterms:W3CDTF">2021-10-07T11:27:00Z</dcterms:modified>
</cp:coreProperties>
</file>