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78" w:type="dxa"/>
        <w:tblLayout w:type="fixed"/>
        <w:tblLook w:val="0000" w:firstRow="0" w:lastRow="0" w:firstColumn="0" w:lastColumn="0" w:noHBand="0" w:noVBand="0"/>
      </w:tblPr>
      <w:tblGrid>
        <w:gridCol w:w="2448"/>
        <w:gridCol w:w="5130"/>
        <w:gridCol w:w="2700"/>
      </w:tblGrid>
      <w:tr w:rsidR="007A14DC" w:rsidRPr="002746EA" w14:paraId="698C1F91" w14:textId="77777777">
        <w:tc>
          <w:tcPr>
            <w:tcW w:w="2448" w:type="dxa"/>
          </w:tcPr>
          <w:p w14:paraId="1B7B5006" w14:textId="77777777" w:rsidR="007A14DC" w:rsidRPr="002746EA" w:rsidRDefault="007A14DC" w:rsidP="00605CD5">
            <w:pPr>
              <w:pStyle w:val="Heading2"/>
            </w:pPr>
          </w:p>
        </w:tc>
        <w:tc>
          <w:tcPr>
            <w:tcW w:w="5130" w:type="dxa"/>
          </w:tcPr>
          <w:p w14:paraId="64B9A6F5" w14:textId="77777777" w:rsidR="007A14DC" w:rsidRPr="00C97754" w:rsidRDefault="007A14DC" w:rsidP="007A14DC">
            <w:pPr>
              <w:jc w:val="center"/>
              <w:rPr>
                <w:color w:val="000000"/>
                <w:sz w:val="26"/>
              </w:rPr>
            </w:pPr>
            <w:smartTag w:uri="urn:schemas-microsoft-com:office:smarttags" w:element="place">
              <w:smartTag w:uri="urn:schemas-microsoft-com:office:smarttags" w:element="State">
                <w:r w:rsidRPr="00C97754">
                  <w:rPr>
                    <w:color w:val="000000"/>
                    <w:sz w:val="26"/>
                  </w:rPr>
                  <w:t>PENNSYLVANIA</w:t>
                </w:r>
              </w:smartTag>
            </w:smartTag>
          </w:p>
          <w:p w14:paraId="4146E85C" w14:textId="77777777" w:rsidR="007A14DC" w:rsidRPr="00C97754" w:rsidRDefault="007A14DC" w:rsidP="007A14DC">
            <w:pPr>
              <w:jc w:val="center"/>
              <w:rPr>
                <w:color w:val="000000"/>
                <w:sz w:val="26"/>
              </w:rPr>
            </w:pPr>
            <w:r w:rsidRPr="00C97754">
              <w:rPr>
                <w:color w:val="000000"/>
                <w:sz w:val="26"/>
              </w:rPr>
              <w:t>PUBLIC UTILITY COMMISSION</w:t>
            </w:r>
          </w:p>
          <w:p w14:paraId="584CE5B7" w14:textId="77777777" w:rsidR="007A14DC" w:rsidRPr="00942EC8" w:rsidRDefault="007A14DC" w:rsidP="007A14DC">
            <w:pPr>
              <w:jc w:val="center"/>
              <w:rPr>
                <w:b w:val="0"/>
                <w:bCs/>
                <w:color w:val="000000"/>
                <w:sz w:val="26"/>
              </w:rPr>
            </w:pPr>
            <w:r w:rsidRPr="00942EC8">
              <w:rPr>
                <w:b w:val="0"/>
                <w:bCs/>
                <w:color w:val="000000"/>
                <w:sz w:val="26"/>
              </w:rPr>
              <w:t>Harrisburg, PA.  17105-3265</w:t>
            </w:r>
          </w:p>
        </w:tc>
        <w:tc>
          <w:tcPr>
            <w:tcW w:w="2700" w:type="dxa"/>
          </w:tcPr>
          <w:p w14:paraId="19158496" w14:textId="77777777" w:rsidR="007A14DC" w:rsidRPr="002746EA" w:rsidRDefault="007A14DC" w:rsidP="007A14DC">
            <w:pPr>
              <w:rPr>
                <w:color w:val="000000"/>
              </w:rPr>
            </w:pPr>
          </w:p>
        </w:tc>
      </w:tr>
    </w:tbl>
    <w:p w14:paraId="3FA3FCE8" w14:textId="77777777" w:rsidR="007A14DC" w:rsidRPr="002746EA" w:rsidRDefault="007A14DC" w:rsidP="007A14DC">
      <w:pPr>
        <w:rPr>
          <w:color w:val="000000"/>
          <w:sz w:val="26"/>
        </w:rPr>
      </w:pPr>
    </w:p>
    <w:tbl>
      <w:tblPr>
        <w:tblW w:w="0" w:type="auto"/>
        <w:tblLayout w:type="fixed"/>
        <w:tblLook w:val="0000" w:firstRow="0" w:lastRow="0" w:firstColumn="0" w:lastColumn="0" w:noHBand="0" w:noVBand="0"/>
      </w:tblPr>
      <w:tblGrid>
        <w:gridCol w:w="5148"/>
        <w:gridCol w:w="5148"/>
      </w:tblGrid>
      <w:tr w:rsidR="007A14DC" w:rsidRPr="00C97754" w14:paraId="544BE65C" w14:textId="77777777">
        <w:tc>
          <w:tcPr>
            <w:tcW w:w="5148" w:type="dxa"/>
          </w:tcPr>
          <w:p w14:paraId="112A1418" w14:textId="77777777" w:rsidR="007A14DC" w:rsidRPr="00C97754" w:rsidRDefault="007A14DC" w:rsidP="007A14DC">
            <w:pPr>
              <w:rPr>
                <w:b w:val="0"/>
                <w:color w:val="000000"/>
                <w:sz w:val="26"/>
              </w:rPr>
            </w:pPr>
          </w:p>
        </w:tc>
        <w:tc>
          <w:tcPr>
            <w:tcW w:w="5148" w:type="dxa"/>
          </w:tcPr>
          <w:p w14:paraId="16519EF5" w14:textId="196B518F" w:rsidR="007A14DC" w:rsidRPr="00C97754" w:rsidRDefault="007A14DC" w:rsidP="007A14DC">
            <w:pPr>
              <w:ind w:firstLine="612"/>
              <w:rPr>
                <w:b w:val="0"/>
                <w:color w:val="000000"/>
                <w:sz w:val="26"/>
              </w:rPr>
            </w:pPr>
            <w:r w:rsidRPr="00C97754">
              <w:rPr>
                <w:b w:val="0"/>
                <w:color w:val="000000"/>
                <w:sz w:val="26"/>
              </w:rPr>
              <w:t xml:space="preserve">Public Meeting held </w:t>
            </w:r>
            <w:r w:rsidR="003C1CD8">
              <w:rPr>
                <w:b w:val="0"/>
                <w:color w:val="000000"/>
                <w:sz w:val="26"/>
              </w:rPr>
              <w:t>December 16</w:t>
            </w:r>
            <w:r w:rsidRPr="00C97754">
              <w:rPr>
                <w:b w:val="0"/>
                <w:color w:val="000000"/>
                <w:sz w:val="26"/>
              </w:rPr>
              <w:t xml:space="preserve">, </w:t>
            </w:r>
            <w:r w:rsidR="00B44C74">
              <w:rPr>
                <w:b w:val="0"/>
                <w:color w:val="000000"/>
                <w:sz w:val="26"/>
              </w:rPr>
              <w:t>20</w:t>
            </w:r>
            <w:r w:rsidR="005C1DFA">
              <w:rPr>
                <w:b w:val="0"/>
                <w:color w:val="000000"/>
                <w:sz w:val="26"/>
              </w:rPr>
              <w:t>2</w:t>
            </w:r>
            <w:r w:rsidR="008F2B68">
              <w:rPr>
                <w:b w:val="0"/>
                <w:color w:val="000000"/>
                <w:sz w:val="26"/>
              </w:rPr>
              <w:t>1</w:t>
            </w:r>
          </w:p>
        </w:tc>
      </w:tr>
      <w:tr w:rsidR="007A14DC" w:rsidRPr="00C97754" w14:paraId="12F4E14A" w14:textId="77777777">
        <w:tc>
          <w:tcPr>
            <w:tcW w:w="5148" w:type="dxa"/>
          </w:tcPr>
          <w:p w14:paraId="7ED12A97" w14:textId="77777777" w:rsidR="007A14DC" w:rsidRPr="00C97754" w:rsidRDefault="007A14DC" w:rsidP="007A14DC">
            <w:pPr>
              <w:rPr>
                <w:b w:val="0"/>
                <w:color w:val="000000"/>
                <w:sz w:val="26"/>
              </w:rPr>
            </w:pPr>
            <w:r w:rsidRPr="00C97754">
              <w:rPr>
                <w:b w:val="0"/>
                <w:color w:val="000000"/>
                <w:sz w:val="26"/>
              </w:rPr>
              <w:t>Commissioners Present:</w:t>
            </w:r>
          </w:p>
        </w:tc>
        <w:tc>
          <w:tcPr>
            <w:tcW w:w="5148" w:type="dxa"/>
          </w:tcPr>
          <w:p w14:paraId="395BD486" w14:textId="77777777" w:rsidR="007A14DC" w:rsidRPr="00C97754" w:rsidRDefault="007A14DC" w:rsidP="007A14DC">
            <w:pPr>
              <w:rPr>
                <w:b w:val="0"/>
                <w:color w:val="000000"/>
                <w:sz w:val="26"/>
              </w:rPr>
            </w:pPr>
          </w:p>
        </w:tc>
      </w:tr>
    </w:tbl>
    <w:p w14:paraId="577387BB" w14:textId="77777777" w:rsidR="007A14DC" w:rsidRPr="00C97754" w:rsidRDefault="007A14DC" w:rsidP="007A14DC">
      <w:pPr>
        <w:rPr>
          <w:b w:val="0"/>
          <w:color w:val="000000"/>
          <w:sz w:val="26"/>
        </w:rPr>
      </w:pPr>
    </w:p>
    <w:tbl>
      <w:tblPr>
        <w:tblW w:w="10296" w:type="dxa"/>
        <w:tblLayout w:type="fixed"/>
        <w:tblLook w:val="0000" w:firstRow="0" w:lastRow="0" w:firstColumn="0" w:lastColumn="0" w:noHBand="0" w:noVBand="0"/>
      </w:tblPr>
      <w:tblGrid>
        <w:gridCol w:w="9558"/>
        <w:gridCol w:w="738"/>
      </w:tblGrid>
      <w:tr w:rsidR="007A14DC" w:rsidRPr="00C97754" w14:paraId="3E805169" w14:textId="77777777">
        <w:tc>
          <w:tcPr>
            <w:tcW w:w="9558" w:type="dxa"/>
          </w:tcPr>
          <w:p w14:paraId="062B0573" w14:textId="77777777" w:rsidR="007A14DC" w:rsidRPr="00C97754" w:rsidRDefault="00942EC8" w:rsidP="007A14DC">
            <w:pPr>
              <w:ind w:firstLine="450"/>
              <w:rPr>
                <w:b w:val="0"/>
                <w:color w:val="000000"/>
                <w:sz w:val="26"/>
              </w:rPr>
            </w:pPr>
            <w:r>
              <w:rPr>
                <w:b w:val="0"/>
                <w:color w:val="000000"/>
                <w:sz w:val="26"/>
              </w:rPr>
              <w:t>Gladys Brown Dutrieuille</w:t>
            </w:r>
            <w:r w:rsidR="007A14DC" w:rsidRPr="00C97754">
              <w:rPr>
                <w:b w:val="0"/>
                <w:color w:val="000000"/>
                <w:sz w:val="26"/>
              </w:rPr>
              <w:t xml:space="preserve">, Chairman      </w:t>
            </w:r>
          </w:p>
        </w:tc>
        <w:tc>
          <w:tcPr>
            <w:tcW w:w="738" w:type="dxa"/>
          </w:tcPr>
          <w:p w14:paraId="3B7CD190" w14:textId="77777777" w:rsidR="007A14DC" w:rsidRPr="00C97754" w:rsidRDefault="007A14DC" w:rsidP="007A14DC">
            <w:pPr>
              <w:rPr>
                <w:b w:val="0"/>
                <w:color w:val="000000"/>
                <w:sz w:val="26"/>
              </w:rPr>
            </w:pPr>
          </w:p>
        </w:tc>
      </w:tr>
      <w:tr w:rsidR="007A14DC" w:rsidRPr="00C97754" w14:paraId="1E49C101" w14:textId="77777777">
        <w:tc>
          <w:tcPr>
            <w:tcW w:w="9558" w:type="dxa"/>
          </w:tcPr>
          <w:p w14:paraId="5BC009A7" w14:textId="1490F670" w:rsidR="007A14DC" w:rsidRPr="00C97754" w:rsidRDefault="00C620E8" w:rsidP="007A14DC">
            <w:pPr>
              <w:ind w:firstLine="450"/>
              <w:rPr>
                <w:b w:val="0"/>
                <w:color w:val="000000"/>
                <w:sz w:val="26"/>
              </w:rPr>
            </w:pPr>
            <w:bookmarkStart w:id="0" w:name="_Hlk11739624"/>
            <w:r>
              <w:rPr>
                <w:b w:val="0"/>
                <w:color w:val="000000"/>
                <w:sz w:val="26"/>
              </w:rPr>
              <w:t>John F. Coleman, Jr.</w:t>
            </w:r>
            <w:r w:rsidR="007A14DC" w:rsidRPr="00C97754">
              <w:rPr>
                <w:b w:val="0"/>
                <w:color w:val="000000"/>
                <w:sz w:val="26"/>
              </w:rPr>
              <w:t>, Vice Chairman</w:t>
            </w:r>
            <w:bookmarkEnd w:id="0"/>
          </w:p>
        </w:tc>
        <w:tc>
          <w:tcPr>
            <w:tcW w:w="738" w:type="dxa"/>
          </w:tcPr>
          <w:p w14:paraId="713F23B5" w14:textId="77777777" w:rsidR="007A14DC" w:rsidRPr="00C97754" w:rsidRDefault="007A14DC" w:rsidP="007A14DC">
            <w:pPr>
              <w:rPr>
                <w:b w:val="0"/>
                <w:color w:val="000000"/>
                <w:sz w:val="26"/>
              </w:rPr>
            </w:pPr>
          </w:p>
        </w:tc>
      </w:tr>
      <w:tr w:rsidR="007A14DC" w:rsidRPr="00C97754" w14:paraId="5BB1DEC1" w14:textId="77777777">
        <w:tc>
          <w:tcPr>
            <w:tcW w:w="9558" w:type="dxa"/>
          </w:tcPr>
          <w:p w14:paraId="0E7E0CB9" w14:textId="1B9D0AC9" w:rsidR="007A14DC" w:rsidRPr="00C97754" w:rsidRDefault="004C69EE" w:rsidP="007A14DC">
            <w:pPr>
              <w:ind w:firstLine="450"/>
              <w:rPr>
                <w:b w:val="0"/>
                <w:color w:val="000000"/>
                <w:sz w:val="26"/>
              </w:rPr>
            </w:pPr>
            <w:r>
              <w:rPr>
                <w:b w:val="0"/>
                <w:color w:val="000000"/>
                <w:sz w:val="26"/>
              </w:rPr>
              <w:t>Ralph V. Yanora</w:t>
            </w:r>
            <w:r w:rsidDel="000F4DD2">
              <w:rPr>
                <w:b w:val="0"/>
                <w:color w:val="000000"/>
                <w:sz w:val="26"/>
              </w:rPr>
              <w:t xml:space="preserve"> </w:t>
            </w:r>
          </w:p>
        </w:tc>
        <w:tc>
          <w:tcPr>
            <w:tcW w:w="738" w:type="dxa"/>
          </w:tcPr>
          <w:p w14:paraId="14BAC204" w14:textId="77777777" w:rsidR="007A14DC" w:rsidRPr="00C97754" w:rsidRDefault="007A14DC" w:rsidP="007A14DC">
            <w:pPr>
              <w:rPr>
                <w:b w:val="0"/>
                <w:color w:val="000000"/>
                <w:sz w:val="26"/>
              </w:rPr>
            </w:pPr>
          </w:p>
        </w:tc>
      </w:tr>
      <w:tr w:rsidR="007A14DC" w:rsidRPr="00C97754" w14:paraId="3B05AEBB" w14:textId="77777777">
        <w:tc>
          <w:tcPr>
            <w:tcW w:w="9558" w:type="dxa"/>
          </w:tcPr>
          <w:p w14:paraId="51BB8102" w14:textId="72B3904A" w:rsidR="007A14DC" w:rsidRPr="00C97754" w:rsidRDefault="007A14DC" w:rsidP="007A14DC">
            <w:pPr>
              <w:ind w:firstLine="450"/>
              <w:rPr>
                <w:b w:val="0"/>
                <w:color w:val="000000"/>
                <w:sz w:val="26"/>
              </w:rPr>
            </w:pPr>
          </w:p>
        </w:tc>
        <w:tc>
          <w:tcPr>
            <w:tcW w:w="738" w:type="dxa"/>
          </w:tcPr>
          <w:p w14:paraId="2150FCF9" w14:textId="77777777" w:rsidR="007A14DC" w:rsidRPr="00C97754" w:rsidRDefault="007A14DC" w:rsidP="007A14DC">
            <w:pPr>
              <w:rPr>
                <w:b w:val="0"/>
                <w:color w:val="000000"/>
                <w:sz w:val="26"/>
              </w:rPr>
            </w:pPr>
          </w:p>
        </w:tc>
      </w:tr>
      <w:tr w:rsidR="007A14DC" w:rsidRPr="00C97754" w14:paraId="773D869A" w14:textId="77777777">
        <w:tc>
          <w:tcPr>
            <w:tcW w:w="9558" w:type="dxa"/>
          </w:tcPr>
          <w:p w14:paraId="640D0057" w14:textId="123379F9" w:rsidR="007A14DC" w:rsidRPr="003A00A5" w:rsidRDefault="007A14DC" w:rsidP="007A14DC">
            <w:pPr>
              <w:ind w:firstLine="450"/>
              <w:rPr>
                <w:b w:val="0"/>
                <w:color w:val="000000"/>
                <w:sz w:val="26"/>
              </w:rPr>
            </w:pPr>
          </w:p>
        </w:tc>
        <w:tc>
          <w:tcPr>
            <w:tcW w:w="738" w:type="dxa"/>
          </w:tcPr>
          <w:p w14:paraId="61D30396" w14:textId="77777777" w:rsidR="007A14DC" w:rsidRPr="00C97754" w:rsidRDefault="007A14DC" w:rsidP="007A14DC">
            <w:pPr>
              <w:rPr>
                <w:b w:val="0"/>
                <w:color w:val="000000"/>
                <w:sz w:val="26"/>
              </w:rPr>
            </w:pPr>
          </w:p>
        </w:tc>
      </w:tr>
    </w:tbl>
    <w:p w14:paraId="0E61BE7B" w14:textId="77777777" w:rsidR="007A14DC" w:rsidRPr="00C97754" w:rsidRDefault="007A14DC" w:rsidP="007A14DC">
      <w:pPr>
        <w:rPr>
          <w:b w:val="0"/>
          <w:color w:val="000000"/>
          <w:sz w:val="26"/>
        </w:rPr>
      </w:pPr>
    </w:p>
    <w:tbl>
      <w:tblPr>
        <w:tblW w:w="0" w:type="auto"/>
        <w:tblLayout w:type="fixed"/>
        <w:tblLook w:val="0000" w:firstRow="0" w:lastRow="0" w:firstColumn="0" w:lastColumn="0" w:noHBand="0" w:noVBand="0"/>
      </w:tblPr>
      <w:tblGrid>
        <w:gridCol w:w="5958"/>
        <w:gridCol w:w="3600"/>
      </w:tblGrid>
      <w:tr w:rsidR="007A14DC" w:rsidRPr="00C97754" w14:paraId="45F37A82" w14:textId="77777777">
        <w:tc>
          <w:tcPr>
            <w:tcW w:w="5958" w:type="dxa"/>
          </w:tcPr>
          <w:p w14:paraId="49D185CF" w14:textId="7D2AB928" w:rsidR="007A14DC" w:rsidRPr="00C97754" w:rsidRDefault="00217C47" w:rsidP="007A14DC">
            <w:pPr>
              <w:rPr>
                <w:b w:val="0"/>
                <w:color w:val="000000"/>
                <w:sz w:val="26"/>
              </w:rPr>
            </w:pPr>
            <w:r w:rsidRPr="00217C47">
              <w:rPr>
                <w:b w:val="0"/>
                <w:sz w:val="26"/>
                <w:szCs w:val="26"/>
              </w:rPr>
              <w:t xml:space="preserve">Application of 52 Pa. Code § 3.501 to Certificated Water and Wastewater Utility Acquisitions, Mergers, and Transfers </w:t>
            </w:r>
          </w:p>
        </w:tc>
        <w:tc>
          <w:tcPr>
            <w:tcW w:w="3600" w:type="dxa"/>
          </w:tcPr>
          <w:p w14:paraId="06073031" w14:textId="20CAC61E" w:rsidR="007A14DC" w:rsidRDefault="007A14DC" w:rsidP="007A14DC">
            <w:pPr>
              <w:rPr>
                <w:rFonts w:ascii="Times New (W1)" w:hAnsi="Times New (W1)"/>
                <w:b w:val="0"/>
                <w:color w:val="000000"/>
                <w:sz w:val="26"/>
                <w:szCs w:val="26"/>
              </w:rPr>
            </w:pPr>
            <w:r w:rsidRPr="00C97754">
              <w:rPr>
                <w:rFonts w:ascii="Times New (W1)" w:hAnsi="Times New (W1)"/>
                <w:b w:val="0"/>
                <w:color w:val="000000"/>
                <w:sz w:val="26"/>
                <w:szCs w:val="26"/>
              </w:rPr>
              <w:t>Docket No. L-</w:t>
            </w:r>
            <w:r w:rsidR="006337F6">
              <w:rPr>
                <w:rFonts w:ascii="Times New (W1)" w:hAnsi="Times New (W1)"/>
                <w:b w:val="0"/>
                <w:color w:val="000000"/>
                <w:sz w:val="26"/>
                <w:szCs w:val="26"/>
              </w:rPr>
              <w:t>20</w:t>
            </w:r>
            <w:r w:rsidR="00217C47">
              <w:rPr>
                <w:rFonts w:ascii="Times New (W1)" w:hAnsi="Times New (W1)"/>
                <w:b w:val="0"/>
                <w:color w:val="000000"/>
                <w:sz w:val="26"/>
                <w:szCs w:val="26"/>
              </w:rPr>
              <w:t>20</w:t>
            </w:r>
            <w:r w:rsidR="006337F6">
              <w:rPr>
                <w:rFonts w:ascii="Times New (W1)" w:hAnsi="Times New (W1)"/>
                <w:b w:val="0"/>
                <w:color w:val="000000"/>
                <w:sz w:val="26"/>
                <w:szCs w:val="26"/>
              </w:rPr>
              <w:t>-301</w:t>
            </w:r>
            <w:r w:rsidR="00217C47">
              <w:rPr>
                <w:rFonts w:ascii="Times New (W1)" w:hAnsi="Times New (W1)"/>
                <w:b w:val="0"/>
                <w:color w:val="000000"/>
                <w:sz w:val="26"/>
                <w:szCs w:val="26"/>
              </w:rPr>
              <w:t>7232</w:t>
            </w:r>
          </w:p>
          <w:p w14:paraId="5CD0810B" w14:textId="77777777" w:rsidR="00772210" w:rsidRPr="00C97754" w:rsidRDefault="00772210" w:rsidP="007A14DC">
            <w:pPr>
              <w:rPr>
                <w:b w:val="0"/>
                <w:color w:val="000000"/>
                <w:sz w:val="26"/>
              </w:rPr>
            </w:pPr>
          </w:p>
        </w:tc>
      </w:tr>
    </w:tbl>
    <w:p w14:paraId="28AF9C34" w14:textId="77777777" w:rsidR="007A14DC" w:rsidRPr="002746EA" w:rsidRDefault="007A14DC" w:rsidP="007A14DC">
      <w:pPr>
        <w:jc w:val="center"/>
        <w:rPr>
          <w:b w:val="0"/>
          <w:color w:val="000000"/>
          <w:sz w:val="26"/>
        </w:rPr>
      </w:pPr>
    </w:p>
    <w:p w14:paraId="7AE34C12" w14:textId="77777777" w:rsidR="00B97F3B" w:rsidRDefault="00B97F3B" w:rsidP="00B97F3B">
      <w:pPr>
        <w:rPr>
          <w:sz w:val="26"/>
          <w:szCs w:val="26"/>
        </w:rPr>
      </w:pPr>
    </w:p>
    <w:p w14:paraId="7CEA5987" w14:textId="77777777" w:rsidR="00B97F3B" w:rsidRDefault="0091587B" w:rsidP="00B97F3B">
      <w:pPr>
        <w:jc w:val="center"/>
        <w:rPr>
          <w:sz w:val="26"/>
          <w:szCs w:val="26"/>
        </w:rPr>
      </w:pPr>
      <w:r>
        <w:rPr>
          <w:sz w:val="26"/>
          <w:szCs w:val="26"/>
        </w:rPr>
        <w:t xml:space="preserve">NOTICE OF </w:t>
      </w:r>
      <w:r w:rsidR="00B97F3B" w:rsidRPr="00250673">
        <w:rPr>
          <w:sz w:val="26"/>
          <w:szCs w:val="26"/>
        </w:rPr>
        <w:t xml:space="preserve">PROPOSED </w:t>
      </w:r>
      <w:r w:rsidR="00363CB8">
        <w:rPr>
          <w:sz w:val="26"/>
          <w:szCs w:val="26"/>
        </w:rPr>
        <w:t>RULEMAKING O</w:t>
      </w:r>
      <w:r w:rsidR="00B97F3B" w:rsidRPr="00E10EFE">
        <w:rPr>
          <w:sz w:val="26"/>
          <w:szCs w:val="26"/>
        </w:rPr>
        <w:t>RDER</w:t>
      </w:r>
    </w:p>
    <w:p w14:paraId="634F1641" w14:textId="77777777" w:rsidR="00BD219E" w:rsidRPr="00E10EFE" w:rsidRDefault="00BD219E" w:rsidP="000665EB">
      <w:pPr>
        <w:spacing w:line="360" w:lineRule="auto"/>
        <w:jc w:val="center"/>
        <w:rPr>
          <w:b w:val="0"/>
          <w:sz w:val="26"/>
          <w:szCs w:val="26"/>
        </w:rPr>
      </w:pPr>
    </w:p>
    <w:p w14:paraId="6C159C45" w14:textId="77777777" w:rsidR="00B97F3B" w:rsidRPr="00E10EFE" w:rsidRDefault="0091587B" w:rsidP="000665EB">
      <w:pPr>
        <w:keepNext/>
        <w:spacing w:line="360" w:lineRule="auto"/>
        <w:rPr>
          <w:sz w:val="26"/>
          <w:szCs w:val="26"/>
        </w:rPr>
      </w:pPr>
      <w:r>
        <w:rPr>
          <w:sz w:val="26"/>
          <w:szCs w:val="26"/>
        </w:rPr>
        <w:t>BY THE COMMISSION</w:t>
      </w:r>
      <w:r w:rsidR="00006E7A" w:rsidRPr="00E10EFE">
        <w:rPr>
          <w:sz w:val="26"/>
          <w:szCs w:val="26"/>
        </w:rPr>
        <w:t>:</w:t>
      </w:r>
    </w:p>
    <w:p w14:paraId="1AB12D14" w14:textId="5C0226D6" w:rsidR="00DB2173" w:rsidRDefault="00A478F7" w:rsidP="000665EB">
      <w:pPr>
        <w:spacing w:line="360" w:lineRule="auto"/>
        <w:rPr>
          <w:b w:val="0"/>
          <w:sz w:val="26"/>
          <w:szCs w:val="26"/>
        </w:rPr>
      </w:pPr>
      <w:r w:rsidRPr="00E10EFE">
        <w:rPr>
          <w:b w:val="0"/>
          <w:sz w:val="26"/>
          <w:szCs w:val="26"/>
        </w:rPr>
        <w:tab/>
      </w:r>
      <w:r w:rsidR="00A61493" w:rsidRPr="00A61493">
        <w:rPr>
          <w:b w:val="0"/>
          <w:sz w:val="26"/>
          <w:szCs w:val="26"/>
        </w:rPr>
        <w:t xml:space="preserve">In accordance with Section 501 of the Public Utility Code, 66 </w:t>
      </w:r>
      <w:proofErr w:type="spellStart"/>
      <w:r w:rsidR="00A61493" w:rsidRPr="00A61493">
        <w:rPr>
          <w:b w:val="0"/>
          <w:sz w:val="26"/>
          <w:szCs w:val="26"/>
        </w:rPr>
        <w:t>Pa.C.S</w:t>
      </w:r>
      <w:proofErr w:type="spellEnd"/>
      <w:r w:rsidR="00A61493" w:rsidRPr="00A61493">
        <w:rPr>
          <w:b w:val="0"/>
          <w:sz w:val="26"/>
          <w:szCs w:val="26"/>
        </w:rPr>
        <w:t>. §</w:t>
      </w:r>
      <w:r w:rsidR="007C5135">
        <w:rPr>
          <w:b w:val="0"/>
          <w:sz w:val="26"/>
          <w:szCs w:val="26"/>
        </w:rPr>
        <w:t> </w:t>
      </w:r>
      <w:r w:rsidR="00A61493" w:rsidRPr="00A61493">
        <w:rPr>
          <w:b w:val="0"/>
          <w:sz w:val="26"/>
          <w:szCs w:val="26"/>
        </w:rPr>
        <w:t>501, the</w:t>
      </w:r>
      <w:r w:rsidR="001D4279">
        <w:rPr>
          <w:b w:val="0"/>
          <w:sz w:val="26"/>
          <w:szCs w:val="26"/>
        </w:rPr>
        <w:t xml:space="preserve"> </w:t>
      </w:r>
      <w:r w:rsidR="0091587B">
        <w:rPr>
          <w:b w:val="0"/>
          <w:sz w:val="26"/>
          <w:szCs w:val="26"/>
        </w:rPr>
        <w:t xml:space="preserve">Pennsylvania </w:t>
      </w:r>
      <w:r w:rsidR="001D4279">
        <w:rPr>
          <w:b w:val="0"/>
          <w:sz w:val="26"/>
          <w:szCs w:val="26"/>
        </w:rPr>
        <w:t>Public Utility</w:t>
      </w:r>
      <w:r w:rsidR="00A61493" w:rsidRPr="00A61493">
        <w:rPr>
          <w:b w:val="0"/>
          <w:sz w:val="26"/>
          <w:szCs w:val="26"/>
        </w:rPr>
        <w:t xml:space="preserve"> Commission</w:t>
      </w:r>
      <w:r w:rsidR="001D4279">
        <w:rPr>
          <w:b w:val="0"/>
          <w:sz w:val="26"/>
          <w:szCs w:val="26"/>
        </w:rPr>
        <w:t xml:space="preserve"> (Commission)</w:t>
      </w:r>
      <w:r w:rsidR="00A61493" w:rsidRPr="00A61493">
        <w:rPr>
          <w:b w:val="0"/>
          <w:sz w:val="26"/>
          <w:szCs w:val="26"/>
        </w:rPr>
        <w:t xml:space="preserve"> formally commences </w:t>
      </w:r>
      <w:r w:rsidR="00D458B9">
        <w:rPr>
          <w:b w:val="0"/>
          <w:sz w:val="26"/>
          <w:szCs w:val="26"/>
        </w:rPr>
        <w:t>this rulemaking</w:t>
      </w:r>
      <w:r w:rsidR="00A61493" w:rsidRPr="00A61493">
        <w:rPr>
          <w:b w:val="0"/>
          <w:sz w:val="26"/>
          <w:szCs w:val="26"/>
        </w:rPr>
        <w:t xml:space="preserve"> </w:t>
      </w:r>
      <w:r w:rsidR="00031EBB">
        <w:rPr>
          <w:b w:val="0"/>
          <w:sz w:val="26"/>
          <w:szCs w:val="26"/>
        </w:rPr>
        <w:t xml:space="preserve">principally </w:t>
      </w:r>
      <w:r w:rsidR="00A61493" w:rsidRPr="00A61493">
        <w:rPr>
          <w:b w:val="0"/>
          <w:sz w:val="26"/>
          <w:szCs w:val="26"/>
        </w:rPr>
        <w:t>to amend its existing regulations at 52 Pa. Code §</w:t>
      </w:r>
      <w:r w:rsidR="006F1F10">
        <w:rPr>
          <w:b w:val="0"/>
          <w:sz w:val="26"/>
          <w:szCs w:val="26"/>
        </w:rPr>
        <w:t>§</w:t>
      </w:r>
      <w:r w:rsidR="00C13D36">
        <w:rPr>
          <w:b w:val="0"/>
          <w:sz w:val="26"/>
          <w:szCs w:val="26"/>
        </w:rPr>
        <w:t xml:space="preserve"> </w:t>
      </w:r>
      <w:r w:rsidR="00A61493">
        <w:rPr>
          <w:b w:val="0"/>
          <w:sz w:val="26"/>
          <w:szCs w:val="26"/>
        </w:rPr>
        <w:t>3.501</w:t>
      </w:r>
      <w:r w:rsidR="003D468D">
        <w:rPr>
          <w:b w:val="0"/>
          <w:sz w:val="26"/>
          <w:szCs w:val="26"/>
        </w:rPr>
        <w:t xml:space="preserve"> and </w:t>
      </w:r>
      <w:r w:rsidR="003D468D" w:rsidRPr="003D468D">
        <w:rPr>
          <w:b w:val="0"/>
          <w:sz w:val="26"/>
          <w:szCs w:val="26"/>
        </w:rPr>
        <w:t>3.50</w:t>
      </w:r>
      <w:r w:rsidR="003D468D">
        <w:rPr>
          <w:b w:val="0"/>
          <w:sz w:val="26"/>
          <w:szCs w:val="26"/>
        </w:rPr>
        <w:t>2</w:t>
      </w:r>
      <w:r w:rsidR="00661E5C">
        <w:rPr>
          <w:b w:val="0"/>
          <w:sz w:val="26"/>
          <w:szCs w:val="26"/>
        </w:rPr>
        <w:t>,</w:t>
      </w:r>
      <w:r w:rsidR="00A61493" w:rsidRPr="00A61493">
        <w:rPr>
          <w:b w:val="0"/>
          <w:sz w:val="26"/>
          <w:szCs w:val="26"/>
        </w:rPr>
        <w:t xml:space="preserve"> </w:t>
      </w:r>
      <w:r w:rsidR="00D458B9">
        <w:rPr>
          <w:b w:val="0"/>
          <w:sz w:val="26"/>
          <w:szCs w:val="26"/>
        </w:rPr>
        <w:t>as discussed below</w:t>
      </w:r>
      <w:r w:rsidR="007C5135">
        <w:rPr>
          <w:b w:val="0"/>
          <w:sz w:val="26"/>
          <w:szCs w:val="26"/>
        </w:rPr>
        <w:t>.</w:t>
      </w:r>
    </w:p>
    <w:p w14:paraId="1A1B2931" w14:textId="77777777" w:rsidR="00C93F6D" w:rsidRDefault="00C93F6D" w:rsidP="00DB2173">
      <w:pPr>
        <w:spacing w:line="360" w:lineRule="auto"/>
        <w:rPr>
          <w:b w:val="0"/>
          <w:sz w:val="26"/>
          <w:szCs w:val="26"/>
        </w:rPr>
      </w:pPr>
    </w:p>
    <w:p w14:paraId="1F07F6DF" w14:textId="4BA98242" w:rsidR="00C93F6D" w:rsidRDefault="00C93F6D" w:rsidP="00DB2173">
      <w:pPr>
        <w:spacing w:line="360" w:lineRule="auto"/>
        <w:rPr>
          <w:b w:val="0"/>
          <w:sz w:val="26"/>
          <w:szCs w:val="26"/>
        </w:rPr>
      </w:pPr>
      <w:r>
        <w:rPr>
          <w:b w:val="0"/>
          <w:sz w:val="26"/>
          <w:szCs w:val="26"/>
        </w:rPr>
        <w:tab/>
      </w:r>
      <w:r w:rsidRPr="00C93F6D">
        <w:rPr>
          <w:b w:val="0"/>
          <w:sz w:val="26"/>
          <w:szCs w:val="26"/>
        </w:rPr>
        <w:t xml:space="preserve">Pursuant to 66 </w:t>
      </w:r>
      <w:proofErr w:type="spellStart"/>
      <w:r w:rsidRPr="00C93F6D">
        <w:rPr>
          <w:b w:val="0"/>
          <w:sz w:val="26"/>
          <w:szCs w:val="26"/>
        </w:rPr>
        <w:t>Pa.C.S</w:t>
      </w:r>
      <w:proofErr w:type="spellEnd"/>
      <w:r w:rsidRPr="00C93F6D">
        <w:rPr>
          <w:b w:val="0"/>
          <w:sz w:val="26"/>
          <w:szCs w:val="26"/>
        </w:rPr>
        <w:t>. §</w:t>
      </w:r>
      <w:r w:rsidR="00C13D36">
        <w:rPr>
          <w:b w:val="0"/>
          <w:sz w:val="26"/>
          <w:szCs w:val="26"/>
        </w:rPr>
        <w:t xml:space="preserve"> </w:t>
      </w:r>
      <w:r w:rsidRPr="00C93F6D">
        <w:rPr>
          <w:b w:val="0"/>
          <w:sz w:val="26"/>
          <w:szCs w:val="26"/>
        </w:rPr>
        <w:t xml:space="preserve">1101, a public utility must obtain a certificate of public convenience from the Commission in order to offer, render, furnish, or supply public utility service in Pennsylvania. </w:t>
      </w:r>
      <w:r w:rsidR="00BD1A0F">
        <w:rPr>
          <w:b w:val="0"/>
          <w:sz w:val="26"/>
          <w:szCs w:val="26"/>
        </w:rPr>
        <w:t xml:space="preserve"> </w:t>
      </w:r>
      <w:r w:rsidRPr="00C93F6D">
        <w:rPr>
          <w:b w:val="0"/>
          <w:sz w:val="26"/>
          <w:szCs w:val="26"/>
        </w:rPr>
        <w:t xml:space="preserve">Section 1103 of the </w:t>
      </w:r>
      <w:r w:rsidR="00421D94">
        <w:rPr>
          <w:b w:val="0"/>
          <w:sz w:val="26"/>
          <w:szCs w:val="26"/>
        </w:rPr>
        <w:t xml:space="preserve">Public Utility </w:t>
      </w:r>
      <w:r w:rsidRPr="00C93F6D">
        <w:rPr>
          <w:b w:val="0"/>
          <w:sz w:val="26"/>
          <w:szCs w:val="26"/>
        </w:rPr>
        <w:t xml:space="preserve">Code, 66 </w:t>
      </w:r>
      <w:proofErr w:type="spellStart"/>
      <w:r w:rsidRPr="00C93F6D">
        <w:rPr>
          <w:b w:val="0"/>
          <w:sz w:val="26"/>
          <w:szCs w:val="26"/>
        </w:rPr>
        <w:t>Pa.C.S</w:t>
      </w:r>
      <w:proofErr w:type="spellEnd"/>
      <w:r w:rsidRPr="00C93F6D">
        <w:rPr>
          <w:b w:val="0"/>
          <w:sz w:val="26"/>
          <w:szCs w:val="26"/>
        </w:rPr>
        <w:t>. §</w:t>
      </w:r>
      <w:r w:rsidR="00DC3E14">
        <w:rPr>
          <w:b w:val="0"/>
          <w:sz w:val="26"/>
          <w:szCs w:val="26"/>
        </w:rPr>
        <w:t> </w:t>
      </w:r>
      <w:r w:rsidRPr="00C93F6D">
        <w:rPr>
          <w:b w:val="0"/>
          <w:sz w:val="26"/>
          <w:szCs w:val="26"/>
        </w:rPr>
        <w:t>1103, establishes the procedure to obtain a certificate of public convenience.</w:t>
      </w:r>
      <w:r w:rsidR="00BD1A0F">
        <w:rPr>
          <w:b w:val="0"/>
          <w:sz w:val="26"/>
          <w:szCs w:val="26"/>
        </w:rPr>
        <w:t xml:space="preserve"> </w:t>
      </w:r>
      <w:r w:rsidRPr="00C93F6D">
        <w:rPr>
          <w:b w:val="0"/>
          <w:sz w:val="26"/>
          <w:szCs w:val="26"/>
        </w:rPr>
        <w:t xml:space="preserve"> That provision provides, </w:t>
      </w:r>
      <w:r w:rsidR="00C13D36">
        <w:rPr>
          <w:b w:val="0"/>
          <w:sz w:val="26"/>
          <w:szCs w:val="26"/>
        </w:rPr>
        <w:t>in relevant part</w:t>
      </w:r>
      <w:r w:rsidR="00D458B9">
        <w:rPr>
          <w:b w:val="0"/>
          <w:sz w:val="26"/>
          <w:szCs w:val="26"/>
        </w:rPr>
        <w:t>, that</w:t>
      </w:r>
      <w:r w:rsidRPr="00C93F6D">
        <w:rPr>
          <w:b w:val="0"/>
          <w:sz w:val="26"/>
          <w:szCs w:val="26"/>
        </w:rPr>
        <w:t xml:space="preserve"> </w:t>
      </w:r>
      <w:r w:rsidR="00F22A15">
        <w:rPr>
          <w:b w:val="0"/>
          <w:sz w:val="26"/>
          <w:szCs w:val="26"/>
        </w:rPr>
        <w:t xml:space="preserve">a </w:t>
      </w:r>
      <w:r w:rsidR="00D458B9">
        <w:rPr>
          <w:b w:val="0"/>
          <w:sz w:val="26"/>
          <w:szCs w:val="26"/>
        </w:rPr>
        <w:t>“</w:t>
      </w:r>
      <w:r w:rsidRPr="00C93F6D">
        <w:rPr>
          <w:b w:val="0"/>
          <w:sz w:val="26"/>
          <w:szCs w:val="26"/>
        </w:rPr>
        <w:t>certificate of public convenience shall be granted by order of the commission, only if the commission shall find or determine that the granting of such certificate is necessary or proper for the service, accommodation, convenience, or safety of the public.</w:t>
      </w:r>
      <w:r w:rsidR="00D458B9">
        <w:rPr>
          <w:b w:val="0"/>
          <w:sz w:val="26"/>
          <w:szCs w:val="26"/>
        </w:rPr>
        <w:t>”</w:t>
      </w:r>
      <w:r w:rsidR="001107CA">
        <w:rPr>
          <w:rStyle w:val="FootnoteReference"/>
          <w:b w:val="0"/>
          <w:sz w:val="26"/>
          <w:szCs w:val="26"/>
        </w:rPr>
        <w:footnoteReference w:id="2"/>
      </w:r>
      <w:r w:rsidR="00E573D4">
        <w:rPr>
          <w:b w:val="0"/>
          <w:sz w:val="26"/>
          <w:szCs w:val="26"/>
        </w:rPr>
        <w:t xml:space="preserve"> </w:t>
      </w:r>
      <w:r w:rsidR="00F2473C">
        <w:rPr>
          <w:b w:val="0"/>
          <w:sz w:val="26"/>
          <w:szCs w:val="26"/>
        </w:rPr>
        <w:t xml:space="preserve"> After </w:t>
      </w:r>
      <w:r w:rsidR="00826911">
        <w:rPr>
          <w:b w:val="0"/>
          <w:sz w:val="26"/>
          <w:szCs w:val="26"/>
        </w:rPr>
        <w:t xml:space="preserve">a public utility obtains the right to </w:t>
      </w:r>
      <w:r w:rsidR="00826911">
        <w:rPr>
          <w:b w:val="0"/>
          <w:sz w:val="26"/>
          <w:szCs w:val="26"/>
        </w:rPr>
        <w:lastRenderedPageBreak/>
        <w:t>commence service</w:t>
      </w:r>
      <w:r w:rsidR="00C80AB9">
        <w:rPr>
          <w:b w:val="0"/>
          <w:sz w:val="26"/>
          <w:szCs w:val="26"/>
        </w:rPr>
        <w:t xml:space="preserve"> under 66 </w:t>
      </w:r>
      <w:proofErr w:type="spellStart"/>
      <w:r w:rsidR="00C80AB9">
        <w:rPr>
          <w:b w:val="0"/>
          <w:sz w:val="26"/>
          <w:szCs w:val="26"/>
        </w:rPr>
        <w:t>Pa.C.S</w:t>
      </w:r>
      <w:proofErr w:type="spellEnd"/>
      <w:r w:rsidR="00C80AB9">
        <w:rPr>
          <w:b w:val="0"/>
          <w:sz w:val="26"/>
          <w:szCs w:val="26"/>
        </w:rPr>
        <w:t>. § 1101</w:t>
      </w:r>
      <w:r w:rsidR="00826911">
        <w:rPr>
          <w:b w:val="0"/>
          <w:sz w:val="26"/>
          <w:szCs w:val="26"/>
        </w:rPr>
        <w:t>,</w:t>
      </w:r>
      <w:r w:rsidR="001D2BBE">
        <w:rPr>
          <w:b w:val="0"/>
          <w:sz w:val="26"/>
          <w:szCs w:val="26"/>
        </w:rPr>
        <w:t xml:space="preserve"> </w:t>
      </w:r>
      <w:r w:rsidR="00D137FE">
        <w:rPr>
          <w:b w:val="0"/>
          <w:sz w:val="26"/>
          <w:szCs w:val="26"/>
        </w:rPr>
        <w:t xml:space="preserve">it </w:t>
      </w:r>
      <w:r w:rsidR="003347F6">
        <w:rPr>
          <w:b w:val="0"/>
          <w:sz w:val="26"/>
          <w:szCs w:val="26"/>
        </w:rPr>
        <w:t>may</w:t>
      </w:r>
      <w:r w:rsidR="00C80AB9">
        <w:rPr>
          <w:b w:val="0"/>
          <w:sz w:val="26"/>
          <w:szCs w:val="26"/>
        </w:rPr>
        <w:t xml:space="preserve"> make subsequent applications for certificates of public convenience pursuant to 66 </w:t>
      </w:r>
      <w:proofErr w:type="spellStart"/>
      <w:r w:rsidR="00C80AB9">
        <w:rPr>
          <w:b w:val="0"/>
          <w:sz w:val="26"/>
          <w:szCs w:val="26"/>
        </w:rPr>
        <w:t>Pa.C.S</w:t>
      </w:r>
      <w:proofErr w:type="spellEnd"/>
      <w:r w:rsidR="00C80AB9">
        <w:rPr>
          <w:b w:val="0"/>
          <w:sz w:val="26"/>
          <w:szCs w:val="26"/>
        </w:rPr>
        <w:t>. § 1102</w:t>
      </w:r>
      <w:r w:rsidR="00351363">
        <w:rPr>
          <w:b w:val="0"/>
          <w:sz w:val="26"/>
          <w:szCs w:val="26"/>
        </w:rPr>
        <w:t xml:space="preserve"> to</w:t>
      </w:r>
      <w:r w:rsidR="00E97470">
        <w:rPr>
          <w:b w:val="0"/>
          <w:sz w:val="26"/>
          <w:szCs w:val="26"/>
        </w:rPr>
        <w:t>, among other things,</w:t>
      </w:r>
      <w:r w:rsidR="00351363">
        <w:rPr>
          <w:b w:val="0"/>
          <w:sz w:val="26"/>
          <w:szCs w:val="26"/>
        </w:rPr>
        <w:t xml:space="preserve"> begin </w:t>
      </w:r>
      <w:r w:rsidR="00E97470">
        <w:rPr>
          <w:b w:val="0"/>
          <w:sz w:val="26"/>
          <w:szCs w:val="26"/>
        </w:rPr>
        <w:t>service to new</w:t>
      </w:r>
      <w:r w:rsidR="00351363">
        <w:rPr>
          <w:b w:val="0"/>
          <w:sz w:val="26"/>
          <w:szCs w:val="26"/>
        </w:rPr>
        <w:t xml:space="preserve"> territories</w:t>
      </w:r>
      <w:r w:rsidR="0092103A">
        <w:rPr>
          <w:b w:val="0"/>
          <w:sz w:val="26"/>
          <w:szCs w:val="26"/>
        </w:rPr>
        <w:t xml:space="preserve">, </w:t>
      </w:r>
      <w:r w:rsidR="00261C3E">
        <w:rPr>
          <w:b w:val="0"/>
          <w:sz w:val="26"/>
          <w:szCs w:val="26"/>
        </w:rPr>
        <w:t>abandon service</w:t>
      </w:r>
      <w:r w:rsidR="0092103A">
        <w:rPr>
          <w:b w:val="0"/>
          <w:sz w:val="26"/>
          <w:szCs w:val="26"/>
        </w:rPr>
        <w:t>, and transfer</w:t>
      </w:r>
      <w:r w:rsidR="00261C3E">
        <w:rPr>
          <w:b w:val="0"/>
          <w:sz w:val="26"/>
          <w:szCs w:val="26"/>
        </w:rPr>
        <w:t xml:space="preserve"> </w:t>
      </w:r>
      <w:r w:rsidR="00712EFE">
        <w:rPr>
          <w:b w:val="0"/>
          <w:sz w:val="26"/>
          <w:szCs w:val="26"/>
        </w:rPr>
        <w:t>used or useful utility assets.</w:t>
      </w:r>
      <w:r w:rsidR="00D834E2">
        <w:rPr>
          <w:b w:val="0"/>
          <w:sz w:val="26"/>
          <w:szCs w:val="26"/>
        </w:rPr>
        <w:t xml:space="preserve">  66 </w:t>
      </w:r>
      <w:proofErr w:type="spellStart"/>
      <w:r w:rsidR="00D834E2">
        <w:rPr>
          <w:b w:val="0"/>
          <w:sz w:val="26"/>
          <w:szCs w:val="26"/>
        </w:rPr>
        <w:t>Pa.C.S</w:t>
      </w:r>
      <w:proofErr w:type="spellEnd"/>
      <w:r w:rsidR="00D834E2">
        <w:rPr>
          <w:b w:val="0"/>
          <w:sz w:val="26"/>
          <w:szCs w:val="26"/>
        </w:rPr>
        <w:t>. §§ 1102(a)(1)</w:t>
      </w:r>
      <w:r w:rsidR="0092103A">
        <w:rPr>
          <w:b w:val="0"/>
          <w:sz w:val="26"/>
          <w:szCs w:val="26"/>
        </w:rPr>
        <w:t>-</w:t>
      </w:r>
      <w:r w:rsidR="00D834E2">
        <w:rPr>
          <w:b w:val="0"/>
          <w:sz w:val="26"/>
          <w:szCs w:val="26"/>
        </w:rPr>
        <w:t>(3).</w:t>
      </w:r>
      <w:r w:rsidR="00001007">
        <w:rPr>
          <w:b w:val="0"/>
          <w:sz w:val="26"/>
          <w:szCs w:val="26"/>
        </w:rPr>
        <w:t xml:space="preserve">  Section 1102(a)(5) </w:t>
      </w:r>
      <w:r w:rsidR="00E76623">
        <w:rPr>
          <w:b w:val="0"/>
          <w:sz w:val="26"/>
          <w:szCs w:val="26"/>
        </w:rPr>
        <w:t xml:space="preserve">serves a similar purpose </w:t>
      </w:r>
      <w:r w:rsidR="00001007">
        <w:rPr>
          <w:b w:val="0"/>
          <w:sz w:val="26"/>
          <w:szCs w:val="26"/>
        </w:rPr>
        <w:t>as S</w:t>
      </w:r>
      <w:r w:rsidR="00DF0214">
        <w:rPr>
          <w:b w:val="0"/>
          <w:sz w:val="26"/>
          <w:szCs w:val="26"/>
        </w:rPr>
        <w:t xml:space="preserve">ections </w:t>
      </w:r>
      <w:r w:rsidR="007D250A">
        <w:rPr>
          <w:b w:val="0"/>
          <w:sz w:val="26"/>
          <w:szCs w:val="26"/>
        </w:rPr>
        <w:t xml:space="preserve">1101, </w:t>
      </w:r>
      <w:r w:rsidR="00DF0214">
        <w:rPr>
          <w:b w:val="0"/>
          <w:sz w:val="26"/>
          <w:szCs w:val="26"/>
        </w:rPr>
        <w:t>1102(a)(1)</w:t>
      </w:r>
      <w:r w:rsidR="002575E9">
        <w:rPr>
          <w:b w:val="0"/>
          <w:sz w:val="26"/>
          <w:szCs w:val="26"/>
        </w:rPr>
        <w:t>,</w:t>
      </w:r>
      <w:r w:rsidR="00DF0214">
        <w:rPr>
          <w:b w:val="0"/>
          <w:sz w:val="26"/>
          <w:szCs w:val="26"/>
        </w:rPr>
        <w:t xml:space="preserve"> and (a)(3)</w:t>
      </w:r>
      <w:r w:rsidR="007D250A">
        <w:rPr>
          <w:b w:val="0"/>
          <w:sz w:val="26"/>
          <w:szCs w:val="26"/>
        </w:rPr>
        <w:t>,</w:t>
      </w:r>
      <w:r w:rsidR="006804E0">
        <w:rPr>
          <w:b w:val="0"/>
          <w:sz w:val="26"/>
          <w:szCs w:val="26"/>
        </w:rPr>
        <w:t xml:space="preserve"> </w:t>
      </w:r>
      <w:r w:rsidR="001F13BC">
        <w:rPr>
          <w:b w:val="0"/>
          <w:sz w:val="26"/>
          <w:szCs w:val="26"/>
        </w:rPr>
        <w:t xml:space="preserve">but </w:t>
      </w:r>
      <w:r w:rsidR="006804E0">
        <w:rPr>
          <w:b w:val="0"/>
          <w:sz w:val="26"/>
          <w:szCs w:val="26"/>
        </w:rPr>
        <w:t xml:space="preserve">is limited to municipal corporations </w:t>
      </w:r>
      <w:r w:rsidR="00CC23F7">
        <w:rPr>
          <w:b w:val="0"/>
          <w:sz w:val="26"/>
          <w:szCs w:val="26"/>
        </w:rPr>
        <w:t xml:space="preserve">that provide </w:t>
      </w:r>
      <w:r w:rsidR="002D3395">
        <w:rPr>
          <w:b w:val="0"/>
          <w:sz w:val="26"/>
          <w:szCs w:val="26"/>
        </w:rPr>
        <w:t xml:space="preserve">public utility </w:t>
      </w:r>
      <w:r w:rsidR="00CC23F7">
        <w:rPr>
          <w:b w:val="0"/>
          <w:sz w:val="26"/>
          <w:szCs w:val="26"/>
        </w:rPr>
        <w:t>service beyond their corporate limits</w:t>
      </w:r>
      <w:r w:rsidR="00E91D4C">
        <w:rPr>
          <w:b w:val="0"/>
          <w:sz w:val="26"/>
          <w:szCs w:val="26"/>
        </w:rPr>
        <w:t>.</w:t>
      </w:r>
    </w:p>
    <w:p w14:paraId="0F969A16" w14:textId="77777777" w:rsidR="00C93F6D" w:rsidRDefault="00C93F6D" w:rsidP="00DB2173">
      <w:pPr>
        <w:spacing w:line="360" w:lineRule="auto"/>
        <w:rPr>
          <w:b w:val="0"/>
          <w:sz w:val="26"/>
          <w:szCs w:val="26"/>
        </w:rPr>
      </w:pPr>
    </w:p>
    <w:p w14:paraId="1FA20600" w14:textId="7EE99696" w:rsidR="00C93F6D" w:rsidRDefault="00C93F6D" w:rsidP="00DB2173">
      <w:pPr>
        <w:spacing w:line="360" w:lineRule="auto"/>
        <w:rPr>
          <w:b w:val="0"/>
          <w:sz w:val="26"/>
          <w:szCs w:val="26"/>
        </w:rPr>
      </w:pPr>
      <w:r>
        <w:rPr>
          <w:b w:val="0"/>
          <w:sz w:val="26"/>
          <w:szCs w:val="26"/>
        </w:rPr>
        <w:tab/>
      </w:r>
      <w:r w:rsidR="00833FD8">
        <w:rPr>
          <w:b w:val="0"/>
          <w:sz w:val="26"/>
          <w:szCs w:val="26"/>
        </w:rPr>
        <w:t>The Commission has promulgated regulations in 52 Pa. Code Chapter 3 governing practice before the Commission, including</w:t>
      </w:r>
      <w:r w:rsidR="00876B70">
        <w:rPr>
          <w:b w:val="0"/>
          <w:sz w:val="26"/>
          <w:szCs w:val="26"/>
        </w:rPr>
        <w:t xml:space="preserve"> procedures for</w:t>
      </w:r>
      <w:r w:rsidR="00833FD8">
        <w:rPr>
          <w:b w:val="0"/>
          <w:sz w:val="26"/>
          <w:szCs w:val="26"/>
        </w:rPr>
        <w:t xml:space="preserve"> applications for certificates of public convenience under 66 </w:t>
      </w:r>
      <w:proofErr w:type="spellStart"/>
      <w:r w:rsidR="00833FD8">
        <w:rPr>
          <w:b w:val="0"/>
          <w:sz w:val="26"/>
          <w:szCs w:val="26"/>
        </w:rPr>
        <w:t>Pa.C.S</w:t>
      </w:r>
      <w:proofErr w:type="spellEnd"/>
      <w:r w:rsidR="00833FD8">
        <w:rPr>
          <w:b w:val="0"/>
          <w:sz w:val="26"/>
          <w:szCs w:val="26"/>
        </w:rPr>
        <w:t xml:space="preserve">. § </w:t>
      </w:r>
      <w:r w:rsidR="00E914A9">
        <w:rPr>
          <w:b w:val="0"/>
          <w:sz w:val="26"/>
          <w:szCs w:val="26"/>
        </w:rPr>
        <w:t>1103</w:t>
      </w:r>
      <w:r w:rsidR="00833FD8">
        <w:rPr>
          <w:b w:val="0"/>
          <w:sz w:val="26"/>
          <w:szCs w:val="26"/>
        </w:rPr>
        <w:t xml:space="preserve">.  </w:t>
      </w:r>
      <w:r>
        <w:rPr>
          <w:b w:val="0"/>
          <w:sz w:val="26"/>
          <w:szCs w:val="26"/>
        </w:rPr>
        <w:t xml:space="preserve">Section 3.501 governs applications for </w:t>
      </w:r>
      <w:r w:rsidR="00BA109B">
        <w:rPr>
          <w:b w:val="0"/>
          <w:sz w:val="26"/>
          <w:szCs w:val="26"/>
        </w:rPr>
        <w:t>c</w:t>
      </w:r>
      <w:r>
        <w:rPr>
          <w:b w:val="0"/>
          <w:sz w:val="26"/>
          <w:szCs w:val="26"/>
        </w:rPr>
        <w:t xml:space="preserve">ertificates of </w:t>
      </w:r>
      <w:r w:rsidR="00BA109B">
        <w:rPr>
          <w:b w:val="0"/>
          <w:sz w:val="26"/>
          <w:szCs w:val="26"/>
        </w:rPr>
        <w:t>p</w:t>
      </w:r>
      <w:r>
        <w:rPr>
          <w:b w:val="0"/>
          <w:sz w:val="26"/>
          <w:szCs w:val="26"/>
        </w:rPr>
        <w:t xml:space="preserve">ublic </w:t>
      </w:r>
      <w:r w:rsidR="00BA109B">
        <w:rPr>
          <w:b w:val="0"/>
          <w:sz w:val="26"/>
          <w:szCs w:val="26"/>
        </w:rPr>
        <w:t>c</w:t>
      </w:r>
      <w:r>
        <w:rPr>
          <w:b w:val="0"/>
          <w:sz w:val="26"/>
          <w:szCs w:val="26"/>
        </w:rPr>
        <w:t>onvenience as a</w:t>
      </w:r>
      <w:r w:rsidRPr="00C93F6D">
        <w:rPr>
          <w:b w:val="0"/>
          <w:sz w:val="26"/>
          <w:szCs w:val="26"/>
        </w:rPr>
        <w:t xml:space="preserve"> public water or wastewater collection, treatment</w:t>
      </w:r>
      <w:r w:rsidR="00213701">
        <w:rPr>
          <w:b w:val="0"/>
          <w:sz w:val="26"/>
          <w:szCs w:val="26"/>
        </w:rPr>
        <w:t>,</w:t>
      </w:r>
      <w:r w:rsidRPr="00C93F6D">
        <w:rPr>
          <w:b w:val="0"/>
          <w:sz w:val="26"/>
          <w:szCs w:val="26"/>
        </w:rPr>
        <w:t xml:space="preserve"> or disposal provider</w:t>
      </w:r>
      <w:r w:rsidR="00A21CB5">
        <w:rPr>
          <w:b w:val="0"/>
          <w:sz w:val="26"/>
          <w:szCs w:val="26"/>
        </w:rPr>
        <w:t>.</w:t>
      </w:r>
      <w:r w:rsidR="005A67A8">
        <w:rPr>
          <w:rStyle w:val="FootnoteReference"/>
          <w:b w:val="0"/>
          <w:sz w:val="26"/>
          <w:szCs w:val="26"/>
        </w:rPr>
        <w:footnoteReference w:id="3"/>
      </w:r>
      <w:r w:rsidR="00A21CB5">
        <w:rPr>
          <w:b w:val="0"/>
          <w:sz w:val="26"/>
          <w:szCs w:val="26"/>
        </w:rPr>
        <w:t xml:space="preserve">  </w:t>
      </w:r>
      <w:r w:rsidR="003D468D">
        <w:rPr>
          <w:b w:val="0"/>
          <w:sz w:val="26"/>
          <w:szCs w:val="26"/>
        </w:rPr>
        <w:t>Section 3.502 governs protests to applications under Section 3.501.</w:t>
      </w:r>
      <w:r w:rsidR="005A67A8">
        <w:rPr>
          <w:rStyle w:val="FootnoteReference"/>
          <w:b w:val="0"/>
          <w:sz w:val="26"/>
          <w:szCs w:val="26"/>
        </w:rPr>
        <w:footnoteReference w:id="4"/>
      </w:r>
    </w:p>
    <w:p w14:paraId="25CCF6D5" w14:textId="77777777" w:rsidR="001D4279" w:rsidRDefault="001D4279" w:rsidP="00DB2173">
      <w:pPr>
        <w:spacing w:line="360" w:lineRule="auto"/>
        <w:rPr>
          <w:b w:val="0"/>
          <w:sz w:val="26"/>
          <w:szCs w:val="26"/>
        </w:rPr>
      </w:pPr>
    </w:p>
    <w:p w14:paraId="00A34ABF" w14:textId="73679B34" w:rsidR="00143A0B" w:rsidRDefault="001D4279" w:rsidP="003A00A5">
      <w:pPr>
        <w:spacing w:line="360" w:lineRule="auto"/>
        <w:rPr>
          <w:b w:val="0"/>
          <w:sz w:val="26"/>
          <w:szCs w:val="26"/>
        </w:rPr>
      </w:pPr>
      <w:r>
        <w:rPr>
          <w:b w:val="0"/>
          <w:sz w:val="26"/>
          <w:szCs w:val="26"/>
        </w:rPr>
        <w:tab/>
      </w:r>
      <w:r w:rsidR="00833FD8" w:rsidRPr="00031EBB">
        <w:rPr>
          <w:b w:val="0"/>
          <w:sz w:val="26"/>
          <w:szCs w:val="26"/>
        </w:rPr>
        <w:t>T</w:t>
      </w:r>
      <w:r w:rsidRPr="00031EBB">
        <w:rPr>
          <w:b w:val="0"/>
          <w:sz w:val="26"/>
          <w:szCs w:val="26"/>
        </w:rPr>
        <w:t>he Commission</w:t>
      </w:r>
      <w:r w:rsidR="003658CB" w:rsidRPr="00031EBB">
        <w:rPr>
          <w:b w:val="0"/>
          <w:sz w:val="26"/>
          <w:szCs w:val="26"/>
        </w:rPr>
        <w:t xml:space="preserve"> </w:t>
      </w:r>
      <w:r w:rsidRPr="00031EBB">
        <w:rPr>
          <w:b w:val="0"/>
          <w:sz w:val="26"/>
          <w:szCs w:val="26"/>
        </w:rPr>
        <w:t xml:space="preserve">proposes to amend its regulations governing the application for </w:t>
      </w:r>
      <w:r w:rsidR="00BA109B" w:rsidRPr="007B3B95">
        <w:rPr>
          <w:b w:val="0"/>
          <w:sz w:val="26"/>
          <w:szCs w:val="26"/>
        </w:rPr>
        <w:t>c</w:t>
      </w:r>
      <w:r w:rsidRPr="007F2BD6">
        <w:rPr>
          <w:b w:val="0"/>
          <w:sz w:val="26"/>
          <w:szCs w:val="26"/>
        </w:rPr>
        <w:t xml:space="preserve">ertificates of </w:t>
      </w:r>
      <w:r w:rsidR="00BA109B" w:rsidRPr="00031EBB">
        <w:rPr>
          <w:b w:val="0"/>
          <w:sz w:val="26"/>
          <w:szCs w:val="26"/>
        </w:rPr>
        <w:t>p</w:t>
      </w:r>
      <w:r w:rsidRPr="00031EBB">
        <w:rPr>
          <w:b w:val="0"/>
          <w:sz w:val="26"/>
          <w:szCs w:val="26"/>
        </w:rPr>
        <w:t xml:space="preserve">ublic </w:t>
      </w:r>
      <w:r w:rsidR="00BA109B" w:rsidRPr="00031EBB">
        <w:rPr>
          <w:b w:val="0"/>
          <w:sz w:val="26"/>
          <w:szCs w:val="26"/>
        </w:rPr>
        <w:t>c</w:t>
      </w:r>
      <w:r w:rsidRPr="00031EBB">
        <w:rPr>
          <w:b w:val="0"/>
          <w:sz w:val="26"/>
          <w:szCs w:val="26"/>
        </w:rPr>
        <w:t xml:space="preserve">onvenience as to the acquisition of water and wastewater </w:t>
      </w:r>
      <w:r w:rsidR="002406C7" w:rsidRPr="00031EBB">
        <w:rPr>
          <w:b w:val="0"/>
          <w:sz w:val="26"/>
          <w:szCs w:val="26"/>
        </w:rPr>
        <w:t>service</w:t>
      </w:r>
      <w:r w:rsidRPr="00031EBB">
        <w:rPr>
          <w:b w:val="0"/>
          <w:sz w:val="26"/>
          <w:szCs w:val="26"/>
        </w:rPr>
        <w:t xml:space="preserve"> providers by existing</w:t>
      </w:r>
      <w:r w:rsidR="00786AEE" w:rsidRPr="00031EBB">
        <w:rPr>
          <w:b w:val="0"/>
          <w:sz w:val="26"/>
          <w:szCs w:val="26"/>
        </w:rPr>
        <w:t>, certificated</w:t>
      </w:r>
      <w:r w:rsidRPr="00031EBB">
        <w:rPr>
          <w:b w:val="0"/>
          <w:sz w:val="26"/>
          <w:szCs w:val="26"/>
        </w:rPr>
        <w:t xml:space="preserve"> Class A utilities.</w:t>
      </w:r>
      <w:r w:rsidR="00F60EB9" w:rsidRPr="00031EBB">
        <w:rPr>
          <w:b w:val="0"/>
          <w:sz w:val="26"/>
          <w:szCs w:val="26"/>
        </w:rPr>
        <w:t xml:space="preserve"> </w:t>
      </w:r>
      <w:r w:rsidR="00BD1A0F" w:rsidRPr="00031EBB">
        <w:rPr>
          <w:b w:val="0"/>
          <w:sz w:val="26"/>
          <w:szCs w:val="26"/>
        </w:rPr>
        <w:t xml:space="preserve"> </w:t>
      </w:r>
      <w:r w:rsidR="00F60EB9" w:rsidRPr="00031EBB">
        <w:rPr>
          <w:b w:val="0"/>
          <w:sz w:val="26"/>
          <w:szCs w:val="26"/>
        </w:rPr>
        <w:t>The proposed amendments streamline some requirements for established utilities during the process of acquisition</w:t>
      </w:r>
      <w:r w:rsidR="00750216" w:rsidRPr="00031EBB">
        <w:rPr>
          <w:b w:val="0"/>
          <w:sz w:val="26"/>
          <w:szCs w:val="26"/>
        </w:rPr>
        <w:t xml:space="preserve"> of a</w:t>
      </w:r>
      <w:r w:rsidR="0041550F">
        <w:rPr>
          <w:b w:val="0"/>
          <w:sz w:val="26"/>
          <w:szCs w:val="26"/>
        </w:rPr>
        <w:t xml:space="preserve">nother water or wastewater </w:t>
      </w:r>
      <w:r w:rsidR="00750216" w:rsidRPr="00031EBB">
        <w:rPr>
          <w:b w:val="0"/>
          <w:sz w:val="26"/>
          <w:szCs w:val="26"/>
        </w:rPr>
        <w:t>service provider</w:t>
      </w:r>
      <w:r w:rsidR="00F60EB9" w:rsidRPr="00031EBB">
        <w:rPr>
          <w:b w:val="0"/>
          <w:sz w:val="26"/>
          <w:szCs w:val="26"/>
        </w:rPr>
        <w:t>.</w:t>
      </w:r>
      <w:r w:rsidR="00031EBB">
        <w:rPr>
          <w:b w:val="0"/>
          <w:sz w:val="26"/>
          <w:szCs w:val="26"/>
        </w:rPr>
        <w:t xml:space="preserve">  Smaller updates are </w:t>
      </w:r>
      <w:r w:rsidR="00D802ED">
        <w:rPr>
          <w:b w:val="0"/>
          <w:sz w:val="26"/>
          <w:szCs w:val="26"/>
        </w:rPr>
        <w:t>proposed</w:t>
      </w:r>
      <w:r w:rsidR="00031EBB">
        <w:rPr>
          <w:b w:val="0"/>
          <w:sz w:val="26"/>
          <w:szCs w:val="26"/>
        </w:rPr>
        <w:t xml:space="preserve"> to other sections to reduce </w:t>
      </w:r>
      <w:r w:rsidR="00D802ED">
        <w:rPr>
          <w:b w:val="0"/>
          <w:sz w:val="26"/>
          <w:szCs w:val="26"/>
        </w:rPr>
        <w:t>requirements which are no longer needed generally, and we also propose editorial changes for provisions related to these principal amendments.</w:t>
      </w:r>
      <w:r w:rsidR="002D3ADA" w:rsidRPr="00031EBB">
        <w:rPr>
          <w:b w:val="0"/>
          <w:sz w:val="26"/>
          <w:szCs w:val="26"/>
        </w:rPr>
        <w:t xml:space="preserve">  While the Commission streamlines this process </w:t>
      </w:r>
      <w:r w:rsidR="00E43404" w:rsidRPr="00031EBB">
        <w:rPr>
          <w:b w:val="0"/>
          <w:sz w:val="26"/>
          <w:szCs w:val="26"/>
        </w:rPr>
        <w:t xml:space="preserve">in order to decrease the time </w:t>
      </w:r>
      <w:r w:rsidR="00244DC9">
        <w:rPr>
          <w:b w:val="0"/>
          <w:sz w:val="26"/>
          <w:szCs w:val="26"/>
        </w:rPr>
        <w:t xml:space="preserve">required to </w:t>
      </w:r>
      <w:r w:rsidR="00E43404" w:rsidRPr="00031EBB">
        <w:rPr>
          <w:b w:val="0"/>
          <w:sz w:val="26"/>
          <w:szCs w:val="26"/>
        </w:rPr>
        <w:t xml:space="preserve">review applications, </w:t>
      </w:r>
      <w:r w:rsidR="00B329B5" w:rsidRPr="00031EBB">
        <w:rPr>
          <w:b w:val="0"/>
          <w:sz w:val="26"/>
          <w:szCs w:val="26"/>
        </w:rPr>
        <w:t xml:space="preserve">neither </w:t>
      </w:r>
      <w:r w:rsidR="00E43404" w:rsidRPr="00031EBB">
        <w:rPr>
          <w:b w:val="0"/>
          <w:sz w:val="26"/>
          <w:szCs w:val="26"/>
        </w:rPr>
        <w:t xml:space="preserve">the changes to the Commission’s regulations </w:t>
      </w:r>
      <w:r w:rsidR="00B329B5" w:rsidRPr="00031EBB">
        <w:rPr>
          <w:b w:val="0"/>
          <w:sz w:val="26"/>
          <w:szCs w:val="26"/>
        </w:rPr>
        <w:t xml:space="preserve">nor this Order should be read to limit the Commission’s </w:t>
      </w:r>
      <w:r w:rsidR="00564A2F" w:rsidRPr="00031EBB">
        <w:rPr>
          <w:b w:val="0"/>
          <w:sz w:val="26"/>
          <w:szCs w:val="26"/>
        </w:rPr>
        <w:t xml:space="preserve">thorough review of applications or its </w:t>
      </w:r>
      <w:r w:rsidR="00906A59" w:rsidRPr="00031EBB">
        <w:rPr>
          <w:b w:val="0"/>
          <w:sz w:val="26"/>
          <w:szCs w:val="26"/>
        </w:rPr>
        <w:t>authority to issue data requests in support of that review.</w:t>
      </w:r>
      <w:r w:rsidR="00450C6B" w:rsidRPr="00031EBB">
        <w:rPr>
          <w:b w:val="0"/>
          <w:sz w:val="26"/>
          <w:szCs w:val="26"/>
        </w:rPr>
        <w:t xml:space="preserve">  The purpose of regulatory requirements for applications is to </w:t>
      </w:r>
      <w:r w:rsidR="001F1C1F" w:rsidRPr="00031EBB">
        <w:rPr>
          <w:b w:val="0"/>
          <w:sz w:val="26"/>
          <w:szCs w:val="26"/>
        </w:rPr>
        <w:t xml:space="preserve">define information and documents </w:t>
      </w:r>
      <w:r w:rsidR="00A67B68" w:rsidRPr="00031EBB">
        <w:rPr>
          <w:b w:val="0"/>
          <w:sz w:val="26"/>
          <w:szCs w:val="26"/>
        </w:rPr>
        <w:t xml:space="preserve">which are routinely needed for </w:t>
      </w:r>
      <w:r w:rsidR="00DF772F" w:rsidRPr="00031EBB">
        <w:rPr>
          <w:b w:val="0"/>
          <w:sz w:val="26"/>
          <w:szCs w:val="26"/>
        </w:rPr>
        <w:t xml:space="preserve">Commission </w:t>
      </w:r>
      <w:r w:rsidR="00A67B68" w:rsidRPr="00031EBB">
        <w:rPr>
          <w:b w:val="0"/>
          <w:sz w:val="26"/>
          <w:szCs w:val="26"/>
        </w:rPr>
        <w:t xml:space="preserve">review and </w:t>
      </w:r>
      <w:r w:rsidR="00DF772F" w:rsidRPr="00031EBB">
        <w:rPr>
          <w:b w:val="0"/>
          <w:sz w:val="26"/>
          <w:szCs w:val="26"/>
        </w:rPr>
        <w:t xml:space="preserve">which are not likely to change.  Other information is better </w:t>
      </w:r>
      <w:r w:rsidR="00DF772F" w:rsidRPr="00031EBB">
        <w:rPr>
          <w:b w:val="0"/>
          <w:sz w:val="26"/>
          <w:szCs w:val="26"/>
        </w:rPr>
        <w:lastRenderedPageBreak/>
        <w:t xml:space="preserve">collected through </w:t>
      </w:r>
      <w:r w:rsidR="004005E4" w:rsidRPr="00031EBB">
        <w:rPr>
          <w:b w:val="0"/>
          <w:sz w:val="26"/>
          <w:szCs w:val="26"/>
        </w:rPr>
        <w:t>separate</w:t>
      </w:r>
      <w:r w:rsidR="00DF772F" w:rsidRPr="00031EBB">
        <w:rPr>
          <w:b w:val="0"/>
          <w:sz w:val="26"/>
          <w:szCs w:val="26"/>
        </w:rPr>
        <w:t xml:space="preserve"> means such as data requests.</w:t>
      </w:r>
      <w:r w:rsidR="00B1354E" w:rsidRPr="00031EBB">
        <w:rPr>
          <w:b w:val="0"/>
          <w:sz w:val="26"/>
          <w:szCs w:val="26"/>
        </w:rPr>
        <w:t xml:space="preserve"> </w:t>
      </w:r>
      <w:r w:rsidR="00623AC0" w:rsidRPr="00031EBB">
        <w:rPr>
          <w:b w:val="0"/>
          <w:sz w:val="26"/>
          <w:szCs w:val="26"/>
        </w:rPr>
        <w:t xml:space="preserve"> </w:t>
      </w:r>
      <w:r w:rsidR="00B1354E" w:rsidRPr="00031EBB">
        <w:rPr>
          <w:b w:val="0"/>
          <w:sz w:val="26"/>
          <w:szCs w:val="26"/>
        </w:rPr>
        <w:t>The Commission also takes this opportunity to revise</w:t>
      </w:r>
      <w:r w:rsidR="00B1354E">
        <w:rPr>
          <w:b w:val="0"/>
          <w:sz w:val="26"/>
          <w:szCs w:val="26"/>
        </w:rPr>
        <w:t xml:space="preserve"> Section 3.501 unrelated to acquisitions</w:t>
      </w:r>
      <w:r w:rsidR="00861860">
        <w:rPr>
          <w:b w:val="0"/>
          <w:sz w:val="26"/>
          <w:szCs w:val="26"/>
        </w:rPr>
        <w:t xml:space="preserve"> as well as updating 52 Pa. Code § 65.16 and creating a </w:t>
      </w:r>
      <w:r w:rsidR="00B9085F">
        <w:rPr>
          <w:b w:val="0"/>
          <w:sz w:val="26"/>
          <w:szCs w:val="26"/>
        </w:rPr>
        <w:t xml:space="preserve">new section to </w:t>
      </w:r>
      <w:r w:rsidR="004E516E">
        <w:rPr>
          <w:b w:val="0"/>
          <w:sz w:val="26"/>
          <w:szCs w:val="26"/>
        </w:rPr>
        <w:t>modernize</w:t>
      </w:r>
      <w:r w:rsidR="00B9085F">
        <w:rPr>
          <w:b w:val="0"/>
          <w:sz w:val="26"/>
          <w:szCs w:val="26"/>
        </w:rPr>
        <w:t xml:space="preserve"> the </w:t>
      </w:r>
      <w:r w:rsidR="00115B16">
        <w:rPr>
          <w:b w:val="0"/>
          <w:sz w:val="26"/>
          <w:szCs w:val="26"/>
        </w:rPr>
        <w:t xml:space="preserve">obligations </w:t>
      </w:r>
      <w:r w:rsidR="00DD4610">
        <w:rPr>
          <w:b w:val="0"/>
          <w:sz w:val="26"/>
          <w:szCs w:val="26"/>
        </w:rPr>
        <w:t>of Class A, B, and C water and wastewater utilities.</w:t>
      </w:r>
    </w:p>
    <w:p w14:paraId="3684192E" w14:textId="77777777" w:rsidR="00B77152" w:rsidRPr="00515169" w:rsidRDefault="00B77152" w:rsidP="00515169">
      <w:pPr>
        <w:spacing w:line="360" w:lineRule="auto"/>
        <w:ind w:firstLine="720"/>
        <w:rPr>
          <w:bCs/>
          <w:sz w:val="26"/>
          <w:szCs w:val="26"/>
        </w:rPr>
      </w:pPr>
    </w:p>
    <w:p w14:paraId="04C6D581" w14:textId="77777777" w:rsidR="00DB2173" w:rsidRDefault="00B77152" w:rsidP="000665EB">
      <w:pPr>
        <w:keepNext/>
        <w:spacing w:line="360" w:lineRule="auto"/>
        <w:jc w:val="center"/>
        <w:rPr>
          <w:b w:val="0"/>
          <w:sz w:val="26"/>
          <w:szCs w:val="26"/>
        </w:rPr>
      </w:pPr>
      <w:r w:rsidRPr="00515169">
        <w:rPr>
          <w:bCs/>
          <w:sz w:val="26"/>
          <w:szCs w:val="26"/>
        </w:rPr>
        <w:t>BACKGROUND</w:t>
      </w:r>
    </w:p>
    <w:p w14:paraId="5AF95688" w14:textId="183913E9" w:rsidR="0034536B" w:rsidRDefault="0034536B" w:rsidP="00F60EB9">
      <w:pPr>
        <w:spacing w:line="360" w:lineRule="auto"/>
        <w:ind w:firstLine="720"/>
        <w:rPr>
          <w:b w:val="0"/>
          <w:sz w:val="26"/>
          <w:szCs w:val="26"/>
        </w:rPr>
      </w:pPr>
      <w:r>
        <w:rPr>
          <w:b w:val="0"/>
          <w:sz w:val="26"/>
          <w:szCs w:val="26"/>
        </w:rPr>
        <w:t>Section 3.501 was initially promulgated in April 1976.</w:t>
      </w:r>
      <w:r>
        <w:rPr>
          <w:rStyle w:val="FootnoteReference"/>
          <w:b w:val="0"/>
          <w:sz w:val="26"/>
          <w:szCs w:val="26"/>
        </w:rPr>
        <w:footnoteReference w:id="5"/>
      </w:r>
      <w:r>
        <w:rPr>
          <w:b w:val="0"/>
          <w:sz w:val="26"/>
          <w:szCs w:val="26"/>
        </w:rPr>
        <w:t xml:space="preserve"> </w:t>
      </w:r>
      <w:r w:rsidR="003C6180">
        <w:rPr>
          <w:b w:val="0"/>
          <w:sz w:val="26"/>
          <w:szCs w:val="26"/>
        </w:rPr>
        <w:t xml:space="preserve"> </w:t>
      </w:r>
      <w:r>
        <w:rPr>
          <w:b w:val="0"/>
          <w:sz w:val="26"/>
          <w:szCs w:val="26"/>
        </w:rPr>
        <w:t xml:space="preserve">The </w:t>
      </w:r>
      <w:r w:rsidR="00C13D36">
        <w:rPr>
          <w:b w:val="0"/>
          <w:sz w:val="26"/>
          <w:szCs w:val="26"/>
        </w:rPr>
        <w:t>information</w:t>
      </w:r>
      <w:r>
        <w:rPr>
          <w:b w:val="0"/>
          <w:sz w:val="26"/>
          <w:szCs w:val="26"/>
        </w:rPr>
        <w:t xml:space="preserve"> required by th</w:t>
      </w:r>
      <w:r w:rsidR="003C6180">
        <w:rPr>
          <w:b w:val="0"/>
          <w:sz w:val="26"/>
          <w:szCs w:val="26"/>
        </w:rPr>
        <w:t>e</w:t>
      </w:r>
      <w:r>
        <w:rPr>
          <w:b w:val="0"/>
          <w:sz w:val="26"/>
          <w:szCs w:val="26"/>
        </w:rPr>
        <w:t xml:space="preserve"> regulation w</w:t>
      </w:r>
      <w:r w:rsidR="00C13D36">
        <w:rPr>
          <w:b w:val="0"/>
          <w:sz w:val="26"/>
          <w:szCs w:val="26"/>
        </w:rPr>
        <w:t>as</w:t>
      </w:r>
      <w:r>
        <w:rPr>
          <w:b w:val="0"/>
          <w:sz w:val="26"/>
          <w:szCs w:val="26"/>
        </w:rPr>
        <w:t xml:space="preserve"> </w:t>
      </w:r>
      <w:r w:rsidR="003C6180">
        <w:rPr>
          <w:b w:val="0"/>
          <w:sz w:val="26"/>
          <w:szCs w:val="26"/>
        </w:rPr>
        <w:t xml:space="preserve">relatively </w:t>
      </w:r>
      <w:r>
        <w:rPr>
          <w:b w:val="0"/>
          <w:sz w:val="26"/>
          <w:szCs w:val="26"/>
        </w:rPr>
        <w:t xml:space="preserve">limited, requiring </w:t>
      </w:r>
      <w:r w:rsidR="003C6180">
        <w:rPr>
          <w:b w:val="0"/>
          <w:sz w:val="26"/>
          <w:szCs w:val="26"/>
        </w:rPr>
        <w:t>a full description of the waterworks project’s construction, a map showing the project and its boundaries, information regarding the topography of the project, the schedule of project construction, the transportation and distribution specifications, estimated customers at years 1, 5, and 10, and the ultimate future development of the project.</w:t>
      </w:r>
      <w:r w:rsidR="003C6180">
        <w:rPr>
          <w:rStyle w:val="FootnoteReference"/>
          <w:b w:val="0"/>
          <w:sz w:val="26"/>
          <w:szCs w:val="26"/>
        </w:rPr>
        <w:footnoteReference w:id="6"/>
      </w:r>
      <w:r w:rsidR="003C6180">
        <w:rPr>
          <w:b w:val="0"/>
          <w:sz w:val="26"/>
          <w:szCs w:val="26"/>
        </w:rPr>
        <w:t xml:space="preserve">  Wastewater systems were not within the regulation’s original scope.</w:t>
      </w:r>
    </w:p>
    <w:p w14:paraId="2A7980BD" w14:textId="77777777" w:rsidR="003C6180" w:rsidRDefault="003C6180" w:rsidP="00F60EB9">
      <w:pPr>
        <w:spacing w:line="360" w:lineRule="auto"/>
        <w:ind w:firstLine="720"/>
        <w:rPr>
          <w:b w:val="0"/>
          <w:sz w:val="26"/>
          <w:szCs w:val="26"/>
        </w:rPr>
      </w:pPr>
    </w:p>
    <w:p w14:paraId="124CAAA1" w14:textId="73468442" w:rsidR="00F60EB9" w:rsidRPr="00F60EB9" w:rsidRDefault="00E573D4" w:rsidP="00F60EB9">
      <w:pPr>
        <w:spacing w:line="360" w:lineRule="auto"/>
        <w:ind w:firstLine="720"/>
        <w:rPr>
          <w:b w:val="0"/>
          <w:sz w:val="26"/>
          <w:szCs w:val="26"/>
        </w:rPr>
      </w:pPr>
      <w:r>
        <w:rPr>
          <w:b w:val="0"/>
          <w:sz w:val="26"/>
          <w:szCs w:val="26"/>
        </w:rPr>
        <w:t>T</w:t>
      </w:r>
      <w:r w:rsidR="00F60EB9" w:rsidRPr="00F60EB9">
        <w:rPr>
          <w:b w:val="0"/>
          <w:sz w:val="26"/>
          <w:szCs w:val="26"/>
        </w:rPr>
        <w:t xml:space="preserve">he Commission greatly expanded Section 3.501 in October 1983 to require applicants to include information related to Department of Environmental Protection (DEP) approvals, various River Basin Commission approvals, and neighboring utilities, and to provide procedural mechanisms for </w:t>
      </w:r>
      <w:r w:rsidR="00B1354E">
        <w:rPr>
          <w:b w:val="0"/>
          <w:sz w:val="26"/>
          <w:szCs w:val="26"/>
        </w:rPr>
        <w:t>application</w:t>
      </w:r>
      <w:r w:rsidR="00F60EB9" w:rsidRPr="00F60EB9">
        <w:rPr>
          <w:b w:val="0"/>
          <w:sz w:val="26"/>
          <w:szCs w:val="26"/>
        </w:rPr>
        <w:t xml:space="preserve"> protests.</w:t>
      </w:r>
      <w:r w:rsidR="00F60EB9" w:rsidRPr="00F60EB9">
        <w:rPr>
          <w:b w:val="0"/>
          <w:sz w:val="26"/>
          <w:szCs w:val="26"/>
          <w:vertAlign w:val="superscript"/>
        </w:rPr>
        <w:footnoteReference w:id="7"/>
      </w:r>
      <w:r w:rsidR="003C6180">
        <w:rPr>
          <w:b w:val="0"/>
          <w:sz w:val="26"/>
          <w:szCs w:val="26"/>
        </w:rPr>
        <w:t xml:space="preserve">  </w:t>
      </w:r>
      <w:r w:rsidR="00F60EB9" w:rsidRPr="00F60EB9">
        <w:rPr>
          <w:b w:val="0"/>
          <w:sz w:val="26"/>
          <w:szCs w:val="26"/>
        </w:rPr>
        <w:t>The Commission amended Section 3.501 again in January 1997 to specifically include wastewater service and to explain that, “[a]</w:t>
      </w:r>
      <w:proofErr w:type="spellStart"/>
      <w:r w:rsidR="00F60EB9" w:rsidRPr="00F60EB9">
        <w:rPr>
          <w:b w:val="0"/>
          <w:sz w:val="26"/>
          <w:szCs w:val="26"/>
        </w:rPr>
        <w:t>lthough</w:t>
      </w:r>
      <w:proofErr w:type="spellEnd"/>
      <w:r w:rsidR="00F60EB9" w:rsidRPr="00F60EB9">
        <w:rPr>
          <w:b w:val="0"/>
          <w:sz w:val="26"/>
          <w:szCs w:val="26"/>
        </w:rPr>
        <w:t xml:space="preserve"> more detail is required, most of the requirements can be met by submitting the same documents to the Commission as must be submitted to DEP.”</w:t>
      </w:r>
      <w:r w:rsidR="00F60EB9" w:rsidRPr="00F60EB9">
        <w:rPr>
          <w:b w:val="0"/>
          <w:sz w:val="26"/>
          <w:szCs w:val="26"/>
          <w:vertAlign w:val="superscript"/>
        </w:rPr>
        <w:footnoteReference w:id="8"/>
      </w:r>
      <w:r w:rsidR="00F60EB9" w:rsidRPr="003C6180">
        <w:rPr>
          <w:b w:val="0"/>
          <w:sz w:val="26"/>
          <w:szCs w:val="26"/>
        </w:rPr>
        <w:t xml:space="preserve"> </w:t>
      </w:r>
      <w:r w:rsidR="003C6180">
        <w:rPr>
          <w:b w:val="0"/>
          <w:sz w:val="26"/>
          <w:szCs w:val="26"/>
        </w:rPr>
        <w:t xml:space="preserve"> </w:t>
      </w:r>
      <w:r w:rsidR="00F60EB9" w:rsidRPr="00F60EB9">
        <w:rPr>
          <w:b w:val="0"/>
          <w:sz w:val="26"/>
          <w:szCs w:val="26"/>
        </w:rPr>
        <w:t>The</w:t>
      </w:r>
      <w:r w:rsidR="00C13D36">
        <w:rPr>
          <w:b w:val="0"/>
          <w:sz w:val="26"/>
          <w:szCs w:val="26"/>
        </w:rPr>
        <w:t xml:space="preserve"> 1997</w:t>
      </w:r>
      <w:r w:rsidR="00F60EB9" w:rsidRPr="00F60EB9">
        <w:rPr>
          <w:b w:val="0"/>
          <w:sz w:val="26"/>
          <w:szCs w:val="26"/>
        </w:rPr>
        <w:t xml:space="preserve"> amendments include the requirement of </w:t>
      </w:r>
      <w:r w:rsidR="00892E32">
        <w:rPr>
          <w:b w:val="0"/>
          <w:sz w:val="26"/>
          <w:szCs w:val="26"/>
        </w:rPr>
        <w:t>demonstrating</w:t>
      </w:r>
      <w:r w:rsidR="00F60EB9" w:rsidRPr="00F60EB9">
        <w:rPr>
          <w:b w:val="0"/>
          <w:sz w:val="26"/>
          <w:szCs w:val="26"/>
        </w:rPr>
        <w:t xml:space="preserve"> compliance with </w:t>
      </w:r>
      <w:r w:rsidR="00E220FA">
        <w:rPr>
          <w:b w:val="0"/>
          <w:sz w:val="26"/>
          <w:szCs w:val="26"/>
        </w:rPr>
        <w:t xml:space="preserve">Section 5 of the Pennsylvania Sewage Facilities Act, </w:t>
      </w:r>
      <w:r w:rsidR="00F60EB9" w:rsidRPr="00F60EB9">
        <w:rPr>
          <w:b w:val="0"/>
          <w:sz w:val="26"/>
          <w:szCs w:val="26"/>
        </w:rPr>
        <w:t>35 P.S. § 750.5, a</w:t>
      </w:r>
      <w:r w:rsidR="00833FD8">
        <w:rPr>
          <w:b w:val="0"/>
          <w:sz w:val="26"/>
          <w:szCs w:val="26"/>
        </w:rPr>
        <w:t>lso known as</w:t>
      </w:r>
      <w:r w:rsidR="00F60EB9" w:rsidRPr="00F60EB9">
        <w:rPr>
          <w:b w:val="0"/>
          <w:sz w:val="26"/>
          <w:szCs w:val="26"/>
        </w:rPr>
        <w:t xml:space="preserve"> an Act 537 </w:t>
      </w:r>
      <w:r w:rsidR="00490C0E">
        <w:rPr>
          <w:b w:val="0"/>
          <w:sz w:val="26"/>
          <w:szCs w:val="26"/>
        </w:rPr>
        <w:t xml:space="preserve">Official </w:t>
      </w:r>
      <w:r w:rsidR="00052B14">
        <w:rPr>
          <w:b w:val="0"/>
          <w:sz w:val="26"/>
          <w:szCs w:val="26"/>
        </w:rPr>
        <w:t>Sewage Facilities P</w:t>
      </w:r>
      <w:r w:rsidR="00F60EB9" w:rsidRPr="00F60EB9">
        <w:rPr>
          <w:b w:val="0"/>
          <w:sz w:val="26"/>
          <w:szCs w:val="26"/>
        </w:rPr>
        <w:t>lan</w:t>
      </w:r>
      <w:r w:rsidR="00D61ABC">
        <w:rPr>
          <w:b w:val="0"/>
          <w:sz w:val="26"/>
          <w:szCs w:val="26"/>
        </w:rPr>
        <w:t xml:space="preserve"> (Act 537 Plan)</w:t>
      </w:r>
      <w:r w:rsidR="00F60EB9" w:rsidRPr="00F60EB9">
        <w:rPr>
          <w:b w:val="0"/>
          <w:sz w:val="26"/>
          <w:szCs w:val="26"/>
        </w:rPr>
        <w:t xml:space="preserve">. </w:t>
      </w:r>
    </w:p>
    <w:p w14:paraId="223A9F68" w14:textId="77777777" w:rsidR="00F60EB9" w:rsidRPr="00F60EB9" w:rsidRDefault="00F60EB9" w:rsidP="00F60EB9">
      <w:pPr>
        <w:spacing w:line="360" w:lineRule="auto"/>
        <w:ind w:firstLine="720"/>
        <w:rPr>
          <w:b w:val="0"/>
          <w:sz w:val="26"/>
          <w:szCs w:val="26"/>
        </w:rPr>
      </w:pPr>
    </w:p>
    <w:p w14:paraId="3E02261C" w14:textId="49558526" w:rsidR="00F60EB9" w:rsidRPr="00F60EB9" w:rsidRDefault="00F60EB9" w:rsidP="00F60EB9">
      <w:pPr>
        <w:spacing w:line="360" w:lineRule="auto"/>
        <w:ind w:firstLine="720"/>
        <w:rPr>
          <w:b w:val="0"/>
          <w:sz w:val="26"/>
          <w:szCs w:val="26"/>
        </w:rPr>
      </w:pPr>
      <w:r w:rsidRPr="00F60EB9">
        <w:rPr>
          <w:b w:val="0"/>
          <w:sz w:val="26"/>
          <w:szCs w:val="26"/>
        </w:rPr>
        <w:lastRenderedPageBreak/>
        <w:t>The Commission revisited Section 3.501</w:t>
      </w:r>
      <w:r w:rsidR="00E573D4">
        <w:rPr>
          <w:b w:val="0"/>
          <w:sz w:val="26"/>
          <w:szCs w:val="26"/>
        </w:rPr>
        <w:t xml:space="preserve"> </w:t>
      </w:r>
      <w:r w:rsidR="00833FD8">
        <w:rPr>
          <w:b w:val="0"/>
          <w:sz w:val="26"/>
          <w:szCs w:val="26"/>
        </w:rPr>
        <w:t>most recently</w:t>
      </w:r>
      <w:r w:rsidR="00833FD8" w:rsidRPr="00F60EB9">
        <w:rPr>
          <w:b w:val="0"/>
          <w:sz w:val="26"/>
          <w:szCs w:val="26"/>
        </w:rPr>
        <w:t xml:space="preserve"> </w:t>
      </w:r>
      <w:r w:rsidRPr="00F60EB9">
        <w:rPr>
          <w:b w:val="0"/>
          <w:sz w:val="26"/>
          <w:szCs w:val="26"/>
        </w:rPr>
        <w:t>in April 2006</w:t>
      </w:r>
      <w:r w:rsidR="00833FD8">
        <w:rPr>
          <w:b w:val="0"/>
          <w:sz w:val="26"/>
          <w:szCs w:val="26"/>
        </w:rPr>
        <w:t>,</w:t>
      </w:r>
      <w:r w:rsidRPr="00F60EB9">
        <w:rPr>
          <w:b w:val="0"/>
          <w:sz w:val="26"/>
          <w:szCs w:val="26"/>
        </w:rPr>
        <w:t xml:space="preserve"> expanding its requirements further at the behest of the Independent Regulatory Review Commission and DEP.</w:t>
      </w:r>
      <w:r w:rsidRPr="003C6180">
        <w:rPr>
          <w:b w:val="0"/>
          <w:sz w:val="26"/>
          <w:szCs w:val="26"/>
        </w:rPr>
        <w:t xml:space="preserve"> </w:t>
      </w:r>
      <w:r w:rsidR="00833FD8">
        <w:rPr>
          <w:b w:val="0"/>
          <w:sz w:val="26"/>
          <w:szCs w:val="26"/>
        </w:rPr>
        <w:t xml:space="preserve"> </w:t>
      </w:r>
      <w:r w:rsidRPr="00F60EB9">
        <w:rPr>
          <w:b w:val="0"/>
          <w:sz w:val="26"/>
          <w:szCs w:val="26"/>
        </w:rPr>
        <w:t>The Commission explained:</w:t>
      </w:r>
    </w:p>
    <w:p w14:paraId="737CC507" w14:textId="77777777" w:rsidR="00F60EB9" w:rsidRPr="00F60EB9" w:rsidRDefault="00F60EB9" w:rsidP="00F60EB9">
      <w:pPr>
        <w:spacing w:line="360" w:lineRule="auto"/>
        <w:ind w:firstLine="720"/>
        <w:rPr>
          <w:b w:val="0"/>
          <w:sz w:val="26"/>
          <w:szCs w:val="26"/>
        </w:rPr>
      </w:pPr>
    </w:p>
    <w:p w14:paraId="149F9AFA" w14:textId="77777777" w:rsidR="00F60EB9" w:rsidRPr="00F60EB9" w:rsidRDefault="00F60EB9" w:rsidP="001C6E14">
      <w:pPr>
        <w:ind w:left="720" w:right="720"/>
        <w:rPr>
          <w:b w:val="0"/>
          <w:sz w:val="26"/>
          <w:szCs w:val="26"/>
        </w:rPr>
      </w:pPr>
      <w:r w:rsidRPr="00F60EB9">
        <w:rPr>
          <w:b w:val="0"/>
          <w:sz w:val="26"/>
          <w:szCs w:val="26"/>
        </w:rPr>
        <w:t>The final regulation in § 3.501(a)(2)(vi) requires an applicant to provide a Map of Service Area including the County Comprehensive Plan, Municipal Comprehensive Plan, and Zoning Designations if requested. An applicant letter is required to address compliance with the applicable requirements</w:t>
      </w:r>
      <w:r w:rsidRPr="003C6180">
        <w:rPr>
          <w:b w:val="0"/>
          <w:sz w:val="26"/>
          <w:szCs w:val="26"/>
        </w:rPr>
        <w:t xml:space="preserve"> </w:t>
      </w:r>
      <w:r w:rsidRPr="00F60EB9">
        <w:rPr>
          <w:b w:val="0"/>
          <w:sz w:val="26"/>
          <w:szCs w:val="26"/>
        </w:rPr>
        <w:t xml:space="preserve">of these plans pursuant to § 3.501(a)(7) regardless of whether the Commission requests a copy of these voluminous documents. </w:t>
      </w:r>
      <w:r w:rsidR="006A4261" w:rsidRPr="003C6180">
        <w:rPr>
          <w:b w:val="0"/>
          <w:sz w:val="26"/>
          <w:szCs w:val="26"/>
        </w:rPr>
        <w:t xml:space="preserve">[Current] </w:t>
      </w:r>
      <w:r w:rsidRPr="00F60EB9">
        <w:rPr>
          <w:b w:val="0"/>
          <w:sz w:val="26"/>
          <w:szCs w:val="26"/>
        </w:rPr>
        <w:t xml:space="preserve">Section 3.501(b) provides additional considerations that the Commission will consider and may rely on. This includes Comprehensive Plans, </w:t>
      </w:r>
      <w:proofErr w:type="spellStart"/>
      <w:r w:rsidRPr="00F60EB9">
        <w:rPr>
          <w:b w:val="0"/>
          <w:sz w:val="26"/>
          <w:szCs w:val="26"/>
        </w:rPr>
        <w:t>Multimunicipal</w:t>
      </w:r>
      <w:proofErr w:type="spellEnd"/>
      <w:r w:rsidRPr="00F60EB9">
        <w:rPr>
          <w:b w:val="0"/>
          <w:sz w:val="26"/>
          <w:szCs w:val="26"/>
        </w:rPr>
        <w:t xml:space="preserve"> Plans, Zoning Ordinances and Joint Zoning Ordinances reflecting the Municipalities Planning Code. This reflects our agreement with IRRC and DEP about important considerations that should be considered when evaluating an application.</w:t>
      </w:r>
      <w:r w:rsidRPr="00F60EB9">
        <w:rPr>
          <w:b w:val="0"/>
          <w:sz w:val="26"/>
          <w:szCs w:val="26"/>
          <w:vertAlign w:val="superscript"/>
        </w:rPr>
        <w:footnoteReference w:id="9"/>
      </w:r>
    </w:p>
    <w:p w14:paraId="4A091EFE" w14:textId="77777777" w:rsidR="00F60EB9" w:rsidRPr="00F60EB9" w:rsidRDefault="00F60EB9" w:rsidP="00F60EB9">
      <w:pPr>
        <w:spacing w:line="360" w:lineRule="auto"/>
        <w:ind w:firstLine="720"/>
        <w:rPr>
          <w:b w:val="0"/>
          <w:sz w:val="26"/>
          <w:szCs w:val="26"/>
        </w:rPr>
      </w:pPr>
    </w:p>
    <w:p w14:paraId="5AF6DCA0" w14:textId="67FD0790" w:rsidR="009F2DDD" w:rsidRDefault="009F2DDD" w:rsidP="009F2DDD">
      <w:pPr>
        <w:spacing w:line="360" w:lineRule="auto"/>
        <w:ind w:firstLine="720"/>
        <w:rPr>
          <w:b w:val="0"/>
          <w:sz w:val="26"/>
          <w:szCs w:val="26"/>
        </w:rPr>
      </w:pPr>
      <w:r>
        <w:rPr>
          <w:b w:val="0"/>
          <w:sz w:val="26"/>
          <w:szCs w:val="26"/>
        </w:rPr>
        <w:t xml:space="preserve">As Section 3.501 currently stands, it treats all acquisitions </w:t>
      </w:r>
      <w:r w:rsidR="0065404C">
        <w:rPr>
          <w:b w:val="0"/>
          <w:sz w:val="26"/>
          <w:szCs w:val="26"/>
        </w:rPr>
        <w:t>under a single scheme, requiring largely the same information from both new and existing utilities.</w:t>
      </w:r>
      <w:r w:rsidR="002914E4">
        <w:rPr>
          <w:b w:val="0"/>
          <w:sz w:val="26"/>
          <w:szCs w:val="26"/>
        </w:rPr>
        <w:t xml:space="preserve"> </w:t>
      </w:r>
    </w:p>
    <w:p w14:paraId="4B7AC49C" w14:textId="77777777" w:rsidR="009F2DDD" w:rsidRDefault="009F2DDD" w:rsidP="0066600A">
      <w:pPr>
        <w:spacing w:line="360" w:lineRule="auto"/>
        <w:ind w:firstLine="720"/>
        <w:rPr>
          <w:bCs/>
          <w:sz w:val="26"/>
          <w:szCs w:val="26"/>
        </w:rPr>
      </w:pPr>
    </w:p>
    <w:p w14:paraId="3FD57062" w14:textId="68BA1D8A" w:rsidR="00C93F6D" w:rsidRDefault="006A4261" w:rsidP="0066600A">
      <w:pPr>
        <w:spacing w:line="360" w:lineRule="auto"/>
        <w:ind w:firstLine="720"/>
        <w:rPr>
          <w:b w:val="0"/>
          <w:sz w:val="26"/>
          <w:szCs w:val="26"/>
        </w:rPr>
      </w:pPr>
      <w:r w:rsidRPr="00674FC3">
        <w:rPr>
          <w:b w:val="0"/>
          <w:sz w:val="26"/>
          <w:szCs w:val="26"/>
        </w:rPr>
        <w:t xml:space="preserve">Section 3.501 </w:t>
      </w:r>
      <w:r w:rsidR="0065404C" w:rsidRPr="00674FC3">
        <w:rPr>
          <w:b w:val="0"/>
          <w:sz w:val="26"/>
          <w:szCs w:val="26"/>
        </w:rPr>
        <w:t>requires significant</w:t>
      </w:r>
      <w:r w:rsidRPr="00674FC3">
        <w:rPr>
          <w:b w:val="0"/>
          <w:sz w:val="26"/>
          <w:szCs w:val="26"/>
        </w:rPr>
        <w:t xml:space="preserve"> information related to compliance with DEP regulations and seeks information related to the types of financial and managerial fitness that certificated utilities </w:t>
      </w:r>
      <w:r w:rsidR="00B33E53">
        <w:rPr>
          <w:b w:val="0"/>
          <w:sz w:val="26"/>
          <w:szCs w:val="26"/>
        </w:rPr>
        <w:t>presum</w:t>
      </w:r>
      <w:r w:rsidR="008531F4">
        <w:rPr>
          <w:b w:val="0"/>
          <w:sz w:val="26"/>
          <w:szCs w:val="26"/>
        </w:rPr>
        <w:t>ably</w:t>
      </w:r>
      <w:r w:rsidRPr="00674FC3">
        <w:rPr>
          <w:b w:val="0"/>
          <w:sz w:val="26"/>
          <w:szCs w:val="26"/>
        </w:rPr>
        <w:t xml:space="preserve"> possess.  </w:t>
      </w:r>
      <w:r w:rsidR="0065404C" w:rsidRPr="00674FC3">
        <w:rPr>
          <w:b w:val="0"/>
          <w:sz w:val="26"/>
          <w:szCs w:val="26"/>
        </w:rPr>
        <w:t>T</w:t>
      </w:r>
      <w:r w:rsidRPr="00674FC3">
        <w:rPr>
          <w:b w:val="0"/>
          <w:sz w:val="26"/>
          <w:szCs w:val="26"/>
        </w:rPr>
        <w:t>he Commission’s Orders amending Section 3.501</w:t>
      </w:r>
      <w:r w:rsidR="0065404C" w:rsidRPr="00674FC3">
        <w:rPr>
          <w:b w:val="0"/>
          <w:sz w:val="26"/>
          <w:szCs w:val="26"/>
        </w:rPr>
        <w:t xml:space="preserve"> in 1983, 1997</w:t>
      </w:r>
      <w:r w:rsidR="008531F4">
        <w:rPr>
          <w:b w:val="0"/>
          <w:sz w:val="26"/>
          <w:szCs w:val="26"/>
        </w:rPr>
        <w:t>,</w:t>
      </w:r>
      <w:r w:rsidR="0065404C" w:rsidRPr="00674FC3">
        <w:rPr>
          <w:b w:val="0"/>
          <w:sz w:val="26"/>
          <w:szCs w:val="26"/>
        </w:rPr>
        <w:t xml:space="preserve"> and 2006</w:t>
      </w:r>
      <w:r w:rsidRPr="00674FC3">
        <w:rPr>
          <w:b w:val="0"/>
          <w:sz w:val="26"/>
          <w:szCs w:val="26"/>
        </w:rPr>
        <w:t xml:space="preserve"> </w:t>
      </w:r>
      <w:r w:rsidR="0065404C" w:rsidRPr="00674FC3">
        <w:rPr>
          <w:b w:val="0"/>
          <w:sz w:val="26"/>
          <w:szCs w:val="26"/>
        </w:rPr>
        <w:t xml:space="preserve">create </w:t>
      </w:r>
      <w:r w:rsidR="00BC3399">
        <w:rPr>
          <w:b w:val="0"/>
          <w:sz w:val="26"/>
          <w:szCs w:val="26"/>
        </w:rPr>
        <w:t xml:space="preserve">necessary </w:t>
      </w:r>
      <w:r w:rsidR="00991F83">
        <w:rPr>
          <w:b w:val="0"/>
          <w:sz w:val="26"/>
          <w:szCs w:val="26"/>
        </w:rPr>
        <w:t>requirements</w:t>
      </w:r>
      <w:r w:rsidR="0065404C" w:rsidRPr="00674FC3">
        <w:rPr>
          <w:b w:val="0"/>
          <w:sz w:val="26"/>
          <w:szCs w:val="26"/>
        </w:rPr>
        <w:t xml:space="preserve"> to ensure small systems prove their viability prior to operation. </w:t>
      </w:r>
      <w:r w:rsidRPr="00674FC3">
        <w:rPr>
          <w:b w:val="0"/>
          <w:sz w:val="26"/>
          <w:szCs w:val="26"/>
        </w:rPr>
        <w:t xml:space="preserve"> This fits Commission policy that </w:t>
      </w:r>
      <w:r w:rsidR="00606ECD">
        <w:rPr>
          <w:b w:val="0"/>
          <w:sz w:val="26"/>
          <w:szCs w:val="26"/>
        </w:rPr>
        <w:t>“[m]</w:t>
      </w:r>
      <w:r w:rsidR="00606ECD" w:rsidRPr="00606ECD">
        <w:rPr>
          <w:b w:val="0"/>
          <w:sz w:val="26"/>
          <w:szCs w:val="26"/>
        </w:rPr>
        <w:t>any small water systems in this Commonwealth are not viable and need to be restructured</w:t>
      </w:r>
      <w:r w:rsidR="00991F83">
        <w:rPr>
          <w:b w:val="0"/>
          <w:sz w:val="26"/>
          <w:szCs w:val="26"/>
        </w:rPr>
        <w:t xml:space="preserve">. Most </w:t>
      </w:r>
      <w:r w:rsidR="00606ECD" w:rsidRPr="00606ECD">
        <w:rPr>
          <w:b w:val="0"/>
          <w:sz w:val="26"/>
          <w:szCs w:val="26"/>
        </w:rPr>
        <w:t>new water systems being created in this Commonwealth are small and are likely candidates for becoming nonviable.</w:t>
      </w:r>
      <w:r w:rsidRPr="00674FC3">
        <w:rPr>
          <w:b w:val="0"/>
          <w:sz w:val="26"/>
          <w:szCs w:val="26"/>
        </w:rPr>
        <w:t>”</w:t>
      </w:r>
      <w:r w:rsidR="00606ECD">
        <w:rPr>
          <w:rStyle w:val="FootnoteReference"/>
          <w:b w:val="0"/>
          <w:sz w:val="26"/>
          <w:szCs w:val="26"/>
        </w:rPr>
        <w:footnoteReference w:id="10"/>
      </w:r>
      <w:r w:rsidRPr="00674FC3">
        <w:rPr>
          <w:b w:val="0"/>
          <w:sz w:val="26"/>
          <w:szCs w:val="26"/>
        </w:rPr>
        <w:t xml:space="preserve"> </w:t>
      </w:r>
      <w:r w:rsidR="00674FC3">
        <w:rPr>
          <w:b w:val="0"/>
          <w:sz w:val="26"/>
          <w:szCs w:val="26"/>
        </w:rPr>
        <w:t xml:space="preserve"> </w:t>
      </w:r>
      <w:r w:rsidR="00674FC3" w:rsidRPr="00674FC3">
        <w:rPr>
          <w:b w:val="0"/>
          <w:sz w:val="26"/>
          <w:szCs w:val="26"/>
        </w:rPr>
        <w:t>T</w:t>
      </w:r>
      <w:r w:rsidRPr="00674FC3">
        <w:rPr>
          <w:b w:val="0"/>
          <w:sz w:val="26"/>
          <w:szCs w:val="26"/>
        </w:rPr>
        <w:t xml:space="preserve">he “objective of the Commission </w:t>
      </w:r>
      <w:r w:rsidR="00674FC3">
        <w:rPr>
          <w:b w:val="0"/>
          <w:sz w:val="26"/>
          <w:szCs w:val="26"/>
        </w:rPr>
        <w:t xml:space="preserve">[is] </w:t>
      </w:r>
      <w:r w:rsidRPr="00674FC3">
        <w:rPr>
          <w:b w:val="0"/>
          <w:sz w:val="26"/>
          <w:szCs w:val="26"/>
        </w:rPr>
        <w:t>… to substantially restrict the number of nonviable drinking water systems by discouraging the creation of new nonviable small systems.”</w:t>
      </w:r>
      <w:r w:rsidR="00EB250E">
        <w:rPr>
          <w:rStyle w:val="FootnoteReference"/>
          <w:b w:val="0"/>
          <w:sz w:val="26"/>
          <w:szCs w:val="26"/>
        </w:rPr>
        <w:footnoteReference w:id="11"/>
      </w:r>
      <w:r w:rsidRPr="00674FC3">
        <w:rPr>
          <w:b w:val="0"/>
          <w:sz w:val="26"/>
          <w:szCs w:val="26"/>
        </w:rPr>
        <w:t xml:space="preserve">  </w:t>
      </w:r>
      <w:r w:rsidR="003E5F95" w:rsidRPr="00674FC3">
        <w:rPr>
          <w:b w:val="0"/>
          <w:sz w:val="26"/>
          <w:szCs w:val="26"/>
        </w:rPr>
        <w:t xml:space="preserve">The Commission has </w:t>
      </w:r>
      <w:r w:rsidR="003E5F95" w:rsidRPr="00674FC3">
        <w:rPr>
          <w:b w:val="0"/>
          <w:sz w:val="26"/>
          <w:szCs w:val="26"/>
        </w:rPr>
        <w:lastRenderedPageBreak/>
        <w:t>stated “[t]he regionalization of water and wastewater systems through mergers and acquisitions will allow the water industry to institute better management practices and achieve greater economies of scale.”</w:t>
      </w:r>
      <w:r w:rsidR="006C40FA">
        <w:rPr>
          <w:rStyle w:val="FootnoteReference"/>
          <w:b w:val="0"/>
          <w:sz w:val="26"/>
          <w:szCs w:val="26"/>
        </w:rPr>
        <w:footnoteReference w:id="12"/>
      </w:r>
      <w:r w:rsidR="003E5F95" w:rsidRPr="00674FC3">
        <w:rPr>
          <w:b w:val="0"/>
          <w:sz w:val="26"/>
          <w:szCs w:val="26"/>
        </w:rPr>
        <w:t xml:space="preserve">  </w:t>
      </w:r>
      <w:r w:rsidR="006A7D16">
        <w:rPr>
          <w:b w:val="0"/>
          <w:sz w:val="26"/>
          <w:szCs w:val="26"/>
        </w:rPr>
        <w:t>In seeking to prevent the creation of nonviable systems</w:t>
      </w:r>
      <w:r w:rsidR="003E5F95">
        <w:rPr>
          <w:b w:val="0"/>
          <w:sz w:val="26"/>
          <w:szCs w:val="26"/>
        </w:rPr>
        <w:t>, t</w:t>
      </w:r>
      <w:r w:rsidR="003E5F95" w:rsidRPr="003E5F95">
        <w:rPr>
          <w:b w:val="0"/>
          <w:sz w:val="26"/>
          <w:szCs w:val="26"/>
        </w:rPr>
        <w:t>he documentation require</w:t>
      </w:r>
      <w:r w:rsidR="00991F83">
        <w:rPr>
          <w:b w:val="0"/>
          <w:sz w:val="26"/>
          <w:szCs w:val="26"/>
        </w:rPr>
        <w:t>d</w:t>
      </w:r>
      <w:r w:rsidR="003E5F95" w:rsidRPr="003E5F95">
        <w:rPr>
          <w:b w:val="0"/>
          <w:sz w:val="26"/>
          <w:szCs w:val="26"/>
        </w:rPr>
        <w:t xml:space="preserve"> under Section 3.501 for certificated applicants in good standing may</w:t>
      </w:r>
      <w:r w:rsidR="006A7D16">
        <w:rPr>
          <w:b w:val="0"/>
          <w:sz w:val="26"/>
          <w:szCs w:val="26"/>
        </w:rPr>
        <w:t xml:space="preserve"> have</w:t>
      </w:r>
      <w:r w:rsidR="003E5F95" w:rsidRPr="003E5F95">
        <w:rPr>
          <w:b w:val="0"/>
          <w:sz w:val="26"/>
          <w:szCs w:val="26"/>
        </w:rPr>
        <w:t xml:space="preserve"> be</w:t>
      </w:r>
      <w:r w:rsidR="006A7D16">
        <w:rPr>
          <w:b w:val="0"/>
          <w:sz w:val="26"/>
          <w:szCs w:val="26"/>
        </w:rPr>
        <w:t>come</w:t>
      </w:r>
      <w:r w:rsidR="003E5F95" w:rsidRPr="003E5F95">
        <w:rPr>
          <w:b w:val="0"/>
          <w:sz w:val="26"/>
          <w:szCs w:val="26"/>
        </w:rPr>
        <w:t xml:space="preserve"> </w:t>
      </w:r>
      <w:r w:rsidR="00991F83">
        <w:rPr>
          <w:b w:val="0"/>
          <w:sz w:val="26"/>
          <w:szCs w:val="26"/>
        </w:rPr>
        <w:t>unnecessarily burdensome</w:t>
      </w:r>
      <w:r w:rsidR="003232D2">
        <w:rPr>
          <w:b w:val="0"/>
          <w:sz w:val="26"/>
          <w:szCs w:val="26"/>
        </w:rPr>
        <w:t xml:space="preserve">, </w:t>
      </w:r>
      <w:r w:rsidR="006A7D16">
        <w:rPr>
          <w:b w:val="0"/>
          <w:sz w:val="26"/>
          <w:szCs w:val="26"/>
        </w:rPr>
        <w:t>with</w:t>
      </w:r>
      <w:r w:rsidR="003232D2">
        <w:rPr>
          <w:b w:val="0"/>
          <w:sz w:val="26"/>
          <w:szCs w:val="26"/>
        </w:rPr>
        <w:t xml:space="preserve"> </w:t>
      </w:r>
      <w:r w:rsidR="003E5F95" w:rsidRPr="003E5F95">
        <w:rPr>
          <w:b w:val="0"/>
          <w:sz w:val="26"/>
          <w:szCs w:val="26"/>
        </w:rPr>
        <w:t xml:space="preserve">the unintended </w:t>
      </w:r>
      <w:r w:rsidR="006A7D16">
        <w:rPr>
          <w:b w:val="0"/>
          <w:sz w:val="26"/>
          <w:szCs w:val="26"/>
        </w:rPr>
        <w:t>consequence</w:t>
      </w:r>
      <w:r w:rsidR="003E5F95" w:rsidRPr="003E5F95">
        <w:rPr>
          <w:b w:val="0"/>
          <w:sz w:val="26"/>
          <w:szCs w:val="26"/>
        </w:rPr>
        <w:t xml:space="preserve"> of making water and wastewater system regionalization more difficult.</w:t>
      </w:r>
    </w:p>
    <w:p w14:paraId="24724DBF" w14:textId="77777777" w:rsidR="00A82941" w:rsidRDefault="00A82941" w:rsidP="0066600A">
      <w:pPr>
        <w:spacing w:line="360" w:lineRule="auto"/>
        <w:ind w:firstLine="720"/>
        <w:rPr>
          <w:b w:val="0"/>
          <w:sz w:val="26"/>
          <w:szCs w:val="26"/>
        </w:rPr>
      </w:pPr>
    </w:p>
    <w:p w14:paraId="7DBD3F59" w14:textId="5F6819A3" w:rsidR="006B36C0" w:rsidRPr="000F30C6" w:rsidRDefault="006B36C0" w:rsidP="006B36C0">
      <w:pPr>
        <w:spacing w:line="360" w:lineRule="auto"/>
        <w:ind w:firstLine="720"/>
        <w:rPr>
          <w:b w:val="0"/>
          <w:bCs/>
          <w:sz w:val="26"/>
          <w:szCs w:val="26"/>
        </w:rPr>
      </w:pPr>
      <w:r w:rsidRPr="000F30C6">
        <w:rPr>
          <w:b w:val="0"/>
          <w:bCs/>
          <w:sz w:val="26"/>
          <w:szCs w:val="26"/>
        </w:rPr>
        <w:t>The Commission has long held its procedural regulations a</w:t>
      </w:r>
      <w:r w:rsidR="00076121">
        <w:rPr>
          <w:b w:val="0"/>
          <w:bCs/>
          <w:sz w:val="26"/>
          <w:szCs w:val="26"/>
        </w:rPr>
        <w:t>re</w:t>
      </w:r>
      <w:r w:rsidRPr="000F30C6">
        <w:rPr>
          <w:b w:val="0"/>
          <w:bCs/>
          <w:sz w:val="26"/>
          <w:szCs w:val="26"/>
        </w:rPr>
        <w:t xml:space="preserve"> a work in progress; Section 3.501 is no exception to this view.  As the field of utility regulation evolves, so must the Commission’s rules of practice.  The certificate of public convenience is one of the principal tools the Commission uses to authorize qualif</w:t>
      </w:r>
      <w:r w:rsidR="00BD1E84">
        <w:rPr>
          <w:b w:val="0"/>
          <w:bCs/>
          <w:sz w:val="26"/>
          <w:szCs w:val="26"/>
        </w:rPr>
        <w:t>ied</w:t>
      </w:r>
      <w:r w:rsidRPr="000F30C6">
        <w:rPr>
          <w:b w:val="0"/>
          <w:bCs/>
          <w:sz w:val="26"/>
          <w:szCs w:val="26"/>
        </w:rPr>
        <w:t xml:space="preserve"> entities to provide utility service in the Commonwealth.  </w:t>
      </w:r>
    </w:p>
    <w:p w14:paraId="61BBD3E7" w14:textId="77777777" w:rsidR="006B36C0" w:rsidRPr="000F30C6" w:rsidRDefault="006B36C0" w:rsidP="00B77152">
      <w:pPr>
        <w:spacing w:line="360" w:lineRule="auto"/>
        <w:ind w:firstLine="720"/>
        <w:rPr>
          <w:b w:val="0"/>
          <w:sz w:val="26"/>
          <w:szCs w:val="26"/>
        </w:rPr>
      </w:pPr>
    </w:p>
    <w:p w14:paraId="1CFB3014" w14:textId="5D63B6B5" w:rsidR="00B1354E" w:rsidRDefault="00AF086A" w:rsidP="0066600A">
      <w:pPr>
        <w:spacing w:line="360" w:lineRule="auto"/>
        <w:ind w:firstLine="720"/>
        <w:rPr>
          <w:b w:val="0"/>
          <w:sz w:val="26"/>
          <w:szCs w:val="26"/>
        </w:rPr>
      </w:pPr>
      <w:r w:rsidRPr="000F30C6">
        <w:rPr>
          <w:b w:val="0"/>
          <w:sz w:val="26"/>
          <w:szCs w:val="26"/>
        </w:rPr>
        <w:t xml:space="preserve">The application </w:t>
      </w:r>
      <w:r w:rsidR="006F5F10" w:rsidRPr="000F30C6">
        <w:rPr>
          <w:b w:val="0"/>
          <w:sz w:val="26"/>
          <w:szCs w:val="26"/>
        </w:rPr>
        <w:t xml:space="preserve">process for </w:t>
      </w:r>
      <w:r w:rsidR="006716EF">
        <w:rPr>
          <w:b w:val="0"/>
          <w:sz w:val="26"/>
          <w:szCs w:val="26"/>
        </w:rPr>
        <w:t>c</w:t>
      </w:r>
      <w:r w:rsidR="006716EF" w:rsidRPr="000F30C6">
        <w:rPr>
          <w:b w:val="0"/>
          <w:sz w:val="26"/>
          <w:szCs w:val="26"/>
        </w:rPr>
        <w:t xml:space="preserve">ertificates </w:t>
      </w:r>
      <w:r w:rsidR="006F5F10" w:rsidRPr="000F30C6">
        <w:rPr>
          <w:b w:val="0"/>
          <w:sz w:val="26"/>
          <w:szCs w:val="26"/>
        </w:rPr>
        <w:t xml:space="preserve">of </w:t>
      </w:r>
      <w:r w:rsidR="006716EF">
        <w:rPr>
          <w:b w:val="0"/>
          <w:sz w:val="26"/>
          <w:szCs w:val="26"/>
        </w:rPr>
        <w:t>p</w:t>
      </w:r>
      <w:r w:rsidR="006716EF" w:rsidRPr="000F30C6">
        <w:rPr>
          <w:b w:val="0"/>
          <w:sz w:val="26"/>
          <w:szCs w:val="26"/>
        </w:rPr>
        <w:t xml:space="preserve">ublic </w:t>
      </w:r>
      <w:r w:rsidR="006716EF">
        <w:rPr>
          <w:b w:val="0"/>
          <w:sz w:val="26"/>
          <w:szCs w:val="26"/>
        </w:rPr>
        <w:t>c</w:t>
      </w:r>
      <w:r w:rsidR="006716EF" w:rsidRPr="000F30C6">
        <w:rPr>
          <w:b w:val="0"/>
          <w:sz w:val="26"/>
          <w:szCs w:val="26"/>
        </w:rPr>
        <w:t xml:space="preserve">onvenience </w:t>
      </w:r>
      <w:r w:rsidR="006F5F10" w:rsidRPr="000F30C6">
        <w:rPr>
          <w:b w:val="0"/>
          <w:sz w:val="26"/>
          <w:szCs w:val="26"/>
        </w:rPr>
        <w:t xml:space="preserve">is a collaborative one, where the interests of consumers, small businesses, and the applicant utility must be taken into account.  Where an acquisition is involved, the Commission must also become familiar with the additions to an established utility’s water or wastewater system.  </w:t>
      </w:r>
    </w:p>
    <w:p w14:paraId="47DD859A" w14:textId="77777777" w:rsidR="00B1354E" w:rsidRDefault="00B1354E" w:rsidP="0066600A">
      <w:pPr>
        <w:spacing w:line="360" w:lineRule="auto"/>
        <w:ind w:firstLine="720"/>
        <w:rPr>
          <w:b w:val="0"/>
          <w:sz w:val="26"/>
          <w:szCs w:val="26"/>
        </w:rPr>
      </w:pPr>
    </w:p>
    <w:p w14:paraId="22B25B64" w14:textId="0123E7ED" w:rsidR="00704A33" w:rsidRDefault="00B1354E" w:rsidP="0066600A">
      <w:pPr>
        <w:spacing w:line="360" w:lineRule="auto"/>
        <w:ind w:firstLine="720"/>
        <w:rPr>
          <w:b w:val="0"/>
          <w:sz w:val="26"/>
          <w:szCs w:val="26"/>
        </w:rPr>
      </w:pPr>
      <w:r w:rsidRPr="00F13BC2">
        <w:rPr>
          <w:b w:val="0"/>
          <w:sz w:val="26"/>
          <w:szCs w:val="26"/>
        </w:rPr>
        <w:t>At the February 6, 2020 public meeting</w:t>
      </w:r>
      <w:r>
        <w:rPr>
          <w:b w:val="0"/>
          <w:sz w:val="26"/>
          <w:szCs w:val="26"/>
        </w:rPr>
        <w:t>,</w:t>
      </w:r>
      <w:r w:rsidRPr="00F13BC2">
        <w:rPr>
          <w:b w:val="0"/>
          <w:sz w:val="26"/>
          <w:szCs w:val="26"/>
        </w:rPr>
        <w:t xml:space="preserve"> the Commission directed the Law Bureau and the Bureau of Technical Utility Services to prepare an advanced notice of proposed rulemaking regarding 52 Pa. Code § 3.501.</w:t>
      </w:r>
      <w:r>
        <w:rPr>
          <w:rStyle w:val="FootnoteReference"/>
          <w:b w:val="0"/>
          <w:sz w:val="26"/>
          <w:szCs w:val="26"/>
        </w:rPr>
        <w:footnoteReference w:id="13"/>
      </w:r>
      <w:r>
        <w:rPr>
          <w:b w:val="0"/>
          <w:sz w:val="26"/>
          <w:szCs w:val="26"/>
        </w:rPr>
        <w:t xml:space="preserve">  </w:t>
      </w:r>
      <w:r w:rsidR="006F5F10" w:rsidRPr="000F30C6">
        <w:rPr>
          <w:b w:val="0"/>
          <w:sz w:val="26"/>
          <w:szCs w:val="26"/>
        </w:rPr>
        <w:t>Thus, at the April</w:t>
      </w:r>
      <w:r w:rsidR="006F5F10">
        <w:rPr>
          <w:b w:val="0"/>
          <w:sz w:val="26"/>
          <w:szCs w:val="26"/>
        </w:rPr>
        <w:t xml:space="preserve"> 30, 2020 public meeting, the Commission issued an Advance Notice of Proposed Rulemaking </w:t>
      </w:r>
      <w:r w:rsidR="00704A33">
        <w:rPr>
          <w:b w:val="0"/>
          <w:sz w:val="26"/>
          <w:szCs w:val="26"/>
        </w:rPr>
        <w:t xml:space="preserve">asking numerous questions of stakeholders to receive comprehensive input from those interested in improving the application process.  </w:t>
      </w:r>
    </w:p>
    <w:p w14:paraId="631E9778" w14:textId="77777777" w:rsidR="00704A33" w:rsidRDefault="00704A33" w:rsidP="0066600A">
      <w:pPr>
        <w:spacing w:line="360" w:lineRule="auto"/>
        <w:ind w:firstLine="720"/>
        <w:rPr>
          <w:b w:val="0"/>
          <w:sz w:val="26"/>
          <w:szCs w:val="26"/>
        </w:rPr>
      </w:pPr>
    </w:p>
    <w:p w14:paraId="7653E191" w14:textId="2495C1E1" w:rsidR="007174BE" w:rsidRDefault="00704A33" w:rsidP="0066600A">
      <w:pPr>
        <w:spacing w:line="360" w:lineRule="auto"/>
        <w:ind w:firstLine="720"/>
        <w:rPr>
          <w:b w:val="0"/>
          <w:sz w:val="26"/>
          <w:szCs w:val="26"/>
        </w:rPr>
      </w:pPr>
      <w:r>
        <w:rPr>
          <w:b w:val="0"/>
          <w:sz w:val="26"/>
          <w:szCs w:val="26"/>
        </w:rPr>
        <w:lastRenderedPageBreak/>
        <w:t>While the Commission’s questions were wide-ranging and covered many aspects of the application process under Sections 3.501 and 3.502</w:t>
      </w:r>
      <w:r w:rsidR="00623C93">
        <w:rPr>
          <w:b w:val="0"/>
          <w:sz w:val="26"/>
          <w:szCs w:val="26"/>
        </w:rPr>
        <w:t>, and more</w:t>
      </w:r>
      <w:r>
        <w:rPr>
          <w:b w:val="0"/>
          <w:sz w:val="26"/>
          <w:szCs w:val="26"/>
        </w:rPr>
        <w:t xml:space="preserve">, the core of the </w:t>
      </w:r>
      <w:r w:rsidR="00F85FF6">
        <w:rPr>
          <w:b w:val="0"/>
          <w:sz w:val="26"/>
          <w:szCs w:val="26"/>
        </w:rPr>
        <w:t xml:space="preserve">Commission’s inquiry was an investigation of whether and how the Commission may </w:t>
      </w:r>
      <w:r w:rsidR="00E06D6D">
        <w:rPr>
          <w:b w:val="0"/>
          <w:sz w:val="26"/>
          <w:szCs w:val="26"/>
        </w:rPr>
        <w:t xml:space="preserve">improve the process of applications for certificates of public convenience when a well-established water or wastewater </w:t>
      </w:r>
      <w:r w:rsidR="00623C93">
        <w:rPr>
          <w:b w:val="0"/>
          <w:sz w:val="26"/>
          <w:szCs w:val="26"/>
        </w:rPr>
        <w:t xml:space="preserve">service provider seeks to acquire </w:t>
      </w:r>
      <w:r w:rsidR="0041550F">
        <w:rPr>
          <w:b w:val="0"/>
          <w:sz w:val="26"/>
          <w:szCs w:val="26"/>
        </w:rPr>
        <w:t>another utility service provider.</w:t>
      </w:r>
    </w:p>
    <w:p w14:paraId="5CC30014" w14:textId="31414B16" w:rsidR="00AB0F71" w:rsidRDefault="00AB0F71" w:rsidP="0066600A">
      <w:pPr>
        <w:spacing w:line="360" w:lineRule="auto"/>
        <w:ind w:firstLine="720"/>
        <w:rPr>
          <w:b w:val="0"/>
          <w:sz w:val="26"/>
          <w:szCs w:val="26"/>
        </w:rPr>
      </w:pPr>
    </w:p>
    <w:p w14:paraId="30EA4CA1" w14:textId="1B3C9A94" w:rsidR="00AB0F71" w:rsidRDefault="00AB0F71" w:rsidP="0066600A">
      <w:pPr>
        <w:spacing w:line="360" w:lineRule="auto"/>
        <w:ind w:firstLine="720"/>
        <w:rPr>
          <w:b w:val="0"/>
          <w:sz w:val="26"/>
          <w:szCs w:val="26"/>
        </w:rPr>
      </w:pPr>
      <w:r>
        <w:rPr>
          <w:b w:val="0"/>
          <w:sz w:val="26"/>
          <w:szCs w:val="26"/>
        </w:rPr>
        <w:t>Comment</w:t>
      </w:r>
      <w:r w:rsidR="00321E32">
        <w:rPr>
          <w:b w:val="0"/>
          <w:sz w:val="26"/>
          <w:szCs w:val="26"/>
        </w:rPr>
        <w:t>e</w:t>
      </w:r>
      <w:r>
        <w:rPr>
          <w:b w:val="0"/>
          <w:sz w:val="26"/>
          <w:szCs w:val="26"/>
        </w:rPr>
        <w:t xml:space="preserve">rs provided helpful </w:t>
      </w:r>
      <w:r w:rsidR="00E06BF6">
        <w:rPr>
          <w:b w:val="0"/>
          <w:sz w:val="26"/>
          <w:szCs w:val="26"/>
        </w:rPr>
        <w:t xml:space="preserve">feedback which will ensure the Commission’s regulations are well-targeted </w:t>
      </w:r>
      <w:r w:rsidR="001F0A3C">
        <w:rPr>
          <w:b w:val="0"/>
          <w:sz w:val="26"/>
          <w:szCs w:val="26"/>
        </w:rPr>
        <w:t xml:space="preserve">to </w:t>
      </w:r>
      <w:r w:rsidR="00BD6686">
        <w:rPr>
          <w:b w:val="0"/>
          <w:sz w:val="26"/>
          <w:szCs w:val="26"/>
        </w:rPr>
        <w:t>serve the interests of all stakeholders.</w:t>
      </w:r>
      <w:r w:rsidR="0008047F">
        <w:rPr>
          <w:b w:val="0"/>
          <w:sz w:val="26"/>
          <w:szCs w:val="26"/>
        </w:rPr>
        <w:t xml:space="preserve">  </w:t>
      </w:r>
      <w:r w:rsidR="0018779D">
        <w:rPr>
          <w:b w:val="0"/>
          <w:sz w:val="26"/>
          <w:szCs w:val="26"/>
        </w:rPr>
        <w:t>Composing</w:t>
      </w:r>
      <w:r w:rsidR="00DA44E5">
        <w:rPr>
          <w:b w:val="0"/>
          <w:sz w:val="26"/>
          <w:szCs w:val="26"/>
        </w:rPr>
        <w:t xml:space="preserve"> this feedback, </w:t>
      </w:r>
      <w:r w:rsidR="0018779D">
        <w:rPr>
          <w:b w:val="0"/>
          <w:sz w:val="26"/>
          <w:szCs w:val="26"/>
        </w:rPr>
        <w:t>c</w:t>
      </w:r>
      <w:r w:rsidR="001F0A3C">
        <w:rPr>
          <w:b w:val="0"/>
          <w:sz w:val="26"/>
          <w:szCs w:val="26"/>
        </w:rPr>
        <w:t>ommentators</w:t>
      </w:r>
      <w:r w:rsidR="001C4415">
        <w:rPr>
          <w:b w:val="0"/>
          <w:sz w:val="26"/>
          <w:szCs w:val="26"/>
        </w:rPr>
        <w:t>’</w:t>
      </w:r>
      <w:r w:rsidR="001F0A3C">
        <w:rPr>
          <w:b w:val="0"/>
          <w:sz w:val="26"/>
          <w:szCs w:val="26"/>
        </w:rPr>
        <w:t xml:space="preserve"> </w:t>
      </w:r>
      <w:r w:rsidR="00DA44E5">
        <w:rPr>
          <w:b w:val="0"/>
          <w:sz w:val="26"/>
          <w:szCs w:val="26"/>
        </w:rPr>
        <w:t xml:space="preserve">remarks </w:t>
      </w:r>
      <w:r w:rsidR="00144FAC">
        <w:rPr>
          <w:b w:val="0"/>
          <w:sz w:val="26"/>
          <w:szCs w:val="26"/>
        </w:rPr>
        <w:t>broad</w:t>
      </w:r>
      <w:r w:rsidR="00DA44E5">
        <w:rPr>
          <w:b w:val="0"/>
          <w:sz w:val="26"/>
          <w:szCs w:val="26"/>
        </w:rPr>
        <w:t>ly</w:t>
      </w:r>
      <w:r w:rsidR="00144FAC">
        <w:rPr>
          <w:b w:val="0"/>
          <w:sz w:val="26"/>
          <w:szCs w:val="26"/>
        </w:rPr>
        <w:t xml:space="preserve"> support</w:t>
      </w:r>
      <w:r w:rsidR="00DA44E5">
        <w:rPr>
          <w:b w:val="0"/>
          <w:sz w:val="26"/>
          <w:szCs w:val="26"/>
        </w:rPr>
        <w:t>ed</w:t>
      </w:r>
      <w:r w:rsidR="00144FAC">
        <w:rPr>
          <w:b w:val="0"/>
          <w:sz w:val="26"/>
          <w:szCs w:val="26"/>
        </w:rPr>
        <w:t xml:space="preserve"> modernizing the Commission’s regulat</w:t>
      </w:r>
      <w:r w:rsidR="00DA44E5">
        <w:rPr>
          <w:b w:val="0"/>
          <w:sz w:val="26"/>
          <w:szCs w:val="26"/>
        </w:rPr>
        <w:t>ions in this are</w:t>
      </w:r>
      <w:r w:rsidR="009E2AB3">
        <w:rPr>
          <w:b w:val="0"/>
          <w:sz w:val="26"/>
          <w:szCs w:val="26"/>
        </w:rPr>
        <w:t>a</w:t>
      </w:r>
      <w:r w:rsidR="00B1354E">
        <w:rPr>
          <w:b w:val="0"/>
          <w:sz w:val="26"/>
          <w:szCs w:val="26"/>
        </w:rPr>
        <w:t xml:space="preserve">.  </w:t>
      </w:r>
      <w:r w:rsidR="0004308D">
        <w:rPr>
          <w:b w:val="0"/>
          <w:sz w:val="26"/>
          <w:szCs w:val="26"/>
        </w:rPr>
        <w:t>P</w:t>
      </w:r>
      <w:r w:rsidR="00B1354E">
        <w:rPr>
          <w:b w:val="0"/>
          <w:sz w:val="26"/>
          <w:szCs w:val="26"/>
        </w:rPr>
        <w:t>ositive feedback</w:t>
      </w:r>
      <w:r w:rsidR="009E2AB3">
        <w:rPr>
          <w:b w:val="0"/>
          <w:sz w:val="26"/>
          <w:szCs w:val="26"/>
        </w:rPr>
        <w:t xml:space="preserve"> </w:t>
      </w:r>
      <w:r w:rsidR="000A6186">
        <w:rPr>
          <w:b w:val="0"/>
          <w:sz w:val="26"/>
          <w:szCs w:val="26"/>
        </w:rPr>
        <w:t>was provided by</w:t>
      </w:r>
      <w:r w:rsidR="00B1354E">
        <w:rPr>
          <w:b w:val="0"/>
          <w:sz w:val="26"/>
          <w:szCs w:val="26"/>
        </w:rPr>
        <w:t xml:space="preserve"> commenters representing</w:t>
      </w:r>
      <w:r w:rsidR="009E2AB3">
        <w:rPr>
          <w:b w:val="0"/>
          <w:sz w:val="26"/>
          <w:szCs w:val="26"/>
        </w:rPr>
        <w:t xml:space="preserve"> consumer interests</w:t>
      </w:r>
      <w:r w:rsidR="009E2AB3">
        <w:rPr>
          <w:rStyle w:val="FootnoteReference"/>
          <w:b w:val="0"/>
          <w:sz w:val="26"/>
          <w:szCs w:val="26"/>
        </w:rPr>
        <w:footnoteReference w:id="14"/>
      </w:r>
      <w:r w:rsidR="00C025D5">
        <w:rPr>
          <w:b w:val="0"/>
          <w:sz w:val="26"/>
          <w:szCs w:val="26"/>
        </w:rPr>
        <w:t xml:space="preserve"> as well as industry</w:t>
      </w:r>
      <w:r w:rsidR="00F464E9">
        <w:rPr>
          <w:b w:val="0"/>
          <w:sz w:val="26"/>
          <w:szCs w:val="26"/>
        </w:rPr>
        <w:t>.</w:t>
      </w:r>
      <w:r w:rsidR="00F464E9">
        <w:rPr>
          <w:rStyle w:val="FootnoteReference"/>
          <w:b w:val="0"/>
          <w:sz w:val="26"/>
          <w:szCs w:val="26"/>
        </w:rPr>
        <w:footnoteReference w:id="15"/>
      </w:r>
    </w:p>
    <w:p w14:paraId="330CCDC1" w14:textId="77777777" w:rsidR="00243CDF" w:rsidRDefault="00243CDF" w:rsidP="0066600A">
      <w:pPr>
        <w:spacing w:line="360" w:lineRule="auto"/>
        <w:ind w:firstLine="720"/>
        <w:rPr>
          <w:b w:val="0"/>
          <w:sz w:val="26"/>
          <w:szCs w:val="26"/>
        </w:rPr>
      </w:pPr>
    </w:p>
    <w:p w14:paraId="6E08FFDF" w14:textId="65D3BF21" w:rsidR="00321E32" w:rsidRDefault="00321E32" w:rsidP="0066600A">
      <w:pPr>
        <w:spacing w:line="360" w:lineRule="auto"/>
        <w:ind w:firstLine="720"/>
        <w:rPr>
          <w:b w:val="0"/>
          <w:sz w:val="26"/>
          <w:szCs w:val="26"/>
        </w:rPr>
      </w:pPr>
      <w:r>
        <w:rPr>
          <w:b w:val="0"/>
          <w:sz w:val="26"/>
          <w:szCs w:val="26"/>
        </w:rPr>
        <w:t xml:space="preserve">Commenters include </w:t>
      </w:r>
      <w:r w:rsidR="00505481">
        <w:rPr>
          <w:b w:val="0"/>
          <w:sz w:val="26"/>
          <w:szCs w:val="26"/>
        </w:rPr>
        <w:t>the Pennsylvania Chapter of the National Association of Water Companies (NAWC)</w:t>
      </w:r>
      <w:r>
        <w:rPr>
          <w:b w:val="0"/>
          <w:sz w:val="26"/>
          <w:szCs w:val="26"/>
        </w:rPr>
        <w:t>,</w:t>
      </w:r>
      <w:r w:rsidR="009104E4">
        <w:rPr>
          <w:b w:val="0"/>
          <w:sz w:val="26"/>
          <w:szCs w:val="26"/>
        </w:rPr>
        <w:t xml:space="preserve"> the Office of Consumer Advocate (OCA)</w:t>
      </w:r>
      <w:r>
        <w:rPr>
          <w:b w:val="0"/>
          <w:sz w:val="26"/>
          <w:szCs w:val="26"/>
        </w:rPr>
        <w:t xml:space="preserve"> </w:t>
      </w:r>
      <w:r w:rsidR="00505481">
        <w:rPr>
          <w:b w:val="0"/>
          <w:sz w:val="26"/>
          <w:szCs w:val="26"/>
        </w:rPr>
        <w:t>the Coalition for Affordable Utility Service and Energy Efficiency in Pennsylvania (CAUSE-PA)</w:t>
      </w:r>
      <w:r>
        <w:rPr>
          <w:b w:val="0"/>
          <w:sz w:val="26"/>
          <w:szCs w:val="26"/>
        </w:rPr>
        <w:t>, Aqua</w:t>
      </w:r>
      <w:r w:rsidR="00505481">
        <w:rPr>
          <w:b w:val="0"/>
          <w:sz w:val="26"/>
          <w:szCs w:val="26"/>
        </w:rPr>
        <w:t xml:space="preserve"> </w:t>
      </w:r>
      <w:r w:rsidR="00CA3E87">
        <w:rPr>
          <w:b w:val="0"/>
          <w:sz w:val="26"/>
          <w:szCs w:val="26"/>
        </w:rPr>
        <w:t>Pennsylvania</w:t>
      </w:r>
      <w:r w:rsidR="002874F5">
        <w:rPr>
          <w:b w:val="0"/>
          <w:sz w:val="26"/>
          <w:szCs w:val="26"/>
        </w:rPr>
        <w:t>,</w:t>
      </w:r>
      <w:r w:rsidR="00CA3E87">
        <w:rPr>
          <w:b w:val="0"/>
          <w:sz w:val="26"/>
          <w:szCs w:val="26"/>
        </w:rPr>
        <w:t xml:space="preserve"> Inc.</w:t>
      </w:r>
      <w:r w:rsidR="002874F5">
        <w:rPr>
          <w:b w:val="0"/>
          <w:sz w:val="26"/>
          <w:szCs w:val="26"/>
        </w:rPr>
        <w:t xml:space="preserve"> (Aqua)</w:t>
      </w:r>
      <w:r>
        <w:rPr>
          <w:b w:val="0"/>
          <w:sz w:val="26"/>
          <w:szCs w:val="26"/>
        </w:rPr>
        <w:t>, Pennsylvania</w:t>
      </w:r>
      <w:r w:rsidR="003809C5">
        <w:rPr>
          <w:b w:val="0"/>
          <w:sz w:val="26"/>
          <w:szCs w:val="26"/>
        </w:rPr>
        <w:t>-</w:t>
      </w:r>
      <w:r>
        <w:rPr>
          <w:b w:val="0"/>
          <w:sz w:val="26"/>
          <w:szCs w:val="26"/>
        </w:rPr>
        <w:t>American Water Company</w:t>
      </w:r>
      <w:r w:rsidR="002874F5">
        <w:rPr>
          <w:b w:val="0"/>
          <w:sz w:val="26"/>
          <w:szCs w:val="26"/>
        </w:rPr>
        <w:t xml:space="preserve"> (PAWC)</w:t>
      </w:r>
      <w:r>
        <w:rPr>
          <w:b w:val="0"/>
          <w:sz w:val="26"/>
          <w:szCs w:val="26"/>
        </w:rPr>
        <w:t xml:space="preserve">, </w:t>
      </w:r>
      <w:r w:rsidR="00025A5F">
        <w:rPr>
          <w:b w:val="0"/>
          <w:sz w:val="26"/>
          <w:szCs w:val="26"/>
        </w:rPr>
        <w:t xml:space="preserve">The </w:t>
      </w:r>
      <w:proofErr w:type="spellStart"/>
      <w:r>
        <w:rPr>
          <w:b w:val="0"/>
          <w:sz w:val="26"/>
          <w:szCs w:val="26"/>
        </w:rPr>
        <w:t>Manwal</w:t>
      </w:r>
      <w:r w:rsidR="00840650">
        <w:rPr>
          <w:b w:val="0"/>
          <w:sz w:val="26"/>
          <w:szCs w:val="26"/>
        </w:rPr>
        <w:t>am</w:t>
      </w:r>
      <w:r>
        <w:rPr>
          <w:b w:val="0"/>
          <w:sz w:val="26"/>
          <w:szCs w:val="26"/>
        </w:rPr>
        <w:t>ink</w:t>
      </w:r>
      <w:proofErr w:type="spellEnd"/>
      <w:r>
        <w:rPr>
          <w:b w:val="0"/>
          <w:sz w:val="26"/>
          <w:szCs w:val="26"/>
        </w:rPr>
        <w:t xml:space="preserve"> Water </w:t>
      </w:r>
      <w:r w:rsidR="002C534D">
        <w:rPr>
          <w:b w:val="0"/>
          <w:sz w:val="26"/>
          <w:szCs w:val="26"/>
        </w:rPr>
        <w:t xml:space="preserve">Company </w:t>
      </w:r>
      <w:r>
        <w:rPr>
          <w:b w:val="0"/>
          <w:sz w:val="26"/>
          <w:szCs w:val="26"/>
        </w:rPr>
        <w:t xml:space="preserve">and </w:t>
      </w:r>
      <w:proofErr w:type="spellStart"/>
      <w:r w:rsidR="002C534D">
        <w:rPr>
          <w:b w:val="0"/>
          <w:sz w:val="26"/>
          <w:szCs w:val="26"/>
        </w:rPr>
        <w:t>Manwalamink</w:t>
      </w:r>
      <w:proofErr w:type="spellEnd"/>
      <w:r w:rsidR="002C534D">
        <w:rPr>
          <w:b w:val="0"/>
          <w:sz w:val="26"/>
          <w:szCs w:val="26"/>
        </w:rPr>
        <w:t xml:space="preserve"> </w:t>
      </w:r>
      <w:r>
        <w:rPr>
          <w:b w:val="0"/>
          <w:sz w:val="26"/>
          <w:szCs w:val="26"/>
        </w:rPr>
        <w:t>Sewer</w:t>
      </w:r>
      <w:r w:rsidR="002C534D">
        <w:rPr>
          <w:b w:val="0"/>
          <w:sz w:val="26"/>
          <w:szCs w:val="26"/>
        </w:rPr>
        <w:t xml:space="preserve"> Company</w:t>
      </w:r>
      <w:r w:rsidR="002874F5">
        <w:rPr>
          <w:b w:val="0"/>
          <w:sz w:val="26"/>
          <w:szCs w:val="26"/>
        </w:rPr>
        <w:t xml:space="preserve"> (</w:t>
      </w:r>
      <w:r w:rsidR="002C534D">
        <w:rPr>
          <w:b w:val="0"/>
          <w:sz w:val="26"/>
          <w:szCs w:val="26"/>
        </w:rPr>
        <w:t xml:space="preserve">collectively, </w:t>
      </w:r>
      <w:proofErr w:type="spellStart"/>
      <w:r w:rsidR="002874F5">
        <w:rPr>
          <w:b w:val="0"/>
          <w:sz w:val="26"/>
          <w:szCs w:val="26"/>
        </w:rPr>
        <w:t>Manwal</w:t>
      </w:r>
      <w:r w:rsidR="00840650">
        <w:rPr>
          <w:b w:val="0"/>
          <w:sz w:val="26"/>
          <w:szCs w:val="26"/>
        </w:rPr>
        <w:t>am</w:t>
      </w:r>
      <w:r w:rsidR="002874F5">
        <w:rPr>
          <w:b w:val="0"/>
          <w:sz w:val="26"/>
          <w:szCs w:val="26"/>
        </w:rPr>
        <w:t>ink</w:t>
      </w:r>
      <w:proofErr w:type="spellEnd"/>
      <w:r w:rsidR="002874F5">
        <w:rPr>
          <w:b w:val="0"/>
          <w:sz w:val="26"/>
          <w:szCs w:val="26"/>
        </w:rPr>
        <w:t>)</w:t>
      </w:r>
      <w:r>
        <w:rPr>
          <w:b w:val="0"/>
          <w:sz w:val="26"/>
          <w:szCs w:val="26"/>
        </w:rPr>
        <w:t xml:space="preserve">, </w:t>
      </w:r>
      <w:r w:rsidR="009920B4">
        <w:rPr>
          <w:b w:val="0"/>
          <w:sz w:val="26"/>
          <w:szCs w:val="26"/>
        </w:rPr>
        <w:t xml:space="preserve">and </w:t>
      </w:r>
      <w:r>
        <w:rPr>
          <w:b w:val="0"/>
          <w:sz w:val="26"/>
          <w:szCs w:val="26"/>
        </w:rPr>
        <w:t>the Pennsylvania Association of Township Supervisors</w:t>
      </w:r>
      <w:r w:rsidR="002874F5">
        <w:rPr>
          <w:b w:val="0"/>
          <w:sz w:val="26"/>
          <w:szCs w:val="26"/>
        </w:rPr>
        <w:t xml:space="preserve"> (PATS)</w:t>
      </w:r>
      <w:r w:rsidR="009F4A49">
        <w:rPr>
          <w:b w:val="0"/>
          <w:sz w:val="26"/>
          <w:szCs w:val="26"/>
        </w:rPr>
        <w:t xml:space="preserve">.  </w:t>
      </w:r>
      <w:r>
        <w:rPr>
          <w:b w:val="0"/>
          <w:sz w:val="26"/>
          <w:szCs w:val="26"/>
        </w:rPr>
        <w:t xml:space="preserve">Suez Water </w:t>
      </w:r>
      <w:r w:rsidR="003809C5">
        <w:rPr>
          <w:b w:val="0"/>
          <w:sz w:val="26"/>
          <w:szCs w:val="26"/>
        </w:rPr>
        <w:t>Pennsylvania Inc.</w:t>
      </w:r>
      <w:r w:rsidR="002874F5">
        <w:rPr>
          <w:b w:val="0"/>
          <w:sz w:val="26"/>
          <w:szCs w:val="26"/>
        </w:rPr>
        <w:t xml:space="preserve"> (Suez)</w:t>
      </w:r>
      <w:r w:rsidR="009F4A49">
        <w:rPr>
          <w:b w:val="0"/>
          <w:sz w:val="26"/>
          <w:szCs w:val="26"/>
        </w:rPr>
        <w:t xml:space="preserve"> filed a letter in support of NAWC</w:t>
      </w:r>
      <w:r>
        <w:rPr>
          <w:b w:val="0"/>
          <w:sz w:val="26"/>
          <w:szCs w:val="26"/>
        </w:rPr>
        <w:t>.</w:t>
      </w:r>
    </w:p>
    <w:p w14:paraId="0199485F" w14:textId="77777777" w:rsidR="003F5220" w:rsidRDefault="003F5220" w:rsidP="0066600A">
      <w:pPr>
        <w:spacing w:line="360" w:lineRule="auto"/>
        <w:ind w:firstLine="720"/>
        <w:rPr>
          <w:bCs/>
          <w:sz w:val="28"/>
          <w:szCs w:val="28"/>
          <w:u w:val="single"/>
        </w:rPr>
      </w:pPr>
    </w:p>
    <w:p w14:paraId="07409897" w14:textId="3BF5EA97" w:rsidR="007E7DE7" w:rsidRDefault="003116D2" w:rsidP="00E324EF">
      <w:pPr>
        <w:keepNext/>
        <w:keepLines/>
        <w:spacing w:line="360" w:lineRule="auto"/>
        <w:jc w:val="center"/>
        <w:rPr>
          <w:bCs/>
          <w:sz w:val="28"/>
          <w:szCs w:val="28"/>
          <w:u w:val="single"/>
        </w:rPr>
      </w:pPr>
      <w:r w:rsidRPr="005C4B6A">
        <w:rPr>
          <w:bCs/>
          <w:sz w:val="28"/>
          <w:szCs w:val="28"/>
        </w:rPr>
        <w:lastRenderedPageBreak/>
        <w:t>Comments</w:t>
      </w:r>
      <w:r w:rsidR="001A4757" w:rsidRPr="00B77828">
        <w:rPr>
          <w:rStyle w:val="FootnoteReference"/>
          <w:bCs/>
          <w:sz w:val="28"/>
          <w:szCs w:val="28"/>
        </w:rPr>
        <w:footnoteReference w:id="16"/>
      </w:r>
    </w:p>
    <w:p w14:paraId="64357C05" w14:textId="77777777" w:rsidR="003167A4" w:rsidRPr="00B77828" w:rsidRDefault="003167A4" w:rsidP="003167A4">
      <w:pPr>
        <w:keepNext/>
        <w:keepLines/>
        <w:ind w:firstLine="720"/>
        <w:rPr>
          <w:bCs/>
          <w:sz w:val="28"/>
          <w:szCs w:val="28"/>
        </w:rPr>
      </w:pPr>
    </w:p>
    <w:p w14:paraId="2AE0024C" w14:textId="203BAA4F" w:rsidR="007E7DE7" w:rsidRDefault="007E7DE7" w:rsidP="00B77828">
      <w:pPr>
        <w:keepNext/>
        <w:keepLines/>
        <w:ind w:firstLine="720"/>
        <w:rPr>
          <w:bCs/>
          <w:sz w:val="26"/>
          <w:szCs w:val="26"/>
        </w:rPr>
      </w:pPr>
      <w:r>
        <w:rPr>
          <w:bCs/>
          <w:sz w:val="26"/>
          <w:szCs w:val="26"/>
        </w:rPr>
        <w:t>A.</w:t>
      </w:r>
      <w:r>
        <w:rPr>
          <w:bCs/>
          <w:sz w:val="26"/>
          <w:szCs w:val="26"/>
        </w:rPr>
        <w:tab/>
        <w:t xml:space="preserve">Should the Commission create different application processes for “well-established” utilities when they acquire </w:t>
      </w:r>
      <w:r w:rsidR="00F43781">
        <w:rPr>
          <w:bCs/>
          <w:sz w:val="26"/>
          <w:szCs w:val="26"/>
        </w:rPr>
        <w:t>other water or wastewater service providers</w:t>
      </w:r>
      <w:r>
        <w:rPr>
          <w:bCs/>
          <w:sz w:val="26"/>
          <w:szCs w:val="26"/>
        </w:rPr>
        <w:t>?</w:t>
      </w:r>
      <w:r w:rsidR="001A4757" w:rsidRPr="001A4757">
        <w:rPr>
          <w:bCs/>
          <w:sz w:val="26"/>
          <w:szCs w:val="26"/>
        </w:rPr>
        <w:t xml:space="preserve"> </w:t>
      </w:r>
      <w:r w:rsidR="001A4757">
        <w:rPr>
          <w:bCs/>
          <w:sz w:val="26"/>
          <w:szCs w:val="26"/>
        </w:rPr>
        <w:t xml:space="preserve"> If so, </w:t>
      </w:r>
      <w:r w:rsidR="004E16AB">
        <w:rPr>
          <w:bCs/>
          <w:sz w:val="26"/>
          <w:szCs w:val="26"/>
        </w:rPr>
        <w:t>h</w:t>
      </w:r>
      <w:r w:rsidR="001A4757">
        <w:rPr>
          <w:bCs/>
          <w:sz w:val="26"/>
          <w:szCs w:val="26"/>
        </w:rPr>
        <w:t>ow should the Commission define a “well-established” utility subject to streamlined application process?</w:t>
      </w:r>
    </w:p>
    <w:p w14:paraId="68030713" w14:textId="77777777" w:rsidR="00BD1E84" w:rsidRDefault="00BD1E84" w:rsidP="002C2877">
      <w:pPr>
        <w:keepNext/>
        <w:keepLines/>
        <w:tabs>
          <w:tab w:val="left" w:pos="1253"/>
        </w:tabs>
        <w:spacing w:line="360" w:lineRule="auto"/>
        <w:ind w:firstLine="720"/>
        <w:rPr>
          <w:b w:val="0"/>
          <w:sz w:val="26"/>
          <w:szCs w:val="26"/>
        </w:rPr>
      </w:pPr>
    </w:p>
    <w:p w14:paraId="5840A154" w14:textId="35C8A88F" w:rsidR="00CD7837" w:rsidRDefault="00CD7837" w:rsidP="002C2877">
      <w:pPr>
        <w:keepNext/>
        <w:keepLines/>
        <w:tabs>
          <w:tab w:val="left" w:pos="1253"/>
        </w:tabs>
        <w:spacing w:line="360" w:lineRule="auto"/>
        <w:ind w:firstLine="720"/>
        <w:rPr>
          <w:b w:val="0"/>
          <w:sz w:val="26"/>
          <w:szCs w:val="26"/>
        </w:rPr>
      </w:pPr>
      <w:r>
        <w:rPr>
          <w:b w:val="0"/>
          <w:sz w:val="26"/>
          <w:szCs w:val="26"/>
        </w:rPr>
        <w:t xml:space="preserve">The </w:t>
      </w:r>
      <w:r w:rsidR="00CE3D30">
        <w:rPr>
          <w:b w:val="0"/>
          <w:sz w:val="26"/>
          <w:szCs w:val="26"/>
        </w:rPr>
        <w:t>OCA</w:t>
      </w:r>
      <w:r>
        <w:rPr>
          <w:b w:val="0"/>
          <w:sz w:val="26"/>
          <w:szCs w:val="26"/>
        </w:rPr>
        <w:t xml:space="preserve"> </w:t>
      </w:r>
      <w:r w:rsidR="00CE3D30">
        <w:rPr>
          <w:b w:val="0"/>
          <w:sz w:val="26"/>
          <w:szCs w:val="26"/>
        </w:rPr>
        <w:t xml:space="preserve">comments </w:t>
      </w:r>
      <w:r>
        <w:rPr>
          <w:b w:val="0"/>
          <w:sz w:val="26"/>
          <w:szCs w:val="26"/>
        </w:rPr>
        <w:t xml:space="preserve">that different application processes for well-established utilities may be possible, but that “well-established” should mean more than </w:t>
      </w:r>
      <w:r w:rsidR="00637F59">
        <w:rPr>
          <w:b w:val="0"/>
          <w:sz w:val="26"/>
          <w:szCs w:val="26"/>
        </w:rPr>
        <w:t xml:space="preserve">simply </w:t>
      </w:r>
      <w:r>
        <w:rPr>
          <w:b w:val="0"/>
          <w:sz w:val="26"/>
          <w:szCs w:val="26"/>
        </w:rPr>
        <w:t xml:space="preserve">“certificated” </w:t>
      </w:r>
      <w:r w:rsidR="00053E12">
        <w:rPr>
          <w:b w:val="0"/>
          <w:sz w:val="26"/>
          <w:szCs w:val="26"/>
        </w:rPr>
        <w:t>and that</w:t>
      </w:r>
      <w:r>
        <w:rPr>
          <w:b w:val="0"/>
          <w:sz w:val="26"/>
          <w:szCs w:val="26"/>
        </w:rPr>
        <w:t xml:space="preserve"> the amount of time in which a utility holds a certificate of public convenience </w:t>
      </w:r>
      <w:r w:rsidR="00053E12">
        <w:rPr>
          <w:b w:val="0"/>
          <w:sz w:val="26"/>
          <w:szCs w:val="26"/>
        </w:rPr>
        <w:t xml:space="preserve">should not </w:t>
      </w:r>
      <w:r>
        <w:rPr>
          <w:b w:val="0"/>
          <w:sz w:val="26"/>
          <w:szCs w:val="26"/>
        </w:rPr>
        <w:t>be the definition of “well-established”.</w:t>
      </w:r>
      <w:r>
        <w:rPr>
          <w:rStyle w:val="FootnoteReference"/>
          <w:b w:val="0"/>
          <w:sz w:val="26"/>
          <w:szCs w:val="26"/>
        </w:rPr>
        <w:footnoteReference w:id="17"/>
      </w:r>
      <w:r>
        <w:rPr>
          <w:b w:val="0"/>
          <w:sz w:val="26"/>
          <w:szCs w:val="26"/>
        </w:rPr>
        <w:t xml:space="preserve">  OCA proposes the existing definition of financial, managerial and technical viability may be used to analyze whether a utility is “well-established” and that depending on how often the utility files, whether a utility is “well-established” may be reanalyzed from time to time.</w:t>
      </w:r>
      <w:r>
        <w:rPr>
          <w:rStyle w:val="FootnoteReference"/>
          <w:b w:val="0"/>
          <w:sz w:val="26"/>
          <w:szCs w:val="26"/>
        </w:rPr>
        <w:footnoteReference w:id="18"/>
      </w:r>
    </w:p>
    <w:p w14:paraId="24F49694" w14:textId="77777777" w:rsidR="00243CDF" w:rsidRDefault="00243CDF" w:rsidP="00CD7837">
      <w:pPr>
        <w:tabs>
          <w:tab w:val="left" w:pos="1253"/>
        </w:tabs>
        <w:spacing w:line="360" w:lineRule="auto"/>
        <w:ind w:firstLine="720"/>
        <w:rPr>
          <w:b w:val="0"/>
          <w:sz w:val="26"/>
          <w:szCs w:val="26"/>
        </w:rPr>
      </w:pPr>
    </w:p>
    <w:p w14:paraId="002F7A58" w14:textId="43F64778" w:rsidR="006E5522" w:rsidRDefault="006E5522" w:rsidP="00CD7837">
      <w:pPr>
        <w:tabs>
          <w:tab w:val="left" w:pos="1253"/>
        </w:tabs>
        <w:spacing w:line="360" w:lineRule="auto"/>
        <w:ind w:firstLine="720"/>
        <w:rPr>
          <w:b w:val="0"/>
          <w:sz w:val="26"/>
          <w:szCs w:val="26"/>
        </w:rPr>
      </w:pPr>
      <w:r>
        <w:rPr>
          <w:b w:val="0"/>
          <w:sz w:val="26"/>
          <w:szCs w:val="26"/>
        </w:rPr>
        <w:t>NAW</w:t>
      </w:r>
      <w:r w:rsidR="009F4A49">
        <w:rPr>
          <w:b w:val="0"/>
          <w:sz w:val="26"/>
          <w:szCs w:val="26"/>
        </w:rPr>
        <w:t>C</w:t>
      </w:r>
      <w:r>
        <w:rPr>
          <w:b w:val="0"/>
          <w:sz w:val="26"/>
          <w:szCs w:val="26"/>
        </w:rPr>
        <w:t xml:space="preserve"> advocates in favor of a </w:t>
      </w:r>
      <w:r w:rsidR="00BD1E84">
        <w:rPr>
          <w:b w:val="0"/>
          <w:sz w:val="26"/>
          <w:szCs w:val="26"/>
        </w:rPr>
        <w:t>three-</w:t>
      </w:r>
      <w:r>
        <w:rPr>
          <w:b w:val="0"/>
          <w:sz w:val="26"/>
          <w:szCs w:val="26"/>
        </w:rPr>
        <w:t xml:space="preserve">tiered </w:t>
      </w:r>
      <w:r w:rsidR="00C80A70">
        <w:rPr>
          <w:b w:val="0"/>
          <w:sz w:val="26"/>
          <w:szCs w:val="26"/>
        </w:rPr>
        <w:t>application process.  The three tiers draw a distinction between well-established utilities, small but pre-existing utilities, and applicants which are not existing water or wastewater utilities.  For well-established utilities, NAWC suggests adapting the definition of capable public utility found in Section 529(m) of the Public Utility Code.</w:t>
      </w:r>
      <w:r w:rsidR="00CE277B">
        <w:rPr>
          <w:b w:val="0"/>
          <w:sz w:val="26"/>
          <w:szCs w:val="26"/>
        </w:rPr>
        <w:t xml:space="preserve">  Under NAWC’s system, a well-established utility would be </w:t>
      </w:r>
      <w:r w:rsidR="002575E9">
        <w:rPr>
          <w:b w:val="0"/>
          <w:sz w:val="26"/>
          <w:szCs w:val="26"/>
        </w:rPr>
        <w:t>“</w:t>
      </w:r>
      <w:r w:rsidR="00CE277B" w:rsidRPr="00CE277B">
        <w:rPr>
          <w:b w:val="0"/>
          <w:sz w:val="26"/>
          <w:szCs w:val="26"/>
        </w:rPr>
        <w:t>a public utility which regularly provides water and/or wastewater service to 4,000 or more customer connections which is not an affiliated interest of the water or wastewater system being acquired and which provides adequate, efficient, safe and reasonable service.</w:t>
      </w:r>
      <w:r w:rsidR="002575E9">
        <w:rPr>
          <w:b w:val="0"/>
          <w:sz w:val="26"/>
          <w:szCs w:val="26"/>
        </w:rPr>
        <w:t>”</w:t>
      </w:r>
      <w:r w:rsidR="00CE277B">
        <w:rPr>
          <w:rStyle w:val="FootnoteReference"/>
          <w:b w:val="0"/>
          <w:sz w:val="26"/>
          <w:szCs w:val="26"/>
        </w:rPr>
        <w:footnoteReference w:id="19"/>
      </w:r>
    </w:p>
    <w:p w14:paraId="24E9DF75" w14:textId="77777777" w:rsidR="00243CDF" w:rsidRDefault="00243CDF" w:rsidP="00CD7837">
      <w:pPr>
        <w:tabs>
          <w:tab w:val="left" w:pos="1253"/>
        </w:tabs>
        <w:spacing w:line="360" w:lineRule="auto"/>
        <w:ind w:firstLine="720"/>
        <w:rPr>
          <w:b w:val="0"/>
          <w:sz w:val="26"/>
          <w:szCs w:val="26"/>
        </w:rPr>
      </w:pPr>
    </w:p>
    <w:p w14:paraId="2C020EEB" w14:textId="7D4777BD" w:rsidR="00CE277B" w:rsidRDefault="007A0A3D" w:rsidP="00CD7837">
      <w:pPr>
        <w:tabs>
          <w:tab w:val="left" w:pos="1253"/>
        </w:tabs>
        <w:spacing w:line="360" w:lineRule="auto"/>
        <w:ind w:firstLine="720"/>
        <w:rPr>
          <w:b w:val="0"/>
          <w:sz w:val="26"/>
          <w:szCs w:val="26"/>
        </w:rPr>
      </w:pPr>
      <w:r>
        <w:rPr>
          <w:b w:val="0"/>
          <w:sz w:val="26"/>
          <w:szCs w:val="26"/>
        </w:rPr>
        <w:lastRenderedPageBreak/>
        <w:t>PAWC</w:t>
      </w:r>
      <w:r w:rsidR="00CE277B">
        <w:rPr>
          <w:b w:val="0"/>
          <w:sz w:val="26"/>
          <w:szCs w:val="26"/>
        </w:rPr>
        <w:t xml:space="preserve"> comments that revisions to Sections 3.501 and 3.502 are critically important.  It</w:t>
      </w:r>
      <w:r w:rsidR="002126C2">
        <w:rPr>
          <w:b w:val="0"/>
          <w:sz w:val="26"/>
          <w:szCs w:val="26"/>
        </w:rPr>
        <w:t xml:space="preserve"> </w:t>
      </w:r>
      <w:r>
        <w:rPr>
          <w:b w:val="0"/>
          <w:sz w:val="26"/>
          <w:szCs w:val="26"/>
        </w:rPr>
        <w:t>recounts</w:t>
      </w:r>
      <w:r w:rsidR="002126C2">
        <w:rPr>
          <w:b w:val="0"/>
          <w:sz w:val="26"/>
          <w:szCs w:val="26"/>
        </w:rPr>
        <w:t xml:space="preserve"> the history of the regulation and </w:t>
      </w:r>
      <w:r w:rsidR="00413C2C">
        <w:rPr>
          <w:b w:val="0"/>
          <w:sz w:val="26"/>
          <w:szCs w:val="26"/>
        </w:rPr>
        <w:t>the evolution of the problems the regulation works to address.</w:t>
      </w:r>
      <w:r>
        <w:rPr>
          <w:b w:val="0"/>
          <w:sz w:val="26"/>
          <w:szCs w:val="26"/>
        </w:rPr>
        <w:t xml:space="preserve">  PAWC further</w:t>
      </w:r>
      <w:r w:rsidR="00CE277B">
        <w:rPr>
          <w:b w:val="0"/>
          <w:sz w:val="26"/>
          <w:szCs w:val="26"/>
        </w:rPr>
        <w:t xml:space="preserve"> points out that when previous revisions were made</w:t>
      </w:r>
      <w:r w:rsidR="00C77F6B">
        <w:rPr>
          <w:b w:val="0"/>
          <w:sz w:val="26"/>
          <w:szCs w:val="26"/>
        </w:rPr>
        <w:t>,</w:t>
      </w:r>
      <w:r w:rsidR="00CE277B">
        <w:rPr>
          <w:b w:val="0"/>
          <w:sz w:val="26"/>
          <w:szCs w:val="26"/>
        </w:rPr>
        <w:t xml:space="preserve"> electronic access to the various records required in </w:t>
      </w:r>
      <w:r w:rsidR="00C77F6B">
        <w:rPr>
          <w:b w:val="0"/>
          <w:sz w:val="26"/>
          <w:szCs w:val="26"/>
        </w:rPr>
        <w:t xml:space="preserve">Section </w:t>
      </w:r>
      <w:r w:rsidR="00CE277B">
        <w:rPr>
          <w:b w:val="0"/>
          <w:sz w:val="26"/>
          <w:szCs w:val="26"/>
        </w:rPr>
        <w:t>3.501 were not available.</w:t>
      </w:r>
      <w:r w:rsidR="006103A9">
        <w:rPr>
          <w:b w:val="0"/>
          <w:sz w:val="26"/>
          <w:szCs w:val="26"/>
        </w:rPr>
        <w:t xml:space="preserve">  </w:t>
      </w:r>
      <w:r>
        <w:rPr>
          <w:b w:val="0"/>
          <w:sz w:val="26"/>
          <w:szCs w:val="26"/>
        </w:rPr>
        <w:t xml:space="preserve">Thus, PAWC contends the collection of the extensive documentation required by the Section </w:t>
      </w:r>
      <w:r w:rsidR="00B74839">
        <w:rPr>
          <w:b w:val="0"/>
          <w:sz w:val="26"/>
          <w:szCs w:val="26"/>
        </w:rPr>
        <w:t xml:space="preserve">are no longer justified now that internet access to these documents is </w:t>
      </w:r>
      <w:r w:rsidR="00CC1BBA">
        <w:rPr>
          <w:b w:val="0"/>
          <w:sz w:val="26"/>
          <w:szCs w:val="26"/>
        </w:rPr>
        <w:t>viable.</w:t>
      </w:r>
      <w:r w:rsidR="00CC1BBA">
        <w:rPr>
          <w:rStyle w:val="FootnoteReference"/>
          <w:b w:val="0"/>
          <w:sz w:val="26"/>
          <w:szCs w:val="26"/>
        </w:rPr>
        <w:footnoteReference w:id="20"/>
      </w:r>
    </w:p>
    <w:p w14:paraId="2BF82DE7" w14:textId="77777777" w:rsidR="00CC1BBA" w:rsidRDefault="00CC1BBA" w:rsidP="00CD7837">
      <w:pPr>
        <w:tabs>
          <w:tab w:val="left" w:pos="1253"/>
        </w:tabs>
        <w:spacing w:line="360" w:lineRule="auto"/>
        <w:ind w:firstLine="720"/>
        <w:rPr>
          <w:b w:val="0"/>
          <w:sz w:val="26"/>
          <w:szCs w:val="26"/>
        </w:rPr>
      </w:pPr>
    </w:p>
    <w:p w14:paraId="23B158FD" w14:textId="7E6B9D66" w:rsidR="00B54EB1" w:rsidRDefault="009865AD" w:rsidP="00CD7837">
      <w:pPr>
        <w:tabs>
          <w:tab w:val="left" w:pos="1253"/>
        </w:tabs>
        <w:spacing w:line="360" w:lineRule="auto"/>
        <w:ind w:firstLine="720"/>
        <w:rPr>
          <w:b w:val="0"/>
          <w:sz w:val="26"/>
          <w:szCs w:val="26"/>
        </w:rPr>
      </w:pPr>
      <w:r>
        <w:rPr>
          <w:b w:val="0"/>
          <w:sz w:val="26"/>
          <w:szCs w:val="26"/>
        </w:rPr>
        <w:t>Aqua submitted comments in support of a differential treatment of “previously certificated Class A water and wastewater utilities that are operating in the Commonwealth and are in good standing with the PUC and DEP”.</w:t>
      </w:r>
      <w:r>
        <w:rPr>
          <w:rStyle w:val="FootnoteReference"/>
          <w:b w:val="0"/>
          <w:sz w:val="26"/>
          <w:szCs w:val="26"/>
        </w:rPr>
        <w:footnoteReference w:id="21"/>
      </w:r>
      <w:r>
        <w:rPr>
          <w:b w:val="0"/>
          <w:sz w:val="26"/>
          <w:szCs w:val="26"/>
        </w:rPr>
        <w:t xml:space="preserve">  Aqua proposes two methods for achieving this differential treatment, either through extensive modifications of Section 3.501 while retaining the regulation in its current structure, or by adding a new subsection applicable solely to Class A utilities providing service in the Commonwealth.</w:t>
      </w:r>
      <w:r>
        <w:rPr>
          <w:rStyle w:val="FootnoteReference"/>
          <w:b w:val="0"/>
          <w:sz w:val="26"/>
          <w:szCs w:val="26"/>
        </w:rPr>
        <w:footnoteReference w:id="22"/>
      </w:r>
    </w:p>
    <w:p w14:paraId="653323EA" w14:textId="77777777" w:rsidR="00BD1E84" w:rsidRDefault="00BD1E84" w:rsidP="004009D7">
      <w:pPr>
        <w:spacing w:line="360" w:lineRule="auto"/>
        <w:ind w:firstLine="720"/>
        <w:rPr>
          <w:b w:val="0"/>
          <w:i/>
          <w:iCs/>
          <w:sz w:val="26"/>
          <w:szCs w:val="26"/>
        </w:rPr>
      </w:pPr>
    </w:p>
    <w:p w14:paraId="6DA0063D" w14:textId="2AAC2ADC" w:rsidR="004009D7" w:rsidRDefault="004009D7" w:rsidP="004009D7">
      <w:pPr>
        <w:spacing w:line="360" w:lineRule="auto"/>
        <w:ind w:firstLine="720"/>
        <w:rPr>
          <w:b w:val="0"/>
          <w:i/>
          <w:iCs/>
          <w:sz w:val="26"/>
          <w:szCs w:val="26"/>
        </w:rPr>
      </w:pPr>
      <w:r>
        <w:rPr>
          <w:b w:val="0"/>
          <w:i/>
          <w:iCs/>
          <w:sz w:val="26"/>
          <w:szCs w:val="26"/>
        </w:rPr>
        <w:t>Disposition</w:t>
      </w:r>
    </w:p>
    <w:p w14:paraId="2BD1608F" w14:textId="05DB4C0C" w:rsidR="006E5522" w:rsidRDefault="006E5522" w:rsidP="004009D7">
      <w:pPr>
        <w:spacing w:line="360" w:lineRule="auto"/>
        <w:ind w:firstLine="720"/>
        <w:rPr>
          <w:b w:val="0"/>
          <w:sz w:val="26"/>
          <w:szCs w:val="26"/>
        </w:rPr>
      </w:pPr>
      <w:r>
        <w:rPr>
          <w:b w:val="0"/>
          <w:sz w:val="26"/>
          <w:szCs w:val="26"/>
        </w:rPr>
        <w:t xml:space="preserve">Taking into account the views and suggestions of commenters, the Commission </w:t>
      </w:r>
      <w:r w:rsidR="000B724D">
        <w:rPr>
          <w:b w:val="0"/>
          <w:sz w:val="26"/>
          <w:szCs w:val="26"/>
        </w:rPr>
        <w:t>finds</w:t>
      </w:r>
      <w:r>
        <w:rPr>
          <w:b w:val="0"/>
          <w:sz w:val="26"/>
          <w:szCs w:val="26"/>
        </w:rPr>
        <w:t xml:space="preserve"> that while there should be a distinction between well-established utilities and other utilities, the Commission should not adopt a system whereby the classification process adds too much complexity even if the ultimate application requirements on well-established utilities are reduced.  </w:t>
      </w:r>
      <w:r w:rsidR="002126C2">
        <w:rPr>
          <w:b w:val="0"/>
          <w:sz w:val="26"/>
          <w:szCs w:val="26"/>
        </w:rPr>
        <w:t xml:space="preserve">As a result, the Commission would at this stage propose a classification system </w:t>
      </w:r>
      <w:r w:rsidR="00A33AB2">
        <w:rPr>
          <w:b w:val="0"/>
          <w:sz w:val="26"/>
          <w:szCs w:val="26"/>
        </w:rPr>
        <w:t>distinguishing between</w:t>
      </w:r>
      <w:r w:rsidR="002126C2">
        <w:rPr>
          <w:b w:val="0"/>
          <w:sz w:val="26"/>
          <w:szCs w:val="26"/>
        </w:rPr>
        <w:t xml:space="preserve"> Class A utilities and all other utilities</w:t>
      </w:r>
      <w:r w:rsidR="002D2706">
        <w:rPr>
          <w:b w:val="0"/>
          <w:sz w:val="26"/>
          <w:szCs w:val="26"/>
        </w:rPr>
        <w:t>, except where necessary forms of proof require further specification</w:t>
      </w:r>
      <w:r w:rsidR="002126C2">
        <w:rPr>
          <w:b w:val="0"/>
          <w:sz w:val="26"/>
          <w:szCs w:val="26"/>
        </w:rPr>
        <w:t>.</w:t>
      </w:r>
      <w:r w:rsidR="00A33AB2">
        <w:rPr>
          <w:b w:val="0"/>
          <w:sz w:val="26"/>
          <w:szCs w:val="26"/>
        </w:rPr>
        <w:t xml:space="preserve">  This distinction would be limited to applications for acquisitions, and not </w:t>
      </w:r>
      <w:r w:rsidR="002A1FFD">
        <w:rPr>
          <w:b w:val="0"/>
          <w:sz w:val="26"/>
          <w:szCs w:val="26"/>
        </w:rPr>
        <w:t>applications generally.</w:t>
      </w:r>
    </w:p>
    <w:p w14:paraId="0891CD2D" w14:textId="77777777" w:rsidR="00243CDF" w:rsidRDefault="00243CDF" w:rsidP="004009D7">
      <w:pPr>
        <w:spacing w:line="360" w:lineRule="auto"/>
        <w:ind w:firstLine="720"/>
        <w:rPr>
          <w:b w:val="0"/>
          <w:sz w:val="26"/>
          <w:szCs w:val="26"/>
        </w:rPr>
      </w:pPr>
    </w:p>
    <w:p w14:paraId="0F7197D5" w14:textId="36B22B39" w:rsidR="009865AD" w:rsidRDefault="00542E2D" w:rsidP="004009D7">
      <w:pPr>
        <w:spacing w:line="360" w:lineRule="auto"/>
        <w:ind w:firstLine="720"/>
        <w:rPr>
          <w:b w:val="0"/>
          <w:sz w:val="26"/>
          <w:szCs w:val="26"/>
        </w:rPr>
      </w:pPr>
      <w:r>
        <w:rPr>
          <w:b w:val="0"/>
          <w:sz w:val="26"/>
          <w:szCs w:val="26"/>
        </w:rPr>
        <w:lastRenderedPageBreak/>
        <w:t>Regarding</w:t>
      </w:r>
      <w:r w:rsidR="009865AD">
        <w:rPr>
          <w:b w:val="0"/>
          <w:sz w:val="26"/>
          <w:szCs w:val="26"/>
        </w:rPr>
        <w:t xml:space="preserve"> the </w:t>
      </w:r>
      <w:r w:rsidR="002D2706">
        <w:rPr>
          <w:b w:val="0"/>
          <w:sz w:val="26"/>
          <w:szCs w:val="26"/>
        </w:rPr>
        <w:t xml:space="preserve">organization of the regulation, the current Section 3.501 makes some distinctions between established utilities and proposed utilities.  </w:t>
      </w:r>
      <w:r w:rsidR="002D2706" w:rsidRPr="00957DE1">
        <w:rPr>
          <w:b w:val="0"/>
          <w:i/>
          <w:iCs/>
          <w:sz w:val="26"/>
          <w:szCs w:val="26"/>
        </w:rPr>
        <w:t>See</w:t>
      </w:r>
      <w:r w:rsidR="00122ABB" w:rsidRPr="00957DE1">
        <w:rPr>
          <w:b w:val="0"/>
          <w:i/>
          <w:iCs/>
          <w:sz w:val="26"/>
          <w:szCs w:val="26"/>
        </w:rPr>
        <w:t>,</w:t>
      </w:r>
      <w:r w:rsidR="002D2706" w:rsidRPr="00957DE1">
        <w:rPr>
          <w:b w:val="0"/>
          <w:i/>
          <w:iCs/>
          <w:sz w:val="26"/>
          <w:szCs w:val="26"/>
        </w:rPr>
        <w:t xml:space="preserve"> e.g.</w:t>
      </w:r>
      <w:r w:rsidR="00122ABB" w:rsidRPr="00957DE1">
        <w:rPr>
          <w:b w:val="0"/>
          <w:i/>
          <w:iCs/>
          <w:sz w:val="26"/>
          <w:szCs w:val="26"/>
        </w:rPr>
        <w:t>,</w:t>
      </w:r>
      <w:r w:rsidR="002D2706">
        <w:rPr>
          <w:b w:val="0"/>
          <w:sz w:val="26"/>
          <w:szCs w:val="26"/>
        </w:rPr>
        <w:t xml:space="preserve"> 52 Pa. Code 3.501(a)(5)(</w:t>
      </w:r>
      <w:proofErr w:type="spellStart"/>
      <w:r w:rsidR="002D2706">
        <w:rPr>
          <w:b w:val="0"/>
          <w:sz w:val="26"/>
          <w:szCs w:val="26"/>
        </w:rPr>
        <w:t>i</w:t>
      </w:r>
      <w:proofErr w:type="spellEnd"/>
      <w:r w:rsidR="002D2706">
        <w:rPr>
          <w:b w:val="0"/>
          <w:sz w:val="26"/>
          <w:szCs w:val="26"/>
        </w:rPr>
        <w:t>), (ii) (differential forms of proof for revenue and operating expenses for existing and proposed utilities).  The Commission proposes to retain these distinctions and create a new subsection which applies specifically to well-established utilities.</w:t>
      </w:r>
      <w:r w:rsidR="006716EF">
        <w:rPr>
          <w:rStyle w:val="FootnoteReference"/>
          <w:b w:val="0"/>
          <w:sz w:val="26"/>
          <w:szCs w:val="26"/>
        </w:rPr>
        <w:footnoteReference w:id="23"/>
      </w:r>
      <w:r w:rsidR="002D2706">
        <w:rPr>
          <w:b w:val="0"/>
          <w:sz w:val="26"/>
          <w:szCs w:val="26"/>
        </w:rPr>
        <w:t xml:space="preserve">  Well-establish</w:t>
      </w:r>
      <w:r w:rsidR="00B82548">
        <w:rPr>
          <w:b w:val="0"/>
          <w:sz w:val="26"/>
          <w:szCs w:val="26"/>
        </w:rPr>
        <w:t>ed</w:t>
      </w:r>
      <w:r w:rsidR="002D2706">
        <w:rPr>
          <w:b w:val="0"/>
          <w:sz w:val="26"/>
          <w:szCs w:val="26"/>
        </w:rPr>
        <w:t xml:space="preserve"> utilities will be carved out of the presently existing 3.501 requirements except to the extent reestablish</w:t>
      </w:r>
      <w:r w:rsidR="007374C0">
        <w:rPr>
          <w:b w:val="0"/>
          <w:sz w:val="26"/>
          <w:szCs w:val="26"/>
        </w:rPr>
        <w:t>ed</w:t>
      </w:r>
      <w:r w:rsidR="002D2706">
        <w:rPr>
          <w:b w:val="0"/>
          <w:sz w:val="26"/>
          <w:szCs w:val="26"/>
        </w:rPr>
        <w:t xml:space="preserve"> in the new subsection.</w:t>
      </w:r>
    </w:p>
    <w:p w14:paraId="26D266F2" w14:textId="77777777" w:rsidR="00243CDF" w:rsidRPr="006E5522" w:rsidRDefault="00243CDF" w:rsidP="004009D7">
      <w:pPr>
        <w:spacing w:line="360" w:lineRule="auto"/>
        <w:ind w:firstLine="720"/>
        <w:rPr>
          <w:b w:val="0"/>
          <w:sz w:val="26"/>
          <w:szCs w:val="26"/>
        </w:rPr>
      </w:pPr>
    </w:p>
    <w:p w14:paraId="24A0C610" w14:textId="16C0413C" w:rsidR="004009D7" w:rsidRDefault="000B724D" w:rsidP="00B77828">
      <w:pPr>
        <w:ind w:firstLine="720"/>
        <w:rPr>
          <w:bCs/>
          <w:sz w:val="26"/>
          <w:szCs w:val="26"/>
        </w:rPr>
      </w:pPr>
      <w:r>
        <w:rPr>
          <w:bCs/>
          <w:sz w:val="26"/>
          <w:szCs w:val="26"/>
        </w:rPr>
        <w:t>B</w:t>
      </w:r>
      <w:r w:rsidR="004009D7">
        <w:rPr>
          <w:bCs/>
          <w:sz w:val="26"/>
          <w:szCs w:val="26"/>
        </w:rPr>
        <w:t>.</w:t>
      </w:r>
      <w:r w:rsidR="004009D7">
        <w:rPr>
          <w:bCs/>
          <w:sz w:val="26"/>
          <w:szCs w:val="26"/>
        </w:rPr>
        <w:tab/>
      </w:r>
      <w:r w:rsidR="007511E8">
        <w:rPr>
          <w:bCs/>
          <w:sz w:val="26"/>
          <w:szCs w:val="26"/>
        </w:rPr>
        <w:t xml:space="preserve">Should the Commission allow existing utilities </w:t>
      </w:r>
      <w:r w:rsidR="0003504E">
        <w:rPr>
          <w:bCs/>
          <w:sz w:val="26"/>
          <w:szCs w:val="26"/>
        </w:rPr>
        <w:t>to</w:t>
      </w:r>
      <w:r w:rsidR="007511E8">
        <w:rPr>
          <w:bCs/>
          <w:sz w:val="26"/>
          <w:szCs w:val="26"/>
        </w:rPr>
        <w:t xml:space="preserve"> comple</w:t>
      </w:r>
      <w:r w:rsidR="00032B0B">
        <w:rPr>
          <w:bCs/>
          <w:sz w:val="26"/>
          <w:szCs w:val="26"/>
        </w:rPr>
        <w:t>te</w:t>
      </w:r>
      <w:r w:rsidR="007511E8">
        <w:rPr>
          <w:bCs/>
          <w:sz w:val="26"/>
          <w:szCs w:val="26"/>
        </w:rPr>
        <w:t xml:space="preserve"> an original cost study, under Section 3.501(a)(1)(ii)(A), after an acquisition has closed rather than requiring the study at the time of application submission?</w:t>
      </w:r>
    </w:p>
    <w:p w14:paraId="68936280" w14:textId="77777777" w:rsidR="00440918" w:rsidRDefault="00440918" w:rsidP="0066600A">
      <w:pPr>
        <w:spacing w:line="360" w:lineRule="auto"/>
        <w:ind w:firstLine="720"/>
        <w:rPr>
          <w:bCs/>
          <w:sz w:val="26"/>
          <w:szCs w:val="26"/>
        </w:rPr>
      </w:pPr>
    </w:p>
    <w:p w14:paraId="5A3718DE" w14:textId="3892AB98" w:rsidR="00542E2D" w:rsidRDefault="00D75073" w:rsidP="007511E8">
      <w:pPr>
        <w:spacing w:line="360" w:lineRule="auto"/>
        <w:ind w:firstLine="720"/>
        <w:rPr>
          <w:b w:val="0"/>
          <w:sz w:val="26"/>
          <w:szCs w:val="26"/>
        </w:rPr>
      </w:pPr>
      <w:r w:rsidRPr="00D75073">
        <w:rPr>
          <w:b w:val="0"/>
          <w:sz w:val="26"/>
          <w:szCs w:val="26"/>
        </w:rPr>
        <w:t xml:space="preserve">The OCA </w:t>
      </w:r>
      <w:r>
        <w:rPr>
          <w:b w:val="0"/>
          <w:sz w:val="26"/>
          <w:szCs w:val="26"/>
        </w:rPr>
        <w:t>comments</w:t>
      </w:r>
      <w:r w:rsidRPr="00D75073">
        <w:rPr>
          <w:b w:val="0"/>
          <w:sz w:val="26"/>
          <w:szCs w:val="26"/>
        </w:rPr>
        <w:t xml:space="preserve"> that when an acquired utility is certificated there is no need to wait for an original cost study to be submitted because the information would already be available on file with the Commission.  For service providers to be acquired which are not presently regulated by the Commission, the OCA is supportive of the option of submitting an original cost study after closing of the transaction.</w:t>
      </w:r>
      <w:r w:rsidR="005C3B81">
        <w:rPr>
          <w:rStyle w:val="FootnoteReference"/>
          <w:b w:val="0"/>
          <w:sz w:val="26"/>
          <w:szCs w:val="26"/>
        </w:rPr>
        <w:footnoteReference w:id="24"/>
      </w:r>
    </w:p>
    <w:p w14:paraId="4E675C4A" w14:textId="77777777" w:rsidR="00296E9B" w:rsidRDefault="00296E9B" w:rsidP="007511E8">
      <w:pPr>
        <w:spacing w:line="360" w:lineRule="auto"/>
        <w:ind w:firstLine="720"/>
        <w:rPr>
          <w:b w:val="0"/>
          <w:sz w:val="26"/>
          <w:szCs w:val="26"/>
        </w:rPr>
      </w:pPr>
    </w:p>
    <w:p w14:paraId="6DCDAD79" w14:textId="151239B0" w:rsidR="00AD22C9" w:rsidRDefault="00296E9B" w:rsidP="007511E8">
      <w:pPr>
        <w:spacing w:line="360" w:lineRule="auto"/>
        <w:ind w:firstLine="720"/>
        <w:rPr>
          <w:b w:val="0"/>
          <w:sz w:val="26"/>
          <w:szCs w:val="26"/>
        </w:rPr>
      </w:pPr>
      <w:r w:rsidRPr="00296E9B">
        <w:rPr>
          <w:b w:val="0"/>
          <w:sz w:val="26"/>
          <w:szCs w:val="26"/>
        </w:rPr>
        <w:t xml:space="preserve">PAWC comments in support of allowing original cost studies to be submitted after a transaction has closed.  According to PAWC, it is common for sellers to have projects under construction in a way that makes an accurate original cost study </w:t>
      </w:r>
      <w:r w:rsidR="00A50439">
        <w:rPr>
          <w:b w:val="0"/>
          <w:sz w:val="26"/>
          <w:szCs w:val="26"/>
        </w:rPr>
        <w:t>im</w:t>
      </w:r>
      <w:r w:rsidRPr="00296E9B">
        <w:rPr>
          <w:b w:val="0"/>
          <w:sz w:val="26"/>
          <w:szCs w:val="26"/>
        </w:rPr>
        <w:t>possible at the time of the filing of an application.  PAWC asserts that for municipal sellers, asset lists and depreciation schedules are often incomplete</w:t>
      </w:r>
      <w:r w:rsidR="00E95954">
        <w:rPr>
          <w:b w:val="0"/>
          <w:sz w:val="26"/>
          <w:szCs w:val="26"/>
        </w:rPr>
        <w:t>,</w:t>
      </w:r>
      <w:r w:rsidRPr="00296E9B">
        <w:rPr>
          <w:b w:val="0"/>
          <w:sz w:val="26"/>
          <w:szCs w:val="26"/>
        </w:rPr>
        <w:t xml:space="preserve"> and as such it is necessary to wait until after closing to produce an accurate study.  PAWC </w:t>
      </w:r>
      <w:r>
        <w:rPr>
          <w:b w:val="0"/>
          <w:sz w:val="26"/>
          <w:szCs w:val="26"/>
        </w:rPr>
        <w:t xml:space="preserve">further </w:t>
      </w:r>
      <w:r w:rsidRPr="00296E9B">
        <w:rPr>
          <w:b w:val="0"/>
          <w:sz w:val="26"/>
          <w:szCs w:val="26"/>
        </w:rPr>
        <w:t xml:space="preserve">comments in support of </w:t>
      </w:r>
      <w:r w:rsidR="007E2A76">
        <w:rPr>
          <w:b w:val="0"/>
          <w:sz w:val="26"/>
          <w:szCs w:val="26"/>
        </w:rPr>
        <w:t xml:space="preserve">using original cost studies for </w:t>
      </w:r>
      <w:r w:rsidRPr="00296E9B">
        <w:rPr>
          <w:b w:val="0"/>
          <w:sz w:val="26"/>
          <w:szCs w:val="26"/>
        </w:rPr>
        <w:t>acquisition adjustments under 52 Pa. Code §69.711 and §69.721.</w:t>
      </w:r>
      <w:r w:rsidR="007E2A76">
        <w:rPr>
          <w:rStyle w:val="FootnoteReference"/>
          <w:b w:val="0"/>
          <w:sz w:val="26"/>
          <w:szCs w:val="26"/>
        </w:rPr>
        <w:footnoteReference w:id="25"/>
      </w:r>
    </w:p>
    <w:p w14:paraId="4DE123C9" w14:textId="11FFF5F9" w:rsidR="003F618B" w:rsidRPr="00542E2D" w:rsidRDefault="00875A3F" w:rsidP="007511E8">
      <w:pPr>
        <w:spacing w:line="360" w:lineRule="auto"/>
        <w:ind w:firstLine="720"/>
        <w:rPr>
          <w:b w:val="0"/>
          <w:sz w:val="26"/>
          <w:szCs w:val="26"/>
        </w:rPr>
      </w:pPr>
      <w:r w:rsidRPr="00875A3F">
        <w:rPr>
          <w:b w:val="0"/>
          <w:sz w:val="26"/>
          <w:szCs w:val="26"/>
        </w:rPr>
        <w:lastRenderedPageBreak/>
        <w:t>Aqua comments that for existing utilities acquiring non-certificated entities, the applicant should not be required to provide original cost studies as part of the application, but should be able to submit them in the next base rate case.  Aqua notes that many acquired systems do not have adequate records to develop original cost prior to the acquisition.  Aqua argues that no party is prejudiced if an original cost study is submitted in the acquiring utility’s next base rate case, as then all parties will be able to review and challenge the original cost study.  Aqua also asserts that for fair market value applications, original cost studies are a necessary part of the engineering assessment which is submitted separately.  Finally, for main extension applications, Aqua argues original cost studies should not be required as in many cases the facilities have not yet been installed at the time of the application.</w:t>
      </w:r>
      <w:r w:rsidR="00026734">
        <w:rPr>
          <w:rStyle w:val="FootnoteReference"/>
          <w:b w:val="0"/>
          <w:sz w:val="26"/>
          <w:szCs w:val="26"/>
        </w:rPr>
        <w:footnoteReference w:id="26"/>
      </w:r>
    </w:p>
    <w:p w14:paraId="575E7F36" w14:textId="77777777" w:rsidR="000B724D" w:rsidRDefault="000B724D" w:rsidP="007511E8">
      <w:pPr>
        <w:spacing w:line="360" w:lineRule="auto"/>
        <w:ind w:firstLine="720"/>
        <w:rPr>
          <w:b w:val="0"/>
          <w:i/>
          <w:iCs/>
          <w:sz w:val="26"/>
          <w:szCs w:val="26"/>
        </w:rPr>
      </w:pPr>
    </w:p>
    <w:p w14:paraId="60BF3078" w14:textId="4340DF1C" w:rsidR="007511E8" w:rsidRDefault="007511E8" w:rsidP="007511E8">
      <w:pPr>
        <w:spacing w:line="360" w:lineRule="auto"/>
        <w:ind w:firstLine="720"/>
        <w:rPr>
          <w:b w:val="0"/>
          <w:i/>
          <w:iCs/>
          <w:sz w:val="26"/>
          <w:szCs w:val="26"/>
        </w:rPr>
      </w:pPr>
      <w:r>
        <w:rPr>
          <w:b w:val="0"/>
          <w:i/>
          <w:iCs/>
          <w:sz w:val="26"/>
          <w:szCs w:val="26"/>
        </w:rPr>
        <w:t>Disposition</w:t>
      </w:r>
    </w:p>
    <w:p w14:paraId="4513D6E5" w14:textId="26A45E5B" w:rsidR="0033490B" w:rsidRPr="0033490B" w:rsidRDefault="0033490B" w:rsidP="007511E8">
      <w:pPr>
        <w:spacing w:line="360" w:lineRule="auto"/>
        <w:ind w:firstLine="720"/>
        <w:rPr>
          <w:b w:val="0"/>
          <w:sz w:val="26"/>
          <w:szCs w:val="26"/>
        </w:rPr>
      </w:pPr>
      <w:r>
        <w:rPr>
          <w:b w:val="0"/>
          <w:sz w:val="26"/>
          <w:szCs w:val="26"/>
        </w:rPr>
        <w:t xml:space="preserve">The Commission agrees that it should modify Section 3.501(a)(1)(ii)(A) to allow for an original cost study </w:t>
      </w:r>
      <w:r w:rsidR="007D22C1">
        <w:rPr>
          <w:b w:val="0"/>
          <w:sz w:val="26"/>
          <w:szCs w:val="26"/>
        </w:rPr>
        <w:t xml:space="preserve">to be filed </w:t>
      </w:r>
      <w:r w:rsidR="00E60AF3">
        <w:rPr>
          <w:b w:val="0"/>
          <w:sz w:val="26"/>
          <w:szCs w:val="26"/>
        </w:rPr>
        <w:t>after</w:t>
      </w:r>
      <w:r w:rsidR="00ED6686">
        <w:rPr>
          <w:b w:val="0"/>
          <w:sz w:val="26"/>
          <w:szCs w:val="26"/>
        </w:rPr>
        <w:t xml:space="preserve"> approval of a relevant </w:t>
      </w:r>
      <w:r w:rsidR="005078A5">
        <w:rPr>
          <w:b w:val="0"/>
          <w:sz w:val="26"/>
          <w:szCs w:val="26"/>
        </w:rPr>
        <w:t>a</w:t>
      </w:r>
      <w:r w:rsidR="00ED6686">
        <w:rPr>
          <w:b w:val="0"/>
          <w:sz w:val="26"/>
          <w:szCs w:val="26"/>
        </w:rPr>
        <w:t>pplication</w:t>
      </w:r>
      <w:r w:rsidR="00CE4219">
        <w:rPr>
          <w:b w:val="0"/>
          <w:sz w:val="26"/>
          <w:szCs w:val="26"/>
        </w:rPr>
        <w:t xml:space="preserve"> </w:t>
      </w:r>
      <w:r>
        <w:rPr>
          <w:b w:val="0"/>
          <w:sz w:val="26"/>
          <w:szCs w:val="26"/>
        </w:rPr>
        <w:t>for well</w:t>
      </w:r>
      <w:r w:rsidR="00CE380C">
        <w:rPr>
          <w:b w:val="0"/>
          <w:sz w:val="26"/>
          <w:szCs w:val="26"/>
        </w:rPr>
        <w:t>-</w:t>
      </w:r>
      <w:r>
        <w:rPr>
          <w:b w:val="0"/>
          <w:sz w:val="26"/>
          <w:szCs w:val="26"/>
        </w:rPr>
        <w:t>established utilities</w:t>
      </w:r>
      <w:r w:rsidR="00C109F1">
        <w:rPr>
          <w:b w:val="0"/>
          <w:sz w:val="26"/>
          <w:szCs w:val="26"/>
        </w:rPr>
        <w:t>.  The Commission has prior experience allowing certain applica</w:t>
      </w:r>
      <w:r w:rsidR="00C4089C">
        <w:rPr>
          <w:b w:val="0"/>
          <w:sz w:val="26"/>
          <w:szCs w:val="26"/>
        </w:rPr>
        <w:t>nts</w:t>
      </w:r>
      <w:r w:rsidR="00C109F1">
        <w:rPr>
          <w:b w:val="0"/>
          <w:sz w:val="26"/>
          <w:szCs w:val="26"/>
        </w:rPr>
        <w:t xml:space="preserve"> to submit original cost studies after </w:t>
      </w:r>
      <w:r w:rsidR="000E5D54">
        <w:rPr>
          <w:b w:val="0"/>
          <w:sz w:val="26"/>
          <w:szCs w:val="26"/>
        </w:rPr>
        <w:t xml:space="preserve">an </w:t>
      </w:r>
      <w:r w:rsidR="00C109F1">
        <w:rPr>
          <w:b w:val="0"/>
          <w:sz w:val="26"/>
          <w:szCs w:val="26"/>
        </w:rPr>
        <w:t>acquisition rather than at the time of application submission.</w:t>
      </w:r>
      <w:r w:rsidR="00C109F1">
        <w:rPr>
          <w:rStyle w:val="FootnoteReference"/>
          <w:b w:val="0"/>
          <w:sz w:val="26"/>
          <w:szCs w:val="26"/>
        </w:rPr>
        <w:footnoteReference w:id="27"/>
      </w:r>
      <w:r w:rsidR="00C109F1">
        <w:rPr>
          <w:b w:val="0"/>
          <w:sz w:val="26"/>
          <w:szCs w:val="26"/>
        </w:rPr>
        <w:t xml:space="preserve">  </w:t>
      </w:r>
      <w:r w:rsidR="0036541A">
        <w:rPr>
          <w:b w:val="0"/>
          <w:sz w:val="26"/>
          <w:szCs w:val="26"/>
        </w:rPr>
        <w:t>A</w:t>
      </w:r>
      <w:r w:rsidR="00C109F1">
        <w:rPr>
          <w:b w:val="0"/>
          <w:sz w:val="26"/>
          <w:szCs w:val="26"/>
        </w:rPr>
        <w:t xml:space="preserve">llowing applicants to submit this information </w:t>
      </w:r>
      <w:r w:rsidR="0036541A">
        <w:rPr>
          <w:b w:val="0"/>
          <w:sz w:val="26"/>
          <w:szCs w:val="26"/>
        </w:rPr>
        <w:t xml:space="preserve">later </w:t>
      </w:r>
      <w:r w:rsidR="00C109F1">
        <w:rPr>
          <w:b w:val="0"/>
          <w:sz w:val="26"/>
          <w:szCs w:val="26"/>
        </w:rPr>
        <w:t xml:space="preserve">does not </w:t>
      </w:r>
      <w:r w:rsidR="000406C6">
        <w:rPr>
          <w:b w:val="0"/>
          <w:sz w:val="26"/>
          <w:szCs w:val="26"/>
        </w:rPr>
        <w:t xml:space="preserve">appear to </w:t>
      </w:r>
      <w:r w:rsidR="00C109F1">
        <w:rPr>
          <w:b w:val="0"/>
          <w:sz w:val="26"/>
          <w:szCs w:val="26"/>
        </w:rPr>
        <w:t>harm the public interest, and allowing utilities to acquire assets and submit a</w:t>
      </w:r>
      <w:r w:rsidR="00612866">
        <w:rPr>
          <w:b w:val="0"/>
          <w:sz w:val="26"/>
          <w:szCs w:val="26"/>
        </w:rPr>
        <w:t>n</w:t>
      </w:r>
      <w:r w:rsidR="00C109F1">
        <w:rPr>
          <w:b w:val="0"/>
          <w:sz w:val="26"/>
          <w:szCs w:val="26"/>
        </w:rPr>
        <w:t xml:space="preserve"> original cost study </w:t>
      </w:r>
      <w:r w:rsidR="004B4D30">
        <w:rPr>
          <w:b w:val="0"/>
          <w:sz w:val="26"/>
          <w:szCs w:val="26"/>
        </w:rPr>
        <w:t xml:space="preserve">to be considered </w:t>
      </w:r>
      <w:r w:rsidR="008D704D">
        <w:rPr>
          <w:b w:val="0"/>
          <w:sz w:val="26"/>
          <w:szCs w:val="26"/>
        </w:rPr>
        <w:t xml:space="preserve">in the </w:t>
      </w:r>
      <w:r w:rsidR="00DA4328">
        <w:rPr>
          <w:b w:val="0"/>
          <w:sz w:val="26"/>
          <w:szCs w:val="26"/>
        </w:rPr>
        <w:t xml:space="preserve">context of the </w:t>
      </w:r>
      <w:r w:rsidR="006F4E00">
        <w:rPr>
          <w:b w:val="0"/>
          <w:sz w:val="26"/>
          <w:szCs w:val="26"/>
        </w:rPr>
        <w:t xml:space="preserve">acquiring </w:t>
      </w:r>
      <w:r w:rsidR="008D704D">
        <w:rPr>
          <w:b w:val="0"/>
          <w:sz w:val="26"/>
          <w:szCs w:val="26"/>
        </w:rPr>
        <w:t>utility’s next base rate case</w:t>
      </w:r>
      <w:r w:rsidR="008B7461">
        <w:rPr>
          <w:b w:val="0"/>
          <w:sz w:val="26"/>
          <w:szCs w:val="26"/>
        </w:rPr>
        <w:t>, in accordance with Section</w:t>
      </w:r>
      <w:r w:rsidR="00242E2E">
        <w:rPr>
          <w:b w:val="0"/>
          <w:sz w:val="26"/>
          <w:szCs w:val="26"/>
        </w:rPr>
        <w:t>s</w:t>
      </w:r>
      <w:r w:rsidR="008B7461">
        <w:rPr>
          <w:b w:val="0"/>
          <w:sz w:val="26"/>
          <w:szCs w:val="26"/>
        </w:rPr>
        <w:t xml:space="preserve"> 69.</w:t>
      </w:r>
      <w:r w:rsidR="00EC3038">
        <w:rPr>
          <w:b w:val="0"/>
          <w:sz w:val="26"/>
          <w:szCs w:val="26"/>
        </w:rPr>
        <w:t xml:space="preserve">721(e) </w:t>
      </w:r>
      <w:r w:rsidR="00242E2E">
        <w:rPr>
          <w:b w:val="0"/>
          <w:sz w:val="26"/>
          <w:szCs w:val="26"/>
        </w:rPr>
        <w:t xml:space="preserve">and (f) </w:t>
      </w:r>
      <w:r w:rsidR="00EC3038">
        <w:rPr>
          <w:b w:val="0"/>
          <w:sz w:val="26"/>
          <w:szCs w:val="26"/>
        </w:rPr>
        <w:t xml:space="preserve">of the </w:t>
      </w:r>
      <w:r w:rsidR="00FE2B6F">
        <w:rPr>
          <w:b w:val="0"/>
          <w:sz w:val="26"/>
          <w:szCs w:val="26"/>
        </w:rPr>
        <w:t>Commission’s regulations</w:t>
      </w:r>
      <w:r w:rsidR="00843031">
        <w:rPr>
          <w:b w:val="0"/>
          <w:sz w:val="26"/>
          <w:szCs w:val="26"/>
        </w:rPr>
        <w:t xml:space="preserve">, </w:t>
      </w:r>
      <w:r w:rsidR="00FE2B6F">
        <w:rPr>
          <w:b w:val="0"/>
          <w:sz w:val="26"/>
          <w:szCs w:val="26"/>
        </w:rPr>
        <w:t xml:space="preserve">52 </w:t>
      </w:r>
      <w:r w:rsidR="00EC3038">
        <w:rPr>
          <w:b w:val="0"/>
          <w:sz w:val="26"/>
          <w:szCs w:val="26"/>
        </w:rPr>
        <w:t>Pa. Code §</w:t>
      </w:r>
      <w:r w:rsidR="00242E2E">
        <w:rPr>
          <w:b w:val="0"/>
          <w:sz w:val="26"/>
          <w:szCs w:val="26"/>
        </w:rPr>
        <w:t>§</w:t>
      </w:r>
      <w:r w:rsidR="00EC3038">
        <w:rPr>
          <w:b w:val="0"/>
          <w:sz w:val="26"/>
          <w:szCs w:val="26"/>
        </w:rPr>
        <w:t xml:space="preserve"> 69.721(e)</w:t>
      </w:r>
      <w:r w:rsidR="00242E2E">
        <w:rPr>
          <w:b w:val="0"/>
          <w:sz w:val="26"/>
          <w:szCs w:val="26"/>
        </w:rPr>
        <w:t xml:space="preserve"> and (f</w:t>
      </w:r>
      <w:r w:rsidR="00EC3038">
        <w:rPr>
          <w:b w:val="0"/>
          <w:sz w:val="26"/>
          <w:szCs w:val="26"/>
        </w:rPr>
        <w:t>)</w:t>
      </w:r>
      <w:r w:rsidR="00843031">
        <w:rPr>
          <w:b w:val="0"/>
          <w:sz w:val="26"/>
          <w:szCs w:val="26"/>
        </w:rPr>
        <w:t>,</w:t>
      </w:r>
      <w:r w:rsidR="008D704D">
        <w:rPr>
          <w:b w:val="0"/>
          <w:sz w:val="26"/>
          <w:szCs w:val="26"/>
        </w:rPr>
        <w:t xml:space="preserve"> </w:t>
      </w:r>
      <w:r w:rsidR="003D6E62">
        <w:rPr>
          <w:b w:val="0"/>
          <w:sz w:val="26"/>
          <w:szCs w:val="26"/>
        </w:rPr>
        <w:t xml:space="preserve">helps to ensure that the </w:t>
      </w:r>
      <w:r w:rsidR="006F4E00">
        <w:rPr>
          <w:b w:val="0"/>
          <w:sz w:val="26"/>
          <w:szCs w:val="26"/>
        </w:rPr>
        <w:t xml:space="preserve">acquiring </w:t>
      </w:r>
      <w:r w:rsidR="003D6E62">
        <w:rPr>
          <w:b w:val="0"/>
          <w:sz w:val="26"/>
          <w:szCs w:val="26"/>
        </w:rPr>
        <w:t xml:space="preserve">utility </w:t>
      </w:r>
      <w:r w:rsidR="00C109F1">
        <w:rPr>
          <w:b w:val="0"/>
          <w:sz w:val="26"/>
          <w:szCs w:val="26"/>
        </w:rPr>
        <w:t>will</w:t>
      </w:r>
      <w:r w:rsidR="003D6E62">
        <w:rPr>
          <w:b w:val="0"/>
          <w:sz w:val="26"/>
          <w:szCs w:val="26"/>
        </w:rPr>
        <w:t xml:space="preserve"> be able to</w:t>
      </w:r>
      <w:r w:rsidR="00C109F1">
        <w:rPr>
          <w:b w:val="0"/>
          <w:sz w:val="26"/>
          <w:szCs w:val="26"/>
        </w:rPr>
        <w:t xml:space="preserve"> provide more accurate information to the Commission.</w:t>
      </w:r>
      <w:r w:rsidR="00700C34">
        <w:rPr>
          <w:rStyle w:val="FootnoteReference"/>
          <w:b w:val="0"/>
          <w:sz w:val="26"/>
          <w:szCs w:val="26"/>
        </w:rPr>
        <w:footnoteReference w:id="28"/>
      </w:r>
      <w:r w:rsidR="00C109F1">
        <w:rPr>
          <w:b w:val="0"/>
          <w:sz w:val="26"/>
          <w:szCs w:val="26"/>
        </w:rPr>
        <w:t xml:space="preserve">  </w:t>
      </w:r>
      <w:r w:rsidR="00E7319B">
        <w:rPr>
          <w:b w:val="0"/>
          <w:sz w:val="26"/>
          <w:szCs w:val="26"/>
        </w:rPr>
        <w:t xml:space="preserve">While the OCA is correct that this </w:t>
      </w:r>
      <w:r w:rsidR="00E7319B">
        <w:rPr>
          <w:b w:val="0"/>
          <w:sz w:val="26"/>
          <w:szCs w:val="26"/>
        </w:rPr>
        <w:lastRenderedPageBreak/>
        <w:t xml:space="preserve">information should be readily available to acquiring utilities, oftentimes the </w:t>
      </w:r>
      <w:r w:rsidR="00390591">
        <w:rPr>
          <w:b w:val="0"/>
          <w:sz w:val="26"/>
          <w:szCs w:val="26"/>
        </w:rPr>
        <w:t xml:space="preserve">selling </w:t>
      </w:r>
      <w:r w:rsidR="00E7319B">
        <w:rPr>
          <w:b w:val="0"/>
          <w:sz w:val="26"/>
          <w:szCs w:val="26"/>
        </w:rPr>
        <w:t xml:space="preserve">utility has not fulfilled its statutory duties or is not well-managed, hence the need for the acquisition.  For these reasons, the Commission </w:t>
      </w:r>
      <w:r w:rsidR="00704050">
        <w:rPr>
          <w:b w:val="0"/>
          <w:sz w:val="26"/>
          <w:szCs w:val="26"/>
        </w:rPr>
        <w:t xml:space="preserve">proposes to </w:t>
      </w:r>
      <w:r w:rsidR="00E7319B">
        <w:rPr>
          <w:b w:val="0"/>
          <w:sz w:val="26"/>
          <w:szCs w:val="26"/>
        </w:rPr>
        <w:t xml:space="preserve">allow for the filing of original cost studies </w:t>
      </w:r>
      <w:r w:rsidR="004B4D30">
        <w:rPr>
          <w:b w:val="0"/>
          <w:sz w:val="26"/>
          <w:szCs w:val="26"/>
        </w:rPr>
        <w:t xml:space="preserve">to be considered </w:t>
      </w:r>
      <w:r w:rsidR="00901281" w:rsidRPr="00901281">
        <w:rPr>
          <w:b w:val="0"/>
          <w:sz w:val="26"/>
          <w:szCs w:val="26"/>
        </w:rPr>
        <w:t xml:space="preserve">in the context of the </w:t>
      </w:r>
      <w:r w:rsidR="004B4D30">
        <w:rPr>
          <w:b w:val="0"/>
          <w:sz w:val="26"/>
          <w:szCs w:val="26"/>
        </w:rPr>
        <w:t>acquiring</w:t>
      </w:r>
      <w:r w:rsidR="00901281" w:rsidRPr="00901281">
        <w:rPr>
          <w:b w:val="0"/>
          <w:sz w:val="26"/>
          <w:szCs w:val="26"/>
        </w:rPr>
        <w:t xml:space="preserve"> utility’s next base rate case</w:t>
      </w:r>
      <w:r w:rsidR="007E33FB">
        <w:rPr>
          <w:b w:val="0"/>
          <w:sz w:val="26"/>
          <w:szCs w:val="26"/>
        </w:rPr>
        <w:t>.</w:t>
      </w:r>
      <w:r w:rsidR="00E100A1">
        <w:rPr>
          <w:rStyle w:val="FootnoteReference"/>
          <w:b w:val="0"/>
          <w:sz w:val="26"/>
          <w:szCs w:val="26"/>
        </w:rPr>
        <w:footnoteReference w:id="29"/>
      </w:r>
      <w:r w:rsidR="00704050">
        <w:rPr>
          <w:b w:val="0"/>
          <w:sz w:val="26"/>
          <w:szCs w:val="26"/>
        </w:rPr>
        <w:t xml:space="preserve">  The filing and service of original cost studies through this method should follow the Commission’s policy statement at 52 Pa. Code § 69.711, which already provides for the submission and service of original cost studies when an acquiring utility seeks an acquisition adjustment.</w:t>
      </w:r>
    </w:p>
    <w:p w14:paraId="32ED9EAF" w14:textId="77777777" w:rsidR="000B724D" w:rsidRDefault="000B724D" w:rsidP="0066600A">
      <w:pPr>
        <w:spacing w:line="360" w:lineRule="auto"/>
        <w:ind w:firstLine="720"/>
        <w:rPr>
          <w:bCs/>
          <w:sz w:val="26"/>
          <w:szCs w:val="26"/>
        </w:rPr>
      </w:pPr>
    </w:p>
    <w:p w14:paraId="3B306C67" w14:textId="1112AC49" w:rsidR="007511E8" w:rsidRDefault="000B724D" w:rsidP="001271D3">
      <w:pPr>
        <w:ind w:firstLine="720"/>
        <w:rPr>
          <w:bCs/>
          <w:sz w:val="26"/>
          <w:szCs w:val="26"/>
        </w:rPr>
      </w:pPr>
      <w:r>
        <w:rPr>
          <w:bCs/>
          <w:sz w:val="26"/>
          <w:szCs w:val="26"/>
        </w:rPr>
        <w:t>C</w:t>
      </w:r>
      <w:r w:rsidR="007511E8">
        <w:rPr>
          <w:bCs/>
          <w:sz w:val="26"/>
          <w:szCs w:val="26"/>
        </w:rPr>
        <w:t>.</w:t>
      </w:r>
      <w:r w:rsidR="007511E8">
        <w:rPr>
          <w:bCs/>
          <w:sz w:val="26"/>
          <w:szCs w:val="26"/>
        </w:rPr>
        <w:tab/>
      </w:r>
      <w:r w:rsidR="00313703">
        <w:rPr>
          <w:bCs/>
          <w:sz w:val="26"/>
          <w:szCs w:val="26"/>
        </w:rPr>
        <w:t>As alternative compliance</w:t>
      </w:r>
      <w:r w:rsidR="0065024F">
        <w:rPr>
          <w:bCs/>
          <w:sz w:val="26"/>
          <w:szCs w:val="26"/>
        </w:rPr>
        <w:t xml:space="preserve"> to providing municipal and county comprehensive plans as well as zoning designations under 3.501(a)(2)(vi), what other documentation can be provided?</w:t>
      </w:r>
      <w:r w:rsidR="00313703">
        <w:rPr>
          <w:bCs/>
          <w:sz w:val="26"/>
          <w:szCs w:val="26"/>
        </w:rPr>
        <w:t xml:space="preserve">  And what are the costs and benefits of those alternatives?</w:t>
      </w:r>
    </w:p>
    <w:p w14:paraId="2E8B013C" w14:textId="77777777" w:rsidR="006C1BF2" w:rsidRDefault="006C1BF2" w:rsidP="00313703">
      <w:pPr>
        <w:spacing w:line="360" w:lineRule="auto"/>
        <w:ind w:firstLine="720"/>
        <w:rPr>
          <w:b w:val="0"/>
          <w:sz w:val="26"/>
          <w:szCs w:val="26"/>
        </w:rPr>
      </w:pPr>
    </w:p>
    <w:p w14:paraId="3A3F1A4C" w14:textId="7DF802A9" w:rsidR="00927618" w:rsidRDefault="00E551B1" w:rsidP="00313703">
      <w:pPr>
        <w:spacing w:line="360" w:lineRule="auto"/>
        <w:ind w:firstLine="720"/>
        <w:rPr>
          <w:b w:val="0"/>
          <w:sz w:val="26"/>
          <w:szCs w:val="26"/>
        </w:rPr>
      </w:pPr>
      <w:r w:rsidRPr="00E551B1">
        <w:rPr>
          <w:b w:val="0"/>
          <w:sz w:val="26"/>
          <w:szCs w:val="26"/>
        </w:rPr>
        <w:t>The OCA points out that the present form of Section 3.501(a)(2)(vi) only requires county and municipal comprehensive plans if the Commission requests the information.  The OCA suggests that an applicant may be able to reduce costs by submitting this information in an electronic form or by submitting a link to the information, as the information may be available from county or municipal websites.</w:t>
      </w:r>
      <w:r>
        <w:rPr>
          <w:rStyle w:val="FootnoteReference"/>
          <w:b w:val="0"/>
          <w:sz w:val="26"/>
          <w:szCs w:val="26"/>
        </w:rPr>
        <w:footnoteReference w:id="30"/>
      </w:r>
    </w:p>
    <w:p w14:paraId="561EEABE" w14:textId="77777777" w:rsidR="00CC30C7" w:rsidRDefault="00CC30C7" w:rsidP="00313703">
      <w:pPr>
        <w:spacing w:line="360" w:lineRule="auto"/>
        <w:ind w:firstLine="720"/>
        <w:rPr>
          <w:b w:val="0"/>
          <w:sz w:val="26"/>
          <w:szCs w:val="26"/>
        </w:rPr>
      </w:pPr>
    </w:p>
    <w:p w14:paraId="36229F78" w14:textId="7B2065DE" w:rsidR="00D64B72" w:rsidRDefault="00F440AB" w:rsidP="00313703">
      <w:pPr>
        <w:spacing w:line="360" w:lineRule="auto"/>
        <w:ind w:firstLine="720"/>
        <w:rPr>
          <w:b w:val="0"/>
          <w:sz w:val="26"/>
          <w:szCs w:val="26"/>
        </w:rPr>
      </w:pPr>
      <w:r>
        <w:rPr>
          <w:b w:val="0"/>
          <w:sz w:val="26"/>
          <w:szCs w:val="26"/>
        </w:rPr>
        <w:t xml:space="preserve">PAWC agrees with the OCA that the current iteration of the subsection only requires this information </w:t>
      </w:r>
      <w:r w:rsidR="000E1B27">
        <w:rPr>
          <w:b w:val="0"/>
          <w:sz w:val="26"/>
          <w:szCs w:val="26"/>
        </w:rPr>
        <w:t xml:space="preserve">upon request.  Still, PAWC recommends the elimination of the requirement or for the Commission to clarify </w:t>
      </w:r>
      <w:r w:rsidR="00FF4BBC">
        <w:rPr>
          <w:b w:val="0"/>
          <w:sz w:val="26"/>
          <w:szCs w:val="26"/>
        </w:rPr>
        <w:t xml:space="preserve">when a request </w:t>
      </w:r>
      <w:r w:rsidR="007D3562">
        <w:rPr>
          <w:b w:val="0"/>
          <w:sz w:val="26"/>
          <w:szCs w:val="26"/>
        </w:rPr>
        <w:t xml:space="preserve">is necessary and appropriate.  PAWC finally asserts </w:t>
      </w:r>
      <w:r w:rsidR="00484725">
        <w:rPr>
          <w:b w:val="0"/>
          <w:sz w:val="26"/>
          <w:szCs w:val="26"/>
        </w:rPr>
        <w:t xml:space="preserve">that this requirement should not be </w:t>
      </w:r>
      <w:r w:rsidR="00CA6503">
        <w:rPr>
          <w:b w:val="0"/>
          <w:sz w:val="26"/>
          <w:szCs w:val="26"/>
        </w:rPr>
        <w:t xml:space="preserve">necessary for the acquisition of an existing system, as </w:t>
      </w:r>
      <w:r w:rsidR="007E3F7F">
        <w:rPr>
          <w:b w:val="0"/>
          <w:sz w:val="26"/>
          <w:szCs w:val="26"/>
        </w:rPr>
        <w:t>the applicable zoning designations would have already been performed.</w:t>
      </w:r>
      <w:r w:rsidR="004518D3">
        <w:rPr>
          <w:rStyle w:val="FootnoteReference"/>
          <w:b w:val="0"/>
          <w:sz w:val="26"/>
          <w:szCs w:val="26"/>
        </w:rPr>
        <w:footnoteReference w:id="31"/>
      </w:r>
    </w:p>
    <w:p w14:paraId="24F0F69A" w14:textId="14641A40" w:rsidR="00CC30C7" w:rsidRDefault="00CC30C7" w:rsidP="00313703">
      <w:pPr>
        <w:spacing w:line="360" w:lineRule="auto"/>
        <w:ind w:firstLine="720"/>
        <w:rPr>
          <w:b w:val="0"/>
          <w:sz w:val="26"/>
          <w:szCs w:val="26"/>
        </w:rPr>
      </w:pPr>
    </w:p>
    <w:p w14:paraId="5F4FB2D5" w14:textId="32D532C8" w:rsidR="00CC30C7" w:rsidRDefault="00217EAC" w:rsidP="00313703">
      <w:pPr>
        <w:spacing w:line="360" w:lineRule="auto"/>
        <w:ind w:firstLine="720"/>
        <w:rPr>
          <w:b w:val="0"/>
          <w:sz w:val="26"/>
          <w:szCs w:val="26"/>
        </w:rPr>
      </w:pPr>
      <w:r>
        <w:rPr>
          <w:b w:val="0"/>
          <w:sz w:val="26"/>
          <w:szCs w:val="26"/>
        </w:rPr>
        <w:lastRenderedPageBreak/>
        <w:t xml:space="preserve">Aqua </w:t>
      </w:r>
      <w:r w:rsidR="00AA534B">
        <w:rPr>
          <w:b w:val="0"/>
          <w:sz w:val="26"/>
          <w:szCs w:val="26"/>
        </w:rPr>
        <w:t xml:space="preserve">comments that this requirement is unnecessary for acquisitions and main extensions.  </w:t>
      </w:r>
      <w:r w:rsidR="008657CB">
        <w:rPr>
          <w:b w:val="0"/>
          <w:sz w:val="26"/>
          <w:szCs w:val="26"/>
        </w:rPr>
        <w:t xml:space="preserve">Aqua notes that </w:t>
      </w:r>
      <w:r w:rsidR="00612CC7">
        <w:rPr>
          <w:b w:val="0"/>
          <w:sz w:val="26"/>
          <w:szCs w:val="26"/>
        </w:rPr>
        <w:t xml:space="preserve">when a utility is not expanding beyond an existing plant footprint, then </w:t>
      </w:r>
      <w:r w:rsidR="005571FD">
        <w:rPr>
          <w:b w:val="0"/>
          <w:sz w:val="26"/>
          <w:szCs w:val="26"/>
        </w:rPr>
        <w:t xml:space="preserve">providing a statement to that effect should be sufficient.  In the case of main extensions, Aqua says </w:t>
      </w:r>
      <w:r w:rsidR="00B60C8D">
        <w:rPr>
          <w:b w:val="0"/>
          <w:sz w:val="26"/>
          <w:szCs w:val="26"/>
        </w:rPr>
        <w:t xml:space="preserve">zoning and local planning commission review will have already been completed at the time of the application, and as </w:t>
      </w:r>
      <w:r w:rsidR="00CE2F84">
        <w:rPr>
          <w:b w:val="0"/>
          <w:sz w:val="26"/>
          <w:szCs w:val="26"/>
        </w:rPr>
        <w:t xml:space="preserve">such providing comprehensive plans are unnecessary.  Aqua lastly suggests that when a utility intends to provide service beyond </w:t>
      </w:r>
      <w:r w:rsidR="0059491D">
        <w:rPr>
          <w:b w:val="0"/>
          <w:sz w:val="26"/>
          <w:szCs w:val="26"/>
        </w:rPr>
        <w:t>the existing service territory of the acquired entity or beyond the area to be served by a main extension, the utility should provide a letter to the Commissio</w:t>
      </w:r>
      <w:r w:rsidR="00C3384A">
        <w:rPr>
          <w:b w:val="0"/>
          <w:sz w:val="26"/>
          <w:szCs w:val="26"/>
        </w:rPr>
        <w:t>n from the County or Township that the new area of service is in compliance with comprehensive plans.</w:t>
      </w:r>
      <w:r w:rsidR="00C3384A">
        <w:rPr>
          <w:rStyle w:val="FootnoteReference"/>
          <w:b w:val="0"/>
          <w:sz w:val="26"/>
          <w:szCs w:val="26"/>
        </w:rPr>
        <w:footnoteReference w:id="32"/>
      </w:r>
    </w:p>
    <w:p w14:paraId="3809DF80" w14:textId="6DCFF7DB" w:rsidR="00AE3252" w:rsidRDefault="00AE3252" w:rsidP="00313703">
      <w:pPr>
        <w:spacing w:line="360" w:lineRule="auto"/>
        <w:ind w:firstLine="720"/>
        <w:rPr>
          <w:b w:val="0"/>
          <w:sz w:val="26"/>
          <w:szCs w:val="26"/>
        </w:rPr>
      </w:pPr>
    </w:p>
    <w:p w14:paraId="5E647BE7" w14:textId="1031D923" w:rsidR="00AE3252" w:rsidRPr="00927618" w:rsidRDefault="00592DF0" w:rsidP="00313703">
      <w:pPr>
        <w:spacing w:line="360" w:lineRule="auto"/>
        <w:ind w:firstLine="720"/>
        <w:rPr>
          <w:b w:val="0"/>
          <w:sz w:val="26"/>
          <w:szCs w:val="26"/>
        </w:rPr>
      </w:pPr>
      <w:r w:rsidRPr="00592DF0">
        <w:rPr>
          <w:b w:val="0"/>
          <w:sz w:val="26"/>
          <w:szCs w:val="26"/>
        </w:rPr>
        <w:t>PSATS is strongly supportive of the Section 3.501 requirement that an applicant provides applicable county and municipal comprehensive plans, as well as zoning designations, if the Commission requests copies.</w:t>
      </w:r>
      <w:r w:rsidR="00A74F86">
        <w:rPr>
          <w:rStyle w:val="FootnoteReference"/>
          <w:b w:val="0"/>
          <w:sz w:val="26"/>
          <w:szCs w:val="26"/>
        </w:rPr>
        <w:footnoteReference w:id="33"/>
      </w:r>
    </w:p>
    <w:p w14:paraId="7B2ED366" w14:textId="2EDEA065" w:rsidR="006C1BF2" w:rsidRDefault="006C1BF2" w:rsidP="00313703">
      <w:pPr>
        <w:spacing w:line="360" w:lineRule="auto"/>
        <w:ind w:firstLine="720"/>
        <w:rPr>
          <w:b w:val="0"/>
          <w:i/>
          <w:iCs/>
          <w:sz w:val="26"/>
          <w:szCs w:val="26"/>
        </w:rPr>
      </w:pPr>
    </w:p>
    <w:p w14:paraId="3EA78F42" w14:textId="71AC5466" w:rsidR="008478DF" w:rsidRDefault="00313703" w:rsidP="00313703">
      <w:pPr>
        <w:spacing w:line="360" w:lineRule="auto"/>
        <w:ind w:firstLine="720"/>
        <w:rPr>
          <w:b w:val="0"/>
          <w:sz w:val="26"/>
          <w:szCs w:val="26"/>
        </w:rPr>
      </w:pPr>
      <w:r>
        <w:rPr>
          <w:b w:val="0"/>
          <w:i/>
          <w:iCs/>
          <w:sz w:val="26"/>
          <w:szCs w:val="26"/>
        </w:rPr>
        <w:t>Disposition</w:t>
      </w:r>
    </w:p>
    <w:p w14:paraId="7E6DFAA9" w14:textId="17B45FC7" w:rsidR="008478DF" w:rsidRPr="008478DF" w:rsidRDefault="008478DF" w:rsidP="00313703">
      <w:pPr>
        <w:spacing w:line="360" w:lineRule="auto"/>
        <w:ind w:firstLine="720"/>
        <w:rPr>
          <w:b w:val="0"/>
          <w:sz w:val="26"/>
          <w:szCs w:val="26"/>
        </w:rPr>
      </w:pPr>
      <w:r>
        <w:rPr>
          <w:b w:val="0"/>
          <w:sz w:val="26"/>
          <w:szCs w:val="26"/>
        </w:rPr>
        <w:t xml:space="preserve">The Commission finds the requirement that utilities provide </w:t>
      </w:r>
      <w:r w:rsidR="009667D2">
        <w:rPr>
          <w:b w:val="0"/>
          <w:sz w:val="26"/>
          <w:szCs w:val="26"/>
        </w:rPr>
        <w:t xml:space="preserve">municipal and </w:t>
      </w:r>
      <w:r>
        <w:rPr>
          <w:b w:val="0"/>
          <w:sz w:val="26"/>
          <w:szCs w:val="26"/>
        </w:rPr>
        <w:t xml:space="preserve">county comprehensive plans </w:t>
      </w:r>
      <w:r w:rsidR="00EB7E4B">
        <w:rPr>
          <w:b w:val="0"/>
          <w:sz w:val="26"/>
          <w:szCs w:val="26"/>
        </w:rPr>
        <w:t xml:space="preserve">and zoning ordinances </w:t>
      </w:r>
      <w:r>
        <w:rPr>
          <w:b w:val="0"/>
          <w:sz w:val="26"/>
          <w:szCs w:val="26"/>
        </w:rPr>
        <w:t xml:space="preserve">is unnecessarily burdensome both on Class A utilities </w:t>
      </w:r>
      <w:r w:rsidR="00DD0D5E">
        <w:rPr>
          <w:b w:val="0"/>
          <w:sz w:val="26"/>
          <w:szCs w:val="26"/>
        </w:rPr>
        <w:t>in the process of an acquisition</w:t>
      </w:r>
      <w:r>
        <w:rPr>
          <w:b w:val="0"/>
          <w:sz w:val="26"/>
          <w:szCs w:val="26"/>
        </w:rPr>
        <w:t>, as well as established utilities which do not qualify as Class A</w:t>
      </w:r>
      <w:r w:rsidR="008765DE">
        <w:rPr>
          <w:b w:val="0"/>
          <w:sz w:val="26"/>
          <w:szCs w:val="26"/>
        </w:rPr>
        <w:t xml:space="preserve"> utilities</w:t>
      </w:r>
      <w:r>
        <w:rPr>
          <w:b w:val="0"/>
          <w:sz w:val="26"/>
          <w:szCs w:val="26"/>
        </w:rPr>
        <w:t xml:space="preserve">.  </w:t>
      </w:r>
      <w:r w:rsidR="004A3BA2">
        <w:rPr>
          <w:b w:val="0"/>
          <w:sz w:val="26"/>
          <w:szCs w:val="26"/>
        </w:rPr>
        <w:t xml:space="preserve">The Commission is primarily interested in verification of compliance with these documents, not obtaining copies of these documents for some other use.  </w:t>
      </w:r>
      <w:r w:rsidR="004A3BA2" w:rsidRPr="00B37F00">
        <w:rPr>
          <w:b w:val="0"/>
          <w:sz w:val="26"/>
          <w:szCs w:val="26"/>
        </w:rPr>
        <w:t>Therefore</w:t>
      </w:r>
      <w:r w:rsidRPr="00B37F00">
        <w:rPr>
          <w:b w:val="0"/>
          <w:sz w:val="26"/>
          <w:szCs w:val="26"/>
        </w:rPr>
        <w:t xml:space="preserve">, the Commission </w:t>
      </w:r>
      <w:r w:rsidR="00366739">
        <w:rPr>
          <w:b w:val="0"/>
          <w:sz w:val="26"/>
          <w:szCs w:val="26"/>
        </w:rPr>
        <w:t>proposes to</w:t>
      </w:r>
      <w:r w:rsidR="00366739" w:rsidRPr="00B37F00">
        <w:rPr>
          <w:b w:val="0"/>
          <w:sz w:val="26"/>
          <w:szCs w:val="26"/>
        </w:rPr>
        <w:t xml:space="preserve"> </w:t>
      </w:r>
      <w:r w:rsidRPr="00B37F00">
        <w:rPr>
          <w:b w:val="0"/>
          <w:sz w:val="26"/>
          <w:szCs w:val="26"/>
        </w:rPr>
        <w:t>require</w:t>
      </w:r>
      <w:r w:rsidR="005368F4" w:rsidRPr="00B37F00">
        <w:rPr>
          <w:b w:val="0"/>
          <w:sz w:val="26"/>
          <w:szCs w:val="26"/>
        </w:rPr>
        <w:t xml:space="preserve"> applicants t</w:t>
      </w:r>
      <w:r w:rsidR="00E569C7" w:rsidRPr="00B37F00">
        <w:rPr>
          <w:b w:val="0"/>
          <w:sz w:val="26"/>
          <w:szCs w:val="26"/>
        </w:rPr>
        <w:t>o obtain</w:t>
      </w:r>
      <w:r w:rsidRPr="00B37F00">
        <w:rPr>
          <w:b w:val="0"/>
          <w:sz w:val="26"/>
          <w:szCs w:val="26"/>
        </w:rPr>
        <w:t xml:space="preserve"> certification </w:t>
      </w:r>
      <w:r w:rsidR="002D3DD6" w:rsidRPr="00B37F00">
        <w:rPr>
          <w:b w:val="0"/>
          <w:sz w:val="26"/>
          <w:szCs w:val="26"/>
        </w:rPr>
        <w:t>letter</w:t>
      </w:r>
      <w:r w:rsidR="00403E1C" w:rsidRPr="00B37F00">
        <w:rPr>
          <w:b w:val="0"/>
          <w:sz w:val="26"/>
          <w:szCs w:val="26"/>
        </w:rPr>
        <w:t>s</w:t>
      </w:r>
      <w:r w:rsidR="005E7C5E" w:rsidRPr="00B37F00">
        <w:rPr>
          <w:b w:val="0"/>
          <w:sz w:val="26"/>
          <w:szCs w:val="26"/>
        </w:rPr>
        <w:t xml:space="preserve">, signed by an authorized representative of </w:t>
      </w:r>
      <w:r w:rsidR="00EB6D5E" w:rsidRPr="00B37F00">
        <w:rPr>
          <w:b w:val="0"/>
          <w:sz w:val="26"/>
          <w:szCs w:val="26"/>
        </w:rPr>
        <w:t>each</w:t>
      </w:r>
      <w:r w:rsidR="005E7C5E" w:rsidRPr="00B37F00">
        <w:rPr>
          <w:b w:val="0"/>
          <w:sz w:val="26"/>
          <w:szCs w:val="26"/>
        </w:rPr>
        <w:t xml:space="preserve"> affected</w:t>
      </w:r>
      <w:r w:rsidR="00525205" w:rsidRPr="00B37F00">
        <w:rPr>
          <w:b w:val="0"/>
          <w:sz w:val="26"/>
          <w:szCs w:val="26"/>
        </w:rPr>
        <w:t xml:space="preserve"> </w:t>
      </w:r>
      <w:r w:rsidR="00403E1C" w:rsidRPr="00B37F00">
        <w:rPr>
          <w:b w:val="0"/>
          <w:sz w:val="26"/>
          <w:szCs w:val="26"/>
        </w:rPr>
        <w:t>county and municipality,</w:t>
      </w:r>
      <w:r w:rsidR="002D3DD6" w:rsidRPr="00B37F00">
        <w:rPr>
          <w:b w:val="0"/>
          <w:sz w:val="26"/>
          <w:szCs w:val="26"/>
        </w:rPr>
        <w:t xml:space="preserve"> </w:t>
      </w:r>
      <w:r w:rsidRPr="00B37F00">
        <w:rPr>
          <w:b w:val="0"/>
          <w:sz w:val="26"/>
          <w:szCs w:val="26"/>
        </w:rPr>
        <w:t xml:space="preserve">that any </w:t>
      </w:r>
      <w:r w:rsidR="004D186C" w:rsidRPr="00B37F00">
        <w:rPr>
          <w:b w:val="0"/>
          <w:sz w:val="26"/>
          <w:szCs w:val="26"/>
        </w:rPr>
        <w:t xml:space="preserve">addition to the </w:t>
      </w:r>
      <w:r w:rsidRPr="00B37F00">
        <w:rPr>
          <w:b w:val="0"/>
          <w:sz w:val="26"/>
          <w:szCs w:val="26"/>
        </w:rPr>
        <w:t xml:space="preserve">service </w:t>
      </w:r>
      <w:r w:rsidR="00EB6D5E" w:rsidRPr="00B37F00">
        <w:rPr>
          <w:b w:val="0"/>
          <w:sz w:val="26"/>
          <w:szCs w:val="26"/>
        </w:rPr>
        <w:t xml:space="preserve">territory </w:t>
      </w:r>
      <w:r w:rsidR="009C033D" w:rsidRPr="00B37F00">
        <w:rPr>
          <w:b w:val="0"/>
          <w:sz w:val="26"/>
          <w:szCs w:val="26"/>
        </w:rPr>
        <w:t xml:space="preserve">of an applicant </w:t>
      </w:r>
      <w:r w:rsidRPr="00B37F00">
        <w:rPr>
          <w:b w:val="0"/>
          <w:sz w:val="26"/>
          <w:szCs w:val="26"/>
        </w:rPr>
        <w:t xml:space="preserve">complies with </w:t>
      </w:r>
      <w:r w:rsidR="00490AD6" w:rsidRPr="00B37F00">
        <w:rPr>
          <w:b w:val="0"/>
          <w:sz w:val="26"/>
          <w:szCs w:val="26"/>
        </w:rPr>
        <w:t xml:space="preserve">applicable </w:t>
      </w:r>
      <w:r w:rsidRPr="00B37F00">
        <w:rPr>
          <w:b w:val="0"/>
          <w:sz w:val="26"/>
          <w:szCs w:val="26"/>
        </w:rPr>
        <w:t xml:space="preserve">county </w:t>
      </w:r>
      <w:r w:rsidR="007F2135" w:rsidRPr="00B37F00">
        <w:rPr>
          <w:b w:val="0"/>
          <w:sz w:val="26"/>
          <w:szCs w:val="26"/>
        </w:rPr>
        <w:t xml:space="preserve">and municipal </w:t>
      </w:r>
      <w:r w:rsidRPr="00B37F00">
        <w:rPr>
          <w:b w:val="0"/>
          <w:sz w:val="26"/>
          <w:szCs w:val="26"/>
        </w:rPr>
        <w:t>comprehensive</w:t>
      </w:r>
      <w:r w:rsidR="002C6FCD" w:rsidRPr="00B37F00">
        <w:rPr>
          <w:b w:val="0"/>
          <w:sz w:val="26"/>
          <w:szCs w:val="26"/>
        </w:rPr>
        <w:t xml:space="preserve"> plans</w:t>
      </w:r>
      <w:r w:rsidR="007F2135" w:rsidRPr="00B37F00">
        <w:rPr>
          <w:b w:val="0"/>
          <w:sz w:val="26"/>
          <w:szCs w:val="26"/>
        </w:rPr>
        <w:t xml:space="preserve"> and zoning ordinances</w:t>
      </w:r>
      <w:r w:rsidR="001A0C69" w:rsidRPr="00B37F00">
        <w:rPr>
          <w:b w:val="0"/>
          <w:sz w:val="26"/>
          <w:szCs w:val="26"/>
        </w:rPr>
        <w:t>, as further discussed below</w:t>
      </w:r>
      <w:r w:rsidRPr="00B37F00">
        <w:rPr>
          <w:b w:val="0"/>
          <w:sz w:val="26"/>
          <w:szCs w:val="26"/>
        </w:rPr>
        <w:t xml:space="preserve">.  </w:t>
      </w:r>
      <w:r w:rsidR="00CD743D">
        <w:rPr>
          <w:b w:val="0"/>
          <w:sz w:val="26"/>
          <w:szCs w:val="26"/>
        </w:rPr>
        <w:t>Under the proposed regulations, i</w:t>
      </w:r>
      <w:r w:rsidR="00EB7E4B" w:rsidRPr="00B37F00">
        <w:rPr>
          <w:b w:val="0"/>
          <w:sz w:val="26"/>
          <w:szCs w:val="26"/>
        </w:rPr>
        <w:t xml:space="preserve">f any county or municipality does not provide </w:t>
      </w:r>
      <w:r w:rsidR="0076049A" w:rsidRPr="00B37F00">
        <w:rPr>
          <w:b w:val="0"/>
          <w:sz w:val="26"/>
          <w:szCs w:val="26"/>
        </w:rPr>
        <w:t>a certification regarding compliance</w:t>
      </w:r>
      <w:r w:rsidR="0076049A">
        <w:rPr>
          <w:b w:val="0"/>
          <w:sz w:val="26"/>
          <w:szCs w:val="26"/>
        </w:rPr>
        <w:t xml:space="preserve"> with comprehensive plans or zoning </w:t>
      </w:r>
      <w:r w:rsidR="0076049A">
        <w:rPr>
          <w:b w:val="0"/>
          <w:sz w:val="26"/>
          <w:szCs w:val="26"/>
        </w:rPr>
        <w:lastRenderedPageBreak/>
        <w:t>ordinances</w:t>
      </w:r>
      <w:r w:rsidR="00C946A3">
        <w:rPr>
          <w:b w:val="0"/>
          <w:sz w:val="26"/>
          <w:szCs w:val="26"/>
        </w:rPr>
        <w:t xml:space="preserve">, as further discussed below, the applicant </w:t>
      </w:r>
      <w:r w:rsidR="00E63DEE">
        <w:rPr>
          <w:b w:val="0"/>
          <w:sz w:val="26"/>
          <w:szCs w:val="26"/>
        </w:rPr>
        <w:t>must still</w:t>
      </w:r>
      <w:r w:rsidR="00C946A3">
        <w:rPr>
          <w:b w:val="0"/>
          <w:sz w:val="26"/>
          <w:szCs w:val="26"/>
        </w:rPr>
        <w:t xml:space="preserve"> provide </w:t>
      </w:r>
      <w:r w:rsidR="00C01CFE">
        <w:rPr>
          <w:b w:val="0"/>
          <w:sz w:val="26"/>
          <w:szCs w:val="26"/>
        </w:rPr>
        <w:t xml:space="preserve">such comprehensive plans and zoning ordinances and </w:t>
      </w:r>
      <w:r w:rsidR="000758A6">
        <w:rPr>
          <w:b w:val="0"/>
          <w:sz w:val="26"/>
          <w:szCs w:val="26"/>
        </w:rPr>
        <w:t xml:space="preserve">verify </w:t>
      </w:r>
      <w:r w:rsidR="00C01CFE">
        <w:rPr>
          <w:b w:val="0"/>
          <w:sz w:val="26"/>
          <w:szCs w:val="26"/>
        </w:rPr>
        <w:t xml:space="preserve">compliance through an alternative method.  </w:t>
      </w:r>
      <w:r w:rsidR="00EB7E4B">
        <w:rPr>
          <w:b w:val="0"/>
          <w:sz w:val="26"/>
          <w:szCs w:val="26"/>
        </w:rPr>
        <w:t>Also, i</w:t>
      </w:r>
      <w:r>
        <w:rPr>
          <w:b w:val="0"/>
          <w:sz w:val="26"/>
          <w:szCs w:val="26"/>
        </w:rPr>
        <w:t xml:space="preserve">f in a particular case the Commission </w:t>
      </w:r>
      <w:r w:rsidR="000D08BF">
        <w:rPr>
          <w:b w:val="0"/>
          <w:sz w:val="26"/>
          <w:szCs w:val="26"/>
        </w:rPr>
        <w:t xml:space="preserve">needs </w:t>
      </w:r>
      <w:r>
        <w:rPr>
          <w:b w:val="0"/>
          <w:sz w:val="26"/>
          <w:szCs w:val="26"/>
        </w:rPr>
        <w:t xml:space="preserve">a copy of </w:t>
      </w:r>
      <w:r w:rsidR="00B77E3F">
        <w:rPr>
          <w:b w:val="0"/>
          <w:sz w:val="26"/>
          <w:szCs w:val="26"/>
        </w:rPr>
        <w:t>any of these documents</w:t>
      </w:r>
      <w:r>
        <w:rPr>
          <w:b w:val="0"/>
          <w:sz w:val="26"/>
          <w:szCs w:val="26"/>
        </w:rPr>
        <w:t xml:space="preserve"> in full, it may still request this information</w:t>
      </w:r>
      <w:r w:rsidR="006875AD">
        <w:rPr>
          <w:b w:val="0"/>
          <w:sz w:val="26"/>
          <w:szCs w:val="26"/>
        </w:rPr>
        <w:t xml:space="preserve"> from the utility</w:t>
      </w:r>
      <w:r>
        <w:rPr>
          <w:b w:val="0"/>
          <w:sz w:val="26"/>
          <w:szCs w:val="26"/>
        </w:rPr>
        <w:t>.</w:t>
      </w:r>
      <w:r w:rsidR="004176C3">
        <w:rPr>
          <w:rStyle w:val="FootnoteReference"/>
          <w:b w:val="0"/>
          <w:sz w:val="26"/>
          <w:szCs w:val="26"/>
        </w:rPr>
        <w:footnoteReference w:id="34"/>
      </w:r>
      <w:r w:rsidR="00325978">
        <w:rPr>
          <w:b w:val="0"/>
          <w:sz w:val="26"/>
          <w:szCs w:val="26"/>
        </w:rPr>
        <w:t xml:space="preserve">  The Commission proposes to eliminate Section 3.501(a)(2)(vi) and modify Section 3.501(a)(7) to provide relief to utilities generally and add new Section 3.501(b)(4) as a less extensive requirement for well-established utilities.</w:t>
      </w:r>
    </w:p>
    <w:p w14:paraId="27B447D9" w14:textId="77777777" w:rsidR="008478DF" w:rsidRDefault="008478DF" w:rsidP="00313703">
      <w:pPr>
        <w:spacing w:line="360" w:lineRule="auto"/>
        <w:ind w:firstLine="720"/>
        <w:rPr>
          <w:bCs/>
          <w:sz w:val="26"/>
          <w:szCs w:val="26"/>
        </w:rPr>
      </w:pPr>
    </w:p>
    <w:p w14:paraId="4A87F33A" w14:textId="5B2B2B95" w:rsidR="00313703" w:rsidRDefault="003924D4" w:rsidP="001271D3">
      <w:pPr>
        <w:ind w:firstLine="720"/>
        <w:rPr>
          <w:bCs/>
          <w:sz w:val="26"/>
          <w:szCs w:val="26"/>
        </w:rPr>
      </w:pPr>
      <w:r>
        <w:rPr>
          <w:bCs/>
          <w:sz w:val="26"/>
          <w:szCs w:val="26"/>
        </w:rPr>
        <w:t>D</w:t>
      </w:r>
      <w:r w:rsidR="00313703">
        <w:rPr>
          <w:bCs/>
          <w:sz w:val="26"/>
          <w:szCs w:val="26"/>
        </w:rPr>
        <w:t>.</w:t>
      </w:r>
      <w:r w:rsidR="00313703">
        <w:rPr>
          <w:bCs/>
          <w:sz w:val="26"/>
          <w:szCs w:val="26"/>
        </w:rPr>
        <w:tab/>
        <w:t>As alternative compliance to i</w:t>
      </w:r>
      <w:r w:rsidR="00313703" w:rsidRPr="00313703">
        <w:rPr>
          <w:bCs/>
          <w:sz w:val="26"/>
          <w:szCs w:val="26"/>
        </w:rPr>
        <w:t>dentifying the future number of connections anticipated for the next 10 years</w:t>
      </w:r>
      <w:r w:rsidR="00313703">
        <w:rPr>
          <w:bCs/>
          <w:sz w:val="26"/>
          <w:szCs w:val="26"/>
        </w:rPr>
        <w:t xml:space="preserve"> under </w:t>
      </w:r>
      <w:r w:rsidR="00325978">
        <w:rPr>
          <w:bCs/>
          <w:sz w:val="26"/>
          <w:szCs w:val="26"/>
        </w:rPr>
        <w:t xml:space="preserve">Section </w:t>
      </w:r>
      <w:r w:rsidR="00313703">
        <w:rPr>
          <w:bCs/>
          <w:sz w:val="26"/>
          <w:szCs w:val="26"/>
        </w:rPr>
        <w:t>3.501(a)(3)(ii),</w:t>
      </w:r>
      <w:r w:rsidR="00313703" w:rsidRPr="00313703">
        <w:rPr>
          <w:bCs/>
          <w:sz w:val="26"/>
          <w:szCs w:val="26"/>
        </w:rPr>
        <w:t xml:space="preserve"> </w:t>
      </w:r>
      <w:r w:rsidR="00313703">
        <w:rPr>
          <w:bCs/>
          <w:sz w:val="26"/>
          <w:szCs w:val="26"/>
        </w:rPr>
        <w:t>what other information can be provided?  And what are the costs and benefits of those alternatives?</w:t>
      </w:r>
    </w:p>
    <w:p w14:paraId="45F70902" w14:textId="77777777" w:rsidR="006C1BF2" w:rsidRDefault="006C1BF2" w:rsidP="00313703">
      <w:pPr>
        <w:spacing w:line="360" w:lineRule="auto"/>
        <w:ind w:firstLine="720"/>
        <w:rPr>
          <w:b w:val="0"/>
          <w:sz w:val="26"/>
          <w:szCs w:val="26"/>
        </w:rPr>
      </w:pPr>
    </w:p>
    <w:p w14:paraId="68CC42EC" w14:textId="2DEBAEEB" w:rsidR="00E14156" w:rsidRDefault="00E14156" w:rsidP="00313703">
      <w:pPr>
        <w:spacing w:line="360" w:lineRule="auto"/>
        <w:ind w:firstLine="720"/>
        <w:rPr>
          <w:b w:val="0"/>
          <w:sz w:val="26"/>
          <w:szCs w:val="26"/>
        </w:rPr>
      </w:pPr>
      <w:r w:rsidRPr="00E14156">
        <w:rPr>
          <w:b w:val="0"/>
          <w:sz w:val="26"/>
          <w:szCs w:val="26"/>
        </w:rPr>
        <w:t>The OCA comments that an acquiring utility should be able to develop the information requested in Section 3.501(a)(3)(ii</w:t>
      </w:r>
      <w:r w:rsidR="002E0688" w:rsidRPr="00E14156">
        <w:rPr>
          <w:b w:val="0"/>
          <w:sz w:val="26"/>
          <w:szCs w:val="26"/>
        </w:rPr>
        <w:t>)</w:t>
      </w:r>
      <w:r w:rsidR="002E0688">
        <w:rPr>
          <w:b w:val="0"/>
          <w:sz w:val="26"/>
          <w:szCs w:val="26"/>
        </w:rPr>
        <w:t>:</w:t>
      </w:r>
      <w:r w:rsidR="002E0688" w:rsidRPr="00E14156">
        <w:rPr>
          <w:b w:val="0"/>
          <w:sz w:val="26"/>
          <w:szCs w:val="26"/>
        </w:rPr>
        <w:t xml:space="preserve"> </w:t>
      </w:r>
      <w:r w:rsidRPr="00E14156">
        <w:rPr>
          <w:b w:val="0"/>
          <w:sz w:val="26"/>
          <w:szCs w:val="26"/>
        </w:rPr>
        <w:t>the future number of connections for 10 years.  The OCA submits that this information is important for demonstrating the financial, technical, and managerial viability of an acquiring utility, and for other entities seeking certificates of public convenience.</w:t>
      </w:r>
      <w:r>
        <w:rPr>
          <w:rStyle w:val="FootnoteReference"/>
          <w:b w:val="0"/>
          <w:sz w:val="26"/>
          <w:szCs w:val="26"/>
        </w:rPr>
        <w:footnoteReference w:id="35"/>
      </w:r>
    </w:p>
    <w:p w14:paraId="5EF9271D" w14:textId="175E7940" w:rsidR="00C65A9E" w:rsidRDefault="00C65A9E" w:rsidP="00313703">
      <w:pPr>
        <w:spacing w:line="360" w:lineRule="auto"/>
        <w:ind w:firstLine="720"/>
        <w:rPr>
          <w:b w:val="0"/>
          <w:sz w:val="26"/>
          <w:szCs w:val="26"/>
        </w:rPr>
      </w:pPr>
    </w:p>
    <w:p w14:paraId="1E5E4D71" w14:textId="0D9263D6" w:rsidR="00C65A9E" w:rsidRDefault="00C65A9E" w:rsidP="00313703">
      <w:pPr>
        <w:spacing w:line="360" w:lineRule="auto"/>
        <w:ind w:firstLine="720"/>
        <w:rPr>
          <w:b w:val="0"/>
          <w:sz w:val="26"/>
          <w:szCs w:val="26"/>
        </w:rPr>
      </w:pPr>
      <w:r w:rsidRPr="00C65A9E">
        <w:rPr>
          <w:b w:val="0"/>
          <w:sz w:val="26"/>
          <w:szCs w:val="26"/>
        </w:rPr>
        <w:t>PAWC comments in support of eliminating the requirement for well-established utilities to project the future number of anticipated connections for the next 10 years following the application.  PAWC comments that for existing-system acquisitions or line extensions, this information is unnecessary.  PAWC comments that alternative documentation may be provided in the form of Chapter 94 reports.</w:t>
      </w:r>
      <w:r w:rsidR="00866791">
        <w:rPr>
          <w:b w:val="0"/>
          <w:sz w:val="26"/>
          <w:szCs w:val="26"/>
        </w:rPr>
        <w:t xml:space="preserve">  See 25 Pa. Code</w:t>
      </w:r>
      <w:r w:rsidR="002E0688">
        <w:rPr>
          <w:b w:val="0"/>
          <w:sz w:val="26"/>
          <w:szCs w:val="26"/>
        </w:rPr>
        <w:t xml:space="preserve"> §</w:t>
      </w:r>
      <w:r w:rsidR="00866791">
        <w:rPr>
          <w:b w:val="0"/>
          <w:sz w:val="26"/>
          <w:szCs w:val="26"/>
        </w:rPr>
        <w:t xml:space="preserve"> 94.1 </w:t>
      </w:r>
      <w:r w:rsidR="00866791" w:rsidRPr="005E1EDF">
        <w:rPr>
          <w:b w:val="0"/>
          <w:i/>
          <w:iCs/>
          <w:sz w:val="26"/>
          <w:szCs w:val="26"/>
        </w:rPr>
        <w:t>et seq</w:t>
      </w:r>
      <w:r w:rsidR="00866791">
        <w:rPr>
          <w:b w:val="0"/>
          <w:sz w:val="26"/>
          <w:szCs w:val="26"/>
        </w:rPr>
        <w:t xml:space="preserve">. </w:t>
      </w:r>
      <w:r w:rsidRPr="00C65A9E">
        <w:rPr>
          <w:b w:val="0"/>
          <w:sz w:val="26"/>
          <w:szCs w:val="26"/>
        </w:rPr>
        <w:t xml:space="preserve"> Ultimately, PAWC argues, the need for a 10-year projection</w:t>
      </w:r>
      <w:r w:rsidR="002E0688">
        <w:rPr>
          <w:b w:val="0"/>
          <w:sz w:val="26"/>
          <w:szCs w:val="26"/>
        </w:rPr>
        <w:t>,</w:t>
      </w:r>
      <w:r w:rsidRPr="00C65A9E">
        <w:rPr>
          <w:b w:val="0"/>
          <w:sz w:val="26"/>
          <w:szCs w:val="26"/>
        </w:rPr>
        <w:t xml:space="preserve"> or any projection</w:t>
      </w:r>
      <w:r w:rsidR="002E0688">
        <w:rPr>
          <w:b w:val="0"/>
          <w:sz w:val="26"/>
          <w:szCs w:val="26"/>
        </w:rPr>
        <w:t>,</w:t>
      </w:r>
      <w:r w:rsidRPr="00C65A9E">
        <w:rPr>
          <w:b w:val="0"/>
          <w:sz w:val="26"/>
          <w:szCs w:val="26"/>
        </w:rPr>
        <w:t xml:space="preserve"> is highly dependent on the purpose of the information in the application, especially whether the purpose is projected adequate capacity, which should be presumed for well-established systems, or future viability of the system based on an adequate </w:t>
      </w:r>
      <w:r w:rsidRPr="00C65A9E">
        <w:rPr>
          <w:b w:val="0"/>
          <w:sz w:val="26"/>
          <w:szCs w:val="26"/>
        </w:rPr>
        <w:lastRenderedPageBreak/>
        <w:t>customer base.  PAWC contends that the usefulness of this information is undercut by the lack of any definitive documentation to confirm compliance.</w:t>
      </w:r>
      <w:r>
        <w:rPr>
          <w:rStyle w:val="FootnoteReference"/>
          <w:b w:val="0"/>
          <w:sz w:val="26"/>
          <w:szCs w:val="26"/>
        </w:rPr>
        <w:footnoteReference w:id="36"/>
      </w:r>
    </w:p>
    <w:p w14:paraId="7EC138D7" w14:textId="55AE824C" w:rsidR="00103923" w:rsidRDefault="00103923" w:rsidP="00313703">
      <w:pPr>
        <w:spacing w:line="360" w:lineRule="auto"/>
        <w:ind w:firstLine="720"/>
        <w:rPr>
          <w:b w:val="0"/>
          <w:sz w:val="26"/>
          <w:szCs w:val="26"/>
        </w:rPr>
      </w:pPr>
    </w:p>
    <w:p w14:paraId="4EA8CBDD" w14:textId="791ADF07" w:rsidR="002636E2" w:rsidRPr="00E14156" w:rsidRDefault="00103923" w:rsidP="00313703">
      <w:pPr>
        <w:spacing w:line="360" w:lineRule="auto"/>
        <w:ind w:firstLine="720"/>
        <w:rPr>
          <w:b w:val="0"/>
          <w:sz w:val="26"/>
          <w:szCs w:val="26"/>
        </w:rPr>
      </w:pPr>
      <w:r w:rsidRPr="00103923">
        <w:rPr>
          <w:b w:val="0"/>
          <w:sz w:val="26"/>
          <w:szCs w:val="26"/>
        </w:rPr>
        <w:t>Aqua comments that the requirement for identifying future connections should be limited to 5 years.  For wastewater systems, Chapter 94 reports submitted to DEP require a 5</w:t>
      </w:r>
      <w:r w:rsidR="004F500E">
        <w:rPr>
          <w:b w:val="0"/>
          <w:sz w:val="26"/>
          <w:szCs w:val="26"/>
        </w:rPr>
        <w:t>-</w:t>
      </w:r>
      <w:r w:rsidRPr="00103923">
        <w:rPr>
          <w:b w:val="0"/>
          <w:sz w:val="26"/>
          <w:szCs w:val="26"/>
        </w:rPr>
        <w:t xml:space="preserve"> year projection.  Aqua’s comments support keeping the water application projection consistent with similar DEP requirements.  Aqua argues that main extensions are generally brought to serve a specific customer or group of customers or group of customers, and a projection is unnecessary because the number of new connections is stated in the application.</w:t>
      </w:r>
      <w:r>
        <w:rPr>
          <w:rStyle w:val="FootnoteReference"/>
          <w:b w:val="0"/>
          <w:sz w:val="26"/>
          <w:szCs w:val="26"/>
        </w:rPr>
        <w:footnoteReference w:id="37"/>
      </w:r>
    </w:p>
    <w:p w14:paraId="7DE17D16" w14:textId="4063C91F" w:rsidR="00866791" w:rsidRDefault="00866791" w:rsidP="00313703">
      <w:pPr>
        <w:spacing w:line="360" w:lineRule="auto"/>
        <w:ind w:firstLine="720"/>
        <w:rPr>
          <w:b w:val="0"/>
          <w:i/>
          <w:iCs/>
          <w:sz w:val="26"/>
          <w:szCs w:val="26"/>
        </w:rPr>
      </w:pPr>
    </w:p>
    <w:p w14:paraId="54719028" w14:textId="485EF4C8" w:rsidR="00313703" w:rsidRDefault="00313703" w:rsidP="00313703">
      <w:pPr>
        <w:spacing w:line="360" w:lineRule="auto"/>
        <w:ind w:firstLine="720"/>
        <w:rPr>
          <w:b w:val="0"/>
          <w:sz w:val="26"/>
          <w:szCs w:val="26"/>
        </w:rPr>
      </w:pPr>
      <w:r>
        <w:rPr>
          <w:b w:val="0"/>
          <w:i/>
          <w:iCs/>
          <w:sz w:val="26"/>
          <w:szCs w:val="26"/>
        </w:rPr>
        <w:t>Disposition</w:t>
      </w:r>
    </w:p>
    <w:p w14:paraId="56D92C56" w14:textId="4802D76D" w:rsidR="001E192B" w:rsidRDefault="001E192B" w:rsidP="00313703">
      <w:pPr>
        <w:spacing w:line="360" w:lineRule="auto"/>
        <w:ind w:firstLine="720"/>
        <w:rPr>
          <w:b w:val="0"/>
          <w:sz w:val="26"/>
          <w:szCs w:val="26"/>
        </w:rPr>
      </w:pPr>
      <w:r>
        <w:rPr>
          <w:b w:val="0"/>
          <w:sz w:val="26"/>
          <w:szCs w:val="26"/>
        </w:rPr>
        <w:t xml:space="preserve">The Commission </w:t>
      </w:r>
      <w:r w:rsidR="00B52542">
        <w:rPr>
          <w:b w:val="0"/>
          <w:sz w:val="26"/>
          <w:szCs w:val="26"/>
        </w:rPr>
        <w:t>proposes</w:t>
      </w:r>
      <w:r>
        <w:rPr>
          <w:b w:val="0"/>
          <w:sz w:val="26"/>
          <w:szCs w:val="26"/>
        </w:rPr>
        <w:t xml:space="preserve"> a </w:t>
      </w:r>
      <w:r w:rsidR="0068783B">
        <w:rPr>
          <w:b w:val="0"/>
          <w:sz w:val="26"/>
          <w:szCs w:val="26"/>
        </w:rPr>
        <w:t xml:space="preserve">5-year requirement </w:t>
      </w:r>
      <w:r w:rsidR="00B52542">
        <w:rPr>
          <w:b w:val="0"/>
          <w:sz w:val="26"/>
          <w:szCs w:val="26"/>
        </w:rPr>
        <w:t>for adoption</w:t>
      </w:r>
      <w:r w:rsidR="0068783B">
        <w:rPr>
          <w:b w:val="0"/>
          <w:sz w:val="26"/>
          <w:szCs w:val="26"/>
        </w:rPr>
        <w:t xml:space="preserve">.  </w:t>
      </w:r>
      <w:r w:rsidR="00BC5256">
        <w:rPr>
          <w:b w:val="0"/>
          <w:sz w:val="26"/>
          <w:szCs w:val="26"/>
        </w:rPr>
        <w:t xml:space="preserve">Modifying the current </w:t>
      </w:r>
      <w:r w:rsidR="004333AC">
        <w:rPr>
          <w:b w:val="0"/>
          <w:sz w:val="26"/>
          <w:szCs w:val="26"/>
        </w:rPr>
        <w:t xml:space="preserve">requirement of Section 3.501(a)(3)(ii) </w:t>
      </w:r>
      <w:r w:rsidR="00B52542">
        <w:rPr>
          <w:b w:val="0"/>
          <w:sz w:val="26"/>
          <w:szCs w:val="26"/>
        </w:rPr>
        <w:t xml:space="preserve">would </w:t>
      </w:r>
      <w:r w:rsidR="004333AC">
        <w:rPr>
          <w:b w:val="0"/>
          <w:sz w:val="26"/>
          <w:szCs w:val="26"/>
        </w:rPr>
        <w:t xml:space="preserve">serve to </w:t>
      </w:r>
      <w:r w:rsidR="00A07F18">
        <w:rPr>
          <w:b w:val="0"/>
          <w:sz w:val="26"/>
          <w:szCs w:val="26"/>
        </w:rPr>
        <w:t xml:space="preserve">align the Commission’s regulatory requirements with that of </w:t>
      </w:r>
      <w:r w:rsidR="008D71D1">
        <w:rPr>
          <w:b w:val="0"/>
          <w:sz w:val="26"/>
          <w:szCs w:val="26"/>
        </w:rPr>
        <w:t>DEP</w:t>
      </w:r>
      <w:r w:rsidR="000A6EA4">
        <w:rPr>
          <w:b w:val="0"/>
          <w:sz w:val="26"/>
          <w:szCs w:val="26"/>
        </w:rPr>
        <w:t>.</w:t>
      </w:r>
      <w:r w:rsidR="007844A1">
        <w:rPr>
          <w:b w:val="0"/>
          <w:sz w:val="26"/>
          <w:szCs w:val="26"/>
        </w:rPr>
        <w:t xml:space="preserve">  </w:t>
      </w:r>
      <w:r w:rsidR="00587C28">
        <w:rPr>
          <w:b w:val="0"/>
          <w:sz w:val="26"/>
          <w:szCs w:val="26"/>
        </w:rPr>
        <w:t xml:space="preserve">Aligning requirements between agencies generally serves to preserve oversight while drastically </w:t>
      </w:r>
      <w:r w:rsidR="005000D7">
        <w:rPr>
          <w:b w:val="0"/>
          <w:sz w:val="26"/>
          <w:szCs w:val="26"/>
        </w:rPr>
        <w:t xml:space="preserve">reducing compliance costs.  As such, unless there is </w:t>
      </w:r>
      <w:r w:rsidR="007A0C45">
        <w:rPr>
          <w:b w:val="0"/>
          <w:sz w:val="26"/>
          <w:szCs w:val="26"/>
        </w:rPr>
        <w:t xml:space="preserve">a </w:t>
      </w:r>
      <w:r w:rsidR="005000D7">
        <w:rPr>
          <w:b w:val="0"/>
          <w:sz w:val="26"/>
          <w:szCs w:val="26"/>
        </w:rPr>
        <w:t xml:space="preserve">special need for </w:t>
      </w:r>
      <w:r w:rsidR="00B83CAD">
        <w:rPr>
          <w:b w:val="0"/>
          <w:sz w:val="26"/>
          <w:szCs w:val="26"/>
        </w:rPr>
        <w:t xml:space="preserve">higher requirements in a particular context, it is good policy to align </w:t>
      </w:r>
      <w:r w:rsidR="001B6861">
        <w:rPr>
          <w:b w:val="0"/>
          <w:sz w:val="26"/>
          <w:szCs w:val="26"/>
        </w:rPr>
        <w:t>similar requirements between agencies.</w:t>
      </w:r>
      <w:r w:rsidR="00A94764">
        <w:rPr>
          <w:b w:val="0"/>
          <w:sz w:val="26"/>
          <w:szCs w:val="26"/>
        </w:rPr>
        <w:t xml:space="preserve">  The Commission does not conclude there is any special need </w:t>
      </w:r>
      <w:r w:rsidR="00E932F7">
        <w:rPr>
          <w:b w:val="0"/>
          <w:sz w:val="26"/>
          <w:szCs w:val="26"/>
        </w:rPr>
        <w:t>presently, and therefore we</w:t>
      </w:r>
      <w:r w:rsidR="00B52542">
        <w:rPr>
          <w:b w:val="0"/>
          <w:sz w:val="26"/>
          <w:szCs w:val="26"/>
        </w:rPr>
        <w:t xml:space="preserve"> propose to</w:t>
      </w:r>
      <w:r w:rsidR="00E932F7">
        <w:rPr>
          <w:b w:val="0"/>
          <w:sz w:val="26"/>
          <w:szCs w:val="26"/>
        </w:rPr>
        <w:t xml:space="preserve"> amend Section 3.501(a)(3)(ii) and </w:t>
      </w:r>
      <w:r w:rsidR="00163F37">
        <w:rPr>
          <w:b w:val="0"/>
          <w:sz w:val="26"/>
          <w:szCs w:val="26"/>
        </w:rPr>
        <w:t xml:space="preserve">adopt the same requirement for anticipated connections for </w:t>
      </w:r>
      <w:r w:rsidR="00D5431F">
        <w:rPr>
          <w:b w:val="0"/>
          <w:sz w:val="26"/>
          <w:szCs w:val="26"/>
        </w:rPr>
        <w:t>well-established</w:t>
      </w:r>
      <w:r w:rsidR="001B0633">
        <w:rPr>
          <w:b w:val="0"/>
          <w:sz w:val="26"/>
          <w:szCs w:val="26"/>
        </w:rPr>
        <w:t xml:space="preserve"> utilities applying to acquire </w:t>
      </w:r>
      <w:r w:rsidR="002406C7">
        <w:rPr>
          <w:b w:val="0"/>
          <w:sz w:val="26"/>
          <w:szCs w:val="26"/>
        </w:rPr>
        <w:t>a water or wastewater service provider.</w:t>
      </w:r>
      <w:r w:rsidR="002E0688">
        <w:rPr>
          <w:rStyle w:val="FootnoteReference"/>
          <w:b w:val="0"/>
          <w:sz w:val="26"/>
          <w:szCs w:val="26"/>
        </w:rPr>
        <w:footnoteReference w:id="38"/>
      </w:r>
    </w:p>
    <w:p w14:paraId="1F8B4B66" w14:textId="77777777" w:rsidR="001E192B" w:rsidRPr="002636E2" w:rsidRDefault="001E192B" w:rsidP="00313703">
      <w:pPr>
        <w:spacing w:line="360" w:lineRule="auto"/>
        <w:ind w:firstLine="720"/>
        <w:rPr>
          <w:b w:val="0"/>
          <w:sz w:val="26"/>
          <w:szCs w:val="26"/>
        </w:rPr>
      </w:pPr>
    </w:p>
    <w:p w14:paraId="732CF0B5" w14:textId="70BF918A" w:rsidR="00A250AB" w:rsidRDefault="003924D4" w:rsidP="002F02FB">
      <w:pPr>
        <w:keepNext/>
        <w:keepLines/>
        <w:ind w:firstLine="720"/>
        <w:rPr>
          <w:bCs/>
          <w:sz w:val="26"/>
          <w:szCs w:val="26"/>
        </w:rPr>
      </w:pPr>
      <w:r>
        <w:rPr>
          <w:bCs/>
          <w:sz w:val="26"/>
          <w:szCs w:val="26"/>
        </w:rPr>
        <w:lastRenderedPageBreak/>
        <w:t>E</w:t>
      </w:r>
      <w:r w:rsidR="00313703">
        <w:rPr>
          <w:bCs/>
          <w:sz w:val="26"/>
          <w:szCs w:val="26"/>
        </w:rPr>
        <w:t>.</w:t>
      </w:r>
      <w:r w:rsidR="00313703">
        <w:rPr>
          <w:bCs/>
          <w:sz w:val="26"/>
          <w:szCs w:val="26"/>
        </w:rPr>
        <w:tab/>
      </w:r>
      <w:r w:rsidR="00A250AB">
        <w:rPr>
          <w:bCs/>
          <w:sz w:val="26"/>
          <w:szCs w:val="26"/>
        </w:rPr>
        <w:t>As alternative compliance to providing a DEP 5-year compliance history of affiliated utilities,</w:t>
      </w:r>
      <w:r w:rsidR="00A250AB" w:rsidRPr="00313703">
        <w:rPr>
          <w:bCs/>
          <w:sz w:val="26"/>
          <w:szCs w:val="26"/>
        </w:rPr>
        <w:t xml:space="preserve"> </w:t>
      </w:r>
      <w:r w:rsidR="00A250AB">
        <w:rPr>
          <w:bCs/>
          <w:sz w:val="26"/>
          <w:szCs w:val="26"/>
        </w:rPr>
        <w:t>what other information can be provided?  And what are the costs and benefits of those alternatives?</w:t>
      </w:r>
    </w:p>
    <w:p w14:paraId="003F544C" w14:textId="77777777" w:rsidR="00464B6E" w:rsidRDefault="00464B6E" w:rsidP="002F02FB">
      <w:pPr>
        <w:keepNext/>
        <w:keepLines/>
        <w:spacing w:line="360" w:lineRule="auto"/>
        <w:ind w:firstLine="720"/>
        <w:rPr>
          <w:bCs/>
          <w:sz w:val="26"/>
          <w:szCs w:val="26"/>
        </w:rPr>
      </w:pPr>
    </w:p>
    <w:p w14:paraId="56E567BF" w14:textId="799F4B20" w:rsidR="00BF4B0D" w:rsidRDefault="006D4C50" w:rsidP="002F02FB">
      <w:pPr>
        <w:keepNext/>
        <w:keepLines/>
        <w:spacing w:line="360" w:lineRule="auto"/>
        <w:ind w:firstLine="720"/>
        <w:rPr>
          <w:b w:val="0"/>
          <w:sz w:val="26"/>
          <w:szCs w:val="26"/>
        </w:rPr>
      </w:pPr>
      <w:r>
        <w:rPr>
          <w:b w:val="0"/>
          <w:sz w:val="26"/>
          <w:szCs w:val="26"/>
        </w:rPr>
        <w:t xml:space="preserve">The </w:t>
      </w:r>
      <w:r w:rsidR="00B50011">
        <w:rPr>
          <w:b w:val="0"/>
          <w:sz w:val="26"/>
          <w:szCs w:val="26"/>
        </w:rPr>
        <w:t>OCA comments</w:t>
      </w:r>
      <w:r w:rsidR="00866791">
        <w:rPr>
          <w:b w:val="0"/>
          <w:sz w:val="26"/>
          <w:szCs w:val="26"/>
        </w:rPr>
        <w:t>,</w:t>
      </w:r>
      <w:r w:rsidR="008463DE">
        <w:rPr>
          <w:b w:val="0"/>
          <w:sz w:val="26"/>
          <w:szCs w:val="26"/>
        </w:rPr>
        <w:t xml:space="preserve"> regarding</w:t>
      </w:r>
      <w:r w:rsidR="00B50011">
        <w:rPr>
          <w:b w:val="0"/>
          <w:sz w:val="26"/>
          <w:szCs w:val="26"/>
        </w:rPr>
        <w:t xml:space="preserve"> the DEP 5-year compliance history of an applicant, affiliate, </w:t>
      </w:r>
      <w:r w:rsidR="00EA015E">
        <w:rPr>
          <w:b w:val="0"/>
          <w:sz w:val="26"/>
          <w:szCs w:val="26"/>
        </w:rPr>
        <w:t>or parent thereof</w:t>
      </w:r>
      <w:r w:rsidR="000225DD">
        <w:rPr>
          <w:b w:val="0"/>
          <w:sz w:val="26"/>
          <w:szCs w:val="26"/>
        </w:rPr>
        <w:t>, that</w:t>
      </w:r>
      <w:r w:rsidR="00EA015E">
        <w:rPr>
          <w:b w:val="0"/>
          <w:sz w:val="26"/>
          <w:szCs w:val="26"/>
        </w:rPr>
        <w:t xml:space="preserve"> “</w:t>
      </w:r>
      <w:r w:rsidR="000225DD">
        <w:rPr>
          <w:b w:val="0"/>
          <w:sz w:val="26"/>
          <w:szCs w:val="26"/>
        </w:rPr>
        <w:t>[t]</w:t>
      </w:r>
      <w:r w:rsidR="00EA015E" w:rsidRPr="00EA015E">
        <w:rPr>
          <w:b w:val="0"/>
          <w:sz w:val="26"/>
          <w:szCs w:val="26"/>
        </w:rPr>
        <w:t>he information can provide a wider view of the compliance history of the organization or acquiring entity.</w:t>
      </w:r>
      <w:r w:rsidR="00EA015E">
        <w:rPr>
          <w:b w:val="0"/>
          <w:sz w:val="26"/>
          <w:szCs w:val="26"/>
        </w:rPr>
        <w:t>”</w:t>
      </w:r>
      <w:r w:rsidR="00EA015E">
        <w:rPr>
          <w:rStyle w:val="FootnoteReference"/>
          <w:b w:val="0"/>
          <w:sz w:val="26"/>
          <w:szCs w:val="26"/>
        </w:rPr>
        <w:footnoteReference w:id="39"/>
      </w:r>
      <w:r w:rsidR="009E264B">
        <w:rPr>
          <w:b w:val="0"/>
          <w:sz w:val="26"/>
          <w:szCs w:val="26"/>
        </w:rPr>
        <w:t xml:space="preserve">  </w:t>
      </w:r>
      <w:r w:rsidR="009E264B" w:rsidRPr="009E264B">
        <w:rPr>
          <w:b w:val="0"/>
          <w:sz w:val="26"/>
          <w:szCs w:val="26"/>
        </w:rPr>
        <w:t>The OCA submits that electronic submission of the DEP 5-year compliance history of utilities or affiliates of the applicant or the applicant’s parent company may reduce administrative costs while still providing a full and complete picture of the compliance history beyond the applicant’s direct compliance history.</w:t>
      </w:r>
      <w:r w:rsidR="009E264B">
        <w:rPr>
          <w:rStyle w:val="FootnoteReference"/>
          <w:b w:val="0"/>
          <w:sz w:val="26"/>
          <w:szCs w:val="26"/>
        </w:rPr>
        <w:footnoteReference w:id="40"/>
      </w:r>
    </w:p>
    <w:p w14:paraId="1530899C" w14:textId="77777777" w:rsidR="00BF4B0D" w:rsidRDefault="00BF4B0D" w:rsidP="00A250AB">
      <w:pPr>
        <w:spacing w:line="360" w:lineRule="auto"/>
        <w:ind w:firstLine="720"/>
        <w:rPr>
          <w:b w:val="0"/>
          <w:sz w:val="26"/>
          <w:szCs w:val="26"/>
        </w:rPr>
      </w:pPr>
    </w:p>
    <w:p w14:paraId="42E68116" w14:textId="510EBCB7" w:rsidR="00ED2AC4" w:rsidRDefault="00ED2AC4" w:rsidP="00A250AB">
      <w:pPr>
        <w:spacing w:line="360" w:lineRule="auto"/>
        <w:ind w:firstLine="720"/>
        <w:rPr>
          <w:b w:val="0"/>
          <w:sz w:val="26"/>
          <w:szCs w:val="26"/>
        </w:rPr>
      </w:pPr>
      <w:r w:rsidRPr="00ED2AC4">
        <w:rPr>
          <w:b w:val="0"/>
          <w:sz w:val="26"/>
          <w:szCs w:val="26"/>
        </w:rPr>
        <w:t>PAWC comments that the 5-year compliance history requirement should not be applied to well-established utilities with a demonstrated history</w:t>
      </w:r>
      <w:r w:rsidR="00BF4B0D">
        <w:rPr>
          <w:b w:val="0"/>
          <w:sz w:val="26"/>
          <w:szCs w:val="26"/>
        </w:rPr>
        <w:t xml:space="preserve"> of DEP compliance</w:t>
      </w:r>
      <w:r w:rsidRPr="00ED2AC4">
        <w:rPr>
          <w:b w:val="0"/>
          <w:sz w:val="26"/>
          <w:szCs w:val="26"/>
        </w:rPr>
        <w:t xml:space="preserve">. </w:t>
      </w:r>
      <w:r w:rsidR="00BF4B0D">
        <w:rPr>
          <w:b w:val="0"/>
          <w:sz w:val="26"/>
          <w:szCs w:val="26"/>
        </w:rPr>
        <w:t xml:space="preserve"> </w:t>
      </w:r>
      <w:r w:rsidR="00F87695">
        <w:rPr>
          <w:b w:val="0"/>
          <w:sz w:val="26"/>
          <w:szCs w:val="26"/>
        </w:rPr>
        <w:t xml:space="preserve">PAWC states </w:t>
      </w:r>
      <w:r w:rsidR="00BF4688">
        <w:rPr>
          <w:b w:val="0"/>
          <w:sz w:val="26"/>
          <w:szCs w:val="26"/>
        </w:rPr>
        <w:t>in support</w:t>
      </w:r>
      <w:r w:rsidR="00F87695">
        <w:rPr>
          <w:b w:val="0"/>
          <w:sz w:val="26"/>
          <w:szCs w:val="26"/>
        </w:rPr>
        <w:t xml:space="preserve"> that, </w:t>
      </w:r>
      <w:r w:rsidR="00BF4B0D">
        <w:rPr>
          <w:b w:val="0"/>
          <w:sz w:val="26"/>
          <w:szCs w:val="26"/>
        </w:rPr>
        <w:t>“</w:t>
      </w:r>
      <w:r w:rsidRPr="00ED2AC4">
        <w:rPr>
          <w:b w:val="0"/>
          <w:sz w:val="26"/>
          <w:szCs w:val="26"/>
        </w:rPr>
        <w:t>DEP compliance can be presumed and any violations promptly addressed.</w:t>
      </w:r>
      <w:r w:rsidR="00BF4B0D">
        <w:rPr>
          <w:b w:val="0"/>
          <w:sz w:val="26"/>
          <w:szCs w:val="26"/>
        </w:rPr>
        <w:t>”</w:t>
      </w:r>
      <w:r>
        <w:rPr>
          <w:rStyle w:val="FootnoteReference"/>
          <w:b w:val="0"/>
          <w:sz w:val="26"/>
          <w:szCs w:val="26"/>
        </w:rPr>
        <w:footnoteReference w:id="41"/>
      </w:r>
      <w:r w:rsidR="00A47AFE">
        <w:rPr>
          <w:b w:val="0"/>
          <w:sz w:val="26"/>
          <w:szCs w:val="26"/>
        </w:rPr>
        <w:t xml:space="preserve">  </w:t>
      </w:r>
      <w:r w:rsidR="00A47AFE" w:rsidRPr="00A47AFE">
        <w:rPr>
          <w:b w:val="0"/>
          <w:sz w:val="26"/>
          <w:szCs w:val="26"/>
        </w:rPr>
        <w:t>PAWC does not see significant benefits or burdens from alternative documentation, but rather believes that the DEP compliance history requirement should be eliminated entirely.  PAWC argues that DEP may file a protest to an application if needed.</w:t>
      </w:r>
      <w:r w:rsidR="00A47AFE">
        <w:rPr>
          <w:rStyle w:val="FootnoteReference"/>
          <w:b w:val="0"/>
          <w:sz w:val="26"/>
          <w:szCs w:val="26"/>
        </w:rPr>
        <w:footnoteReference w:id="42"/>
      </w:r>
    </w:p>
    <w:p w14:paraId="6A912D5F" w14:textId="5E86812F" w:rsidR="004027D6" w:rsidRDefault="004027D6" w:rsidP="00A250AB">
      <w:pPr>
        <w:spacing w:line="360" w:lineRule="auto"/>
        <w:ind w:firstLine="720"/>
        <w:rPr>
          <w:b w:val="0"/>
          <w:sz w:val="26"/>
          <w:szCs w:val="26"/>
        </w:rPr>
      </w:pPr>
    </w:p>
    <w:p w14:paraId="6916D997" w14:textId="7F35ABD5" w:rsidR="004027D6" w:rsidRPr="00ED2AC4" w:rsidRDefault="00BC55D8" w:rsidP="00A250AB">
      <w:pPr>
        <w:spacing w:line="360" w:lineRule="auto"/>
        <w:ind w:firstLine="720"/>
        <w:rPr>
          <w:b w:val="0"/>
          <w:sz w:val="26"/>
          <w:szCs w:val="26"/>
        </w:rPr>
      </w:pPr>
      <w:r>
        <w:rPr>
          <w:b w:val="0"/>
          <w:sz w:val="26"/>
          <w:szCs w:val="26"/>
        </w:rPr>
        <w:t>Aqua comments on th</w:t>
      </w:r>
      <w:r w:rsidR="00A43A7C">
        <w:rPr>
          <w:b w:val="0"/>
          <w:sz w:val="26"/>
          <w:szCs w:val="26"/>
        </w:rPr>
        <w:t xml:space="preserve">e burdensome impact of this requirement on already certificated Class A water and wastewater utilities.  According to Aqua, </w:t>
      </w:r>
      <w:r w:rsidR="00771E92">
        <w:rPr>
          <w:b w:val="0"/>
          <w:sz w:val="26"/>
          <w:szCs w:val="26"/>
        </w:rPr>
        <w:t xml:space="preserve">the requirement that the 5-year compliance history reaches all affiliates and parent corporations </w:t>
      </w:r>
      <w:r w:rsidR="00D47FD6">
        <w:rPr>
          <w:b w:val="0"/>
          <w:sz w:val="26"/>
          <w:szCs w:val="26"/>
        </w:rPr>
        <w:t xml:space="preserve">could reach </w:t>
      </w:r>
      <w:r w:rsidR="00C834E1">
        <w:rPr>
          <w:b w:val="0"/>
          <w:sz w:val="26"/>
          <w:szCs w:val="26"/>
        </w:rPr>
        <w:t xml:space="preserve">well over 100 systems.  Aqua states that in more recent applications, it has provided compliance </w:t>
      </w:r>
      <w:r w:rsidR="00F06AF1">
        <w:rPr>
          <w:b w:val="0"/>
          <w:sz w:val="26"/>
          <w:szCs w:val="26"/>
        </w:rPr>
        <w:t xml:space="preserve">histories only for those systems of similar type or location to the </w:t>
      </w:r>
      <w:r w:rsidR="00BD7D19">
        <w:rPr>
          <w:b w:val="0"/>
          <w:sz w:val="26"/>
          <w:szCs w:val="26"/>
        </w:rPr>
        <w:t>acquired system, or provided a statement in the application that Aqua’s systems are in general compliance with DEP regulations.</w:t>
      </w:r>
      <w:r w:rsidR="00362F87">
        <w:rPr>
          <w:b w:val="0"/>
          <w:sz w:val="26"/>
          <w:szCs w:val="26"/>
        </w:rPr>
        <w:t xml:space="preserve">  Aqua submits that this practice should be </w:t>
      </w:r>
      <w:r w:rsidR="00362F87">
        <w:rPr>
          <w:b w:val="0"/>
          <w:sz w:val="26"/>
          <w:szCs w:val="26"/>
        </w:rPr>
        <w:lastRenderedPageBreak/>
        <w:t>e</w:t>
      </w:r>
      <w:r w:rsidR="00E73F86">
        <w:rPr>
          <w:b w:val="0"/>
          <w:sz w:val="26"/>
          <w:szCs w:val="26"/>
        </w:rPr>
        <w:t>mbedded officially</w:t>
      </w:r>
      <w:r w:rsidR="00362F87">
        <w:rPr>
          <w:b w:val="0"/>
          <w:sz w:val="26"/>
          <w:szCs w:val="26"/>
        </w:rPr>
        <w:t xml:space="preserve"> in the regulation</w:t>
      </w:r>
      <w:r w:rsidR="00E73F86">
        <w:rPr>
          <w:b w:val="0"/>
          <w:sz w:val="26"/>
          <w:szCs w:val="26"/>
        </w:rPr>
        <w:t>.</w:t>
      </w:r>
      <w:r w:rsidR="00E73F86">
        <w:rPr>
          <w:rStyle w:val="FootnoteReference"/>
          <w:b w:val="0"/>
          <w:sz w:val="26"/>
          <w:szCs w:val="26"/>
        </w:rPr>
        <w:footnoteReference w:id="43"/>
      </w:r>
      <w:r w:rsidR="002516F2">
        <w:rPr>
          <w:b w:val="0"/>
          <w:sz w:val="26"/>
          <w:szCs w:val="26"/>
        </w:rPr>
        <w:t xml:space="preserve">  As for the costs and benefits of potential alternative documentation, </w:t>
      </w:r>
      <w:r w:rsidR="002516F2" w:rsidRPr="002516F2">
        <w:rPr>
          <w:b w:val="0"/>
          <w:sz w:val="26"/>
          <w:szCs w:val="26"/>
        </w:rPr>
        <w:t xml:space="preserve">Aqua comments that reducing the requirements applicable to existing utilities will save in time and documentation. </w:t>
      </w:r>
      <w:r w:rsidR="002516F2">
        <w:rPr>
          <w:b w:val="0"/>
          <w:sz w:val="26"/>
          <w:szCs w:val="26"/>
        </w:rPr>
        <w:t xml:space="preserve"> </w:t>
      </w:r>
      <w:r w:rsidR="002516F2" w:rsidRPr="002516F2">
        <w:rPr>
          <w:b w:val="0"/>
          <w:sz w:val="26"/>
          <w:szCs w:val="26"/>
        </w:rPr>
        <w:t>These savings, according to Aqua, will translate to reduced transaction costs which will ultimately benefit ratepayers.</w:t>
      </w:r>
      <w:r w:rsidR="006E2123">
        <w:rPr>
          <w:rStyle w:val="FootnoteReference"/>
          <w:b w:val="0"/>
          <w:sz w:val="26"/>
          <w:szCs w:val="26"/>
        </w:rPr>
        <w:footnoteReference w:id="44"/>
      </w:r>
    </w:p>
    <w:p w14:paraId="1A060DF2" w14:textId="327BF823" w:rsidR="00BF4688" w:rsidRDefault="00BF4688" w:rsidP="00A250AB">
      <w:pPr>
        <w:spacing w:line="360" w:lineRule="auto"/>
        <w:ind w:firstLine="720"/>
        <w:rPr>
          <w:b w:val="0"/>
          <w:i/>
          <w:iCs/>
          <w:sz w:val="26"/>
          <w:szCs w:val="26"/>
        </w:rPr>
      </w:pPr>
    </w:p>
    <w:p w14:paraId="163F398E" w14:textId="72935A8F" w:rsidR="00A250AB" w:rsidRDefault="00A250AB" w:rsidP="00A250AB">
      <w:pPr>
        <w:spacing w:line="360" w:lineRule="auto"/>
        <w:ind w:firstLine="720"/>
        <w:rPr>
          <w:b w:val="0"/>
          <w:sz w:val="26"/>
          <w:szCs w:val="26"/>
        </w:rPr>
      </w:pPr>
      <w:r>
        <w:rPr>
          <w:b w:val="0"/>
          <w:i/>
          <w:iCs/>
          <w:sz w:val="26"/>
          <w:szCs w:val="26"/>
        </w:rPr>
        <w:t>Disposition</w:t>
      </w:r>
    </w:p>
    <w:p w14:paraId="59FE9F76" w14:textId="3DB75B07" w:rsidR="00B77D78" w:rsidRDefault="00F11EFE" w:rsidP="00A250AB">
      <w:pPr>
        <w:spacing w:line="360" w:lineRule="auto"/>
        <w:ind w:firstLine="720"/>
        <w:rPr>
          <w:b w:val="0"/>
          <w:sz w:val="26"/>
          <w:szCs w:val="26"/>
        </w:rPr>
      </w:pPr>
      <w:r w:rsidRPr="007E6C69">
        <w:rPr>
          <w:b w:val="0"/>
          <w:sz w:val="26"/>
          <w:szCs w:val="26"/>
        </w:rPr>
        <w:t>An applicant’s DEP</w:t>
      </w:r>
      <w:r w:rsidR="00D63F7B" w:rsidRPr="007E6C69">
        <w:rPr>
          <w:b w:val="0"/>
          <w:sz w:val="26"/>
          <w:szCs w:val="26"/>
        </w:rPr>
        <w:t xml:space="preserve"> compliance history is a necessary part of </w:t>
      </w:r>
      <w:r w:rsidR="000F1E6F" w:rsidRPr="007E6C69">
        <w:rPr>
          <w:b w:val="0"/>
          <w:sz w:val="26"/>
          <w:szCs w:val="26"/>
        </w:rPr>
        <w:t>an</w:t>
      </w:r>
      <w:r w:rsidR="001337D7" w:rsidRPr="007E6C69">
        <w:rPr>
          <w:b w:val="0"/>
          <w:sz w:val="26"/>
          <w:szCs w:val="26"/>
        </w:rPr>
        <w:t>y</w:t>
      </w:r>
      <w:r w:rsidRPr="007E6C69">
        <w:rPr>
          <w:b w:val="0"/>
          <w:sz w:val="26"/>
          <w:szCs w:val="26"/>
        </w:rPr>
        <w:t xml:space="preserve"> application, whether it be for a </w:t>
      </w:r>
      <w:r w:rsidR="00AA04BB" w:rsidRPr="007E6C69">
        <w:rPr>
          <w:b w:val="0"/>
          <w:sz w:val="26"/>
          <w:szCs w:val="26"/>
        </w:rPr>
        <w:t xml:space="preserve">well-established utility acquiring </w:t>
      </w:r>
      <w:r w:rsidR="00BD35D0" w:rsidRPr="007E6C69">
        <w:rPr>
          <w:b w:val="0"/>
          <w:sz w:val="26"/>
          <w:szCs w:val="26"/>
        </w:rPr>
        <w:t>a</w:t>
      </w:r>
      <w:r w:rsidR="00DD0D5E">
        <w:rPr>
          <w:b w:val="0"/>
          <w:sz w:val="26"/>
          <w:szCs w:val="26"/>
        </w:rPr>
        <w:t>nother</w:t>
      </w:r>
      <w:r w:rsidR="00BD35D0" w:rsidRPr="007E6C69">
        <w:rPr>
          <w:b w:val="0"/>
          <w:sz w:val="26"/>
          <w:szCs w:val="26"/>
        </w:rPr>
        <w:t xml:space="preserve"> water or wastewater service provider</w:t>
      </w:r>
      <w:r w:rsidR="00012F1E" w:rsidRPr="007E6C69">
        <w:rPr>
          <w:b w:val="0"/>
          <w:sz w:val="26"/>
          <w:szCs w:val="26"/>
        </w:rPr>
        <w:t xml:space="preserve"> or an applicant seeking to expand their service territory.</w:t>
      </w:r>
      <w:r w:rsidR="00863F3D" w:rsidRPr="007E6C69">
        <w:rPr>
          <w:b w:val="0"/>
          <w:sz w:val="26"/>
          <w:szCs w:val="26"/>
        </w:rPr>
        <w:t xml:space="preserve">  </w:t>
      </w:r>
      <w:r w:rsidR="00325DEA" w:rsidRPr="007E6C69">
        <w:rPr>
          <w:b w:val="0"/>
          <w:sz w:val="26"/>
          <w:szCs w:val="26"/>
        </w:rPr>
        <w:t xml:space="preserve">That being said, as the Commission is not seeking a </w:t>
      </w:r>
      <w:r w:rsidR="00387A74" w:rsidRPr="007E6C69">
        <w:rPr>
          <w:b w:val="0"/>
          <w:sz w:val="26"/>
          <w:szCs w:val="26"/>
        </w:rPr>
        <w:t xml:space="preserve">full review of DEP compliance each time a well-established utility acquires </w:t>
      </w:r>
      <w:r w:rsidR="00280C07">
        <w:rPr>
          <w:b w:val="0"/>
          <w:sz w:val="26"/>
          <w:szCs w:val="26"/>
        </w:rPr>
        <w:t>another utility</w:t>
      </w:r>
      <w:r w:rsidR="00387A74" w:rsidRPr="007E6C69">
        <w:rPr>
          <w:b w:val="0"/>
          <w:sz w:val="26"/>
          <w:szCs w:val="26"/>
        </w:rPr>
        <w:t xml:space="preserve">, </w:t>
      </w:r>
      <w:r w:rsidR="00DE41B0">
        <w:rPr>
          <w:b w:val="0"/>
          <w:sz w:val="26"/>
          <w:szCs w:val="26"/>
        </w:rPr>
        <w:t>we propose to</w:t>
      </w:r>
      <w:r w:rsidR="00C008BF" w:rsidRPr="007E6C69">
        <w:rPr>
          <w:b w:val="0"/>
          <w:sz w:val="26"/>
          <w:szCs w:val="26"/>
        </w:rPr>
        <w:t xml:space="preserve"> adopt Aqua’s suggestion </w:t>
      </w:r>
      <w:r w:rsidR="00746A31">
        <w:rPr>
          <w:b w:val="0"/>
          <w:sz w:val="26"/>
          <w:szCs w:val="26"/>
        </w:rPr>
        <w:t xml:space="preserve">and </w:t>
      </w:r>
      <w:r w:rsidR="00853484" w:rsidRPr="00DF1980">
        <w:rPr>
          <w:b w:val="0"/>
          <w:sz w:val="26"/>
          <w:szCs w:val="26"/>
        </w:rPr>
        <w:t xml:space="preserve">issue a data request </w:t>
      </w:r>
      <w:r w:rsidR="004E6E7C" w:rsidRPr="00DF1980">
        <w:rPr>
          <w:b w:val="0"/>
          <w:sz w:val="26"/>
          <w:szCs w:val="26"/>
        </w:rPr>
        <w:t xml:space="preserve">to seek the compliance history of the </w:t>
      </w:r>
      <w:r w:rsidR="00DF1980" w:rsidRPr="00DF1980">
        <w:rPr>
          <w:b w:val="0"/>
          <w:sz w:val="26"/>
          <w:szCs w:val="26"/>
        </w:rPr>
        <w:t xml:space="preserve">applicant </w:t>
      </w:r>
      <w:r w:rsidR="00853484" w:rsidRPr="00DF1980">
        <w:rPr>
          <w:b w:val="0"/>
          <w:sz w:val="26"/>
          <w:szCs w:val="26"/>
        </w:rPr>
        <w:t xml:space="preserve">for a comparable </w:t>
      </w:r>
      <w:r w:rsidR="004B7E2B" w:rsidRPr="00DF1980">
        <w:rPr>
          <w:b w:val="0"/>
          <w:sz w:val="26"/>
          <w:szCs w:val="26"/>
        </w:rPr>
        <w:t>DEP region</w:t>
      </w:r>
      <w:r w:rsidR="00746A31">
        <w:rPr>
          <w:b w:val="0"/>
          <w:sz w:val="26"/>
          <w:szCs w:val="26"/>
        </w:rPr>
        <w:t xml:space="preserve"> when such information is needed</w:t>
      </w:r>
      <w:r w:rsidR="00DF1980" w:rsidRPr="00DF1980">
        <w:rPr>
          <w:b w:val="0"/>
          <w:sz w:val="26"/>
          <w:szCs w:val="26"/>
        </w:rPr>
        <w:t>.</w:t>
      </w:r>
      <w:r w:rsidR="004B7E2B" w:rsidRPr="00DF1980">
        <w:rPr>
          <w:b w:val="0"/>
          <w:sz w:val="26"/>
          <w:szCs w:val="26"/>
        </w:rPr>
        <w:t xml:space="preserve"> </w:t>
      </w:r>
    </w:p>
    <w:p w14:paraId="364E67CE" w14:textId="77777777" w:rsidR="00336C24" w:rsidRPr="00B77D78" w:rsidRDefault="00336C24" w:rsidP="00A250AB">
      <w:pPr>
        <w:spacing w:line="360" w:lineRule="auto"/>
        <w:ind w:firstLine="720"/>
        <w:rPr>
          <w:b w:val="0"/>
          <w:sz w:val="26"/>
          <w:szCs w:val="26"/>
        </w:rPr>
      </w:pPr>
    </w:p>
    <w:p w14:paraId="5B13665F" w14:textId="31ADE15A" w:rsidR="00A250AB" w:rsidRPr="00152E0F" w:rsidRDefault="003924D4" w:rsidP="00457C8B">
      <w:pPr>
        <w:ind w:firstLine="720"/>
        <w:rPr>
          <w:bCs/>
          <w:sz w:val="26"/>
          <w:szCs w:val="26"/>
        </w:rPr>
      </w:pPr>
      <w:r>
        <w:rPr>
          <w:bCs/>
          <w:sz w:val="26"/>
          <w:szCs w:val="26"/>
        </w:rPr>
        <w:t>F</w:t>
      </w:r>
      <w:r w:rsidR="00A250AB">
        <w:rPr>
          <w:bCs/>
          <w:sz w:val="26"/>
          <w:szCs w:val="26"/>
        </w:rPr>
        <w:t>.</w:t>
      </w:r>
      <w:r w:rsidR="00336790">
        <w:rPr>
          <w:bCs/>
          <w:sz w:val="26"/>
          <w:szCs w:val="26"/>
        </w:rPr>
        <w:tab/>
      </w:r>
      <w:r w:rsidR="00336790" w:rsidRPr="00336790">
        <w:rPr>
          <w:bCs/>
          <w:sz w:val="26"/>
          <w:szCs w:val="26"/>
        </w:rPr>
        <w:t xml:space="preserve">What are the potential costs and benefits to the addition of a requirement to Section 3.501(a)(6) requiring the applicant to provide a copy of any DEP -approved Sewage Facilities Planning Modules and/or the current Act 537 Official </w:t>
      </w:r>
      <w:r w:rsidR="00336790" w:rsidRPr="00152E0F">
        <w:rPr>
          <w:bCs/>
          <w:sz w:val="26"/>
          <w:szCs w:val="26"/>
        </w:rPr>
        <w:t xml:space="preserve">Sewage Facilities Plan, if applicable? What alternative documentation could </w:t>
      </w:r>
      <w:r w:rsidR="00336790" w:rsidRPr="00152E0F">
        <w:rPr>
          <w:sz w:val="26"/>
          <w:szCs w:val="26"/>
        </w:rPr>
        <w:t>be provided to show that an application complies with Act 537 and what are the costs and benefits of these alternatives?</w:t>
      </w:r>
    </w:p>
    <w:p w14:paraId="003D6408" w14:textId="77777777" w:rsidR="00BF4688" w:rsidRDefault="00BF4688" w:rsidP="00457C8B">
      <w:pPr>
        <w:spacing w:line="360" w:lineRule="auto"/>
        <w:ind w:firstLine="720"/>
        <w:rPr>
          <w:b w:val="0"/>
          <w:sz w:val="26"/>
          <w:szCs w:val="26"/>
        </w:rPr>
      </w:pPr>
    </w:p>
    <w:p w14:paraId="379BFA9B" w14:textId="6271022D" w:rsidR="00AB5DF1" w:rsidRPr="00152E0F" w:rsidRDefault="00152E0F" w:rsidP="00457C8B">
      <w:pPr>
        <w:spacing w:line="360" w:lineRule="auto"/>
        <w:ind w:firstLine="720"/>
        <w:rPr>
          <w:b w:val="0"/>
          <w:sz w:val="26"/>
          <w:szCs w:val="26"/>
        </w:rPr>
      </w:pPr>
      <w:r>
        <w:rPr>
          <w:b w:val="0"/>
          <w:sz w:val="26"/>
          <w:szCs w:val="26"/>
        </w:rPr>
        <w:t xml:space="preserve">The OCA comments that it does not oppose an applicant providing a copy of a DEP-approved </w:t>
      </w:r>
      <w:r w:rsidRPr="00152E0F">
        <w:rPr>
          <w:b w:val="0"/>
          <w:sz w:val="26"/>
          <w:szCs w:val="26"/>
        </w:rPr>
        <w:t>Sewage Facilities Planning Modules or the</w:t>
      </w:r>
      <w:r>
        <w:rPr>
          <w:b w:val="0"/>
          <w:sz w:val="26"/>
          <w:szCs w:val="26"/>
        </w:rPr>
        <w:t>ir</w:t>
      </w:r>
      <w:r w:rsidRPr="00152E0F">
        <w:rPr>
          <w:b w:val="0"/>
          <w:sz w:val="26"/>
          <w:szCs w:val="26"/>
        </w:rPr>
        <w:t xml:space="preserve"> current Act 537 Plan.</w:t>
      </w:r>
      <w:r>
        <w:rPr>
          <w:b w:val="0"/>
          <w:sz w:val="26"/>
          <w:szCs w:val="26"/>
        </w:rPr>
        <w:t xml:space="preserve">  </w:t>
      </w:r>
      <w:r w:rsidR="008F6F5A">
        <w:rPr>
          <w:b w:val="0"/>
          <w:sz w:val="26"/>
          <w:szCs w:val="26"/>
        </w:rPr>
        <w:t xml:space="preserve">The </w:t>
      </w:r>
      <w:r>
        <w:rPr>
          <w:b w:val="0"/>
          <w:sz w:val="26"/>
          <w:szCs w:val="26"/>
        </w:rPr>
        <w:t>OCA posits that this information benefits stakeholders by providing them the opportunity to see the proposed acquisition in the context of these documents.  The OCA proposes providing the documents in electronic formats to reduce costs if the information is voluminous.</w:t>
      </w:r>
      <w:r w:rsidR="00B8726A">
        <w:rPr>
          <w:rStyle w:val="FootnoteReference"/>
          <w:b w:val="0"/>
          <w:sz w:val="26"/>
          <w:szCs w:val="26"/>
        </w:rPr>
        <w:footnoteReference w:id="45"/>
      </w:r>
    </w:p>
    <w:p w14:paraId="79777720" w14:textId="01F4018D" w:rsidR="00EA54D4" w:rsidRDefault="00EA54D4" w:rsidP="006F6B70">
      <w:pPr>
        <w:keepNext/>
        <w:keepLines/>
        <w:spacing w:line="360" w:lineRule="auto"/>
        <w:ind w:firstLine="720"/>
        <w:rPr>
          <w:b w:val="0"/>
          <w:sz w:val="26"/>
          <w:szCs w:val="26"/>
        </w:rPr>
      </w:pPr>
      <w:r w:rsidRPr="00152E0F">
        <w:rPr>
          <w:b w:val="0"/>
          <w:sz w:val="26"/>
          <w:szCs w:val="26"/>
        </w:rPr>
        <w:lastRenderedPageBreak/>
        <w:t xml:space="preserve">PAWC opposes the addition of a requirement for an applicant to provide a copy of a DEP-approved Sewage Facilities Planning Module or an Act 537 Plan.  PAWC argues that the Commission’s review of Act 537 </w:t>
      </w:r>
      <w:r w:rsidR="00950915">
        <w:rPr>
          <w:b w:val="0"/>
          <w:sz w:val="26"/>
          <w:szCs w:val="26"/>
        </w:rPr>
        <w:t>P</w:t>
      </w:r>
      <w:r w:rsidRPr="00152E0F">
        <w:rPr>
          <w:b w:val="0"/>
          <w:sz w:val="26"/>
          <w:szCs w:val="26"/>
        </w:rPr>
        <w:t>lans, while originally to verify that the applied-for service area matches the</w:t>
      </w:r>
      <w:r w:rsidRPr="00EA54D4">
        <w:rPr>
          <w:b w:val="0"/>
          <w:sz w:val="26"/>
          <w:szCs w:val="26"/>
        </w:rPr>
        <w:t xml:space="preserve"> Act 537 </w:t>
      </w:r>
      <w:r w:rsidR="00950915">
        <w:rPr>
          <w:b w:val="0"/>
          <w:sz w:val="26"/>
          <w:szCs w:val="26"/>
        </w:rPr>
        <w:t>P</w:t>
      </w:r>
      <w:r w:rsidRPr="00EA54D4">
        <w:rPr>
          <w:b w:val="0"/>
          <w:sz w:val="26"/>
          <w:szCs w:val="26"/>
        </w:rPr>
        <w:t xml:space="preserve">lan, has ventured into areas that are not within the Commission’s jurisdiction.  PAWC asserts Commission review related to this area has become overly burdensome and extensive.  PAWC instead suggests that the Commission should not conduct an independent evaluation of the Act 537 </w:t>
      </w:r>
      <w:r w:rsidR="00950915">
        <w:rPr>
          <w:b w:val="0"/>
          <w:sz w:val="26"/>
          <w:szCs w:val="26"/>
        </w:rPr>
        <w:t>P</w:t>
      </w:r>
      <w:r w:rsidRPr="00EA54D4">
        <w:rPr>
          <w:b w:val="0"/>
          <w:sz w:val="26"/>
          <w:szCs w:val="26"/>
        </w:rPr>
        <w:t>lan, but should condition its application-approval on the acquiring utility obtaining all necessary DEP approvals prior to closing.  PAWC finally asserts that DEP may file a protest with the Commission relating to an application.</w:t>
      </w:r>
      <w:r>
        <w:rPr>
          <w:rStyle w:val="FootnoteReference"/>
          <w:b w:val="0"/>
          <w:sz w:val="26"/>
          <w:szCs w:val="26"/>
        </w:rPr>
        <w:footnoteReference w:id="46"/>
      </w:r>
    </w:p>
    <w:p w14:paraId="57EF4347" w14:textId="77777777" w:rsidR="005518F5" w:rsidRDefault="005518F5" w:rsidP="00336790">
      <w:pPr>
        <w:spacing w:line="360" w:lineRule="auto"/>
        <w:ind w:firstLine="720"/>
        <w:rPr>
          <w:b w:val="0"/>
          <w:sz w:val="26"/>
          <w:szCs w:val="26"/>
        </w:rPr>
      </w:pPr>
    </w:p>
    <w:p w14:paraId="4B8437D0" w14:textId="42AE1130" w:rsidR="00E31D34" w:rsidRDefault="00E31D34" w:rsidP="00336790">
      <w:pPr>
        <w:spacing w:line="360" w:lineRule="auto"/>
        <w:ind w:firstLine="720"/>
        <w:rPr>
          <w:b w:val="0"/>
          <w:sz w:val="26"/>
          <w:szCs w:val="26"/>
        </w:rPr>
      </w:pPr>
      <w:r>
        <w:rPr>
          <w:b w:val="0"/>
          <w:sz w:val="26"/>
          <w:szCs w:val="26"/>
        </w:rPr>
        <w:t>NAWC comments that there is no need for the Commission to determine</w:t>
      </w:r>
      <w:r w:rsidR="00347616">
        <w:rPr>
          <w:b w:val="0"/>
          <w:sz w:val="26"/>
          <w:szCs w:val="26"/>
        </w:rPr>
        <w:t xml:space="preserve"> whether a capable water or wastewater utility </w:t>
      </w:r>
      <w:r w:rsidR="006C7C79">
        <w:rPr>
          <w:b w:val="0"/>
          <w:sz w:val="26"/>
          <w:szCs w:val="26"/>
        </w:rPr>
        <w:t xml:space="preserve">is in compliance with laws enforced by DEP and other agencies.  </w:t>
      </w:r>
      <w:r w:rsidR="00B1740F">
        <w:rPr>
          <w:b w:val="0"/>
          <w:sz w:val="26"/>
          <w:szCs w:val="26"/>
        </w:rPr>
        <w:t xml:space="preserve">Instead, NAWC suggests that applicants </w:t>
      </w:r>
      <w:r w:rsidR="001D1773">
        <w:rPr>
          <w:b w:val="0"/>
          <w:sz w:val="26"/>
          <w:szCs w:val="26"/>
        </w:rPr>
        <w:t xml:space="preserve">should merely notify </w:t>
      </w:r>
      <w:r w:rsidR="00716D32">
        <w:rPr>
          <w:b w:val="0"/>
          <w:sz w:val="26"/>
          <w:szCs w:val="26"/>
        </w:rPr>
        <w:t xml:space="preserve">the </w:t>
      </w:r>
      <w:r w:rsidR="001D1773">
        <w:rPr>
          <w:b w:val="0"/>
          <w:sz w:val="26"/>
          <w:szCs w:val="26"/>
        </w:rPr>
        <w:t xml:space="preserve"> </w:t>
      </w:r>
      <w:r w:rsidR="00A7794F">
        <w:rPr>
          <w:b w:val="0"/>
          <w:sz w:val="26"/>
          <w:szCs w:val="26"/>
        </w:rPr>
        <w:t>C</w:t>
      </w:r>
      <w:r w:rsidR="001D1773">
        <w:rPr>
          <w:b w:val="0"/>
          <w:sz w:val="26"/>
          <w:szCs w:val="26"/>
        </w:rPr>
        <w:t xml:space="preserve">ommission that it has obtained all necessary DEP and other approvals.  NAWC adds that DEP requires </w:t>
      </w:r>
      <w:r w:rsidR="005C0D8D">
        <w:rPr>
          <w:b w:val="0"/>
          <w:sz w:val="26"/>
          <w:szCs w:val="26"/>
        </w:rPr>
        <w:t xml:space="preserve">the completion of an Act 537 </w:t>
      </w:r>
      <w:r w:rsidR="00DC1696">
        <w:rPr>
          <w:b w:val="0"/>
          <w:sz w:val="26"/>
          <w:szCs w:val="26"/>
        </w:rPr>
        <w:t xml:space="preserve">Plan </w:t>
      </w:r>
      <w:r w:rsidR="004A18C6">
        <w:rPr>
          <w:b w:val="0"/>
          <w:sz w:val="26"/>
          <w:szCs w:val="26"/>
        </w:rPr>
        <w:t>special study</w:t>
      </w:r>
      <w:r w:rsidR="00AD389D">
        <w:rPr>
          <w:b w:val="0"/>
          <w:sz w:val="26"/>
          <w:szCs w:val="26"/>
        </w:rPr>
        <w:t xml:space="preserve"> concurrent with an acqu</w:t>
      </w:r>
      <w:r w:rsidR="00E85F93">
        <w:rPr>
          <w:b w:val="0"/>
          <w:sz w:val="26"/>
          <w:szCs w:val="26"/>
        </w:rPr>
        <w:t>isition</w:t>
      </w:r>
      <w:r w:rsidR="004A18C6">
        <w:rPr>
          <w:b w:val="0"/>
          <w:sz w:val="26"/>
          <w:szCs w:val="26"/>
        </w:rPr>
        <w:t xml:space="preserve">, which can be difficult </w:t>
      </w:r>
      <w:r w:rsidR="00573674">
        <w:rPr>
          <w:b w:val="0"/>
          <w:sz w:val="26"/>
          <w:szCs w:val="26"/>
        </w:rPr>
        <w:t xml:space="preserve">for </w:t>
      </w:r>
      <w:r w:rsidR="00AD389D">
        <w:rPr>
          <w:b w:val="0"/>
          <w:sz w:val="26"/>
          <w:szCs w:val="26"/>
        </w:rPr>
        <w:t xml:space="preserve">some municipalities to complete before </w:t>
      </w:r>
      <w:r w:rsidR="00E85F93">
        <w:rPr>
          <w:b w:val="0"/>
          <w:sz w:val="26"/>
          <w:szCs w:val="26"/>
        </w:rPr>
        <w:t>closing</w:t>
      </w:r>
      <w:r w:rsidR="00AD389D">
        <w:rPr>
          <w:b w:val="0"/>
          <w:sz w:val="26"/>
          <w:szCs w:val="26"/>
        </w:rPr>
        <w:t xml:space="preserve">.  </w:t>
      </w:r>
      <w:r w:rsidR="00E85F93">
        <w:rPr>
          <w:rStyle w:val="FootnoteReference"/>
          <w:b w:val="0"/>
          <w:sz w:val="26"/>
          <w:szCs w:val="26"/>
        </w:rPr>
        <w:footnoteReference w:id="47"/>
      </w:r>
    </w:p>
    <w:p w14:paraId="1B829D0B" w14:textId="7CCF7281" w:rsidR="005518F5" w:rsidRDefault="005518F5" w:rsidP="00336790">
      <w:pPr>
        <w:spacing w:line="360" w:lineRule="auto"/>
        <w:ind w:firstLine="720"/>
        <w:rPr>
          <w:b w:val="0"/>
          <w:sz w:val="26"/>
          <w:szCs w:val="26"/>
        </w:rPr>
      </w:pPr>
    </w:p>
    <w:p w14:paraId="3D68B1F4" w14:textId="7BB73D3E" w:rsidR="005518F5" w:rsidRDefault="005B1720" w:rsidP="00336790">
      <w:pPr>
        <w:spacing w:line="360" w:lineRule="auto"/>
        <w:ind w:firstLine="720"/>
        <w:rPr>
          <w:b w:val="0"/>
          <w:sz w:val="26"/>
          <w:szCs w:val="26"/>
        </w:rPr>
      </w:pPr>
      <w:r>
        <w:rPr>
          <w:b w:val="0"/>
          <w:sz w:val="26"/>
          <w:szCs w:val="26"/>
        </w:rPr>
        <w:t xml:space="preserve">Aqua </w:t>
      </w:r>
      <w:r w:rsidR="00207909">
        <w:rPr>
          <w:b w:val="0"/>
          <w:sz w:val="26"/>
          <w:szCs w:val="26"/>
        </w:rPr>
        <w:t xml:space="preserve">notes that </w:t>
      </w:r>
      <w:r w:rsidR="000C2006">
        <w:rPr>
          <w:b w:val="0"/>
          <w:sz w:val="26"/>
          <w:szCs w:val="26"/>
        </w:rPr>
        <w:t>during</w:t>
      </w:r>
      <w:r w:rsidR="00207909">
        <w:rPr>
          <w:b w:val="0"/>
          <w:sz w:val="26"/>
          <w:szCs w:val="26"/>
        </w:rPr>
        <w:t xml:space="preserve"> acquisitions of municipal wastewater systems</w:t>
      </w:r>
      <w:r w:rsidR="0070794A">
        <w:rPr>
          <w:b w:val="0"/>
          <w:sz w:val="26"/>
          <w:szCs w:val="26"/>
        </w:rPr>
        <w:t>,</w:t>
      </w:r>
      <w:r w:rsidR="00207909">
        <w:rPr>
          <w:b w:val="0"/>
          <w:sz w:val="26"/>
          <w:szCs w:val="26"/>
        </w:rPr>
        <w:t xml:space="preserve"> the Act 537 </w:t>
      </w:r>
      <w:r w:rsidR="005F3E01">
        <w:rPr>
          <w:b w:val="0"/>
          <w:sz w:val="26"/>
          <w:szCs w:val="26"/>
        </w:rPr>
        <w:t>P</w:t>
      </w:r>
      <w:r w:rsidR="00077A06">
        <w:rPr>
          <w:b w:val="0"/>
          <w:sz w:val="26"/>
          <w:szCs w:val="26"/>
        </w:rPr>
        <w:t>lan documentation</w:t>
      </w:r>
      <w:r w:rsidR="0070794A">
        <w:rPr>
          <w:b w:val="0"/>
          <w:sz w:val="26"/>
          <w:szCs w:val="26"/>
        </w:rPr>
        <w:t xml:space="preserve"> provided by the </w:t>
      </w:r>
      <w:r w:rsidR="00AD16D6">
        <w:rPr>
          <w:b w:val="0"/>
          <w:sz w:val="26"/>
          <w:szCs w:val="26"/>
        </w:rPr>
        <w:t xml:space="preserve">selling utility </w:t>
      </w:r>
      <w:r w:rsidR="00077A06">
        <w:rPr>
          <w:b w:val="0"/>
          <w:sz w:val="26"/>
          <w:szCs w:val="26"/>
        </w:rPr>
        <w:t xml:space="preserve">is often incomplete, and will </w:t>
      </w:r>
      <w:r w:rsidR="00476BC2">
        <w:rPr>
          <w:b w:val="0"/>
          <w:sz w:val="26"/>
          <w:szCs w:val="26"/>
        </w:rPr>
        <w:t xml:space="preserve">need to </w:t>
      </w:r>
      <w:r w:rsidR="00077A06">
        <w:rPr>
          <w:b w:val="0"/>
          <w:sz w:val="26"/>
          <w:szCs w:val="26"/>
        </w:rPr>
        <w:t xml:space="preserve">be updated concurrently with the acquisition.  As such, </w:t>
      </w:r>
      <w:r w:rsidR="000416BB">
        <w:rPr>
          <w:b w:val="0"/>
          <w:sz w:val="26"/>
          <w:szCs w:val="26"/>
        </w:rPr>
        <w:t xml:space="preserve">while Aqua does not object to providing Act 537 </w:t>
      </w:r>
      <w:r w:rsidR="005F3E01">
        <w:rPr>
          <w:b w:val="0"/>
          <w:sz w:val="26"/>
          <w:szCs w:val="26"/>
        </w:rPr>
        <w:t>P</w:t>
      </w:r>
      <w:r w:rsidR="000416BB">
        <w:rPr>
          <w:b w:val="0"/>
          <w:sz w:val="26"/>
          <w:szCs w:val="26"/>
        </w:rPr>
        <w:t xml:space="preserve">lan documents, </w:t>
      </w:r>
      <w:r w:rsidR="00506F0F">
        <w:rPr>
          <w:b w:val="0"/>
          <w:sz w:val="26"/>
          <w:szCs w:val="26"/>
        </w:rPr>
        <w:t xml:space="preserve">it asserts that incompleteness of this documentation should not delay the </w:t>
      </w:r>
      <w:r w:rsidR="004F2011">
        <w:rPr>
          <w:b w:val="0"/>
          <w:sz w:val="26"/>
          <w:szCs w:val="26"/>
        </w:rPr>
        <w:t>approval of an acquisition.</w:t>
      </w:r>
      <w:r w:rsidR="002074B3">
        <w:rPr>
          <w:b w:val="0"/>
          <w:sz w:val="26"/>
          <w:szCs w:val="26"/>
        </w:rPr>
        <w:t xml:space="preserve">  For private sales</w:t>
      </w:r>
      <w:r w:rsidR="00BC67E8">
        <w:rPr>
          <w:b w:val="0"/>
          <w:sz w:val="26"/>
          <w:szCs w:val="26"/>
        </w:rPr>
        <w:t xml:space="preserve">, Aqua states that the acquiring utility can send a certified letter to the municipality </w:t>
      </w:r>
      <w:r w:rsidR="00BD41B7">
        <w:rPr>
          <w:b w:val="0"/>
          <w:sz w:val="26"/>
          <w:szCs w:val="26"/>
        </w:rPr>
        <w:t xml:space="preserve">of the pending sale and </w:t>
      </w:r>
      <w:r w:rsidR="004A532C">
        <w:rPr>
          <w:b w:val="0"/>
          <w:sz w:val="26"/>
          <w:szCs w:val="26"/>
        </w:rPr>
        <w:t>can</w:t>
      </w:r>
      <w:r w:rsidR="00BD41B7">
        <w:rPr>
          <w:b w:val="0"/>
          <w:sz w:val="26"/>
          <w:szCs w:val="26"/>
        </w:rPr>
        <w:t xml:space="preserve"> request an update to the Act 537 </w:t>
      </w:r>
      <w:r w:rsidR="005F3E01">
        <w:rPr>
          <w:b w:val="0"/>
          <w:sz w:val="26"/>
          <w:szCs w:val="26"/>
        </w:rPr>
        <w:t>P</w:t>
      </w:r>
      <w:r w:rsidR="00BD41B7">
        <w:rPr>
          <w:b w:val="0"/>
          <w:sz w:val="26"/>
          <w:szCs w:val="26"/>
        </w:rPr>
        <w:t xml:space="preserve">lan.  </w:t>
      </w:r>
      <w:r w:rsidR="004B685D">
        <w:rPr>
          <w:b w:val="0"/>
          <w:sz w:val="26"/>
          <w:szCs w:val="26"/>
        </w:rPr>
        <w:t xml:space="preserve">For main extensions, developers typically are </w:t>
      </w:r>
      <w:r w:rsidR="004B685D">
        <w:rPr>
          <w:b w:val="0"/>
          <w:sz w:val="26"/>
          <w:szCs w:val="26"/>
        </w:rPr>
        <w:lastRenderedPageBreak/>
        <w:t xml:space="preserve">required to obtain sewage facilities </w:t>
      </w:r>
      <w:r w:rsidR="00D31C23">
        <w:rPr>
          <w:b w:val="0"/>
          <w:sz w:val="26"/>
          <w:szCs w:val="26"/>
        </w:rPr>
        <w:t>planning module approval prior to the time an application is made to the Commission.</w:t>
      </w:r>
      <w:r w:rsidR="00D31C23">
        <w:rPr>
          <w:rStyle w:val="FootnoteReference"/>
          <w:b w:val="0"/>
          <w:sz w:val="26"/>
          <w:szCs w:val="26"/>
        </w:rPr>
        <w:footnoteReference w:id="48"/>
      </w:r>
    </w:p>
    <w:p w14:paraId="41415649" w14:textId="0298018B" w:rsidR="00303CA4" w:rsidRDefault="00303CA4" w:rsidP="00336790">
      <w:pPr>
        <w:spacing w:line="360" w:lineRule="auto"/>
        <w:ind w:firstLine="720"/>
        <w:rPr>
          <w:b w:val="0"/>
          <w:sz w:val="26"/>
          <w:szCs w:val="26"/>
        </w:rPr>
      </w:pPr>
    </w:p>
    <w:p w14:paraId="1C7FEEDD" w14:textId="75AA7F58" w:rsidR="00303CA4" w:rsidRDefault="00303CA4" w:rsidP="00336790">
      <w:pPr>
        <w:spacing w:line="360" w:lineRule="auto"/>
        <w:ind w:firstLine="720"/>
        <w:rPr>
          <w:b w:val="0"/>
          <w:sz w:val="26"/>
          <w:szCs w:val="26"/>
        </w:rPr>
      </w:pPr>
      <w:r>
        <w:rPr>
          <w:b w:val="0"/>
          <w:sz w:val="26"/>
          <w:szCs w:val="26"/>
        </w:rPr>
        <w:t xml:space="preserve">Aqua and PAWC repeat these arguments </w:t>
      </w:r>
      <w:r w:rsidR="00AC66AB">
        <w:rPr>
          <w:b w:val="0"/>
          <w:sz w:val="26"/>
          <w:szCs w:val="26"/>
        </w:rPr>
        <w:t>with respect to documentation that assures compliance</w:t>
      </w:r>
      <w:r>
        <w:rPr>
          <w:b w:val="0"/>
          <w:sz w:val="26"/>
          <w:szCs w:val="26"/>
        </w:rPr>
        <w:t xml:space="preserve"> </w:t>
      </w:r>
      <w:r w:rsidR="006708FF">
        <w:rPr>
          <w:b w:val="0"/>
          <w:sz w:val="26"/>
          <w:szCs w:val="26"/>
        </w:rPr>
        <w:t xml:space="preserve">with Section </w:t>
      </w:r>
      <w:r w:rsidR="00965716">
        <w:rPr>
          <w:b w:val="0"/>
          <w:sz w:val="26"/>
          <w:szCs w:val="26"/>
        </w:rPr>
        <w:t>5 of the Pennsylvania Sewage Facilities Act.</w:t>
      </w:r>
      <w:r w:rsidR="00965716">
        <w:rPr>
          <w:rStyle w:val="FootnoteReference"/>
          <w:b w:val="0"/>
          <w:sz w:val="26"/>
          <w:szCs w:val="26"/>
        </w:rPr>
        <w:footnoteReference w:id="49"/>
      </w:r>
    </w:p>
    <w:p w14:paraId="549A7F67" w14:textId="77777777" w:rsidR="00506F0F" w:rsidRPr="00EA54D4" w:rsidRDefault="00506F0F" w:rsidP="00336790">
      <w:pPr>
        <w:spacing w:line="360" w:lineRule="auto"/>
        <w:ind w:firstLine="720"/>
        <w:rPr>
          <w:b w:val="0"/>
          <w:sz w:val="26"/>
          <w:szCs w:val="26"/>
        </w:rPr>
      </w:pPr>
    </w:p>
    <w:p w14:paraId="39E832F3" w14:textId="44304288" w:rsidR="00336790" w:rsidRDefault="00336790" w:rsidP="00336790">
      <w:pPr>
        <w:spacing w:line="360" w:lineRule="auto"/>
        <w:ind w:firstLine="720"/>
        <w:rPr>
          <w:b w:val="0"/>
          <w:i/>
          <w:iCs/>
          <w:sz w:val="26"/>
          <w:szCs w:val="26"/>
        </w:rPr>
      </w:pPr>
      <w:r>
        <w:rPr>
          <w:b w:val="0"/>
          <w:i/>
          <w:iCs/>
          <w:sz w:val="26"/>
          <w:szCs w:val="26"/>
        </w:rPr>
        <w:t>Disposition</w:t>
      </w:r>
    </w:p>
    <w:p w14:paraId="49658ACB" w14:textId="7A99D1CD" w:rsidR="00ED47F3" w:rsidRPr="00F05EEF" w:rsidRDefault="00A0349A" w:rsidP="00336790">
      <w:pPr>
        <w:spacing w:line="360" w:lineRule="auto"/>
        <w:ind w:firstLine="720"/>
        <w:rPr>
          <w:b w:val="0"/>
          <w:sz w:val="26"/>
          <w:szCs w:val="26"/>
        </w:rPr>
      </w:pPr>
      <w:r>
        <w:rPr>
          <w:b w:val="0"/>
          <w:sz w:val="26"/>
          <w:szCs w:val="26"/>
        </w:rPr>
        <w:t xml:space="preserve">The Commission agrees with commenters that the current requirement of </w:t>
      </w:r>
      <w:r w:rsidR="003B7168">
        <w:rPr>
          <w:b w:val="0"/>
          <w:sz w:val="26"/>
          <w:szCs w:val="26"/>
        </w:rPr>
        <w:t xml:space="preserve">Section </w:t>
      </w:r>
      <w:r>
        <w:rPr>
          <w:b w:val="0"/>
          <w:sz w:val="26"/>
          <w:szCs w:val="26"/>
        </w:rPr>
        <w:t xml:space="preserve">3.501(a)(6) is </w:t>
      </w:r>
      <w:r w:rsidR="00B5787A">
        <w:rPr>
          <w:b w:val="0"/>
          <w:sz w:val="26"/>
          <w:szCs w:val="26"/>
        </w:rPr>
        <w:t>resource intensive for</w:t>
      </w:r>
      <w:r>
        <w:rPr>
          <w:b w:val="0"/>
          <w:sz w:val="26"/>
          <w:szCs w:val="26"/>
        </w:rPr>
        <w:t xml:space="preserve"> </w:t>
      </w:r>
      <w:r w:rsidR="008F607A">
        <w:rPr>
          <w:b w:val="0"/>
          <w:sz w:val="26"/>
          <w:szCs w:val="26"/>
        </w:rPr>
        <w:t>existing</w:t>
      </w:r>
      <w:r>
        <w:rPr>
          <w:b w:val="0"/>
          <w:sz w:val="26"/>
          <w:szCs w:val="26"/>
        </w:rPr>
        <w:t xml:space="preserve"> wastewater utilities</w:t>
      </w:r>
      <w:r w:rsidR="00506F0F">
        <w:rPr>
          <w:b w:val="0"/>
          <w:sz w:val="26"/>
          <w:szCs w:val="26"/>
        </w:rPr>
        <w:t xml:space="preserve"> when they are acquiring </w:t>
      </w:r>
      <w:r w:rsidR="00A9260D">
        <w:rPr>
          <w:b w:val="0"/>
          <w:sz w:val="26"/>
          <w:szCs w:val="26"/>
        </w:rPr>
        <w:t>other utilities</w:t>
      </w:r>
      <w:r>
        <w:rPr>
          <w:b w:val="0"/>
          <w:sz w:val="26"/>
          <w:szCs w:val="26"/>
        </w:rPr>
        <w:t xml:space="preserve">.  However, the information contained in </w:t>
      </w:r>
      <w:r w:rsidR="00866C22">
        <w:rPr>
          <w:b w:val="0"/>
          <w:sz w:val="26"/>
          <w:szCs w:val="26"/>
        </w:rPr>
        <w:t>Act 537 P</w:t>
      </w:r>
      <w:r>
        <w:rPr>
          <w:b w:val="0"/>
          <w:sz w:val="26"/>
          <w:szCs w:val="26"/>
        </w:rPr>
        <w:t>lans</w:t>
      </w:r>
      <w:r w:rsidR="00866C22">
        <w:rPr>
          <w:b w:val="0"/>
          <w:sz w:val="26"/>
          <w:szCs w:val="26"/>
        </w:rPr>
        <w:t xml:space="preserve"> </w:t>
      </w:r>
      <w:r w:rsidR="00B039DB">
        <w:rPr>
          <w:b w:val="0"/>
          <w:sz w:val="26"/>
          <w:szCs w:val="26"/>
        </w:rPr>
        <w:t>is</w:t>
      </w:r>
      <w:r>
        <w:rPr>
          <w:b w:val="0"/>
          <w:sz w:val="26"/>
          <w:szCs w:val="26"/>
        </w:rPr>
        <w:t xml:space="preserve"> necessary for the Commission to perform its duties in regulating the service of these same ut</w:t>
      </w:r>
      <w:r w:rsidRPr="00F05EEF">
        <w:rPr>
          <w:b w:val="0"/>
          <w:sz w:val="26"/>
          <w:szCs w:val="26"/>
        </w:rPr>
        <w:t xml:space="preserve">ilities.  </w:t>
      </w:r>
      <w:r w:rsidR="00BE32E8">
        <w:rPr>
          <w:b w:val="0"/>
          <w:sz w:val="26"/>
          <w:szCs w:val="26"/>
        </w:rPr>
        <w:t xml:space="preserve">As such, the Commission proposes </w:t>
      </w:r>
      <w:r w:rsidR="00C40EA8">
        <w:rPr>
          <w:b w:val="0"/>
          <w:sz w:val="26"/>
          <w:szCs w:val="26"/>
        </w:rPr>
        <w:t>to require the submission of this information, to the extent applicable, so long as the Commission does not have ready access to this information through other means.</w:t>
      </w:r>
      <w:r w:rsidR="00BE4982">
        <w:rPr>
          <w:rStyle w:val="FootnoteReference"/>
          <w:b w:val="0"/>
          <w:sz w:val="26"/>
          <w:szCs w:val="26"/>
        </w:rPr>
        <w:footnoteReference w:id="50"/>
      </w:r>
    </w:p>
    <w:p w14:paraId="5DBA636D" w14:textId="77777777" w:rsidR="006D5E9E" w:rsidRDefault="006D5E9E" w:rsidP="00313703">
      <w:pPr>
        <w:spacing w:line="360" w:lineRule="auto"/>
        <w:ind w:firstLine="720"/>
        <w:rPr>
          <w:b w:val="0"/>
          <w:sz w:val="26"/>
          <w:szCs w:val="26"/>
        </w:rPr>
      </w:pPr>
    </w:p>
    <w:p w14:paraId="4A16BA0E" w14:textId="0BDE74F5" w:rsidR="00313703" w:rsidRDefault="004A6131" w:rsidP="00996504">
      <w:pPr>
        <w:ind w:firstLine="720"/>
        <w:rPr>
          <w:bCs/>
          <w:sz w:val="26"/>
          <w:szCs w:val="26"/>
        </w:rPr>
      </w:pPr>
      <w:r w:rsidRPr="004A6131">
        <w:rPr>
          <w:bCs/>
          <w:sz w:val="26"/>
          <w:szCs w:val="26"/>
        </w:rPr>
        <w:t>J.</w:t>
      </w:r>
      <w:r>
        <w:rPr>
          <w:bCs/>
          <w:sz w:val="26"/>
          <w:szCs w:val="26"/>
        </w:rPr>
        <w:tab/>
        <w:t xml:space="preserve">Section 3.501(a)(7) </w:t>
      </w:r>
      <w:r w:rsidR="004F2235">
        <w:rPr>
          <w:bCs/>
          <w:sz w:val="26"/>
          <w:szCs w:val="26"/>
        </w:rPr>
        <w:t>require</w:t>
      </w:r>
      <w:r w:rsidR="0060007E">
        <w:rPr>
          <w:bCs/>
          <w:sz w:val="26"/>
          <w:szCs w:val="26"/>
        </w:rPr>
        <w:t>s</w:t>
      </w:r>
      <w:r>
        <w:rPr>
          <w:bCs/>
          <w:sz w:val="26"/>
          <w:szCs w:val="26"/>
        </w:rPr>
        <w:t xml:space="preserve"> an applicant to submit copies of certifications issued by certain government agencies that the applicant is in compliance with their mandates.  What alternative documentation could be provided to satisfy this requirement’s purpose?</w:t>
      </w:r>
    </w:p>
    <w:p w14:paraId="1DFBE9D5" w14:textId="77777777" w:rsidR="00A4157D" w:rsidRDefault="00A4157D" w:rsidP="004A6131">
      <w:pPr>
        <w:spacing w:line="360" w:lineRule="auto"/>
        <w:ind w:firstLine="720"/>
        <w:rPr>
          <w:b w:val="0"/>
          <w:sz w:val="26"/>
          <w:szCs w:val="26"/>
        </w:rPr>
      </w:pPr>
    </w:p>
    <w:p w14:paraId="0361726A" w14:textId="2BD1782C" w:rsidR="00F31CAA" w:rsidRDefault="00F31CAA" w:rsidP="004A6131">
      <w:pPr>
        <w:spacing w:line="360" w:lineRule="auto"/>
        <w:ind w:firstLine="720"/>
        <w:rPr>
          <w:b w:val="0"/>
          <w:sz w:val="26"/>
          <w:szCs w:val="26"/>
        </w:rPr>
      </w:pPr>
      <w:r w:rsidRPr="00F31CAA">
        <w:rPr>
          <w:b w:val="0"/>
          <w:sz w:val="26"/>
          <w:szCs w:val="26"/>
        </w:rPr>
        <w:t>The OCA comments that while it is not certain what alternatives are viable for the certification requirements in Section 3.501(a)(7), for Class A utilities that file a large number of applications each year, an affidavit from the applicant that they are in compliance and in good standing with each applicable governmental entity may be sufficient.</w:t>
      </w:r>
      <w:r>
        <w:rPr>
          <w:rStyle w:val="FootnoteReference"/>
          <w:b w:val="0"/>
          <w:sz w:val="26"/>
          <w:szCs w:val="26"/>
        </w:rPr>
        <w:footnoteReference w:id="51"/>
      </w:r>
    </w:p>
    <w:p w14:paraId="53DA237B" w14:textId="729003DB" w:rsidR="00590063" w:rsidRDefault="00590063" w:rsidP="004A6131">
      <w:pPr>
        <w:spacing w:line="360" w:lineRule="auto"/>
        <w:ind w:firstLine="720"/>
        <w:rPr>
          <w:b w:val="0"/>
          <w:sz w:val="26"/>
          <w:szCs w:val="26"/>
        </w:rPr>
      </w:pPr>
    </w:p>
    <w:p w14:paraId="19F0E5D7" w14:textId="41AF4415" w:rsidR="00590063" w:rsidRDefault="007452B5" w:rsidP="004A6131">
      <w:pPr>
        <w:spacing w:line="360" w:lineRule="auto"/>
        <w:ind w:firstLine="720"/>
        <w:rPr>
          <w:b w:val="0"/>
          <w:sz w:val="26"/>
          <w:szCs w:val="26"/>
        </w:rPr>
      </w:pPr>
      <w:r w:rsidRPr="007452B5">
        <w:rPr>
          <w:b w:val="0"/>
          <w:sz w:val="26"/>
          <w:szCs w:val="26"/>
        </w:rPr>
        <w:lastRenderedPageBreak/>
        <w:t xml:space="preserve">PAWC comments that the requirements of Section 3.501(a)(7) are unduly burdensome for well-established utilities. </w:t>
      </w:r>
      <w:r w:rsidR="00D1103E">
        <w:rPr>
          <w:b w:val="0"/>
          <w:sz w:val="26"/>
          <w:szCs w:val="26"/>
        </w:rPr>
        <w:t xml:space="preserve"> </w:t>
      </w:r>
      <w:r w:rsidRPr="007452B5">
        <w:rPr>
          <w:b w:val="0"/>
          <w:sz w:val="26"/>
          <w:szCs w:val="26"/>
        </w:rPr>
        <w:t>PAWC suggests that instead of the current requirements, applicants should be allowed to identify which government entities’ mandates are applicable to the entity to be acquired, as well as identifying if the entity to be acquired has any existing violations.  PAWC further comments that if the acquired utility has existing violations, the applicant should address how they will be remediated.  PAWC again asserts that the relevant governmental entities interests are protected by their ability to file a protest.</w:t>
      </w:r>
      <w:r>
        <w:rPr>
          <w:rStyle w:val="FootnoteReference"/>
          <w:b w:val="0"/>
          <w:sz w:val="26"/>
          <w:szCs w:val="26"/>
        </w:rPr>
        <w:footnoteReference w:id="52"/>
      </w:r>
    </w:p>
    <w:p w14:paraId="42FEEBBF" w14:textId="48A6DCF2" w:rsidR="00A568E8" w:rsidRDefault="00A568E8" w:rsidP="004A6131">
      <w:pPr>
        <w:spacing w:line="360" w:lineRule="auto"/>
        <w:ind w:firstLine="720"/>
        <w:rPr>
          <w:b w:val="0"/>
          <w:sz w:val="26"/>
          <w:szCs w:val="26"/>
        </w:rPr>
      </w:pPr>
    </w:p>
    <w:p w14:paraId="44771298" w14:textId="2DE67973" w:rsidR="00A568E8" w:rsidRDefault="00A568E8" w:rsidP="004A6131">
      <w:pPr>
        <w:spacing w:line="360" w:lineRule="auto"/>
        <w:ind w:firstLine="720"/>
        <w:rPr>
          <w:b w:val="0"/>
          <w:sz w:val="26"/>
          <w:szCs w:val="26"/>
        </w:rPr>
      </w:pPr>
      <w:r w:rsidRPr="00A568E8">
        <w:rPr>
          <w:b w:val="0"/>
          <w:sz w:val="26"/>
          <w:szCs w:val="26"/>
        </w:rPr>
        <w:t>PSATS supports the requirement that an applicant submit a letter to address compliance with the applicable requirements of municipal plans regardless of whether the Commission requests a copy of the plans themselves.  PSATS supports the currently written language of Section 3.501(a)(7)(iv) as they state the burden should be on the applicant to demonstrate compliance with these plans.</w:t>
      </w:r>
      <w:r>
        <w:rPr>
          <w:rStyle w:val="FootnoteReference"/>
          <w:b w:val="0"/>
          <w:sz w:val="26"/>
          <w:szCs w:val="26"/>
        </w:rPr>
        <w:footnoteReference w:id="53"/>
      </w:r>
    </w:p>
    <w:p w14:paraId="7DCE0751" w14:textId="63FBA6C2" w:rsidR="00764483" w:rsidRDefault="00764483" w:rsidP="004A6131">
      <w:pPr>
        <w:spacing w:line="360" w:lineRule="auto"/>
        <w:ind w:firstLine="720"/>
        <w:rPr>
          <w:b w:val="0"/>
          <w:sz w:val="26"/>
          <w:szCs w:val="26"/>
        </w:rPr>
      </w:pPr>
    </w:p>
    <w:p w14:paraId="483955E4" w14:textId="7FEEEDB8" w:rsidR="00764483" w:rsidRDefault="002D60CE" w:rsidP="004A6131">
      <w:pPr>
        <w:spacing w:line="360" w:lineRule="auto"/>
        <w:ind w:firstLine="720"/>
        <w:rPr>
          <w:b w:val="0"/>
          <w:sz w:val="26"/>
          <w:szCs w:val="26"/>
        </w:rPr>
      </w:pPr>
      <w:r>
        <w:rPr>
          <w:b w:val="0"/>
          <w:sz w:val="26"/>
          <w:szCs w:val="26"/>
        </w:rPr>
        <w:t xml:space="preserve">Aqua proposes that the requirements of Section 3.501(a)(7) </w:t>
      </w:r>
      <w:r w:rsidR="00BE0350">
        <w:rPr>
          <w:b w:val="0"/>
          <w:sz w:val="26"/>
          <w:szCs w:val="26"/>
        </w:rPr>
        <w:t xml:space="preserve">should not </w:t>
      </w:r>
      <w:r w:rsidR="009C2085">
        <w:rPr>
          <w:b w:val="0"/>
          <w:sz w:val="26"/>
          <w:szCs w:val="26"/>
        </w:rPr>
        <w:t xml:space="preserve">apply to Class A water and wastewater utilities already providing service.  </w:t>
      </w:r>
      <w:r w:rsidR="00E07F29">
        <w:rPr>
          <w:b w:val="0"/>
          <w:sz w:val="26"/>
          <w:szCs w:val="26"/>
        </w:rPr>
        <w:t xml:space="preserve">Aqua states that in applications over the past </w:t>
      </w:r>
      <w:r w:rsidR="001B7958">
        <w:rPr>
          <w:b w:val="0"/>
          <w:sz w:val="26"/>
          <w:szCs w:val="26"/>
        </w:rPr>
        <w:t xml:space="preserve">several years, it has neither received letters from the entities listed under Section 3.501(a)(7), nor is it aware </w:t>
      </w:r>
      <w:r w:rsidR="00A96D7C">
        <w:rPr>
          <w:b w:val="0"/>
          <w:sz w:val="26"/>
          <w:szCs w:val="26"/>
        </w:rPr>
        <w:t xml:space="preserve">whether the entities provide letters to that effect.  For these reasons, Aqua does not believe it is necessary for Class A utilities to </w:t>
      </w:r>
      <w:r w:rsidR="00A96D7C" w:rsidRPr="00AA3BF1">
        <w:rPr>
          <w:b w:val="0"/>
          <w:sz w:val="26"/>
          <w:szCs w:val="26"/>
        </w:rPr>
        <w:t xml:space="preserve">provide this information.  Aqua contends this requirement is targeted at </w:t>
      </w:r>
      <w:r w:rsidR="00C9128F" w:rsidRPr="00AA3BF1">
        <w:rPr>
          <w:b w:val="0"/>
          <w:sz w:val="26"/>
          <w:szCs w:val="26"/>
        </w:rPr>
        <w:t xml:space="preserve">utilities proposing </w:t>
      </w:r>
      <w:r w:rsidR="00451921" w:rsidRPr="00AA3BF1">
        <w:rPr>
          <w:b w:val="0"/>
          <w:sz w:val="26"/>
          <w:szCs w:val="26"/>
        </w:rPr>
        <w:t xml:space="preserve">to </w:t>
      </w:r>
      <w:r w:rsidR="00C9128F" w:rsidRPr="00AA3BF1">
        <w:rPr>
          <w:b w:val="0"/>
          <w:sz w:val="26"/>
          <w:szCs w:val="26"/>
        </w:rPr>
        <w:t>start services or construct new facilities.</w:t>
      </w:r>
      <w:r w:rsidR="00C9128F" w:rsidRPr="00AA3BF1">
        <w:rPr>
          <w:rStyle w:val="FootnoteReference"/>
          <w:b w:val="0"/>
          <w:sz w:val="26"/>
          <w:szCs w:val="26"/>
        </w:rPr>
        <w:footnoteReference w:id="54"/>
      </w:r>
    </w:p>
    <w:p w14:paraId="0C22B9C3" w14:textId="77777777" w:rsidR="00746A31" w:rsidRPr="00AA3BF1" w:rsidRDefault="00746A31" w:rsidP="004A6131">
      <w:pPr>
        <w:spacing w:line="360" w:lineRule="auto"/>
        <w:ind w:firstLine="720"/>
        <w:rPr>
          <w:b w:val="0"/>
          <w:sz w:val="26"/>
          <w:szCs w:val="26"/>
        </w:rPr>
      </w:pPr>
    </w:p>
    <w:p w14:paraId="036C8475" w14:textId="10932CA5" w:rsidR="004A6131" w:rsidRPr="00AA3BF1" w:rsidRDefault="004A6131" w:rsidP="004A6131">
      <w:pPr>
        <w:spacing w:line="360" w:lineRule="auto"/>
        <w:ind w:firstLine="720"/>
        <w:rPr>
          <w:b w:val="0"/>
          <w:i/>
          <w:iCs/>
          <w:sz w:val="26"/>
          <w:szCs w:val="26"/>
        </w:rPr>
      </w:pPr>
      <w:r w:rsidRPr="00AA3BF1">
        <w:rPr>
          <w:b w:val="0"/>
          <w:i/>
          <w:iCs/>
          <w:sz w:val="26"/>
          <w:szCs w:val="26"/>
        </w:rPr>
        <w:t>Disposition</w:t>
      </w:r>
    </w:p>
    <w:p w14:paraId="2B0EDAF3" w14:textId="6D7EEA12" w:rsidR="00131820" w:rsidRPr="004A3587" w:rsidRDefault="00B46EFD" w:rsidP="00AA3BF1">
      <w:pPr>
        <w:spacing w:after="240" w:line="360" w:lineRule="auto"/>
        <w:ind w:firstLine="720"/>
        <w:rPr>
          <w:b w:val="0"/>
          <w:sz w:val="26"/>
          <w:szCs w:val="26"/>
        </w:rPr>
      </w:pPr>
      <w:r w:rsidRPr="00AA3BF1">
        <w:rPr>
          <w:b w:val="0"/>
          <w:sz w:val="26"/>
          <w:szCs w:val="26"/>
        </w:rPr>
        <w:t>We agree with</w:t>
      </w:r>
      <w:r w:rsidR="001E6601" w:rsidRPr="00AA3BF1">
        <w:rPr>
          <w:b w:val="0"/>
          <w:sz w:val="26"/>
          <w:szCs w:val="26"/>
        </w:rPr>
        <w:t xml:space="preserve"> PAWC’s suggestion that applicants be allowed to identify which government entities’ mandates are applicable to the entity to be acquired, as well as </w:t>
      </w:r>
      <w:r w:rsidR="00F07FCB" w:rsidRPr="00AA3BF1">
        <w:rPr>
          <w:b w:val="0"/>
          <w:sz w:val="26"/>
          <w:szCs w:val="26"/>
        </w:rPr>
        <w:t xml:space="preserve">to </w:t>
      </w:r>
      <w:r w:rsidR="001E6601" w:rsidRPr="00AA3BF1">
        <w:rPr>
          <w:b w:val="0"/>
          <w:sz w:val="26"/>
          <w:szCs w:val="26"/>
        </w:rPr>
        <w:lastRenderedPageBreak/>
        <w:t>identify if the entity to be acquired has any existing violations</w:t>
      </w:r>
      <w:r w:rsidR="00EB0C65" w:rsidRPr="00AA3BF1">
        <w:rPr>
          <w:b w:val="0"/>
          <w:sz w:val="26"/>
          <w:szCs w:val="26"/>
        </w:rPr>
        <w:t xml:space="preserve">.  </w:t>
      </w:r>
      <w:r w:rsidRPr="00AA3BF1">
        <w:rPr>
          <w:b w:val="0"/>
          <w:sz w:val="26"/>
          <w:szCs w:val="26"/>
        </w:rPr>
        <w:t>However</w:t>
      </w:r>
      <w:r w:rsidR="00FF3090" w:rsidRPr="00AA3BF1">
        <w:rPr>
          <w:b w:val="0"/>
          <w:sz w:val="26"/>
          <w:szCs w:val="26"/>
        </w:rPr>
        <w:t>,</w:t>
      </w:r>
      <w:r w:rsidRPr="00AA3BF1">
        <w:rPr>
          <w:b w:val="0"/>
          <w:sz w:val="26"/>
          <w:szCs w:val="26"/>
        </w:rPr>
        <w:t xml:space="preserve"> w</w:t>
      </w:r>
      <w:r w:rsidR="00ED7D19" w:rsidRPr="00AA3BF1">
        <w:rPr>
          <w:b w:val="0"/>
          <w:sz w:val="26"/>
          <w:szCs w:val="26"/>
        </w:rPr>
        <w:t>e</w:t>
      </w:r>
      <w:r w:rsidRPr="00AA3BF1">
        <w:rPr>
          <w:b w:val="0"/>
          <w:sz w:val="26"/>
          <w:szCs w:val="26"/>
        </w:rPr>
        <w:t xml:space="preserve"> also</w:t>
      </w:r>
      <w:r w:rsidR="00ED7D19" w:rsidRPr="00AA3BF1">
        <w:rPr>
          <w:b w:val="0"/>
          <w:sz w:val="26"/>
          <w:szCs w:val="26"/>
        </w:rPr>
        <w:t xml:space="preserve"> agree with PSATS and the OCA that evidence of compliance with municipal and county comprehensive plans and zoning ordinances is important as part of the Commission’s consideration.  </w:t>
      </w:r>
      <w:r w:rsidR="00951303" w:rsidRPr="00AA3BF1">
        <w:rPr>
          <w:b w:val="0"/>
          <w:sz w:val="26"/>
          <w:szCs w:val="26"/>
        </w:rPr>
        <w:t xml:space="preserve">The requirement to provide evidence of compliance with municipal and county comprehensive plans and zoning ordinances </w:t>
      </w:r>
      <w:r w:rsidR="00D23B27" w:rsidRPr="00AA3BF1">
        <w:rPr>
          <w:b w:val="0"/>
          <w:sz w:val="26"/>
          <w:szCs w:val="26"/>
        </w:rPr>
        <w:t xml:space="preserve">and the identification of </w:t>
      </w:r>
      <w:r w:rsidR="00B20C45" w:rsidRPr="00AA3BF1">
        <w:rPr>
          <w:b w:val="0"/>
          <w:sz w:val="26"/>
          <w:szCs w:val="26"/>
        </w:rPr>
        <w:t>applicable requirements or</w:t>
      </w:r>
      <w:r w:rsidR="00D23B27" w:rsidRPr="00AA3BF1">
        <w:rPr>
          <w:b w:val="0"/>
          <w:sz w:val="26"/>
          <w:szCs w:val="26"/>
        </w:rPr>
        <w:t xml:space="preserve"> mandates </w:t>
      </w:r>
      <w:r w:rsidR="00B20C45" w:rsidRPr="00AA3BF1">
        <w:rPr>
          <w:b w:val="0"/>
          <w:sz w:val="26"/>
          <w:szCs w:val="26"/>
        </w:rPr>
        <w:t xml:space="preserve">of the government entities </w:t>
      </w:r>
      <w:r w:rsidR="006E4590" w:rsidRPr="00AA3BF1">
        <w:rPr>
          <w:b w:val="0"/>
          <w:sz w:val="26"/>
          <w:szCs w:val="26"/>
        </w:rPr>
        <w:t>should</w:t>
      </w:r>
      <w:r w:rsidR="00FD1DFE">
        <w:rPr>
          <w:b w:val="0"/>
          <w:sz w:val="26"/>
          <w:szCs w:val="26"/>
        </w:rPr>
        <w:t xml:space="preserve"> be</w:t>
      </w:r>
      <w:r w:rsidR="006E4590" w:rsidRPr="00AA3BF1">
        <w:rPr>
          <w:b w:val="0"/>
          <w:sz w:val="26"/>
          <w:szCs w:val="26"/>
        </w:rPr>
        <w:t xml:space="preserve"> </w:t>
      </w:r>
      <w:r w:rsidR="0093032F" w:rsidRPr="00AA3BF1">
        <w:rPr>
          <w:b w:val="0"/>
          <w:sz w:val="26"/>
          <w:szCs w:val="26"/>
        </w:rPr>
        <w:t>considered independently</w:t>
      </w:r>
      <w:r w:rsidR="00B20C45" w:rsidRPr="00AA3BF1">
        <w:rPr>
          <w:b w:val="0"/>
          <w:sz w:val="26"/>
          <w:szCs w:val="26"/>
        </w:rPr>
        <w:t>.</w:t>
      </w:r>
      <w:r w:rsidR="006E4590" w:rsidRPr="00AA3BF1">
        <w:rPr>
          <w:b w:val="0"/>
          <w:sz w:val="26"/>
          <w:szCs w:val="26"/>
        </w:rPr>
        <w:t xml:space="preserve">  Whereas applicants must always verify compliance with the </w:t>
      </w:r>
      <w:r w:rsidR="00205BCF" w:rsidRPr="00AA3BF1">
        <w:rPr>
          <w:b w:val="0"/>
          <w:sz w:val="26"/>
          <w:szCs w:val="26"/>
        </w:rPr>
        <w:t>requirements of any officially adopted county comprehensive plans, municipal comprehensive plans, and applicable zoning designations,</w:t>
      </w:r>
      <w:r w:rsidR="00B20C45" w:rsidRPr="00AA3BF1" w:rsidDel="00BB3026">
        <w:rPr>
          <w:b w:val="0"/>
          <w:sz w:val="26"/>
          <w:szCs w:val="26"/>
        </w:rPr>
        <w:t xml:space="preserve"> </w:t>
      </w:r>
      <w:r w:rsidR="007F31B4" w:rsidRPr="00AA3BF1">
        <w:rPr>
          <w:b w:val="0"/>
          <w:sz w:val="26"/>
          <w:szCs w:val="26"/>
        </w:rPr>
        <w:t xml:space="preserve">applicants </w:t>
      </w:r>
      <w:r w:rsidR="00AA3BF1" w:rsidRPr="00AA3BF1">
        <w:rPr>
          <w:b w:val="0"/>
          <w:sz w:val="26"/>
          <w:szCs w:val="26"/>
        </w:rPr>
        <w:t>should</w:t>
      </w:r>
      <w:r w:rsidR="007F31B4" w:rsidRPr="00AA3BF1">
        <w:rPr>
          <w:b w:val="0"/>
          <w:sz w:val="26"/>
          <w:szCs w:val="26"/>
        </w:rPr>
        <w:t xml:space="preserve"> only be required to verify compliance with the requirements or mandates of the governmental entities </w:t>
      </w:r>
      <w:r w:rsidR="00FD1DFE" w:rsidRPr="00AA3BF1">
        <w:rPr>
          <w:b w:val="0"/>
          <w:sz w:val="26"/>
          <w:szCs w:val="26"/>
        </w:rPr>
        <w:t>identified</w:t>
      </w:r>
      <w:r w:rsidR="00FD1DFE">
        <w:rPr>
          <w:b w:val="0"/>
          <w:sz w:val="26"/>
          <w:szCs w:val="26"/>
        </w:rPr>
        <w:t xml:space="preserve"> in Section 3.501(a)(7)</w:t>
      </w:r>
      <w:r w:rsidR="00FD1DFE" w:rsidRPr="00AA3BF1">
        <w:rPr>
          <w:b w:val="0"/>
          <w:sz w:val="26"/>
          <w:szCs w:val="26"/>
        </w:rPr>
        <w:t xml:space="preserve"> </w:t>
      </w:r>
      <w:r w:rsidR="007F31B4" w:rsidRPr="00AA3BF1">
        <w:rPr>
          <w:b w:val="0"/>
          <w:sz w:val="26"/>
          <w:szCs w:val="26"/>
        </w:rPr>
        <w:t xml:space="preserve">if requirements </w:t>
      </w:r>
      <w:r w:rsidR="0093032F" w:rsidRPr="00AA3BF1">
        <w:rPr>
          <w:b w:val="0"/>
          <w:sz w:val="26"/>
          <w:szCs w:val="26"/>
        </w:rPr>
        <w:t>are applicable</w:t>
      </w:r>
      <w:r w:rsidR="007F31B4" w:rsidRPr="00AA3BF1">
        <w:rPr>
          <w:b w:val="0"/>
          <w:sz w:val="26"/>
          <w:szCs w:val="26"/>
        </w:rPr>
        <w:t xml:space="preserve"> to the entity or additional service territory being </w:t>
      </w:r>
      <w:r w:rsidR="00B81D40" w:rsidRPr="00AA3BF1">
        <w:rPr>
          <w:b w:val="0"/>
          <w:sz w:val="26"/>
          <w:szCs w:val="26"/>
        </w:rPr>
        <w:t>acquired</w:t>
      </w:r>
      <w:r w:rsidR="007F31B4" w:rsidRPr="00AA3BF1">
        <w:rPr>
          <w:b w:val="0"/>
          <w:sz w:val="26"/>
          <w:szCs w:val="26"/>
        </w:rPr>
        <w:t>.  Th</w:t>
      </w:r>
      <w:r w:rsidR="001A3BDF" w:rsidRPr="00AA3BF1">
        <w:rPr>
          <w:b w:val="0"/>
          <w:sz w:val="26"/>
          <w:szCs w:val="26"/>
        </w:rPr>
        <w:t>at</w:t>
      </w:r>
      <w:r w:rsidR="007F31B4" w:rsidRPr="00AA3BF1">
        <w:rPr>
          <w:b w:val="0"/>
          <w:sz w:val="26"/>
          <w:szCs w:val="26"/>
        </w:rPr>
        <w:t xml:space="preserve"> is, </w:t>
      </w:r>
      <w:r w:rsidR="005802AF">
        <w:rPr>
          <w:b w:val="0"/>
          <w:sz w:val="26"/>
          <w:szCs w:val="26"/>
        </w:rPr>
        <w:t xml:space="preserve">we do not propose to require </w:t>
      </w:r>
      <w:r w:rsidR="007F31B4" w:rsidRPr="00AA3BF1">
        <w:rPr>
          <w:b w:val="0"/>
          <w:sz w:val="26"/>
          <w:szCs w:val="26"/>
        </w:rPr>
        <w:t>the applicant to blanket each identified entity with a request for verification o</w:t>
      </w:r>
      <w:r w:rsidR="001A3BDF" w:rsidRPr="00AA3BF1">
        <w:rPr>
          <w:b w:val="0"/>
          <w:sz w:val="26"/>
          <w:szCs w:val="26"/>
        </w:rPr>
        <w:t>f</w:t>
      </w:r>
      <w:r w:rsidR="007F31B4" w:rsidRPr="00AA3BF1">
        <w:rPr>
          <w:b w:val="0"/>
          <w:sz w:val="26"/>
          <w:szCs w:val="26"/>
        </w:rPr>
        <w:t xml:space="preserve"> compliance</w:t>
      </w:r>
      <w:r w:rsidR="00D2767D">
        <w:rPr>
          <w:b w:val="0"/>
          <w:sz w:val="26"/>
          <w:szCs w:val="26"/>
        </w:rPr>
        <w:t>.  The applicant is</w:t>
      </w:r>
      <w:r w:rsidR="007B3B95">
        <w:rPr>
          <w:b w:val="0"/>
          <w:sz w:val="26"/>
          <w:szCs w:val="26"/>
        </w:rPr>
        <w:t>,</w:t>
      </w:r>
      <w:r w:rsidR="00D2767D">
        <w:rPr>
          <w:b w:val="0"/>
          <w:sz w:val="26"/>
          <w:szCs w:val="26"/>
        </w:rPr>
        <w:t xml:space="preserve"> however, </w:t>
      </w:r>
      <w:r w:rsidR="00CE2D55" w:rsidRPr="00AA3BF1">
        <w:rPr>
          <w:b w:val="0"/>
          <w:sz w:val="26"/>
          <w:szCs w:val="26"/>
        </w:rPr>
        <w:t>expected to complete the required due diligence to determine the existence of any requirements or mandates applicable</w:t>
      </w:r>
      <w:r w:rsidR="00D2767D">
        <w:rPr>
          <w:b w:val="0"/>
          <w:sz w:val="26"/>
          <w:szCs w:val="26"/>
        </w:rPr>
        <w:t>,</w:t>
      </w:r>
      <w:r w:rsidR="00B07B4B" w:rsidRPr="00AA3BF1">
        <w:rPr>
          <w:b w:val="0"/>
          <w:sz w:val="26"/>
          <w:szCs w:val="26"/>
        </w:rPr>
        <w:t xml:space="preserve"> and then verify compliance with the identified governmental entity</w:t>
      </w:r>
      <w:r w:rsidR="007F31B4" w:rsidRPr="00AA3BF1">
        <w:rPr>
          <w:b w:val="0"/>
          <w:sz w:val="26"/>
          <w:szCs w:val="26"/>
        </w:rPr>
        <w:t>.</w:t>
      </w:r>
      <w:r w:rsidR="00E82091">
        <w:rPr>
          <w:b w:val="0"/>
          <w:sz w:val="26"/>
          <w:szCs w:val="26"/>
        </w:rPr>
        <w:t xml:space="preserve">  The current language of Section 3.501(a)(7) only requires </w:t>
      </w:r>
      <w:r w:rsidR="004A3587">
        <w:rPr>
          <w:b w:val="0"/>
          <w:sz w:val="26"/>
          <w:szCs w:val="26"/>
        </w:rPr>
        <w:t xml:space="preserve">certifications relating to </w:t>
      </w:r>
      <w:r w:rsidR="004A3587">
        <w:rPr>
          <w:b w:val="0"/>
          <w:i/>
          <w:iCs/>
          <w:sz w:val="26"/>
          <w:szCs w:val="26"/>
        </w:rPr>
        <w:t>applicable</w:t>
      </w:r>
      <w:r w:rsidR="004A3587">
        <w:rPr>
          <w:b w:val="0"/>
          <w:sz w:val="26"/>
          <w:szCs w:val="26"/>
        </w:rPr>
        <w:t xml:space="preserve"> requirements.</w:t>
      </w:r>
    </w:p>
    <w:p w14:paraId="75A22129" w14:textId="527348E2" w:rsidR="001735E7" w:rsidRPr="00987DE8" w:rsidRDefault="00813433" w:rsidP="003A40C3">
      <w:pPr>
        <w:spacing w:line="360" w:lineRule="auto"/>
        <w:ind w:firstLine="720"/>
        <w:rPr>
          <w:b w:val="0"/>
          <w:sz w:val="26"/>
          <w:szCs w:val="26"/>
        </w:rPr>
      </w:pPr>
      <w:r w:rsidRPr="00987DE8">
        <w:rPr>
          <w:b w:val="0"/>
          <w:sz w:val="26"/>
          <w:szCs w:val="26"/>
        </w:rPr>
        <w:t xml:space="preserve">In the Commission’s experience, and to the contrary of Aqua’s comments, utilities </w:t>
      </w:r>
      <w:r w:rsidR="00163434" w:rsidRPr="00987DE8">
        <w:rPr>
          <w:b w:val="0"/>
          <w:sz w:val="26"/>
          <w:szCs w:val="26"/>
        </w:rPr>
        <w:t xml:space="preserve">have been able to submit </w:t>
      </w:r>
      <w:r w:rsidR="00470CF2" w:rsidRPr="00987DE8">
        <w:rPr>
          <w:b w:val="0"/>
          <w:sz w:val="26"/>
          <w:szCs w:val="26"/>
        </w:rPr>
        <w:t xml:space="preserve">signed statements from </w:t>
      </w:r>
      <w:r w:rsidR="007942B1" w:rsidRPr="00987DE8">
        <w:rPr>
          <w:b w:val="0"/>
          <w:sz w:val="26"/>
          <w:szCs w:val="26"/>
        </w:rPr>
        <w:t xml:space="preserve">affected </w:t>
      </w:r>
      <w:r w:rsidR="00DD344E">
        <w:rPr>
          <w:b w:val="0"/>
          <w:sz w:val="26"/>
          <w:szCs w:val="26"/>
        </w:rPr>
        <w:t>governmental entities</w:t>
      </w:r>
      <w:r w:rsidR="007942B1" w:rsidRPr="00987DE8">
        <w:rPr>
          <w:b w:val="0"/>
          <w:sz w:val="26"/>
          <w:szCs w:val="26"/>
        </w:rPr>
        <w:t xml:space="preserve"> </w:t>
      </w:r>
      <w:r w:rsidR="00163434" w:rsidRPr="00987DE8">
        <w:rPr>
          <w:b w:val="0"/>
          <w:sz w:val="26"/>
          <w:szCs w:val="26"/>
        </w:rPr>
        <w:t>through a form letter requesting cert</w:t>
      </w:r>
      <w:r w:rsidR="00D72C56" w:rsidRPr="00987DE8">
        <w:rPr>
          <w:b w:val="0"/>
          <w:sz w:val="26"/>
          <w:szCs w:val="26"/>
        </w:rPr>
        <w:t>ification of the applicant’s compliance from the relevant agency.</w:t>
      </w:r>
      <w:r w:rsidR="000634F5" w:rsidRPr="00987DE8">
        <w:rPr>
          <w:b w:val="0"/>
          <w:sz w:val="26"/>
          <w:szCs w:val="26"/>
        </w:rPr>
        <w:t xml:space="preserve">  </w:t>
      </w:r>
      <w:r w:rsidR="00CB7261" w:rsidRPr="00987DE8">
        <w:rPr>
          <w:b w:val="0"/>
          <w:sz w:val="26"/>
          <w:szCs w:val="26"/>
        </w:rPr>
        <w:t xml:space="preserve">Verification of this compliance is especially necessary if the applicant is a proposed utility or is seeking an expansion of service territory.  </w:t>
      </w:r>
    </w:p>
    <w:p w14:paraId="0DB8DCEF" w14:textId="77777777" w:rsidR="0047360C" w:rsidRPr="00987DE8" w:rsidRDefault="0047360C" w:rsidP="003A40C3">
      <w:pPr>
        <w:spacing w:line="360" w:lineRule="auto"/>
        <w:ind w:firstLine="720"/>
        <w:rPr>
          <w:b w:val="0"/>
          <w:sz w:val="26"/>
          <w:szCs w:val="26"/>
        </w:rPr>
      </w:pPr>
    </w:p>
    <w:p w14:paraId="5C03240B" w14:textId="38E6A9A7" w:rsidR="00192D08" w:rsidRPr="00987DE8" w:rsidRDefault="0099313F" w:rsidP="00A3123A">
      <w:pPr>
        <w:spacing w:line="360" w:lineRule="auto"/>
        <w:ind w:firstLine="720"/>
        <w:rPr>
          <w:b w:val="0"/>
          <w:sz w:val="26"/>
          <w:szCs w:val="26"/>
        </w:rPr>
      </w:pPr>
      <w:r>
        <w:rPr>
          <w:b w:val="0"/>
          <w:sz w:val="26"/>
          <w:szCs w:val="26"/>
        </w:rPr>
        <w:t xml:space="preserve">We propose that an </w:t>
      </w:r>
      <w:r w:rsidR="00AF59DB" w:rsidRPr="00987DE8">
        <w:rPr>
          <w:b w:val="0"/>
          <w:sz w:val="26"/>
          <w:szCs w:val="26"/>
        </w:rPr>
        <w:t>A</w:t>
      </w:r>
      <w:r w:rsidR="003A40C3" w:rsidRPr="00987DE8">
        <w:rPr>
          <w:b w:val="0"/>
          <w:sz w:val="26"/>
          <w:szCs w:val="26"/>
        </w:rPr>
        <w:t xml:space="preserve">pplicant </w:t>
      </w:r>
      <w:r w:rsidR="000613A4" w:rsidRPr="00987DE8">
        <w:rPr>
          <w:b w:val="0"/>
          <w:sz w:val="26"/>
          <w:szCs w:val="26"/>
        </w:rPr>
        <w:t>must</w:t>
      </w:r>
      <w:r w:rsidR="003A40C3" w:rsidRPr="00987DE8">
        <w:rPr>
          <w:b w:val="0"/>
          <w:sz w:val="26"/>
          <w:szCs w:val="26"/>
        </w:rPr>
        <w:t xml:space="preserve"> provide evidence with their application to the Commission that the applicant requested certifications from </w:t>
      </w:r>
      <w:r w:rsidR="00DD344E">
        <w:rPr>
          <w:b w:val="0"/>
          <w:sz w:val="26"/>
          <w:szCs w:val="26"/>
        </w:rPr>
        <w:t>g</w:t>
      </w:r>
      <w:r w:rsidR="004D1FE1" w:rsidRPr="00987DE8">
        <w:rPr>
          <w:b w:val="0"/>
          <w:sz w:val="26"/>
          <w:szCs w:val="26"/>
        </w:rPr>
        <w:t xml:space="preserve">overnmental </w:t>
      </w:r>
      <w:r w:rsidR="00DD344E">
        <w:rPr>
          <w:b w:val="0"/>
          <w:sz w:val="26"/>
          <w:szCs w:val="26"/>
        </w:rPr>
        <w:t>e</w:t>
      </w:r>
      <w:r w:rsidR="004D1FE1" w:rsidRPr="00987DE8">
        <w:rPr>
          <w:b w:val="0"/>
          <w:sz w:val="26"/>
          <w:szCs w:val="26"/>
        </w:rPr>
        <w:t>ntities</w:t>
      </w:r>
      <w:r w:rsidR="00142B57">
        <w:rPr>
          <w:b w:val="0"/>
          <w:sz w:val="26"/>
          <w:szCs w:val="26"/>
        </w:rPr>
        <w:t xml:space="preserve">.  </w:t>
      </w:r>
      <w:r w:rsidR="001441D9" w:rsidRPr="00987DE8">
        <w:rPr>
          <w:b w:val="0"/>
          <w:sz w:val="26"/>
          <w:szCs w:val="26"/>
        </w:rPr>
        <w:t xml:space="preserve">Upon filing of an application, applicants are expected to address the status of </w:t>
      </w:r>
      <w:r w:rsidR="00C016E4" w:rsidRPr="00987DE8">
        <w:rPr>
          <w:b w:val="0"/>
          <w:sz w:val="26"/>
          <w:szCs w:val="26"/>
        </w:rPr>
        <w:t xml:space="preserve">pending </w:t>
      </w:r>
      <w:r w:rsidR="001441D9" w:rsidRPr="00987DE8">
        <w:rPr>
          <w:b w:val="0"/>
          <w:sz w:val="26"/>
          <w:szCs w:val="26"/>
        </w:rPr>
        <w:t>certification requests</w:t>
      </w:r>
      <w:r w:rsidR="006A3CF2">
        <w:rPr>
          <w:b w:val="0"/>
          <w:sz w:val="26"/>
          <w:szCs w:val="26"/>
        </w:rPr>
        <w:t xml:space="preserve"> and</w:t>
      </w:r>
      <w:r w:rsidR="000613A4" w:rsidRPr="00987DE8">
        <w:rPr>
          <w:b w:val="0"/>
          <w:sz w:val="26"/>
          <w:szCs w:val="26"/>
        </w:rPr>
        <w:t xml:space="preserve"> </w:t>
      </w:r>
      <w:r w:rsidR="00663355" w:rsidRPr="00987DE8">
        <w:rPr>
          <w:b w:val="0"/>
          <w:sz w:val="26"/>
          <w:szCs w:val="26"/>
        </w:rPr>
        <w:t xml:space="preserve">are further expected to </w:t>
      </w:r>
      <w:r w:rsidR="000613A4" w:rsidRPr="00987DE8">
        <w:rPr>
          <w:b w:val="0"/>
          <w:sz w:val="26"/>
          <w:szCs w:val="26"/>
        </w:rPr>
        <w:t xml:space="preserve">supplement the record with </w:t>
      </w:r>
      <w:r w:rsidR="001441D9" w:rsidRPr="00987DE8">
        <w:rPr>
          <w:b w:val="0"/>
          <w:sz w:val="26"/>
          <w:szCs w:val="26"/>
        </w:rPr>
        <w:t>responses</w:t>
      </w:r>
      <w:r w:rsidR="00FC2374" w:rsidRPr="00987DE8">
        <w:rPr>
          <w:b w:val="0"/>
          <w:sz w:val="26"/>
          <w:szCs w:val="26"/>
        </w:rPr>
        <w:t xml:space="preserve"> if </w:t>
      </w:r>
      <w:r w:rsidR="006A3CF2">
        <w:rPr>
          <w:b w:val="0"/>
          <w:sz w:val="26"/>
          <w:szCs w:val="26"/>
        </w:rPr>
        <w:t xml:space="preserve">they are </w:t>
      </w:r>
      <w:r w:rsidR="00FC2374" w:rsidRPr="00987DE8">
        <w:rPr>
          <w:b w:val="0"/>
          <w:sz w:val="26"/>
          <w:szCs w:val="26"/>
        </w:rPr>
        <w:t xml:space="preserve">received prior to the issuance </w:t>
      </w:r>
      <w:r w:rsidR="00A33A8B" w:rsidRPr="00987DE8">
        <w:rPr>
          <w:b w:val="0"/>
          <w:sz w:val="26"/>
          <w:szCs w:val="26"/>
        </w:rPr>
        <w:t>of a certificate of public convenience</w:t>
      </w:r>
      <w:r w:rsidR="00205B94" w:rsidRPr="00987DE8">
        <w:rPr>
          <w:b w:val="0"/>
          <w:sz w:val="26"/>
          <w:szCs w:val="26"/>
        </w:rPr>
        <w:t>.</w:t>
      </w:r>
      <w:r w:rsidR="002D5EA8">
        <w:rPr>
          <w:b w:val="0"/>
          <w:sz w:val="26"/>
          <w:szCs w:val="26"/>
        </w:rPr>
        <w:t xml:space="preserve">  </w:t>
      </w:r>
      <w:r w:rsidR="00BD424C" w:rsidRPr="00987DE8">
        <w:rPr>
          <w:b w:val="0"/>
          <w:sz w:val="26"/>
          <w:szCs w:val="26"/>
        </w:rPr>
        <w:t xml:space="preserve">If </w:t>
      </w:r>
      <w:r w:rsidR="00611AF9" w:rsidRPr="00987DE8">
        <w:rPr>
          <w:b w:val="0"/>
          <w:sz w:val="26"/>
          <w:szCs w:val="26"/>
        </w:rPr>
        <w:t xml:space="preserve">timely </w:t>
      </w:r>
      <w:r w:rsidR="00BD424C" w:rsidRPr="00987DE8">
        <w:rPr>
          <w:b w:val="0"/>
          <w:sz w:val="26"/>
          <w:szCs w:val="26"/>
        </w:rPr>
        <w:lastRenderedPageBreak/>
        <w:t>responses are not received,</w:t>
      </w:r>
      <w:r>
        <w:rPr>
          <w:b w:val="0"/>
          <w:sz w:val="26"/>
          <w:szCs w:val="26"/>
        </w:rPr>
        <w:t xml:space="preserve"> we proposed that</w:t>
      </w:r>
      <w:r w:rsidR="00BD424C" w:rsidRPr="00987DE8">
        <w:rPr>
          <w:b w:val="0"/>
          <w:sz w:val="26"/>
          <w:szCs w:val="26"/>
        </w:rPr>
        <w:t xml:space="preserve"> </w:t>
      </w:r>
      <w:r w:rsidR="00640C9A">
        <w:rPr>
          <w:b w:val="0"/>
          <w:sz w:val="26"/>
          <w:szCs w:val="26"/>
        </w:rPr>
        <w:t xml:space="preserve">general </w:t>
      </w:r>
      <w:r w:rsidR="00BD424C" w:rsidRPr="00987DE8">
        <w:rPr>
          <w:b w:val="0"/>
          <w:sz w:val="26"/>
          <w:szCs w:val="26"/>
        </w:rPr>
        <w:t xml:space="preserve">applicants </w:t>
      </w:r>
      <w:r w:rsidR="001735E7" w:rsidRPr="00987DE8">
        <w:rPr>
          <w:b w:val="0"/>
          <w:sz w:val="26"/>
          <w:szCs w:val="26"/>
        </w:rPr>
        <w:t>must</w:t>
      </w:r>
      <w:r w:rsidR="00BD424C" w:rsidRPr="00987DE8">
        <w:rPr>
          <w:b w:val="0"/>
          <w:sz w:val="26"/>
          <w:szCs w:val="26"/>
        </w:rPr>
        <w:t xml:space="preserve"> </w:t>
      </w:r>
      <w:r w:rsidR="00942B19">
        <w:rPr>
          <w:b w:val="0"/>
          <w:sz w:val="26"/>
          <w:szCs w:val="26"/>
        </w:rPr>
        <w:t>certify that</w:t>
      </w:r>
      <w:r w:rsidR="008F59EC" w:rsidRPr="00987DE8">
        <w:rPr>
          <w:b w:val="0"/>
          <w:sz w:val="26"/>
          <w:szCs w:val="26"/>
        </w:rPr>
        <w:t xml:space="preserve"> the application complies with</w:t>
      </w:r>
      <w:r w:rsidR="00E47EC9" w:rsidRPr="00987DE8">
        <w:rPr>
          <w:b w:val="0"/>
          <w:sz w:val="26"/>
          <w:szCs w:val="26"/>
        </w:rPr>
        <w:t xml:space="preserve"> applicable </w:t>
      </w:r>
      <w:r w:rsidR="005555A1" w:rsidRPr="00987DE8">
        <w:rPr>
          <w:b w:val="0"/>
          <w:sz w:val="26"/>
          <w:szCs w:val="26"/>
        </w:rPr>
        <w:t>requirement</w:t>
      </w:r>
      <w:r w:rsidR="002846D9" w:rsidRPr="00987DE8">
        <w:rPr>
          <w:b w:val="0"/>
          <w:sz w:val="26"/>
          <w:szCs w:val="26"/>
        </w:rPr>
        <w:t>s</w:t>
      </w:r>
      <w:r w:rsidR="005555A1" w:rsidRPr="00987DE8">
        <w:rPr>
          <w:b w:val="0"/>
          <w:sz w:val="26"/>
          <w:szCs w:val="26"/>
        </w:rPr>
        <w:t xml:space="preserve"> or mandate</w:t>
      </w:r>
      <w:r w:rsidR="002846D9" w:rsidRPr="00987DE8">
        <w:rPr>
          <w:b w:val="0"/>
          <w:sz w:val="26"/>
          <w:szCs w:val="26"/>
        </w:rPr>
        <w:t>s</w:t>
      </w:r>
      <w:r w:rsidR="003E1DB7">
        <w:rPr>
          <w:b w:val="0"/>
          <w:sz w:val="26"/>
          <w:szCs w:val="26"/>
        </w:rPr>
        <w:t xml:space="preserve"> and must still provide copies of the needed documents</w:t>
      </w:r>
      <w:r w:rsidR="00E47EC9" w:rsidRPr="00987DE8">
        <w:rPr>
          <w:b w:val="0"/>
          <w:sz w:val="26"/>
          <w:szCs w:val="26"/>
        </w:rPr>
        <w:t>.</w:t>
      </w:r>
      <w:r w:rsidR="00AA3FE3" w:rsidRPr="00987DE8">
        <w:rPr>
          <w:b w:val="0"/>
          <w:sz w:val="26"/>
          <w:szCs w:val="26"/>
        </w:rPr>
        <w:t xml:space="preserve">  </w:t>
      </w:r>
      <w:r w:rsidR="00BF4052">
        <w:rPr>
          <w:b w:val="0"/>
          <w:sz w:val="26"/>
          <w:szCs w:val="26"/>
        </w:rPr>
        <w:t xml:space="preserve">For </w:t>
      </w:r>
      <w:r w:rsidR="002F6418">
        <w:rPr>
          <w:b w:val="0"/>
          <w:sz w:val="26"/>
          <w:szCs w:val="26"/>
        </w:rPr>
        <w:t>well-established utilities</w:t>
      </w:r>
      <w:r w:rsidR="00640C9A">
        <w:rPr>
          <w:b w:val="0"/>
          <w:sz w:val="26"/>
          <w:szCs w:val="26"/>
        </w:rPr>
        <w:t xml:space="preserve"> in acquisition proceedings</w:t>
      </w:r>
      <w:r w:rsidR="002F6418">
        <w:rPr>
          <w:b w:val="0"/>
          <w:sz w:val="26"/>
          <w:szCs w:val="26"/>
        </w:rPr>
        <w:t xml:space="preserve">, </w:t>
      </w:r>
      <w:r w:rsidR="00A071B0">
        <w:rPr>
          <w:b w:val="0"/>
          <w:sz w:val="26"/>
          <w:szCs w:val="26"/>
        </w:rPr>
        <w:t>a</w:t>
      </w:r>
      <w:r>
        <w:rPr>
          <w:b w:val="0"/>
          <w:sz w:val="26"/>
          <w:szCs w:val="26"/>
        </w:rPr>
        <w:t xml:space="preserve"> narrower</w:t>
      </w:r>
      <w:r w:rsidR="00A071B0">
        <w:rPr>
          <w:b w:val="0"/>
          <w:sz w:val="26"/>
          <w:szCs w:val="26"/>
        </w:rPr>
        <w:t xml:space="preserve"> certification requirement is proposed.</w:t>
      </w:r>
      <w:r w:rsidR="00A071B0">
        <w:rPr>
          <w:rStyle w:val="FootnoteReference"/>
          <w:b w:val="0"/>
          <w:sz w:val="26"/>
          <w:szCs w:val="26"/>
        </w:rPr>
        <w:footnoteReference w:id="55"/>
      </w:r>
    </w:p>
    <w:p w14:paraId="6495664B" w14:textId="77777777" w:rsidR="00250825" w:rsidRPr="00987DE8" w:rsidRDefault="00250825" w:rsidP="00AA3FE3">
      <w:pPr>
        <w:spacing w:line="360" w:lineRule="auto"/>
        <w:ind w:firstLine="720"/>
        <w:rPr>
          <w:b w:val="0"/>
          <w:sz w:val="26"/>
          <w:szCs w:val="26"/>
        </w:rPr>
      </w:pPr>
    </w:p>
    <w:p w14:paraId="3B7EE7F4" w14:textId="07798462" w:rsidR="00296A56" w:rsidRPr="00987DE8" w:rsidRDefault="00B16EBC" w:rsidP="004A6131">
      <w:pPr>
        <w:spacing w:line="360" w:lineRule="auto"/>
        <w:ind w:firstLine="720"/>
        <w:rPr>
          <w:b w:val="0"/>
          <w:sz w:val="26"/>
          <w:szCs w:val="26"/>
        </w:rPr>
      </w:pPr>
      <w:r w:rsidRPr="00987DE8">
        <w:rPr>
          <w:b w:val="0"/>
          <w:sz w:val="26"/>
          <w:szCs w:val="26"/>
        </w:rPr>
        <w:t>A</w:t>
      </w:r>
      <w:r w:rsidR="001E3706" w:rsidRPr="00987DE8">
        <w:rPr>
          <w:b w:val="0"/>
          <w:sz w:val="26"/>
          <w:szCs w:val="26"/>
        </w:rPr>
        <w:t>pplicants are expected to</w:t>
      </w:r>
      <w:r w:rsidR="00260DD1" w:rsidRPr="00987DE8">
        <w:rPr>
          <w:b w:val="0"/>
          <w:sz w:val="26"/>
          <w:szCs w:val="26"/>
        </w:rPr>
        <w:t>, in good faith,</w:t>
      </w:r>
      <w:r w:rsidR="001E3706" w:rsidRPr="00987DE8">
        <w:rPr>
          <w:b w:val="0"/>
          <w:sz w:val="26"/>
          <w:szCs w:val="26"/>
        </w:rPr>
        <w:t xml:space="preserve"> </w:t>
      </w:r>
      <w:r w:rsidR="005E324A" w:rsidRPr="00987DE8">
        <w:rPr>
          <w:b w:val="0"/>
          <w:sz w:val="26"/>
          <w:szCs w:val="26"/>
        </w:rPr>
        <w:t xml:space="preserve">determine whether </w:t>
      </w:r>
      <w:r w:rsidR="00260DD1" w:rsidRPr="00987DE8">
        <w:rPr>
          <w:b w:val="0"/>
          <w:sz w:val="26"/>
          <w:szCs w:val="26"/>
        </w:rPr>
        <w:t xml:space="preserve">prudent and </w:t>
      </w:r>
      <w:r w:rsidR="00063046" w:rsidRPr="00987DE8">
        <w:rPr>
          <w:b w:val="0"/>
          <w:sz w:val="26"/>
          <w:szCs w:val="26"/>
        </w:rPr>
        <w:t xml:space="preserve">reasonable </w:t>
      </w:r>
      <w:r w:rsidR="00744B2E" w:rsidRPr="00987DE8">
        <w:rPr>
          <w:b w:val="0"/>
          <w:sz w:val="26"/>
          <w:szCs w:val="26"/>
        </w:rPr>
        <w:t xml:space="preserve">accommodations </w:t>
      </w:r>
      <w:r w:rsidR="006A3CC0" w:rsidRPr="00987DE8">
        <w:rPr>
          <w:b w:val="0"/>
          <w:sz w:val="26"/>
          <w:szCs w:val="26"/>
        </w:rPr>
        <w:t xml:space="preserve">may </w:t>
      </w:r>
      <w:r w:rsidR="004F62FF" w:rsidRPr="00987DE8">
        <w:rPr>
          <w:b w:val="0"/>
          <w:sz w:val="26"/>
          <w:szCs w:val="26"/>
        </w:rPr>
        <w:t xml:space="preserve">be made to </w:t>
      </w:r>
      <w:r w:rsidR="00744B2E" w:rsidRPr="00987DE8">
        <w:rPr>
          <w:b w:val="0"/>
          <w:sz w:val="26"/>
          <w:szCs w:val="26"/>
        </w:rPr>
        <w:t>address</w:t>
      </w:r>
      <w:r w:rsidR="004F62FF" w:rsidRPr="00987DE8">
        <w:rPr>
          <w:b w:val="0"/>
          <w:sz w:val="26"/>
          <w:szCs w:val="26"/>
        </w:rPr>
        <w:t xml:space="preserve"> local</w:t>
      </w:r>
      <w:r w:rsidR="007711CA" w:rsidRPr="00987DE8">
        <w:rPr>
          <w:b w:val="0"/>
          <w:sz w:val="26"/>
          <w:szCs w:val="26"/>
        </w:rPr>
        <w:t xml:space="preserve"> land use and planning</w:t>
      </w:r>
      <w:r w:rsidR="00867499" w:rsidRPr="00987DE8">
        <w:rPr>
          <w:b w:val="0"/>
          <w:sz w:val="26"/>
          <w:szCs w:val="26"/>
        </w:rPr>
        <w:t xml:space="preserve"> requirements</w:t>
      </w:r>
      <w:r w:rsidR="0049639B" w:rsidRPr="00987DE8">
        <w:rPr>
          <w:b w:val="0"/>
          <w:sz w:val="26"/>
          <w:szCs w:val="26"/>
        </w:rPr>
        <w:t>.</w:t>
      </w:r>
      <w:r w:rsidR="00947545" w:rsidRPr="00987DE8">
        <w:rPr>
          <w:b w:val="0"/>
          <w:sz w:val="26"/>
          <w:szCs w:val="26"/>
        </w:rPr>
        <w:t xml:space="preserve">  For example, </w:t>
      </w:r>
      <w:r w:rsidR="00B24843" w:rsidRPr="00987DE8">
        <w:rPr>
          <w:b w:val="0"/>
          <w:sz w:val="26"/>
          <w:szCs w:val="26"/>
        </w:rPr>
        <w:t xml:space="preserve">as discussed in Section O below, </w:t>
      </w:r>
      <w:r w:rsidR="00A3123A">
        <w:rPr>
          <w:b w:val="0"/>
          <w:sz w:val="26"/>
          <w:szCs w:val="26"/>
        </w:rPr>
        <w:t>g</w:t>
      </w:r>
      <w:r w:rsidR="00FA0655" w:rsidRPr="00987DE8">
        <w:rPr>
          <w:b w:val="0"/>
          <w:sz w:val="26"/>
          <w:szCs w:val="26"/>
        </w:rPr>
        <w:t xml:space="preserve">overnmental </w:t>
      </w:r>
      <w:r w:rsidR="00A3123A">
        <w:rPr>
          <w:b w:val="0"/>
          <w:sz w:val="26"/>
          <w:szCs w:val="26"/>
        </w:rPr>
        <w:t>e</w:t>
      </w:r>
      <w:r w:rsidR="00FA0655" w:rsidRPr="00987DE8">
        <w:rPr>
          <w:b w:val="0"/>
          <w:sz w:val="26"/>
          <w:szCs w:val="26"/>
        </w:rPr>
        <w:t>ntities</w:t>
      </w:r>
      <w:r w:rsidR="00B24843" w:rsidRPr="00987DE8">
        <w:rPr>
          <w:b w:val="0"/>
          <w:sz w:val="26"/>
          <w:szCs w:val="26"/>
        </w:rPr>
        <w:t xml:space="preserve"> </w:t>
      </w:r>
      <w:r w:rsidR="005B673D" w:rsidRPr="00987DE8">
        <w:rPr>
          <w:b w:val="0"/>
          <w:sz w:val="26"/>
          <w:szCs w:val="26"/>
        </w:rPr>
        <w:t xml:space="preserve">could </w:t>
      </w:r>
      <w:r w:rsidR="00B24843" w:rsidRPr="00987DE8">
        <w:rPr>
          <w:b w:val="0"/>
          <w:sz w:val="26"/>
          <w:szCs w:val="26"/>
        </w:rPr>
        <w:t xml:space="preserve">determine that including </w:t>
      </w:r>
      <w:r w:rsidR="00C34BEC" w:rsidRPr="00987DE8">
        <w:rPr>
          <w:b w:val="0"/>
          <w:sz w:val="26"/>
          <w:szCs w:val="26"/>
        </w:rPr>
        <w:t>an</w:t>
      </w:r>
      <w:r w:rsidR="00E30430" w:rsidRPr="00987DE8">
        <w:rPr>
          <w:b w:val="0"/>
          <w:sz w:val="26"/>
          <w:szCs w:val="26"/>
        </w:rPr>
        <w:t xml:space="preserve"> area along the route of a main extension</w:t>
      </w:r>
      <w:r w:rsidR="00C34BEC" w:rsidRPr="00987DE8">
        <w:rPr>
          <w:b w:val="0"/>
          <w:sz w:val="26"/>
          <w:szCs w:val="26"/>
        </w:rPr>
        <w:t xml:space="preserve"> </w:t>
      </w:r>
      <w:r w:rsidR="005B673D" w:rsidRPr="00987DE8">
        <w:rPr>
          <w:b w:val="0"/>
          <w:sz w:val="26"/>
          <w:szCs w:val="26"/>
        </w:rPr>
        <w:t xml:space="preserve">conflicts </w:t>
      </w:r>
      <w:r w:rsidR="00C34BEC" w:rsidRPr="00987DE8">
        <w:rPr>
          <w:b w:val="0"/>
          <w:sz w:val="26"/>
          <w:szCs w:val="26"/>
        </w:rPr>
        <w:t xml:space="preserve">with </w:t>
      </w:r>
      <w:r w:rsidR="00C57876" w:rsidRPr="00987DE8">
        <w:rPr>
          <w:b w:val="0"/>
          <w:sz w:val="26"/>
          <w:szCs w:val="26"/>
        </w:rPr>
        <w:t>land use and planning goals due to the existence of a mandatory connection ordinance</w:t>
      </w:r>
      <w:r w:rsidR="005B673D" w:rsidRPr="00987DE8">
        <w:rPr>
          <w:b w:val="0"/>
          <w:sz w:val="26"/>
          <w:szCs w:val="26"/>
        </w:rPr>
        <w:t xml:space="preserve">.  Alternatively, affected officials could determine that not including </w:t>
      </w:r>
      <w:r w:rsidR="00A17843" w:rsidRPr="00987DE8">
        <w:rPr>
          <w:b w:val="0"/>
          <w:sz w:val="26"/>
          <w:szCs w:val="26"/>
        </w:rPr>
        <w:t xml:space="preserve">an area along the route of a main extension </w:t>
      </w:r>
      <w:r w:rsidR="00CA2C28" w:rsidRPr="00987DE8">
        <w:rPr>
          <w:b w:val="0"/>
          <w:sz w:val="26"/>
          <w:szCs w:val="26"/>
        </w:rPr>
        <w:t xml:space="preserve">conflicts with local land use and planning goals.  In </w:t>
      </w:r>
      <w:r w:rsidR="00E72283" w:rsidRPr="00987DE8">
        <w:rPr>
          <w:b w:val="0"/>
          <w:sz w:val="26"/>
          <w:szCs w:val="26"/>
        </w:rPr>
        <w:t xml:space="preserve">either </w:t>
      </w:r>
      <w:r w:rsidR="00CA2C28" w:rsidRPr="00987DE8">
        <w:rPr>
          <w:b w:val="0"/>
          <w:sz w:val="26"/>
          <w:szCs w:val="26"/>
        </w:rPr>
        <w:t xml:space="preserve">instance, if appropriate and reasonable, </w:t>
      </w:r>
      <w:r w:rsidR="00D852E6" w:rsidRPr="00987DE8">
        <w:rPr>
          <w:b w:val="0"/>
          <w:sz w:val="26"/>
          <w:szCs w:val="26"/>
        </w:rPr>
        <w:t xml:space="preserve">the </w:t>
      </w:r>
      <w:r w:rsidR="00CA2C28" w:rsidRPr="00987DE8">
        <w:rPr>
          <w:b w:val="0"/>
          <w:sz w:val="26"/>
          <w:szCs w:val="26"/>
        </w:rPr>
        <w:t>a</w:t>
      </w:r>
      <w:r w:rsidR="00C57876" w:rsidRPr="00987DE8">
        <w:rPr>
          <w:b w:val="0"/>
          <w:sz w:val="26"/>
          <w:szCs w:val="26"/>
        </w:rPr>
        <w:t xml:space="preserve">pplicant </w:t>
      </w:r>
      <w:r w:rsidR="00987DE8">
        <w:rPr>
          <w:b w:val="0"/>
          <w:sz w:val="26"/>
          <w:szCs w:val="26"/>
        </w:rPr>
        <w:t>should</w:t>
      </w:r>
      <w:r w:rsidR="00CA2C28" w:rsidRPr="00987DE8">
        <w:rPr>
          <w:b w:val="0"/>
          <w:sz w:val="26"/>
          <w:szCs w:val="26"/>
        </w:rPr>
        <w:t xml:space="preserve"> revise </w:t>
      </w:r>
      <w:r w:rsidR="00AC4B75" w:rsidRPr="00987DE8">
        <w:rPr>
          <w:b w:val="0"/>
          <w:sz w:val="26"/>
          <w:szCs w:val="26"/>
        </w:rPr>
        <w:t>their requested service territory to eliminate</w:t>
      </w:r>
      <w:r w:rsidR="00CA2C28" w:rsidRPr="00987DE8">
        <w:rPr>
          <w:b w:val="0"/>
          <w:sz w:val="26"/>
          <w:szCs w:val="26"/>
        </w:rPr>
        <w:t xml:space="preserve"> </w:t>
      </w:r>
      <w:r w:rsidR="00041DA9" w:rsidRPr="00987DE8">
        <w:rPr>
          <w:b w:val="0"/>
          <w:sz w:val="26"/>
          <w:szCs w:val="26"/>
        </w:rPr>
        <w:t>or mitigate identified</w:t>
      </w:r>
      <w:r w:rsidR="00A93EE2" w:rsidRPr="00987DE8">
        <w:rPr>
          <w:b w:val="0"/>
          <w:sz w:val="26"/>
          <w:szCs w:val="26"/>
        </w:rPr>
        <w:t xml:space="preserve"> conflicts</w:t>
      </w:r>
      <w:r w:rsidR="00AC4B75" w:rsidRPr="00987DE8">
        <w:rPr>
          <w:b w:val="0"/>
          <w:sz w:val="26"/>
          <w:szCs w:val="26"/>
        </w:rPr>
        <w:t xml:space="preserve"> </w:t>
      </w:r>
      <w:r w:rsidR="00B63CD6" w:rsidRPr="00987DE8">
        <w:rPr>
          <w:b w:val="0"/>
          <w:sz w:val="26"/>
          <w:szCs w:val="26"/>
        </w:rPr>
        <w:t>in advance of seeking Commission authorization.</w:t>
      </w:r>
    </w:p>
    <w:p w14:paraId="5D696F21" w14:textId="3A502A97" w:rsidR="00656218" w:rsidRPr="00987DE8" w:rsidRDefault="00656218" w:rsidP="007375DB">
      <w:pPr>
        <w:spacing w:line="360" w:lineRule="auto"/>
        <w:ind w:firstLine="720"/>
        <w:rPr>
          <w:b w:val="0"/>
          <w:sz w:val="26"/>
          <w:szCs w:val="26"/>
        </w:rPr>
      </w:pPr>
    </w:p>
    <w:p w14:paraId="17D13596" w14:textId="2E9D6913" w:rsidR="004A6131" w:rsidRDefault="004A6131" w:rsidP="00996504">
      <w:pPr>
        <w:ind w:firstLine="720"/>
        <w:rPr>
          <w:bCs/>
          <w:sz w:val="26"/>
          <w:szCs w:val="26"/>
        </w:rPr>
      </w:pPr>
      <w:r>
        <w:rPr>
          <w:bCs/>
          <w:sz w:val="26"/>
          <w:szCs w:val="26"/>
        </w:rPr>
        <w:t>K.</w:t>
      </w:r>
      <w:r>
        <w:rPr>
          <w:bCs/>
          <w:sz w:val="26"/>
          <w:szCs w:val="26"/>
        </w:rPr>
        <w:tab/>
      </w:r>
      <w:r w:rsidRPr="004A6131">
        <w:rPr>
          <w:bCs/>
          <w:sz w:val="26"/>
          <w:szCs w:val="26"/>
        </w:rPr>
        <w:t>Should Section 3.501(d) be revised to use a less than 60-day protest period for an application either in limited circumstances or in all circumstances?</w:t>
      </w:r>
    </w:p>
    <w:p w14:paraId="09AE071D" w14:textId="77777777" w:rsidR="00E01CE1" w:rsidRDefault="00E01CE1" w:rsidP="004A6131">
      <w:pPr>
        <w:spacing w:line="360" w:lineRule="auto"/>
        <w:ind w:firstLine="720"/>
        <w:rPr>
          <w:b w:val="0"/>
          <w:sz w:val="26"/>
          <w:szCs w:val="26"/>
        </w:rPr>
      </w:pPr>
    </w:p>
    <w:p w14:paraId="540C4981" w14:textId="28D57BD7" w:rsidR="002E4DF9" w:rsidRDefault="00FF70AA" w:rsidP="004A6131">
      <w:pPr>
        <w:spacing w:line="360" w:lineRule="auto"/>
        <w:ind w:firstLine="720"/>
        <w:rPr>
          <w:b w:val="0"/>
          <w:sz w:val="26"/>
          <w:szCs w:val="26"/>
        </w:rPr>
      </w:pPr>
      <w:r w:rsidRPr="00FF70AA">
        <w:rPr>
          <w:b w:val="0"/>
          <w:sz w:val="26"/>
          <w:szCs w:val="26"/>
        </w:rPr>
        <w:t xml:space="preserve">The OCA comments that the protest period should not be shortened.  The OCA asserts that the issues presented in an application can have a large impact of individuals and businesses.  The OCA argues that the current </w:t>
      </w:r>
      <w:r w:rsidR="00462323" w:rsidRPr="00FF70AA">
        <w:rPr>
          <w:b w:val="0"/>
          <w:sz w:val="26"/>
          <w:szCs w:val="26"/>
        </w:rPr>
        <w:t>60-day</w:t>
      </w:r>
      <w:r w:rsidRPr="00FF70AA">
        <w:rPr>
          <w:b w:val="0"/>
          <w:sz w:val="26"/>
          <w:szCs w:val="26"/>
        </w:rPr>
        <w:t xml:space="preserve"> period for filing a protest is a reasonable period for all involved and gives an interested party sufficient time to understand the impacts of the application.  The OCA additionally contends that in situations when people are required to connect, shortening the protest period would be unreasonable.</w:t>
      </w:r>
      <w:r w:rsidR="00B73B37">
        <w:rPr>
          <w:rStyle w:val="FootnoteReference"/>
          <w:b w:val="0"/>
          <w:sz w:val="26"/>
          <w:szCs w:val="26"/>
        </w:rPr>
        <w:footnoteReference w:id="56"/>
      </w:r>
    </w:p>
    <w:p w14:paraId="64E6F013" w14:textId="0A95030A" w:rsidR="00C9128F" w:rsidRDefault="00C9128F" w:rsidP="004A6131">
      <w:pPr>
        <w:spacing w:line="360" w:lineRule="auto"/>
        <w:ind w:firstLine="720"/>
        <w:rPr>
          <w:b w:val="0"/>
          <w:sz w:val="26"/>
          <w:szCs w:val="26"/>
        </w:rPr>
      </w:pPr>
    </w:p>
    <w:p w14:paraId="11A24CF5" w14:textId="5F86403C" w:rsidR="00C9128F" w:rsidRDefault="00050956" w:rsidP="004A6131">
      <w:pPr>
        <w:spacing w:line="360" w:lineRule="auto"/>
        <w:ind w:firstLine="720"/>
        <w:rPr>
          <w:b w:val="0"/>
          <w:sz w:val="26"/>
          <w:szCs w:val="26"/>
        </w:rPr>
      </w:pPr>
      <w:r w:rsidRPr="00050956">
        <w:rPr>
          <w:b w:val="0"/>
          <w:sz w:val="26"/>
          <w:szCs w:val="26"/>
        </w:rPr>
        <w:lastRenderedPageBreak/>
        <w:t xml:space="preserve">Aqua’s position on the protest period is that the current period of 60 days is too long, and that it should be shortened to 15 days. Aqua supports its position by noting that in its experience with applications generally, the protest period after publication in the Pennsylvania Bulletin </w:t>
      </w:r>
      <w:r w:rsidR="00027ECB">
        <w:rPr>
          <w:b w:val="0"/>
          <w:sz w:val="26"/>
          <w:szCs w:val="26"/>
        </w:rPr>
        <w:t>for acquisitions or main extensions runs</w:t>
      </w:r>
      <w:r w:rsidRPr="00050956">
        <w:rPr>
          <w:b w:val="0"/>
          <w:sz w:val="26"/>
          <w:szCs w:val="26"/>
        </w:rPr>
        <w:t xml:space="preserve"> 15 days.  Aqua proposes that the Secretary of the Commission should be able to extend a 15</w:t>
      </w:r>
      <w:r w:rsidR="00027ECB">
        <w:rPr>
          <w:b w:val="0"/>
          <w:sz w:val="26"/>
          <w:szCs w:val="26"/>
        </w:rPr>
        <w:t>-</w:t>
      </w:r>
      <w:r w:rsidRPr="00050956">
        <w:rPr>
          <w:b w:val="0"/>
          <w:sz w:val="26"/>
          <w:szCs w:val="26"/>
        </w:rPr>
        <w:t>day default protest period if necessary.</w:t>
      </w:r>
      <w:r w:rsidR="00407314">
        <w:rPr>
          <w:rStyle w:val="FootnoteReference"/>
          <w:b w:val="0"/>
          <w:sz w:val="26"/>
          <w:szCs w:val="26"/>
        </w:rPr>
        <w:footnoteReference w:id="57"/>
      </w:r>
    </w:p>
    <w:p w14:paraId="6A5E2F3C" w14:textId="3A47066F" w:rsidR="000F6E4A" w:rsidRDefault="000F6E4A" w:rsidP="004A6131">
      <w:pPr>
        <w:spacing w:line="360" w:lineRule="auto"/>
        <w:ind w:firstLine="720"/>
        <w:rPr>
          <w:b w:val="0"/>
          <w:sz w:val="26"/>
          <w:szCs w:val="26"/>
        </w:rPr>
      </w:pPr>
    </w:p>
    <w:p w14:paraId="51CEB0E8" w14:textId="7CE1900D" w:rsidR="000F6E4A" w:rsidRDefault="007E1F00" w:rsidP="004A6131">
      <w:pPr>
        <w:spacing w:line="360" w:lineRule="auto"/>
        <w:ind w:firstLine="720"/>
        <w:rPr>
          <w:b w:val="0"/>
          <w:sz w:val="26"/>
          <w:szCs w:val="26"/>
        </w:rPr>
      </w:pPr>
      <w:r>
        <w:rPr>
          <w:b w:val="0"/>
          <w:sz w:val="26"/>
          <w:szCs w:val="26"/>
        </w:rPr>
        <w:t>PSATs comments “</w:t>
      </w:r>
      <w:r w:rsidR="00D967F7" w:rsidRPr="00D967F7">
        <w:rPr>
          <w:b w:val="0"/>
          <w:sz w:val="26"/>
          <w:szCs w:val="26"/>
        </w:rPr>
        <w:t>Section 3.501 (d) should be revised to use a protest period of less than 60 days. All parties, including affected municipalities, need an appropriate amount of time to file protests to these applications.</w:t>
      </w:r>
      <w:r w:rsidR="00D967F7">
        <w:rPr>
          <w:b w:val="0"/>
          <w:sz w:val="26"/>
          <w:szCs w:val="26"/>
        </w:rPr>
        <w:t>”</w:t>
      </w:r>
      <w:r w:rsidR="00D967F7">
        <w:rPr>
          <w:rStyle w:val="FootnoteReference"/>
          <w:b w:val="0"/>
          <w:sz w:val="26"/>
          <w:szCs w:val="26"/>
        </w:rPr>
        <w:footnoteReference w:id="58"/>
      </w:r>
      <w:r w:rsidR="00B25008">
        <w:rPr>
          <w:b w:val="0"/>
          <w:sz w:val="26"/>
          <w:szCs w:val="26"/>
        </w:rPr>
        <w:t xml:space="preserve">  </w:t>
      </w:r>
      <w:r w:rsidR="00F71F71">
        <w:rPr>
          <w:b w:val="0"/>
          <w:sz w:val="26"/>
          <w:szCs w:val="26"/>
        </w:rPr>
        <w:t xml:space="preserve">PSATS </w:t>
      </w:r>
      <w:r w:rsidR="006A72F4">
        <w:rPr>
          <w:b w:val="0"/>
          <w:sz w:val="26"/>
          <w:szCs w:val="26"/>
        </w:rPr>
        <w:t xml:space="preserve">does not indicate what length an appropriate time to file protests should </w:t>
      </w:r>
      <w:r w:rsidR="00316393">
        <w:rPr>
          <w:b w:val="0"/>
          <w:sz w:val="26"/>
          <w:szCs w:val="26"/>
        </w:rPr>
        <w:t>be, if not the current protest period.</w:t>
      </w:r>
    </w:p>
    <w:p w14:paraId="74603104" w14:textId="29454EAE" w:rsidR="00316393" w:rsidRDefault="00316393" w:rsidP="004A6131">
      <w:pPr>
        <w:spacing w:line="360" w:lineRule="auto"/>
        <w:ind w:firstLine="720"/>
        <w:rPr>
          <w:b w:val="0"/>
          <w:sz w:val="26"/>
          <w:szCs w:val="26"/>
        </w:rPr>
      </w:pPr>
    </w:p>
    <w:p w14:paraId="62E83629" w14:textId="3023AD39" w:rsidR="00316393" w:rsidRDefault="00316393" w:rsidP="004A6131">
      <w:pPr>
        <w:spacing w:line="360" w:lineRule="auto"/>
        <w:ind w:firstLine="720"/>
        <w:rPr>
          <w:b w:val="0"/>
          <w:sz w:val="26"/>
          <w:szCs w:val="26"/>
        </w:rPr>
      </w:pPr>
      <w:r>
        <w:rPr>
          <w:b w:val="0"/>
          <w:sz w:val="26"/>
          <w:szCs w:val="26"/>
        </w:rPr>
        <w:t xml:space="preserve">PAWC comments that </w:t>
      </w:r>
      <w:r w:rsidR="007D65E9">
        <w:rPr>
          <w:b w:val="0"/>
          <w:sz w:val="26"/>
          <w:szCs w:val="26"/>
        </w:rPr>
        <w:t>a 15</w:t>
      </w:r>
      <w:r w:rsidR="00027ECB">
        <w:rPr>
          <w:b w:val="0"/>
          <w:sz w:val="26"/>
          <w:szCs w:val="26"/>
        </w:rPr>
        <w:t>-</w:t>
      </w:r>
      <w:r w:rsidR="007D65E9">
        <w:rPr>
          <w:b w:val="0"/>
          <w:sz w:val="26"/>
          <w:szCs w:val="26"/>
        </w:rPr>
        <w:t xml:space="preserve">day protest period </w:t>
      </w:r>
      <w:r w:rsidR="00852EA0">
        <w:rPr>
          <w:b w:val="0"/>
          <w:sz w:val="26"/>
          <w:szCs w:val="26"/>
        </w:rPr>
        <w:t>should be used, unless otherwise provided.</w:t>
      </w:r>
      <w:r w:rsidR="00852EA0">
        <w:rPr>
          <w:rStyle w:val="FootnoteReference"/>
          <w:b w:val="0"/>
          <w:sz w:val="26"/>
          <w:szCs w:val="26"/>
        </w:rPr>
        <w:footnoteReference w:id="59"/>
      </w:r>
    </w:p>
    <w:p w14:paraId="151FC520" w14:textId="77777777" w:rsidR="00B73B37" w:rsidRPr="002E4DF9" w:rsidRDefault="00B73B37" w:rsidP="004A6131">
      <w:pPr>
        <w:spacing w:line="360" w:lineRule="auto"/>
        <w:ind w:firstLine="720"/>
        <w:rPr>
          <w:b w:val="0"/>
          <w:sz w:val="26"/>
          <w:szCs w:val="26"/>
        </w:rPr>
      </w:pPr>
    </w:p>
    <w:p w14:paraId="00940D92" w14:textId="322A1DDF" w:rsidR="004A6131" w:rsidRDefault="004A6131" w:rsidP="004A6131">
      <w:pPr>
        <w:spacing w:line="360" w:lineRule="auto"/>
        <w:ind w:firstLine="720"/>
        <w:rPr>
          <w:b w:val="0"/>
          <w:i/>
          <w:iCs/>
          <w:sz w:val="26"/>
          <w:szCs w:val="26"/>
        </w:rPr>
      </w:pPr>
      <w:r>
        <w:rPr>
          <w:b w:val="0"/>
          <w:i/>
          <w:iCs/>
          <w:sz w:val="26"/>
          <w:szCs w:val="26"/>
        </w:rPr>
        <w:t>Disposition</w:t>
      </w:r>
    </w:p>
    <w:p w14:paraId="66833CF7" w14:textId="37A834DD" w:rsidR="00D72B84" w:rsidRDefault="004F2235" w:rsidP="004A6131">
      <w:pPr>
        <w:spacing w:line="360" w:lineRule="auto"/>
        <w:ind w:firstLine="720"/>
        <w:rPr>
          <w:b w:val="0"/>
          <w:sz w:val="26"/>
          <w:szCs w:val="26"/>
        </w:rPr>
      </w:pPr>
      <w:r>
        <w:rPr>
          <w:b w:val="0"/>
          <w:sz w:val="26"/>
          <w:szCs w:val="26"/>
        </w:rPr>
        <w:t xml:space="preserve">The Commission agrees that protest periods under Sections 3.501 and 3.502 may be shortened. </w:t>
      </w:r>
      <w:r w:rsidR="00F379E2">
        <w:rPr>
          <w:b w:val="0"/>
          <w:sz w:val="26"/>
          <w:szCs w:val="26"/>
        </w:rPr>
        <w:t xml:space="preserve"> A review of </w:t>
      </w:r>
      <w:r w:rsidR="00AF38C2">
        <w:rPr>
          <w:b w:val="0"/>
          <w:sz w:val="26"/>
          <w:szCs w:val="26"/>
        </w:rPr>
        <w:t xml:space="preserve">recent applications proceedings since the prior modification of these rules indicates that most utility protests do not take the full sixty days to </w:t>
      </w:r>
      <w:r w:rsidR="00392E70">
        <w:rPr>
          <w:b w:val="0"/>
          <w:sz w:val="26"/>
          <w:szCs w:val="26"/>
        </w:rPr>
        <w:t>file</w:t>
      </w:r>
      <w:r w:rsidR="00377581">
        <w:rPr>
          <w:b w:val="0"/>
          <w:sz w:val="26"/>
          <w:szCs w:val="26"/>
        </w:rPr>
        <w:t xml:space="preserve">. </w:t>
      </w:r>
      <w:r w:rsidRPr="004F2235">
        <w:rPr>
          <w:b w:val="0"/>
          <w:sz w:val="26"/>
          <w:szCs w:val="26"/>
        </w:rPr>
        <w:t xml:space="preserve"> While the utility commenters seek to shorten the protest period to 15 days, </w:t>
      </w:r>
      <w:r w:rsidR="00392E70">
        <w:rPr>
          <w:b w:val="0"/>
          <w:sz w:val="26"/>
          <w:szCs w:val="26"/>
        </w:rPr>
        <w:t xml:space="preserve">this period </w:t>
      </w:r>
      <w:r w:rsidR="0084281E">
        <w:rPr>
          <w:b w:val="0"/>
          <w:sz w:val="26"/>
          <w:szCs w:val="26"/>
        </w:rPr>
        <w:t>would not seemingly allow sufficient time for impacted parties to participate in an application’s proceedings</w:t>
      </w:r>
      <w:r w:rsidR="0033503D">
        <w:rPr>
          <w:b w:val="0"/>
          <w:sz w:val="26"/>
          <w:szCs w:val="26"/>
        </w:rPr>
        <w:t>,</w:t>
      </w:r>
      <w:r w:rsidR="0084281E">
        <w:rPr>
          <w:b w:val="0"/>
          <w:sz w:val="26"/>
          <w:szCs w:val="26"/>
        </w:rPr>
        <w:t xml:space="preserve"> in particular members of the public</w:t>
      </w:r>
      <w:r w:rsidRPr="004F2235">
        <w:rPr>
          <w:b w:val="0"/>
          <w:sz w:val="26"/>
          <w:szCs w:val="26"/>
        </w:rPr>
        <w:t>.</w:t>
      </w:r>
      <w:r w:rsidR="00392E70">
        <w:rPr>
          <w:b w:val="0"/>
          <w:sz w:val="26"/>
          <w:szCs w:val="26"/>
        </w:rPr>
        <w:t xml:space="preserve">  </w:t>
      </w:r>
      <w:r w:rsidR="008A0FE2">
        <w:rPr>
          <w:b w:val="0"/>
          <w:sz w:val="26"/>
          <w:szCs w:val="26"/>
        </w:rPr>
        <w:t>The Commission’s review indicates that protests are often filed after a 15</w:t>
      </w:r>
      <w:r w:rsidR="00FF408B">
        <w:rPr>
          <w:b w:val="0"/>
          <w:sz w:val="26"/>
          <w:szCs w:val="26"/>
        </w:rPr>
        <w:t>-</w:t>
      </w:r>
      <w:r w:rsidR="008A0FE2">
        <w:rPr>
          <w:b w:val="0"/>
          <w:sz w:val="26"/>
          <w:szCs w:val="26"/>
        </w:rPr>
        <w:t xml:space="preserve">day period would </w:t>
      </w:r>
      <w:r w:rsidR="00613298">
        <w:rPr>
          <w:b w:val="0"/>
          <w:sz w:val="26"/>
          <w:szCs w:val="26"/>
        </w:rPr>
        <w:t>be expired, and it is not the Commission’s intent to shift burdens between stakeholders, rather the</w:t>
      </w:r>
      <w:r w:rsidRPr="004F2235">
        <w:rPr>
          <w:b w:val="0"/>
          <w:sz w:val="26"/>
          <w:szCs w:val="26"/>
        </w:rPr>
        <w:t xml:space="preserve"> Commission's goal </w:t>
      </w:r>
      <w:r w:rsidRPr="00147D74">
        <w:rPr>
          <w:b w:val="0"/>
          <w:sz w:val="26"/>
          <w:szCs w:val="26"/>
        </w:rPr>
        <w:t xml:space="preserve">in shortening </w:t>
      </w:r>
      <w:r w:rsidRPr="006C14F3">
        <w:rPr>
          <w:b w:val="0"/>
          <w:sz w:val="26"/>
          <w:szCs w:val="26"/>
        </w:rPr>
        <w:t xml:space="preserve">the protest period is to </w:t>
      </w:r>
      <w:r w:rsidR="00B55668" w:rsidRPr="00147D74">
        <w:rPr>
          <w:b w:val="0"/>
          <w:sz w:val="26"/>
          <w:szCs w:val="26"/>
        </w:rPr>
        <w:t xml:space="preserve">balance the need for timely and efficient consideration by the Commission for utilities while ensuring a proper opportunity for due </w:t>
      </w:r>
      <w:r w:rsidR="00B55668" w:rsidRPr="00147D74">
        <w:rPr>
          <w:b w:val="0"/>
          <w:sz w:val="26"/>
          <w:szCs w:val="26"/>
        </w:rPr>
        <w:lastRenderedPageBreak/>
        <w:t xml:space="preserve">process and access by </w:t>
      </w:r>
      <w:r w:rsidR="00027772" w:rsidRPr="00147D74">
        <w:rPr>
          <w:b w:val="0"/>
          <w:sz w:val="26"/>
          <w:szCs w:val="26"/>
        </w:rPr>
        <w:t xml:space="preserve">interested </w:t>
      </w:r>
      <w:r w:rsidR="00B55668" w:rsidRPr="00147D74">
        <w:rPr>
          <w:b w:val="0"/>
          <w:sz w:val="26"/>
          <w:szCs w:val="26"/>
        </w:rPr>
        <w:t>parties to application proceedings</w:t>
      </w:r>
      <w:r w:rsidR="00027772" w:rsidRPr="00147D74">
        <w:rPr>
          <w:b w:val="0"/>
          <w:sz w:val="26"/>
          <w:szCs w:val="26"/>
        </w:rPr>
        <w:t xml:space="preserve"> through filing a protest</w:t>
      </w:r>
      <w:r w:rsidRPr="006C14F3">
        <w:rPr>
          <w:b w:val="0"/>
          <w:sz w:val="26"/>
          <w:szCs w:val="26"/>
        </w:rPr>
        <w:t>.  The Commission concludes</w:t>
      </w:r>
      <w:r w:rsidRPr="00147D74">
        <w:rPr>
          <w:b w:val="0"/>
          <w:sz w:val="26"/>
          <w:szCs w:val="26"/>
        </w:rPr>
        <w:t xml:space="preserve"> that shortening</w:t>
      </w:r>
      <w:r w:rsidRPr="004F2235">
        <w:rPr>
          <w:b w:val="0"/>
          <w:sz w:val="26"/>
          <w:szCs w:val="26"/>
        </w:rPr>
        <w:t xml:space="preserve"> the default protest period to 15 days would impose significant burdens on the ability of the public to file a protest, given the current times in which protests are filed.  </w:t>
      </w:r>
      <w:r w:rsidR="00D72B84">
        <w:rPr>
          <w:b w:val="0"/>
          <w:sz w:val="26"/>
          <w:szCs w:val="26"/>
        </w:rPr>
        <w:t>Moreover, the utility commenters in favor of a 15</w:t>
      </w:r>
      <w:r w:rsidR="00FF408B">
        <w:rPr>
          <w:b w:val="0"/>
          <w:sz w:val="26"/>
          <w:szCs w:val="26"/>
        </w:rPr>
        <w:t>-</w:t>
      </w:r>
      <w:r w:rsidR="00D72B84">
        <w:rPr>
          <w:b w:val="0"/>
          <w:sz w:val="26"/>
          <w:szCs w:val="26"/>
        </w:rPr>
        <w:t>day protest period present no evidence to show that a fourfold reduction in the protest period would not be harmful to interested parties’ ability to protest.</w:t>
      </w:r>
      <w:r w:rsidR="00A60651">
        <w:rPr>
          <w:b w:val="0"/>
          <w:sz w:val="26"/>
          <w:szCs w:val="26"/>
        </w:rPr>
        <w:t xml:space="preserve">  </w:t>
      </w:r>
      <w:r w:rsidR="00027772">
        <w:rPr>
          <w:b w:val="0"/>
          <w:sz w:val="26"/>
          <w:szCs w:val="26"/>
        </w:rPr>
        <w:t>Specifically</w:t>
      </w:r>
      <w:r w:rsidR="00244A40">
        <w:rPr>
          <w:b w:val="0"/>
          <w:sz w:val="26"/>
          <w:szCs w:val="26"/>
        </w:rPr>
        <w:t xml:space="preserve">, one reason for a </w:t>
      </w:r>
      <w:r w:rsidR="00894F4C">
        <w:rPr>
          <w:b w:val="0"/>
          <w:sz w:val="26"/>
          <w:szCs w:val="26"/>
        </w:rPr>
        <w:t xml:space="preserve">longer protest period is that municipal meetings often occur only monthly, which may be </w:t>
      </w:r>
      <w:r w:rsidR="00027772">
        <w:rPr>
          <w:b w:val="0"/>
          <w:sz w:val="26"/>
          <w:szCs w:val="26"/>
        </w:rPr>
        <w:t xml:space="preserve">a significant </w:t>
      </w:r>
      <w:r w:rsidR="00894F4C">
        <w:rPr>
          <w:b w:val="0"/>
          <w:sz w:val="26"/>
          <w:szCs w:val="26"/>
        </w:rPr>
        <w:t xml:space="preserve">way in which the public becomes aware </w:t>
      </w:r>
      <w:r w:rsidR="00174E96">
        <w:rPr>
          <w:b w:val="0"/>
          <w:sz w:val="26"/>
          <w:szCs w:val="26"/>
        </w:rPr>
        <w:t xml:space="preserve">of an application.  </w:t>
      </w:r>
      <w:r w:rsidR="006C14F3">
        <w:rPr>
          <w:b w:val="0"/>
          <w:sz w:val="26"/>
          <w:szCs w:val="26"/>
        </w:rPr>
        <w:t xml:space="preserve">The </w:t>
      </w:r>
      <w:r w:rsidR="00174E96">
        <w:rPr>
          <w:b w:val="0"/>
          <w:sz w:val="26"/>
          <w:szCs w:val="26"/>
        </w:rPr>
        <w:t>Commission</w:t>
      </w:r>
      <w:r w:rsidR="0028371F">
        <w:rPr>
          <w:b w:val="0"/>
          <w:sz w:val="26"/>
          <w:szCs w:val="26"/>
        </w:rPr>
        <w:t xml:space="preserve"> </w:t>
      </w:r>
      <w:r w:rsidR="00027772">
        <w:rPr>
          <w:b w:val="0"/>
          <w:sz w:val="26"/>
          <w:szCs w:val="26"/>
        </w:rPr>
        <w:t>has concerns</w:t>
      </w:r>
      <w:r w:rsidR="0028371F">
        <w:rPr>
          <w:b w:val="0"/>
          <w:sz w:val="26"/>
          <w:szCs w:val="26"/>
        </w:rPr>
        <w:t xml:space="preserve"> that </w:t>
      </w:r>
      <w:r w:rsidR="00027772">
        <w:rPr>
          <w:b w:val="0"/>
          <w:sz w:val="26"/>
          <w:szCs w:val="26"/>
        </w:rPr>
        <w:t xml:space="preserve">overly </w:t>
      </w:r>
      <w:r w:rsidR="0028371F">
        <w:rPr>
          <w:b w:val="0"/>
          <w:sz w:val="26"/>
          <w:szCs w:val="26"/>
        </w:rPr>
        <w:t xml:space="preserve">shortening the protest period </w:t>
      </w:r>
      <w:r w:rsidR="00027772">
        <w:rPr>
          <w:b w:val="0"/>
          <w:sz w:val="26"/>
          <w:szCs w:val="26"/>
        </w:rPr>
        <w:t>coupled with</w:t>
      </w:r>
      <w:r w:rsidR="0028371F">
        <w:rPr>
          <w:b w:val="0"/>
          <w:sz w:val="26"/>
          <w:szCs w:val="26"/>
        </w:rPr>
        <w:t xml:space="preserve"> reducing notice requirements, as discussed below, will result in </w:t>
      </w:r>
      <w:r w:rsidR="00244A40">
        <w:rPr>
          <w:b w:val="0"/>
          <w:sz w:val="26"/>
          <w:szCs w:val="26"/>
        </w:rPr>
        <w:t xml:space="preserve">reduced awareness of applications among the public.  </w:t>
      </w:r>
    </w:p>
    <w:p w14:paraId="079215A5" w14:textId="77777777" w:rsidR="00D72B84" w:rsidRDefault="00D72B84" w:rsidP="004A6131">
      <w:pPr>
        <w:spacing w:line="360" w:lineRule="auto"/>
        <w:ind w:firstLine="720"/>
        <w:rPr>
          <w:b w:val="0"/>
          <w:sz w:val="26"/>
          <w:szCs w:val="26"/>
        </w:rPr>
      </w:pPr>
    </w:p>
    <w:p w14:paraId="332B7A7E" w14:textId="2578641C" w:rsidR="004F2235" w:rsidRDefault="004F2235" w:rsidP="004A6131">
      <w:pPr>
        <w:spacing w:line="360" w:lineRule="auto"/>
        <w:ind w:firstLine="720"/>
        <w:rPr>
          <w:b w:val="0"/>
          <w:sz w:val="26"/>
          <w:szCs w:val="26"/>
        </w:rPr>
      </w:pPr>
      <w:r w:rsidRPr="004F2235">
        <w:rPr>
          <w:b w:val="0"/>
          <w:sz w:val="26"/>
          <w:szCs w:val="26"/>
        </w:rPr>
        <w:t xml:space="preserve">The Commission instead </w:t>
      </w:r>
      <w:r w:rsidR="00160FD6">
        <w:rPr>
          <w:b w:val="0"/>
          <w:sz w:val="26"/>
          <w:szCs w:val="26"/>
        </w:rPr>
        <w:t>propose</w:t>
      </w:r>
      <w:r w:rsidR="00646472">
        <w:rPr>
          <w:b w:val="0"/>
          <w:sz w:val="26"/>
          <w:szCs w:val="26"/>
        </w:rPr>
        <w:t>s</w:t>
      </w:r>
      <w:r w:rsidR="00160FD6" w:rsidRPr="004F2235">
        <w:rPr>
          <w:b w:val="0"/>
          <w:sz w:val="26"/>
          <w:szCs w:val="26"/>
        </w:rPr>
        <w:t xml:space="preserve"> </w:t>
      </w:r>
      <w:r w:rsidRPr="004F2235">
        <w:rPr>
          <w:b w:val="0"/>
          <w:sz w:val="26"/>
          <w:szCs w:val="26"/>
        </w:rPr>
        <w:t xml:space="preserve">that shortening the protest period to </w:t>
      </w:r>
      <w:r w:rsidR="00377581">
        <w:rPr>
          <w:b w:val="0"/>
          <w:sz w:val="26"/>
          <w:szCs w:val="26"/>
        </w:rPr>
        <w:t>30</w:t>
      </w:r>
      <w:r w:rsidRPr="004F2235">
        <w:rPr>
          <w:b w:val="0"/>
          <w:sz w:val="26"/>
          <w:szCs w:val="26"/>
        </w:rPr>
        <w:t xml:space="preserve"> days </w:t>
      </w:r>
      <w:r w:rsidR="00D05BFA">
        <w:rPr>
          <w:b w:val="0"/>
          <w:sz w:val="26"/>
          <w:szCs w:val="26"/>
        </w:rPr>
        <w:t>in the proposed</w:t>
      </w:r>
      <w:r w:rsidR="004A19A1">
        <w:rPr>
          <w:b w:val="0"/>
          <w:sz w:val="26"/>
          <w:szCs w:val="26"/>
        </w:rPr>
        <w:t xml:space="preserve"> Section</w:t>
      </w:r>
      <w:r w:rsidR="00D05BFA">
        <w:rPr>
          <w:b w:val="0"/>
          <w:sz w:val="26"/>
          <w:szCs w:val="26"/>
        </w:rPr>
        <w:t xml:space="preserve"> 3.501</w:t>
      </w:r>
      <w:r w:rsidR="003D726A">
        <w:rPr>
          <w:b w:val="0"/>
          <w:sz w:val="26"/>
          <w:szCs w:val="26"/>
        </w:rPr>
        <w:t xml:space="preserve">(d) </w:t>
      </w:r>
      <w:r w:rsidRPr="004F2235">
        <w:rPr>
          <w:b w:val="0"/>
          <w:sz w:val="26"/>
          <w:szCs w:val="26"/>
        </w:rPr>
        <w:t xml:space="preserve">would improve the speed of the application process, without imposing too </w:t>
      </w:r>
      <w:r w:rsidR="00BD0245">
        <w:rPr>
          <w:b w:val="0"/>
          <w:sz w:val="26"/>
          <w:szCs w:val="26"/>
        </w:rPr>
        <w:t>restrictive</w:t>
      </w:r>
      <w:r w:rsidR="00BD0245" w:rsidRPr="004F2235">
        <w:rPr>
          <w:b w:val="0"/>
          <w:sz w:val="26"/>
          <w:szCs w:val="26"/>
        </w:rPr>
        <w:t xml:space="preserve"> </w:t>
      </w:r>
      <w:r w:rsidRPr="004F2235">
        <w:rPr>
          <w:b w:val="0"/>
          <w:sz w:val="26"/>
          <w:szCs w:val="26"/>
        </w:rPr>
        <w:t>of a time burden on potential protests.</w:t>
      </w:r>
      <w:r w:rsidR="00377581">
        <w:rPr>
          <w:b w:val="0"/>
          <w:sz w:val="26"/>
          <w:szCs w:val="26"/>
        </w:rPr>
        <w:t xml:space="preserve">  </w:t>
      </w:r>
      <w:r w:rsidR="005C7BA3">
        <w:rPr>
          <w:b w:val="0"/>
          <w:sz w:val="26"/>
          <w:szCs w:val="26"/>
        </w:rPr>
        <w:t xml:space="preserve">A Commission review of a sample of </w:t>
      </w:r>
      <w:r w:rsidR="00C022DC">
        <w:rPr>
          <w:b w:val="0"/>
          <w:sz w:val="26"/>
          <w:szCs w:val="26"/>
        </w:rPr>
        <w:t>applications indicates that w</w:t>
      </w:r>
      <w:r w:rsidR="00377581">
        <w:rPr>
          <w:b w:val="0"/>
          <w:sz w:val="26"/>
          <w:szCs w:val="26"/>
        </w:rPr>
        <w:t>hile this period is slightly shorter than the average time to protest</w:t>
      </w:r>
      <w:r w:rsidR="00D72B84">
        <w:rPr>
          <w:b w:val="0"/>
          <w:sz w:val="26"/>
          <w:szCs w:val="26"/>
        </w:rPr>
        <w:t xml:space="preserve"> </w:t>
      </w:r>
      <w:r w:rsidR="007F1936">
        <w:rPr>
          <w:b w:val="0"/>
          <w:sz w:val="26"/>
          <w:szCs w:val="26"/>
        </w:rPr>
        <w:t>since the last major revision of Section 3.501</w:t>
      </w:r>
      <w:r w:rsidR="00377581">
        <w:rPr>
          <w:b w:val="0"/>
          <w:sz w:val="26"/>
          <w:szCs w:val="26"/>
        </w:rPr>
        <w:t xml:space="preserve">, given that delayed protests have </w:t>
      </w:r>
      <w:r w:rsidR="007F1936">
        <w:rPr>
          <w:b w:val="0"/>
          <w:sz w:val="26"/>
          <w:szCs w:val="26"/>
        </w:rPr>
        <w:t xml:space="preserve">commonly </w:t>
      </w:r>
      <w:r w:rsidR="00377581">
        <w:rPr>
          <w:b w:val="0"/>
          <w:sz w:val="26"/>
          <w:szCs w:val="26"/>
        </w:rPr>
        <w:t xml:space="preserve">been filed by sophisticated protesters, the Commission </w:t>
      </w:r>
      <w:r w:rsidR="00BD0245">
        <w:rPr>
          <w:b w:val="0"/>
          <w:sz w:val="26"/>
          <w:szCs w:val="26"/>
        </w:rPr>
        <w:t>concludes that</w:t>
      </w:r>
      <w:r w:rsidR="00377581">
        <w:rPr>
          <w:b w:val="0"/>
          <w:sz w:val="26"/>
          <w:szCs w:val="26"/>
        </w:rPr>
        <w:t xml:space="preserve"> a 30</w:t>
      </w:r>
      <w:r w:rsidR="00F21194">
        <w:rPr>
          <w:b w:val="0"/>
          <w:sz w:val="26"/>
          <w:szCs w:val="26"/>
        </w:rPr>
        <w:t>-</w:t>
      </w:r>
      <w:r w:rsidR="00377581">
        <w:rPr>
          <w:b w:val="0"/>
          <w:sz w:val="26"/>
          <w:szCs w:val="26"/>
        </w:rPr>
        <w:t xml:space="preserve">day period will </w:t>
      </w:r>
      <w:r w:rsidR="00714F3E">
        <w:rPr>
          <w:b w:val="0"/>
          <w:sz w:val="26"/>
          <w:szCs w:val="26"/>
        </w:rPr>
        <w:t>not</w:t>
      </w:r>
      <w:r w:rsidR="00C022DC">
        <w:rPr>
          <w:b w:val="0"/>
          <w:sz w:val="26"/>
          <w:szCs w:val="26"/>
        </w:rPr>
        <w:t xml:space="preserve"> </w:t>
      </w:r>
      <w:r w:rsidR="007F1936">
        <w:rPr>
          <w:b w:val="0"/>
          <w:sz w:val="26"/>
          <w:szCs w:val="26"/>
        </w:rPr>
        <w:t>substantially</w:t>
      </w:r>
      <w:r w:rsidR="00714F3E">
        <w:rPr>
          <w:b w:val="0"/>
          <w:sz w:val="26"/>
          <w:szCs w:val="26"/>
        </w:rPr>
        <w:t xml:space="preserve"> </w:t>
      </w:r>
      <w:r w:rsidR="00BD0245">
        <w:rPr>
          <w:b w:val="0"/>
          <w:sz w:val="26"/>
          <w:szCs w:val="26"/>
        </w:rPr>
        <w:t xml:space="preserve">impact </w:t>
      </w:r>
      <w:r w:rsidR="00377581">
        <w:rPr>
          <w:b w:val="0"/>
          <w:sz w:val="26"/>
          <w:szCs w:val="26"/>
        </w:rPr>
        <w:t xml:space="preserve">these filers.  If there is a problem that causes </w:t>
      </w:r>
      <w:r w:rsidR="00714F3E">
        <w:rPr>
          <w:b w:val="0"/>
          <w:sz w:val="26"/>
          <w:szCs w:val="26"/>
        </w:rPr>
        <w:t xml:space="preserve">a </w:t>
      </w:r>
      <w:r w:rsidR="00377581">
        <w:rPr>
          <w:b w:val="0"/>
          <w:sz w:val="26"/>
          <w:szCs w:val="26"/>
        </w:rPr>
        <w:t xml:space="preserve">delay in a protest filing, the Commission </w:t>
      </w:r>
      <w:r w:rsidR="00646472">
        <w:rPr>
          <w:b w:val="0"/>
          <w:sz w:val="26"/>
          <w:szCs w:val="26"/>
        </w:rPr>
        <w:t xml:space="preserve">proposes to </w:t>
      </w:r>
      <w:r w:rsidR="00377581">
        <w:rPr>
          <w:b w:val="0"/>
          <w:sz w:val="26"/>
          <w:szCs w:val="26"/>
        </w:rPr>
        <w:t>retain the option of allowing a protest to be late-filed, but only upon due cause shown.</w:t>
      </w:r>
      <w:r w:rsidR="007A3A35">
        <w:rPr>
          <w:b w:val="0"/>
          <w:sz w:val="26"/>
          <w:szCs w:val="26"/>
        </w:rPr>
        <w:t xml:space="preserve">  The Commission proposes to explicitly state </w:t>
      </w:r>
      <w:r w:rsidR="00C274E2">
        <w:rPr>
          <w:b w:val="0"/>
          <w:sz w:val="26"/>
          <w:szCs w:val="26"/>
        </w:rPr>
        <w:t>that municipal meeting schedules should be factored in when determining good cause has been shown for a late filing.</w:t>
      </w:r>
    </w:p>
    <w:p w14:paraId="70F71B74" w14:textId="77777777" w:rsidR="00377581" w:rsidRPr="004F2235" w:rsidRDefault="00377581" w:rsidP="004A6131">
      <w:pPr>
        <w:spacing w:line="360" w:lineRule="auto"/>
        <w:ind w:firstLine="720"/>
        <w:rPr>
          <w:b w:val="0"/>
          <w:sz w:val="26"/>
          <w:szCs w:val="26"/>
        </w:rPr>
      </w:pPr>
    </w:p>
    <w:p w14:paraId="4E56D53A" w14:textId="7815CFB5" w:rsidR="004A6131" w:rsidRDefault="004A6131" w:rsidP="007C4155">
      <w:pPr>
        <w:keepNext/>
        <w:keepLines/>
        <w:ind w:firstLine="720"/>
        <w:rPr>
          <w:bCs/>
          <w:sz w:val="26"/>
          <w:szCs w:val="26"/>
        </w:rPr>
      </w:pPr>
      <w:r>
        <w:rPr>
          <w:bCs/>
          <w:sz w:val="26"/>
          <w:szCs w:val="26"/>
        </w:rPr>
        <w:lastRenderedPageBreak/>
        <w:t>L.</w:t>
      </w:r>
      <w:r>
        <w:rPr>
          <w:bCs/>
          <w:sz w:val="26"/>
          <w:szCs w:val="26"/>
        </w:rPr>
        <w:tab/>
      </w:r>
      <w:r w:rsidRPr="004A6131">
        <w:rPr>
          <w:bCs/>
          <w:sz w:val="26"/>
          <w:szCs w:val="26"/>
        </w:rPr>
        <w:t>Should Section 3.501(d) be revised to require publication of the notice of an application once a week for two consecutive weeks in a newspaper of general circulation located in the territory covered by the application, rather than the requirement in Section 3.501(d) to publish daily for two consecutive weeks?</w:t>
      </w:r>
    </w:p>
    <w:p w14:paraId="16224808" w14:textId="77777777" w:rsidR="00BD0245" w:rsidRDefault="00BD0245" w:rsidP="007C4155">
      <w:pPr>
        <w:keepNext/>
        <w:keepLines/>
        <w:spacing w:line="360" w:lineRule="auto"/>
        <w:ind w:firstLine="720"/>
        <w:rPr>
          <w:bCs/>
          <w:sz w:val="26"/>
          <w:szCs w:val="26"/>
        </w:rPr>
      </w:pPr>
    </w:p>
    <w:p w14:paraId="706B9042" w14:textId="31FFFBB7" w:rsidR="00CC46D4" w:rsidRDefault="000121E0" w:rsidP="007C4155">
      <w:pPr>
        <w:keepNext/>
        <w:keepLines/>
        <w:spacing w:line="360" w:lineRule="auto"/>
        <w:ind w:firstLine="720"/>
        <w:rPr>
          <w:b w:val="0"/>
          <w:sz w:val="26"/>
          <w:szCs w:val="26"/>
        </w:rPr>
      </w:pPr>
      <w:r w:rsidRPr="000121E0">
        <w:rPr>
          <w:b w:val="0"/>
          <w:sz w:val="26"/>
          <w:szCs w:val="26"/>
        </w:rPr>
        <w:t>PAWC comments in support of modifying the publication requirements of Section 3.501(d).  PAWC suggests that the subsection should at least be modified to provide for notice in a territorial newspaper of general circulation once a week for two consecutive weeks, but PAWC also suggests that the Commission should consider taking further action.  PAWC argues that electronic media is quickly replacing newspapers and is causing publication challenges and increased expenses for legal notices.</w:t>
      </w:r>
      <w:r>
        <w:rPr>
          <w:rStyle w:val="FootnoteReference"/>
          <w:b w:val="0"/>
          <w:sz w:val="26"/>
          <w:szCs w:val="26"/>
        </w:rPr>
        <w:footnoteReference w:id="60"/>
      </w:r>
    </w:p>
    <w:p w14:paraId="35EAB6FA" w14:textId="087A5676" w:rsidR="00FD5498" w:rsidRDefault="00FD5498" w:rsidP="004A6131">
      <w:pPr>
        <w:spacing w:line="360" w:lineRule="auto"/>
        <w:ind w:firstLine="720"/>
        <w:rPr>
          <w:b w:val="0"/>
          <w:sz w:val="26"/>
          <w:szCs w:val="26"/>
        </w:rPr>
      </w:pPr>
    </w:p>
    <w:p w14:paraId="5853A4D6" w14:textId="771E530F" w:rsidR="00FD5498" w:rsidRDefault="008605CF" w:rsidP="004A6131">
      <w:pPr>
        <w:spacing w:line="360" w:lineRule="auto"/>
        <w:ind w:firstLine="720"/>
        <w:rPr>
          <w:b w:val="0"/>
          <w:sz w:val="26"/>
          <w:szCs w:val="26"/>
        </w:rPr>
      </w:pPr>
      <w:r>
        <w:rPr>
          <w:b w:val="0"/>
          <w:sz w:val="26"/>
          <w:szCs w:val="26"/>
        </w:rPr>
        <w:t xml:space="preserve">The OCA </w:t>
      </w:r>
      <w:r w:rsidR="008C026E">
        <w:rPr>
          <w:b w:val="0"/>
          <w:sz w:val="26"/>
          <w:szCs w:val="26"/>
        </w:rPr>
        <w:t xml:space="preserve">comments </w:t>
      </w:r>
      <w:r w:rsidR="00714CB7">
        <w:rPr>
          <w:b w:val="0"/>
          <w:sz w:val="26"/>
          <w:szCs w:val="26"/>
        </w:rPr>
        <w:t xml:space="preserve">that providing less notice is not consistent with due process and that if </w:t>
      </w:r>
      <w:r w:rsidR="00260540">
        <w:rPr>
          <w:b w:val="0"/>
          <w:sz w:val="26"/>
          <w:szCs w:val="26"/>
        </w:rPr>
        <w:t xml:space="preserve">the frequency of newspaper publication is lowered and the protest period is shortened as discussed above then it would adversely </w:t>
      </w:r>
      <w:r w:rsidR="009823B8">
        <w:rPr>
          <w:b w:val="0"/>
          <w:sz w:val="26"/>
          <w:szCs w:val="26"/>
        </w:rPr>
        <w:t xml:space="preserve">impact the due process provided to those potentially impacted by an application.  </w:t>
      </w:r>
      <w:r w:rsidR="0075245B">
        <w:rPr>
          <w:b w:val="0"/>
          <w:sz w:val="26"/>
          <w:szCs w:val="26"/>
        </w:rPr>
        <w:t xml:space="preserve">The </w:t>
      </w:r>
      <w:r w:rsidR="00932D08">
        <w:rPr>
          <w:b w:val="0"/>
          <w:sz w:val="26"/>
          <w:szCs w:val="26"/>
        </w:rPr>
        <w:t xml:space="preserve">OCA adds that notice could be provided by additional methods such as a bill insert and that the notices used in Section 1329 and 1102 applications </w:t>
      </w:r>
      <w:r w:rsidR="00A664CC">
        <w:rPr>
          <w:b w:val="0"/>
          <w:sz w:val="26"/>
          <w:szCs w:val="26"/>
        </w:rPr>
        <w:t>could be used as an example of how to structure a notice, as opposed to a Section 1308 application.</w:t>
      </w:r>
      <w:r w:rsidR="00A664CC">
        <w:rPr>
          <w:rStyle w:val="FootnoteReference"/>
          <w:b w:val="0"/>
          <w:sz w:val="26"/>
          <w:szCs w:val="26"/>
        </w:rPr>
        <w:footnoteReference w:id="61"/>
      </w:r>
      <w:r w:rsidR="0055244F">
        <w:rPr>
          <w:b w:val="0"/>
          <w:sz w:val="26"/>
          <w:szCs w:val="26"/>
        </w:rPr>
        <w:t xml:space="preserve"> </w:t>
      </w:r>
    </w:p>
    <w:p w14:paraId="3B99B3BF" w14:textId="12917A76" w:rsidR="00EF70D5" w:rsidRDefault="00EF70D5" w:rsidP="004A6131">
      <w:pPr>
        <w:spacing w:line="360" w:lineRule="auto"/>
        <w:ind w:firstLine="720"/>
        <w:rPr>
          <w:b w:val="0"/>
          <w:sz w:val="26"/>
          <w:szCs w:val="26"/>
        </w:rPr>
      </w:pPr>
    </w:p>
    <w:p w14:paraId="7213ACB3" w14:textId="05354D07" w:rsidR="00EF70D5" w:rsidRDefault="009302E6" w:rsidP="004A6131">
      <w:pPr>
        <w:spacing w:line="360" w:lineRule="auto"/>
        <w:ind w:firstLine="720"/>
        <w:rPr>
          <w:b w:val="0"/>
          <w:sz w:val="26"/>
          <w:szCs w:val="26"/>
        </w:rPr>
      </w:pPr>
      <w:r>
        <w:rPr>
          <w:b w:val="0"/>
          <w:sz w:val="26"/>
          <w:szCs w:val="26"/>
        </w:rPr>
        <w:t xml:space="preserve">PSATS comments that if the Commission reduces newspaper publication requirements, then it should </w:t>
      </w:r>
      <w:r w:rsidR="00D32081">
        <w:rPr>
          <w:b w:val="0"/>
          <w:sz w:val="26"/>
          <w:szCs w:val="26"/>
        </w:rPr>
        <w:t xml:space="preserve">add other means of reaching out to impacted persons to provide notice such as websites and social media.  PSATS further comments that with decreased newspaper publication schedules, the current daily publication requiring </w:t>
      </w:r>
      <w:r w:rsidR="00EC72EE">
        <w:rPr>
          <w:b w:val="0"/>
          <w:sz w:val="26"/>
          <w:szCs w:val="26"/>
        </w:rPr>
        <w:t>for application notices may not be possible to achieve.</w:t>
      </w:r>
      <w:r w:rsidR="00EC72EE">
        <w:rPr>
          <w:rStyle w:val="FootnoteReference"/>
          <w:b w:val="0"/>
          <w:sz w:val="26"/>
          <w:szCs w:val="26"/>
        </w:rPr>
        <w:footnoteReference w:id="62"/>
      </w:r>
    </w:p>
    <w:p w14:paraId="68D8A875" w14:textId="5AC38311" w:rsidR="000E1B1B" w:rsidRDefault="000E1B1B" w:rsidP="004A6131">
      <w:pPr>
        <w:spacing w:line="360" w:lineRule="auto"/>
        <w:ind w:firstLine="720"/>
        <w:rPr>
          <w:b w:val="0"/>
          <w:sz w:val="26"/>
          <w:szCs w:val="26"/>
        </w:rPr>
      </w:pPr>
    </w:p>
    <w:p w14:paraId="198818F7" w14:textId="3AD8D487" w:rsidR="000E1B1B" w:rsidRPr="00CC46D4" w:rsidRDefault="00FC59FF" w:rsidP="004A6131">
      <w:pPr>
        <w:spacing w:line="360" w:lineRule="auto"/>
        <w:ind w:firstLine="720"/>
        <w:rPr>
          <w:b w:val="0"/>
          <w:sz w:val="26"/>
          <w:szCs w:val="26"/>
        </w:rPr>
      </w:pPr>
      <w:r>
        <w:rPr>
          <w:b w:val="0"/>
          <w:sz w:val="26"/>
          <w:szCs w:val="26"/>
        </w:rPr>
        <w:lastRenderedPageBreak/>
        <w:t xml:space="preserve">Aqua comments that through Commission recent Secretarial Letter practices, </w:t>
      </w:r>
      <w:r w:rsidR="00C9694A">
        <w:rPr>
          <w:b w:val="0"/>
          <w:sz w:val="26"/>
          <w:szCs w:val="26"/>
        </w:rPr>
        <w:t>a once-per-week newspaper publication requirement is already occurring and providing adequate notice to customers.</w:t>
      </w:r>
      <w:r w:rsidR="0016269E">
        <w:rPr>
          <w:b w:val="0"/>
          <w:sz w:val="26"/>
          <w:szCs w:val="26"/>
        </w:rPr>
        <w:t xml:space="preserve">  Aqua contends that if additional notice requirements are warranted for a particular application, then the Commission has the authority to order such additional notice.</w:t>
      </w:r>
      <w:r w:rsidR="0016269E">
        <w:rPr>
          <w:rStyle w:val="FootnoteReference"/>
          <w:b w:val="0"/>
          <w:sz w:val="26"/>
          <w:szCs w:val="26"/>
        </w:rPr>
        <w:footnoteReference w:id="63"/>
      </w:r>
    </w:p>
    <w:p w14:paraId="6D8ECEF9" w14:textId="77777777" w:rsidR="00EB49EF" w:rsidRDefault="00EB49EF" w:rsidP="004A6131">
      <w:pPr>
        <w:spacing w:line="360" w:lineRule="auto"/>
        <w:ind w:firstLine="720"/>
        <w:rPr>
          <w:b w:val="0"/>
          <w:i/>
          <w:iCs/>
          <w:sz w:val="26"/>
          <w:szCs w:val="26"/>
        </w:rPr>
      </w:pPr>
    </w:p>
    <w:p w14:paraId="149CA2B1" w14:textId="64D89440" w:rsidR="008F607A" w:rsidRDefault="004A6131" w:rsidP="004A6131">
      <w:pPr>
        <w:spacing w:line="360" w:lineRule="auto"/>
        <w:ind w:firstLine="720"/>
        <w:rPr>
          <w:b w:val="0"/>
          <w:i/>
          <w:iCs/>
          <w:sz w:val="26"/>
          <w:szCs w:val="26"/>
        </w:rPr>
      </w:pPr>
      <w:r>
        <w:rPr>
          <w:b w:val="0"/>
          <w:i/>
          <w:iCs/>
          <w:sz w:val="26"/>
          <w:szCs w:val="26"/>
        </w:rPr>
        <w:t>Disposition</w:t>
      </w:r>
    </w:p>
    <w:p w14:paraId="167DD917" w14:textId="250BA7D6" w:rsidR="008F607A" w:rsidRDefault="008F607A" w:rsidP="0008422F">
      <w:pPr>
        <w:spacing w:line="360" w:lineRule="auto"/>
        <w:ind w:firstLine="720"/>
        <w:rPr>
          <w:b w:val="0"/>
          <w:sz w:val="26"/>
          <w:szCs w:val="26"/>
        </w:rPr>
      </w:pPr>
      <w:r>
        <w:rPr>
          <w:b w:val="0"/>
          <w:sz w:val="26"/>
          <w:szCs w:val="26"/>
        </w:rPr>
        <w:t>Commenters arguments regarding the changing nature of media and the difficulty and expense of providing noti</w:t>
      </w:r>
      <w:r w:rsidR="00F021FB">
        <w:rPr>
          <w:b w:val="0"/>
          <w:sz w:val="26"/>
          <w:szCs w:val="26"/>
        </w:rPr>
        <w:t xml:space="preserve">ce to non-customer interested parties </w:t>
      </w:r>
      <w:r w:rsidR="00E82C1C">
        <w:rPr>
          <w:b w:val="0"/>
          <w:sz w:val="26"/>
          <w:szCs w:val="26"/>
        </w:rPr>
        <w:t xml:space="preserve">are </w:t>
      </w:r>
      <w:r w:rsidR="00F021FB">
        <w:rPr>
          <w:b w:val="0"/>
          <w:sz w:val="26"/>
          <w:szCs w:val="26"/>
        </w:rPr>
        <w:t xml:space="preserve">well-taken.  </w:t>
      </w:r>
      <w:r w:rsidR="003038C5">
        <w:rPr>
          <w:b w:val="0"/>
          <w:sz w:val="26"/>
          <w:szCs w:val="26"/>
        </w:rPr>
        <w:t>T</w:t>
      </w:r>
      <w:r w:rsidR="00F021FB">
        <w:rPr>
          <w:b w:val="0"/>
          <w:sz w:val="26"/>
          <w:szCs w:val="26"/>
        </w:rPr>
        <w:t xml:space="preserve">he Commission proposes to </w:t>
      </w:r>
      <w:r w:rsidR="006C0222">
        <w:rPr>
          <w:b w:val="0"/>
          <w:sz w:val="26"/>
          <w:szCs w:val="26"/>
        </w:rPr>
        <w:t xml:space="preserve">alter </w:t>
      </w:r>
      <w:r w:rsidR="00F021FB">
        <w:rPr>
          <w:b w:val="0"/>
          <w:sz w:val="26"/>
          <w:szCs w:val="26"/>
        </w:rPr>
        <w:t xml:space="preserve">the current requirement </w:t>
      </w:r>
      <w:r w:rsidR="00335800">
        <w:rPr>
          <w:b w:val="0"/>
          <w:sz w:val="26"/>
          <w:szCs w:val="26"/>
        </w:rPr>
        <w:t xml:space="preserve">from </w:t>
      </w:r>
      <w:r w:rsidR="00C75D4F">
        <w:rPr>
          <w:b w:val="0"/>
          <w:sz w:val="26"/>
          <w:szCs w:val="26"/>
        </w:rPr>
        <w:t xml:space="preserve">newspaper </w:t>
      </w:r>
      <w:r w:rsidR="00335800">
        <w:rPr>
          <w:b w:val="0"/>
          <w:sz w:val="26"/>
          <w:szCs w:val="26"/>
        </w:rPr>
        <w:t>notice</w:t>
      </w:r>
      <w:r w:rsidR="006C0222">
        <w:rPr>
          <w:b w:val="0"/>
          <w:sz w:val="26"/>
          <w:szCs w:val="26"/>
        </w:rPr>
        <w:t xml:space="preserve"> </w:t>
      </w:r>
      <w:r w:rsidR="002B6152">
        <w:rPr>
          <w:b w:val="0"/>
          <w:sz w:val="26"/>
          <w:szCs w:val="26"/>
        </w:rPr>
        <w:t>once a day for two consecutive weeks</w:t>
      </w:r>
      <w:r w:rsidR="0079234F">
        <w:rPr>
          <w:b w:val="0"/>
          <w:sz w:val="26"/>
          <w:szCs w:val="26"/>
        </w:rPr>
        <w:t>,</w:t>
      </w:r>
      <w:r w:rsidR="002B6152">
        <w:rPr>
          <w:b w:val="0"/>
          <w:sz w:val="26"/>
          <w:szCs w:val="26"/>
        </w:rPr>
        <w:t xml:space="preserve"> to </w:t>
      </w:r>
      <w:r w:rsidR="007C6FA0">
        <w:rPr>
          <w:b w:val="0"/>
          <w:sz w:val="26"/>
          <w:szCs w:val="26"/>
        </w:rPr>
        <w:t>require</w:t>
      </w:r>
      <w:r w:rsidR="002B6152">
        <w:rPr>
          <w:b w:val="0"/>
          <w:sz w:val="26"/>
          <w:szCs w:val="26"/>
        </w:rPr>
        <w:t xml:space="preserve"> </w:t>
      </w:r>
      <w:r w:rsidR="007C6FA0">
        <w:rPr>
          <w:b w:val="0"/>
          <w:sz w:val="26"/>
          <w:szCs w:val="26"/>
        </w:rPr>
        <w:t xml:space="preserve">newspaper notice </w:t>
      </w:r>
      <w:r w:rsidR="002B6152">
        <w:rPr>
          <w:b w:val="0"/>
          <w:sz w:val="26"/>
          <w:szCs w:val="26"/>
        </w:rPr>
        <w:t xml:space="preserve">once a week for two consecutive weeks </w:t>
      </w:r>
      <w:r w:rsidR="00F021FB">
        <w:rPr>
          <w:b w:val="0"/>
          <w:sz w:val="26"/>
          <w:szCs w:val="26"/>
        </w:rPr>
        <w:t xml:space="preserve">as </w:t>
      </w:r>
      <w:r w:rsidR="00C37C1E">
        <w:rPr>
          <w:b w:val="0"/>
          <w:sz w:val="26"/>
          <w:szCs w:val="26"/>
        </w:rPr>
        <w:t>the</w:t>
      </w:r>
      <w:r w:rsidR="00F021FB">
        <w:rPr>
          <w:b w:val="0"/>
          <w:sz w:val="26"/>
          <w:szCs w:val="26"/>
        </w:rPr>
        <w:t xml:space="preserve"> default process. </w:t>
      </w:r>
    </w:p>
    <w:p w14:paraId="5DC64671" w14:textId="77777777" w:rsidR="00807D99" w:rsidRPr="008F607A" w:rsidRDefault="00807D99" w:rsidP="004A6131">
      <w:pPr>
        <w:spacing w:line="360" w:lineRule="auto"/>
        <w:ind w:firstLine="720"/>
        <w:rPr>
          <w:b w:val="0"/>
          <w:sz w:val="26"/>
          <w:szCs w:val="26"/>
        </w:rPr>
      </w:pPr>
    </w:p>
    <w:p w14:paraId="4CA185E2" w14:textId="388022E7" w:rsidR="004A6131" w:rsidRPr="004A6131" w:rsidRDefault="004A6131" w:rsidP="007D5B1F">
      <w:pPr>
        <w:ind w:firstLine="720"/>
        <w:rPr>
          <w:bCs/>
          <w:sz w:val="26"/>
          <w:szCs w:val="26"/>
        </w:rPr>
      </w:pPr>
      <w:r>
        <w:rPr>
          <w:bCs/>
          <w:sz w:val="26"/>
          <w:szCs w:val="26"/>
        </w:rPr>
        <w:t>M.</w:t>
      </w:r>
      <w:r>
        <w:rPr>
          <w:bCs/>
          <w:sz w:val="26"/>
          <w:szCs w:val="26"/>
        </w:rPr>
        <w:tab/>
      </w:r>
      <w:r w:rsidRPr="004A6131">
        <w:rPr>
          <w:bCs/>
          <w:sz w:val="26"/>
          <w:szCs w:val="26"/>
        </w:rPr>
        <w:t>Should applicants be required to provide evidence that anticipated subdivisions and land developments to be served by the utility in the requested service territory have been granted preliminary and final plan municipal approval?</w:t>
      </w:r>
    </w:p>
    <w:p w14:paraId="56F4A19A" w14:textId="77777777" w:rsidR="00EE637B" w:rsidRDefault="00EE637B" w:rsidP="003D5A6E">
      <w:pPr>
        <w:spacing w:line="360" w:lineRule="auto"/>
        <w:ind w:firstLine="720"/>
        <w:rPr>
          <w:b w:val="0"/>
          <w:sz w:val="26"/>
          <w:szCs w:val="26"/>
        </w:rPr>
      </w:pPr>
    </w:p>
    <w:p w14:paraId="20449563" w14:textId="46D79179" w:rsidR="00807D99" w:rsidRDefault="003B13BC" w:rsidP="003D5A6E">
      <w:pPr>
        <w:spacing w:line="360" w:lineRule="auto"/>
        <w:ind w:firstLine="720"/>
        <w:rPr>
          <w:b w:val="0"/>
          <w:sz w:val="26"/>
          <w:szCs w:val="26"/>
        </w:rPr>
      </w:pPr>
      <w:r w:rsidRPr="003B13BC">
        <w:rPr>
          <w:b w:val="0"/>
          <w:sz w:val="26"/>
          <w:szCs w:val="26"/>
        </w:rPr>
        <w:t>PAWC does not support a requirement that an applicant provide evidence that potential land developments have been granted municipal approvals.  PAWC states that developers do not generally inform utilities until such approvals have been granted.  PAWC contends that municipalities have the option to protest an application, and that this area is within the jurisdiction of planning commissions and municipalities.</w:t>
      </w:r>
      <w:r>
        <w:rPr>
          <w:rStyle w:val="FootnoteReference"/>
          <w:b w:val="0"/>
          <w:sz w:val="26"/>
          <w:szCs w:val="26"/>
        </w:rPr>
        <w:footnoteReference w:id="64"/>
      </w:r>
    </w:p>
    <w:p w14:paraId="645879C8" w14:textId="3144C7A5" w:rsidR="00A5575D" w:rsidRDefault="00A5575D" w:rsidP="003D5A6E">
      <w:pPr>
        <w:spacing w:line="360" w:lineRule="auto"/>
        <w:ind w:firstLine="720"/>
        <w:rPr>
          <w:b w:val="0"/>
          <w:sz w:val="26"/>
          <w:szCs w:val="26"/>
        </w:rPr>
      </w:pPr>
    </w:p>
    <w:p w14:paraId="36ABE48D" w14:textId="491069D1" w:rsidR="00A5575D" w:rsidRDefault="00B8726A" w:rsidP="003D5A6E">
      <w:pPr>
        <w:spacing w:line="360" w:lineRule="auto"/>
        <w:ind w:firstLine="720"/>
        <w:rPr>
          <w:b w:val="0"/>
          <w:sz w:val="26"/>
          <w:szCs w:val="26"/>
        </w:rPr>
      </w:pPr>
      <w:r>
        <w:rPr>
          <w:b w:val="0"/>
          <w:sz w:val="26"/>
          <w:szCs w:val="26"/>
        </w:rPr>
        <w:t xml:space="preserve">PSATS supports a rule that applicants must provide evidence that anticipated subdivisions and land developments to be served by the applicant utility have been granted preliminary and final plan approval.  PSATS argues that a rule requiring disclosure of preliminary and final approval would be an improvement on the existing </w:t>
      </w:r>
      <w:r>
        <w:rPr>
          <w:b w:val="0"/>
          <w:sz w:val="26"/>
          <w:szCs w:val="26"/>
        </w:rPr>
        <w:lastRenderedPageBreak/>
        <w:t>regulation because the mere plan of a developer does not mean the proposed development will meet with existing zoning requirements.</w:t>
      </w:r>
      <w:r>
        <w:rPr>
          <w:rStyle w:val="FootnoteReference"/>
          <w:b w:val="0"/>
          <w:sz w:val="26"/>
          <w:szCs w:val="26"/>
        </w:rPr>
        <w:footnoteReference w:id="65"/>
      </w:r>
    </w:p>
    <w:p w14:paraId="15B84647" w14:textId="0DC2BBDE" w:rsidR="00487358" w:rsidRDefault="00487358" w:rsidP="003D5A6E">
      <w:pPr>
        <w:spacing w:line="360" w:lineRule="auto"/>
        <w:ind w:firstLine="720"/>
        <w:rPr>
          <w:b w:val="0"/>
          <w:sz w:val="26"/>
          <w:szCs w:val="26"/>
        </w:rPr>
      </w:pPr>
    </w:p>
    <w:p w14:paraId="02ADF73D" w14:textId="4B328F3D" w:rsidR="00487358" w:rsidRPr="003B13BC" w:rsidRDefault="00487358" w:rsidP="003D5A6E">
      <w:pPr>
        <w:spacing w:line="360" w:lineRule="auto"/>
        <w:ind w:firstLine="720"/>
        <w:rPr>
          <w:b w:val="0"/>
          <w:sz w:val="26"/>
          <w:szCs w:val="26"/>
        </w:rPr>
      </w:pPr>
      <w:r>
        <w:rPr>
          <w:b w:val="0"/>
          <w:sz w:val="26"/>
          <w:szCs w:val="26"/>
        </w:rPr>
        <w:t xml:space="preserve">Aqua comments in opposition to a requirement that final plan approval for subdivisions should </w:t>
      </w:r>
      <w:r w:rsidR="002C640B">
        <w:rPr>
          <w:b w:val="0"/>
          <w:sz w:val="26"/>
          <w:szCs w:val="26"/>
        </w:rPr>
        <w:t xml:space="preserve">be </w:t>
      </w:r>
      <w:r>
        <w:rPr>
          <w:b w:val="0"/>
          <w:sz w:val="26"/>
          <w:szCs w:val="26"/>
        </w:rPr>
        <w:t xml:space="preserve">included in an application.  Aqua argues that, almost always, final approval is conditioned on proof that the developer can obtain public water or wastewater service.  </w:t>
      </w:r>
      <w:r w:rsidR="00022E4E">
        <w:rPr>
          <w:b w:val="0"/>
          <w:sz w:val="26"/>
          <w:szCs w:val="26"/>
        </w:rPr>
        <w:t>Instead, Aqua proposes that it would be beneficial to include parcels that have preliminary approval in the service territory of an acquisition application to smooth the eventual addition of those developments into the applicants service base.  Aqua contends this would benefit developers who would not have to wait for an initial application to conclude before an</w:t>
      </w:r>
      <w:r w:rsidR="004F519A">
        <w:rPr>
          <w:b w:val="0"/>
          <w:sz w:val="26"/>
          <w:szCs w:val="26"/>
        </w:rPr>
        <w:t>y</w:t>
      </w:r>
      <w:r w:rsidR="00022E4E">
        <w:rPr>
          <w:b w:val="0"/>
          <w:sz w:val="26"/>
          <w:szCs w:val="26"/>
        </w:rPr>
        <w:t xml:space="preserve"> new extension application could be filed, and it would benefit the Commission as utilities would not have to file applications to add just a few new parcels.  Aqua also proposes allowing utilities to include nearby areas with failing septic systems in the service area request so that a new application would not need to be filed later.</w:t>
      </w:r>
      <w:r w:rsidR="00022E4E">
        <w:rPr>
          <w:rStyle w:val="FootnoteReference"/>
          <w:b w:val="0"/>
          <w:sz w:val="26"/>
          <w:szCs w:val="26"/>
        </w:rPr>
        <w:footnoteReference w:id="66"/>
      </w:r>
    </w:p>
    <w:p w14:paraId="7A8DDDE5" w14:textId="6273C0A8" w:rsidR="005F71F6" w:rsidRDefault="005F71F6" w:rsidP="003D5A6E">
      <w:pPr>
        <w:spacing w:line="360" w:lineRule="auto"/>
        <w:ind w:firstLine="720"/>
        <w:rPr>
          <w:b w:val="0"/>
          <w:i/>
          <w:iCs/>
          <w:sz w:val="26"/>
          <w:szCs w:val="26"/>
        </w:rPr>
      </w:pPr>
    </w:p>
    <w:p w14:paraId="2390452E" w14:textId="73435E84" w:rsidR="003D5A6E" w:rsidRDefault="003D5A6E" w:rsidP="003D5A6E">
      <w:pPr>
        <w:spacing w:line="360" w:lineRule="auto"/>
        <w:ind w:firstLine="720"/>
        <w:rPr>
          <w:b w:val="0"/>
          <w:sz w:val="26"/>
          <w:szCs w:val="26"/>
        </w:rPr>
      </w:pPr>
      <w:r>
        <w:rPr>
          <w:b w:val="0"/>
          <w:i/>
          <w:iCs/>
          <w:sz w:val="26"/>
          <w:szCs w:val="26"/>
        </w:rPr>
        <w:t>Disposition</w:t>
      </w:r>
    </w:p>
    <w:p w14:paraId="18C9DF45" w14:textId="19A86A88" w:rsidR="00A03212" w:rsidRDefault="00B56FCB" w:rsidP="005C79E2">
      <w:pPr>
        <w:spacing w:line="360" w:lineRule="auto"/>
        <w:ind w:firstLine="720"/>
        <w:rPr>
          <w:b w:val="0"/>
          <w:sz w:val="26"/>
          <w:szCs w:val="26"/>
        </w:rPr>
      </w:pPr>
      <w:r w:rsidRPr="00FD0A13">
        <w:rPr>
          <w:b w:val="0"/>
          <w:sz w:val="26"/>
          <w:szCs w:val="26"/>
        </w:rPr>
        <w:t>The Commi</w:t>
      </w:r>
      <w:r w:rsidR="00965A19" w:rsidRPr="00FD0A13">
        <w:rPr>
          <w:b w:val="0"/>
          <w:sz w:val="26"/>
          <w:szCs w:val="26"/>
        </w:rPr>
        <w:t>ssion</w:t>
      </w:r>
      <w:r w:rsidR="0021442F" w:rsidRPr="00FD0A13">
        <w:rPr>
          <w:b w:val="0"/>
          <w:sz w:val="26"/>
          <w:szCs w:val="26"/>
        </w:rPr>
        <w:t xml:space="preserve"> </w:t>
      </w:r>
      <w:r w:rsidR="00DA3F1B">
        <w:rPr>
          <w:b w:val="0"/>
          <w:sz w:val="26"/>
          <w:szCs w:val="26"/>
        </w:rPr>
        <w:t>proposes</w:t>
      </w:r>
      <w:r w:rsidR="005F71F6" w:rsidRPr="00FD0A13">
        <w:rPr>
          <w:b w:val="0"/>
          <w:sz w:val="26"/>
          <w:szCs w:val="26"/>
        </w:rPr>
        <w:t xml:space="preserve">, based on comments and prior experience, </w:t>
      </w:r>
      <w:r w:rsidR="0021442F" w:rsidRPr="00FD0A13">
        <w:rPr>
          <w:b w:val="0"/>
          <w:sz w:val="26"/>
          <w:szCs w:val="26"/>
        </w:rPr>
        <w:t xml:space="preserve">that </w:t>
      </w:r>
      <w:r w:rsidR="00DB43C8" w:rsidRPr="00FD0A13">
        <w:rPr>
          <w:b w:val="0"/>
          <w:sz w:val="26"/>
          <w:szCs w:val="26"/>
        </w:rPr>
        <w:t xml:space="preserve">where </w:t>
      </w:r>
      <w:bookmarkStart w:id="1" w:name="_Hlk86064938"/>
      <w:r w:rsidR="00DB43C8" w:rsidRPr="00FD0A13">
        <w:rPr>
          <w:b w:val="0"/>
          <w:sz w:val="26"/>
          <w:szCs w:val="26"/>
        </w:rPr>
        <w:t xml:space="preserve">an </w:t>
      </w:r>
      <w:r w:rsidR="000501AE">
        <w:rPr>
          <w:b w:val="0"/>
          <w:sz w:val="26"/>
          <w:szCs w:val="26"/>
        </w:rPr>
        <w:t>application</w:t>
      </w:r>
      <w:r w:rsidR="008A5D2F" w:rsidRPr="00FD0A13">
        <w:rPr>
          <w:b w:val="0"/>
          <w:sz w:val="26"/>
          <w:szCs w:val="26"/>
        </w:rPr>
        <w:t xml:space="preserve"> </w:t>
      </w:r>
      <w:r w:rsidR="00575718" w:rsidRPr="00FD0A13">
        <w:rPr>
          <w:b w:val="0"/>
          <w:sz w:val="26"/>
          <w:szCs w:val="26"/>
        </w:rPr>
        <w:t xml:space="preserve">is primarily </w:t>
      </w:r>
      <w:r w:rsidR="00A03212" w:rsidRPr="00FD0A13">
        <w:rPr>
          <w:b w:val="0"/>
          <w:sz w:val="26"/>
          <w:szCs w:val="26"/>
        </w:rPr>
        <w:t xml:space="preserve">intended to </w:t>
      </w:r>
      <w:r w:rsidR="00336E14" w:rsidRPr="00FD0A13">
        <w:rPr>
          <w:b w:val="0"/>
          <w:sz w:val="26"/>
          <w:szCs w:val="26"/>
        </w:rPr>
        <w:t>extend service</w:t>
      </w:r>
      <w:r w:rsidR="000501AE">
        <w:rPr>
          <w:b w:val="0"/>
          <w:sz w:val="26"/>
          <w:szCs w:val="26"/>
        </w:rPr>
        <w:t xml:space="preserve"> territory</w:t>
      </w:r>
      <w:r w:rsidR="00336E14" w:rsidRPr="00FD0A13">
        <w:rPr>
          <w:b w:val="0"/>
          <w:sz w:val="26"/>
          <w:szCs w:val="26"/>
        </w:rPr>
        <w:t xml:space="preserve"> to </w:t>
      </w:r>
      <w:r w:rsidR="00A03212" w:rsidRPr="00FD0A13">
        <w:rPr>
          <w:b w:val="0"/>
          <w:sz w:val="26"/>
          <w:szCs w:val="26"/>
        </w:rPr>
        <w:t>a</w:t>
      </w:r>
      <w:r w:rsidR="00F20257" w:rsidRPr="00FD0A13">
        <w:rPr>
          <w:b w:val="0"/>
          <w:sz w:val="26"/>
          <w:szCs w:val="26"/>
        </w:rPr>
        <w:t xml:space="preserve"> plan</w:t>
      </w:r>
      <w:r w:rsidR="00A03212" w:rsidRPr="00FD0A13">
        <w:rPr>
          <w:b w:val="0"/>
          <w:sz w:val="26"/>
          <w:szCs w:val="26"/>
        </w:rPr>
        <w:t>ned</w:t>
      </w:r>
      <w:r w:rsidR="00F20257" w:rsidRPr="00FD0A13">
        <w:rPr>
          <w:b w:val="0"/>
          <w:sz w:val="26"/>
          <w:szCs w:val="26"/>
        </w:rPr>
        <w:t xml:space="preserve"> development</w:t>
      </w:r>
      <w:bookmarkEnd w:id="1"/>
      <w:r w:rsidR="000745A4" w:rsidRPr="00FD0A13">
        <w:rPr>
          <w:b w:val="0"/>
          <w:sz w:val="26"/>
          <w:szCs w:val="26"/>
        </w:rPr>
        <w:t xml:space="preserve">, </w:t>
      </w:r>
      <w:r w:rsidR="00BE4700" w:rsidRPr="00FD0A13">
        <w:rPr>
          <w:b w:val="0"/>
          <w:sz w:val="26"/>
          <w:szCs w:val="26"/>
        </w:rPr>
        <w:t xml:space="preserve">the </w:t>
      </w:r>
      <w:r w:rsidR="0021442F" w:rsidRPr="00FD0A13">
        <w:rPr>
          <w:b w:val="0"/>
          <w:sz w:val="26"/>
          <w:szCs w:val="26"/>
        </w:rPr>
        <w:t xml:space="preserve">applicant should </w:t>
      </w:r>
      <w:r w:rsidR="008E56B2" w:rsidRPr="00FD0A13">
        <w:rPr>
          <w:b w:val="0"/>
          <w:sz w:val="26"/>
          <w:szCs w:val="26"/>
        </w:rPr>
        <w:t xml:space="preserve">provide </w:t>
      </w:r>
      <w:r w:rsidR="00EA1F9F" w:rsidRPr="00FD0A13">
        <w:rPr>
          <w:b w:val="0"/>
          <w:sz w:val="26"/>
          <w:szCs w:val="26"/>
        </w:rPr>
        <w:t xml:space="preserve">evidence of </w:t>
      </w:r>
      <w:r w:rsidR="008E56B2" w:rsidRPr="00FD0A13">
        <w:rPr>
          <w:b w:val="0"/>
          <w:sz w:val="26"/>
          <w:szCs w:val="26"/>
        </w:rPr>
        <w:t xml:space="preserve">preliminary </w:t>
      </w:r>
      <w:r w:rsidR="00E5169D" w:rsidRPr="00FD0A13">
        <w:rPr>
          <w:b w:val="0"/>
          <w:sz w:val="26"/>
          <w:szCs w:val="26"/>
        </w:rPr>
        <w:t xml:space="preserve">plan approval </w:t>
      </w:r>
      <w:r w:rsidR="0011042A" w:rsidRPr="00FD0A13">
        <w:rPr>
          <w:b w:val="0"/>
          <w:sz w:val="26"/>
          <w:szCs w:val="26"/>
        </w:rPr>
        <w:t>for anticipated subdivisions and final plan approval whenever such approval is granted.  Without providing evidence of even conditional plan approval</w:t>
      </w:r>
      <w:r w:rsidR="005F71F6" w:rsidRPr="00FD0A13">
        <w:rPr>
          <w:b w:val="0"/>
          <w:sz w:val="26"/>
          <w:szCs w:val="26"/>
        </w:rPr>
        <w:t xml:space="preserve">, </w:t>
      </w:r>
      <w:r w:rsidR="0011042A" w:rsidRPr="00FD0A13">
        <w:rPr>
          <w:b w:val="0"/>
          <w:sz w:val="26"/>
          <w:szCs w:val="26"/>
        </w:rPr>
        <w:t xml:space="preserve">service territory requests </w:t>
      </w:r>
      <w:r w:rsidR="00BF384C" w:rsidRPr="00FD0A13">
        <w:rPr>
          <w:b w:val="0"/>
          <w:sz w:val="26"/>
          <w:szCs w:val="26"/>
        </w:rPr>
        <w:t xml:space="preserve">may </w:t>
      </w:r>
      <w:r w:rsidR="0011042A" w:rsidRPr="00FD0A13">
        <w:rPr>
          <w:b w:val="0"/>
          <w:sz w:val="26"/>
          <w:szCs w:val="26"/>
        </w:rPr>
        <w:t xml:space="preserve">become too speculative, which will not </w:t>
      </w:r>
      <w:r w:rsidR="0045446C" w:rsidRPr="00FD0A13">
        <w:rPr>
          <w:b w:val="0"/>
          <w:sz w:val="26"/>
          <w:szCs w:val="26"/>
        </w:rPr>
        <w:t>serve to simplify the process</w:t>
      </w:r>
      <w:r w:rsidR="00CE0C97">
        <w:rPr>
          <w:b w:val="0"/>
          <w:sz w:val="26"/>
          <w:szCs w:val="26"/>
        </w:rPr>
        <w:t xml:space="preserve"> and may unduly burden the applicant’s existing ratepayers</w:t>
      </w:r>
      <w:r w:rsidR="0045446C" w:rsidRPr="00FD0A13">
        <w:rPr>
          <w:b w:val="0"/>
          <w:sz w:val="26"/>
          <w:szCs w:val="26"/>
        </w:rPr>
        <w:t xml:space="preserve">.  Rather, it would </w:t>
      </w:r>
      <w:r w:rsidR="00BF384C" w:rsidRPr="00FD0A13">
        <w:rPr>
          <w:b w:val="0"/>
          <w:sz w:val="26"/>
          <w:szCs w:val="26"/>
        </w:rPr>
        <w:t xml:space="preserve">appear to </w:t>
      </w:r>
      <w:r w:rsidR="0045446C" w:rsidRPr="00FD0A13">
        <w:rPr>
          <w:b w:val="0"/>
          <w:sz w:val="26"/>
          <w:szCs w:val="26"/>
        </w:rPr>
        <w:t xml:space="preserve">increase the need for future applications </w:t>
      </w:r>
      <w:r w:rsidR="00453790" w:rsidRPr="00FD0A13">
        <w:rPr>
          <w:b w:val="0"/>
          <w:sz w:val="26"/>
          <w:szCs w:val="26"/>
        </w:rPr>
        <w:t>to clean up speculative</w:t>
      </w:r>
      <w:r w:rsidR="00453790">
        <w:rPr>
          <w:b w:val="0"/>
          <w:sz w:val="26"/>
          <w:szCs w:val="26"/>
        </w:rPr>
        <w:t xml:space="preserve"> </w:t>
      </w:r>
      <w:r w:rsidR="00CE0C97">
        <w:rPr>
          <w:b w:val="0"/>
          <w:sz w:val="26"/>
          <w:szCs w:val="26"/>
        </w:rPr>
        <w:t>and,</w:t>
      </w:r>
      <w:r w:rsidR="00453790" w:rsidRPr="00FD0A13">
        <w:rPr>
          <w:b w:val="0"/>
          <w:sz w:val="26"/>
          <w:szCs w:val="26"/>
        </w:rPr>
        <w:t xml:space="preserve"> ultimately</w:t>
      </w:r>
      <w:r w:rsidR="00CE0C97">
        <w:rPr>
          <w:b w:val="0"/>
          <w:sz w:val="26"/>
          <w:szCs w:val="26"/>
        </w:rPr>
        <w:t>,</w:t>
      </w:r>
      <w:r w:rsidR="00453790" w:rsidRPr="00FD0A13">
        <w:rPr>
          <w:b w:val="0"/>
          <w:sz w:val="26"/>
          <w:szCs w:val="26"/>
        </w:rPr>
        <w:t xml:space="preserve"> </w:t>
      </w:r>
      <w:r w:rsidR="00CE0C97">
        <w:rPr>
          <w:b w:val="0"/>
          <w:sz w:val="26"/>
          <w:szCs w:val="26"/>
        </w:rPr>
        <w:t>faulty</w:t>
      </w:r>
      <w:r w:rsidR="00453790" w:rsidRPr="00FD0A13">
        <w:rPr>
          <w:b w:val="0"/>
          <w:sz w:val="26"/>
          <w:szCs w:val="26"/>
        </w:rPr>
        <w:t xml:space="preserve"> service territory requests.</w:t>
      </w:r>
      <w:r w:rsidR="003C04F4">
        <w:rPr>
          <w:b w:val="0"/>
          <w:sz w:val="26"/>
          <w:szCs w:val="26"/>
        </w:rPr>
        <w:t xml:space="preserve">  </w:t>
      </w:r>
      <w:r w:rsidR="003C04F4" w:rsidRPr="00FD0A13">
        <w:rPr>
          <w:b w:val="0"/>
          <w:sz w:val="26"/>
          <w:szCs w:val="26"/>
        </w:rPr>
        <w:t xml:space="preserve">Furthermore, conditional plan approval provides a comparator for the Commission </w:t>
      </w:r>
      <w:r w:rsidR="00A300AD" w:rsidRPr="00FD0A13">
        <w:rPr>
          <w:b w:val="0"/>
          <w:sz w:val="26"/>
          <w:szCs w:val="26"/>
        </w:rPr>
        <w:t xml:space="preserve">in order to confirm the </w:t>
      </w:r>
      <w:r w:rsidR="00255247" w:rsidRPr="00FD0A13">
        <w:rPr>
          <w:b w:val="0"/>
          <w:sz w:val="26"/>
          <w:szCs w:val="26"/>
        </w:rPr>
        <w:t xml:space="preserve">utility has properly advised municipal </w:t>
      </w:r>
      <w:r w:rsidR="008A7492" w:rsidRPr="00FD0A13">
        <w:rPr>
          <w:b w:val="0"/>
          <w:sz w:val="26"/>
          <w:szCs w:val="26"/>
        </w:rPr>
        <w:t xml:space="preserve">regulatory bodies of the extent of the planned service territory contemporaneous </w:t>
      </w:r>
      <w:r w:rsidR="00262206" w:rsidRPr="00FD0A13">
        <w:rPr>
          <w:b w:val="0"/>
          <w:sz w:val="26"/>
          <w:szCs w:val="26"/>
        </w:rPr>
        <w:t>with</w:t>
      </w:r>
      <w:r w:rsidR="008A7492" w:rsidRPr="00FD0A13">
        <w:rPr>
          <w:b w:val="0"/>
          <w:sz w:val="26"/>
          <w:szCs w:val="26"/>
        </w:rPr>
        <w:t xml:space="preserve"> the </w:t>
      </w:r>
      <w:r w:rsidR="008A7492" w:rsidRPr="00FD0A13">
        <w:rPr>
          <w:b w:val="0"/>
          <w:sz w:val="26"/>
          <w:szCs w:val="26"/>
        </w:rPr>
        <w:lastRenderedPageBreak/>
        <w:t xml:space="preserve">Commission review.  </w:t>
      </w:r>
      <w:r w:rsidR="00D050FC" w:rsidRPr="00FD0A13">
        <w:rPr>
          <w:b w:val="0"/>
          <w:sz w:val="26"/>
          <w:szCs w:val="26"/>
        </w:rPr>
        <w:t>The Commission has experienced such a case, as in</w:t>
      </w:r>
      <w:r w:rsidR="0075529C" w:rsidRPr="00FD0A13">
        <w:rPr>
          <w:b w:val="0"/>
          <w:sz w:val="26"/>
          <w:szCs w:val="26"/>
        </w:rPr>
        <w:t xml:space="preserve"> the recent</w:t>
      </w:r>
      <w:r w:rsidR="00D050FC" w:rsidRPr="00FD0A13">
        <w:rPr>
          <w:b w:val="0"/>
          <w:sz w:val="26"/>
          <w:szCs w:val="26"/>
        </w:rPr>
        <w:t xml:space="preserve"> </w:t>
      </w:r>
      <w:r w:rsidR="009A3EDD" w:rsidRPr="00D324FC">
        <w:rPr>
          <w:b w:val="0"/>
          <w:i/>
          <w:iCs/>
          <w:sz w:val="26"/>
          <w:szCs w:val="26"/>
        </w:rPr>
        <w:t xml:space="preserve">Application of the York Water Co. - Wastewater for Approval of the Right to: (1) Acquire Certain Wastewater Facilities from </w:t>
      </w:r>
      <w:r w:rsidR="002E6DE7" w:rsidRPr="00D324FC">
        <w:rPr>
          <w:b w:val="0"/>
          <w:i/>
          <w:iCs/>
          <w:sz w:val="26"/>
          <w:szCs w:val="26"/>
        </w:rPr>
        <w:t xml:space="preserve">CCD </w:t>
      </w:r>
      <w:r w:rsidR="009A3EDD" w:rsidRPr="00D324FC">
        <w:rPr>
          <w:b w:val="0"/>
          <w:i/>
          <w:iCs/>
          <w:sz w:val="26"/>
          <w:szCs w:val="26"/>
        </w:rPr>
        <w:t xml:space="preserve">Rock Creek LLC; &amp; (2) Begin to Offer, Render, Furnish or Supply Wastewater Serv. to the Pub. in </w:t>
      </w:r>
      <w:r w:rsidR="0024172F">
        <w:rPr>
          <w:b w:val="0"/>
          <w:i/>
          <w:iCs/>
          <w:sz w:val="26"/>
          <w:szCs w:val="26"/>
        </w:rPr>
        <w:t>a</w:t>
      </w:r>
      <w:r w:rsidR="0024172F" w:rsidRPr="00D324FC">
        <w:rPr>
          <w:b w:val="0"/>
          <w:i/>
          <w:iCs/>
          <w:sz w:val="26"/>
          <w:szCs w:val="26"/>
        </w:rPr>
        <w:t xml:space="preserve"> </w:t>
      </w:r>
      <w:r w:rsidR="009A3EDD" w:rsidRPr="00D324FC">
        <w:rPr>
          <w:b w:val="0"/>
          <w:i/>
          <w:iCs/>
          <w:sz w:val="26"/>
          <w:szCs w:val="26"/>
        </w:rPr>
        <w:t xml:space="preserve">Portion of </w:t>
      </w:r>
      <w:proofErr w:type="spellStart"/>
      <w:r w:rsidR="009A3EDD" w:rsidRPr="00D324FC">
        <w:rPr>
          <w:b w:val="0"/>
          <w:i/>
          <w:iCs/>
          <w:sz w:val="26"/>
          <w:szCs w:val="26"/>
        </w:rPr>
        <w:t>Straban</w:t>
      </w:r>
      <w:proofErr w:type="spellEnd"/>
      <w:r w:rsidR="009A3EDD" w:rsidRPr="00D324FC">
        <w:rPr>
          <w:b w:val="0"/>
          <w:i/>
          <w:iCs/>
          <w:sz w:val="26"/>
          <w:szCs w:val="26"/>
        </w:rPr>
        <w:t xml:space="preserve"> Twp., Adams </w:t>
      </w:r>
      <w:proofErr w:type="spellStart"/>
      <w:r w:rsidR="009A3EDD" w:rsidRPr="00D324FC">
        <w:rPr>
          <w:b w:val="0"/>
          <w:i/>
          <w:iCs/>
          <w:sz w:val="26"/>
          <w:szCs w:val="26"/>
        </w:rPr>
        <w:t>Cty</w:t>
      </w:r>
      <w:proofErr w:type="spellEnd"/>
      <w:r w:rsidR="009A3EDD" w:rsidRPr="00D324FC">
        <w:rPr>
          <w:b w:val="0"/>
          <w:i/>
          <w:iCs/>
          <w:sz w:val="26"/>
          <w:szCs w:val="26"/>
        </w:rPr>
        <w:t>., Pennsylvania</w:t>
      </w:r>
      <w:r w:rsidR="009A3EDD" w:rsidRPr="00FD0A13">
        <w:rPr>
          <w:b w:val="0"/>
          <w:sz w:val="26"/>
          <w:szCs w:val="26"/>
        </w:rPr>
        <w:t>,</w:t>
      </w:r>
      <w:r w:rsidR="00230CE4">
        <w:rPr>
          <w:b w:val="0"/>
          <w:sz w:val="26"/>
          <w:szCs w:val="26"/>
        </w:rPr>
        <w:t xml:space="preserve"> Docket No.</w:t>
      </w:r>
      <w:r w:rsidR="009A3EDD" w:rsidRPr="00FD0A13">
        <w:rPr>
          <w:b w:val="0"/>
          <w:sz w:val="26"/>
          <w:szCs w:val="26"/>
        </w:rPr>
        <w:t xml:space="preserve"> A-2019-3014022 (Order entered Sept. 17, 2020), where the utility’s application to the Commission did not align with </w:t>
      </w:r>
      <w:r w:rsidR="009D55EE" w:rsidRPr="00FD0A13">
        <w:rPr>
          <w:b w:val="0"/>
          <w:sz w:val="26"/>
          <w:szCs w:val="26"/>
        </w:rPr>
        <w:t xml:space="preserve">the information the utility and developer </w:t>
      </w:r>
      <w:r w:rsidR="004568BC" w:rsidRPr="00FD0A13">
        <w:rPr>
          <w:b w:val="0"/>
          <w:sz w:val="26"/>
          <w:szCs w:val="26"/>
        </w:rPr>
        <w:t>provided</w:t>
      </w:r>
      <w:r w:rsidR="009D55EE" w:rsidRPr="00FD0A13">
        <w:rPr>
          <w:b w:val="0"/>
          <w:sz w:val="26"/>
          <w:szCs w:val="26"/>
        </w:rPr>
        <w:t xml:space="preserve"> municipal regulatory bodies.</w:t>
      </w:r>
      <w:r w:rsidR="00BF41DB" w:rsidRPr="00FD0A13">
        <w:rPr>
          <w:b w:val="0"/>
          <w:sz w:val="26"/>
          <w:szCs w:val="26"/>
        </w:rPr>
        <w:t xml:space="preserve">  </w:t>
      </w:r>
      <w:r w:rsidR="00FA74F0" w:rsidRPr="00FD0A13">
        <w:rPr>
          <w:b w:val="0"/>
          <w:sz w:val="26"/>
          <w:szCs w:val="26"/>
        </w:rPr>
        <w:t>Similarly, in the Initial Decision of</w:t>
      </w:r>
      <w:r w:rsidR="0014278E" w:rsidRPr="00FD0A13">
        <w:rPr>
          <w:b w:val="0"/>
          <w:sz w:val="26"/>
          <w:szCs w:val="26"/>
        </w:rPr>
        <w:t xml:space="preserve"> former </w:t>
      </w:r>
      <w:r w:rsidR="00113F5F" w:rsidRPr="00FD0A13">
        <w:rPr>
          <w:b w:val="0"/>
          <w:sz w:val="26"/>
          <w:szCs w:val="26"/>
        </w:rPr>
        <w:t>ALJ Chestnut in a contested utility application proceeding involving Newtown Artesian Water Company</w:t>
      </w:r>
      <w:r w:rsidR="00FA74F0" w:rsidRPr="00FD0A13">
        <w:rPr>
          <w:b w:val="0"/>
          <w:sz w:val="26"/>
          <w:szCs w:val="26"/>
        </w:rPr>
        <w:t xml:space="preserve">, ALJ Chestnut recommended denial of </w:t>
      </w:r>
      <w:r w:rsidR="005C79E2">
        <w:rPr>
          <w:b w:val="0"/>
          <w:sz w:val="26"/>
          <w:szCs w:val="26"/>
        </w:rPr>
        <w:t xml:space="preserve">Newtown </w:t>
      </w:r>
      <w:proofErr w:type="spellStart"/>
      <w:r w:rsidR="005C79E2">
        <w:rPr>
          <w:b w:val="0"/>
          <w:sz w:val="26"/>
          <w:szCs w:val="26"/>
        </w:rPr>
        <w:t>Artesian</w:t>
      </w:r>
      <w:r w:rsidR="00FA74F0" w:rsidRPr="00FD0A13">
        <w:rPr>
          <w:b w:val="0"/>
          <w:sz w:val="26"/>
          <w:szCs w:val="26"/>
        </w:rPr>
        <w:t>’s</w:t>
      </w:r>
      <w:proofErr w:type="spellEnd"/>
      <w:r w:rsidR="00FA74F0" w:rsidRPr="00FD0A13">
        <w:rPr>
          <w:b w:val="0"/>
          <w:sz w:val="26"/>
          <w:szCs w:val="26"/>
        </w:rPr>
        <w:t xml:space="preserve"> application given the fact </w:t>
      </w:r>
      <w:r w:rsidR="00315F52" w:rsidRPr="00FD0A13">
        <w:rPr>
          <w:b w:val="0"/>
          <w:sz w:val="26"/>
          <w:szCs w:val="26"/>
        </w:rPr>
        <w:t xml:space="preserve">that the affected </w:t>
      </w:r>
      <w:r w:rsidR="00932308" w:rsidRPr="00FD0A13">
        <w:rPr>
          <w:b w:val="0"/>
          <w:sz w:val="26"/>
          <w:szCs w:val="26"/>
        </w:rPr>
        <w:t>municipal</w:t>
      </w:r>
      <w:r w:rsidR="00315F52" w:rsidRPr="00FD0A13">
        <w:rPr>
          <w:b w:val="0"/>
          <w:sz w:val="26"/>
          <w:szCs w:val="26"/>
        </w:rPr>
        <w:t>ity</w:t>
      </w:r>
      <w:r w:rsidR="00932308" w:rsidRPr="00FD0A13">
        <w:rPr>
          <w:b w:val="0"/>
          <w:sz w:val="26"/>
          <w:szCs w:val="26"/>
        </w:rPr>
        <w:t xml:space="preserve"> had </w:t>
      </w:r>
      <w:r w:rsidR="00315F52" w:rsidRPr="00FD0A13">
        <w:rPr>
          <w:b w:val="0"/>
          <w:sz w:val="26"/>
          <w:szCs w:val="26"/>
        </w:rPr>
        <w:t xml:space="preserve">not </w:t>
      </w:r>
      <w:r w:rsidR="00932308" w:rsidRPr="00FD0A13">
        <w:rPr>
          <w:b w:val="0"/>
          <w:sz w:val="26"/>
          <w:szCs w:val="26"/>
        </w:rPr>
        <w:t>granted preliminary plan approval regarding an anticipated land development</w:t>
      </w:r>
      <w:r w:rsidR="00032EF2" w:rsidRPr="00FD0A13">
        <w:rPr>
          <w:b w:val="0"/>
          <w:sz w:val="26"/>
          <w:szCs w:val="26"/>
        </w:rPr>
        <w:t xml:space="preserve"> included in the requested territory</w:t>
      </w:r>
      <w:r w:rsidR="00932308" w:rsidRPr="00FD0A13">
        <w:rPr>
          <w:b w:val="0"/>
          <w:sz w:val="26"/>
          <w:szCs w:val="26"/>
        </w:rPr>
        <w:t>.</w:t>
      </w:r>
      <w:r w:rsidR="00727A1E">
        <w:rPr>
          <w:rStyle w:val="FootnoteReference"/>
          <w:b w:val="0"/>
          <w:sz w:val="26"/>
          <w:szCs w:val="26"/>
        </w:rPr>
        <w:footnoteReference w:id="67"/>
      </w:r>
    </w:p>
    <w:p w14:paraId="04F10CA6" w14:textId="77777777" w:rsidR="00CE0C97" w:rsidRPr="00FD0A13" w:rsidRDefault="00CE0C97" w:rsidP="00D14AC4">
      <w:pPr>
        <w:spacing w:line="360" w:lineRule="auto"/>
        <w:ind w:firstLine="720"/>
        <w:rPr>
          <w:b w:val="0"/>
          <w:sz w:val="26"/>
          <w:szCs w:val="26"/>
        </w:rPr>
      </w:pPr>
    </w:p>
    <w:p w14:paraId="6404DC72" w14:textId="311C3F73" w:rsidR="00BD64D8" w:rsidRPr="00FD0A13" w:rsidRDefault="00251F01" w:rsidP="00D14AC4">
      <w:pPr>
        <w:spacing w:line="360" w:lineRule="auto"/>
        <w:ind w:firstLine="720"/>
        <w:rPr>
          <w:b w:val="0"/>
          <w:sz w:val="26"/>
          <w:szCs w:val="26"/>
        </w:rPr>
      </w:pPr>
      <w:r w:rsidRPr="00FD0A13">
        <w:rPr>
          <w:b w:val="0"/>
          <w:sz w:val="26"/>
          <w:szCs w:val="26"/>
        </w:rPr>
        <w:t xml:space="preserve">The Commission recognizes that many applications may involve </w:t>
      </w:r>
      <w:r w:rsidR="00245900" w:rsidRPr="00FD0A13">
        <w:rPr>
          <w:b w:val="0"/>
          <w:sz w:val="26"/>
          <w:szCs w:val="26"/>
        </w:rPr>
        <w:t>developments in some ancillary manne</w:t>
      </w:r>
      <w:r w:rsidR="00C87C37" w:rsidRPr="00FD0A13">
        <w:rPr>
          <w:b w:val="0"/>
          <w:sz w:val="26"/>
          <w:szCs w:val="26"/>
        </w:rPr>
        <w:t>r</w:t>
      </w:r>
      <w:r w:rsidR="00E05F68" w:rsidRPr="00FD0A13">
        <w:rPr>
          <w:b w:val="0"/>
          <w:sz w:val="26"/>
          <w:szCs w:val="26"/>
        </w:rPr>
        <w:t>,</w:t>
      </w:r>
      <w:r w:rsidR="00B8206F" w:rsidRPr="00FD0A13">
        <w:rPr>
          <w:b w:val="0"/>
          <w:sz w:val="26"/>
          <w:szCs w:val="26"/>
        </w:rPr>
        <w:t xml:space="preserve"> and</w:t>
      </w:r>
      <w:r w:rsidR="00E05F68" w:rsidRPr="00FD0A13">
        <w:rPr>
          <w:b w:val="0"/>
          <w:sz w:val="26"/>
          <w:szCs w:val="26"/>
        </w:rPr>
        <w:t xml:space="preserve"> </w:t>
      </w:r>
      <w:r w:rsidR="00E62DEE" w:rsidRPr="00FD0A13">
        <w:rPr>
          <w:b w:val="0"/>
          <w:sz w:val="26"/>
          <w:szCs w:val="26"/>
        </w:rPr>
        <w:t>that</w:t>
      </w:r>
      <w:r w:rsidR="00EB2E6D" w:rsidRPr="00FD0A13">
        <w:rPr>
          <w:b w:val="0"/>
          <w:sz w:val="26"/>
          <w:szCs w:val="26"/>
        </w:rPr>
        <w:t xml:space="preserve"> applicants may not be aware of</w:t>
      </w:r>
      <w:r w:rsidR="00E05F68" w:rsidRPr="00FD0A13">
        <w:rPr>
          <w:b w:val="0"/>
          <w:sz w:val="26"/>
          <w:szCs w:val="26"/>
        </w:rPr>
        <w:t xml:space="preserve"> </w:t>
      </w:r>
      <w:r w:rsidR="00B94958" w:rsidRPr="00FD0A13">
        <w:rPr>
          <w:b w:val="0"/>
          <w:sz w:val="26"/>
          <w:szCs w:val="26"/>
        </w:rPr>
        <w:t xml:space="preserve">the status or boundaries of </w:t>
      </w:r>
      <w:r w:rsidR="00E05F68" w:rsidRPr="00FD0A13">
        <w:rPr>
          <w:b w:val="0"/>
          <w:sz w:val="26"/>
          <w:szCs w:val="26"/>
        </w:rPr>
        <w:t>developments located within a requested territory</w:t>
      </w:r>
      <w:r w:rsidR="00245900" w:rsidRPr="00FD0A13">
        <w:rPr>
          <w:b w:val="0"/>
          <w:sz w:val="26"/>
          <w:szCs w:val="26"/>
        </w:rPr>
        <w:t xml:space="preserve">.  </w:t>
      </w:r>
      <w:r w:rsidR="00727A1E">
        <w:rPr>
          <w:b w:val="0"/>
          <w:sz w:val="26"/>
          <w:szCs w:val="26"/>
        </w:rPr>
        <w:t>Consequently</w:t>
      </w:r>
      <w:r w:rsidR="009354D6" w:rsidRPr="00FD0A13">
        <w:rPr>
          <w:b w:val="0"/>
          <w:sz w:val="26"/>
          <w:szCs w:val="26"/>
        </w:rPr>
        <w:t xml:space="preserve">, to strike an appropriate balance, </w:t>
      </w:r>
      <w:r w:rsidR="00245900" w:rsidRPr="00FD0A13">
        <w:rPr>
          <w:b w:val="0"/>
          <w:sz w:val="26"/>
          <w:szCs w:val="26"/>
        </w:rPr>
        <w:t xml:space="preserve">the Commission </w:t>
      </w:r>
      <w:r w:rsidR="009354D6" w:rsidRPr="00FD0A13">
        <w:rPr>
          <w:b w:val="0"/>
          <w:sz w:val="26"/>
          <w:szCs w:val="26"/>
        </w:rPr>
        <w:t xml:space="preserve">proposes that </w:t>
      </w:r>
      <w:r w:rsidR="000E457B" w:rsidRPr="00FD0A13">
        <w:rPr>
          <w:b w:val="0"/>
          <w:sz w:val="26"/>
          <w:szCs w:val="26"/>
        </w:rPr>
        <w:t>applicant</w:t>
      </w:r>
      <w:r w:rsidR="00404057" w:rsidRPr="00FD0A13">
        <w:rPr>
          <w:b w:val="0"/>
          <w:sz w:val="26"/>
          <w:szCs w:val="26"/>
        </w:rPr>
        <w:t>s</w:t>
      </w:r>
      <w:r w:rsidR="00B8206F" w:rsidRPr="00FD0A13">
        <w:rPr>
          <w:b w:val="0"/>
          <w:sz w:val="26"/>
          <w:szCs w:val="26"/>
        </w:rPr>
        <w:t xml:space="preserve"> </w:t>
      </w:r>
      <w:r w:rsidR="009354D6" w:rsidRPr="00FD0A13">
        <w:rPr>
          <w:b w:val="0"/>
          <w:sz w:val="26"/>
          <w:szCs w:val="26"/>
        </w:rPr>
        <w:t xml:space="preserve">be required </w:t>
      </w:r>
      <w:r w:rsidR="00B8206F" w:rsidRPr="00FD0A13">
        <w:rPr>
          <w:b w:val="0"/>
          <w:sz w:val="26"/>
          <w:szCs w:val="26"/>
        </w:rPr>
        <w:t>to</w:t>
      </w:r>
      <w:r w:rsidR="001A18E4" w:rsidRPr="00FD0A13">
        <w:rPr>
          <w:b w:val="0"/>
          <w:sz w:val="26"/>
          <w:szCs w:val="26"/>
        </w:rPr>
        <w:t xml:space="preserve"> provide municipally-approved preliminary plans, final plans</w:t>
      </w:r>
      <w:r w:rsidR="00B8206F" w:rsidRPr="00FD0A13">
        <w:rPr>
          <w:b w:val="0"/>
          <w:sz w:val="26"/>
          <w:szCs w:val="26"/>
        </w:rPr>
        <w:t xml:space="preserve">, </w:t>
      </w:r>
      <w:r w:rsidR="00AE11D6">
        <w:rPr>
          <w:b w:val="0"/>
          <w:sz w:val="26"/>
          <w:szCs w:val="26"/>
        </w:rPr>
        <w:t>or</w:t>
      </w:r>
      <w:r w:rsidR="00AE11D6" w:rsidRPr="00FD0A13">
        <w:rPr>
          <w:b w:val="0"/>
          <w:sz w:val="26"/>
          <w:szCs w:val="26"/>
        </w:rPr>
        <w:t xml:space="preserve"> </w:t>
      </w:r>
      <w:r w:rsidR="006F5FF0" w:rsidRPr="00FD0A13">
        <w:rPr>
          <w:b w:val="0"/>
          <w:sz w:val="26"/>
          <w:szCs w:val="26"/>
        </w:rPr>
        <w:t xml:space="preserve">associated meeting minutes </w:t>
      </w:r>
      <w:r w:rsidR="00AE11D6">
        <w:rPr>
          <w:b w:val="0"/>
          <w:sz w:val="26"/>
          <w:szCs w:val="26"/>
        </w:rPr>
        <w:t>evidencing such</w:t>
      </w:r>
      <w:r w:rsidR="00B07BF7">
        <w:rPr>
          <w:b w:val="0"/>
          <w:sz w:val="26"/>
          <w:szCs w:val="26"/>
        </w:rPr>
        <w:t xml:space="preserve"> approvals</w:t>
      </w:r>
      <w:r w:rsidR="00404057" w:rsidRPr="00FD0A13">
        <w:rPr>
          <w:b w:val="0"/>
          <w:sz w:val="26"/>
          <w:szCs w:val="26"/>
        </w:rPr>
        <w:t xml:space="preserve"> </w:t>
      </w:r>
      <w:r w:rsidR="00B07BF7">
        <w:rPr>
          <w:b w:val="0"/>
          <w:sz w:val="26"/>
          <w:szCs w:val="26"/>
        </w:rPr>
        <w:t xml:space="preserve">only if </w:t>
      </w:r>
      <w:r w:rsidR="00F75F0C" w:rsidRPr="00FD0A13">
        <w:rPr>
          <w:b w:val="0"/>
          <w:sz w:val="26"/>
          <w:szCs w:val="26"/>
        </w:rPr>
        <w:t>an</w:t>
      </w:r>
      <w:r w:rsidR="00A40143" w:rsidRPr="00FD0A13">
        <w:rPr>
          <w:b w:val="0"/>
          <w:sz w:val="26"/>
          <w:szCs w:val="26"/>
        </w:rPr>
        <w:t xml:space="preserve"> application involves</w:t>
      </w:r>
      <w:r w:rsidR="00F9695C" w:rsidRPr="00FD0A13">
        <w:rPr>
          <w:b w:val="0"/>
          <w:sz w:val="26"/>
          <w:szCs w:val="26"/>
        </w:rPr>
        <w:t xml:space="preserve"> exte</w:t>
      </w:r>
      <w:r w:rsidR="002F73DD" w:rsidRPr="00FD0A13">
        <w:rPr>
          <w:b w:val="0"/>
          <w:sz w:val="26"/>
          <w:szCs w:val="26"/>
        </w:rPr>
        <w:t>nding service</w:t>
      </w:r>
      <w:r w:rsidR="00F9695C" w:rsidRPr="00FD0A13">
        <w:rPr>
          <w:b w:val="0"/>
          <w:sz w:val="26"/>
          <w:szCs w:val="26"/>
        </w:rPr>
        <w:t xml:space="preserve"> </w:t>
      </w:r>
      <w:r w:rsidR="00C26ACB" w:rsidRPr="00FD0A13">
        <w:rPr>
          <w:b w:val="0"/>
          <w:sz w:val="26"/>
          <w:szCs w:val="26"/>
        </w:rPr>
        <w:t xml:space="preserve">to a </w:t>
      </w:r>
      <w:r w:rsidR="00F9695C" w:rsidRPr="00FD0A13">
        <w:rPr>
          <w:b w:val="0"/>
          <w:sz w:val="26"/>
          <w:szCs w:val="26"/>
        </w:rPr>
        <w:t>development outside of the applicant’s service territory</w:t>
      </w:r>
      <w:r w:rsidR="00ED0B72" w:rsidRPr="00FD0A13">
        <w:rPr>
          <w:b w:val="0"/>
          <w:sz w:val="26"/>
          <w:szCs w:val="26"/>
        </w:rPr>
        <w:t>.</w:t>
      </w:r>
      <w:r w:rsidR="00192BDE">
        <w:rPr>
          <w:rStyle w:val="FootnoteReference"/>
          <w:b w:val="0"/>
          <w:sz w:val="26"/>
          <w:szCs w:val="26"/>
        </w:rPr>
        <w:footnoteReference w:id="68"/>
      </w:r>
    </w:p>
    <w:p w14:paraId="2920191D" w14:textId="77777777" w:rsidR="00BD64D8" w:rsidRPr="00022E4E" w:rsidRDefault="00BD64D8" w:rsidP="003D5A6E">
      <w:pPr>
        <w:spacing w:line="360" w:lineRule="auto"/>
        <w:ind w:firstLine="720"/>
        <w:rPr>
          <w:b w:val="0"/>
          <w:sz w:val="26"/>
          <w:szCs w:val="26"/>
        </w:rPr>
      </w:pPr>
    </w:p>
    <w:p w14:paraId="5C48ECD4" w14:textId="13328328" w:rsidR="004009D7" w:rsidRDefault="003D5A6E" w:rsidP="007D5B1F">
      <w:pPr>
        <w:ind w:firstLine="720"/>
        <w:rPr>
          <w:bCs/>
          <w:sz w:val="26"/>
          <w:szCs w:val="26"/>
        </w:rPr>
      </w:pPr>
      <w:r>
        <w:rPr>
          <w:bCs/>
          <w:sz w:val="26"/>
          <w:szCs w:val="26"/>
        </w:rPr>
        <w:t>N.</w:t>
      </w:r>
      <w:r>
        <w:rPr>
          <w:bCs/>
          <w:sz w:val="26"/>
          <w:szCs w:val="26"/>
        </w:rPr>
        <w:tab/>
      </w:r>
      <w:r w:rsidRPr="003D5A6E">
        <w:rPr>
          <w:bCs/>
          <w:sz w:val="26"/>
          <w:szCs w:val="26"/>
        </w:rPr>
        <w:t xml:space="preserve">Parties should discuss the extent to which Section 3.501 should apply to applications filed pursuant to Section 1329 of the Public Utility Code, 66 </w:t>
      </w:r>
      <w:proofErr w:type="spellStart"/>
      <w:r w:rsidRPr="003D5A6E">
        <w:rPr>
          <w:bCs/>
          <w:sz w:val="26"/>
          <w:szCs w:val="26"/>
        </w:rPr>
        <w:t>Pa.C.S</w:t>
      </w:r>
      <w:proofErr w:type="spellEnd"/>
      <w:r w:rsidRPr="003D5A6E">
        <w:rPr>
          <w:bCs/>
          <w:sz w:val="26"/>
          <w:szCs w:val="26"/>
        </w:rPr>
        <w:t>. §</w:t>
      </w:r>
      <w:r w:rsidR="00375145">
        <w:rPr>
          <w:bCs/>
          <w:sz w:val="26"/>
          <w:szCs w:val="26"/>
        </w:rPr>
        <w:t> </w:t>
      </w:r>
      <w:r w:rsidRPr="003D5A6E">
        <w:rPr>
          <w:bCs/>
          <w:sz w:val="26"/>
          <w:szCs w:val="26"/>
        </w:rPr>
        <w:t xml:space="preserve">1329, and the Commission’s Section 1329 Application Filing Checklist, and what changes to Section 3.501 might be made in order to better comport with 66 </w:t>
      </w:r>
      <w:proofErr w:type="spellStart"/>
      <w:r w:rsidRPr="003D5A6E">
        <w:rPr>
          <w:bCs/>
          <w:sz w:val="26"/>
          <w:szCs w:val="26"/>
        </w:rPr>
        <w:t>Pa.C.S</w:t>
      </w:r>
      <w:proofErr w:type="spellEnd"/>
      <w:r w:rsidRPr="003D5A6E">
        <w:rPr>
          <w:bCs/>
          <w:sz w:val="26"/>
          <w:szCs w:val="26"/>
        </w:rPr>
        <w:t>. §</w:t>
      </w:r>
      <w:r w:rsidR="00375145">
        <w:rPr>
          <w:bCs/>
          <w:sz w:val="26"/>
          <w:szCs w:val="26"/>
        </w:rPr>
        <w:t> </w:t>
      </w:r>
      <w:r w:rsidRPr="003D5A6E">
        <w:rPr>
          <w:bCs/>
          <w:sz w:val="26"/>
          <w:szCs w:val="26"/>
        </w:rPr>
        <w:t>1329.</w:t>
      </w:r>
    </w:p>
    <w:p w14:paraId="31BBE233" w14:textId="77777777" w:rsidR="00560823" w:rsidRDefault="00560823" w:rsidP="00FC2D6E">
      <w:pPr>
        <w:spacing w:line="360" w:lineRule="auto"/>
        <w:ind w:firstLine="720"/>
        <w:rPr>
          <w:b w:val="0"/>
          <w:sz w:val="26"/>
          <w:szCs w:val="26"/>
        </w:rPr>
      </w:pPr>
    </w:p>
    <w:p w14:paraId="4BA22846" w14:textId="0F9F17C8" w:rsidR="00AA6459" w:rsidRDefault="00AA6459" w:rsidP="00FC2D6E">
      <w:pPr>
        <w:spacing w:line="360" w:lineRule="auto"/>
        <w:ind w:firstLine="720"/>
        <w:rPr>
          <w:b w:val="0"/>
          <w:sz w:val="26"/>
          <w:szCs w:val="26"/>
        </w:rPr>
      </w:pPr>
      <w:r w:rsidRPr="00AA6459">
        <w:rPr>
          <w:b w:val="0"/>
          <w:sz w:val="26"/>
          <w:szCs w:val="26"/>
        </w:rPr>
        <w:t xml:space="preserve">PAWC comments that Section 3.501 should not be applied to Section 1329.  PAWC contends that the Section 1329 application checklist is already unduly </w:t>
      </w:r>
      <w:r w:rsidRPr="00AA6459">
        <w:rPr>
          <w:b w:val="0"/>
          <w:sz w:val="26"/>
          <w:szCs w:val="26"/>
        </w:rPr>
        <w:lastRenderedPageBreak/>
        <w:t>burdensome and “bears no resemblance to the limited filing requirements in the statu</w:t>
      </w:r>
      <w:r w:rsidR="009D00F2">
        <w:rPr>
          <w:b w:val="0"/>
          <w:sz w:val="26"/>
          <w:szCs w:val="26"/>
        </w:rPr>
        <w:t>t</w:t>
      </w:r>
      <w:r w:rsidRPr="00AA6459">
        <w:rPr>
          <w:b w:val="0"/>
          <w:sz w:val="26"/>
          <w:szCs w:val="26"/>
        </w:rPr>
        <w:t>e.</w:t>
      </w:r>
      <w:r w:rsidR="002575E9">
        <w:rPr>
          <w:b w:val="0"/>
          <w:sz w:val="26"/>
          <w:szCs w:val="26"/>
        </w:rPr>
        <w:t>”</w:t>
      </w:r>
      <w:r w:rsidRPr="00AA6459">
        <w:rPr>
          <w:b w:val="0"/>
          <w:sz w:val="26"/>
          <w:szCs w:val="26"/>
        </w:rPr>
        <w:t xml:space="preserve">  PAWC state</w:t>
      </w:r>
      <w:r w:rsidR="009D00F2">
        <w:rPr>
          <w:b w:val="0"/>
          <w:sz w:val="26"/>
          <w:szCs w:val="26"/>
        </w:rPr>
        <w:t>s</w:t>
      </w:r>
      <w:r w:rsidRPr="00AA6459">
        <w:rPr>
          <w:b w:val="0"/>
          <w:sz w:val="26"/>
          <w:szCs w:val="26"/>
        </w:rPr>
        <w:t xml:space="preserve"> the checklist operates as a hindrance to fair market value acquisitions and should not be used as a model for revisions to 3.501. </w:t>
      </w:r>
      <w:r w:rsidR="00764D31">
        <w:rPr>
          <w:b w:val="0"/>
          <w:sz w:val="26"/>
          <w:szCs w:val="26"/>
        </w:rPr>
        <w:t xml:space="preserve"> </w:t>
      </w:r>
      <w:r w:rsidRPr="00AA6459">
        <w:rPr>
          <w:b w:val="0"/>
          <w:sz w:val="26"/>
          <w:szCs w:val="26"/>
        </w:rPr>
        <w:t>PAWC argues that the Commission’s reevaluation of 3.501 should cause it to reconsider the Section 1329 process.</w:t>
      </w:r>
      <w:r>
        <w:rPr>
          <w:rStyle w:val="FootnoteReference"/>
          <w:b w:val="0"/>
          <w:sz w:val="26"/>
          <w:szCs w:val="26"/>
        </w:rPr>
        <w:footnoteReference w:id="69"/>
      </w:r>
    </w:p>
    <w:p w14:paraId="74492E1B" w14:textId="367AC6BB" w:rsidR="00210E51" w:rsidRDefault="00210E51" w:rsidP="00FC2D6E">
      <w:pPr>
        <w:spacing w:line="360" w:lineRule="auto"/>
        <w:ind w:firstLine="720"/>
        <w:rPr>
          <w:b w:val="0"/>
          <w:sz w:val="26"/>
          <w:szCs w:val="26"/>
        </w:rPr>
      </w:pPr>
    </w:p>
    <w:p w14:paraId="1F26D6C4" w14:textId="45C00C32" w:rsidR="00210E51" w:rsidRDefault="00210E51" w:rsidP="00FC2D6E">
      <w:pPr>
        <w:spacing w:line="360" w:lineRule="auto"/>
        <w:ind w:firstLine="720"/>
        <w:rPr>
          <w:b w:val="0"/>
          <w:sz w:val="26"/>
          <w:szCs w:val="26"/>
        </w:rPr>
      </w:pPr>
      <w:r w:rsidRPr="00210E51">
        <w:rPr>
          <w:b w:val="0"/>
          <w:sz w:val="26"/>
          <w:szCs w:val="26"/>
        </w:rPr>
        <w:t>NAWC comments that Chapter 11 acquisition proceedings and Section 1329 proceedings should not be governed by the same procedures.  In particular, NAWC objects to the extensive documentation required in a 1329 proceeding, and also the individual customer notice.</w:t>
      </w:r>
      <w:r>
        <w:rPr>
          <w:b w:val="0"/>
          <w:sz w:val="26"/>
          <w:szCs w:val="26"/>
        </w:rPr>
        <w:t xml:space="preserve">  NAWC argues the additional issue in 1329 proceedings—fair market value rate base—indicates the application procedures should be different.  NAWC contends “there is no need for the extensive documentation required for a Section 1329 acquisition application.”</w:t>
      </w:r>
      <w:r>
        <w:rPr>
          <w:rStyle w:val="FootnoteReference"/>
          <w:b w:val="0"/>
          <w:sz w:val="26"/>
          <w:szCs w:val="26"/>
        </w:rPr>
        <w:footnoteReference w:id="70"/>
      </w:r>
    </w:p>
    <w:p w14:paraId="73A0B520" w14:textId="77517A18" w:rsidR="00034B3A" w:rsidRDefault="00034B3A" w:rsidP="00FC2D6E">
      <w:pPr>
        <w:spacing w:line="360" w:lineRule="auto"/>
        <w:ind w:firstLine="720"/>
        <w:rPr>
          <w:b w:val="0"/>
          <w:sz w:val="26"/>
          <w:szCs w:val="26"/>
        </w:rPr>
      </w:pPr>
    </w:p>
    <w:p w14:paraId="0BC5D319" w14:textId="23BAFCBD" w:rsidR="00034B3A" w:rsidRDefault="00933870" w:rsidP="00FC2D6E">
      <w:pPr>
        <w:spacing w:line="360" w:lineRule="auto"/>
        <w:ind w:firstLine="720"/>
        <w:rPr>
          <w:b w:val="0"/>
          <w:sz w:val="26"/>
          <w:szCs w:val="26"/>
        </w:rPr>
      </w:pPr>
      <w:r>
        <w:rPr>
          <w:b w:val="0"/>
          <w:sz w:val="26"/>
          <w:szCs w:val="26"/>
        </w:rPr>
        <w:t xml:space="preserve">The </w:t>
      </w:r>
      <w:r w:rsidR="00D017B1">
        <w:rPr>
          <w:b w:val="0"/>
          <w:sz w:val="26"/>
          <w:szCs w:val="26"/>
        </w:rPr>
        <w:t>OCA comments that the contents of the Section 1329 Application Filing Checklist should not be modified as part of these amendments to Section 3.501.</w:t>
      </w:r>
      <w:r>
        <w:rPr>
          <w:b w:val="0"/>
          <w:sz w:val="26"/>
          <w:szCs w:val="26"/>
        </w:rPr>
        <w:t xml:space="preserve">  The</w:t>
      </w:r>
      <w:r w:rsidR="00D017B1">
        <w:rPr>
          <w:b w:val="0"/>
          <w:sz w:val="26"/>
          <w:szCs w:val="26"/>
        </w:rPr>
        <w:t xml:space="preserve"> OCA notes that the Section 1329 filing requirements were developed in two implementation orders over the course of multiple years.</w:t>
      </w:r>
      <w:r w:rsidR="00D017B1">
        <w:rPr>
          <w:rStyle w:val="FootnoteReference"/>
          <w:b w:val="0"/>
          <w:sz w:val="26"/>
          <w:szCs w:val="26"/>
        </w:rPr>
        <w:footnoteReference w:id="71"/>
      </w:r>
    </w:p>
    <w:p w14:paraId="33B33B0D" w14:textId="7DED2395" w:rsidR="00C75DD9" w:rsidRDefault="00C75DD9" w:rsidP="00FC2D6E">
      <w:pPr>
        <w:spacing w:line="360" w:lineRule="auto"/>
        <w:ind w:firstLine="720"/>
        <w:rPr>
          <w:b w:val="0"/>
          <w:sz w:val="26"/>
          <w:szCs w:val="26"/>
        </w:rPr>
      </w:pPr>
    </w:p>
    <w:p w14:paraId="0D7AFE5F" w14:textId="4E84E0E4" w:rsidR="00C75DD9" w:rsidRDefault="00783C5E" w:rsidP="00FC2D6E">
      <w:pPr>
        <w:spacing w:line="360" w:lineRule="auto"/>
        <w:ind w:firstLine="720"/>
        <w:rPr>
          <w:b w:val="0"/>
          <w:sz w:val="26"/>
          <w:szCs w:val="26"/>
        </w:rPr>
      </w:pPr>
      <w:r>
        <w:rPr>
          <w:b w:val="0"/>
          <w:sz w:val="26"/>
          <w:szCs w:val="26"/>
        </w:rPr>
        <w:t xml:space="preserve">Aqua’s comments comport with the general view that these application types should not be treated the same.  Aqua contends Section 1329 applications require extensive up-front documentation because of the six-month consideration period contained in the Section.  Alternatively, Aqua says, the Section 3.501 application requirements may be more flexible because there is no statutory time by which standard applications must be approved.  In addition, Aqua argues that changes to the Section </w:t>
      </w:r>
      <w:r>
        <w:rPr>
          <w:b w:val="0"/>
          <w:sz w:val="26"/>
          <w:szCs w:val="26"/>
        </w:rPr>
        <w:lastRenderedPageBreak/>
        <w:t>1329 Application Filing Checklist should only be made after notice and opportunity to be heard under the Implementation Order docket.</w:t>
      </w:r>
      <w:r>
        <w:rPr>
          <w:rStyle w:val="FootnoteReference"/>
          <w:b w:val="0"/>
          <w:sz w:val="26"/>
          <w:szCs w:val="26"/>
        </w:rPr>
        <w:footnoteReference w:id="72"/>
      </w:r>
    </w:p>
    <w:p w14:paraId="32FF8E94" w14:textId="77777777" w:rsidR="00210E51" w:rsidRPr="00AA6459" w:rsidRDefault="00210E51" w:rsidP="00FC2D6E">
      <w:pPr>
        <w:spacing w:line="360" w:lineRule="auto"/>
        <w:ind w:firstLine="720"/>
        <w:rPr>
          <w:b w:val="0"/>
          <w:sz w:val="26"/>
          <w:szCs w:val="26"/>
        </w:rPr>
      </w:pPr>
    </w:p>
    <w:p w14:paraId="09272BFD" w14:textId="21D93B3F" w:rsidR="00FC2D6E" w:rsidRDefault="00FC2D6E" w:rsidP="00FC2D6E">
      <w:pPr>
        <w:spacing w:line="360" w:lineRule="auto"/>
        <w:ind w:firstLine="720"/>
        <w:rPr>
          <w:b w:val="0"/>
          <w:i/>
          <w:iCs/>
          <w:sz w:val="26"/>
          <w:szCs w:val="26"/>
        </w:rPr>
      </w:pPr>
      <w:r>
        <w:rPr>
          <w:b w:val="0"/>
          <w:i/>
          <w:iCs/>
          <w:sz w:val="26"/>
          <w:szCs w:val="26"/>
        </w:rPr>
        <w:t>Disposition</w:t>
      </w:r>
    </w:p>
    <w:p w14:paraId="7457A654" w14:textId="254F1EFD" w:rsidR="00D017B1" w:rsidRDefault="00D017B1" w:rsidP="00FC2D6E">
      <w:pPr>
        <w:spacing w:line="360" w:lineRule="auto"/>
        <w:ind w:firstLine="720"/>
        <w:rPr>
          <w:b w:val="0"/>
          <w:sz w:val="26"/>
          <w:szCs w:val="26"/>
        </w:rPr>
      </w:pPr>
      <w:r>
        <w:rPr>
          <w:b w:val="0"/>
          <w:sz w:val="26"/>
          <w:szCs w:val="26"/>
        </w:rPr>
        <w:t>The Commission accepts the comments of the interested parties th</w:t>
      </w:r>
      <w:r w:rsidR="00AE11D6">
        <w:rPr>
          <w:b w:val="0"/>
          <w:sz w:val="26"/>
          <w:szCs w:val="26"/>
        </w:rPr>
        <w:t>at</w:t>
      </w:r>
      <w:r>
        <w:rPr>
          <w:b w:val="0"/>
          <w:sz w:val="26"/>
          <w:szCs w:val="26"/>
        </w:rPr>
        <w:t xml:space="preserve"> Section 1329 application requirements and the Section 3.501 application requirements serve separate purposes and should not be made uniform.  Accordingly, while we modify Section 3.501 as part of this proceeding, </w:t>
      </w:r>
      <w:r w:rsidR="008005EE">
        <w:rPr>
          <w:b w:val="0"/>
          <w:sz w:val="26"/>
          <w:szCs w:val="26"/>
        </w:rPr>
        <w:t xml:space="preserve">at this time, </w:t>
      </w:r>
      <w:r>
        <w:rPr>
          <w:b w:val="0"/>
          <w:sz w:val="26"/>
          <w:szCs w:val="26"/>
        </w:rPr>
        <w:t xml:space="preserve">the Commission will consider </w:t>
      </w:r>
      <w:r w:rsidR="008005EE">
        <w:rPr>
          <w:b w:val="0"/>
          <w:sz w:val="26"/>
          <w:szCs w:val="26"/>
        </w:rPr>
        <w:t>the Section 1329</w:t>
      </w:r>
      <w:r>
        <w:rPr>
          <w:b w:val="0"/>
          <w:sz w:val="26"/>
          <w:szCs w:val="26"/>
        </w:rPr>
        <w:t xml:space="preserve"> application </w:t>
      </w:r>
      <w:r w:rsidR="008005EE">
        <w:rPr>
          <w:b w:val="0"/>
          <w:sz w:val="26"/>
          <w:szCs w:val="26"/>
        </w:rPr>
        <w:t>process as independent</w:t>
      </w:r>
      <w:r w:rsidR="00C75DD9">
        <w:rPr>
          <w:b w:val="0"/>
          <w:sz w:val="26"/>
          <w:szCs w:val="26"/>
        </w:rPr>
        <w:t>.</w:t>
      </w:r>
    </w:p>
    <w:p w14:paraId="06E86EE0" w14:textId="77777777" w:rsidR="00D017B1" w:rsidRPr="00D017B1" w:rsidRDefault="00D017B1" w:rsidP="00FC2D6E">
      <w:pPr>
        <w:spacing w:line="360" w:lineRule="auto"/>
        <w:ind w:firstLine="720"/>
        <w:rPr>
          <w:b w:val="0"/>
          <w:sz w:val="26"/>
          <w:szCs w:val="26"/>
        </w:rPr>
      </w:pPr>
    </w:p>
    <w:p w14:paraId="7BA47A96" w14:textId="50406609" w:rsidR="004009D7" w:rsidRDefault="003D5A6E" w:rsidP="00426133">
      <w:pPr>
        <w:ind w:firstLine="720"/>
        <w:rPr>
          <w:bCs/>
          <w:sz w:val="26"/>
          <w:szCs w:val="26"/>
        </w:rPr>
      </w:pPr>
      <w:r>
        <w:rPr>
          <w:bCs/>
          <w:sz w:val="26"/>
          <w:szCs w:val="26"/>
        </w:rPr>
        <w:t>O.</w:t>
      </w:r>
      <w:r>
        <w:rPr>
          <w:bCs/>
          <w:sz w:val="26"/>
          <w:szCs w:val="26"/>
        </w:rPr>
        <w:tab/>
      </w:r>
      <w:r w:rsidRPr="003D5A6E">
        <w:rPr>
          <w:bCs/>
          <w:sz w:val="26"/>
          <w:szCs w:val="26"/>
        </w:rPr>
        <w:t>Parties should discuss whether applicants should follow additional processes and procedures regarding property owners that would be required to connect to an applicant’s system upon application approval but which have not requested service from the utility, including, but not limited to, property owners located in municipalities which have adopted a mandatory connection ordinance.</w:t>
      </w:r>
    </w:p>
    <w:p w14:paraId="629BA8FE" w14:textId="77777777" w:rsidR="00560823" w:rsidRDefault="00560823" w:rsidP="00FC2D6E">
      <w:pPr>
        <w:spacing w:line="360" w:lineRule="auto"/>
        <w:ind w:firstLine="720"/>
        <w:rPr>
          <w:b w:val="0"/>
          <w:sz w:val="26"/>
          <w:szCs w:val="26"/>
        </w:rPr>
      </w:pPr>
    </w:p>
    <w:p w14:paraId="171B3CC0" w14:textId="7BD381A3" w:rsidR="00863715" w:rsidRDefault="0061331B" w:rsidP="00FC2D6E">
      <w:pPr>
        <w:spacing w:line="360" w:lineRule="auto"/>
        <w:ind w:firstLine="720"/>
        <w:rPr>
          <w:b w:val="0"/>
          <w:sz w:val="26"/>
          <w:szCs w:val="26"/>
        </w:rPr>
      </w:pPr>
      <w:r w:rsidRPr="0061331B">
        <w:rPr>
          <w:b w:val="0"/>
          <w:sz w:val="26"/>
          <w:szCs w:val="26"/>
        </w:rPr>
        <w:t xml:space="preserve">The OCA comments in support of requiring applicants to notify property owners that would be required to connect to an applicant’s system upon application approval.  </w:t>
      </w:r>
      <w:r w:rsidR="008B45E4">
        <w:rPr>
          <w:b w:val="0"/>
          <w:sz w:val="26"/>
          <w:szCs w:val="26"/>
        </w:rPr>
        <w:t xml:space="preserve">The </w:t>
      </w:r>
      <w:r w:rsidRPr="0061331B">
        <w:rPr>
          <w:b w:val="0"/>
          <w:sz w:val="26"/>
          <w:szCs w:val="26"/>
        </w:rPr>
        <w:t xml:space="preserve">OCA suggests that this notice should be provided over and above any notice required by a municipality when the mandatory connection ordinance was adopted.  </w:t>
      </w:r>
      <w:r w:rsidR="008B45E4">
        <w:rPr>
          <w:b w:val="0"/>
          <w:sz w:val="26"/>
          <w:szCs w:val="26"/>
        </w:rPr>
        <w:t xml:space="preserve">The </w:t>
      </w:r>
      <w:r w:rsidRPr="0061331B">
        <w:rPr>
          <w:b w:val="0"/>
          <w:sz w:val="26"/>
          <w:szCs w:val="26"/>
        </w:rPr>
        <w:t xml:space="preserve">OCA </w:t>
      </w:r>
      <w:r w:rsidR="008B45E4">
        <w:rPr>
          <w:b w:val="0"/>
          <w:sz w:val="26"/>
          <w:szCs w:val="26"/>
        </w:rPr>
        <w:t xml:space="preserve">further </w:t>
      </w:r>
      <w:r w:rsidRPr="0061331B">
        <w:rPr>
          <w:b w:val="0"/>
          <w:sz w:val="26"/>
          <w:szCs w:val="26"/>
        </w:rPr>
        <w:t>suggests that the notice should include information on the mandatory connection ordinance, rates, and how property owners may protest the application.</w:t>
      </w:r>
      <w:r>
        <w:rPr>
          <w:rStyle w:val="FootnoteReference"/>
          <w:b w:val="0"/>
          <w:sz w:val="26"/>
          <w:szCs w:val="26"/>
        </w:rPr>
        <w:footnoteReference w:id="73"/>
      </w:r>
    </w:p>
    <w:p w14:paraId="00BF4650" w14:textId="44F9238F" w:rsidR="004C707D" w:rsidRDefault="004C707D" w:rsidP="00FC2D6E">
      <w:pPr>
        <w:spacing w:line="360" w:lineRule="auto"/>
        <w:ind w:firstLine="720"/>
        <w:rPr>
          <w:b w:val="0"/>
          <w:sz w:val="26"/>
          <w:szCs w:val="26"/>
        </w:rPr>
      </w:pPr>
    </w:p>
    <w:p w14:paraId="24D5FD25" w14:textId="73D422AD" w:rsidR="004C707D" w:rsidRDefault="004C707D" w:rsidP="00FC2D6E">
      <w:pPr>
        <w:spacing w:line="360" w:lineRule="auto"/>
        <w:ind w:firstLine="720"/>
        <w:rPr>
          <w:b w:val="0"/>
          <w:sz w:val="26"/>
          <w:szCs w:val="26"/>
        </w:rPr>
      </w:pPr>
      <w:r w:rsidRPr="004C707D">
        <w:rPr>
          <w:b w:val="0"/>
          <w:sz w:val="26"/>
          <w:szCs w:val="26"/>
        </w:rPr>
        <w:t>PAWC comments in opposition to providing additional notice procedures for customers who would be forced by a mandatory connection ordinance to connect to the applicant’s system.  PAWC contends these customer</w:t>
      </w:r>
      <w:r w:rsidR="00EF7B49">
        <w:rPr>
          <w:b w:val="0"/>
          <w:sz w:val="26"/>
          <w:szCs w:val="26"/>
        </w:rPr>
        <w:t>s</w:t>
      </w:r>
      <w:r w:rsidRPr="004C707D">
        <w:rPr>
          <w:b w:val="0"/>
          <w:sz w:val="26"/>
          <w:szCs w:val="26"/>
        </w:rPr>
        <w:t xml:space="preserve"> would have the opportunity to </w:t>
      </w:r>
      <w:r w:rsidRPr="004C707D">
        <w:rPr>
          <w:b w:val="0"/>
          <w:sz w:val="26"/>
          <w:szCs w:val="26"/>
        </w:rPr>
        <w:lastRenderedPageBreak/>
        <w:t>participate in the political process leading up to the approval of the ordinance, and there should not be additional processes beyond the required notice in the application filing.</w:t>
      </w:r>
      <w:r>
        <w:rPr>
          <w:rStyle w:val="FootnoteReference"/>
          <w:b w:val="0"/>
          <w:sz w:val="26"/>
          <w:szCs w:val="26"/>
        </w:rPr>
        <w:footnoteReference w:id="74"/>
      </w:r>
    </w:p>
    <w:p w14:paraId="0A0817CC" w14:textId="73859AF6" w:rsidR="004C707D" w:rsidRDefault="004C707D" w:rsidP="00FC2D6E">
      <w:pPr>
        <w:spacing w:line="360" w:lineRule="auto"/>
        <w:ind w:firstLine="720"/>
        <w:rPr>
          <w:b w:val="0"/>
          <w:sz w:val="26"/>
          <w:szCs w:val="26"/>
        </w:rPr>
      </w:pPr>
    </w:p>
    <w:p w14:paraId="6796D5DD" w14:textId="6940BF86" w:rsidR="004C707D" w:rsidRPr="00863715" w:rsidRDefault="009C36D4" w:rsidP="00FC2D6E">
      <w:pPr>
        <w:spacing w:line="360" w:lineRule="auto"/>
        <w:ind w:firstLine="720"/>
        <w:rPr>
          <w:b w:val="0"/>
          <w:sz w:val="26"/>
          <w:szCs w:val="26"/>
        </w:rPr>
      </w:pPr>
      <w:r>
        <w:rPr>
          <w:b w:val="0"/>
          <w:sz w:val="26"/>
          <w:szCs w:val="26"/>
        </w:rPr>
        <w:t>Aqua comments that the procedures for connecting adjacent customers to its system already fall under its existing tariff requirements.  In support, Aqua states that generally, a municipality with a mandatory connection ordinance will require customers who are within a certain distance of a public system to disconnect from any private water source or disposal facility and connect to the public system.  Aqua comments that it already includes adjacent parcels in its applications so that if there is a failure of a private well or septic system, the parcel may be connected to Aqua’s system without an additional application.</w:t>
      </w:r>
      <w:r>
        <w:rPr>
          <w:rStyle w:val="FootnoteReference"/>
          <w:b w:val="0"/>
          <w:sz w:val="26"/>
          <w:szCs w:val="26"/>
        </w:rPr>
        <w:footnoteReference w:id="75"/>
      </w:r>
    </w:p>
    <w:p w14:paraId="687A557D" w14:textId="3DB93F01" w:rsidR="006C39A5" w:rsidRDefault="006C39A5" w:rsidP="00FC2D6E">
      <w:pPr>
        <w:spacing w:line="360" w:lineRule="auto"/>
        <w:ind w:firstLine="720"/>
        <w:rPr>
          <w:b w:val="0"/>
          <w:i/>
          <w:iCs/>
          <w:sz w:val="26"/>
          <w:szCs w:val="26"/>
        </w:rPr>
      </w:pPr>
    </w:p>
    <w:p w14:paraId="396BFF1A" w14:textId="206547A5" w:rsidR="00FC2D6E" w:rsidRDefault="00FC2D6E" w:rsidP="00FC2D6E">
      <w:pPr>
        <w:spacing w:line="360" w:lineRule="auto"/>
        <w:ind w:firstLine="720"/>
        <w:rPr>
          <w:b w:val="0"/>
          <w:i/>
          <w:iCs/>
          <w:sz w:val="26"/>
          <w:szCs w:val="26"/>
        </w:rPr>
      </w:pPr>
      <w:r>
        <w:rPr>
          <w:b w:val="0"/>
          <w:i/>
          <w:iCs/>
          <w:sz w:val="26"/>
          <w:szCs w:val="26"/>
        </w:rPr>
        <w:t>Disposition</w:t>
      </w:r>
    </w:p>
    <w:p w14:paraId="5AC4BA7C" w14:textId="32A90BF8" w:rsidR="007C0AFE" w:rsidRDefault="001379C6" w:rsidP="003A53CB">
      <w:pPr>
        <w:spacing w:line="360" w:lineRule="auto"/>
        <w:ind w:firstLine="810"/>
        <w:rPr>
          <w:b w:val="0"/>
          <w:sz w:val="26"/>
          <w:szCs w:val="26"/>
        </w:rPr>
      </w:pPr>
      <w:r>
        <w:rPr>
          <w:b w:val="0"/>
          <w:sz w:val="26"/>
          <w:szCs w:val="26"/>
        </w:rPr>
        <w:t>M</w:t>
      </w:r>
      <w:r w:rsidR="003A53CB">
        <w:rPr>
          <w:b w:val="0"/>
          <w:sz w:val="26"/>
          <w:szCs w:val="26"/>
        </w:rPr>
        <w:t xml:space="preserve">andatory connection ordinances may present certain issues for both property owners and </w:t>
      </w:r>
      <w:r>
        <w:rPr>
          <w:b w:val="0"/>
          <w:sz w:val="26"/>
          <w:szCs w:val="26"/>
        </w:rPr>
        <w:t>g</w:t>
      </w:r>
      <w:r w:rsidR="007A3DAD">
        <w:rPr>
          <w:b w:val="0"/>
          <w:sz w:val="26"/>
          <w:szCs w:val="26"/>
        </w:rPr>
        <w:t xml:space="preserve">overnmental </w:t>
      </w:r>
      <w:r>
        <w:rPr>
          <w:b w:val="0"/>
          <w:sz w:val="26"/>
          <w:szCs w:val="26"/>
        </w:rPr>
        <w:t>e</w:t>
      </w:r>
      <w:r w:rsidR="007A3DAD">
        <w:rPr>
          <w:b w:val="0"/>
          <w:sz w:val="26"/>
          <w:szCs w:val="26"/>
        </w:rPr>
        <w:t>ntities</w:t>
      </w:r>
      <w:r w:rsidR="003A53CB">
        <w:rPr>
          <w:b w:val="0"/>
          <w:sz w:val="26"/>
          <w:szCs w:val="26"/>
        </w:rPr>
        <w:t>.  Regarding property owners, t</w:t>
      </w:r>
      <w:r w:rsidR="00847132">
        <w:rPr>
          <w:b w:val="0"/>
          <w:sz w:val="26"/>
          <w:szCs w:val="26"/>
        </w:rPr>
        <w:t>he Commission does not inten</w:t>
      </w:r>
      <w:r w:rsidR="00383FD1">
        <w:rPr>
          <w:b w:val="0"/>
          <w:sz w:val="26"/>
          <w:szCs w:val="26"/>
        </w:rPr>
        <w:t>d</w:t>
      </w:r>
      <w:r w:rsidR="00847132">
        <w:rPr>
          <w:b w:val="0"/>
          <w:sz w:val="26"/>
          <w:szCs w:val="26"/>
        </w:rPr>
        <w:t xml:space="preserve"> to create situations where property owner</w:t>
      </w:r>
      <w:r w:rsidR="009D0A35">
        <w:rPr>
          <w:b w:val="0"/>
          <w:sz w:val="26"/>
          <w:szCs w:val="26"/>
        </w:rPr>
        <w:t>s</w:t>
      </w:r>
      <w:r w:rsidR="00847132">
        <w:rPr>
          <w:b w:val="0"/>
          <w:sz w:val="26"/>
          <w:szCs w:val="26"/>
        </w:rPr>
        <w:t xml:space="preserve"> </w:t>
      </w:r>
      <w:r w:rsidR="009D0A35">
        <w:rPr>
          <w:b w:val="0"/>
          <w:sz w:val="26"/>
          <w:szCs w:val="26"/>
        </w:rPr>
        <w:t>are</w:t>
      </w:r>
      <w:r w:rsidR="00847132">
        <w:rPr>
          <w:b w:val="0"/>
          <w:sz w:val="26"/>
          <w:szCs w:val="26"/>
        </w:rPr>
        <w:t xml:space="preserve"> required to become </w:t>
      </w:r>
      <w:r w:rsidR="009D0A35">
        <w:rPr>
          <w:b w:val="0"/>
          <w:sz w:val="26"/>
          <w:szCs w:val="26"/>
        </w:rPr>
        <w:t>utility</w:t>
      </w:r>
      <w:r w:rsidR="00847132">
        <w:rPr>
          <w:b w:val="0"/>
          <w:sz w:val="26"/>
          <w:szCs w:val="26"/>
        </w:rPr>
        <w:t xml:space="preserve"> customer</w:t>
      </w:r>
      <w:r w:rsidR="009D0A35">
        <w:rPr>
          <w:b w:val="0"/>
          <w:sz w:val="26"/>
          <w:szCs w:val="26"/>
        </w:rPr>
        <w:t>s</w:t>
      </w:r>
      <w:r w:rsidR="00847132">
        <w:rPr>
          <w:b w:val="0"/>
          <w:sz w:val="26"/>
          <w:szCs w:val="26"/>
        </w:rPr>
        <w:t xml:space="preserve"> without </w:t>
      </w:r>
      <w:r w:rsidR="006952B9">
        <w:rPr>
          <w:b w:val="0"/>
          <w:sz w:val="26"/>
          <w:szCs w:val="26"/>
        </w:rPr>
        <w:t xml:space="preserve">either </w:t>
      </w:r>
      <w:r w:rsidR="00847132">
        <w:rPr>
          <w:b w:val="0"/>
          <w:sz w:val="26"/>
          <w:szCs w:val="26"/>
        </w:rPr>
        <w:t>a request for service</w:t>
      </w:r>
      <w:r w:rsidR="00D65F4D">
        <w:rPr>
          <w:b w:val="0"/>
          <w:sz w:val="26"/>
          <w:szCs w:val="26"/>
        </w:rPr>
        <w:t xml:space="preserve"> or </w:t>
      </w:r>
      <w:r w:rsidR="006952B9">
        <w:rPr>
          <w:b w:val="0"/>
          <w:sz w:val="26"/>
          <w:szCs w:val="26"/>
        </w:rPr>
        <w:t xml:space="preserve">reasonable </w:t>
      </w:r>
      <w:r w:rsidR="00D65F4D">
        <w:rPr>
          <w:b w:val="0"/>
          <w:sz w:val="26"/>
          <w:szCs w:val="26"/>
        </w:rPr>
        <w:t>notice of the utility’s rates, rules, and regulations</w:t>
      </w:r>
      <w:r w:rsidR="00847132">
        <w:rPr>
          <w:b w:val="0"/>
          <w:sz w:val="26"/>
          <w:szCs w:val="26"/>
        </w:rPr>
        <w:t xml:space="preserve">. </w:t>
      </w:r>
      <w:r w:rsidR="009D76E2">
        <w:rPr>
          <w:b w:val="0"/>
          <w:sz w:val="26"/>
          <w:szCs w:val="26"/>
        </w:rPr>
        <w:t xml:space="preserve"> While PAWC is correct that </w:t>
      </w:r>
      <w:r w:rsidR="00F756E2" w:rsidRPr="004C707D">
        <w:rPr>
          <w:b w:val="0"/>
          <w:sz w:val="26"/>
          <w:szCs w:val="26"/>
        </w:rPr>
        <w:t>customer</w:t>
      </w:r>
      <w:r w:rsidR="00F756E2">
        <w:rPr>
          <w:b w:val="0"/>
          <w:sz w:val="26"/>
          <w:szCs w:val="26"/>
        </w:rPr>
        <w:t>s</w:t>
      </w:r>
      <w:r w:rsidR="00F756E2" w:rsidRPr="004C707D">
        <w:rPr>
          <w:b w:val="0"/>
          <w:sz w:val="26"/>
          <w:szCs w:val="26"/>
        </w:rPr>
        <w:t xml:space="preserve"> would have </w:t>
      </w:r>
      <w:r w:rsidR="009565E6">
        <w:rPr>
          <w:b w:val="0"/>
          <w:sz w:val="26"/>
          <w:szCs w:val="26"/>
        </w:rPr>
        <w:t>had</w:t>
      </w:r>
      <w:r w:rsidR="00F756E2" w:rsidRPr="004C707D">
        <w:rPr>
          <w:b w:val="0"/>
          <w:sz w:val="26"/>
          <w:szCs w:val="26"/>
        </w:rPr>
        <w:t xml:space="preserve"> the opportunity to participate in the political process leading up to the approval of the ordinance</w:t>
      </w:r>
      <w:r w:rsidR="00F756E2">
        <w:rPr>
          <w:b w:val="0"/>
          <w:sz w:val="26"/>
          <w:szCs w:val="26"/>
        </w:rPr>
        <w:t xml:space="preserve">, </w:t>
      </w:r>
      <w:r w:rsidR="00383FD1">
        <w:rPr>
          <w:b w:val="0"/>
          <w:sz w:val="26"/>
          <w:szCs w:val="26"/>
        </w:rPr>
        <w:t>many customers may have chosen not to participate in that process at the time because there was no infrastructure in place that would</w:t>
      </w:r>
      <w:r w:rsidR="00502432">
        <w:rPr>
          <w:b w:val="0"/>
          <w:sz w:val="26"/>
          <w:szCs w:val="26"/>
        </w:rPr>
        <w:t xml:space="preserve"> </w:t>
      </w:r>
      <w:r w:rsidR="00383FD1">
        <w:rPr>
          <w:b w:val="0"/>
          <w:sz w:val="26"/>
          <w:szCs w:val="26"/>
        </w:rPr>
        <w:t>subject them to the requirement</w:t>
      </w:r>
      <w:r w:rsidR="00A11EF8">
        <w:rPr>
          <w:b w:val="0"/>
          <w:sz w:val="26"/>
          <w:szCs w:val="26"/>
        </w:rPr>
        <w:t xml:space="preserve"> at that time</w:t>
      </w:r>
      <w:r w:rsidR="00383FD1">
        <w:rPr>
          <w:b w:val="0"/>
          <w:sz w:val="26"/>
          <w:szCs w:val="26"/>
        </w:rPr>
        <w:t xml:space="preserve">. </w:t>
      </w:r>
      <w:r w:rsidR="009E4E1D">
        <w:rPr>
          <w:b w:val="0"/>
          <w:sz w:val="26"/>
          <w:szCs w:val="26"/>
        </w:rPr>
        <w:t xml:space="preserve"> </w:t>
      </w:r>
      <w:r w:rsidR="001424DC">
        <w:rPr>
          <w:b w:val="0"/>
          <w:sz w:val="26"/>
          <w:szCs w:val="26"/>
        </w:rPr>
        <w:t xml:space="preserve">If a jurisdictional utility </w:t>
      </w:r>
      <w:r w:rsidR="00890131">
        <w:rPr>
          <w:b w:val="0"/>
          <w:sz w:val="26"/>
          <w:szCs w:val="26"/>
        </w:rPr>
        <w:t>is</w:t>
      </w:r>
      <w:r w:rsidR="001424DC">
        <w:rPr>
          <w:b w:val="0"/>
          <w:sz w:val="26"/>
          <w:szCs w:val="26"/>
        </w:rPr>
        <w:t xml:space="preserve"> </w:t>
      </w:r>
      <w:r w:rsidR="00F07D78">
        <w:rPr>
          <w:b w:val="0"/>
          <w:sz w:val="26"/>
          <w:szCs w:val="26"/>
        </w:rPr>
        <w:t>granted a</w:t>
      </w:r>
      <w:r w:rsidR="00E1003A">
        <w:rPr>
          <w:b w:val="0"/>
          <w:sz w:val="26"/>
          <w:szCs w:val="26"/>
        </w:rPr>
        <w:t>n additional</w:t>
      </w:r>
      <w:r w:rsidR="00F07D78">
        <w:rPr>
          <w:b w:val="0"/>
          <w:sz w:val="26"/>
          <w:szCs w:val="26"/>
        </w:rPr>
        <w:t xml:space="preserve"> service territory, the utility could extend facilities within that service territory</w:t>
      </w:r>
      <w:r w:rsidR="00E1003A">
        <w:rPr>
          <w:b w:val="0"/>
          <w:sz w:val="26"/>
          <w:szCs w:val="26"/>
        </w:rPr>
        <w:t>,</w:t>
      </w:r>
      <w:r w:rsidR="00F07D78">
        <w:rPr>
          <w:b w:val="0"/>
          <w:sz w:val="26"/>
          <w:szCs w:val="26"/>
        </w:rPr>
        <w:t xml:space="preserve"> which </w:t>
      </w:r>
      <w:r w:rsidR="00E40B84">
        <w:rPr>
          <w:b w:val="0"/>
          <w:sz w:val="26"/>
          <w:szCs w:val="26"/>
        </w:rPr>
        <w:t>may</w:t>
      </w:r>
      <w:r w:rsidR="00F07D78">
        <w:rPr>
          <w:b w:val="0"/>
          <w:sz w:val="26"/>
          <w:szCs w:val="26"/>
        </w:rPr>
        <w:t xml:space="preserve"> subject property owner</w:t>
      </w:r>
      <w:r w:rsidR="00E40B84">
        <w:rPr>
          <w:b w:val="0"/>
          <w:sz w:val="26"/>
          <w:szCs w:val="26"/>
        </w:rPr>
        <w:t>s</w:t>
      </w:r>
      <w:r w:rsidR="00F07D78">
        <w:rPr>
          <w:b w:val="0"/>
          <w:sz w:val="26"/>
          <w:szCs w:val="26"/>
        </w:rPr>
        <w:t xml:space="preserve"> to mandatory connection ordinance</w:t>
      </w:r>
      <w:r w:rsidR="00356E3D">
        <w:rPr>
          <w:b w:val="0"/>
          <w:sz w:val="26"/>
          <w:szCs w:val="26"/>
        </w:rPr>
        <w:t xml:space="preserve"> requirements</w:t>
      </w:r>
      <w:r w:rsidR="00F07D78">
        <w:rPr>
          <w:b w:val="0"/>
          <w:sz w:val="26"/>
          <w:szCs w:val="26"/>
        </w:rPr>
        <w:t xml:space="preserve">.  </w:t>
      </w:r>
      <w:r w:rsidR="00BF1AA0">
        <w:rPr>
          <w:b w:val="0"/>
          <w:sz w:val="26"/>
          <w:szCs w:val="26"/>
        </w:rPr>
        <w:t xml:space="preserve">The mere possibility of a </w:t>
      </w:r>
      <w:r w:rsidR="00466100">
        <w:rPr>
          <w:b w:val="0"/>
          <w:sz w:val="26"/>
          <w:szCs w:val="26"/>
        </w:rPr>
        <w:t xml:space="preserve">private well or septic system failure is not adequate evidence of the need for an additional service territory. </w:t>
      </w:r>
      <w:r w:rsidR="00B619D6">
        <w:rPr>
          <w:b w:val="0"/>
          <w:sz w:val="26"/>
          <w:szCs w:val="26"/>
        </w:rPr>
        <w:t xml:space="preserve"> </w:t>
      </w:r>
      <w:r w:rsidR="00B676BA">
        <w:rPr>
          <w:b w:val="0"/>
          <w:sz w:val="26"/>
          <w:szCs w:val="26"/>
        </w:rPr>
        <w:t>Indeed, d</w:t>
      </w:r>
      <w:r w:rsidR="00A27EBA">
        <w:rPr>
          <w:b w:val="0"/>
          <w:sz w:val="26"/>
          <w:szCs w:val="26"/>
        </w:rPr>
        <w:t>epending on the</w:t>
      </w:r>
      <w:r w:rsidR="00735572">
        <w:rPr>
          <w:b w:val="0"/>
          <w:sz w:val="26"/>
          <w:szCs w:val="26"/>
        </w:rPr>
        <w:t xml:space="preserve"> language of the</w:t>
      </w:r>
      <w:r w:rsidR="00A27EBA">
        <w:rPr>
          <w:b w:val="0"/>
          <w:sz w:val="26"/>
          <w:szCs w:val="26"/>
        </w:rPr>
        <w:t xml:space="preserve"> mandatory connection ordinance</w:t>
      </w:r>
      <w:r w:rsidR="003419AA">
        <w:rPr>
          <w:b w:val="0"/>
          <w:sz w:val="26"/>
          <w:szCs w:val="26"/>
        </w:rPr>
        <w:t xml:space="preserve">, </w:t>
      </w:r>
      <w:r w:rsidR="00C8066E">
        <w:rPr>
          <w:b w:val="0"/>
          <w:sz w:val="26"/>
          <w:szCs w:val="26"/>
        </w:rPr>
        <w:t>the distance within which properties must connect</w:t>
      </w:r>
      <w:r w:rsidR="00A27EBA">
        <w:rPr>
          <w:b w:val="0"/>
          <w:sz w:val="26"/>
          <w:szCs w:val="26"/>
        </w:rPr>
        <w:t xml:space="preserve">, </w:t>
      </w:r>
      <w:r w:rsidR="003419AA">
        <w:rPr>
          <w:b w:val="0"/>
          <w:sz w:val="26"/>
          <w:szCs w:val="26"/>
        </w:rPr>
        <w:t>and local site conditions</w:t>
      </w:r>
      <w:r w:rsidR="00DD7607">
        <w:rPr>
          <w:b w:val="0"/>
          <w:sz w:val="26"/>
          <w:szCs w:val="26"/>
        </w:rPr>
        <w:t>,</w:t>
      </w:r>
      <w:r w:rsidR="003419AA">
        <w:rPr>
          <w:b w:val="0"/>
          <w:sz w:val="26"/>
          <w:szCs w:val="26"/>
        </w:rPr>
        <w:t xml:space="preserve"> </w:t>
      </w:r>
      <w:r w:rsidR="00F77400">
        <w:rPr>
          <w:b w:val="0"/>
          <w:sz w:val="26"/>
          <w:szCs w:val="26"/>
        </w:rPr>
        <w:t xml:space="preserve">all </w:t>
      </w:r>
      <w:r w:rsidR="00A27EBA">
        <w:rPr>
          <w:b w:val="0"/>
          <w:sz w:val="26"/>
          <w:szCs w:val="26"/>
        </w:rPr>
        <w:t xml:space="preserve">property </w:t>
      </w:r>
      <w:r w:rsidR="00A27EBA">
        <w:rPr>
          <w:b w:val="0"/>
          <w:sz w:val="26"/>
          <w:szCs w:val="26"/>
        </w:rPr>
        <w:lastRenderedPageBreak/>
        <w:t>owners with</w:t>
      </w:r>
      <w:r w:rsidR="00F77400">
        <w:rPr>
          <w:b w:val="0"/>
          <w:sz w:val="26"/>
          <w:szCs w:val="26"/>
        </w:rPr>
        <w:t>in a requested territory, including those with</w:t>
      </w:r>
      <w:r w:rsidR="00A27EBA">
        <w:rPr>
          <w:b w:val="0"/>
          <w:sz w:val="26"/>
          <w:szCs w:val="26"/>
        </w:rPr>
        <w:t xml:space="preserve"> functioning wells or </w:t>
      </w:r>
      <w:r w:rsidR="002047B4">
        <w:rPr>
          <w:b w:val="0"/>
          <w:sz w:val="26"/>
          <w:szCs w:val="26"/>
        </w:rPr>
        <w:t>septic systems</w:t>
      </w:r>
      <w:r w:rsidR="00F77400">
        <w:rPr>
          <w:b w:val="0"/>
          <w:sz w:val="26"/>
          <w:szCs w:val="26"/>
        </w:rPr>
        <w:t>,</w:t>
      </w:r>
      <w:r w:rsidR="002047B4">
        <w:rPr>
          <w:b w:val="0"/>
          <w:sz w:val="26"/>
          <w:szCs w:val="26"/>
        </w:rPr>
        <w:t xml:space="preserve"> may be required to </w:t>
      </w:r>
      <w:r w:rsidR="00D52090">
        <w:rPr>
          <w:b w:val="0"/>
          <w:sz w:val="26"/>
          <w:szCs w:val="26"/>
        </w:rPr>
        <w:t xml:space="preserve">fund and </w:t>
      </w:r>
      <w:r w:rsidR="00C74CDD">
        <w:rPr>
          <w:b w:val="0"/>
          <w:sz w:val="26"/>
          <w:szCs w:val="26"/>
        </w:rPr>
        <w:t xml:space="preserve">install </w:t>
      </w:r>
      <w:r w:rsidR="00E1381B">
        <w:rPr>
          <w:b w:val="0"/>
          <w:sz w:val="26"/>
          <w:szCs w:val="26"/>
        </w:rPr>
        <w:t>customer-owned service line</w:t>
      </w:r>
      <w:r w:rsidR="00D52090">
        <w:rPr>
          <w:b w:val="0"/>
          <w:sz w:val="26"/>
          <w:szCs w:val="26"/>
        </w:rPr>
        <w:t>s</w:t>
      </w:r>
      <w:r w:rsidR="00C8066E">
        <w:rPr>
          <w:b w:val="0"/>
          <w:sz w:val="26"/>
          <w:szCs w:val="26"/>
        </w:rPr>
        <w:t xml:space="preserve"> or lateral</w:t>
      </w:r>
      <w:r w:rsidR="00D52090">
        <w:rPr>
          <w:b w:val="0"/>
          <w:sz w:val="26"/>
          <w:szCs w:val="26"/>
        </w:rPr>
        <w:t>s</w:t>
      </w:r>
      <w:r w:rsidR="00F77400">
        <w:rPr>
          <w:b w:val="0"/>
          <w:sz w:val="26"/>
          <w:szCs w:val="26"/>
        </w:rPr>
        <w:t>,</w:t>
      </w:r>
      <w:r w:rsidR="00D52090">
        <w:rPr>
          <w:b w:val="0"/>
          <w:sz w:val="26"/>
          <w:szCs w:val="26"/>
        </w:rPr>
        <w:t xml:space="preserve"> and may even be required to fund utility infrastructure</w:t>
      </w:r>
      <w:r w:rsidR="008E0665">
        <w:rPr>
          <w:b w:val="0"/>
          <w:sz w:val="26"/>
          <w:szCs w:val="26"/>
        </w:rPr>
        <w:t>.</w:t>
      </w:r>
      <w:r w:rsidR="00D52090">
        <w:rPr>
          <w:rStyle w:val="FootnoteReference"/>
          <w:b w:val="0"/>
          <w:sz w:val="26"/>
          <w:szCs w:val="26"/>
        </w:rPr>
        <w:footnoteReference w:id="76"/>
      </w:r>
      <w:r w:rsidR="00D52090">
        <w:rPr>
          <w:b w:val="0"/>
          <w:sz w:val="26"/>
          <w:szCs w:val="26"/>
        </w:rPr>
        <w:t xml:space="preserve"> </w:t>
      </w:r>
      <w:r w:rsidR="00E1381B">
        <w:rPr>
          <w:b w:val="0"/>
          <w:sz w:val="26"/>
          <w:szCs w:val="26"/>
        </w:rPr>
        <w:t xml:space="preserve"> </w:t>
      </w:r>
      <w:r w:rsidR="00B619D6">
        <w:rPr>
          <w:b w:val="0"/>
          <w:sz w:val="26"/>
          <w:szCs w:val="26"/>
        </w:rPr>
        <w:t xml:space="preserve">However, we also do not intend to promote fragmented service territories </w:t>
      </w:r>
      <w:r w:rsidR="00B64B05">
        <w:rPr>
          <w:b w:val="0"/>
          <w:sz w:val="26"/>
          <w:szCs w:val="26"/>
        </w:rPr>
        <w:t>or increase the number of applications utilities would be required to file</w:t>
      </w:r>
      <w:r w:rsidR="00502432">
        <w:rPr>
          <w:b w:val="0"/>
          <w:sz w:val="26"/>
          <w:szCs w:val="26"/>
        </w:rPr>
        <w:t xml:space="preserve">. </w:t>
      </w:r>
      <w:r w:rsidR="00B64B05">
        <w:rPr>
          <w:b w:val="0"/>
          <w:sz w:val="26"/>
          <w:szCs w:val="26"/>
        </w:rPr>
        <w:t xml:space="preserve"> </w:t>
      </w:r>
      <w:r w:rsidR="008D218E">
        <w:rPr>
          <w:b w:val="0"/>
          <w:sz w:val="26"/>
          <w:szCs w:val="26"/>
        </w:rPr>
        <w:t>T</w:t>
      </w:r>
      <w:r w:rsidR="00B64B05">
        <w:rPr>
          <w:b w:val="0"/>
          <w:sz w:val="26"/>
          <w:szCs w:val="26"/>
        </w:rPr>
        <w:t>he use of additional notice</w:t>
      </w:r>
      <w:r w:rsidR="00CB0BB2">
        <w:rPr>
          <w:b w:val="0"/>
          <w:sz w:val="26"/>
          <w:szCs w:val="26"/>
        </w:rPr>
        <w:t xml:space="preserve"> regarding</w:t>
      </w:r>
      <w:r w:rsidR="00335F9B" w:rsidRPr="00335F9B">
        <w:rPr>
          <w:b w:val="0"/>
          <w:sz w:val="26"/>
          <w:szCs w:val="26"/>
        </w:rPr>
        <w:t xml:space="preserve"> rates, rules, </w:t>
      </w:r>
      <w:r w:rsidR="00CA4129">
        <w:rPr>
          <w:b w:val="0"/>
          <w:sz w:val="26"/>
          <w:szCs w:val="26"/>
        </w:rPr>
        <w:t>and regulations</w:t>
      </w:r>
      <w:r w:rsidR="00E64A2F">
        <w:rPr>
          <w:b w:val="0"/>
          <w:sz w:val="26"/>
          <w:szCs w:val="26"/>
        </w:rPr>
        <w:t>,</w:t>
      </w:r>
      <w:r w:rsidR="001C61F8">
        <w:rPr>
          <w:b w:val="0"/>
          <w:sz w:val="26"/>
          <w:szCs w:val="26"/>
        </w:rPr>
        <w:t xml:space="preserve"> to include </w:t>
      </w:r>
      <w:r w:rsidR="002E3C71" w:rsidRPr="002E3C71">
        <w:rPr>
          <w:b w:val="0"/>
          <w:sz w:val="26"/>
          <w:szCs w:val="26"/>
        </w:rPr>
        <w:t>information on the mandatory connection ordinance and how property owners may protest the application</w:t>
      </w:r>
      <w:r w:rsidR="00674977">
        <w:rPr>
          <w:b w:val="0"/>
          <w:sz w:val="26"/>
          <w:szCs w:val="26"/>
        </w:rPr>
        <w:t>,</w:t>
      </w:r>
      <w:r w:rsidR="00502432">
        <w:rPr>
          <w:b w:val="0"/>
          <w:sz w:val="26"/>
          <w:szCs w:val="26"/>
        </w:rPr>
        <w:t xml:space="preserve"> may</w:t>
      </w:r>
      <w:r w:rsidR="00E64A2F">
        <w:rPr>
          <w:b w:val="0"/>
          <w:sz w:val="26"/>
          <w:szCs w:val="26"/>
        </w:rPr>
        <w:t xml:space="preserve"> </w:t>
      </w:r>
      <w:r w:rsidR="00CB0BB2">
        <w:rPr>
          <w:b w:val="0"/>
          <w:sz w:val="26"/>
          <w:szCs w:val="26"/>
        </w:rPr>
        <w:t xml:space="preserve">be appropriate. </w:t>
      </w:r>
      <w:r w:rsidR="00116C97">
        <w:rPr>
          <w:b w:val="0"/>
          <w:sz w:val="26"/>
          <w:szCs w:val="26"/>
        </w:rPr>
        <w:t xml:space="preserve"> </w:t>
      </w:r>
      <w:r w:rsidR="00CC7002">
        <w:rPr>
          <w:b w:val="0"/>
          <w:sz w:val="26"/>
          <w:szCs w:val="26"/>
        </w:rPr>
        <w:t xml:space="preserve">Therefore, the Commission </w:t>
      </w:r>
      <w:r w:rsidR="00CB792B">
        <w:rPr>
          <w:b w:val="0"/>
          <w:sz w:val="26"/>
          <w:szCs w:val="26"/>
        </w:rPr>
        <w:t>proposes to</w:t>
      </w:r>
      <w:r w:rsidR="00CC7002">
        <w:rPr>
          <w:b w:val="0"/>
          <w:sz w:val="26"/>
          <w:szCs w:val="26"/>
        </w:rPr>
        <w:t xml:space="preserve"> require that i</w:t>
      </w:r>
      <w:r w:rsidR="00CC7002" w:rsidRPr="00CC7002">
        <w:rPr>
          <w:b w:val="0"/>
          <w:sz w:val="26"/>
          <w:szCs w:val="26"/>
        </w:rPr>
        <w:t xml:space="preserve">f the application includes a request to provide service in an area covered by a mandatory connection ordinance, the notice </w:t>
      </w:r>
      <w:r w:rsidR="00CB792B">
        <w:rPr>
          <w:b w:val="0"/>
          <w:sz w:val="26"/>
          <w:szCs w:val="26"/>
        </w:rPr>
        <w:t>provided to</w:t>
      </w:r>
      <w:r w:rsidR="007B6C15">
        <w:rPr>
          <w:b w:val="0"/>
          <w:sz w:val="26"/>
          <w:szCs w:val="26"/>
        </w:rPr>
        <w:t xml:space="preserve"> customers and to the general public must</w:t>
      </w:r>
      <w:r w:rsidR="00CC7002" w:rsidRPr="00CC7002">
        <w:rPr>
          <w:b w:val="0"/>
          <w:sz w:val="26"/>
          <w:szCs w:val="26"/>
        </w:rPr>
        <w:t xml:space="preserve"> include conspicuous notice that such an ordinance applies.</w:t>
      </w:r>
      <w:r w:rsidR="008B4C57">
        <w:rPr>
          <w:b w:val="0"/>
          <w:sz w:val="26"/>
          <w:szCs w:val="26"/>
        </w:rPr>
        <w:t xml:space="preserve">  As part of this proceeding we seek input from commenters as to </w:t>
      </w:r>
      <w:r w:rsidR="0078508C">
        <w:rPr>
          <w:b w:val="0"/>
          <w:sz w:val="26"/>
          <w:szCs w:val="26"/>
        </w:rPr>
        <w:t>what form such notice should take.</w:t>
      </w:r>
    </w:p>
    <w:p w14:paraId="67513AA9" w14:textId="77777777" w:rsidR="007C0AFE" w:rsidRDefault="007C0AFE" w:rsidP="00AF4BB3">
      <w:pPr>
        <w:spacing w:line="360" w:lineRule="auto"/>
        <w:ind w:firstLine="810"/>
        <w:rPr>
          <w:b w:val="0"/>
          <w:sz w:val="26"/>
          <w:szCs w:val="26"/>
        </w:rPr>
      </w:pPr>
    </w:p>
    <w:p w14:paraId="3EEF2757" w14:textId="16A0F82C" w:rsidR="00714F3E" w:rsidRPr="00441C95" w:rsidRDefault="0063745B" w:rsidP="00E64A2F">
      <w:pPr>
        <w:spacing w:line="360" w:lineRule="auto"/>
        <w:ind w:firstLine="810"/>
        <w:rPr>
          <w:b w:val="0"/>
          <w:sz w:val="26"/>
          <w:szCs w:val="26"/>
        </w:rPr>
      </w:pPr>
      <w:r>
        <w:rPr>
          <w:b w:val="0"/>
          <w:sz w:val="26"/>
          <w:szCs w:val="26"/>
        </w:rPr>
        <w:t xml:space="preserve">Regarding </w:t>
      </w:r>
      <w:r w:rsidR="00502432">
        <w:rPr>
          <w:b w:val="0"/>
          <w:sz w:val="26"/>
          <w:szCs w:val="26"/>
        </w:rPr>
        <w:t>g</w:t>
      </w:r>
      <w:r w:rsidR="007A3DAD">
        <w:rPr>
          <w:b w:val="0"/>
          <w:sz w:val="26"/>
          <w:szCs w:val="26"/>
        </w:rPr>
        <w:t xml:space="preserve">overnmental </w:t>
      </w:r>
      <w:r w:rsidR="00502432">
        <w:rPr>
          <w:b w:val="0"/>
          <w:sz w:val="26"/>
          <w:szCs w:val="26"/>
        </w:rPr>
        <w:t>e</w:t>
      </w:r>
      <w:r w:rsidR="007A3DAD">
        <w:rPr>
          <w:b w:val="0"/>
          <w:sz w:val="26"/>
          <w:szCs w:val="26"/>
        </w:rPr>
        <w:t>ntities</w:t>
      </w:r>
      <w:r w:rsidR="00116C97">
        <w:rPr>
          <w:b w:val="0"/>
          <w:sz w:val="26"/>
          <w:szCs w:val="26"/>
        </w:rPr>
        <w:t xml:space="preserve">, </w:t>
      </w:r>
      <w:r>
        <w:rPr>
          <w:b w:val="0"/>
          <w:sz w:val="26"/>
          <w:szCs w:val="26"/>
        </w:rPr>
        <w:t xml:space="preserve">we </w:t>
      </w:r>
      <w:r w:rsidR="00463AB4">
        <w:rPr>
          <w:b w:val="0"/>
          <w:sz w:val="26"/>
          <w:szCs w:val="26"/>
        </w:rPr>
        <w:t xml:space="preserve">note that </w:t>
      </w:r>
      <w:r w:rsidR="003B0EE9">
        <w:rPr>
          <w:b w:val="0"/>
          <w:sz w:val="26"/>
          <w:szCs w:val="26"/>
        </w:rPr>
        <w:t xml:space="preserve">by </w:t>
      </w:r>
      <w:r w:rsidR="00CA288C">
        <w:rPr>
          <w:b w:val="0"/>
          <w:sz w:val="26"/>
          <w:szCs w:val="26"/>
        </w:rPr>
        <w:t xml:space="preserve">requiring </w:t>
      </w:r>
      <w:r w:rsidR="00A45329">
        <w:rPr>
          <w:b w:val="0"/>
          <w:sz w:val="26"/>
          <w:szCs w:val="26"/>
        </w:rPr>
        <w:t>applicants</w:t>
      </w:r>
      <w:r w:rsidR="00CA288C">
        <w:rPr>
          <w:b w:val="0"/>
          <w:sz w:val="26"/>
          <w:szCs w:val="26"/>
        </w:rPr>
        <w:t xml:space="preserve"> to</w:t>
      </w:r>
      <w:r w:rsidR="002203BC">
        <w:rPr>
          <w:b w:val="0"/>
          <w:sz w:val="26"/>
          <w:szCs w:val="26"/>
        </w:rPr>
        <w:t xml:space="preserve"> include a copy of their proposed service territory when</w:t>
      </w:r>
      <w:r w:rsidR="00CA288C">
        <w:rPr>
          <w:b w:val="0"/>
          <w:sz w:val="26"/>
          <w:szCs w:val="26"/>
        </w:rPr>
        <w:t xml:space="preserve"> </w:t>
      </w:r>
      <w:r w:rsidR="00BD1190">
        <w:rPr>
          <w:b w:val="0"/>
          <w:sz w:val="26"/>
          <w:szCs w:val="26"/>
        </w:rPr>
        <w:t>seek</w:t>
      </w:r>
      <w:r w:rsidR="002203BC">
        <w:rPr>
          <w:b w:val="0"/>
          <w:sz w:val="26"/>
          <w:szCs w:val="26"/>
        </w:rPr>
        <w:t>ing</w:t>
      </w:r>
      <w:r w:rsidR="00BD1190">
        <w:rPr>
          <w:b w:val="0"/>
          <w:sz w:val="26"/>
          <w:szCs w:val="26"/>
        </w:rPr>
        <w:t xml:space="preserve"> </w:t>
      </w:r>
      <w:r w:rsidR="002203BC">
        <w:rPr>
          <w:b w:val="0"/>
          <w:sz w:val="26"/>
          <w:szCs w:val="26"/>
        </w:rPr>
        <w:t xml:space="preserve">land use/planning </w:t>
      </w:r>
      <w:r w:rsidR="00BD1190">
        <w:rPr>
          <w:b w:val="0"/>
          <w:sz w:val="26"/>
          <w:szCs w:val="26"/>
        </w:rPr>
        <w:t>certifications from</w:t>
      </w:r>
      <w:r w:rsidR="00116C97">
        <w:rPr>
          <w:b w:val="0"/>
          <w:sz w:val="26"/>
          <w:szCs w:val="26"/>
        </w:rPr>
        <w:t xml:space="preserve"> </w:t>
      </w:r>
      <w:r w:rsidR="00502432">
        <w:rPr>
          <w:b w:val="0"/>
          <w:sz w:val="26"/>
          <w:szCs w:val="26"/>
        </w:rPr>
        <w:t>g</w:t>
      </w:r>
      <w:r w:rsidR="007A3DAD">
        <w:rPr>
          <w:b w:val="0"/>
          <w:sz w:val="26"/>
          <w:szCs w:val="26"/>
        </w:rPr>
        <w:t xml:space="preserve">overnmental </w:t>
      </w:r>
      <w:r w:rsidR="00502432">
        <w:rPr>
          <w:b w:val="0"/>
          <w:sz w:val="26"/>
          <w:szCs w:val="26"/>
        </w:rPr>
        <w:t>e</w:t>
      </w:r>
      <w:r w:rsidR="007A3DAD">
        <w:rPr>
          <w:b w:val="0"/>
          <w:sz w:val="26"/>
          <w:szCs w:val="26"/>
        </w:rPr>
        <w:t>ntities</w:t>
      </w:r>
      <w:r w:rsidR="002203BC">
        <w:rPr>
          <w:b w:val="0"/>
          <w:sz w:val="26"/>
          <w:szCs w:val="26"/>
        </w:rPr>
        <w:t>,</w:t>
      </w:r>
      <w:r w:rsidR="00CA288C">
        <w:rPr>
          <w:b w:val="0"/>
          <w:sz w:val="26"/>
          <w:szCs w:val="26"/>
        </w:rPr>
        <w:t xml:space="preserve"> </w:t>
      </w:r>
      <w:r w:rsidR="000E7DCF">
        <w:rPr>
          <w:b w:val="0"/>
          <w:sz w:val="26"/>
          <w:szCs w:val="26"/>
        </w:rPr>
        <w:t xml:space="preserve">such </w:t>
      </w:r>
      <w:r w:rsidR="00502432">
        <w:rPr>
          <w:b w:val="0"/>
          <w:sz w:val="26"/>
          <w:szCs w:val="26"/>
        </w:rPr>
        <w:t>g</w:t>
      </w:r>
      <w:r w:rsidR="000E7DCF">
        <w:rPr>
          <w:b w:val="0"/>
          <w:sz w:val="26"/>
          <w:szCs w:val="26"/>
        </w:rPr>
        <w:t xml:space="preserve">overnmental </w:t>
      </w:r>
      <w:r w:rsidR="00502432">
        <w:rPr>
          <w:b w:val="0"/>
          <w:sz w:val="26"/>
          <w:szCs w:val="26"/>
        </w:rPr>
        <w:t>e</w:t>
      </w:r>
      <w:r w:rsidR="000E7DCF">
        <w:rPr>
          <w:b w:val="0"/>
          <w:sz w:val="26"/>
          <w:szCs w:val="26"/>
        </w:rPr>
        <w:t>ntities</w:t>
      </w:r>
      <w:r w:rsidR="00416E58">
        <w:rPr>
          <w:b w:val="0"/>
          <w:sz w:val="26"/>
          <w:szCs w:val="26"/>
        </w:rPr>
        <w:t xml:space="preserve"> </w:t>
      </w:r>
      <w:r w:rsidR="00CA288C">
        <w:rPr>
          <w:b w:val="0"/>
          <w:sz w:val="26"/>
          <w:szCs w:val="26"/>
        </w:rPr>
        <w:t xml:space="preserve">should </w:t>
      </w:r>
      <w:r w:rsidR="00416E58">
        <w:rPr>
          <w:b w:val="0"/>
          <w:sz w:val="26"/>
          <w:szCs w:val="26"/>
        </w:rPr>
        <w:t>be better informed a</w:t>
      </w:r>
      <w:r w:rsidR="00CB0AED">
        <w:rPr>
          <w:b w:val="0"/>
          <w:sz w:val="26"/>
          <w:szCs w:val="26"/>
        </w:rPr>
        <w:t xml:space="preserve">s </w:t>
      </w:r>
      <w:r w:rsidR="00416E58">
        <w:rPr>
          <w:b w:val="0"/>
          <w:sz w:val="26"/>
          <w:szCs w:val="26"/>
        </w:rPr>
        <w:t xml:space="preserve">to </w:t>
      </w:r>
      <w:r w:rsidR="007372E7">
        <w:rPr>
          <w:b w:val="0"/>
          <w:sz w:val="26"/>
          <w:szCs w:val="26"/>
        </w:rPr>
        <w:t xml:space="preserve">whether </w:t>
      </w:r>
      <w:r w:rsidR="00CB0AED">
        <w:rPr>
          <w:b w:val="0"/>
          <w:sz w:val="26"/>
          <w:szCs w:val="26"/>
        </w:rPr>
        <w:t>an applicant</w:t>
      </w:r>
      <w:r w:rsidR="00AD265F">
        <w:rPr>
          <w:b w:val="0"/>
          <w:sz w:val="26"/>
          <w:szCs w:val="26"/>
        </w:rPr>
        <w:t>’s request</w:t>
      </w:r>
      <w:r w:rsidR="006012E0">
        <w:rPr>
          <w:b w:val="0"/>
          <w:sz w:val="26"/>
          <w:szCs w:val="26"/>
        </w:rPr>
        <w:t>ed service territory</w:t>
      </w:r>
      <w:r w:rsidR="00AD265F">
        <w:rPr>
          <w:b w:val="0"/>
          <w:sz w:val="26"/>
          <w:szCs w:val="26"/>
        </w:rPr>
        <w:t xml:space="preserve"> includes </w:t>
      </w:r>
      <w:r w:rsidR="00C62154">
        <w:rPr>
          <w:b w:val="0"/>
          <w:sz w:val="26"/>
          <w:szCs w:val="26"/>
        </w:rPr>
        <w:t xml:space="preserve">areas along </w:t>
      </w:r>
      <w:r w:rsidR="007372E7">
        <w:rPr>
          <w:b w:val="0"/>
          <w:sz w:val="26"/>
          <w:szCs w:val="26"/>
        </w:rPr>
        <w:t>the length of</w:t>
      </w:r>
      <w:r w:rsidR="00416E58">
        <w:rPr>
          <w:b w:val="0"/>
          <w:sz w:val="26"/>
          <w:szCs w:val="26"/>
        </w:rPr>
        <w:t xml:space="preserve"> a proposed main extension</w:t>
      </w:r>
      <w:r w:rsidR="00BD1190">
        <w:rPr>
          <w:b w:val="0"/>
          <w:sz w:val="26"/>
          <w:szCs w:val="26"/>
        </w:rPr>
        <w:t xml:space="preserve">. </w:t>
      </w:r>
      <w:r w:rsidR="00CB0AED">
        <w:rPr>
          <w:b w:val="0"/>
          <w:sz w:val="26"/>
          <w:szCs w:val="26"/>
        </w:rPr>
        <w:t xml:space="preserve"> Should a </w:t>
      </w:r>
      <w:r w:rsidR="00502432">
        <w:rPr>
          <w:b w:val="0"/>
          <w:sz w:val="26"/>
          <w:szCs w:val="26"/>
        </w:rPr>
        <w:t>g</w:t>
      </w:r>
      <w:r w:rsidR="000E7DCF">
        <w:rPr>
          <w:b w:val="0"/>
          <w:sz w:val="26"/>
          <w:szCs w:val="26"/>
        </w:rPr>
        <w:t xml:space="preserve">overnmental </w:t>
      </w:r>
      <w:r w:rsidR="00502432">
        <w:rPr>
          <w:b w:val="0"/>
          <w:sz w:val="26"/>
          <w:szCs w:val="26"/>
        </w:rPr>
        <w:t>e</w:t>
      </w:r>
      <w:r w:rsidR="000E7DCF">
        <w:rPr>
          <w:b w:val="0"/>
          <w:sz w:val="26"/>
          <w:szCs w:val="26"/>
        </w:rPr>
        <w:t>ntit</w:t>
      </w:r>
      <w:r w:rsidR="000834F8">
        <w:rPr>
          <w:b w:val="0"/>
          <w:sz w:val="26"/>
          <w:szCs w:val="26"/>
        </w:rPr>
        <w:t>y</w:t>
      </w:r>
      <w:r w:rsidR="00CB0AED">
        <w:rPr>
          <w:b w:val="0"/>
          <w:sz w:val="26"/>
          <w:szCs w:val="26"/>
        </w:rPr>
        <w:t xml:space="preserve"> </w:t>
      </w:r>
      <w:r w:rsidR="00836D84">
        <w:rPr>
          <w:b w:val="0"/>
          <w:sz w:val="26"/>
          <w:szCs w:val="26"/>
        </w:rPr>
        <w:t>determine that an</w:t>
      </w:r>
      <w:r w:rsidR="005F274B">
        <w:rPr>
          <w:b w:val="0"/>
          <w:sz w:val="26"/>
          <w:szCs w:val="26"/>
        </w:rPr>
        <w:t xml:space="preserve"> applicant’s requested service territory </w:t>
      </w:r>
      <w:r w:rsidR="003B3CF4">
        <w:rPr>
          <w:b w:val="0"/>
          <w:sz w:val="26"/>
          <w:szCs w:val="26"/>
        </w:rPr>
        <w:t xml:space="preserve">does not conform with </w:t>
      </w:r>
      <w:r w:rsidR="00547573">
        <w:rPr>
          <w:b w:val="0"/>
          <w:sz w:val="26"/>
          <w:szCs w:val="26"/>
        </w:rPr>
        <w:t>land use, planning, or other legal requirements due to the existence of a mandatory connection ordinan</w:t>
      </w:r>
      <w:r w:rsidR="00DA1D9D">
        <w:rPr>
          <w:b w:val="0"/>
          <w:sz w:val="26"/>
          <w:szCs w:val="26"/>
        </w:rPr>
        <w:t xml:space="preserve">ce, the Commission </w:t>
      </w:r>
      <w:r w:rsidR="00D8514F">
        <w:rPr>
          <w:b w:val="0"/>
          <w:sz w:val="26"/>
          <w:szCs w:val="26"/>
        </w:rPr>
        <w:t xml:space="preserve">will </w:t>
      </w:r>
      <w:r w:rsidR="00DA1D9D">
        <w:rPr>
          <w:b w:val="0"/>
          <w:sz w:val="26"/>
          <w:szCs w:val="26"/>
        </w:rPr>
        <w:t>consider any</w:t>
      </w:r>
      <w:r w:rsidR="00743668">
        <w:rPr>
          <w:b w:val="0"/>
          <w:sz w:val="26"/>
          <w:szCs w:val="26"/>
        </w:rPr>
        <w:t xml:space="preserve"> protest or</w:t>
      </w:r>
      <w:r w:rsidR="00DA1D9D">
        <w:rPr>
          <w:b w:val="0"/>
          <w:sz w:val="26"/>
          <w:szCs w:val="26"/>
        </w:rPr>
        <w:t xml:space="preserve"> comments </w:t>
      </w:r>
      <w:r w:rsidR="00743668">
        <w:rPr>
          <w:b w:val="0"/>
          <w:sz w:val="26"/>
          <w:szCs w:val="26"/>
        </w:rPr>
        <w:t>filed</w:t>
      </w:r>
      <w:r w:rsidR="00DA1D9D">
        <w:rPr>
          <w:b w:val="0"/>
          <w:sz w:val="26"/>
          <w:szCs w:val="26"/>
        </w:rPr>
        <w:t xml:space="preserve"> by </w:t>
      </w:r>
      <w:r w:rsidR="000834F8">
        <w:rPr>
          <w:b w:val="0"/>
          <w:sz w:val="26"/>
          <w:szCs w:val="26"/>
        </w:rPr>
        <w:t xml:space="preserve">such </w:t>
      </w:r>
      <w:r w:rsidR="00502432">
        <w:rPr>
          <w:b w:val="0"/>
          <w:sz w:val="26"/>
          <w:szCs w:val="26"/>
        </w:rPr>
        <w:t>g</w:t>
      </w:r>
      <w:r w:rsidR="00FA0655">
        <w:rPr>
          <w:b w:val="0"/>
          <w:sz w:val="26"/>
          <w:szCs w:val="26"/>
        </w:rPr>
        <w:t xml:space="preserve">overnmental </w:t>
      </w:r>
      <w:r w:rsidR="00502432">
        <w:rPr>
          <w:b w:val="0"/>
          <w:sz w:val="26"/>
          <w:szCs w:val="26"/>
        </w:rPr>
        <w:t>e</w:t>
      </w:r>
      <w:r w:rsidR="00FA0655">
        <w:rPr>
          <w:b w:val="0"/>
          <w:sz w:val="26"/>
          <w:szCs w:val="26"/>
        </w:rPr>
        <w:t>ntities</w:t>
      </w:r>
      <w:r w:rsidR="007C0AFE">
        <w:rPr>
          <w:b w:val="0"/>
          <w:sz w:val="26"/>
          <w:szCs w:val="26"/>
        </w:rPr>
        <w:t xml:space="preserve"> when reviewing an applicant’s request</w:t>
      </w:r>
      <w:r w:rsidR="00E80B10">
        <w:rPr>
          <w:b w:val="0"/>
          <w:sz w:val="26"/>
          <w:szCs w:val="26"/>
        </w:rPr>
        <w:t xml:space="preserve">, consistent with Section </w:t>
      </w:r>
      <w:r w:rsidR="00425E2E">
        <w:rPr>
          <w:b w:val="0"/>
          <w:sz w:val="26"/>
          <w:szCs w:val="26"/>
        </w:rPr>
        <w:t>3.501</w:t>
      </w:r>
      <w:r>
        <w:rPr>
          <w:b w:val="0"/>
          <w:sz w:val="26"/>
          <w:szCs w:val="26"/>
        </w:rPr>
        <w:t>.</w:t>
      </w:r>
    </w:p>
    <w:p w14:paraId="6D3E4C93" w14:textId="77777777" w:rsidR="00BE7D54" w:rsidRDefault="00BE7D54" w:rsidP="00E64A2F">
      <w:pPr>
        <w:spacing w:line="360" w:lineRule="auto"/>
        <w:ind w:firstLine="810"/>
        <w:rPr>
          <w:bCs/>
          <w:sz w:val="26"/>
          <w:szCs w:val="26"/>
        </w:rPr>
      </w:pPr>
    </w:p>
    <w:p w14:paraId="73A4E82A" w14:textId="1384EB29" w:rsidR="00FC2D6E" w:rsidRPr="007E7DE7" w:rsidRDefault="00FC2D6E" w:rsidP="002057A7">
      <w:pPr>
        <w:keepNext/>
        <w:keepLines/>
        <w:ind w:firstLine="720"/>
        <w:rPr>
          <w:bCs/>
          <w:sz w:val="26"/>
          <w:szCs w:val="26"/>
        </w:rPr>
      </w:pPr>
      <w:r>
        <w:rPr>
          <w:bCs/>
          <w:sz w:val="26"/>
          <w:szCs w:val="26"/>
        </w:rPr>
        <w:lastRenderedPageBreak/>
        <w:t>P.</w:t>
      </w:r>
      <w:r w:rsidRPr="00FC2D6E">
        <w:rPr>
          <w:bCs/>
          <w:sz w:val="26"/>
          <w:szCs w:val="26"/>
        </w:rPr>
        <w:tab/>
      </w:r>
      <w:r>
        <w:rPr>
          <w:bCs/>
          <w:sz w:val="26"/>
          <w:szCs w:val="26"/>
        </w:rPr>
        <w:t>Should an acquiring utility</w:t>
      </w:r>
      <w:r w:rsidRPr="00FC2D6E">
        <w:rPr>
          <w:bCs/>
          <w:sz w:val="26"/>
          <w:szCs w:val="26"/>
        </w:rPr>
        <w:t xml:space="preserve"> identify the existence of lead service lines (LSLs) or damaged wastewater service laterals (DWSLs) and the projected costs to remove LSLs or replace DWSLs within the territory to be acquired.</w:t>
      </w:r>
    </w:p>
    <w:p w14:paraId="16A82BC4" w14:textId="77777777" w:rsidR="006C39A5" w:rsidRDefault="006C39A5" w:rsidP="002057A7">
      <w:pPr>
        <w:keepNext/>
        <w:keepLines/>
        <w:spacing w:line="360" w:lineRule="auto"/>
        <w:ind w:firstLine="720"/>
        <w:rPr>
          <w:b w:val="0"/>
          <w:sz w:val="26"/>
          <w:szCs w:val="26"/>
        </w:rPr>
      </w:pPr>
    </w:p>
    <w:p w14:paraId="0464AF71" w14:textId="6F75D639" w:rsidR="009B658D" w:rsidRDefault="009B658D" w:rsidP="002057A7">
      <w:pPr>
        <w:keepNext/>
        <w:keepLines/>
        <w:spacing w:line="360" w:lineRule="auto"/>
        <w:ind w:firstLine="720"/>
        <w:rPr>
          <w:b w:val="0"/>
          <w:sz w:val="26"/>
          <w:szCs w:val="26"/>
        </w:rPr>
      </w:pPr>
      <w:r>
        <w:rPr>
          <w:b w:val="0"/>
          <w:sz w:val="26"/>
          <w:szCs w:val="26"/>
        </w:rPr>
        <w:t>The OCA comments in support of identifying lead service lines and damaged wastewater service laterals as well as the projected costs to remove or replace the subject lines within the territory to be acquired.</w:t>
      </w:r>
      <w:r>
        <w:rPr>
          <w:rStyle w:val="FootnoteReference"/>
          <w:b w:val="0"/>
          <w:sz w:val="26"/>
          <w:szCs w:val="26"/>
        </w:rPr>
        <w:footnoteReference w:id="77"/>
      </w:r>
      <w:r>
        <w:rPr>
          <w:b w:val="0"/>
          <w:sz w:val="26"/>
          <w:szCs w:val="26"/>
        </w:rPr>
        <w:t xml:space="preserve">  The OCA argues disclosure of this information will assist the Commission and parties in accurately determining the potential benefits of an acquisition.</w:t>
      </w:r>
    </w:p>
    <w:p w14:paraId="3A4D9C4F" w14:textId="77777777" w:rsidR="00391E83" w:rsidRPr="009B658D" w:rsidRDefault="00391E83" w:rsidP="00FC2D6E">
      <w:pPr>
        <w:spacing w:line="360" w:lineRule="auto"/>
        <w:ind w:firstLine="720"/>
        <w:rPr>
          <w:b w:val="0"/>
          <w:sz w:val="26"/>
          <w:szCs w:val="26"/>
        </w:rPr>
      </w:pPr>
    </w:p>
    <w:p w14:paraId="74453C3A" w14:textId="13091E16" w:rsidR="00E7319B" w:rsidRPr="00C93D62" w:rsidRDefault="009B658D" w:rsidP="00FC2D6E">
      <w:pPr>
        <w:spacing w:line="360" w:lineRule="auto"/>
        <w:ind w:firstLine="720"/>
        <w:rPr>
          <w:bCs/>
          <w:sz w:val="26"/>
          <w:szCs w:val="26"/>
        </w:rPr>
      </w:pPr>
      <w:r>
        <w:rPr>
          <w:b w:val="0"/>
          <w:sz w:val="26"/>
          <w:szCs w:val="26"/>
        </w:rPr>
        <w:t>Aqua and PAWC do not believe acquiring utilities should be required to identify the existence of LSLs and DWSLs, as well as their projected costs</w:t>
      </w:r>
      <w:r w:rsidRPr="00EE3338">
        <w:rPr>
          <w:b w:val="0"/>
          <w:sz w:val="26"/>
          <w:szCs w:val="26"/>
        </w:rPr>
        <w:t>.</w:t>
      </w:r>
      <w:r w:rsidRPr="00EE3338">
        <w:rPr>
          <w:rStyle w:val="FootnoteReference"/>
          <w:b w:val="0"/>
          <w:sz w:val="26"/>
          <w:szCs w:val="26"/>
        </w:rPr>
        <w:footnoteReference w:id="78"/>
      </w:r>
      <w:r w:rsidR="00C04CEA" w:rsidRPr="00EE3338">
        <w:rPr>
          <w:b w:val="0"/>
          <w:sz w:val="26"/>
          <w:szCs w:val="26"/>
        </w:rPr>
        <w:t xml:space="preserve">  </w:t>
      </w:r>
      <w:r w:rsidR="00EB6151">
        <w:rPr>
          <w:b w:val="0"/>
          <w:sz w:val="26"/>
          <w:szCs w:val="26"/>
        </w:rPr>
        <w:t xml:space="preserve">Both utilities base their position on </w:t>
      </w:r>
      <w:r w:rsidR="00C93D62">
        <w:rPr>
          <w:b w:val="0"/>
          <w:sz w:val="26"/>
          <w:szCs w:val="26"/>
        </w:rPr>
        <w:t>the argument that it would be exceedingly difficult to collect this information when the lines are not yet owned by the applicant, and the records of these lines are limited or non-existent.</w:t>
      </w:r>
      <w:r w:rsidR="00C93D62">
        <w:rPr>
          <w:rStyle w:val="FootnoteReference"/>
          <w:b w:val="0"/>
          <w:sz w:val="26"/>
          <w:szCs w:val="26"/>
        </w:rPr>
        <w:footnoteReference w:id="79"/>
      </w:r>
      <w:r w:rsidR="00EB6151">
        <w:rPr>
          <w:b w:val="0"/>
          <w:sz w:val="26"/>
          <w:szCs w:val="26"/>
        </w:rPr>
        <w:t xml:space="preserve"> </w:t>
      </w:r>
      <w:r w:rsidR="00C93D62">
        <w:rPr>
          <w:b w:val="0"/>
          <w:sz w:val="26"/>
          <w:szCs w:val="26"/>
        </w:rPr>
        <w:t xml:space="preserve"> PAWC notes that once the acquisition is complete, the new customers will be eligible for PAWC’s lead service line replacement program.</w:t>
      </w:r>
      <w:r w:rsidR="00C93D62">
        <w:rPr>
          <w:rStyle w:val="FootnoteReference"/>
          <w:b w:val="0"/>
          <w:sz w:val="26"/>
          <w:szCs w:val="26"/>
        </w:rPr>
        <w:footnoteReference w:id="80"/>
      </w:r>
    </w:p>
    <w:p w14:paraId="2D6CD9B8" w14:textId="72B79659" w:rsidR="00E341AA" w:rsidRDefault="00E341AA" w:rsidP="00FC2D6E">
      <w:pPr>
        <w:spacing w:line="360" w:lineRule="auto"/>
        <w:ind w:firstLine="720"/>
        <w:rPr>
          <w:b w:val="0"/>
          <w:i/>
          <w:iCs/>
          <w:sz w:val="26"/>
          <w:szCs w:val="26"/>
        </w:rPr>
      </w:pPr>
    </w:p>
    <w:p w14:paraId="7C5C5343" w14:textId="65A642F7" w:rsidR="00FC2D6E" w:rsidRDefault="00FC2D6E" w:rsidP="00FC2D6E">
      <w:pPr>
        <w:spacing w:line="360" w:lineRule="auto"/>
        <w:ind w:firstLine="720"/>
        <w:rPr>
          <w:b w:val="0"/>
          <w:i/>
          <w:iCs/>
          <w:sz w:val="26"/>
          <w:szCs w:val="26"/>
        </w:rPr>
      </w:pPr>
      <w:r>
        <w:rPr>
          <w:b w:val="0"/>
          <w:i/>
          <w:iCs/>
          <w:sz w:val="26"/>
          <w:szCs w:val="26"/>
        </w:rPr>
        <w:t>Disposition</w:t>
      </w:r>
    </w:p>
    <w:p w14:paraId="34E218CE" w14:textId="0D24A7F8" w:rsidR="009B658D" w:rsidRDefault="009B658D" w:rsidP="00FC2D6E">
      <w:pPr>
        <w:spacing w:line="360" w:lineRule="auto"/>
        <w:ind w:firstLine="720"/>
        <w:rPr>
          <w:b w:val="0"/>
          <w:sz w:val="26"/>
          <w:szCs w:val="26"/>
        </w:rPr>
      </w:pPr>
      <w:r>
        <w:rPr>
          <w:b w:val="0"/>
          <w:sz w:val="26"/>
          <w:szCs w:val="26"/>
        </w:rPr>
        <w:t xml:space="preserve">The Commission agrees with the OCA that discovering and replacing LSLs and DWSLs and understanding the costs of replacement is critical to understanding the public benefits of an acquisition.  Plus, </w:t>
      </w:r>
      <w:r w:rsidR="00C04CEA">
        <w:rPr>
          <w:b w:val="0"/>
          <w:sz w:val="26"/>
          <w:szCs w:val="26"/>
        </w:rPr>
        <w:t xml:space="preserve">identifying these public health risks is the first step in their mitigation.  That being said, the Commission recognizes the difficulty in identifying the full extent of LSLs and DWSLs by acquiring utilities prior to operating the facilities.  </w:t>
      </w:r>
      <w:r w:rsidR="0002378D">
        <w:rPr>
          <w:b w:val="0"/>
          <w:sz w:val="26"/>
          <w:szCs w:val="26"/>
        </w:rPr>
        <w:t>Yet</w:t>
      </w:r>
      <w:r w:rsidR="002E6DE7">
        <w:rPr>
          <w:b w:val="0"/>
          <w:sz w:val="26"/>
          <w:szCs w:val="26"/>
        </w:rPr>
        <w:t xml:space="preserve">, </w:t>
      </w:r>
      <w:r w:rsidR="00F222BB">
        <w:rPr>
          <w:b w:val="0"/>
          <w:sz w:val="26"/>
          <w:szCs w:val="26"/>
        </w:rPr>
        <w:t xml:space="preserve">an experienced utility has sufficient expertise to </w:t>
      </w:r>
      <w:r w:rsidR="00443204">
        <w:rPr>
          <w:b w:val="0"/>
          <w:sz w:val="26"/>
          <w:szCs w:val="26"/>
        </w:rPr>
        <w:t>complete</w:t>
      </w:r>
      <w:r w:rsidR="00F222BB">
        <w:rPr>
          <w:b w:val="0"/>
          <w:sz w:val="26"/>
          <w:szCs w:val="26"/>
        </w:rPr>
        <w:t>, based upon the age of the system and utilizing available seller system information, a</w:t>
      </w:r>
      <w:r w:rsidR="00A06108">
        <w:rPr>
          <w:b w:val="0"/>
          <w:sz w:val="26"/>
          <w:szCs w:val="26"/>
        </w:rPr>
        <w:t xml:space="preserve">n inventory </w:t>
      </w:r>
      <w:r w:rsidR="00EE7144">
        <w:rPr>
          <w:b w:val="0"/>
          <w:sz w:val="26"/>
          <w:szCs w:val="26"/>
        </w:rPr>
        <w:t xml:space="preserve">or estimate </w:t>
      </w:r>
      <w:r w:rsidR="00A06108">
        <w:rPr>
          <w:b w:val="0"/>
          <w:sz w:val="26"/>
          <w:szCs w:val="26"/>
        </w:rPr>
        <w:t xml:space="preserve">of </w:t>
      </w:r>
      <w:r w:rsidR="0002300C">
        <w:rPr>
          <w:b w:val="0"/>
          <w:sz w:val="26"/>
          <w:szCs w:val="26"/>
        </w:rPr>
        <w:t xml:space="preserve">potential </w:t>
      </w:r>
      <w:r w:rsidR="00F222BB">
        <w:rPr>
          <w:b w:val="0"/>
          <w:sz w:val="26"/>
          <w:szCs w:val="26"/>
        </w:rPr>
        <w:t>LSLs and DWSLs as part of its acquisition due diligence and</w:t>
      </w:r>
      <w:r w:rsidR="00D73BE2">
        <w:rPr>
          <w:b w:val="0"/>
          <w:sz w:val="26"/>
          <w:szCs w:val="26"/>
        </w:rPr>
        <w:t xml:space="preserve">, therefore, </w:t>
      </w:r>
      <w:r w:rsidR="00EE7144">
        <w:rPr>
          <w:b w:val="0"/>
          <w:sz w:val="26"/>
          <w:szCs w:val="26"/>
        </w:rPr>
        <w:t xml:space="preserve">we propose that </w:t>
      </w:r>
      <w:r w:rsidR="00D73BE2">
        <w:rPr>
          <w:b w:val="0"/>
          <w:sz w:val="26"/>
          <w:szCs w:val="26"/>
        </w:rPr>
        <w:t>utilities</w:t>
      </w:r>
      <w:r w:rsidR="00F222BB">
        <w:rPr>
          <w:b w:val="0"/>
          <w:sz w:val="26"/>
          <w:szCs w:val="26"/>
        </w:rPr>
        <w:t xml:space="preserve"> </w:t>
      </w:r>
      <w:r w:rsidR="00D73BE2">
        <w:rPr>
          <w:b w:val="0"/>
          <w:sz w:val="26"/>
          <w:szCs w:val="26"/>
        </w:rPr>
        <w:t>will be required</w:t>
      </w:r>
      <w:r w:rsidR="00F222BB">
        <w:rPr>
          <w:b w:val="0"/>
          <w:sz w:val="26"/>
          <w:szCs w:val="26"/>
        </w:rPr>
        <w:t xml:space="preserve"> to </w:t>
      </w:r>
      <w:r w:rsidR="00D73BE2">
        <w:rPr>
          <w:b w:val="0"/>
          <w:sz w:val="26"/>
          <w:szCs w:val="26"/>
        </w:rPr>
        <w:t xml:space="preserve">complete </w:t>
      </w:r>
      <w:r w:rsidR="0002300C">
        <w:rPr>
          <w:b w:val="0"/>
          <w:sz w:val="26"/>
          <w:szCs w:val="26"/>
        </w:rPr>
        <w:t xml:space="preserve">such </w:t>
      </w:r>
      <w:r w:rsidR="00D73BE2">
        <w:rPr>
          <w:b w:val="0"/>
          <w:sz w:val="26"/>
          <w:szCs w:val="26"/>
        </w:rPr>
        <w:t>an</w:t>
      </w:r>
      <w:r w:rsidR="00F222BB">
        <w:rPr>
          <w:b w:val="0"/>
          <w:sz w:val="26"/>
          <w:szCs w:val="26"/>
        </w:rPr>
        <w:t xml:space="preserve"> assessment and disclosure as </w:t>
      </w:r>
      <w:r w:rsidR="00F222BB">
        <w:rPr>
          <w:b w:val="0"/>
          <w:sz w:val="26"/>
          <w:szCs w:val="26"/>
        </w:rPr>
        <w:lastRenderedPageBreak/>
        <w:t>part of application filing</w:t>
      </w:r>
      <w:r w:rsidR="005F5ACD">
        <w:rPr>
          <w:b w:val="0"/>
          <w:sz w:val="26"/>
          <w:szCs w:val="26"/>
        </w:rPr>
        <w:t>s</w:t>
      </w:r>
      <w:r w:rsidR="00F222BB">
        <w:rPr>
          <w:b w:val="0"/>
          <w:sz w:val="26"/>
          <w:szCs w:val="26"/>
        </w:rPr>
        <w:t>.</w:t>
      </w:r>
      <w:r w:rsidR="00736768">
        <w:rPr>
          <w:rStyle w:val="FootnoteReference"/>
          <w:b w:val="0"/>
          <w:sz w:val="26"/>
          <w:szCs w:val="26"/>
        </w:rPr>
        <w:footnoteReference w:id="81"/>
      </w:r>
      <w:r w:rsidR="00F222BB">
        <w:rPr>
          <w:b w:val="0"/>
          <w:sz w:val="26"/>
          <w:szCs w:val="26"/>
        </w:rPr>
        <w:t xml:space="preserve"> </w:t>
      </w:r>
      <w:r w:rsidR="002E6DE7">
        <w:rPr>
          <w:b w:val="0"/>
          <w:sz w:val="26"/>
          <w:szCs w:val="26"/>
        </w:rPr>
        <w:t xml:space="preserve"> </w:t>
      </w:r>
      <w:r w:rsidR="00700E61">
        <w:rPr>
          <w:b w:val="0"/>
          <w:sz w:val="26"/>
          <w:szCs w:val="26"/>
        </w:rPr>
        <w:t>Moreover, i</w:t>
      </w:r>
      <w:r w:rsidR="00C04CEA">
        <w:rPr>
          <w:b w:val="0"/>
          <w:sz w:val="26"/>
          <w:szCs w:val="26"/>
        </w:rPr>
        <w:t>n order to achieve the benefits of improved LSL and DWSL replacement, the Commission</w:t>
      </w:r>
      <w:r w:rsidR="00A5717D">
        <w:rPr>
          <w:b w:val="0"/>
          <w:sz w:val="26"/>
          <w:szCs w:val="26"/>
        </w:rPr>
        <w:t xml:space="preserve"> does not</w:t>
      </w:r>
      <w:r w:rsidR="00C04CEA">
        <w:rPr>
          <w:b w:val="0"/>
          <w:sz w:val="26"/>
          <w:szCs w:val="26"/>
        </w:rPr>
        <w:t xml:space="preserve"> propose to require acquiring utilities to identify the lines</w:t>
      </w:r>
      <w:r w:rsidR="0002300C">
        <w:rPr>
          <w:b w:val="0"/>
          <w:sz w:val="26"/>
          <w:szCs w:val="26"/>
        </w:rPr>
        <w:t xml:space="preserve"> </w:t>
      </w:r>
      <w:r w:rsidR="00700E61">
        <w:rPr>
          <w:b w:val="0"/>
          <w:sz w:val="26"/>
          <w:szCs w:val="26"/>
        </w:rPr>
        <w:t>before an application</w:t>
      </w:r>
      <w:r w:rsidR="00C04CEA">
        <w:rPr>
          <w:b w:val="0"/>
          <w:sz w:val="26"/>
          <w:szCs w:val="26"/>
        </w:rPr>
        <w:t>, but</w:t>
      </w:r>
      <w:r w:rsidR="00A5717D">
        <w:rPr>
          <w:b w:val="0"/>
          <w:sz w:val="26"/>
          <w:szCs w:val="26"/>
        </w:rPr>
        <w:t xml:space="preserve"> proposes a requirement that an applicant</w:t>
      </w:r>
      <w:r w:rsidR="00C04CEA">
        <w:rPr>
          <w:b w:val="0"/>
          <w:sz w:val="26"/>
          <w:szCs w:val="26"/>
        </w:rPr>
        <w:t xml:space="preserve"> state with particularity a plan for the </w:t>
      </w:r>
      <w:r w:rsidR="004B2BD7">
        <w:rPr>
          <w:b w:val="0"/>
          <w:sz w:val="26"/>
          <w:szCs w:val="26"/>
        </w:rPr>
        <w:t xml:space="preserve">inclusion of new lines into the LSLR Program or DWSL Program as set forth in </w:t>
      </w:r>
      <w:r w:rsidR="00441A02">
        <w:rPr>
          <w:b w:val="0"/>
          <w:sz w:val="26"/>
          <w:szCs w:val="26"/>
        </w:rPr>
        <w:t>the proposed r</w:t>
      </w:r>
      <w:r w:rsidR="00E21E9F">
        <w:rPr>
          <w:b w:val="0"/>
          <w:sz w:val="26"/>
          <w:szCs w:val="26"/>
        </w:rPr>
        <w:t>egulations</w:t>
      </w:r>
      <w:r w:rsidR="00441A02">
        <w:rPr>
          <w:b w:val="0"/>
          <w:sz w:val="26"/>
          <w:szCs w:val="26"/>
        </w:rPr>
        <w:t xml:space="preserve"> </w:t>
      </w:r>
      <w:r w:rsidR="00E21E9F">
        <w:rPr>
          <w:b w:val="0"/>
          <w:sz w:val="26"/>
          <w:szCs w:val="26"/>
        </w:rPr>
        <w:t xml:space="preserve">at </w:t>
      </w:r>
      <w:r w:rsidR="004B2BD7">
        <w:rPr>
          <w:b w:val="0"/>
          <w:sz w:val="26"/>
          <w:szCs w:val="26"/>
        </w:rPr>
        <w:t>52 Pa. Code §§ 65.55 and 66.35</w:t>
      </w:r>
      <w:r w:rsidR="00C04CEA">
        <w:rPr>
          <w:b w:val="0"/>
          <w:sz w:val="26"/>
          <w:szCs w:val="26"/>
        </w:rPr>
        <w:t>.</w:t>
      </w:r>
      <w:r w:rsidR="004B2BD7">
        <w:rPr>
          <w:b w:val="0"/>
          <w:sz w:val="26"/>
          <w:szCs w:val="26"/>
        </w:rPr>
        <w:t xml:space="preserve">  While these program requirements have not yet been implemented, it is critical that the applications for acquisitions are synergistic with the Commission’s rules for the implementation of Act 120 of 2018.</w:t>
      </w:r>
      <w:r w:rsidR="004B2BD7">
        <w:rPr>
          <w:rStyle w:val="FootnoteReference"/>
          <w:b w:val="0"/>
          <w:sz w:val="26"/>
          <w:szCs w:val="26"/>
        </w:rPr>
        <w:footnoteReference w:id="82"/>
      </w:r>
    </w:p>
    <w:p w14:paraId="11E807BE" w14:textId="77777777" w:rsidR="00391E83" w:rsidRPr="009B658D" w:rsidRDefault="00391E83" w:rsidP="00FC2D6E">
      <w:pPr>
        <w:spacing w:line="360" w:lineRule="auto"/>
        <w:ind w:firstLine="720"/>
        <w:rPr>
          <w:b w:val="0"/>
          <w:sz w:val="26"/>
          <w:szCs w:val="26"/>
        </w:rPr>
      </w:pPr>
    </w:p>
    <w:p w14:paraId="017B7D5B" w14:textId="76C918FE" w:rsidR="007E7DE7" w:rsidRPr="00FC2D6E" w:rsidRDefault="00FC2D6E" w:rsidP="00126B96">
      <w:pPr>
        <w:ind w:firstLine="720"/>
        <w:rPr>
          <w:bCs/>
          <w:sz w:val="26"/>
          <w:szCs w:val="26"/>
        </w:rPr>
      </w:pPr>
      <w:r w:rsidRPr="00FC2D6E">
        <w:rPr>
          <w:bCs/>
          <w:sz w:val="26"/>
          <w:szCs w:val="26"/>
        </w:rPr>
        <w:t>Q.</w:t>
      </w:r>
      <w:r w:rsidRPr="00FC2D6E">
        <w:rPr>
          <w:bCs/>
          <w:sz w:val="26"/>
          <w:szCs w:val="26"/>
        </w:rPr>
        <w:tab/>
      </w:r>
      <w:r>
        <w:rPr>
          <w:bCs/>
          <w:sz w:val="26"/>
          <w:szCs w:val="26"/>
        </w:rPr>
        <w:t>Are there changes that should be made to Section 3.502 (relating to protests to 3.501 applications)?</w:t>
      </w:r>
    </w:p>
    <w:p w14:paraId="2DEE94D8" w14:textId="77777777" w:rsidR="006C39A5" w:rsidRDefault="006C39A5" w:rsidP="00FC2D6E">
      <w:pPr>
        <w:spacing w:line="360" w:lineRule="auto"/>
        <w:ind w:firstLine="720"/>
        <w:rPr>
          <w:b w:val="0"/>
          <w:sz w:val="26"/>
          <w:szCs w:val="26"/>
        </w:rPr>
      </w:pPr>
    </w:p>
    <w:p w14:paraId="74A6AC7C" w14:textId="0D1F581C" w:rsidR="009C36D4" w:rsidRPr="009C36D4" w:rsidRDefault="00567A20" w:rsidP="00FC2D6E">
      <w:pPr>
        <w:spacing w:line="360" w:lineRule="auto"/>
        <w:ind w:firstLine="720"/>
        <w:rPr>
          <w:b w:val="0"/>
          <w:sz w:val="26"/>
          <w:szCs w:val="26"/>
        </w:rPr>
      </w:pPr>
      <w:r>
        <w:rPr>
          <w:b w:val="0"/>
          <w:sz w:val="26"/>
          <w:szCs w:val="26"/>
        </w:rPr>
        <w:t>PAWC and Aqua comment that Section 3.502 should be made to conform with the proposed protest period changes to Section 3.501.</w:t>
      </w:r>
      <w:r>
        <w:rPr>
          <w:rStyle w:val="FootnoteReference"/>
          <w:b w:val="0"/>
          <w:sz w:val="26"/>
          <w:szCs w:val="26"/>
        </w:rPr>
        <w:footnoteReference w:id="83"/>
      </w:r>
      <w:r>
        <w:rPr>
          <w:b w:val="0"/>
          <w:sz w:val="26"/>
          <w:szCs w:val="26"/>
        </w:rPr>
        <w:t xml:space="preserve">  </w:t>
      </w:r>
      <w:r w:rsidR="001A1BFF">
        <w:rPr>
          <w:b w:val="0"/>
          <w:sz w:val="26"/>
          <w:szCs w:val="26"/>
        </w:rPr>
        <w:t xml:space="preserve">The </w:t>
      </w:r>
      <w:r>
        <w:rPr>
          <w:b w:val="0"/>
          <w:sz w:val="26"/>
          <w:szCs w:val="26"/>
        </w:rPr>
        <w:t>OCA proposes that the Commission should provide an indication in Section 3.502 that a protest form is provided on the Commission’s website, but the form is not required to be used in order to be a valid protest.</w:t>
      </w:r>
      <w:r>
        <w:rPr>
          <w:rStyle w:val="FootnoteReference"/>
          <w:b w:val="0"/>
          <w:sz w:val="26"/>
          <w:szCs w:val="26"/>
        </w:rPr>
        <w:footnoteReference w:id="84"/>
      </w:r>
    </w:p>
    <w:p w14:paraId="4C5C6173" w14:textId="4405B8E9" w:rsidR="006C39A5" w:rsidRDefault="006C39A5" w:rsidP="00FC2D6E">
      <w:pPr>
        <w:spacing w:line="360" w:lineRule="auto"/>
        <w:ind w:firstLine="720"/>
        <w:rPr>
          <w:b w:val="0"/>
          <w:i/>
          <w:iCs/>
          <w:sz w:val="26"/>
          <w:szCs w:val="26"/>
        </w:rPr>
      </w:pPr>
    </w:p>
    <w:p w14:paraId="5435DE82" w14:textId="5F1275E2" w:rsidR="00FC2D6E" w:rsidRDefault="00FC2D6E" w:rsidP="00FC2D6E">
      <w:pPr>
        <w:spacing w:line="360" w:lineRule="auto"/>
        <w:ind w:firstLine="720"/>
        <w:rPr>
          <w:b w:val="0"/>
          <w:i/>
          <w:iCs/>
          <w:sz w:val="26"/>
          <w:szCs w:val="26"/>
        </w:rPr>
      </w:pPr>
      <w:r>
        <w:rPr>
          <w:b w:val="0"/>
          <w:i/>
          <w:iCs/>
          <w:sz w:val="26"/>
          <w:szCs w:val="26"/>
        </w:rPr>
        <w:t>Disposition</w:t>
      </w:r>
    </w:p>
    <w:p w14:paraId="598F12A9" w14:textId="17BE13B4" w:rsidR="001A5691" w:rsidRDefault="001A5691" w:rsidP="00FC2D6E">
      <w:pPr>
        <w:spacing w:line="360" w:lineRule="auto"/>
        <w:ind w:firstLine="720"/>
        <w:rPr>
          <w:b w:val="0"/>
          <w:sz w:val="26"/>
          <w:szCs w:val="26"/>
        </w:rPr>
      </w:pPr>
      <w:r>
        <w:rPr>
          <w:b w:val="0"/>
          <w:sz w:val="26"/>
          <w:szCs w:val="26"/>
        </w:rPr>
        <w:t xml:space="preserve">We agree with commenters that the changes proposed herein to the protest period stated in 3.501(d) should be reflected in Section 3.502.  Accordingly, we adopt the same stated period for both sections.  </w:t>
      </w:r>
      <w:r w:rsidR="002F7780">
        <w:rPr>
          <w:b w:val="0"/>
          <w:sz w:val="26"/>
          <w:szCs w:val="26"/>
        </w:rPr>
        <w:t xml:space="preserve">The </w:t>
      </w:r>
      <w:r w:rsidR="00862651">
        <w:rPr>
          <w:b w:val="0"/>
          <w:sz w:val="26"/>
          <w:szCs w:val="26"/>
        </w:rPr>
        <w:t>OCA</w:t>
      </w:r>
      <w:r w:rsidR="002F7780">
        <w:rPr>
          <w:b w:val="0"/>
          <w:sz w:val="26"/>
          <w:szCs w:val="26"/>
        </w:rPr>
        <w:t xml:space="preserve"> also offers that the regulation should be revised to direct protesters to the Commission website for a standard protest form.</w:t>
      </w:r>
      <w:r w:rsidR="002F7780">
        <w:rPr>
          <w:rStyle w:val="FootnoteReference"/>
          <w:b w:val="0"/>
          <w:sz w:val="26"/>
          <w:szCs w:val="26"/>
        </w:rPr>
        <w:footnoteReference w:id="85"/>
      </w:r>
      <w:r w:rsidR="002F7780">
        <w:rPr>
          <w:b w:val="0"/>
          <w:sz w:val="26"/>
          <w:szCs w:val="26"/>
        </w:rPr>
        <w:t xml:space="preserve">  Because the Commission is revising its protest period to provide a shorter time for protest, the OCA’s suggestion is a valuable addition to make filing a protest easier to understand.  The </w:t>
      </w:r>
      <w:r w:rsidR="002F7780">
        <w:rPr>
          <w:b w:val="0"/>
          <w:sz w:val="26"/>
          <w:szCs w:val="26"/>
        </w:rPr>
        <w:lastRenderedPageBreak/>
        <w:t>Commission seeks not only to reduce unnecessary complexity for well-established utilities but also among stakeholders and other interested parties.</w:t>
      </w:r>
    </w:p>
    <w:p w14:paraId="05ABD187" w14:textId="77777777" w:rsidR="00ED363B" w:rsidRDefault="00ED363B" w:rsidP="00FC2D6E">
      <w:pPr>
        <w:spacing w:line="360" w:lineRule="auto"/>
        <w:ind w:firstLine="720"/>
        <w:rPr>
          <w:b w:val="0"/>
          <w:sz w:val="26"/>
          <w:szCs w:val="26"/>
        </w:rPr>
      </w:pPr>
    </w:p>
    <w:p w14:paraId="42DA0209" w14:textId="1776E6F3" w:rsidR="00C75F29" w:rsidRDefault="00ED363B" w:rsidP="005339ED">
      <w:pPr>
        <w:keepNext/>
        <w:keepLines/>
        <w:spacing w:line="360" w:lineRule="auto"/>
        <w:ind w:firstLine="720"/>
        <w:rPr>
          <w:bCs/>
          <w:sz w:val="26"/>
          <w:szCs w:val="26"/>
        </w:rPr>
      </w:pPr>
      <w:r>
        <w:rPr>
          <w:bCs/>
          <w:sz w:val="26"/>
          <w:szCs w:val="26"/>
        </w:rPr>
        <w:t>R</w:t>
      </w:r>
      <w:r w:rsidR="00C75F29" w:rsidRPr="00ED363B">
        <w:rPr>
          <w:bCs/>
          <w:sz w:val="26"/>
          <w:szCs w:val="26"/>
        </w:rPr>
        <w:t>.</w:t>
      </w:r>
      <w:r w:rsidR="00C75F29">
        <w:rPr>
          <w:bCs/>
          <w:sz w:val="26"/>
          <w:szCs w:val="26"/>
        </w:rPr>
        <w:tab/>
        <w:t>Revisions to Wate</w:t>
      </w:r>
      <w:r w:rsidR="001A1E37">
        <w:rPr>
          <w:bCs/>
          <w:sz w:val="26"/>
          <w:szCs w:val="26"/>
        </w:rPr>
        <w:t>r and Wastewater</w:t>
      </w:r>
      <w:r w:rsidR="00C75F29">
        <w:rPr>
          <w:bCs/>
          <w:sz w:val="26"/>
          <w:szCs w:val="26"/>
        </w:rPr>
        <w:t xml:space="preserve"> Utility Classes</w:t>
      </w:r>
    </w:p>
    <w:p w14:paraId="63254656" w14:textId="77777777" w:rsidR="00C75F29" w:rsidRDefault="00C75F29" w:rsidP="00E97742">
      <w:pPr>
        <w:keepNext/>
        <w:keepLines/>
        <w:ind w:firstLine="720"/>
        <w:rPr>
          <w:bCs/>
          <w:sz w:val="26"/>
          <w:szCs w:val="26"/>
        </w:rPr>
      </w:pPr>
    </w:p>
    <w:p w14:paraId="1A7FA62B" w14:textId="2E167712" w:rsidR="009F4E9B" w:rsidRDefault="00BD221E" w:rsidP="009F4E9B">
      <w:pPr>
        <w:keepNext/>
        <w:keepLines/>
        <w:spacing w:line="360" w:lineRule="auto"/>
        <w:ind w:firstLine="720"/>
        <w:rPr>
          <w:b w:val="0"/>
          <w:bCs/>
          <w:sz w:val="26"/>
          <w:szCs w:val="26"/>
        </w:rPr>
      </w:pPr>
      <w:r>
        <w:rPr>
          <w:b w:val="0"/>
          <w:sz w:val="26"/>
          <w:szCs w:val="26"/>
        </w:rPr>
        <w:t xml:space="preserve">In </w:t>
      </w:r>
      <w:r w:rsidR="00513FF4">
        <w:rPr>
          <w:b w:val="0"/>
          <w:sz w:val="26"/>
          <w:szCs w:val="26"/>
        </w:rPr>
        <w:t>1996</w:t>
      </w:r>
      <w:r>
        <w:rPr>
          <w:b w:val="0"/>
          <w:sz w:val="26"/>
          <w:szCs w:val="26"/>
        </w:rPr>
        <w:t xml:space="preserve">, the Commission adopted the most recent changes to the </w:t>
      </w:r>
      <w:r w:rsidR="00CC0293">
        <w:rPr>
          <w:b w:val="0"/>
          <w:sz w:val="26"/>
          <w:szCs w:val="26"/>
        </w:rPr>
        <w:t xml:space="preserve">enumeration </w:t>
      </w:r>
      <w:r>
        <w:rPr>
          <w:b w:val="0"/>
          <w:sz w:val="26"/>
          <w:szCs w:val="26"/>
        </w:rPr>
        <w:t>of</w:t>
      </w:r>
      <w:r w:rsidR="00CC0293">
        <w:rPr>
          <w:b w:val="0"/>
          <w:sz w:val="26"/>
          <w:szCs w:val="26"/>
        </w:rPr>
        <w:t xml:space="preserve"> the obligations of</w:t>
      </w:r>
      <w:r>
        <w:rPr>
          <w:b w:val="0"/>
          <w:sz w:val="26"/>
          <w:szCs w:val="26"/>
        </w:rPr>
        <w:t xml:space="preserve"> Class A, Class B, and Class C </w:t>
      </w:r>
      <w:r w:rsidR="00CC0293">
        <w:rPr>
          <w:b w:val="0"/>
          <w:sz w:val="26"/>
          <w:szCs w:val="26"/>
        </w:rPr>
        <w:t xml:space="preserve">utilities </w:t>
      </w:r>
      <w:r>
        <w:rPr>
          <w:b w:val="0"/>
          <w:sz w:val="26"/>
          <w:szCs w:val="26"/>
        </w:rPr>
        <w:t xml:space="preserve">in </w:t>
      </w:r>
      <w:r w:rsidR="00347A4E">
        <w:rPr>
          <w:b w:val="0"/>
          <w:sz w:val="26"/>
          <w:szCs w:val="26"/>
        </w:rPr>
        <w:t xml:space="preserve">52 Pa. Code § 65.16 based on revenue levels.  As a routine adjustment to account for </w:t>
      </w:r>
      <w:r w:rsidR="00ED1457">
        <w:rPr>
          <w:b w:val="0"/>
          <w:sz w:val="26"/>
          <w:szCs w:val="26"/>
        </w:rPr>
        <w:t xml:space="preserve">economic changes, the Commission proposes to adjust these levels to accord with the current Uniform System of Accounts </w:t>
      </w:r>
      <w:r w:rsidR="00F11C4B">
        <w:rPr>
          <w:b w:val="0"/>
          <w:sz w:val="26"/>
          <w:szCs w:val="26"/>
        </w:rPr>
        <w:t xml:space="preserve">standards </w:t>
      </w:r>
      <w:r w:rsidR="00ED1457">
        <w:rPr>
          <w:b w:val="0"/>
          <w:sz w:val="26"/>
          <w:szCs w:val="26"/>
        </w:rPr>
        <w:t>relied on by water utilities in Pennsylvania and throughout the country.</w:t>
      </w:r>
      <w:r w:rsidR="00513FF4">
        <w:rPr>
          <w:b w:val="0"/>
          <w:sz w:val="26"/>
          <w:szCs w:val="26"/>
        </w:rPr>
        <w:t xml:space="preserve">  The Commission is creating Section 3.503 </w:t>
      </w:r>
      <w:r w:rsidR="006D3675">
        <w:rPr>
          <w:b w:val="0"/>
          <w:sz w:val="26"/>
          <w:szCs w:val="26"/>
        </w:rPr>
        <w:t xml:space="preserve">to provide a </w:t>
      </w:r>
      <w:r w:rsidR="00E00E88">
        <w:rPr>
          <w:b w:val="0"/>
          <w:sz w:val="26"/>
          <w:szCs w:val="26"/>
        </w:rPr>
        <w:t>placeholder enumeration</w:t>
      </w:r>
      <w:r w:rsidR="006D3675">
        <w:rPr>
          <w:b w:val="0"/>
          <w:sz w:val="26"/>
          <w:szCs w:val="26"/>
        </w:rPr>
        <w:t xml:space="preserve"> of wastewater utility class</w:t>
      </w:r>
      <w:r w:rsidR="00E00E88">
        <w:rPr>
          <w:b w:val="0"/>
          <w:sz w:val="26"/>
          <w:szCs w:val="26"/>
        </w:rPr>
        <w:t xml:space="preserve"> obligations</w:t>
      </w:r>
      <w:r w:rsidR="006D3675">
        <w:rPr>
          <w:b w:val="0"/>
          <w:sz w:val="26"/>
          <w:szCs w:val="26"/>
        </w:rPr>
        <w:t>.</w:t>
      </w:r>
      <w:r w:rsidR="00ED1457">
        <w:rPr>
          <w:b w:val="0"/>
          <w:sz w:val="26"/>
          <w:szCs w:val="26"/>
        </w:rPr>
        <w:t xml:space="preserve">  </w:t>
      </w:r>
      <w:r w:rsidR="001C4C48">
        <w:rPr>
          <w:b w:val="0"/>
          <w:bCs/>
          <w:sz w:val="26"/>
          <w:szCs w:val="26"/>
        </w:rPr>
        <w:t xml:space="preserve">Should the </w:t>
      </w:r>
      <w:r w:rsidR="00CC0293">
        <w:rPr>
          <w:b w:val="0"/>
          <w:bCs/>
          <w:sz w:val="26"/>
          <w:szCs w:val="26"/>
        </w:rPr>
        <w:t>implementation</w:t>
      </w:r>
      <w:r w:rsidR="0079234F">
        <w:rPr>
          <w:b w:val="0"/>
          <w:bCs/>
          <w:sz w:val="26"/>
          <w:szCs w:val="26"/>
        </w:rPr>
        <w:t xml:space="preserve"> of</w:t>
      </w:r>
      <w:r w:rsidR="00CC0293">
        <w:rPr>
          <w:b w:val="0"/>
          <w:bCs/>
          <w:sz w:val="26"/>
          <w:szCs w:val="26"/>
        </w:rPr>
        <w:t xml:space="preserve"> regulations for </w:t>
      </w:r>
      <w:r w:rsidR="001C4C48">
        <w:rPr>
          <w:b w:val="0"/>
          <w:bCs/>
          <w:sz w:val="26"/>
          <w:szCs w:val="26"/>
        </w:rPr>
        <w:t xml:space="preserve">Act 120 </w:t>
      </w:r>
      <w:r w:rsidR="001A1E37">
        <w:rPr>
          <w:b w:val="0"/>
          <w:bCs/>
          <w:sz w:val="26"/>
          <w:szCs w:val="26"/>
        </w:rPr>
        <w:t xml:space="preserve">of 2018 </w:t>
      </w:r>
      <w:r w:rsidR="00785DB5">
        <w:rPr>
          <w:b w:val="0"/>
          <w:bCs/>
          <w:sz w:val="26"/>
          <w:szCs w:val="26"/>
        </w:rPr>
        <w:t xml:space="preserve">become final before these proposed rules, Section 3.503 </w:t>
      </w:r>
      <w:r w:rsidR="009C3151">
        <w:rPr>
          <w:b w:val="0"/>
          <w:bCs/>
          <w:sz w:val="26"/>
          <w:szCs w:val="26"/>
        </w:rPr>
        <w:t>will be deleted</w:t>
      </w:r>
      <w:r w:rsidR="00E00E88">
        <w:rPr>
          <w:b w:val="0"/>
          <w:bCs/>
          <w:sz w:val="26"/>
          <w:szCs w:val="26"/>
        </w:rPr>
        <w:t xml:space="preserve"> and we propose to move the enumeration of wastewater utility class obligation</w:t>
      </w:r>
      <w:r w:rsidR="00F7283A">
        <w:rPr>
          <w:b w:val="0"/>
          <w:bCs/>
          <w:sz w:val="26"/>
          <w:szCs w:val="26"/>
        </w:rPr>
        <w:t>s</w:t>
      </w:r>
      <w:r w:rsidR="00E00E88">
        <w:rPr>
          <w:b w:val="0"/>
          <w:bCs/>
          <w:sz w:val="26"/>
          <w:szCs w:val="26"/>
        </w:rPr>
        <w:t xml:space="preserve"> to</w:t>
      </w:r>
      <w:r w:rsidR="009C3151">
        <w:rPr>
          <w:b w:val="0"/>
          <w:bCs/>
          <w:sz w:val="26"/>
          <w:szCs w:val="26"/>
        </w:rPr>
        <w:t xml:space="preserve"> Chapter 66.</w:t>
      </w:r>
    </w:p>
    <w:p w14:paraId="2EE2B0E7" w14:textId="77777777" w:rsidR="009F4E9B" w:rsidRDefault="009F4E9B" w:rsidP="009F4E9B">
      <w:pPr>
        <w:keepNext/>
        <w:keepLines/>
        <w:ind w:firstLine="720"/>
        <w:rPr>
          <w:b w:val="0"/>
          <w:bCs/>
          <w:sz w:val="26"/>
          <w:szCs w:val="26"/>
        </w:rPr>
      </w:pPr>
    </w:p>
    <w:p w14:paraId="3051042F" w14:textId="51BEA9A9" w:rsidR="00B77152" w:rsidRDefault="00B97F3B" w:rsidP="009F4E9B">
      <w:pPr>
        <w:keepNext/>
        <w:keepLines/>
        <w:spacing w:line="360" w:lineRule="auto"/>
        <w:ind w:firstLine="720"/>
        <w:rPr>
          <w:sz w:val="26"/>
          <w:szCs w:val="26"/>
        </w:rPr>
      </w:pPr>
      <w:r w:rsidRPr="00E10EFE">
        <w:rPr>
          <w:sz w:val="26"/>
          <w:szCs w:val="26"/>
        </w:rPr>
        <w:t>All interested parties are invited to submit comments on the proposal set forth in Annex A.</w:t>
      </w:r>
      <w:r w:rsidR="005D1BA7">
        <w:rPr>
          <w:sz w:val="26"/>
          <w:szCs w:val="26"/>
        </w:rPr>
        <w:t xml:space="preserve">  </w:t>
      </w:r>
      <w:r w:rsidR="0016754E">
        <w:rPr>
          <w:sz w:val="26"/>
          <w:szCs w:val="26"/>
        </w:rPr>
        <w:t xml:space="preserve">Parties commenting on this rulemaking </w:t>
      </w:r>
      <w:r w:rsidR="00244670">
        <w:rPr>
          <w:sz w:val="26"/>
          <w:szCs w:val="26"/>
        </w:rPr>
        <w:t>should identify</w:t>
      </w:r>
      <w:r w:rsidR="0016754E">
        <w:rPr>
          <w:sz w:val="26"/>
          <w:szCs w:val="26"/>
        </w:rPr>
        <w:t xml:space="preserve"> any financial, economic, or social impacts that the proposed changes will have on that party.  Commenting parties should endeavor to support any stated positive or negative impacts with data.</w:t>
      </w:r>
    </w:p>
    <w:p w14:paraId="39A07E76" w14:textId="4203DB13" w:rsidR="009065D5" w:rsidRDefault="009065D5" w:rsidP="00FD2DB7">
      <w:pPr>
        <w:pStyle w:val="WBBodyText2"/>
        <w:spacing w:line="360" w:lineRule="auto"/>
        <w:ind w:right="-187"/>
        <w:rPr>
          <w:sz w:val="26"/>
          <w:szCs w:val="26"/>
        </w:rPr>
      </w:pPr>
    </w:p>
    <w:p w14:paraId="0045B022" w14:textId="77777777" w:rsidR="00290914" w:rsidRPr="005C1F24" w:rsidRDefault="00290914" w:rsidP="00290914">
      <w:pPr>
        <w:keepNext/>
        <w:spacing w:line="360" w:lineRule="auto"/>
        <w:jc w:val="center"/>
        <w:rPr>
          <w:bCs/>
          <w:sz w:val="26"/>
          <w:szCs w:val="26"/>
        </w:rPr>
      </w:pPr>
      <w:r w:rsidRPr="005C1F24">
        <w:rPr>
          <w:bCs/>
          <w:sz w:val="26"/>
          <w:szCs w:val="26"/>
        </w:rPr>
        <w:t>SUMMARY OF PROPOSED REGULATIONS</w:t>
      </w:r>
    </w:p>
    <w:p w14:paraId="25069B57" w14:textId="65CF8C65" w:rsidR="00AA5329" w:rsidRDefault="00290914" w:rsidP="00AA5329">
      <w:pPr>
        <w:spacing w:line="360" w:lineRule="auto"/>
        <w:ind w:firstLine="720"/>
        <w:rPr>
          <w:b w:val="0"/>
          <w:sz w:val="26"/>
          <w:szCs w:val="26"/>
        </w:rPr>
      </w:pPr>
      <w:r>
        <w:rPr>
          <w:b w:val="0"/>
          <w:sz w:val="26"/>
          <w:szCs w:val="26"/>
        </w:rPr>
        <w:t>The proposed amendments eliminate certain information that well-established utilities must currently provide to the Commission before a certificate of public convenience may issue, thus allowing for the more efficient acquisition of a</w:t>
      </w:r>
      <w:r w:rsidR="00DD0D5E">
        <w:rPr>
          <w:b w:val="0"/>
          <w:sz w:val="26"/>
          <w:szCs w:val="26"/>
        </w:rPr>
        <w:t xml:space="preserve">nother </w:t>
      </w:r>
      <w:r>
        <w:rPr>
          <w:b w:val="0"/>
          <w:sz w:val="26"/>
          <w:szCs w:val="26"/>
        </w:rPr>
        <w:t xml:space="preserve">water or wastewater service system.  The proposed amendments </w:t>
      </w:r>
      <w:r w:rsidR="001A1E37">
        <w:rPr>
          <w:b w:val="0"/>
          <w:sz w:val="26"/>
          <w:szCs w:val="26"/>
        </w:rPr>
        <w:t xml:space="preserve">would </w:t>
      </w:r>
      <w:r>
        <w:rPr>
          <w:b w:val="0"/>
          <w:sz w:val="26"/>
          <w:szCs w:val="26"/>
        </w:rPr>
        <w:t>not affect the information to be provided to the Commission by a long-existing utility if they are not a Class A utility</w:t>
      </w:r>
      <w:r w:rsidR="0083268E">
        <w:rPr>
          <w:b w:val="0"/>
          <w:sz w:val="26"/>
          <w:szCs w:val="26"/>
        </w:rPr>
        <w:t xml:space="preserve">, which </w:t>
      </w:r>
      <w:r w:rsidR="0080651A">
        <w:rPr>
          <w:b w:val="0"/>
          <w:sz w:val="26"/>
          <w:szCs w:val="26"/>
        </w:rPr>
        <w:t>is a utility</w:t>
      </w:r>
      <w:r w:rsidR="0083268E">
        <w:rPr>
          <w:b w:val="0"/>
          <w:sz w:val="26"/>
          <w:szCs w:val="26"/>
        </w:rPr>
        <w:t xml:space="preserve"> that must follow the NARUC system of accounts for </w:t>
      </w:r>
      <w:r w:rsidR="0083268E">
        <w:rPr>
          <w:b w:val="0"/>
          <w:sz w:val="26"/>
          <w:szCs w:val="26"/>
        </w:rPr>
        <w:lastRenderedPageBreak/>
        <w:t>Class A utilities under 52 Pa.</w:t>
      </w:r>
      <w:r w:rsidR="00D752D5">
        <w:rPr>
          <w:b w:val="0"/>
          <w:sz w:val="26"/>
          <w:szCs w:val="26"/>
        </w:rPr>
        <w:t xml:space="preserve"> </w:t>
      </w:r>
      <w:r w:rsidR="0083268E">
        <w:rPr>
          <w:b w:val="0"/>
          <w:sz w:val="26"/>
          <w:szCs w:val="26"/>
        </w:rPr>
        <w:t>Code § 65.16</w:t>
      </w:r>
      <w:r w:rsidR="00D752D5">
        <w:rPr>
          <w:b w:val="0"/>
          <w:sz w:val="26"/>
          <w:szCs w:val="26"/>
        </w:rPr>
        <w:t>(a)</w:t>
      </w:r>
      <w:r w:rsidR="0083268E">
        <w:rPr>
          <w:b w:val="0"/>
          <w:sz w:val="26"/>
          <w:szCs w:val="26"/>
        </w:rPr>
        <w:t>.</w:t>
      </w:r>
      <w:r>
        <w:rPr>
          <w:b w:val="0"/>
          <w:sz w:val="26"/>
          <w:szCs w:val="26"/>
        </w:rPr>
        <w:t xml:space="preserve">  </w:t>
      </w:r>
      <w:r w:rsidR="0080651A">
        <w:rPr>
          <w:b w:val="0"/>
          <w:sz w:val="26"/>
          <w:szCs w:val="26"/>
        </w:rPr>
        <w:t>This</w:t>
      </w:r>
      <w:r>
        <w:rPr>
          <w:b w:val="0"/>
          <w:sz w:val="26"/>
          <w:szCs w:val="26"/>
        </w:rPr>
        <w:t xml:space="preserve"> requires an </w:t>
      </w:r>
      <w:r w:rsidRPr="00921B0C">
        <w:rPr>
          <w:b w:val="0"/>
          <w:sz w:val="26"/>
          <w:szCs w:val="26"/>
        </w:rPr>
        <w:t>annual operating revenue of $750,000 or more</w:t>
      </w:r>
      <w:r>
        <w:rPr>
          <w:b w:val="0"/>
          <w:sz w:val="26"/>
          <w:szCs w:val="26"/>
        </w:rPr>
        <w:t>, as calculated by an average of the previous three consecutive years.  The application disclosures currently required by Section 3.501 are duplicative of the oversight in which the Commission elsewhere engages</w:t>
      </w:r>
      <w:r w:rsidR="00A52B5A">
        <w:rPr>
          <w:b w:val="0"/>
          <w:sz w:val="26"/>
          <w:szCs w:val="26"/>
        </w:rPr>
        <w:t xml:space="preserve"> through its general authority to maintain safe, reliable</w:t>
      </w:r>
      <w:r w:rsidR="00CB37E0">
        <w:rPr>
          <w:b w:val="0"/>
          <w:sz w:val="26"/>
          <w:szCs w:val="26"/>
        </w:rPr>
        <w:t xml:space="preserve"> service with just and reasonable rates</w:t>
      </w:r>
      <w:r>
        <w:rPr>
          <w:b w:val="0"/>
          <w:sz w:val="26"/>
          <w:szCs w:val="26"/>
        </w:rPr>
        <w:t>.</w:t>
      </w:r>
      <w:r w:rsidR="00CB37E0">
        <w:rPr>
          <w:rStyle w:val="FootnoteReference"/>
          <w:b w:val="0"/>
          <w:sz w:val="26"/>
          <w:szCs w:val="26"/>
        </w:rPr>
        <w:footnoteReference w:id="86"/>
      </w:r>
      <w:r w:rsidR="00367EE9">
        <w:rPr>
          <w:b w:val="0"/>
          <w:sz w:val="26"/>
          <w:szCs w:val="26"/>
        </w:rPr>
        <w:t xml:space="preserve">  </w:t>
      </w:r>
      <w:r w:rsidR="004A13F3">
        <w:rPr>
          <w:b w:val="0"/>
          <w:sz w:val="26"/>
          <w:szCs w:val="26"/>
        </w:rPr>
        <w:t>Further, a</w:t>
      </w:r>
      <w:r w:rsidR="00AA5329">
        <w:rPr>
          <w:b w:val="0"/>
          <w:sz w:val="26"/>
          <w:szCs w:val="26"/>
        </w:rPr>
        <w:t xml:space="preserve">s the Commission retains its authority to issue data requests to supplement application requirements, </w:t>
      </w:r>
      <w:r w:rsidR="004A13F3">
        <w:rPr>
          <w:b w:val="0"/>
          <w:sz w:val="26"/>
          <w:szCs w:val="26"/>
        </w:rPr>
        <w:t>the overall supervision of utilities is not expected to change.</w:t>
      </w:r>
      <w:r w:rsidR="00CD3449">
        <w:rPr>
          <w:b w:val="0"/>
          <w:sz w:val="26"/>
          <w:szCs w:val="26"/>
        </w:rPr>
        <w:t xml:space="preserve">  </w:t>
      </w:r>
    </w:p>
    <w:p w14:paraId="053A1A8E" w14:textId="21196B0A" w:rsidR="00584F74" w:rsidRDefault="00584F74" w:rsidP="00AA5329">
      <w:pPr>
        <w:spacing w:line="360" w:lineRule="auto"/>
        <w:ind w:firstLine="720"/>
        <w:rPr>
          <w:b w:val="0"/>
          <w:sz w:val="26"/>
          <w:szCs w:val="26"/>
        </w:rPr>
      </w:pPr>
    </w:p>
    <w:p w14:paraId="672C33F9" w14:textId="471A16C9" w:rsidR="00584F74" w:rsidRDefault="00584F74" w:rsidP="00AA5329">
      <w:pPr>
        <w:spacing w:line="360" w:lineRule="auto"/>
        <w:ind w:firstLine="720"/>
        <w:rPr>
          <w:b w:val="0"/>
          <w:sz w:val="26"/>
          <w:szCs w:val="26"/>
        </w:rPr>
      </w:pPr>
      <w:r>
        <w:rPr>
          <w:b w:val="0"/>
          <w:sz w:val="26"/>
          <w:szCs w:val="26"/>
        </w:rPr>
        <w:t>Below is a proposed summary of the changes.</w:t>
      </w:r>
    </w:p>
    <w:p w14:paraId="6EB80158" w14:textId="77777777" w:rsidR="00AA5329" w:rsidRDefault="00AA5329" w:rsidP="00290914">
      <w:pPr>
        <w:spacing w:line="360" w:lineRule="auto"/>
        <w:ind w:firstLine="720"/>
        <w:rPr>
          <w:b w:val="0"/>
          <w:sz w:val="26"/>
          <w:szCs w:val="26"/>
        </w:rPr>
      </w:pPr>
    </w:p>
    <w:p w14:paraId="16EE8C14" w14:textId="6134E1E7" w:rsidR="00290914" w:rsidRDefault="00584F74" w:rsidP="00290914">
      <w:pPr>
        <w:spacing w:line="360" w:lineRule="auto"/>
        <w:ind w:firstLine="720"/>
        <w:rPr>
          <w:b w:val="0"/>
          <w:sz w:val="26"/>
          <w:szCs w:val="26"/>
        </w:rPr>
      </w:pPr>
      <w:r>
        <w:rPr>
          <w:b w:val="0"/>
          <w:sz w:val="26"/>
          <w:szCs w:val="26"/>
        </w:rPr>
        <w:t xml:space="preserve">Section </w:t>
      </w:r>
      <w:r w:rsidR="00290914">
        <w:rPr>
          <w:b w:val="0"/>
          <w:sz w:val="26"/>
          <w:szCs w:val="26"/>
        </w:rPr>
        <w:t xml:space="preserve">3.501(a):  Currently, Section 3.501 requires entities to file a copy of the original business plan filed with DEP.  The remainder of Section 3.501(a) requires information only to the extent </w:t>
      </w:r>
      <w:r w:rsidR="00F62CA2">
        <w:rPr>
          <w:b w:val="0"/>
          <w:sz w:val="26"/>
          <w:szCs w:val="26"/>
        </w:rPr>
        <w:t xml:space="preserve"> that</w:t>
      </w:r>
      <w:r w:rsidR="00290914">
        <w:rPr>
          <w:b w:val="0"/>
          <w:sz w:val="26"/>
          <w:szCs w:val="26"/>
        </w:rPr>
        <w:t xml:space="preserve"> it is not already included in the business plan.  </w:t>
      </w:r>
      <w:r w:rsidR="0073406B">
        <w:rPr>
          <w:b w:val="0"/>
          <w:sz w:val="26"/>
          <w:szCs w:val="26"/>
        </w:rPr>
        <w:t>The</w:t>
      </w:r>
      <w:r w:rsidR="001A1E37">
        <w:rPr>
          <w:b w:val="0"/>
          <w:sz w:val="26"/>
          <w:szCs w:val="26"/>
        </w:rPr>
        <w:t xml:space="preserve"> proposed</w:t>
      </w:r>
      <w:r w:rsidR="0073406B">
        <w:rPr>
          <w:b w:val="0"/>
          <w:sz w:val="26"/>
          <w:szCs w:val="26"/>
        </w:rPr>
        <w:t xml:space="preserve"> changes</w:t>
      </w:r>
      <w:r w:rsidR="001A1E37">
        <w:rPr>
          <w:b w:val="0"/>
          <w:sz w:val="26"/>
          <w:szCs w:val="26"/>
        </w:rPr>
        <w:t xml:space="preserve"> would</w:t>
      </w:r>
      <w:r w:rsidR="0073406B">
        <w:rPr>
          <w:b w:val="0"/>
          <w:sz w:val="26"/>
          <w:szCs w:val="26"/>
        </w:rPr>
        <w:t xml:space="preserve"> eliminate the business plan filing requirement for acquisition proceedings and instead only require the more specific information requested in the remainder of the regulation.  </w:t>
      </w:r>
      <w:r w:rsidR="00290914">
        <w:rPr>
          <w:b w:val="0"/>
          <w:sz w:val="26"/>
          <w:szCs w:val="26"/>
        </w:rPr>
        <w:t xml:space="preserve">As these proposed changes relate only to acquisitions, filing the original plan is duplicative.  </w:t>
      </w:r>
    </w:p>
    <w:p w14:paraId="58808A2B" w14:textId="77777777" w:rsidR="00290914" w:rsidRDefault="00290914" w:rsidP="00290914">
      <w:pPr>
        <w:spacing w:line="360" w:lineRule="auto"/>
        <w:ind w:firstLine="720"/>
        <w:rPr>
          <w:b w:val="0"/>
          <w:sz w:val="26"/>
          <w:szCs w:val="26"/>
        </w:rPr>
      </w:pPr>
    </w:p>
    <w:p w14:paraId="56418895" w14:textId="14FA878A"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sidR="00584F74">
        <w:rPr>
          <w:b w:val="0"/>
          <w:sz w:val="26"/>
          <w:szCs w:val="26"/>
        </w:rPr>
        <w:t xml:space="preserve">Section </w:t>
      </w:r>
      <w:r w:rsidR="00290914">
        <w:rPr>
          <w:b w:val="0"/>
          <w:sz w:val="26"/>
          <w:szCs w:val="26"/>
        </w:rPr>
        <w:t>3.501(a)(1)(ii)(B):</w:t>
      </w:r>
      <w:r w:rsidR="00290914" w:rsidRPr="00391FA5">
        <w:rPr>
          <w:b w:val="0"/>
          <w:sz w:val="26"/>
          <w:szCs w:val="26"/>
        </w:rPr>
        <w:t xml:space="preserve">  </w:t>
      </w:r>
      <w:r w:rsidR="00290914">
        <w:rPr>
          <w:b w:val="0"/>
          <w:sz w:val="26"/>
          <w:szCs w:val="26"/>
        </w:rPr>
        <w:t>“</w:t>
      </w:r>
      <w:r w:rsidR="00290914" w:rsidRPr="00391FA5">
        <w:rPr>
          <w:b w:val="0"/>
          <w:sz w:val="26"/>
          <w:szCs w:val="26"/>
        </w:rPr>
        <w:t>A breakdown of the sources of funds used to finance the construction of the facilities.</w:t>
      </w:r>
      <w:r w:rsidR="00290914">
        <w:rPr>
          <w:b w:val="0"/>
          <w:sz w:val="26"/>
          <w:szCs w:val="26"/>
        </w:rPr>
        <w:t>”</w:t>
      </w:r>
      <w:r w:rsidR="003A0ABA">
        <w:rPr>
          <w:b w:val="0"/>
          <w:sz w:val="26"/>
          <w:szCs w:val="26"/>
        </w:rPr>
        <w:t xml:space="preserve">  </w:t>
      </w:r>
    </w:p>
    <w:p w14:paraId="2B21AABA" w14:textId="77777777" w:rsidR="00290914" w:rsidRDefault="00290914" w:rsidP="00290914">
      <w:pPr>
        <w:spacing w:line="360" w:lineRule="auto"/>
        <w:ind w:firstLine="720"/>
        <w:rPr>
          <w:b w:val="0"/>
          <w:sz w:val="26"/>
          <w:szCs w:val="26"/>
        </w:rPr>
      </w:pPr>
    </w:p>
    <w:p w14:paraId="459F58F1" w14:textId="00C3D8A4"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sidR="00584F74">
        <w:rPr>
          <w:b w:val="0"/>
          <w:sz w:val="26"/>
          <w:szCs w:val="26"/>
        </w:rPr>
        <w:t xml:space="preserve">Section </w:t>
      </w:r>
      <w:r w:rsidR="00290914">
        <w:rPr>
          <w:b w:val="0"/>
          <w:sz w:val="26"/>
          <w:szCs w:val="26"/>
        </w:rPr>
        <w:t>3.501(a)(2)(ii):  “</w:t>
      </w:r>
      <w:r w:rsidR="00290914" w:rsidRPr="00391FA5">
        <w:rPr>
          <w:b w:val="0"/>
          <w:sz w:val="26"/>
          <w:szCs w:val="26"/>
        </w:rPr>
        <w:t>The location or route of the proposed waterworks or wastewater collection, treatment or disposal facilities.</w:t>
      </w:r>
      <w:r w:rsidR="00290914">
        <w:rPr>
          <w:b w:val="0"/>
          <w:sz w:val="26"/>
          <w:szCs w:val="26"/>
        </w:rPr>
        <w:t>”  (Subject to the limitation that the proposed amendments continue to require a courses and distances or metes and bounds description.)</w:t>
      </w:r>
    </w:p>
    <w:p w14:paraId="0D23F84F" w14:textId="77777777" w:rsidR="00290914" w:rsidRDefault="00290914" w:rsidP="00290914">
      <w:pPr>
        <w:spacing w:line="360" w:lineRule="auto"/>
        <w:ind w:firstLine="720"/>
        <w:rPr>
          <w:b w:val="0"/>
          <w:sz w:val="26"/>
          <w:szCs w:val="26"/>
        </w:rPr>
      </w:pPr>
    </w:p>
    <w:p w14:paraId="37F9B19C" w14:textId="0E588F5C" w:rsidR="00290914" w:rsidRDefault="007078A5" w:rsidP="00290914">
      <w:pPr>
        <w:spacing w:line="360" w:lineRule="auto"/>
        <w:ind w:firstLine="720"/>
        <w:rPr>
          <w:b w:val="0"/>
          <w:sz w:val="26"/>
          <w:szCs w:val="26"/>
        </w:rPr>
      </w:pPr>
      <w:r w:rsidRPr="007078A5">
        <w:rPr>
          <w:b w:val="0"/>
          <w:sz w:val="26"/>
          <w:szCs w:val="26"/>
        </w:rPr>
        <w:lastRenderedPageBreak/>
        <w:t xml:space="preserve">For acquisition proceedings we propose to eliminate </w:t>
      </w:r>
      <w:r w:rsidR="00584F74" w:rsidRPr="00584F74">
        <w:rPr>
          <w:b w:val="0"/>
          <w:sz w:val="26"/>
          <w:szCs w:val="26"/>
        </w:rPr>
        <w:t xml:space="preserve">Section </w:t>
      </w:r>
      <w:r w:rsidR="00290914">
        <w:rPr>
          <w:b w:val="0"/>
          <w:sz w:val="26"/>
          <w:szCs w:val="26"/>
        </w:rPr>
        <w:t>3.501(a)(2)(iii):  “</w:t>
      </w:r>
      <w:r w:rsidR="00290914" w:rsidRPr="00391FA5">
        <w:rPr>
          <w:b w:val="0"/>
          <w:sz w:val="26"/>
          <w:szCs w:val="26"/>
        </w:rPr>
        <w:t>The approximate time schedule for installation of the various component facilities.</w:t>
      </w:r>
      <w:r w:rsidR="00290914">
        <w:rPr>
          <w:b w:val="0"/>
          <w:sz w:val="26"/>
          <w:szCs w:val="26"/>
        </w:rPr>
        <w:t>”</w:t>
      </w:r>
    </w:p>
    <w:p w14:paraId="011F8F62" w14:textId="77777777" w:rsidR="00290914" w:rsidRDefault="00290914" w:rsidP="00290914">
      <w:pPr>
        <w:spacing w:line="360" w:lineRule="auto"/>
        <w:ind w:firstLine="720"/>
        <w:rPr>
          <w:b w:val="0"/>
          <w:sz w:val="26"/>
          <w:szCs w:val="26"/>
        </w:rPr>
      </w:pPr>
    </w:p>
    <w:p w14:paraId="56382CA1" w14:textId="4D697F81" w:rsidR="006C1B82" w:rsidRDefault="007078A5" w:rsidP="00FD247F">
      <w:pPr>
        <w:spacing w:line="360" w:lineRule="auto"/>
        <w:ind w:firstLine="720"/>
        <w:rPr>
          <w:b w:val="0"/>
          <w:sz w:val="26"/>
          <w:szCs w:val="26"/>
        </w:rPr>
      </w:pPr>
      <w:r w:rsidRPr="007078A5">
        <w:rPr>
          <w:b w:val="0"/>
          <w:sz w:val="26"/>
          <w:szCs w:val="26"/>
        </w:rPr>
        <w:t xml:space="preserve">For acquisition proceedings we propose to eliminate </w:t>
      </w:r>
      <w:r w:rsidR="00584F74" w:rsidRPr="00584F74">
        <w:rPr>
          <w:b w:val="0"/>
          <w:sz w:val="26"/>
          <w:szCs w:val="26"/>
        </w:rPr>
        <w:t xml:space="preserve">Section </w:t>
      </w:r>
      <w:r w:rsidR="00290914">
        <w:rPr>
          <w:b w:val="0"/>
          <w:sz w:val="26"/>
          <w:szCs w:val="26"/>
        </w:rPr>
        <w:t>3.501(a)(2)(vi):  “</w:t>
      </w:r>
      <w:r w:rsidR="00290914" w:rsidRPr="00391FA5">
        <w:rPr>
          <w:b w:val="0"/>
          <w:sz w:val="26"/>
          <w:szCs w:val="26"/>
        </w:rPr>
        <w:t>A copy of the county comprehensive plan, municipal comprehensive plan and applicable zoning designations, if requested.</w:t>
      </w:r>
      <w:r w:rsidR="00290914">
        <w:rPr>
          <w:b w:val="0"/>
          <w:sz w:val="26"/>
          <w:szCs w:val="26"/>
        </w:rPr>
        <w:t xml:space="preserve">”  </w:t>
      </w:r>
    </w:p>
    <w:p w14:paraId="6E293793" w14:textId="77777777" w:rsidR="00290914" w:rsidRDefault="00290914" w:rsidP="00290914">
      <w:pPr>
        <w:spacing w:line="360" w:lineRule="auto"/>
        <w:ind w:firstLine="720"/>
        <w:rPr>
          <w:b w:val="0"/>
          <w:sz w:val="26"/>
          <w:szCs w:val="26"/>
        </w:rPr>
      </w:pPr>
    </w:p>
    <w:p w14:paraId="3E45FC9C" w14:textId="780BD41D"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Pr>
          <w:b w:val="0"/>
          <w:sz w:val="26"/>
          <w:szCs w:val="26"/>
        </w:rPr>
        <w:t xml:space="preserve">part </w:t>
      </w:r>
      <w:r w:rsidR="00290914">
        <w:rPr>
          <w:b w:val="0"/>
          <w:sz w:val="26"/>
          <w:szCs w:val="26"/>
        </w:rPr>
        <w:t>of</w:t>
      </w:r>
      <w:r w:rsidR="00584F74" w:rsidRPr="00584F74">
        <w:t xml:space="preserve"> </w:t>
      </w:r>
      <w:r w:rsidR="00584F74" w:rsidRPr="00584F74">
        <w:rPr>
          <w:b w:val="0"/>
          <w:sz w:val="26"/>
          <w:szCs w:val="26"/>
        </w:rPr>
        <w:t>Section</w:t>
      </w:r>
      <w:r w:rsidR="00290914">
        <w:rPr>
          <w:b w:val="0"/>
          <w:sz w:val="26"/>
          <w:szCs w:val="26"/>
        </w:rPr>
        <w:t xml:space="preserve"> 3.501(a)(3)(ii):  “…</w:t>
      </w:r>
      <w:r w:rsidR="00290914" w:rsidRPr="00E00FB1">
        <w:rPr>
          <w:b w:val="0"/>
          <w:sz w:val="26"/>
          <w:szCs w:val="26"/>
        </w:rPr>
        <w:t>future number of connections anticipated for the next 10 years.</w:t>
      </w:r>
      <w:r w:rsidR="00290914">
        <w:rPr>
          <w:b w:val="0"/>
          <w:sz w:val="26"/>
          <w:szCs w:val="26"/>
        </w:rPr>
        <w:t>”</w:t>
      </w:r>
      <w:r w:rsidR="00CF578F">
        <w:rPr>
          <w:b w:val="0"/>
          <w:sz w:val="26"/>
          <w:szCs w:val="26"/>
        </w:rPr>
        <w:t xml:space="preserve">  </w:t>
      </w:r>
      <w:r w:rsidR="00A52CB5">
        <w:rPr>
          <w:b w:val="0"/>
          <w:sz w:val="26"/>
          <w:szCs w:val="26"/>
        </w:rPr>
        <w:t>This requirement is reduced to five years.</w:t>
      </w:r>
    </w:p>
    <w:p w14:paraId="1DF8D067" w14:textId="77777777" w:rsidR="00290914" w:rsidRDefault="00290914" w:rsidP="00290914">
      <w:pPr>
        <w:spacing w:line="360" w:lineRule="auto"/>
        <w:ind w:firstLine="720"/>
        <w:rPr>
          <w:b w:val="0"/>
          <w:sz w:val="26"/>
          <w:szCs w:val="26"/>
        </w:rPr>
      </w:pPr>
    </w:p>
    <w:p w14:paraId="6D5FD030" w14:textId="33813322"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sidR="00584F74" w:rsidRPr="00584F74">
        <w:rPr>
          <w:b w:val="0"/>
          <w:sz w:val="26"/>
          <w:szCs w:val="26"/>
        </w:rPr>
        <w:t xml:space="preserve">Section </w:t>
      </w:r>
      <w:r w:rsidR="00290914">
        <w:rPr>
          <w:b w:val="0"/>
          <w:sz w:val="26"/>
          <w:szCs w:val="26"/>
        </w:rPr>
        <w:t>3.501(a)(3)(iii):  “</w:t>
      </w:r>
      <w:r w:rsidR="00290914" w:rsidRPr="008B0593">
        <w:rPr>
          <w:b w:val="0"/>
          <w:sz w:val="26"/>
          <w:szCs w:val="26"/>
        </w:rPr>
        <w:t>Each utility shall demonstrate its ability to provide adequate water supply, treatment, storage and distribution or adequate wastewater collection, treatment or disposal capacity to meet present and future customer demands.</w:t>
      </w:r>
      <w:r w:rsidR="00290914">
        <w:rPr>
          <w:b w:val="0"/>
          <w:sz w:val="26"/>
          <w:szCs w:val="26"/>
        </w:rPr>
        <w:t>”</w:t>
      </w:r>
    </w:p>
    <w:p w14:paraId="0FC2BA4D" w14:textId="77777777" w:rsidR="00290914" w:rsidRDefault="00290914" w:rsidP="00290914">
      <w:pPr>
        <w:spacing w:line="360" w:lineRule="auto"/>
        <w:ind w:firstLine="720"/>
        <w:rPr>
          <w:b w:val="0"/>
          <w:sz w:val="26"/>
          <w:szCs w:val="26"/>
        </w:rPr>
      </w:pPr>
    </w:p>
    <w:p w14:paraId="3C71CF00" w14:textId="631B510D"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sidR="00584F74" w:rsidRPr="00584F74">
        <w:rPr>
          <w:b w:val="0"/>
          <w:sz w:val="26"/>
          <w:szCs w:val="26"/>
        </w:rPr>
        <w:t xml:space="preserve">Section </w:t>
      </w:r>
      <w:r w:rsidR="00290914">
        <w:rPr>
          <w:b w:val="0"/>
          <w:sz w:val="26"/>
          <w:szCs w:val="26"/>
        </w:rPr>
        <w:t>3.501(a)(5)(ii):  “</w:t>
      </w:r>
      <w:r w:rsidR="00290914" w:rsidRPr="008B0593">
        <w:rPr>
          <w:b w:val="0"/>
          <w:sz w:val="26"/>
          <w:szCs w:val="26"/>
        </w:rPr>
        <w:t>Utilities that have been providing service shall file the two most recent Federal Income Tax Returns (corporation) or related Schedule C forms (partnership or individual). If tax returns reflect an operating loss, utilities shall describe in detail how the operating losses are subsidized, supported by an analysis of the future viability of the utility.</w:t>
      </w:r>
      <w:r w:rsidR="00290914">
        <w:rPr>
          <w:b w:val="0"/>
          <w:sz w:val="26"/>
          <w:szCs w:val="26"/>
        </w:rPr>
        <w:t>”</w:t>
      </w:r>
    </w:p>
    <w:p w14:paraId="751F0139" w14:textId="77777777" w:rsidR="00290914" w:rsidRDefault="00290914" w:rsidP="00290914">
      <w:pPr>
        <w:spacing w:line="360" w:lineRule="auto"/>
        <w:ind w:firstLine="720"/>
        <w:rPr>
          <w:b w:val="0"/>
          <w:sz w:val="26"/>
          <w:szCs w:val="26"/>
        </w:rPr>
      </w:pPr>
    </w:p>
    <w:p w14:paraId="417ED9D3" w14:textId="13A6063B" w:rsidR="00290914" w:rsidRDefault="007078A5" w:rsidP="00290914">
      <w:pPr>
        <w:spacing w:line="360" w:lineRule="auto"/>
        <w:ind w:firstLine="720"/>
        <w:rPr>
          <w:b w:val="0"/>
          <w:sz w:val="26"/>
          <w:szCs w:val="26"/>
        </w:rPr>
      </w:pPr>
      <w:r w:rsidRPr="007078A5">
        <w:rPr>
          <w:b w:val="0"/>
          <w:sz w:val="26"/>
          <w:szCs w:val="26"/>
        </w:rPr>
        <w:t xml:space="preserve">For acquisition proceedings we propose to eliminate </w:t>
      </w:r>
      <w:r w:rsidR="00584F74" w:rsidRPr="00584F74">
        <w:rPr>
          <w:b w:val="0"/>
          <w:sz w:val="26"/>
          <w:szCs w:val="26"/>
        </w:rPr>
        <w:t xml:space="preserve">Section </w:t>
      </w:r>
      <w:r w:rsidR="00290914">
        <w:rPr>
          <w:b w:val="0"/>
          <w:sz w:val="26"/>
          <w:szCs w:val="26"/>
        </w:rPr>
        <w:t>3.501(a)(6)(iii):  “</w:t>
      </w:r>
      <w:r w:rsidR="00290914" w:rsidRPr="001A0426">
        <w:rPr>
          <w:b w:val="0"/>
          <w:sz w:val="26"/>
          <w:szCs w:val="26"/>
        </w:rPr>
        <w:t>A 5-year compliance history with DEP with an explanation of each violation for utilities that have been providing service.</w:t>
      </w:r>
      <w:r w:rsidR="00290914">
        <w:rPr>
          <w:b w:val="0"/>
          <w:sz w:val="26"/>
          <w:szCs w:val="26"/>
        </w:rPr>
        <w:t>”</w:t>
      </w:r>
      <w:r w:rsidR="00373D53">
        <w:rPr>
          <w:b w:val="0"/>
          <w:sz w:val="26"/>
          <w:szCs w:val="26"/>
        </w:rPr>
        <w:t xml:space="preserve">  The amendments require this information </w:t>
      </w:r>
      <w:r w:rsidR="00EE7144">
        <w:rPr>
          <w:b w:val="0"/>
          <w:sz w:val="26"/>
          <w:szCs w:val="26"/>
        </w:rPr>
        <w:t xml:space="preserve">only </w:t>
      </w:r>
      <w:r w:rsidR="00500CD1">
        <w:rPr>
          <w:b w:val="0"/>
          <w:sz w:val="26"/>
          <w:szCs w:val="26"/>
        </w:rPr>
        <w:t xml:space="preserve">for </w:t>
      </w:r>
      <w:r w:rsidR="00373D53">
        <w:rPr>
          <w:b w:val="0"/>
          <w:sz w:val="26"/>
          <w:szCs w:val="26"/>
        </w:rPr>
        <w:t>the selling utility</w:t>
      </w:r>
      <w:r w:rsidR="00EE7144">
        <w:rPr>
          <w:b w:val="0"/>
          <w:sz w:val="26"/>
          <w:szCs w:val="26"/>
        </w:rPr>
        <w:t>.</w:t>
      </w:r>
    </w:p>
    <w:p w14:paraId="3A773FB5" w14:textId="77777777" w:rsidR="00290914" w:rsidRDefault="00290914" w:rsidP="00290914">
      <w:pPr>
        <w:spacing w:line="360" w:lineRule="auto"/>
        <w:ind w:firstLine="720"/>
        <w:rPr>
          <w:b w:val="0"/>
          <w:sz w:val="26"/>
          <w:szCs w:val="26"/>
        </w:rPr>
      </w:pPr>
    </w:p>
    <w:p w14:paraId="505A238A" w14:textId="78D54641" w:rsidR="00970D2F" w:rsidRDefault="004B37CC" w:rsidP="00970D2F">
      <w:pPr>
        <w:spacing w:line="360" w:lineRule="auto"/>
        <w:ind w:firstLine="720"/>
        <w:rPr>
          <w:b w:val="0"/>
          <w:sz w:val="26"/>
          <w:szCs w:val="26"/>
        </w:rPr>
      </w:pPr>
      <w:r>
        <w:rPr>
          <w:b w:val="0"/>
          <w:sz w:val="26"/>
          <w:szCs w:val="26"/>
        </w:rPr>
        <w:t xml:space="preserve">As to </w:t>
      </w:r>
      <w:r w:rsidR="00584F74" w:rsidRPr="00584F74">
        <w:rPr>
          <w:b w:val="0"/>
          <w:sz w:val="26"/>
          <w:szCs w:val="26"/>
        </w:rPr>
        <w:t xml:space="preserve">Section </w:t>
      </w:r>
      <w:r w:rsidR="00290914">
        <w:rPr>
          <w:b w:val="0"/>
          <w:sz w:val="26"/>
          <w:szCs w:val="26"/>
        </w:rPr>
        <w:t xml:space="preserve">3.501(a)(7):  The proposed amendments eliminate these disclosures relating to information provided to other governmental entities.  </w:t>
      </w:r>
      <w:r w:rsidR="00B25A3A">
        <w:rPr>
          <w:b w:val="0"/>
          <w:sz w:val="26"/>
          <w:szCs w:val="26"/>
        </w:rPr>
        <w:t xml:space="preserve">The proposed change to </w:t>
      </w:r>
      <w:r w:rsidR="008438F7">
        <w:rPr>
          <w:b w:val="0"/>
          <w:sz w:val="26"/>
          <w:szCs w:val="26"/>
        </w:rPr>
        <w:lastRenderedPageBreak/>
        <w:t>Section (a)(7)</w:t>
      </w:r>
      <w:r w:rsidR="00B25A3A">
        <w:rPr>
          <w:b w:val="0"/>
          <w:sz w:val="26"/>
          <w:szCs w:val="26"/>
        </w:rPr>
        <w:t xml:space="preserve"> indicates that a</w:t>
      </w:r>
      <w:r w:rsidR="006C1B82">
        <w:rPr>
          <w:b w:val="0"/>
          <w:sz w:val="26"/>
          <w:szCs w:val="26"/>
        </w:rPr>
        <w:t xml:space="preserve">pplicants are required only to identify requirements of these entities and certify that </w:t>
      </w:r>
      <w:r w:rsidR="00373D53">
        <w:rPr>
          <w:b w:val="0"/>
          <w:sz w:val="26"/>
          <w:szCs w:val="26"/>
        </w:rPr>
        <w:t>they are in compliance with those requirements.</w:t>
      </w:r>
      <w:r w:rsidR="00970D2F" w:rsidRPr="00970D2F">
        <w:rPr>
          <w:b w:val="0"/>
          <w:sz w:val="26"/>
          <w:szCs w:val="26"/>
        </w:rPr>
        <w:t xml:space="preserve"> </w:t>
      </w:r>
      <w:r w:rsidR="00970D2F">
        <w:rPr>
          <w:b w:val="0"/>
          <w:sz w:val="26"/>
          <w:szCs w:val="26"/>
        </w:rPr>
        <w:t>The proposed regulations also correct technical and drafting deficiencies in the current 3.501(a) as it applies to the more modern applicants and modifies Section 3.501(a)(7) for all utilities to slightly reduce the difficulty for applicants to retrieve information from municipalities and other governmental entities.  The changes to the regulation provide alternative forms of compliance.</w:t>
      </w:r>
    </w:p>
    <w:p w14:paraId="0BD3C43F" w14:textId="2D123C0D" w:rsidR="00290914" w:rsidRDefault="00290914" w:rsidP="00290914">
      <w:pPr>
        <w:spacing w:line="360" w:lineRule="auto"/>
        <w:ind w:firstLine="720"/>
        <w:rPr>
          <w:b w:val="0"/>
          <w:sz w:val="26"/>
          <w:szCs w:val="26"/>
        </w:rPr>
      </w:pPr>
    </w:p>
    <w:p w14:paraId="170C89C1" w14:textId="02F8E7E2" w:rsidR="00290914" w:rsidRDefault="004B37CC" w:rsidP="00290914">
      <w:pPr>
        <w:spacing w:line="360" w:lineRule="auto"/>
        <w:ind w:firstLine="720"/>
        <w:rPr>
          <w:b w:val="0"/>
          <w:sz w:val="26"/>
          <w:szCs w:val="26"/>
        </w:rPr>
      </w:pPr>
      <w:r w:rsidRPr="004B37CC">
        <w:rPr>
          <w:b w:val="0"/>
          <w:sz w:val="26"/>
          <w:szCs w:val="26"/>
        </w:rPr>
        <w:t xml:space="preserve">For acquisition proceedings we propose to eliminate </w:t>
      </w:r>
      <w:r w:rsidR="005F51C9">
        <w:rPr>
          <w:b w:val="0"/>
          <w:sz w:val="26"/>
          <w:szCs w:val="26"/>
        </w:rPr>
        <w:t xml:space="preserve">Section </w:t>
      </w:r>
      <w:r w:rsidR="00290914">
        <w:rPr>
          <w:b w:val="0"/>
          <w:sz w:val="26"/>
          <w:szCs w:val="26"/>
        </w:rPr>
        <w:t xml:space="preserve">3.501(a)(8) and parts of (a)(9): The proposed amendments eliminate the parts of these sections relating to contacting neighboring service areas.  As the modifications </w:t>
      </w:r>
      <w:r w:rsidR="002E24CA">
        <w:rPr>
          <w:b w:val="0"/>
          <w:sz w:val="26"/>
          <w:szCs w:val="26"/>
        </w:rPr>
        <w:t>added in new Section 3.501(b) relate</w:t>
      </w:r>
      <w:r w:rsidR="00290914">
        <w:rPr>
          <w:b w:val="0"/>
          <w:sz w:val="26"/>
          <w:szCs w:val="26"/>
        </w:rPr>
        <w:t xml:space="preserve"> to acquisitions, little to no impact should be expected on neighboring service areas. </w:t>
      </w:r>
    </w:p>
    <w:p w14:paraId="18D1B1B0" w14:textId="3F9A64AF" w:rsidR="0054600B" w:rsidRDefault="0054600B" w:rsidP="00290914">
      <w:pPr>
        <w:spacing w:line="360" w:lineRule="auto"/>
        <w:ind w:firstLine="720"/>
        <w:rPr>
          <w:b w:val="0"/>
          <w:sz w:val="26"/>
          <w:szCs w:val="26"/>
        </w:rPr>
      </w:pPr>
    </w:p>
    <w:p w14:paraId="21156CCF" w14:textId="04CCCC7F" w:rsidR="0054600B" w:rsidRDefault="0054600B" w:rsidP="00290914">
      <w:pPr>
        <w:spacing w:line="360" w:lineRule="auto"/>
        <w:ind w:firstLine="720"/>
        <w:rPr>
          <w:b w:val="0"/>
          <w:sz w:val="26"/>
          <w:szCs w:val="26"/>
        </w:rPr>
      </w:pPr>
      <w:r>
        <w:rPr>
          <w:b w:val="0"/>
          <w:sz w:val="26"/>
          <w:szCs w:val="26"/>
        </w:rPr>
        <w:t xml:space="preserve">New Section 3.501(a)(10) requires </w:t>
      </w:r>
      <w:r w:rsidR="00DA5187">
        <w:rPr>
          <w:b w:val="0"/>
          <w:sz w:val="26"/>
          <w:szCs w:val="26"/>
        </w:rPr>
        <w:t xml:space="preserve">municipal and final plan approval submissions where a utility files an application to extend its service territory </w:t>
      </w:r>
      <w:r w:rsidR="000554C4">
        <w:rPr>
          <w:b w:val="0"/>
          <w:sz w:val="26"/>
          <w:szCs w:val="26"/>
        </w:rPr>
        <w:t>due to a planned development.</w:t>
      </w:r>
    </w:p>
    <w:p w14:paraId="570D78AB" w14:textId="77777777" w:rsidR="00290914" w:rsidRDefault="00290914" w:rsidP="00290914">
      <w:pPr>
        <w:spacing w:line="360" w:lineRule="auto"/>
        <w:ind w:firstLine="720"/>
        <w:rPr>
          <w:b w:val="0"/>
          <w:sz w:val="26"/>
          <w:szCs w:val="26"/>
        </w:rPr>
      </w:pPr>
    </w:p>
    <w:p w14:paraId="3ADB23DE" w14:textId="20B35310" w:rsidR="00290914" w:rsidRDefault="00290914" w:rsidP="00290914">
      <w:pPr>
        <w:spacing w:line="360" w:lineRule="auto"/>
        <w:ind w:firstLine="720"/>
        <w:rPr>
          <w:b w:val="0"/>
          <w:sz w:val="26"/>
          <w:szCs w:val="26"/>
        </w:rPr>
      </w:pPr>
      <w:r>
        <w:rPr>
          <w:b w:val="0"/>
          <w:sz w:val="26"/>
          <w:szCs w:val="26"/>
        </w:rPr>
        <w:t>Additionally, the proposed amendments to Sections 3.501 and 3.502 create a streamlined standard for notice and protest of the acquisition.</w:t>
      </w:r>
      <w:r w:rsidR="00E00E88">
        <w:rPr>
          <w:rStyle w:val="FootnoteReference"/>
          <w:b w:val="0"/>
          <w:sz w:val="26"/>
          <w:szCs w:val="26"/>
        </w:rPr>
        <w:footnoteReference w:id="87"/>
      </w:r>
      <w:r>
        <w:rPr>
          <w:b w:val="0"/>
          <w:sz w:val="26"/>
          <w:szCs w:val="26"/>
        </w:rPr>
        <w:t xml:space="preserve">  The notice and publication requirement </w:t>
      </w:r>
      <w:r w:rsidR="00632144">
        <w:rPr>
          <w:b w:val="0"/>
          <w:sz w:val="26"/>
          <w:szCs w:val="26"/>
        </w:rPr>
        <w:t xml:space="preserve">reduces publication in newspapers of general circulation from daily publication to </w:t>
      </w:r>
      <w:r w:rsidR="00FC0516">
        <w:rPr>
          <w:b w:val="0"/>
          <w:sz w:val="26"/>
          <w:szCs w:val="26"/>
        </w:rPr>
        <w:t xml:space="preserve">weekly publication.  An applicant remains responsible for notifying customers of the acquisition. </w:t>
      </w:r>
      <w:r w:rsidR="00EE7144">
        <w:rPr>
          <w:b w:val="0"/>
          <w:sz w:val="26"/>
          <w:szCs w:val="26"/>
        </w:rPr>
        <w:t xml:space="preserve"> </w:t>
      </w:r>
      <w:r w:rsidR="00FC0516">
        <w:rPr>
          <w:b w:val="0"/>
          <w:sz w:val="26"/>
          <w:szCs w:val="26"/>
        </w:rPr>
        <w:t>The protest period is reduced i</w:t>
      </w:r>
      <w:r w:rsidR="00DF67CB">
        <w:rPr>
          <w:b w:val="0"/>
          <w:sz w:val="26"/>
          <w:szCs w:val="26"/>
        </w:rPr>
        <w:t>n</w:t>
      </w:r>
      <w:r w:rsidR="00FC0516">
        <w:rPr>
          <w:b w:val="0"/>
          <w:sz w:val="26"/>
          <w:szCs w:val="26"/>
        </w:rPr>
        <w:t xml:space="preserve"> Section </w:t>
      </w:r>
      <w:r w:rsidR="00E32FA1">
        <w:rPr>
          <w:b w:val="0"/>
          <w:sz w:val="26"/>
          <w:szCs w:val="26"/>
        </w:rPr>
        <w:t xml:space="preserve">3.502 from 60 days to 30 days.  Most protesters are presently able to file within 30 days.  The Commission </w:t>
      </w:r>
      <w:r w:rsidR="00D731A1">
        <w:rPr>
          <w:b w:val="0"/>
          <w:sz w:val="26"/>
          <w:szCs w:val="26"/>
        </w:rPr>
        <w:t>will allow late protests to be filed with good cause shown.</w:t>
      </w:r>
    </w:p>
    <w:p w14:paraId="78D41219" w14:textId="2C9F1A58" w:rsidR="00BE0050" w:rsidRDefault="00BE0050" w:rsidP="00290914">
      <w:pPr>
        <w:spacing w:line="360" w:lineRule="auto"/>
        <w:ind w:firstLine="720"/>
        <w:rPr>
          <w:b w:val="0"/>
          <w:sz w:val="26"/>
          <w:szCs w:val="26"/>
        </w:rPr>
      </w:pPr>
    </w:p>
    <w:p w14:paraId="705F20E3" w14:textId="1945F70F" w:rsidR="00290914" w:rsidRDefault="00290914" w:rsidP="00290914">
      <w:pPr>
        <w:spacing w:line="360" w:lineRule="auto"/>
        <w:ind w:firstLine="720"/>
        <w:rPr>
          <w:b w:val="0"/>
          <w:sz w:val="26"/>
          <w:szCs w:val="26"/>
        </w:rPr>
      </w:pPr>
      <w:r>
        <w:rPr>
          <w:b w:val="0"/>
          <w:sz w:val="26"/>
          <w:szCs w:val="26"/>
        </w:rPr>
        <w:lastRenderedPageBreak/>
        <w:t xml:space="preserve">The proposed amendments to Sections 3.501 and 3.502 benefit the public by reducing costs involved in the process of regionalization of water and wastewater utility services.  </w:t>
      </w:r>
      <w:r w:rsidR="009F31C2">
        <w:rPr>
          <w:b w:val="0"/>
          <w:sz w:val="26"/>
          <w:szCs w:val="26"/>
        </w:rPr>
        <w:t>T</w:t>
      </w:r>
      <w:r>
        <w:rPr>
          <w:b w:val="0"/>
          <w:sz w:val="26"/>
          <w:szCs w:val="26"/>
        </w:rPr>
        <w:t>he Commission may also decrease the time in which small nonviable water and wastewater systems serve the public.  Any regulatory benefit of the information disclosures currently required is outweighed by the benefit of transitioning the customers of nonviable systems into viable systems.  The proposed amendments do not in any way affect the disclosures required to be provided to DEP.</w:t>
      </w:r>
    </w:p>
    <w:p w14:paraId="69E5C532" w14:textId="2ECAEFAC" w:rsidR="00F133DD" w:rsidRDefault="00F133DD" w:rsidP="00290914">
      <w:pPr>
        <w:spacing w:line="360" w:lineRule="auto"/>
        <w:ind w:firstLine="720"/>
        <w:rPr>
          <w:b w:val="0"/>
          <w:sz w:val="26"/>
          <w:szCs w:val="26"/>
        </w:rPr>
      </w:pPr>
    </w:p>
    <w:p w14:paraId="46F5D13E" w14:textId="6649EF75" w:rsidR="005B512F" w:rsidRDefault="00F133DD" w:rsidP="00290914">
      <w:pPr>
        <w:spacing w:line="360" w:lineRule="auto"/>
        <w:ind w:firstLine="720"/>
        <w:rPr>
          <w:b w:val="0"/>
          <w:sz w:val="26"/>
          <w:szCs w:val="26"/>
        </w:rPr>
      </w:pPr>
      <w:r w:rsidRPr="00F133DD">
        <w:rPr>
          <w:b w:val="0"/>
          <w:sz w:val="26"/>
          <w:szCs w:val="26"/>
        </w:rPr>
        <w:t xml:space="preserve">Section 3.503 is created to mirror the proposed new section at 52 Pa. Code § 65.16, and provide the same requirements for wastewater utilities.  As discussed above, this section is simply a placeholder reference until such time as the proposed revisions to Chapter </w:t>
      </w:r>
      <w:r w:rsidR="00032872" w:rsidRPr="00F133DD">
        <w:rPr>
          <w:b w:val="0"/>
          <w:sz w:val="26"/>
          <w:szCs w:val="26"/>
        </w:rPr>
        <w:t>6</w:t>
      </w:r>
      <w:r w:rsidR="00032872">
        <w:rPr>
          <w:b w:val="0"/>
          <w:sz w:val="26"/>
          <w:szCs w:val="26"/>
        </w:rPr>
        <w:t>6</w:t>
      </w:r>
      <w:r w:rsidR="00032872" w:rsidRPr="00F133DD">
        <w:rPr>
          <w:b w:val="0"/>
          <w:sz w:val="26"/>
          <w:szCs w:val="26"/>
        </w:rPr>
        <w:t xml:space="preserve"> </w:t>
      </w:r>
      <w:r w:rsidRPr="00F133DD">
        <w:rPr>
          <w:b w:val="0"/>
          <w:sz w:val="26"/>
          <w:szCs w:val="26"/>
        </w:rPr>
        <w:t>of the Commission’s regulations are final.</w:t>
      </w:r>
    </w:p>
    <w:p w14:paraId="5A1A0D7E" w14:textId="266DFE11" w:rsidR="005B512F" w:rsidRDefault="005B512F" w:rsidP="00290914">
      <w:pPr>
        <w:spacing w:line="360" w:lineRule="auto"/>
        <w:ind w:firstLine="720"/>
        <w:rPr>
          <w:b w:val="0"/>
          <w:sz w:val="26"/>
          <w:szCs w:val="26"/>
        </w:rPr>
      </w:pPr>
    </w:p>
    <w:p w14:paraId="28344425" w14:textId="70EDE218" w:rsidR="008E2206" w:rsidRPr="0079234F" w:rsidRDefault="005B512F" w:rsidP="00D324FC">
      <w:pPr>
        <w:spacing w:line="360" w:lineRule="auto"/>
        <w:ind w:firstLine="720"/>
        <w:rPr>
          <w:bCs/>
          <w:sz w:val="26"/>
          <w:szCs w:val="26"/>
        </w:rPr>
      </w:pPr>
      <w:r>
        <w:rPr>
          <w:b w:val="0"/>
          <w:sz w:val="26"/>
          <w:szCs w:val="26"/>
        </w:rPr>
        <w:t>Section</w:t>
      </w:r>
      <w:r>
        <w:rPr>
          <w:b w:val="0"/>
          <w:bCs/>
          <w:sz w:val="26"/>
          <w:szCs w:val="26"/>
        </w:rPr>
        <w:t xml:space="preserve"> 65.16 is </w:t>
      </w:r>
      <w:r w:rsidR="00EF7F3E">
        <w:rPr>
          <w:b w:val="0"/>
          <w:bCs/>
          <w:sz w:val="26"/>
          <w:szCs w:val="26"/>
        </w:rPr>
        <w:t xml:space="preserve">updated to use revised revenue figures for the respective classes.  Editorial changes are proposed </w:t>
      </w:r>
      <w:r w:rsidR="008A4810">
        <w:rPr>
          <w:b w:val="0"/>
          <w:bCs/>
          <w:sz w:val="26"/>
          <w:szCs w:val="26"/>
        </w:rPr>
        <w:t xml:space="preserve">to make each subsection uniform.  Modifications are </w:t>
      </w:r>
      <w:r w:rsidR="00A669B1">
        <w:rPr>
          <w:b w:val="0"/>
          <w:bCs/>
          <w:sz w:val="26"/>
          <w:szCs w:val="26"/>
        </w:rPr>
        <w:t>proposed</w:t>
      </w:r>
      <w:r w:rsidR="008A4810">
        <w:rPr>
          <w:b w:val="0"/>
          <w:bCs/>
          <w:sz w:val="26"/>
          <w:szCs w:val="26"/>
        </w:rPr>
        <w:t xml:space="preserve"> to comply with the nondelegation principle</w:t>
      </w:r>
      <w:r w:rsidR="00A669B1">
        <w:rPr>
          <w:b w:val="0"/>
          <w:bCs/>
          <w:sz w:val="26"/>
          <w:szCs w:val="26"/>
        </w:rPr>
        <w:t>s</w:t>
      </w:r>
      <w:r w:rsidR="008A4810">
        <w:rPr>
          <w:b w:val="0"/>
          <w:bCs/>
          <w:sz w:val="26"/>
          <w:szCs w:val="26"/>
        </w:rPr>
        <w:t xml:space="preserve"> set forth by </w:t>
      </w:r>
      <w:proofErr w:type="spellStart"/>
      <w:r w:rsidR="005233C1" w:rsidRPr="00D324FC">
        <w:rPr>
          <w:b w:val="0"/>
          <w:bCs/>
          <w:i/>
          <w:iCs/>
          <w:sz w:val="26"/>
          <w:szCs w:val="26"/>
        </w:rPr>
        <w:t>Protz</w:t>
      </w:r>
      <w:proofErr w:type="spellEnd"/>
      <w:r w:rsidR="005233C1" w:rsidRPr="00D324FC">
        <w:rPr>
          <w:b w:val="0"/>
          <w:bCs/>
          <w:i/>
          <w:iCs/>
          <w:sz w:val="26"/>
          <w:szCs w:val="26"/>
        </w:rPr>
        <w:t xml:space="preserve"> v. Workers' Comp. Appeal Bd. (Derry Area Sch. Dist.)</w:t>
      </w:r>
      <w:r w:rsidR="005233C1" w:rsidRPr="005233C1">
        <w:rPr>
          <w:b w:val="0"/>
          <w:bCs/>
          <w:sz w:val="26"/>
          <w:szCs w:val="26"/>
        </w:rPr>
        <w:t>, 161 A.3d 827 (</w:t>
      </w:r>
      <w:r w:rsidR="005233C1">
        <w:rPr>
          <w:b w:val="0"/>
          <w:bCs/>
          <w:sz w:val="26"/>
          <w:szCs w:val="26"/>
        </w:rPr>
        <w:t xml:space="preserve">Pa. </w:t>
      </w:r>
      <w:r w:rsidR="005233C1" w:rsidRPr="005233C1">
        <w:rPr>
          <w:b w:val="0"/>
          <w:bCs/>
          <w:sz w:val="26"/>
          <w:szCs w:val="26"/>
        </w:rPr>
        <w:t>2017)</w:t>
      </w:r>
      <w:r w:rsidR="005233C1">
        <w:rPr>
          <w:b w:val="0"/>
          <w:bCs/>
          <w:sz w:val="26"/>
          <w:szCs w:val="26"/>
        </w:rPr>
        <w:t>.</w:t>
      </w:r>
    </w:p>
    <w:p w14:paraId="2F1A5851" w14:textId="77777777" w:rsidR="00B77152" w:rsidRDefault="00B77152" w:rsidP="00FD2DB7">
      <w:pPr>
        <w:pStyle w:val="WBBodyText2"/>
        <w:spacing w:line="360" w:lineRule="auto"/>
        <w:ind w:right="-187"/>
        <w:rPr>
          <w:sz w:val="26"/>
          <w:szCs w:val="26"/>
        </w:rPr>
      </w:pPr>
    </w:p>
    <w:p w14:paraId="0A562334" w14:textId="77777777" w:rsidR="004C493B" w:rsidRPr="00892B77" w:rsidRDefault="004C493B" w:rsidP="004C493B">
      <w:pPr>
        <w:keepNext/>
        <w:spacing w:line="360" w:lineRule="auto"/>
        <w:jc w:val="center"/>
        <w:rPr>
          <w:rFonts w:cs="Calibri"/>
          <w:bCs/>
          <w:sz w:val="26"/>
          <w:szCs w:val="26"/>
        </w:rPr>
      </w:pPr>
      <w:r>
        <w:rPr>
          <w:rFonts w:cs="Calibri"/>
          <w:bCs/>
          <w:sz w:val="26"/>
          <w:szCs w:val="26"/>
        </w:rPr>
        <w:t>CONCLUSION</w:t>
      </w:r>
    </w:p>
    <w:p w14:paraId="20BADBB7" w14:textId="2BC6CA3A" w:rsidR="00FD2DB7" w:rsidRDefault="00F53A06" w:rsidP="00FD2DB7">
      <w:pPr>
        <w:pStyle w:val="WBBodyText2"/>
        <w:spacing w:line="360" w:lineRule="auto"/>
        <w:ind w:right="-187"/>
        <w:rPr>
          <w:sz w:val="26"/>
          <w:szCs w:val="26"/>
        </w:rPr>
      </w:pPr>
      <w:r w:rsidRPr="00F53A06">
        <w:rPr>
          <w:sz w:val="26"/>
          <w:szCs w:val="26"/>
        </w:rPr>
        <w:t xml:space="preserve">Accordingly, under </w:t>
      </w:r>
      <w:r w:rsidR="001064E5">
        <w:rPr>
          <w:sz w:val="26"/>
          <w:szCs w:val="26"/>
        </w:rPr>
        <w:t>S</w:t>
      </w:r>
      <w:r w:rsidRPr="00F53A06">
        <w:rPr>
          <w:sz w:val="26"/>
          <w:szCs w:val="26"/>
        </w:rPr>
        <w:t xml:space="preserve">ections 501, </w:t>
      </w:r>
      <w:r w:rsidR="00B03EE3">
        <w:rPr>
          <w:sz w:val="26"/>
          <w:szCs w:val="26"/>
        </w:rPr>
        <w:t>504</w:t>
      </w:r>
      <w:r w:rsidR="007848A7">
        <w:rPr>
          <w:sz w:val="26"/>
          <w:szCs w:val="26"/>
        </w:rPr>
        <w:t>–</w:t>
      </w:r>
      <w:r w:rsidR="00B03EE3">
        <w:rPr>
          <w:sz w:val="26"/>
          <w:szCs w:val="26"/>
        </w:rPr>
        <w:t>506</w:t>
      </w:r>
      <w:r w:rsidR="00E55962">
        <w:rPr>
          <w:sz w:val="26"/>
          <w:szCs w:val="26"/>
        </w:rPr>
        <w:t xml:space="preserve">, 523, </w:t>
      </w:r>
      <w:r w:rsidR="000C222A">
        <w:rPr>
          <w:sz w:val="26"/>
          <w:szCs w:val="26"/>
        </w:rPr>
        <w:t xml:space="preserve">1301, </w:t>
      </w:r>
      <w:r w:rsidRPr="00F53A06">
        <w:rPr>
          <w:sz w:val="26"/>
          <w:szCs w:val="26"/>
        </w:rPr>
        <w:t xml:space="preserve">1501 and </w:t>
      </w:r>
      <w:r w:rsidR="008B678B">
        <w:rPr>
          <w:sz w:val="26"/>
          <w:szCs w:val="26"/>
        </w:rPr>
        <w:t>1504</w:t>
      </w:r>
      <w:r w:rsidRPr="00F53A06">
        <w:rPr>
          <w:sz w:val="26"/>
          <w:szCs w:val="26"/>
        </w:rPr>
        <w:t xml:space="preserve"> of the Public Utility Code (66</w:t>
      </w:r>
      <w:r w:rsidR="004A4C71">
        <w:rPr>
          <w:sz w:val="26"/>
          <w:szCs w:val="26"/>
        </w:rPr>
        <w:t> </w:t>
      </w:r>
      <w:proofErr w:type="spellStart"/>
      <w:r w:rsidRPr="00F53A06">
        <w:rPr>
          <w:sz w:val="26"/>
          <w:szCs w:val="26"/>
        </w:rPr>
        <w:t>Pa.C.S</w:t>
      </w:r>
      <w:proofErr w:type="spellEnd"/>
      <w:r w:rsidRPr="00F53A06">
        <w:rPr>
          <w:sz w:val="26"/>
          <w:szCs w:val="26"/>
        </w:rPr>
        <w:t>. §§</w:t>
      </w:r>
      <w:r w:rsidR="00515D53">
        <w:rPr>
          <w:sz w:val="26"/>
          <w:szCs w:val="26"/>
        </w:rPr>
        <w:t> </w:t>
      </w:r>
      <w:r w:rsidRPr="00F53A06">
        <w:rPr>
          <w:sz w:val="26"/>
          <w:szCs w:val="26"/>
        </w:rPr>
        <w:t xml:space="preserve">501, </w:t>
      </w:r>
      <w:r w:rsidR="008B678B">
        <w:rPr>
          <w:sz w:val="26"/>
          <w:szCs w:val="26"/>
        </w:rPr>
        <w:t>504</w:t>
      </w:r>
      <w:r w:rsidR="007848A7" w:rsidRPr="007848A7">
        <w:rPr>
          <w:sz w:val="26"/>
          <w:szCs w:val="26"/>
        </w:rPr>
        <w:t>–</w:t>
      </w:r>
      <w:r w:rsidR="008B678B">
        <w:rPr>
          <w:sz w:val="26"/>
          <w:szCs w:val="26"/>
        </w:rPr>
        <w:t xml:space="preserve">506, 523, 1301, </w:t>
      </w:r>
      <w:r w:rsidRPr="00F53A06">
        <w:rPr>
          <w:sz w:val="26"/>
          <w:szCs w:val="26"/>
        </w:rPr>
        <w:t>1501 and</w:t>
      </w:r>
      <w:r w:rsidR="008B678B">
        <w:rPr>
          <w:sz w:val="26"/>
          <w:szCs w:val="26"/>
        </w:rPr>
        <w:t xml:space="preserve"> 1504</w:t>
      </w:r>
      <w:r w:rsidRPr="00F53A06">
        <w:rPr>
          <w:sz w:val="26"/>
          <w:szCs w:val="26"/>
        </w:rPr>
        <w:t xml:space="preserve">); </w:t>
      </w:r>
      <w:r w:rsidR="001064E5">
        <w:rPr>
          <w:sz w:val="26"/>
          <w:szCs w:val="26"/>
        </w:rPr>
        <w:t>S</w:t>
      </w:r>
      <w:r w:rsidRPr="00F53A06">
        <w:rPr>
          <w:sz w:val="26"/>
          <w:szCs w:val="26"/>
        </w:rPr>
        <w:t>ection 201 of the act of July 31, 1968 (P.L. 769, No. 240)</w:t>
      </w:r>
      <w:r w:rsidR="00040022">
        <w:rPr>
          <w:sz w:val="26"/>
          <w:szCs w:val="26"/>
        </w:rPr>
        <w:t>, known as the Commonwealth Documents Law</w:t>
      </w:r>
      <w:r w:rsidRPr="00F53A06">
        <w:rPr>
          <w:sz w:val="26"/>
          <w:szCs w:val="26"/>
        </w:rPr>
        <w:t xml:space="preserve"> (45 P.S. §§</w:t>
      </w:r>
      <w:r w:rsidR="00515D53">
        <w:rPr>
          <w:sz w:val="26"/>
          <w:szCs w:val="26"/>
        </w:rPr>
        <w:t> </w:t>
      </w:r>
      <w:r w:rsidRPr="00F53A06">
        <w:rPr>
          <w:sz w:val="26"/>
          <w:szCs w:val="26"/>
        </w:rPr>
        <w:t>1201), and the regulations promulgated thereunder at 1 Pa. Code §§</w:t>
      </w:r>
      <w:r w:rsidR="00515D53">
        <w:rPr>
          <w:sz w:val="26"/>
          <w:szCs w:val="26"/>
        </w:rPr>
        <w:t> </w:t>
      </w:r>
      <w:r w:rsidRPr="00F53A06">
        <w:rPr>
          <w:sz w:val="26"/>
          <w:szCs w:val="26"/>
        </w:rPr>
        <w:t xml:space="preserve">7.1 and 7.5; </w:t>
      </w:r>
      <w:r w:rsidR="001064E5">
        <w:rPr>
          <w:sz w:val="26"/>
          <w:szCs w:val="26"/>
        </w:rPr>
        <w:t>S</w:t>
      </w:r>
      <w:r w:rsidRPr="00F53A06">
        <w:rPr>
          <w:sz w:val="26"/>
          <w:szCs w:val="26"/>
        </w:rPr>
        <w:t>ection 204(b) of the Commonwealth Attorneys Act (71</w:t>
      </w:r>
      <w:r w:rsidR="009B35CE">
        <w:rPr>
          <w:sz w:val="26"/>
          <w:szCs w:val="26"/>
        </w:rPr>
        <w:t> </w:t>
      </w:r>
      <w:r w:rsidRPr="00F53A06">
        <w:rPr>
          <w:sz w:val="26"/>
          <w:szCs w:val="26"/>
        </w:rPr>
        <w:t>P.S. §</w:t>
      </w:r>
      <w:r w:rsidR="00515D53">
        <w:rPr>
          <w:sz w:val="26"/>
          <w:szCs w:val="26"/>
        </w:rPr>
        <w:t> </w:t>
      </w:r>
      <w:r w:rsidRPr="00F53A06">
        <w:rPr>
          <w:sz w:val="26"/>
          <w:szCs w:val="26"/>
        </w:rPr>
        <w:t>732</w:t>
      </w:r>
      <w:r w:rsidR="00EE282B">
        <w:rPr>
          <w:sz w:val="26"/>
          <w:szCs w:val="26"/>
        </w:rPr>
        <w:noBreakHyphen/>
      </w:r>
      <w:r w:rsidRPr="00F53A06">
        <w:rPr>
          <w:sz w:val="26"/>
          <w:szCs w:val="26"/>
        </w:rPr>
        <w:t xml:space="preserve">204(b)); </w:t>
      </w:r>
      <w:r w:rsidR="001064E5">
        <w:rPr>
          <w:sz w:val="26"/>
          <w:szCs w:val="26"/>
        </w:rPr>
        <w:t>S</w:t>
      </w:r>
      <w:r w:rsidRPr="00F53A06">
        <w:rPr>
          <w:sz w:val="26"/>
          <w:szCs w:val="26"/>
        </w:rPr>
        <w:t>ection 5 of the Regulatory Review Act (71 P.S. §</w:t>
      </w:r>
      <w:r w:rsidR="00515D53">
        <w:rPr>
          <w:sz w:val="26"/>
          <w:szCs w:val="26"/>
        </w:rPr>
        <w:t> </w:t>
      </w:r>
      <w:r w:rsidRPr="00F53A06">
        <w:rPr>
          <w:sz w:val="26"/>
          <w:szCs w:val="26"/>
        </w:rPr>
        <w:t xml:space="preserve">745.5); and </w:t>
      </w:r>
      <w:r w:rsidR="001064E5">
        <w:rPr>
          <w:sz w:val="26"/>
          <w:szCs w:val="26"/>
        </w:rPr>
        <w:t>S</w:t>
      </w:r>
      <w:r w:rsidRPr="00F53A06">
        <w:rPr>
          <w:sz w:val="26"/>
          <w:szCs w:val="26"/>
        </w:rPr>
        <w:t>ection 612 of The Administrative Code of 1929 (71 P.S. §</w:t>
      </w:r>
      <w:r w:rsidR="00515D53">
        <w:rPr>
          <w:sz w:val="26"/>
          <w:szCs w:val="26"/>
        </w:rPr>
        <w:t> </w:t>
      </w:r>
      <w:r w:rsidRPr="00F53A06">
        <w:rPr>
          <w:sz w:val="26"/>
          <w:szCs w:val="26"/>
        </w:rPr>
        <w:t>232), and the regulations promulgated thereunder at 4 Pa. Code §§</w:t>
      </w:r>
      <w:r w:rsidR="00515D53">
        <w:rPr>
          <w:sz w:val="26"/>
          <w:szCs w:val="26"/>
        </w:rPr>
        <w:t> </w:t>
      </w:r>
      <w:r w:rsidRPr="00F53A06">
        <w:rPr>
          <w:sz w:val="26"/>
          <w:szCs w:val="26"/>
        </w:rPr>
        <w:t xml:space="preserve">7.231—7.234, </w:t>
      </w:r>
      <w:r w:rsidR="00B77152" w:rsidRPr="00B77152">
        <w:rPr>
          <w:sz w:val="26"/>
          <w:szCs w:val="26"/>
        </w:rPr>
        <w:t xml:space="preserve">the Commission considers adopting the proposed regulations </w:t>
      </w:r>
      <w:r w:rsidRPr="00F53A06">
        <w:rPr>
          <w:sz w:val="26"/>
          <w:szCs w:val="26"/>
        </w:rPr>
        <w:t>set forth in Annex A</w:t>
      </w:r>
      <w:r w:rsidR="00B97F3B" w:rsidRPr="00E10EFE">
        <w:rPr>
          <w:sz w:val="26"/>
          <w:szCs w:val="26"/>
        </w:rPr>
        <w:t xml:space="preserve">; </w:t>
      </w:r>
      <w:r w:rsidR="00FD2DB7" w:rsidRPr="00E10EFE">
        <w:rPr>
          <w:b/>
          <w:sz w:val="26"/>
          <w:szCs w:val="26"/>
        </w:rPr>
        <w:t>THEREFORE,</w:t>
      </w:r>
      <w:r w:rsidR="00FD2DB7" w:rsidRPr="00E10EFE">
        <w:rPr>
          <w:sz w:val="26"/>
          <w:szCs w:val="26"/>
        </w:rPr>
        <w:t xml:space="preserve"> </w:t>
      </w:r>
    </w:p>
    <w:p w14:paraId="077DD6DB" w14:textId="77777777" w:rsidR="00C852C3" w:rsidRPr="00E10EFE" w:rsidRDefault="00C852C3" w:rsidP="00FD2DB7">
      <w:pPr>
        <w:pStyle w:val="WBBodyText2"/>
        <w:spacing w:line="360" w:lineRule="auto"/>
        <w:ind w:right="-187"/>
        <w:rPr>
          <w:sz w:val="26"/>
          <w:szCs w:val="26"/>
        </w:rPr>
      </w:pPr>
    </w:p>
    <w:p w14:paraId="67E60675" w14:textId="0B7E01E2" w:rsidR="00C72206" w:rsidRPr="007A0A35" w:rsidRDefault="00FD2DB7" w:rsidP="007A0A35">
      <w:pPr>
        <w:pStyle w:val="WBBodyText2"/>
        <w:keepNext/>
        <w:keepLines/>
        <w:spacing w:line="360" w:lineRule="auto"/>
        <w:rPr>
          <w:b/>
          <w:sz w:val="26"/>
          <w:szCs w:val="26"/>
        </w:rPr>
      </w:pPr>
      <w:r w:rsidRPr="00E10EFE">
        <w:rPr>
          <w:b/>
          <w:sz w:val="26"/>
          <w:szCs w:val="26"/>
        </w:rPr>
        <w:lastRenderedPageBreak/>
        <w:t>IT IS ORDERED:</w:t>
      </w:r>
      <w:r w:rsidR="00FE528C">
        <w:rPr>
          <w:rFonts w:cs="Calibri"/>
          <w:sz w:val="26"/>
          <w:szCs w:val="26"/>
        </w:rPr>
        <w:br/>
      </w:r>
    </w:p>
    <w:p w14:paraId="7E92B5CE" w14:textId="336FD0B6" w:rsidR="009135F9" w:rsidRDefault="007A0A35" w:rsidP="00EF0F4A">
      <w:pPr>
        <w:pStyle w:val="WBBodyText2"/>
        <w:spacing w:line="360" w:lineRule="auto"/>
        <w:rPr>
          <w:sz w:val="26"/>
          <w:szCs w:val="26"/>
        </w:rPr>
      </w:pPr>
      <w:r>
        <w:rPr>
          <w:sz w:val="26"/>
          <w:szCs w:val="26"/>
        </w:rPr>
        <w:t>1</w:t>
      </w:r>
      <w:r w:rsidR="00B97F3B" w:rsidRPr="00E10EFE">
        <w:rPr>
          <w:sz w:val="26"/>
          <w:szCs w:val="26"/>
        </w:rPr>
        <w:t>.</w:t>
      </w:r>
      <w:r w:rsidR="00B97F3B" w:rsidRPr="00E10EFE">
        <w:rPr>
          <w:sz w:val="26"/>
          <w:szCs w:val="26"/>
        </w:rPr>
        <w:tab/>
      </w:r>
      <w:r w:rsidR="00C72206" w:rsidRPr="00C72206">
        <w:rPr>
          <w:sz w:val="26"/>
          <w:szCs w:val="26"/>
        </w:rPr>
        <w:t>Th</w:t>
      </w:r>
      <w:r w:rsidR="00B77152">
        <w:rPr>
          <w:sz w:val="26"/>
          <w:szCs w:val="26"/>
        </w:rPr>
        <w:t>at the</w:t>
      </w:r>
      <w:r w:rsidR="00C72206" w:rsidRPr="00C72206">
        <w:rPr>
          <w:sz w:val="26"/>
          <w:szCs w:val="26"/>
        </w:rPr>
        <w:t xml:space="preserve"> Law Bureau shall submit this </w:t>
      </w:r>
      <w:r w:rsidR="00B77152">
        <w:rPr>
          <w:sz w:val="26"/>
          <w:szCs w:val="26"/>
        </w:rPr>
        <w:t>O</w:t>
      </w:r>
      <w:r w:rsidR="00C72206" w:rsidRPr="00C72206">
        <w:rPr>
          <w:sz w:val="26"/>
          <w:szCs w:val="26"/>
        </w:rPr>
        <w:t>rder and Annex A to the Office of Attorney General for review as to form and legality and to the Governor</w:t>
      </w:r>
      <w:r w:rsidR="00B77152">
        <w:rPr>
          <w:sz w:val="26"/>
          <w:szCs w:val="26"/>
        </w:rPr>
        <w:t>’</w:t>
      </w:r>
      <w:r w:rsidR="00C72206" w:rsidRPr="00C72206">
        <w:rPr>
          <w:sz w:val="26"/>
          <w:szCs w:val="26"/>
        </w:rPr>
        <w:t>s Budget Office for review of fiscal impact.</w:t>
      </w:r>
    </w:p>
    <w:p w14:paraId="5D5590FA" w14:textId="77777777" w:rsidR="00EF0F4A" w:rsidRDefault="00EF0F4A" w:rsidP="00EF0F4A">
      <w:pPr>
        <w:pStyle w:val="WBBodyText2"/>
        <w:spacing w:line="360" w:lineRule="auto"/>
        <w:rPr>
          <w:sz w:val="26"/>
          <w:szCs w:val="26"/>
        </w:rPr>
      </w:pPr>
    </w:p>
    <w:p w14:paraId="36A7AB73" w14:textId="09C23DD2" w:rsidR="00EF0F4A" w:rsidRDefault="007A0A35" w:rsidP="00EF0F4A">
      <w:pPr>
        <w:pStyle w:val="WBBodyText2"/>
        <w:spacing w:line="360" w:lineRule="auto"/>
        <w:rPr>
          <w:sz w:val="26"/>
          <w:szCs w:val="26"/>
        </w:rPr>
      </w:pPr>
      <w:r>
        <w:rPr>
          <w:sz w:val="26"/>
          <w:szCs w:val="26"/>
        </w:rPr>
        <w:t>2</w:t>
      </w:r>
      <w:r w:rsidR="009135F9">
        <w:rPr>
          <w:sz w:val="26"/>
          <w:szCs w:val="26"/>
        </w:rPr>
        <w:t>.</w:t>
      </w:r>
      <w:r w:rsidR="009135F9">
        <w:rPr>
          <w:sz w:val="26"/>
          <w:szCs w:val="26"/>
        </w:rPr>
        <w:tab/>
      </w:r>
      <w:r w:rsidR="00C72206" w:rsidRPr="00C72206">
        <w:rPr>
          <w:sz w:val="26"/>
          <w:szCs w:val="26"/>
        </w:rPr>
        <w:t>T</w:t>
      </w:r>
      <w:r w:rsidR="004E583C">
        <w:rPr>
          <w:sz w:val="26"/>
          <w:szCs w:val="26"/>
        </w:rPr>
        <w:t>hat t</w:t>
      </w:r>
      <w:r w:rsidR="00C72206" w:rsidRPr="00C72206">
        <w:rPr>
          <w:sz w:val="26"/>
          <w:szCs w:val="26"/>
        </w:rPr>
        <w:t xml:space="preserve">he Law Bureau shall submit this </w:t>
      </w:r>
      <w:r w:rsidR="00B77152">
        <w:rPr>
          <w:sz w:val="26"/>
          <w:szCs w:val="26"/>
        </w:rPr>
        <w:t>O</w:t>
      </w:r>
      <w:r w:rsidR="00C72206" w:rsidRPr="00C72206">
        <w:rPr>
          <w:sz w:val="26"/>
          <w:szCs w:val="26"/>
        </w:rPr>
        <w:t>rder and Annex A for review and comment to the Independent Regulatory Review Commission and the Legislative Standing Committees.</w:t>
      </w:r>
    </w:p>
    <w:p w14:paraId="59693271" w14:textId="77777777" w:rsidR="00A24C22" w:rsidRPr="00E10EFE" w:rsidRDefault="00A24C22" w:rsidP="00EF0F4A">
      <w:pPr>
        <w:pStyle w:val="WBBodyText2"/>
        <w:spacing w:line="360" w:lineRule="auto"/>
        <w:rPr>
          <w:sz w:val="26"/>
          <w:szCs w:val="26"/>
        </w:rPr>
      </w:pPr>
    </w:p>
    <w:p w14:paraId="33C106D2" w14:textId="1E225DDB" w:rsidR="00B97F3B" w:rsidRDefault="007A0A35" w:rsidP="00EF0F4A">
      <w:pPr>
        <w:pStyle w:val="WBBodyText2"/>
        <w:spacing w:line="360" w:lineRule="auto"/>
        <w:rPr>
          <w:sz w:val="26"/>
          <w:szCs w:val="26"/>
        </w:rPr>
      </w:pPr>
      <w:r>
        <w:rPr>
          <w:sz w:val="26"/>
          <w:szCs w:val="26"/>
        </w:rPr>
        <w:t>3</w:t>
      </w:r>
      <w:r w:rsidR="00332049">
        <w:rPr>
          <w:sz w:val="26"/>
          <w:szCs w:val="26"/>
        </w:rPr>
        <w:t>.</w:t>
      </w:r>
      <w:r w:rsidR="009135F9">
        <w:rPr>
          <w:sz w:val="26"/>
          <w:szCs w:val="26"/>
        </w:rPr>
        <w:tab/>
      </w:r>
      <w:r w:rsidR="00C72206" w:rsidRPr="00C72206">
        <w:rPr>
          <w:sz w:val="26"/>
          <w:szCs w:val="26"/>
        </w:rPr>
        <w:t>Th</w:t>
      </w:r>
      <w:r w:rsidR="00B77152">
        <w:rPr>
          <w:sz w:val="26"/>
          <w:szCs w:val="26"/>
        </w:rPr>
        <w:t>at the</w:t>
      </w:r>
      <w:r w:rsidR="00C72206" w:rsidRPr="00C72206">
        <w:rPr>
          <w:sz w:val="26"/>
          <w:szCs w:val="26"/>
        </w:rPr>
        <w:t xml:space="preserve"> Law Bureau shall deposit this </w:t>
      </w:r>
      <w:r w:rsidR="00B77152">
        <w:rPr>
          <w:sz w:val="26"/>
          <w:szCs w:val="26"/>
        </w:rPr>
        <w:t>O</w:t>
      </w:r>
      <w:r w:rsidR="00C72206" w:rsidRPr="00C72206">
        <w:rPr>
          <w:sz w:val="26"/>
          <w:szCs w:val="26"/>
        </w:rPr>
        <w:t xml:space="preserve">rder and Annex A with the Legislative Reference Bureau to be published in the </w:t>
      </w:r>
      <w:r w:rsidR="00C72206" w:rsidRPr="00C72206">
        <w:rPr>
          <w:i/>
          <w:iCs/>
          <w:sz w:val="26"/>
          <w:szCs w:val="26"/>
        </w:rPr>
        <w:t>Pennsylvania Bulletin</w:t>
      </w:r>
      <w:r w:rsidR="00C72206" w:rsidRPr="00C72206">
        <w:rPr>
          <w:sz w:val="26"/>
          <w:szCs w:val="26"/>
        </w:rPr>
        <w:t>.</w:t>
      </w:r>
    </w:p>
    <w:p w14:paraId="0F2F841A" w14:textId="77777777" w:rsidR="00EF0F4A" w:rsidRDefault="00EF0F4A" w:rsidP="00A24C22">
      <w:pPr>
        <w:pStyle w:val="WBBodyText2"/>
        <w:spacing w:line="360" w:lineRule="auto"/>
        <w:ind w:firstLine="0"/>
        <w:rPr>
          <w:sz w:val="26"/>
          <w:szCs w:val="26"/>
        </w:rPr>
      </w:pPr>
    </w:p>
    <w:p w14:paraId="6434B96A" w14:textId="2BF5C786" w:rsidR="00A643DF" w:rsidRPr="00A643DF" w:rsidRDefault="007A0A35" w:rsidP="00A643DF">
      <w:pPr>
        <w:pStyle w:val="WBBodyText2"/>
        <w:spacing w:line="360" w:lineRule="auto"/>
        <w:rPr>
          <w:sz w:val="26"/>
          <w:szCs w:val="26"/>
        </w:rPr>
      </w:pPr>
      <w:r>
        <w:rPr>
          <w:sz w:val="26"/>
          <w:szCs w:val="26"/>
        </w:rPr>
        <w:t>4</w:t>
      </w:r>
      <w:r w:rsidR="00B97F3B" w:rsidRPr="00E10EFE">
        <w:rPr>
          <w:sz w:val="26"/>
          <w:szCs w:val="26"/>
        </w:rPr>
        <w:t>.</w:t>
      </w:r>
      <w:r w:rsidR="00B97F3B" w:rsidRPr="00E10EFE">
        <w:rPr>
          <w:sz w:val="26"/>
          <w:szCs w:val="26"/>
        </w:rPr>
        <w:tab/>
      </w:r>
      <w:r w:rsidR="00A643DF" w:rsidRPr="00A643DF">
        <w:rPr>
          <w:sz w:val="26"/>
          <w:szCs w:val="26"/>
        </w:rPr>
        <w:t>That interested parties may file written comments and written reply comments to this proposed regulation at Docket No. L-</w:t>
      </w:r>
      <w:r w:rsidR="00C74139">
        <w:rPr>
          <w:sz w:val="26"/>
          <w:szCs w:val="26"/>
        </w:rPr>
        <w:t>2020</w:t>
      </w:r>
      <w:r w:rsidR="00A643DF" w:rsidRPr="00A643DF">
        <w:rPr>
          <w:sz w:val="26"/>
          <w:szCs w:val="26"/>
        </w:rPr>
        <w:t>-</w:t>
      </w:r>
      <w:r w:rsidR="00C74139">
        <w:rPr>
          <w:sz w:val="26"/>
          <w:szCs w:val="26"/>
        </w:rPr>
        <w:t>3017232</w:t>
      </w:r>
      <w:r w:rsidR="00A643DF" w:rsidRPr="00A643DF">
        <w:rPr>
          <w:sz w:val="26"/>
          <w:szCs w:val="26"/>
        </w:rPr>
        <w:t xml:space="preserve">.  The comment filing period begins when this Notice of Proposed Rulemaking Order and Annex are published in the </w:t>
      </w:r>
      <w:r w:rsidR="00A643DF" w:rsidRPr="00957DE1">
        <w:rPr>
          <w:i/>
          <w:iCs/>
          <w:sz w:val="26"/>
          <w:szCs w:val="26"/>
        </w:rPr>
        <w:t>Pennsylvania Bulletin</w:t>
      </w:r>
      <w:r w:rsidR="00A643DF" w:rsidRPr="00A643DF">
        <w:rPr>
          <w:sz w:val="26"/>
          <w:szCs w:val="26"/>
        </w:rPr>
        <w:t xml:space="preserve"> and ends </w:t>
      </w:r>
      <w:r w:rsidR="00C74139">
        <w:rPr>
          <w:sz w:val="26"/>
          <w:szCs w:val="26"/>
        </w:rPr>
        <w:t>60</w:t>
      </w:r>
      <w:r w:rsidR="00A643DF" w:rsidRPr="00A643DF">
        <w:rPr>
          <w:sz w:val="26"/>
          <w:szCs w:val="26"/>
        </w:rPr>
        <w:t xml:space="preserve"> days later.  The reply comment period begins at the end of the comment period and ends </w:t>
      </w:r>
      <w:r w:rsidR="00FC6796">
        <w:rPr>
          <w:sz w:val="26"/>
          <w:szCs w:val="26"/>
        </w:rPr>
        <w:t>30</w:t>
      </w:r>
      <w:r w:rsidR="00A643DF" w:rsidRPr="00A643DF">
        <w:rPr>
          <w:sz w:val="26"/>
          <w:szCs w:val="26"/>
        </w:rPr>
        <w:t xml:space="preserve"> days thereafter.  Comments and reply comments must be filed by either: </w:t>
      </w:r>
    </w:p>
    <w:p w14:paraId="55BA0042" w14:textId="77777777" w:rsidR="00A643DF" w:rsidRPr="00A643DF" w:rsidRDefault="00A643DF" w:rsidP="00CD2C15">
      <w:pPr>
        <w:pStyle w:val="WBBodyText2"/>
        <w:spacing w:line="240" w:lineRule="auto"/>
        <w:rPr>
          <w:sz w:val="26"/>
          <w:szCs w:val="26"/>
        </w:rPr>
      </w:pPr>
    </w:p>
    <w:p w14:paraId="5BA8BB44" w14:textId="37FCE294" w:rsidR="00A643DF" w:rsidRDefault="00A643DF" w:rsidP="00901400">
      <w:pPr>
        <w:pStyle w:val="WBBodyText2"/>
        <w:spacing w:line="240" w:lineRule="auto"/>
        <w:rPr>
          <w:sz w:val="26"/>
          <w:szCs w:val="26"/>
        </w:rPr>
      </w:pPr>
      <w:r w:rsidRPr="00A643DF">
        <w:rPr>
          <w:sz w:val="26"/>
          <w:szCs w:val="26"/>
        </w:rPr>
        <w:t xml:space="preserve">U.S. MAIL OR OVERNIGHT DELIVERY TO: </w:t>
      </w:r>
    </w:p>
    <w:p w14:paraId="7B8D1684" w14:textId="77777777" w:rsidR="001202FC" w:rsidRPr="00A643DF" w:rsidRDefault="001202FC" w:rsidP="00901400">
      <w:pPr>
        <w:pStyle w:val="WBBodyText2"/>
        <w:spacing w:line="240" w:lineRule="auto"/>
        <w:rPr>
          <w:sz w:val="26"/>
          <w:szCs w:val="26"/>
        </w:rPr>
      </w:pPr>
    </w:p>
    <w:p w14:paraId="3A9745CB" w14:textId="6EA5B31F" w:rsidR="00FC6796" w:rsidRDefault="00A643DF" w:rsidP="00901400">
      <w:pPr>
        <w:pStyle w:val="WBBodyText2"/>
        <w:spacing w:line="240" w:lineRule="auto"/>
        <w:rPr>
          <w:sz w:val="26"/>
          <w:szCs w:val="26"/>
        </w:rPr>
      </w:pPr>
      <w:r w:rsidRPr="00A643DF">
        <w:rPr>
          <w:sz w:val="26"/>
          <w:szCs w:val="26"/>
        </w:rPr>
        <w:t xml:space="preserve">Pennsylvania Public Utility Commission </w:t>
      </w:r>
    </w:p>
    <w:p w14:paraId="656BB66D" w14:textId="77777777" w:rsidR="00A904F4" w:rsidRDefault="00A643DF" w:rsidP="00901400">
      <w:pPr>
        <w:pStyle w:val="WBBodyText2"/>
        <w:spacing w:line="240" w:lineRule="auto"/>
        <w:rPr>
          <w:sz w:val="26"/>
          <w:szCs w:val="26"/>
        </w:rPr>
      </w:pPr>
      <w:r w:rsidRPr="00A643DF">
        <w:rPr>
          <w:sz w:val="26"/>
          <w:szCs w:val="26"/>
        </w:rPr>
        <w:t xml:space="preserve">Attn: Secretary </w:t>
      </w:r>
    </w:p>
    <w:p w14:paraId="4F05A6DB" w14:textId="77777777" w:rsidR="00A904F4" w:rsidRDefault="00A643DF" w:rsidP="00901400">
      <w:pPr>
        <w:pStyle w:val="WBBodyText2"/>
        <w:spacing w:line="240" w:lineRule="auto"/>
        <w:rPr>
          <w:sz w:val="26"/>
          <w:szCs w:val="26"/>
        </w:rPr>
      </w:pPr>
      <w:r w:rsidRPr="00A643DF">
        <w:rPr>
          <w:sz w:val="26"/>
          <w:szCs w:val="26"/>
        </w:rPr>
        <w:t>Commonwealth Keystone Building</w:t>
      </w:r>
    </w:p>
    <w:p w14:paraId="732510FE" w14:textId="26DF1100" w:rsidR="00A643DF" w:rsidRPr="00A643DF" w:rsidRDefault="00A643DF" w:rsidP="00901400">
      <w:pPr>
        <w:pStyle w:val="WBBodyText2"/>
        <w:spacing w:line="240" w:lineRule="auto"/>
        <w:rPr>
          <w:sz w:val="26"/>
          <w:szCs w:val="26"/>
        </w:rPr>
      </w:pPr>
      <w:r w:rsidRPr="00A643DF">
        <w:rPr>
          <w:sz w:val="26"/>
          <w:szCs w:val="26"/>
        </w:rPr>
        <w:t>400 North Street, 2nd Floor</w:t>
      </w:r>
    </w:p>
    <w:p w14:paraId="19434D43" w14:textId="52AAAEBD" w:rsidR="00900433" w:rsidRDefault="00A643DF" w:rsidP="00AE71D5">
      <w:pPr>
        <w:pStyle w:val="WBBodyText2"/>
        <w:spacing w:line="360" w:lineRule="auto"/>
        <w:rPr>
          <w:sz w:val="26"/>
          <w:szCs w:val="26"/>
        </w:rPr>
      </w:pPr>
      <w:r w:rsidRPr="00A643DF">
        <w:rPr>
          <w:sz w:val="26"/>
          <w:szCs w:val="26"/>
        </w:rPr>
        <w:t xml:space="preserve">Harrisburg, PA 17120. </w:t>
      </w:r>
    </w:p>
    <w:p w14:paraId="32BCA2BA" w14:textId="5561854A" w:rsidR="00A643DF" w:rsidRPr="00A643DF" w:rsidRDefault="00FC6796" w:rsidP="00A643DF">
      <w:pPr>
        <w:pStyle w:val="WBBodyText2"/>
        <w:spacing w:line="360" w:lineRule="auto"/>
        <w:rPr>
          <w:sz w:val="26"/>
          <w:szCs w:val="26"/>
        </w:rPr>
      </w:pPr>
      <w:r>
        <w:rPr>
          <w:sz w:val="26"/>
          <w:szCs w:val="26"/>
        </w:rPr>
        <w:t>O</w:t>
      </w:r>
      <w:r w:rsidR="00A643DF" w:rsidRPr="00A643DF">
        <w:rPr>
          <w:sz w:val="26"/>
          <w:szCs w:val="26"/>
        </w:rPr>
        <w:t xml:space="preserve">R </w:t>
      </w:r>
    </w:p>
    <w:p w14:paraId="09BB9270" w14:textId="77777777" w:rsidR="00A643DF" w:rsidRPr="00A643DF" w:rsidRDefault="00A643DF" w:rsidP="00A643DF">
      <w:pPr>
        <w:pStyle w:val="WBBodyText2"/>
        <w:spacing w:line="360" w:lineRule="auto"/>
        <w:rPr>
          <w:sz w:val="26"/>
          <w:szCs w:val="26"/>
        </w:rPr>
      </w:pPr>
      <w:r w:rsidRPr="00A643DF">
        <w:rPr>
          <w:sz w:val="26"/>
          <w:szCs w:val="26"/>
        </w:rPr>
        <w:t xml:space="preserve">Electronically through the Commission’s </w:t>
      </w:r>
      <w:proofErr w:type="spellStart"/>
      <w:r w:rsidRPr="00A643DF">
        <w:rPr>
          <w:sz w:val="26"/>
          <w:szCs w:val="26"/>
        </w:rPr>
        <w:t>eFiling</w:t>
      </w:r>
      <w:proofErr w:type="spellEnd"/>
      <w:r w:rsidRPr="00A643DF">
        <w:rPr>
          <w:sz w:val="26"/>
          <w:szCs w:val="26"/>
        </w:rPr>
        <w:t xml:space="preserve"> System. </w:t>
      </w:r>
    </w:p>
    <w:p w14:paraId="65EB6FFD" w14:textId="77777777" w:rsidR="00C72206" w:rsidRDefault="00C72206" w:rsidP="00EF0F4A">
      <w:pPr>
        <w:pStyle w:val="WBBodyText2"/>
        <w:spacing w:line="360" w:lineRule="auto"/>
        <w:rPr>
          <w:sz w:val="26"/>
          <w:szCs w:val="26"/>
        </w:rPr>
      </w:pPr>
    </w:p>
    <w:p w14:paraId="14341EFF" w14:textId="463EE3CE" w:rsidR="00C72206" w:rsidRDefault="007A0A35" w:rsidP="002B6247">
      <w:pPr>
        <w:pStyle w:val="WBBodyText2"/>
        <w:keepNext/>
        <w:keepLines/>
        <w:spacing w:line="360" w:lineRule="auto"/>
        <w:rPr>
          <w:sz w:val="26"/>
          <w:szCs w:val="26"/>
        </w:rPr>
      </w:pPr>
      <w:r>
        <w:rPr>
          <w:sz w:val="26"/>
          <w:szCs w:val="26"/>
        </w:rPr>
        <w:lastRenderedPageBreak/>
        <w:t>5</w:t>
      </w:r>
      <w:r w:rsidR="00C72206">
        <w:rPr>
          <w:sz w:val="26"/>
          <w:szCs w:val="26"/>
        </w:rPr>
        <w:t>.</w:t>
      </w:r>
      <w:r w:rsidR="00C72206">
        <w:rPr>
          <w:sz w:val="26"/>
          <w:szCs w:val="26"/>
        </w:rPr>
        <w:tab/>
      </w:r>
      <w:r w:rsidR="009420A5" w:rsidRPr="00804E93">
        <w:rPr>
          <w:sz w:val="26"/>
          <w:szCs w:val="26"/>
        </w:rPr>
        <w:t>That the Secretary shall serve a copy of this Order and Annex A upon</w:t>
      </w:r>
      <w:r w:rsidR="006F0696">
        <w:rPr>
          <w:sz w:val="26"/>
          <w:szCs w:val="26"/>
        </w:rPr>
        <w:t xml:space="preserve"> </w:t>
      </w:r>
      <w:r w:rsidR="00DC1A13">
        <w:rPr>
          <w:sz w:val="26"/>
          <w:szCs w:val="26"/>
        </w:rPr>
        <w:t>certificated</w:t>
      </w:r>
      <w:r w:rsidR="006F0696">
        <w:rPr>
          <w:sz w:val="26"/>
          <w:szCs w:val="26"/>
        </w:rPr>
        <w:t xml:space="preserve"> water</w:t>
      </w:r>
      <w:r w:rsidR="00050E00">
        <w:rPr>
          <w:sz w:val="26"/>
          <w:szCs w:val="26"/>
        </w:rPr>
        <w:t xml:space="preserve"> and wastewater</w:t>
      </w:r>
      <w:r w:rsidR="006F0696">
        <w:rPr>
          <w:sz w:val="26"/>
          <w:szCs w:val="26"/>
        </w:rPr>
        <w:t xml:space="preserve"> utilities,</w:t>
      </w:r>
      <w:r w:rsidR="00DC1A13">
        <w:rPr>
          <w:sz w:val="26"/>
          <w:szCs w:val="26"/>
        </w:rPr>
        <w:t xml:space="preserve"> the Pittsburgh Water and Sewer Authority,</w:t>
      </w:r>
      <w:r w:rsidR="009420A5" w:rsidRPr="00804E93">
        <w:rPr>
          <w:sz w:val="26"/>
          <w:szCs w:val="26"/>
        </w:rPr>
        <w:t xml:space="preserve"> </w:t>
      </w:r>
      <w:r w:rsidR="00C72206" w:rsidRPr="00C72206">
        <w:rPr>
          <w:sz w:val="26"/>
          <w:szCs w:val="26"/>
        </w:rPr>
        <w:t>the Commission</w:t>
      </w:r>
      <w:r w:rsidR="00360C61">
        <w:rPr>
          <w:sz w:val="26"/>
          <w:szCs w:val="26"/>
        </w:rPr>
        <w:t>’</w:t>
      </w:r>
      <w:r w:rsidR="00C72206" w:rsidRPr="00C72206">
        <w:rPr>
          <w:sz w:val="26"/>
          <w:szCs w:val="26"/>
        </w:rPr>
        <w:t>s Bureau of Investigation and Enforcement, the Office of Consumer Advocate, and the Office of Small Business Advocate.</w:t>
      </w:r>
      <w:r w:rsidR="006F09A6">
        <w:rPr>
          <w:sz w:val="26"/>
          <w:szCs w:val="26"/>
        </w:rPr>
        <w:t xml:space="preserve">  </w:t>
      </w:r>
      <w:r w:rsidR="006F09A6" w:rsidRPr="006F09A6">
        <w:rPr>
          <w:sz w:val="26"/>
          <w:szCs w:val="26"/>
        </w:rPr>
        <w:t>The Order and Annex A shall be posted and made available electronically on the Commission</w:t>
      </w:r>
      <w:r w:rsidR="00360C61">
        <w:rPr>
          <w:sz w:val="26"/>
          <w:szCs w:val="26"/>
        </w:rPr>
        <w:t>’</w:t>
      </w:r>
      <w:r w:rsidR="006F09A6" w:rsidRPr="006F09A6">
        <w:rPr>
          <w:sz w:val="26"/>
          <w:szCs w:val="26"/>
        </w:rPr>
        <w:t xml:space="preserve">s website.  </w:t>
      </w:r>
    </w:p>
    <w:p w14:paraId="2E95C733" w14:textId="77777777" w:rsidR="00C72206" w:rsidRDefault="00C72206" w:rsidP="00EF0F4A">
      <w:pPr>
        <w:pStyle w:val="WBBodyText2"/>
        <w:spacing w:line="360" w:lineRule="auto"/>
        <w:rPr>
          <w:sz w:val="26"/>
          <w:szCs w:val="26"/>
        </w:rPr>
      </w:pPr>
    </w:p>
    <w:p w14:paraId="4307A999" w14:textId="6897D9CB" w:rsidR="00C72206" w:rsidRDefault="007A0A35" w:rsidP="005B50C4">
      <w:pPr>
        <w:pStyle w:val="WBBodyText2"/>
        <w:spacing w:line="360" w:lineRule="auto"/>
        <w:rPr>
          <w:sz w:val="26"/>
          <w:szCs w:val="26"/>
        </w:rPr>
      </w:pPr>
      <w:r>
        <w:rPr>
          <w:sz w:val="26"/>
          <w:szCs w:val="26"/>
        </w:rPr>
        <w:t>6</w:t>
      </w:r>
      <w:r w:rsidR="00C72206">
        <w:rPr>
          <w:sz w:val="26"/>
          <w:szCs w:val="26"/>
        </w:rPr>
        <w:t>.</w:t>
      </w:r>
      <w:r w:rsidR="00C72206">
        <w:rPr>
          <w:sz w:val="26"/>
          <w:szCs w:val="26"/>
        </w:rPr>
        <w:tab/>
      </w:r>
      <w:r w:rsidR="00C72206" w:rsidRPr="00C72206">
        <w:rPr>
          <w:sz w:val="26"/>
          <w:szCs w:val="26"/>
        </w:rPr>
        <w:t xml:space="preserve">The contact person for </w:t>
      </w:r>
      <w:r w:rsidR="00B77152">
        <w:rPr>
          <w:sz w:val="26"/>
          <w:szCs w:val="26"/>
        </w:rPr>
        <w:t>this matter</w:t>
      </w:r>
      <w:r w:rsidR="00C72206" w:rsidRPr="00C72206">
        <w:rPr>
          <w:sz w:val="26"/>
          <w:szCs w:val="26"/>
        </w:rPr>
        <w:t xml:space="preserve"> is </w:t>
      </w:r>
      <w:r w:rsidR="00F60EB9">
        <w:rPr>
          <w:sz w:val="26"/>
          <w:szCs w:val="26"/>
        </w:rPr>
        <w:t>Christian McDewell</w:t>
      </w:r>
      <w:r w:rsidR="00C72206" w:rsidRPr="00C72206">
        <w:rPr>
          <w:sz w:val="26"/>
          <w:szCs w:val="26"/>
        </w:rPr>
        <w:t>, Assistant Counsel, Law Bureau, (717) 787-</w:t>
      </w:r>
      <w:r w:rsidR="00F60EB9">
        <w:rPr>
          <w:sz w:val="26"/>
          <w:szCs w:val="26"/>
        </w:rPr>
        <w:t>7466</w:t>
      </w:r>
      <w:r w:rsidR="00B77152">
        <w:rPr>
          <w:sz w:val="26"/>
          <w:szCs w:val="26"/>
        </w:rPr>
        <w:t xml:space="preserve">, </w:t>
      </w:r>
      <w:r w:rsidR="00C07B8F" w:rsidRPr="00D324FC">
        <w:rPr>
          <w:sz w:val="26"/>
          <w:szCs w:val="26"/>
        </w:rPr>
        <w:t>cmcdewell@pa.gov</w:t>
      </w:r>
      <w:r w:rsidR="0092061F">
        <w:rPr>
          <w:sz w:val="26"/>
          <w:szCs w:val="26"/>
        </w:rPr>
        <w:t xml:space="preserve">, </w:t>
      </w:r>
      <w:r w:rsidR="0092061F" w:rsidRPr="0092061F">
        <w:rPr>
          <w:sz w:val="26"/>
          <w:szCs w:val="26"/>
        </w:rPr>
        <w:t xml:space="preserve">Fixed Utility Valuation Engineer </w:t>
      </w:r>
      <w:r w:rsidR="00C07B8F">
        <w:rPr>
          <w:sz w:val="26"/>
          <w:szCs w:val="26"/>
        </w:rPr>
        <w:t>Clinton McKinley</w:t>
      </w:r>
      <w:r w:rsidR="0092061F" w:rsidRPr="0092061F">
        <w:rPr>
          <w:sz w:val="26"/>
          <w:szCs w:val="26"/>
        </w:rPr>
        <w:t>, (717) 783-</w:t>
      </w:r>
      <w:r w:rsidR="0092061F">
        <w:rPr>
          <w:sz w:val="26"/>
          <w:szCs w:val="26"/>
        </w:rPr>
        <w:t>6161</w:t>
      </w:r>
      <w:r w:rsidR="0092061F" w:rsidRPr="0092061F">
        <w:rPr>
          <w:sz w:val="26"/>
          <w:szCs w:val="26"/>
        </w:rPr>
        <w:t xml:space="preserve">, </w:t>
      </w:r>
      <w:r w:rsidR="00D324FC" w:rsidRPr="00D324FC">
        <w:rPr>
          <w:sz w:val="26"/>
          <w:szCs w:val="26"/>
        </w:rPr>
        <w:t>cmckinley@pa.gov</w:t>
      </w:r>
      <w:r w:rsidR="00C07B8F">
        <w:rPr>
          <w:sz w:val="26"/>
          <w:szCs w:val="26"/>
        </w:rPr>
        <w:t xml:space="preserve">, and Fixed Utility Valuation Analyst Paul Zander, </w:t>
      </w:r>
      <w:r w:rsidR="00C07B8F" w:rsidRPr="0092061F">
        <w:rPr>
          <w:sz w:val="26"/>
          <w:szCs w:val="26"/>
        </w:rPr>
        <w:t>(717) 783-</w:t>
      </w:r>
      <w:r w:rsidR="00C07B8F">
        <w:rPr>
          <w:sz w:val="26"/>
          <w:szCs w:val="26"/>
        </w:rPr>
        <w:t>6161, pzander@pa.gov,</w:t>
      </w:r>
      <w:r w:rsidR="0092061F" w:rsidRPr="0092061F">
        <w:rPr>
          <w:sz w:val="26"/>
          <w:szCs w:val="26"/>
        </w:rPr>
        <w:t xml:space="preserve"> in the Bureau of Technical Utility Services.</w:t>
      </w:r>
    </w:p>
    <w:p w14:paraId="24BAC477" w14:textId="54CF0DC0" w:rsidR="00B97F3B" w:rsidRPr="00EF0F4A" w:rsidRDefault="00217EFB" w:rsidP="00B130C4">
      <w:pPr>
        <w:pStyle w:val="WBBodyText2"/>
        <w:spacing w:line="240" w:lineRule="auto"/>
        <w:ind w:left="5040" w:firstLine="0"/>
        <w:rPr>
          <w:b/>
          <w:sz w:val="26"/>
          <w:szCs w:val="26"/>
        </w:rPr>
      </w:pPr>
      <w:r w:rsidRPr="009F01BA">
        <w:rPr>
          <w:b/>
          <w:noProof/>
          <w:sz w:val="20"/>
          <w:szCs w:val="20"/>
        </w:rPr>
        <w:drawing>
          <wp:anchor distT="0" distB="0" distL="114300" distR="114300" simplePos="0" relativeHeight="251659264" behindDoc="1" locked="0" layoutInCell="1" allowOverlap="1" wp14:anchorId="5A9C0EC2" wp14:editId="539D4815">
            <wp:simplePos x="0" y="0"/>
            <wp:positionH relativeFrom="column">
              <wp:posOffset>2971800</wp:posOffset>
            </wp:positionH>
            <wp:positionV relativeFrom="paragraph">
              <wp:posOffset>429895</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5B50C4">
        <w:rPr>
          <w:rFonts w:ascii="Calibri" w:hAnsi="Calibri" w:cs="Calibri"/>
          <w:b/>
          <w:bCs/>
          <w:color w:val="000000"/>
          <w:sz w:val="26"/>
          <w:szCs w:val="26"/>
        </w:rPr>
        <w:br/>
      </w:r>
      <w:r w:rsidR="005B50C4">
        <w:rPr>
          <w:rFonts w:ascii="Calibri" w:hAnsi="Calibri" w:cs="Calibri"/>
          <w:b/>
          <w:bCs/>
          <w:color w:val="000000"/>
          <w:sz w:val="26"/>
          <w:szCs w:val="26"/>
        </w:rPr>
        <w:br/>
      </w:r>
      <w:r w:rsidR="00EF0F4A" w:rsidRPr="00EF0F4A">
        <w:rPr>
          <w:b/>
          <w:sz w:val="26"/>
          <w:szCs w:val="26"/>
        </w:rPr>
        <w:t>BY THE COMMISSION</w:t>
      </w:r>
      <w:r w:rsidR="00B97F3B" w:rsidRPr="00EF0F4A">
        <w:rPr>
          <w:b/>
          <w:sz w:val="26"/>
          <w:szCs w:val="26"/>
        </w:rPr>
        <w:t>,</w:t>
      </w:r>
    </w:p>
    <w:p w14:paraId="1A41F3CA" w14:textId="1DE0E25B" w:rsidR="00963AF0" w:rsidRPr="0015515D" w:rsidRDefault="00963AF0" w:rsidP="00B130C4">
      <w:pPr>
        <w:tabs>
          <w:tab w:val="left" w:pos="5057"/>
        </w:tabs>
        <w:ind w:left="5040"/>
        <w:rPr>
          <w:bCs/>
          <w:sz w:val="26"/>
          <w:szCs w:val="26"/>
        </w:rPr>
      </w:pPr>
    </w:p>
    <w:p w14:paraId="6F3258A8" w14:textId="537BF0BB" w:rsidR="00963AF0" w:rsidRPr="0015515D" w:rsidRDefault="00963AF0" w:rsidP="00B130C4">
      <w:pPr>
        <w:tabs>
          <w:tab w:val="left" w:pos="5057"/>
        </w:tabs>
        <w:ind w:left="5040"/>
        <w:rPr>
          <w:b w:val="0"/>
          <w:bCs/>
          <w:sz w:val="26"/>
          <w:szCs w:val="26"/>
        </w:rPr>
      </w:pPr>
    </w:p>
    <w:p w14:paraId="798021C9" w14:textId="77777777" w:rsidR="00963AF0" w:rsidRPr="0015515D" w:rsidRDefault="00963AF0" w:rsidP="00B130C4">
      <w:pPr>
        <w:tabs>
          <w:tab w:val="left" w:pos="5057"/>
        </w:tabs>
        <w:ind w:left="5040"/>
        <w:rPr>
          <w:b w:val="0"/>
          <w:bCs/>
          <w:sz w:val="26"/>
          <w:szCs w:val="26"/>
        </w:rPr>
      </w:pPr>
    </w:p>
    <w:p w14:paraId="75F798B2" w14:textId="29CBB635" w:rsidR="00B97F3B" w:rsidRPr="00E10EFE" w:rsidRDefault="00C93F6D" w:rsidP="00B130C4">
      <w:pPr>
        <w:pStyle w:val="WBBodyText2"/>
        <w:spacing w:line="240" w:lineRule="auto"/>
        <w:ind w:left="5040" w:firstLine="0"/>
        <w:rPr>
          <w:sz w:val="26"/>
          <w:szCs w:val="26"/>
        </w:rPr>
      </w:pPr>
      <w:r>
        <w:rPr>
          <w:sz w:val="26"/>
          <w:szCs w:val="26"/>
        </w:rPr>
        <w:t>Rosemary Chiavetta</w:t>
      </w:r>
    </w:p>
    <w:p w14:paraId="36A9D0F0" w14:textId="0719DFCE" w:rsidR="00B97F3B" w:rsidRPr="00E10EFE" w:rsidRDefault="00B97F3B" w:rsidP="00B130C4">
      <w:pPr>
        <w:pStyle w:val="WBBodyText2"/>
        <w:ind w:left="5040" w:firstLine="0"/>
        <w:rPr>
          <w:sz w:val="26"/>
          <w:szCs w:val="26"/>
        </w:rPr>
      </w:pPr>
      <w:r w:rsidRPr="00E10EFE">
        <w:rPr>
          <w:sz w:val="26"/>
          <w:szCs w:val="26"/>
        </w:rPr>
        <w:t>Secretary</w:t>
      </w:r>
    </w:p>
    <w:p w14:paraId="6E7A5A46" w14:textId="77777777" w:rsidR="002843F5" w:rsidRDefault="002843F5" w:rsidP="00DA0CB4">
      <w:pPr>
        <w:rPr>
          <w:b w:val="0"/>
        </w:rPr>
      </w:pPr>
    </w:p>
    <w:p w14:paraId="2BC14CCC" w14:textId="40649A25" w:rsidR="00711F6E" w:rsidRPr="00DA0CB4" w:rsidRDefault="00DA0CB4" w:rsidP="00DA0CB4">
      <w:pPr>
        <w:rPr>
          <w:b w:val="0"/>
        </w:rPr>
      </w:pPr>
      <w:r w:rsidRPr="00DA0CB4">
        <w:rPr>
          <w:b w:val="0"/>
        </w:rPr>
        <w:t>(SEAL)</w:t>
      </w:r>
    </w:p>
    <w:p w14:paraId="31ABFE22" w14:textId="77777777" w:rsidR="00DA0CB4" w:rsidRPr="00E10EFE" w:rsidRDefault="00DA0CB4" w:rsidP="00DA0CB4"/>
    <w:p w14:paraId="2E4137E4" w14:textId="051790BD" w:rsidR="00B97F3B" w:rsidRPr="00E10EFE" w:rsidRDefault="00EF0F4A" w:rsidP="00B97F3B">
      <w:pPr>
        <w:pStyle w:val="WBBodyText2"/>
        <w:ind w:firstLine="0"/>
        <w:rPr>
          <w:sz w:val="26"/>
          <w:szCs w:val="26"/>
        </w:rPr>
      </w:pPr>
      <w:r w:rsidRPr="00E10EFE">
        <w:rPr>
          <w:sz w:val="26"/>
          <w:szCs w:val="26"/>
        </w:rPr>
        <w:t>ORDER ADOPTED</w:t>
      </w:r>
      <w:r w:rsidR="00FC699F" w:rsidRPr="00E10EFE">
        <w:rPr>
          <w:sz w:val="26"/>
          <w:szCs w:val="26"/>
        </w:rPr>
        <w:t>:</w:t>
      </w:r>
      <w:r w:rsidR="00F4517E">
        <w:rPr>
          <w:sz w:val="26"/>
          <w:szCs w:val="26"/>
        </w:rPr>
        <w:t xml:space="preserve">  </w:t>
      </w:r>
      <w:r w:rsidR="009A6460">
        <w:rPr>
          <w:sz w:val="26"/>
          <w:szCs w:val="26"/>
        </w:rPr>
        <w:t>December 16, 2021</w:t>
      </w:r>
      <w:r w:rsidR="00F60EB9">
        <w:rPr>
          <w:sz w:val="26"/>
          <w:szCs w:val="26"/>
        </w:rPr>
        <w:t xml:space="preserve"> </w:t>
      </w:r>
    </w:p>
    <w:p w14:paraId="170A01FE" w14:textId="53C272E5" w:rsidR="00B97F3B" w:rsidRDefault="00EF0F4A" w:rsidP="00B97F3B">
      <w:pPr>
        <w:pStyle w:val="WBBodyText2"/>
        <w:ind w:firstLine="0"/>
        <w:rPr>
          <w:sz w:val="26"/>
          <w:szCs w:val="26"/>
        </w:rPr>
      </w:pPr>
      <w:r w:rsidRPr="00E10EFE">
        <w:rPr>
          <w:sz w:val="26"/>
          <w:szCs w:val="26"/>
        </w:rPr>
        <w:t>ORDER ENTERED</w:t>
      </w:r>
      <w:r w:rsidR="00E53586">
        <w:rPr>
          <w:sz w:val="26"/>
          <w:szCs w:val="26"/>
        </w:rPr>
        <w:t>:</w:t>
      </w:r>
      <w:r w:rsidR="00F60EB9">
        <w:rPr>
          <w:sz w:val="26"/>
          <w:szCs w:val="26"/>
        </w:rPr>
        <w:t xml:space="preserve"> </w:t>
      </w:r>
      <w:r w:rsidR="00E53586">
        <w:rPr>
          <w:sz w:val="26"/>
          <w:szCs w:val="26"/>
        </w:rPr>
        <w:t xml:space="preserve"> </w:t>
      </w:r>
      <w:r w:rsidR="00217EFB">
        <w:rPr>
          <w:sz w:val="26"/>
          <w:szCs w:val="26"/>
        </w:rPr>
        <w:t>December 16, 2021</w:t>
      </w:r>
    </w:p>
    <w:p w14:paraId="383D184D" w14:textId="47A0BC7C" w:rsidR="004C6FFE" w:rsidRDefault="004C6FFE" w:rsidP="00B97F3B">
      <w:pPr>
        <w:pStyle w:val="WBBodyText2"/>
        <w:ind w:firstLine="0"/>
        <w:rPr>
          <w:sz w:val="26"/>
          <w:szCs w:val="26"/>
        </w:rPr>
      </w:pPr>
    </w:p>
    <w:p w14:paraId="60667C8C" w14:textId="77777777" w:rsidR="001D5F8D" w:rsidRDefault="001D5F8D" w:rsidP="00B97F3B">
      <w:pPr>
        <w:pStyle w:val="WBBodyText2"/>
        <w:ind w:firstLine="0"/>
        <w:rPr>
          <w:sz w:val="26"/>
          <w:szCs w:val="26"/>
        </w:rPr>
        <w:sectPr w:rsidR="001D5F8D" w:rsidSect="00957DE1">
          <w:footerReference w:type="even" r:id="rId9"/>
          <w:footerReference w:type="default" r:id="rId10"/>
          <w:pgSz w:w="12240" w:h="15840" w:code="1"/>
          <w:pgMar w:top="1440" w:right="1440" w:bottom="1440" w:left="1440" w:header="720" w:footer="720" w:gutter="0"/>
          <w:cols w:space="720"/>
          <w:titlePg/>
          <w:docGrid w:linePitch="360"/>
        </w:sectPr>
      </w:pPr>
    </w:p>
    <w:p w14:paraId="75FB30C8" w14:textId="313A2D2B" w:rsidR="00091853" w:rsidRPr="00633B65" w:rsidRDefault="00091853" w:rsidP="00091853">
      <w:pPr>
        <w:jc w:val="center"/>
        <w:rPr>
          <w:sz w:val="26"/>
          <w:szCs w:val="26"/>
        </w:rPr>
      </w:pPr>
      <w:r w:rsidRPr="00633B65">
        <w:rPr>
          <w:sz w:val="26"/>
          <w:szCs w:val="26"/>
        </w:rPr>
        <w:lastRenderedPageBreak/>
        <w:t>ANNEX A</w:t>
      </w:r>
    </w:p>
    <w:p w14:paraId="408B5BBF" w14:textId="77777777" w:rsidR="00091853" w:rsidRPr="00633B65" w:rsidRDefault="00091853" w:rsidP="00091853">
      <w:pPr>
        <w:jc w:val="center"/>
        <w:rPr>
          <w:sz w:val="26"/>
          <w:szCs w:val="26"/>
        </w:rPr>
      </w:pPr>
      <w:bookmarkStart w:id="2" w:name="_Hlk68009753"/>
      <w:r w:rsidRPr="00633B65">
        <w:rPr>
          <w:sz w:val="26"/>
          <w:szCs w:val="26"/>
        </w:rPr>
        <w:t>TITLE 52.</w:t>
      </w:r>
      <w:r w:rsidR="00332346">
        <w:rPr>
          <w:sz w:val="26"/>
          <w:szCs w:val="26"/>
        </w:rPr>
        <w:t xml:space="preserve"> </w:t>
      </w:r>
      <w:r w:rsidR="00F60EB9">
        <w:rPr>
          <w:sz w:val="26"/>
          <w:szCs w:val="26"/>
        </w:rPr>
        <w:t xml:space="preserve"> </w:t>
      </w:r>
      <w:r w:rsidRPr="00633B65">
        <w:rPr>
          <w:sz w:val="26"/>
          <w:szCs w:val="26"/>
        </w:rPr>
        <w:t>PUBLIC UTILITIES</w:t>
      </w:r>
    </w:p>
    <w:p w14:paraId="3D4B883A" w14:textId="77777777" w:rsidR="00091853" w:rsidRPr="00633B65" w:rsidRDefault="00091853" w:rsidP="00091853">
      <w:pPr>
        <w:jc w:val="center"/>
        <w:rPr>
          <w:sz w:val="26"/>
          <w:szCs w:val="26"/>
        </w:rPr>
      </w:pPr>
      <w:r w:rsidRPr="00633B65">
        <w:rPr>
          <w:sz w:val="26"/>
          <w:szCs w:val="26"/>
        </w:rPr>
        <w:t>PART I.</w:t>
      </w:r>
      <w:r w:rsidR="00332346">
        <w:rPr>
          <w:sz w:val="26"/>
          <w:szCs w:val="26"/>
        </w:rPr>
        <w:t xml:space="preserve"> </w:t>
      </w:r>
      <w:r w:rsidR="00F60EB9">
        <w:rPr>
          <w:sz w:val="26"/>
          <w:szCs w:val="26"/>
        </w:rPr>
        <w:t xml:space="preserve"> </w:t>
      </w:r>
      <w:r w:rsidRPr="00633B65">
        <w:rPr>
          <w:sz w:val="26"/>
          <w:szCs w:val="26"/>
        </w:rPr>
        <w:t>PUBLIC UTILITY COMMISSION</w:t>
      </w:r>
    </w:p>
    <w:p w14:paraId="15B5EABF" w14:textId="77777777" w:rsidR="00091853" w:rsidRPr="00633B65" w:rsidRDefault="00091853" w:rsidP="00091853">
      <w:pPr>
        <w:jc w:val="center"/>
        <w:rPr>
          <w:sz w:val="26"/>
          <w:szCs w:val="26"/>
        </w:rPr>
      </w:pPr>
      <w:r w:rsidRPr="00633B65">
        <w:rPr>
          <w:sz w:val="26"/>
          <w:szCs w:val="26"/>
        </w:rPr>
        <w:t xml:space="preserve">Subpart </w:t>
      </w:r>
      <w:r w:rsidR="00A909D4">
        <w:rPr>
          <w:sz w:val="26"/>
          <w:szCs w:val="26"/>
        </w:rPr>
        <w:t>A</w:t>
      </w:r>
      <w:r w:rsidRPr="00633B65">
        <w:rPr>
          <w:sz w:val="26"/>
          <w:szCs w:val="26"/>
        </w:rPr>
        <w:t>.</w:t>
      </w:r>
      <w:r w:rsidR="00F60EB9">
        <w:rPr>
          <w:sz w:val="26"/>
          <w:szCs w:val="26"/>
        </w:rPr>
        <w:t xml:space="preserve"> </w:t>
      </w:r>
      <w:r w:rsidR="00332346">
        <w:rPr>
          <w:sz w:val="26"/>
          <w:szCs w:val="26"/>
        </w:rPr>
        <w:t xml:space="preserve"> </w:t>
      </w:r>
      <w:r w:rsidR="00A909D4">
        <w:rPr>
          <w:sz w:val="26"/>
          <w:szCs w:val="26"/>
        </w:rPr>
        <w:t>GENERAL PROVISIONS</w:t>
      </w:r>
    </w:p>
    <w:p w14:paraId="7EFB5469" w14:textId="77777777" w:rsidR="00091853" w:rsidRDefault="00091853" w:rsidP="00091853">
      <w:pPr>
        <w:jc w:val="center"/>
        <w:rPr>
          <w:sz w:val="26"/>
          <w:szCs w:val="26"/>
        </w:rPr>
      </w:pPr>
      <w:r w:rsidRPr="00633B65">
        <w:rPr>
          <w:sz w:val="26"/>
          <w:szCs w:val="26"/>
        </w:rPr>
        <w:t>CHAPTER 6</w:t>
      </w:r>
      <w:r>
        <w:rPr>
          <w:sz w:val="26"/>
          <w:szCs w:val="26"/>
        </w:rPr>
        <w:t>4</w:t>
      </w:r>
      <w:r w:rsidRPr="00633B65">
        <w:rPr>
          <w:sz w:val="26"/>
          <w:szCs w:val="26"/>
        </w:rPr>
        <w:t>.</w:t>
      </w:r>
      <w:r w:rsidR="00F60EB9">
        <w:rPr>
          <w:sz w:val="26"/>
          <w:szCs w:val="26"/>
        </w:rPr>
        <w:t xml:space="preserve"> </w:t>
      </w:r>
      <w:r w:rsidR="00332346">
        <w:rPr>
          <w:sz w:val="26"/>
          <w:szCs w:val="26"/>
        </w:rPr>
        <w:t xml:space="preserve"> </w:t>
      </w:r>
      <w:r w:rsidR="00A909D4">
        <w:rPr>
          <w:sz w:val="26"/>
          <w:szCs w:val="26"/>
        </w:rPr>
        <w:t>SPECIAL PROVISIONS</w:t>
      </w:r>
    </w:p>
    <w:p w14:paraId="0AE234BD" w14:textId="77777777" w:rsidR="00091853" w:rsidRDefault="00091853" w:rsidP="00091853">
      <w:pPr>
        <w:jc w:val="center"/>
        <w:rPr>
          <w:sz w:val="26"/>
          <w:szCs w:val="26"/>
        </w:rPr>
      </w:pPr>
      <w:r>
        <w:rPr>
          <w:sz w:val="26"/>
          <w:szCs w:val="26"/>
        </w:rPr>
        <w:t xml:space="preserve">Subchapter </w:t>
      </w:r>
      <w:r w:rsidR="00A909D4">
        <w:rPr>
          <w:sz w:val="26"/>
          <w:szCs w:val="26"/>
        </w:rPr>
        <w:t>G</w:t>
      </w:r>
      <w:r>
        <w:rPr>
          <w:sz w:val="26"/>
          <w:szCs w:val="26"/>
        </w:rPr>
        <w:t>.</w:t>
      </w:r>
      <w:r w:rsidR="00332346">
        <w:rPr>
          <w:sz w:val="26"/>
          <w:szCs w:val="26"/>
        </w:rPr>
        <w:t xml:space="preserve"> </w:t>
      </w:r>
      <w:r w:rsidR="00F60EB9">
        <w:rPr>
          <w:sz w:val="26"/>
          <w:szCs w:val="26"/>
        </w:rPr>
        <w:t xml:space="preserve"> </w:t>
      </w:r>
      <w:r w:rsidR="00A909D4">
        <w:rPr>
          <w:sz w:val="26"/>
          <w:szCs w:val="26"/>
        </w:rPr>
        <w:t>WATER OR WASTEWATER UTILITY PROCEEDINGS</w:t>
      </w:r>
    </w:p>
    <w:bookmarkEnd w:id="2"/>
    <w:p w14:paraId="230DDC0D" w14:textId="77777777" w:rsidR="00091853" w:rsidRDefault="00091853" w:rsidP="00091853">
      <w:pPr>
        <w:jc w:val="center"/>
        <w:rPr>
          <w:sz w:val="26"/>
          <w:szCs w:val="26"/>
        </w:rPr>
      </w:pPr>
    </w:p>
    <w:p w14:paraId="65BFAAB3" w14:textId="77777777" w:rsidR="00091853" w:rsidRPr="00613BA4" w:rsidRDefault="00091853" w:rsidP="00091853">
      <w:pPr>
        <w:jc w:val="center"/>
        <w:rPr>
          <w:b w:val="0"/>
          <w:sz w:val="26"/>
          <w:szCs w:val="26"/>
        </w:rPr>
      </w:pPr>
      <w:r w:rsidRPr="00613BA4">
        <w:rPr>
          <w:b w:val="0"/>
          <w:sz w:val="26"/>
          <w:szCs w:val="26"/>
        </w:rPr>
        <w:t xml:space="preserve">* </w:t>
      </w:r>
      <w:r>
        <w:rPr>
          <w:b w:val="0"/>
          <w:sz w:val="26"/>
          <w:szCs w:val="26"/>
        </w:rPr>
        <w:t xml:space="preserve">  </w:t>
      </w:r>
      <w:r w:rsidRPr="00613BA4">
        <w:rPr>
          <w:b w:val="0"/>
          <w:sz w:val="26"/>
          <w:szCs w:val="26"/>
        </w:rPr>
        <w:t xml:space="preserve">* </w:t>
      </w:r>
      <w:r>
        <w:rPr>
          <w:b w:val="0"/>
          <w:sz w:val="26"/>
          <w:szCs w:val="26"/>
        </w:rPr>
        <w:t xml:space="preserve">  </w:t>
      </w:r>
      <w:r w:rsidRPr="00613BA4">
        <w:rPr>
          <w:b w:val="0"/>
          <w:sz w:val="26"/>
          <w:szCs w:val="26"/>
        </w:rPr>
        <w:t>*</w:t>
      </w:r>
      <w:r>
        <w:rPr>
          <w:b w:val="0"/>
          <w:sz w:val="26"/>
          <w:szCs w:val="26"/>
        </w:rPr>
        <w:t xml:space="preserve">  </w:t>
      </w:r>
      <w:r w:rsidRPr="00613BA4">
        <w:rPr>
          <w:b w:val="0"/>
          <w:sz w:val="26"/>
          <w:szCs w:val="26"/>
        </w:rPr>
        <w:t xml:space="preserve"> * </w:t>
      </w:r>
      <w:r>
        <w:rPr>
          <w:b w:val="0"/>
          <w:sz w:val="26"/>
          <w:szCs w:val="26"/>
        </w:rPr>
        <w:t xml:space="preserve"> </w:t>
      </w:r>
      <w:r w:rsidR="00CD0BCA">
        <w:rPr>
          <w:b w:val="0"/>
          <w:sz w:val="26"/>
          <w:szCs w:val="26"/>
        </w:rPr>
        <w:t xml:space="preserve"> </w:t>
      </w:r>
      <w:r w:rsidRPr="00613BA4">
        <w:rPr>
          <w:b w:val="0"/>
          <w:sz w:val="26"/>
          <w:szCs w:val="26"/>
        </w:rPr>
        <w:t>*</w:t>
      </w:r>
    </w:p>
    <w:p w14:paraId="172C402B" w14:textId="77777777" w:rsidR="00091853" w:rsidRPr="00633B65" w:rsidRDefault="00091853" w:rsidP="00B80917">
      <w:pPr>
        <w:jc w:val="center"/>
        <w:rPr>
          <w:sz w:val="26"/>
          <w:szCs w:val="26"/>
          <w:u w:val="single"/>
        </w:rPr>
      </w:pPr>
    </w:p>
    <w:p w14:paraId="67E9003F" w14:textId="77777777" w:rsidR="0018240E" w:rsidRDefault="0018240E" w:rsidP="003A00A5">
      <w:pPr>
        <w:rPr>
          <w:bCs/>
          <w:sz w:val="26"/>
          <w:szCs w:val="26"/>
        </w:rPr>
      </w:pPr>
      <w:r w:rsidRPr="00A43697">
        <w:rPr>
          <w:bCs/>
          <w:sz w:val="26"/>
          <w:szCs w:val="26"/>
        </w:rPr>
        <w:t>§ 3.501. Certificate of public convenience as a water supplier or wastewater collection, treatment or disposal provider.</w:t>
      </w:r>
    </w:p>
    <w:p w14:paraId="70BB6FAA" w14:textId="77777777" w:rsidR="00A43697" w:rsidRPr="00A43697" w:rsidRDefault="00A43697" w:rsidP="003A00A5">
      <w:pPr>
        <w:rPr>
          <w:bCs/>
          <w:sz w:val="26"/>
          <w:szCs w:val="26"/>
        </w:rPr>
      </w:pPr>
    </w:p>
    <w:p w14:paraId="61B7B37C" w14:textId="4F4E06D8" w:rsidR="0018240E" w:rsidRDefault="0094686D" w:rsidP="0005031E">
      <w:pPr>
        <w:spacing w:after="200"/>
        <w:rPr>
          <w:b w:val="0"/>
          <w:sz w:val="26"/>
          <w:szCs w:val="26"/>
        </w:rPr>
      </w:pPr>
      <w:r w:rsidRPr="0094686D">
        <w:rPr>
          <w:b w:val="0"/>
          <w:bCs/>
          <w:sz w:val="26"/>
          <w:szCs w:val="26"/>
        </w:rPr>
        <w:t> </w:t>
      </w:r>
      <w:r w:rsidR="0018240E" w:rsidRPr="00A43697">
        <w:rPr>
          <w:b w:val="0"/>
          <w:sz w:val="26"/>
          <w:szCs w:val="26"/>
        </w:rPr>
        <w:t>(a)</w:t>
      </w:r>
      <w:r>
        <w:rPr>
          <w:b w:val="0"/>
          <w:sz w:val="26"/>
          <w:szCs w:val="26"/>
        </w:rPr>
        <w:t>  </w:t>
      </w:r>
      <w:r w:rsidR="00BD4372" w:rsidRPr="00A221CD">
        <w:rPr>
          <w:b w:val="0"/>
          <w:sz w:val="26"/>
          <w:szCs w:val="26"/>
        </w:rPr>
        <w:t>[</w:t>
      </w:r>
      <w:r w:rsidR="00BD4372" w:rsidRPr="00A43697">
        <w:rPr>
          <w:b w:val="0"/>
          <w:i/>
          <w:iCs/>
          <w:sz w:val="26"/>
          <w:szCs w:val="26"/>
        </w:rPr>
        <w:t>Applicant</w:t>
      </w:r>
      <w:r w:rsidR="006772AE">
        <w:rPr>
          <w:b w:val="0"/>
          <w:i/>
          <w:iCs/>
          <w:sz w:val="26"/>
          <w:szCs w:val="26"/>
        </w:rPr>
        <w:t>.</w:t>
      </w:r>
      <w:r w:rsidR="00BD4372" w:rsidRPr="00A221CD">
        <w:rPr>
          <w:b w:val="0"/>
          <w:sz w:val="26"/>
          <w:szCs w:val="26"/>
        </w:rPr>
        <w:t>]</w:t>
      </w:r>
      <w:r w:rsidR="006772AE">
        <w:rPr>
          <w:b w:val="0"/>
          <w:i/>
          <w:iCs/>
          <w:sz w:val="26"/>
          <w:szCs w:val="26"/>
        </w:rPr>
        <w:t xml:space="preserve"> </w:t>
      </w:r>
      <w:r w:rsidR="00B0034F" w:rsidRPr="00395F49">
        <w:rPr>
          <w:bCs/>
          <w:i/>
          <w:iCs/>
          <w:sz w:val="26"/>
          <w:szCs w:val="26"/>
          <w:u w:val="single"/>
        </w:rPr>
        <w:t>New</w:t>
      </w:r>
      <w:r w:rsidR="003342C8" w:rsidRPr="00395F49">
        <w:rPr>
          <w:bCs/>
          <w:i/>
          <w:iCs/>
          <w:sz w:val="26"/>
          <w:szCs w:val="26"/>
          <w:u w:val="single"/>
        </w:rPr>
        <w:t xml:space="preserve"> applicant</w:t>
      </w:r>
      <w:r w:rsidR="00B0034F" w:rsidRPr="00395F49">
        <w:rPr>
          <w:bCs/>
          <w:i/>
          <w:iCs/>
          <w:sz w:val="26"/>
          <w:szCs w:val="26"/>
          <w:u w:val="single"/>
        </w:rPr>
        <w:t>,</w:t>
      </w:r>
      <w:r w:rsidR="007A2014">
        <w:rPr>
          <w:bCs/>
          <w:i/>
          <w:iCs/>
          <w:sz w:val="26"/>
          <w:szCs w:val="26"/>
          <w:u w:val="single"/>
        </w:rPr>
        <w:t xml:space="preserve"> </w:t>
      </w:r>
      <w:r w:rsidR="00B0034F" w:rsidRPr="00395F49">
        <w:rPr>
          <w:bCs/>
          <w:i/>
          <w:iCs/>
          <w:sz w:val="26"/>
          <w:szCs w:val="26"/>
          <w:u w:val="single"/>
        </w:rPr>
        <w:t>Class B, Class C</w:t>
      </w:r>
      <w:r w:rsidR="007A2014">
        <w:rPr>
          <w:bCs/>
          <w:i/>
          <w:iCs/>
          <w:sz w:val="26"/>
          <w:szCs w:val="26"/>
          <w:u w:val="single"/>
        </w:rPr>
        <w:t>, and</w:t>
      </w:r>
      <w:r w:rsidR="00B0034F" w:rsidRPr="002F01E0">
        <w:rPr>
          <w:b w:val="0"/>
          <w:i/>
          <w:iCs/>
          <w:sz w:val="26"/>
          <w:szCs w:val="26"/>
          <w:u w:val="single"/>
        </w:rPr>
        <w:t xml:space="preserve"> </w:t>
      </w:r>
      <w:r w:rsidR="007A2014">
        <w:rPr>
          <w:bCs/>
          <w:i/>
          <w:iCs/>
          <w:sz w:val="26"/>
          <w:szCs w:val="26"/>
          <w:u w:val="single"/>
        </w:rPr>
        <w:t>non-acquisition Class A</w:t>
      </w:r>
      <w:r w:rsidR="007A2014" w:rsidRPr="00395F49">
        <w:rPr>
          <w:bCs/>
          <w:i/>
          <w:iCs/>
          <w:sz w:val="26"/>
          <w:szCs w:val="26"/>
          <w:u w:val="single"/>
        </w:rPr>
        <w:t xml:space="preserve"> </w:t>
      </w:r>
      <w:r w:rsidR="00B0034F">
        <w:rPr>
          <w:bCs/>
          <w:i/>
          <w:iCs/>
          <w:sz w:val="26"/>
          <w:szCs w:val="26"/>
          <w:u w:val="single"/>
        </w:rPr>
        <w:t>w</w:t>
      </w:r>
      <w:r w:rsidR="00980748" w:rsidRPr="00957DE1">
        <w:rPr>
          <w:bCs/>
          <w:i/>
          <w:iCs/>
          <w:sz w:val="26"/>
          <w:szCs w:val="26"/>
          <w:u w:val="single"/>
        </w:rPr>
        <w:t xml:space="preserve">ater and wastewater </w:t>
      </w:r>
      <w:r w:rsidR="00255C35" w:rsidRPr="00957DE1">
        <w:rPr>
          <w:bCs/>
          <w:i/>
          <w:iCs/>
          <w:sz w:val="26"/>
          <w:szCs w:val="26"/>
          <w:u w:val="single"/>
        </w:rPr>
        <w:t>applications</w:t>
      </w:r>
      <w:r w:rsidR="0018240E" w:rsidRPr="00957DE1">
        <w:rPr>
          <w:bCs/>
          <w:sz w:val="26"/>
          <w:szCs w:val="26"/>
          <w:u w:val="single"/>
        </w:rPr>
        <w:t>.</w:t>
      </w:r>
      <w:r w:rsidR="00A909D4" w:rsidRPr="00A43697">
        <w:rPr>
          <w:b w:val="0"/>
          <w:sz w:val="26"/>
          <w:szCs w:val="26"/>
        </w:rPr>
        <w:t xml:space="preserve"> </w:t>
      </w:r>
      <w:r w:rsidR="0018240E" w:rsidRPr="00A43697">
        <w:rPr>
          <w:b w:val="0"/>
          <w:sz w:val="26"/>
          <w:szCs w:val="26"/>
        </w:rPr>
        <w:t xml:space="preserve"> </w:t>
      </w:r>
      <w:bookmarkStart w:id="3" w:name="_Hlk89438465"/>
      <w:r w:rsidR="0018240E" w:rsidRPr="00A43697">
        <w:rPr>
          <w:b w:val="0"/>
          <w:sz w:val="26"/>
          <w:szCs w:val="26"/>
        </w:rPr>
        <w:t>A</w:t>
      </w:r>
      <w:r w:rsidR="00B127D5">
        <w:rPr>
          <w:b w:val="0"/>
          <w:sz w:val="26"/>
          <w:szCs w:val="26"/>
        </w:rPr>
        <w:t xml:space="preserve"> </w:t>
      </w:r>
      <w:r w:rsidR="00B127D5" w:rsidRPr="00395F49">
        <w:rPr>
          <w:bCs/>
          <w:sz w:val="26"/>
          <w:szCs w:val="26"/>
          <w:u w:val="single"/>
        </w:rPr>
        <w:t>new applicant</w:t>
      </w:r>
      <w:r w:rsidR="00B019F6">
        <w:rPr>
          <w:bCs/>
          <w:sz w:val="26"/>
          <w:szCs w:val="26"/>
          <w:u w:val="single"/>
        </w:rPr>
        <w:t>,</w:t>
      </w:r>
      <w:r w:rsidR="00B127D5" w:rsidRPr="00395F49">
        <w:rPr>
          <w:bCs/>
          <w:sz w:val="26"/>
          <w:szCs w:val="26"/>
          <w:u w:val="single"/>
        </w:rPr>
        <w:t xml:space="preserve"> </w:t>
      </w:r>
      <w:r w:rsidR="00B019F6">
        <w:rPr>
          <w:bCs/>
          <w:sz w:val="26"/>
          <w:szCs w:val="26"/>
          <w:u w:val="single"/>
        </w:rPr>
        <w:t xml:space="preserve">an </w:t>
      </w:r>
      <w:r w:rsidR="00B019F6" w:rsidRPr="00B019F6">
        <w:rPr>
          <w:bCs/>
          <w:sz w:val="26"/>
          <w:szCs w:val="26"/>
          <w:u w:val="single"/>
        </w:rPr>
        <w:t xml:space="preserve">applicant that uses the system of accounts for Class </w:t>
      </w:r>
      <w:r w:rsidR="00B019F6">
        <w:rPr>
          <w:bCs/>
          <w:sz w:val="26"/>
          <w:szCs w:val="26"/>
          <w:u w:val="single"/>
        </w:rPr>
        <w:t>A</w:t>
      </w:r>
      <w:r w:rsidR="00B019F6" w:rsidRPr="00B019F6">
        <w:rPr>
          <w:bCs/>
          <w:sz w:val="26"/>
          <w:szCs w:val="26"/>
          <w:u w:val="single"/>
        </w:rPr>
        <w:t xml:space="preserve"> utilities under § 65.16 </w:t>
      </w:r>
      <w:r w:rsidR="00B019F6">
        <w:rPr>
          <w:bCs/>
          <w:sz w:val="26"/>
          <w:szCs w:val="26"/>
          <w:u w:val="single"/>
        </w:rPr>
        <w:t>whose application</w:t>
      </w:r>
      <w:r w:rsidR="00B019F6" w:rsidRPr="00B019F6">
        <w:rPr>
          <w:bCs/>
          <w:sz w:val="26"/>
          <w:szCs w:val="26"/>
          <w:u w:val="single"/>
        </w:rPr>
        <w:t xml:space="preserve"> do</w:t>
      </w:r>
      <w:r w:rsidR="00B019F6">
        <w:rPr>
          <w:bCs/>
          <w:sz w:val="26"/>
          <w:szCs w:val="26"/>
          <w:u w:val="single"/>
        </w:rPr>
        <w:t>es</w:t>
      </w:r>
      <w:r w:rsidR="00B019F6" w:rsidRPr="00B019F6">
        <w:rPr>
          <w:bCs/>
          <w:sz w:val="26"/>
          <w:szCs w:val="26"/>
          <w:u w:val="single"/>
        </w:rPr>
        <w:t xml:space="preserve"> not qualify under subsection (b)</w:t>
      </w:r>
      <w:r w:rsidR="00B019F6">
        <w:rPr>
          <w:bCs/>
          <w:sz w:val="26"/>
          <w:szCs w:val="26"/>
          <w:u w:val="single"/>
        </w:rPr>
        <w:t>, or</w:t>
      </w:r>
      <w:r w:rsidR="00B019F6" w:rsidRPr="00957DE1">
        <w:rPr>
          <w:bCs/>
          <w:sz w:val="26"/>
          <w:szCs w:val="26"/>
          <w:u w:val="single"/>
        </w:rPr>
        <w:t xml:space="preserve"> </w:t>
      </w:r>
      <w:r w:rsidR="00B127D5" w:rsidRPr="00395F49">
        <w:rPr>
          <w:bCs/>
          <w:sz w:val="26"/>
          <w:szCs w:val="26"/>
          <w:u w:val="single"/>
        </w:rPr>
        <w:t>a</w:t>
      </w:r>
      <w:r w:rsidR="0018240E" w:rsidRPr="00A43697">
        <w:rPr>
          <w:b w:val="0"/>
          <w:sz w:val="26"/>
          <w:szCs w:val="26"/>
        </w:rPr>
        <w:t xml:space="preserve">n applicant </w:t>
      </w:r>
      <w:r w:rsidR="00B127D5" w:rsidRPr="00957DE1">
        <w:rPr>
          <w:bCs/>
          <w:sz w:val="26"/>
          <w:szCs w:val="26"/>
          <w:u w:val="single"/>
        </w:rPr>
        <w:t>that u</w:t>
      </w:r>
      <w:r w:rsidR="00B127D5">
        <w:rPr>
          <w:bCs/>
          <w:sz w:val="26"/>
          <w:szCs w:val="26"/>
          <w:u w:val="single"/>
        </w:rPr>
        <w:t>s</w:t>
      </w:r>
      <w:r w:rsidR="00B127D5" w:rsidRPr="00957DE1">
        <w:rPr>
          <w:bCs/>
          <w:sz w:val="26"/>
          <w:szCs w:val="26"/>
          <w:u w:val="single"/>
        </w:rPr>
        <w:t xml:space="preserve">es the system of accounts for Class </w:t>
      </w:r>
      <w:r w:rsidR="00B127D5">
        <w:rPr>
          <w:bCs/>
          <w:sz w:val="26"/>
          <w:szCs w:val="26"/>
          <w:u w:val="single"/>
        </w:rPr>
        <w:t>B or C</w:t>
      </w:r>
      <w:r w:rsidR="00B127D5" w:rsidRPr="00957DE1">
        <w:rPr>
          <w:bCs/>
          <w:sz w:val="26"/>
          <w:szCs w:val="26"/>
          <w:u w:val="single"/>
        </w:rPr>
        <w:t xml:space="preserve"> water utilities under § 65.16 (relating to system of accounts) or Class </w:t>
      </w:r>
      <w:r w:rsidR="0091552E">
        <w:rPr>
          <w:bCs/>
          <w:sz w:val="26"/>
          <w:szCs w:val="26"/>
          <w:u w:val="single"/>
        </w:rPr>
        <w:t>B or C</w:t>
      </w:r>
      <w:r w:rsidR="00B127D5" w:rsidRPr="00957DE1">
        <w:rPr>
          <w:bCs/>
          <w:sz w:val="26"/>
          <w:szCs w:val="26"/>
          <w:u w:val="single"/>
        </w:rPr>
        <w:t xml:space="preserve"> wastewater utilities under § 3.503 (relating to system of accounts)</w:t>
      </w:r>
      <w:r w:rsidR="00DE6599">
        <w:rPr>
          <w:bCs/>
          <w:sz w:val="26"/>
          <w:szCs w:val="26"/>
          <w:u w:val="single"/>
        </w:rPr>
        <w:t>,</w:t>
      </w:r>
      <w:r w:rsidR="00B019F6">
        <w:rPr>
          <w:bCs/>
          <w:sz w:val="26"/>
          <w:szCs w:val="26"/>
          <w:u w:val="single"/>
        </w:rPr>
        <w:t xml:space="preserve"> </w:t>
      </w:r>
      <w:r w:rsidR="00B127D5" w:rsidRPr="00957DE1">
        <w:rPr>
          <w:bCs/>
          <w:sz w:val="26"/>
          <w:szCs w:val="26"/>
          <w:u w:val="single"/>
        </w:rPr>
        <w:t xml:space="preserve">which seeks </w:t>
      </w:r>
      <w:r w:rsidR="0018240E" w:rsidRPr="00A43697">
        <w:rPr>
          <w:b w:val="0"/>
          <w:sz w:val="26"/>
          <w:szCs w:val="26"/>
        </w:rPr>
        <w:t>a certificate of public convenience as a public water</w:t>
      </w:r>
      <w:r w:rsidR="00205C44">
        <w:rPr>
          <w:b w:val="0"/>
          <w:sz w:val="26"/>
          <w:szCs w:val="26"/>
        </w:rPr>
        <w:t xml:space="preserve"> </w:t>
      </w:r>
      <w:r w:rsidR="00205C44" w:rsidRPr="00957DE1">
        <w:rPr>
          <w:bCs/>
          <w:sz w:val="26"/>
          <w:szCs w:val="26"/>
          <w:u w:val="single"/>
        </w:rPr>
        <w:t>distribution</w:t>
      </w:r>
      <w:r w:rsidR="0018240E" w:rsidRPr="00A43697">
        <w:rPr>
          <w:b w:val="0"/>
          <w:sz w:val="26"/>
          <w:szCs w:val="26"/>
        </w:rPr>
        <w:t xml:space="preserve"> or wastewater collection, treatment or disposal provider, including noncertificated utilities, shall provide a copy of the business plan required by the Department of Environmental Protection (DEP) in 25 Pa. Code § 109.503(a)(3) (relating to public water system construction permits).</w:t>
      </w:r>
      <w:bookmarkEnd w:id="3"/>
      <w:r w:rsidR="00F16910" w:rsidRPr="00957DE1">
        <w:rPr>
          <w:bCs/>
          <w:sz w:val="26"/>
          <w:szCs w:val="26"/>
        </w:rPr>
        <w:t>[</w:t>
      </w:r>
      <w:r w:rsidR="0018240E" w:rsidRPr="00957DE1">
        <w:rPr>
          <w:bCs/>
          <w:sz w:val="26"/>
          <w:szCs w:val="26"/>
        </w:rPr>
        <w:t>The Commission may reject an application which fails to include the required information and documents.</w:t>
      </w:r>
      <w:r w:rsidR="00AE52ED" w:rsidRPr="00957DE1">
        <w:rPr>
          <w:bCs/>
          <w:sz w:val="26"/>
          <w:szCs w:val="26"/>
        </w:rPr>
        <w:t>]</w:t>
      </w:r>
      <w:r w:rsidR="0018240E" w:rsidRPr="00A43697">
        <w:rPr>
          <w:b w:val="0"/>
          <w:sz w:val="26"/>
          <w:szCs w:val="26"/>
        </w:rPr>
        <w:t xml:space="preserve"> </w:t>
      </w:r>
      <w:r w:rsidR="00F16910">
        <w:rPr>
          <w:b w:val="0"/>
          <w:sz w:val="26"/>
          <w:szCs w:val="26"/>
        </w:rPr>
        <w:t xml:space="preserve"> </w:t>
      </w:r>
      <w:r w:rsidR="0018240E" w:rsidRPr="00A43697">
        <w:rPr>
          <w:b w:val="0"/>
          <w:sz w:val="26"/>
          <w:szCs w:val="26"/>
        </w:rPr>
        <w:t xml:space="preserve">The following additional information, or documents, if not included in the business plan, shall also be included in the application, using the current forms and schedules specified by the Commission. </w:t>
      </w:r>
    </w:p>
    <w:p w14:paraId="32418789" w14:textId="57C9AC97" w:rsidR="0089427C" w:rsidRPr="0089427C" w:rsidRDefault="004C2624" w:rsidP="0089427C">
      <w:pPr>
        <w:spacing w:after="200"/>
        <w:rPr>
          <w:b w:val="0"/>
          <w:sz w:val="26"/>
          <w:szCs w:val="26"/>
        </w:rPr>
      </w:pPr>
      <w:r>
        <w:rPr>
          <w:b w:val="0"/>
          <w:sz w:val="26"/>
          <w:szCs w:val="26"/>
        </w:rPr>
        <w:t>   </w:t>
      </w:r>
      <w:r w:rsidR="0089427C" w:rsidRPr="0089427C">
        <w:rPr>
          <w:b w:val="0"/>
          <w:sz w:val="26"/>
          <w:szCs w:val="26"/>
        </w:rPr>
        <w:t>(1)</w:t>
      </w:r>
      <w:r>
        <w:rPr>
          <w:b w:val="0"/>
          <w:sz w:val="26"/>
          <w:szCs w:val="26"/>
        </w:rPr>
        <w:t>  </w:t>
      </w:r>
      <w:r w:rsidR="0089427C" w:rsidRPr="008173CC">
        <w:rPr>
          <w:b w:val="0"/>
          <w:i/>
          <w:iCs/>
          <w:sz w:val="26"/>
          <w:szCs w:val="26"/>
        </w:rPr>
        <w:t>Plant in service</w:t>
      </w:r>
      <w:r w:rsidR="0089427C" w:rsidRPr="0089427C">
        <w:rPr>
          <w:b w:val="0"/>
          <w:sz w:val="26"/>
          <w:szCs w:val="26"/>
        </w:rPr>
        <w:t>.</w:t>
      </w:r>
    </w:p>
    <w:p w14:paraId="16F96C3D" w14:textId="6D19A7D8"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Proposed utilities shall provide:</w:t>
      </w:r>
    </w:p>
    <w:p w14:paraId="79BA0EFD" w14:textId="1D99B8B6" w:rsidR="0089427C" w:rsidRPr="0089427C" w:rsidRDefault="00C5651E" w:rsidP="0089427C">
      <w:pPr>
        <w:spacing w:after="200"/>
        <w:rPr>
          <w:b w:val="0"/>
          <w:sz w:val="26"/>
          <w:szCs w:val="26"/>
        </w:rPr>
      </w:pPr>
      <w:r>
        <w:rPr>
          <w:b w:val="0"/>
          <w:sz w:val="26"/>
          <w:szCs w:val="26"/>
        </w:rPr>
        <w:t>       </w:t>
      </w:r>
      <w:r w:rsidR="0089427C" w:rsidRPr="0089427C">
        <w:rPr>
          <w:b w:val="0"/>
          <w:sz w:val="26"/>
          <w:szCs w:val="26"/>
        </w:rPr>
        <w:t>(A)</w:t>
      </w:r>
      <w:r>
        <w:rPr>
          <w:b w:val="0"/>
          <w:sz w:val="26"/>
          <w:szCs w:val="26"/>
        </w:rPr>
        <w:t>    </w:t>
      </w:r>
      <w:r w:rsidR="0089427C" w:rsidRPr="0089427C">
        <w:rPr>
          <w:b w:val="0"/>
          <w:sz w:val="26"/>
          <w:szCs w:val="26"/>
        </w:rPr>
        <w:t>A full description of the proposed waterworks or wastewater collection, treatment and disposal facilities and the manner, including the timing, in which the proposed service area and utility will be constructed.</w:t>
      </w:r>
    </w:p>
    <w:p w14:paraId="71DDEDE7" w14:textId="1000FE73" w:rsidR="0089427C" w:rsidRPr="0089427C" w:rsidRDefault="00C5651E" w:rsidP="0089427C">
      <w:pPr>
        <w:spacing w:after="200"/>
        <w:rPr>
          <w:b w:val="0"/>
          <w:sz w:val="26"/>
          <w:szCs w:val="26"/>
        </w:rPr>
      </w:pPr>
      <w:r>
        <w:rPr>
          <w:b w:val="0"/>
          <w:sz w:val="26"/>
          <w:szCs w:val="26"/>
        </w:rPr>
        <w:t>       </w:t>
      </w:r>
      <w:r w:rsidR="0089427C" w:rsidRPr="0089427C">
        <w:rPr>
          <w:b w:val="0"/>
          <w:sz w:val="26"/>
          <w:szCs w:val="26"/>
        </w:rPr>
        <w:t>(B)</w:t>
      </w:r>
      <w:r>
        <w:rPr>
          <w:b w:val="0"/>
          <w:sz w:val="26"/>
          <w:szCs w:val="26"/>
        </w:rPr>
        <w:t>    </w:t>
      </w:r>
      <w:r w:rsidR="0089427C" w:rsidRPr="0089427C">
        <w:rPr>
          <w:b w:val="0"/>
          <w:sz w:val="26"/>
          <w:szCs w:val="26"/>
        </w:rPr>
        <w:t>A breakdown of the cost of construction, by major plant category, including the sources of funds used to construct the facilities.</w:t>
      </w:r>
    </w:p>
    <w:p w14:paraId="69FCA9A2" w14:textId="652DAEA5"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Utilities that have been providing service shall provide</w:t>
      </w:r>
      <w:r w:rsidR="00C5651E" w:rsidRPr="00957DE1">
        <w:rPr>
          <w:bCs/>
          <w:sz w:val="26"/>
          <w:szCs w:val="26"/>
          <w:u w:val="single"/>
        </w:rPr>
        <w:t xml:space="preserve"> the following</w:t>
      </w:r>
      <w:r w:rsidR="0089427C" w:rsidRPr="0089427C">
        <w:rPr>
          <w:b w:val="0"/>
          <w:sz w:val="26"/>
          <w:szCs w:val="26"/>
        </w:rPr>
        <w:t>:</w:t>
      </w:r>
    </w:p>
    <w:p w14:paraId="1D04894A" w14:textId="59E2A104" w:rsidR="0089427C" w:rsidRPr="0089427C" w:rsidRDefault="00C5651E" w:rsidP="0089427C">
      <w:pPr>
        <w:spacing w:after="200"/>
        <w:rPr>
          <w:b w:val="0"/>
          <w:sz w:val="26"/>
          <w:szCs w:val="26"/>
        </w:rPr>
      </w:pPr>
      <w:r>
        <w:rPr>
          <w:b w:val="0"/>
          <w:sz w:val="26"/>
          <w:szCs w:val="26"/>
        </w:rPr>
        <w:t>       </w:t>
      </w:r>
      <w:r w:rsidR="0089427C" w:rsidRPr="0089427C">
        <w:rPr>
          <w:b w:val="0"/>
          <w:sz w:val="26"/>
          <w:szCs w:val="26"/>
        </w:rPr>
        <w:t>(A)</w:t>
      </w:r>
      <w:r>
        <w:rPr>
          <w:b w:val="0"/>
          <w:sz w:val="26"/>
          <w:szCs w:val="26"/>
        </w:rPr>
        <w:t>    </w:t>
      </w:r>
      <w:r w:rsidR="0089427C" w:rsidRPr="0089427C">
        <w:rPr>
          <w:b w:val="0"/>
          <w:sz w:val="26"/>
          <w:szCs w:val="26"/>
        </w:rPr>
        <w:t>The original cost, by year and major plant category, of used and useful plant in service and related accrued depreciation calculations.</w:t>
      </w:r>
    </w:p>
    <w:p w14:paraId="5213A2C4" w14:textId="54942A41" w:rsidR="0089427C" w:rsidRDefault="00C5651E" w:rsidP="0089427C">
      <w:pPr>
        <w:spacing w:after="200"/>
        <w:rPr>
          <w:b w:val="0"/>
          <w:sz w:val="26"/>
          <w:szCs w:val="26"/>
        </w:rPr>
      </w:pPr>
      <w:r>
        <w:rPr>
          <w:b w:val="0"/>
          <w:sz w:val="26"/>
          <w:szCs w:val="26"/>
        </w:rPr>
        <w:t>       </w:t>
      </w:r>
      <w:r w:rsidR="0089427C" w:rsidRPr="0089427C">
        <w:rPr>
          <w:b w:val="0"/>
          <w:sz w:val="26"/>
          <w:szCs w:val="26"/>
        </w:rPr>
        <w:t>(B)</w:t>
      </w:r>
      <w:r>
        <w:rPr>
          <w:b w:val="0"/>
          <w:sz w:val="26"/>
          <w:szCs w:val="26"/>
        </w:rPr>
        <w:t>    </w:t>
      </w:r>
      <w:r w:rsidR="0089427C" w:rsidRPr="0089427C">
        <w:rPr>
          <w:b w:val="0"/>
          <w:sz w:val="26"/>
          <w:szCs w:val="26"/>
        </w:rPr>
        <w:t>A breakdown of the sources of funds used to finance the construction of the facilities.</w:t>
      </w:r>
    </w:p>
    <w:p w14:paraId="5E5C3429" w14:textId="1FA7A2F7" w:rsidR="00203124" w:rsidRPr="002F01E0" w:rsidRDefault="006779F5" w:rsidP="006779F5">
      <w:pPr>
        <w:spacing w:after="200"/>
        <w:rPr>
          <w:bCs/>
          <w:sz w:val="26"/>
          <w:szCs w:val="26"/>
          <w:u w:val="single"/>
        </w:rPr>
      </w:pPr>
      <w:r>
        <w:rPr>
          <w:b w:val="0"/>
          <w:sz w:val="26"/>
          <w:szCs w:val="26"/>
        </w:rPr>
        <w:lastRenderedPageBreak/>
        <w:t>     </w:t>
      </w:r>
      <w:r w:rsidRPr="0089427C">
        <w:rPr>
          <w:b w:val="0"/>
          <w:sz w:val="26"/>
          <w:szCs w:val="26"/>
        </w:rPr>
        <w:t>(</w:t>
      </w:r>
      <w:r w:rsidRPr="00395F49">
        <w:rPr>
          <w:bCs/>
          <w:sz w:val="26"/>
          <w:szCs w:val="26"/>
          <w:u w:val="single"/>
        </w:rPr>
        <w:t>iii)   </w:t>
      </w:r>
      <w:r w:rsidR="00203124" w:rsidRPr="00395F49">
        <w:rPr>
          <w:bCs/>
          <w:sz w:val="26"/>
          <w:szCs w:val="26"/>
          <w:u w:val="single"/>
        </w:rPr>
        <w:t xml:space="preserve">Applicants acquiring </w:t>
      </w:r>
      <w:r w:rsidR="00203124" w:rsidRPr="002F01E0">
        <w:rPr>
          <w:bCs/>
          <w:sz w:val="26"/>
          <w:szCs w:val="26"/>
          <w:u w:val="single"/>
        </w:rPr>
        <w:t>existing water or wastewater systems shall provide</w:t>
      </w:r>
      <w:r w:rsidRPr="002F01E0">
        <w:rPr>
          <w:bCs/>
          <w:sz w:val="26"/>
          <w:szCs w:val="26"/>
          <w:u w:val="single"/>
        </w:rPr>
        <w:t>:</w:t>
      </w:r>
    </w:p>
    <w:p w14:paraId="5F75385D" w14:textId="4867A1E1" w:rsidR="00203124" w:rsidRDefault="00203124" w:rsidP="00F91EB9">
      <w:pPr>
        <w:spacing w:after="200"/>
        <w:ind w:firstLine="450"/>
        <w:rPr>
          <w:bCs/>
          <w:sz w:val="26"/>
          <w:szCs w:val="26"/>
          <w:u w:val="single"/>
        </w:rPr>
      </w:pPr>
      <w:r w:rsidRPr="002F01E0">
        <w:rPr>
          <w:bCs/>
          <w:sz w:val="26"/>
          <w:szCs w:val="26"/>
          <w:u w:val="single"/>
        </w:rPr>
        <w:t xml:space="preserve">(A)  </w:t>
      </w:r>
      <w:r w:rsidR="0098281F" w:rsidRPr="002F01E0">
        <w:rPr>
          <w:sz w:val="26"/>
          <w:szCs w:val="26"/>
          <w:u w:val="single"/>
        </w:rPr>
        <w:t xml:space="preserve">An inventory or estimate of lead service lines and damaged wastewater service laterals existing within the system, as applicable.  </w:t>
      </w:r>
      <w:r w:rsidRPr="002F01E0">
        <w:rPr>
          <w:bCs/>
          <w:sz w:val="26"/>
          <w:szCs w:val="26"/>
          <w:u w:val="single"/>
        </w:rPr>
        <w:t>The applicant shall state with particularity how potential lead service lines and wastewater</w:t>
      </w:r>
      <w:r w:rsidRPr="00D2319A">
        <w:rPr>
          <w:bCs/>
          <w:sz w:val="26"/>
          <w:szCs w:val="26"/>
          <w:u w:val="single"/>
        </w:rPr>
        <w:t xml:space="preserve"> service laterals will be included in utility programs for the replacement of these lines as required by § 65.55 and 66.35.  </w:t>
      </w:r>
    </w:p>
    <w:p w14:paraId="33FF23F7" w14:textId="10B9D72C" w:rsidR="006779F5" w:rsidRPr="0089427C" w:rsidRDefault="00203124" w:rsidP="002F01E0">
      <w:pPr>
        <w:spacing w:after="200"/>
        <w:ind w:firstLine="450"/>
        <w:rPr>
          <w:b w:val="0"/>
          <w:sz w:val="26"/>
          <w:szCs w:val="26"/>
        </w:rPr>
      </w:pPr>
      <w:r>
        <w:rPr>
          <w:bCs/>
          <w:sz w:val="26"/>
          <w:szCs w:val="26"/>
          <w:u w:val="single"/>
        </w:rPr>
        <w:t>(</w:t>
      </w:r>
      <w:r w:rsidR="00F91EB9">
        <w:rPr>
          <w:bCs/>
          <w:sz w:val="26"/>
          <w:szCs w:val="26"/>
          <w:u w:val="single"/>
        </w:rPr>
        <w:t>B</w:t>
      </w:r>
      <w:r>
        <w:rPr>
          <w:bCs/>
          <w:sz w:val="26"/>
          <w:szCs w:val="26"/>
          <w:u w:val="single"/>
        </w:rPr>
        <w:t xml:space="preserve">)  </w:t>
      </w:r>
      <w:r w:rsidRPr="00D2319A">
        <w:rPr>
          <w:bCs/>
          <w:sz w:val="26"/>
          <w:szCs w:val="26"/>
          <w:u w:val="single"/>
        </w:rPr>
        <w:t>An original cost plant-in-service valuation of the acquired system shall be prepared and filed for the applicant’s next base rate case in accordance with 52 Pa. Code § 69.711(e) (Time to submit original cost valuation).</w:t>
      </w:r>
    </w:p>
    <w:p w14:paraId="61DD6214" w14:textId="70808A99" w:rsidR="00166A1A" w:rsidRPr="0089427C" w:rsidRDefault="004C2624" w:rsidP="0089427C">
      <w:pPr>
        <w:spacing w:after="200"/>
        <w:rPr>
          <w:b w:val="0"/>
          <w:sz w:val="26"/>
          <w:szCs w:val="26"/>
        </w:rPr>
      </w:pPr>
      <w:r>
        <w:rPr>
          <w:b w:val="0"/>
          <w:sz w:val="26"/>
          <w:szCs w:val="26"/>
        </w:rPr>
        <w:t>   </w:t>
      </w:r>
      <w:r w:rsidR="0089427C" w:rsidRPr="0089427C">
        <w:rPr>
          <w:b w:val="0"/>
          <w:sz w:val="26"/>
          <w:szCs w:val="26"/>
        </w:rPr>
        <w:t>(2)</w:t>
      </w:r>
      <w:r>
        <w:rPr>
          <w:b w:val="0"/>
          <w:sz w:val="26"/>
          <w:szCs w:val="26"/>
        </w:rPr>
        <w:t>  </w:t>
      </w:r>
      <w:r w:rsidR="0089427C" w:rsidRPr="0051469B">
        <w:rPr>
          <w:b w:val="0"/>
          <w:i/>
          <w:iCs/>
          <w:sz w:val="26"/>
          <w:szCs w:val="26"/>
        </w:rPr>
        <w:t>Map of service area</w:t>
      </w:r>
      <w:r w:rsidR="0051469B">
        <w:rPr>
          <w:b w:val="0"/>
          <w:i/>
          <w:iCs/>
          <w:sz w:val="26"/>
          <w:szCs w:val="26"/>
        </w:rPr>
        <w:t xml:space="preserve"> </w:t>
      </w:r>
      <w:r w:rsidR="0051469B" w:rsidRPr="00957DE1">
        <w:rPr>
          <w:bCs/>
          <w:i/>
          <w:iCs/>
          <w:sz w:val="26"/>
          <w:szCs w:val="26"/>
          <w:u w:val="single"/>
        </w:rPr>
        <w:t>and general system information</w:t>
      </w:r>
      <w:r w:rsidR="0089427C" w:rsidRPr="00957DE1">
        <w:rPr>
          <w:b w:val="0"/>
          <w:i/>
          <w:iCs/>
          <w:sz w:val="26"/>
          <w:szCs w:val="26"/>
        </w:rPr>
        <w:t>.</w:t>
      </w:r>
      <w:r w:rsidR="0089427C" w:rsidRPr="0089427C">
        <w:rPr>
          <w:b w:val="0"/>
          <w:sz w:val="26"/>
          <w:szCs w:val="26"/>
        </w:rPr>
        <w:t xml:space="preserve"> A map or plan of suitable scale</w:t>
      </w:r>
      <w:r w:rsidR="00FE6E96" w:rsidRPr="00957DE1">
        <w:rPr>
          <w:bCs/>
          <w:sz w:val="26"/>
          <w:szCs w:val="26"/>
          <w:u w:val="single"/>
        </w:rPr>
        <w:t xml:space="preserve"> and detail</w:t>
      </w:r>
      <w:r w:rsidR="0089427C" w:rsidRPr="0089427C">
        <w:rPr>
          <w:b w:val="0"/>
          <w:sz w:val="26"/>
          <w:szCs w:val="26"/>
        </w:rPr>
        <w:t xml:space="preserve"> highlighting the boundaries of the proposed service area, including:</w:t>
      </w:r>
    </w:p>
    <w:p w14:paraId="0AE829CB" w14:textId="24A60DA3"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 xml:space="preserve">A </w:t>
      </w:r>
      <w:r w:rsidR="00166A1A" w:rsidRPr="00AB33A7">
        <w:rPr>
          <w:bCs/>
          <w:sz w:val="26"/>
          <w:szCs w:val="26"/>
        </w:rPr>
        <w:t>[</w:t>
      </w:r>
      <w:r w:rsidR="0089427C" w:rsidRPr="00AB33A7">
        <w:rPr>
          <w:bCs/>
          <w:sz w:val="26"/>
          <w:szCs w:val="26"/>
        </w:rPr>
        <w:t>courses and distances or metes and bounds</w:t>
      </w:r>
      <w:r w:rsidR="00166A1A" w:rsidRPr="00AB33A7">
        <w:rPr>
          <w:bCs/>
          <w:sz w:val="26"/>
          <w:szCs w:val="26"/>
        </w:rPr>
        <w:t xml:space="preserve">] </w:t>
      </w:r>
      <w:r w:rsidR="00166A1A" w:rsidRPr="00AB33A7">
        <w:rPr>
          <w:bCs/>
          <w:sz w:val="26"/>
          <w:szCs w:val="26"/>
          <w:u w:val="single"/>
        </w:rPr>
        <w:t>bearing angles and distances</w:t>
      </w:r>
      <w:r w:rsidR="00166A1A">
        <w:rPr>
          <w:b w:val="0"/>
          <w:sz w:val="26"/>
          <w:szCs w:val="26"/>
        </w:rPr>
        <w:t xml:space="preserve"> description</w:t>
      </w:r>
      <w:r w:rsidR="0089427C" w:rsidRPr="0089427C">
        <w:rPr>
          <w:b w:val="0"/>
          <w:sz w:val="26"/>
          <w:szCs w:val="26"/>
        </w:rPr>
        <w:t>.</w:t>
      </w:r>
    </w:p>
    <w:p w14:paraId="07980CEB" w14:textId="4BA60A52"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The location or route of the proposed waterworks or wastewater collection, treatment or disposal facilities.</w:t>
      </w:r>
    </w:p>
    <w:p w14:paraId="6F344160" w14:textId="213A2576" w:rsidR="0089427C" w:rsidRPr="0089427C" w:rsidRDefault="00317F40" w:rsidP="0089427C">
      <w:pPr>
        <w:spacing w:after="200"/>
        <w:rPr>
          <w:b w:val="0"/>
          <w:sz w:val="26"/>
          <w:szCs w:val="26"/>
        </w:rPr>
      </w:pPr>
      <w:r>
        <w:rPr>
          <w:b w:val="0"/>
          <w:sz w:val="26"/>
          <w:szCs w:val="26"/>
        </w:rPr>
        <w:t>     </w:t>
      </w:r>
      <w:r w:rsidR="0089427C" w:rsidRPr="0089427C">
        <w:rPr>
          <w:b w:val="0"/>
          <w:sz w:val="26"/>
          <w:szCs w:val="26"/>
        </w:rPr>
        <w:t>(iii)</w:t>
      </w:r>
      <w:r>
        <w:rPr>
          <w:b w:val="0"/>
          <w:sz w:val="26"/>
          <w:szCs w:val="26"/>
        </w:rPr>
        <w:t>   </w:t>
      </w:r>
      <w:r w:rsidR="0089427C" w:rsidRPr="0089427C">
        <w:rPr>
          <w:b w:val="0"/>
          <w:sz w:val="26"/>
          <w:szCs w:val="26"/>
        </w:rPr>
        <w:t>The approximate time schedule for installation of the various component facilities.</w:t>
      </w:r>
    </w:p>
    <w:p w14:paraId="42BCEDF2" w14:textId="245756B8" w:rsidR="0089427C" w:rsidRPr="0089427C" w:rsidRDefault="00317F40" w:rsidP="0089427C">
      <w:pPr>
        <w:spacing w:after="200"/>
        <w:rPr>
          <w:b w:val="0"/>
          <w:sz w:val="26"/>
          <w:szCs w:val="26"/>
        </w:rPr>
      </w:pPr>
      <w:r>
        <w:rPr>
          <w:b w:val="0"/>
          <w:sz w:val="26"/>
          <w:szCs w:val="26"/>
        </w:rPr>
        <w:t>     </w:t>
      </w:r>
      <w:r w:rsidR="0089427C" w:rsidRPr="0089427C">
        <w:rPr>
          <w:b w:val="0"/>
          <w:sz w:val="26"/>
          <w:szCs w:val="26"/>
        </w:rPr>
        <w:t>(iv)</w:t>
      </w:r>
      <w:r>
        <w:rPr>
          <w:b w:val="0"/>
          <w:sz w:val="26"/>
          <w:szCs w:val="26"/>
        </w:rPr>
        <w:t>   </w:t>
      </w:r>
      <w:r w:rsidR="0089427C" w:rsidRPr="0089427C">
        <w:rPr>
          <w:b w:val="0"/>
          <w:sz w:val="26"/>
          <w:szCs w:val="26"/>
        </w:rPr>
        <w:t>The elevations of major facilities and service areas.</w:t>
      </w:r>
    </w:p>
    <w:p w14:paraId="6501304F" w14:textId="3225C340" w:rsidR="0089427C" w:rsidRPr="0089427C" w:rsidRDefault="00317F40" w:rsidP="0089427C">
      <w:pPr>
        <w:spacing w:after="200"/>
        <w:rPr>
          <w:b w:val="0"/>
          <w:sz w:val="26"/>
          <w:szCs w:val="26"/>
        </w:rPr>
      </w:pPr>
      <w:r>
        <w:rPr>
          <w:b w:val="0"/>
          <w:sz w:val="26"/>
          <w:szCs w:val="26"/>
        </w:rPr>
        <w:t>     </w:t>
      </w:r>
      <w:r w:rsidR="0089427C" w:rsidRPr="0089427C">
        <w:rPr>
          <w:b w:val="0"/>
          <w:sz w:val="26"/>
          <w:szCs w:val="26"/>
        </w:rPr>
        <w:t>(v)</w:t>
      </w:r>
      <w:r>
        <w:rPr>
          <w:b w:val="0"/>
          <w:sz w:val="26"/>
          <w:szCs w:val="26"/>
        </w:rPr>
        <w:t>   </w:t>
      </w:r>
      <w:r w:rsidR="0089427C" w:rsidRPr="0089427C">
        <w:rPr>
          <w:b w:val="0"/>
          <w:sz w:val="26"/>
          <w:szCs w:val="26"/>
        </w:rPr>
        <w:t>The DEP</w:t>
      </w:r>
      <w:r w:rsidR="002F23A2" w:rsidRPr="00957DE1">
        <w:rPr>
          <w:bCs/>
          <w:sz w:val="26"/>
          <w:szCs w:val="26"/>
          <w:u w:val="single"/>
        </w:rPr>
        <w:t>–</w:t>
      </w:r>
      <w:r w:rsidR="0089427C" w:rsidRPr="0089427C">
        <w:rPr>
          <w:b w:val="0"/>
          <w:sz w:val="26"/>
          <w:szCs w:val="26"/>
        </w:rPr>
        <w:t>permitted productive or treatment capacity of sources</w:t>
      </w:r>
      <w:r w:rsidR="002004C8">
        <w:rPr>
          <w:b w:val="0"/>
          <w:sz w:val="26"/>
          <w:szCs w:val="26"/>
        </w:rPr>
        <w:t>,</w:t>
      </w:r>
      <w:r w:rsidR="0089427C" w:rsidRPr="0089427C">
        <w:rPr>
          <w:b w:val="0"/>
          <w:sz w:val="26"/>
          <w:szCs w:val="26"/>
        </w:rPr>
        <w:t xml:space="preserve"> treatment facility and the pipe sizes and material used for construction for all transmission and distribution or collection facilities.</w:t>
      </w:r>
    </w:p>
    <w:p w14:paraId="79A726E7" w14:textId="598AD87E" w:rsidR="0089427C" w:rsidRPr="0089427C" w:rsidRDefault="00317F40" w:rsidP="0089427C">
      <w:pPr>
        <w:spacing w:after="200"/>
        <w:rPr>
          <w:b w:val="0"/>
          <w:sz w:val="26"/>
          <w:szCs w:val="26"/>
        </w:rPr>
      </w:pPr>
      <w:r>
        <w:rPr>
          <w:b w:val="0"/>
          <w:sz w:val="26"/>
          <w:szCs w:val="26"/>
        </w:rPr>
        <w:t>     </w:t>
      </w:r>
      <w:r w:rsidR="000A7C2B">
        <w:rPr>
          <w:b w:val="0"/>
          <w:sz w:val="26"/>
          <w:szCs w:val="26"/>
        </w:rPr>
        <w:t>[</w:t>
      </w:r>
      <w:r w:rsidR="0089427C" w:rsidRPr="0089427C">
        <w:rPr>
          <w:b w:val="0"/>
          <w:sz w:val="26"/>
          <w:szCs w:val="26"/>
        </w:rPr>
        <w:t>(vi)</w:t>
      </w:r>
      <w:r>
        <w:rPr>
          <w:b w:val="0"/>
          <w:sz w:val="26"/>
          <w:szCs w:val="26"/>
        </w:rPr>
        <w:t>   </w:t>
      </w:r>
      <w:r w:rsidR="0089427C" w:rsidRPr="0089427C">
        <w:rPr>
          <w:b w:val="0"/>
          <w:sz w:val="26"/>
          <w:szCs w:val="26"/>
        </w:rPr>
        <w:t>A</w:t>
      </w:r>
      <w:r w:rsidR="000A7C2B">
        <w:rPr>
          <w:b w:val="0"/>
          <w:sz w:val="26"/>
          <w:szCs w:val="26"/>
        </w:rPr>
        <w:t xml:space="preserve"> </w:t>
      </w:r>
      <w:r w:rsidR="0089427C" w:rsidRPr="0089427C">
        <w:rPr>
          <w:b w:val="0"/>
          <w:sz w:val="26"/>
          <w:szCs w:val="26"/>
        </w:rPr>
        <w:t>copy of the county comprehensive plan, municipal comprehensive plan and applicable zoning designations.</w:t>
      </w:r>
      <w:r w:rsidR="000A7C2B">
        <w:rPr>
          <w:b w:val="0"/>
          <w:sz w:val="26"/>
          <w:szCs w:val="26"/>
        </w:rPr>
        <w:t>]</w:t>
      </w:r>
      <w:r w:rsidR="005A2C5C">
        <w:rPr>
          <w:b w:val="0"/>
          <w:sz w:val="26"/>
          <w:szCs w:val="26"/>
        </w:rPr>
        <w:t xml:space="preserve">  </w:t>
      </w:r>
    </w:p>
    <w:p w14:paraId="1C8C74D0" w14:textId="22C02F58" w:rsidR="0089427C" w:rsidRPr="0089427C" w:rsidRDefault="00317F40" w:rsidP="0089427C">
      <w:pPr>
        <w:spacing w:after="200"/>
        <w:rPr>
          <w:b w:val="0"/>
          <w:sz w:val="26"/>
          <w:szCs w:val="26"/>
        </w:rPr>
      </w:pPr>
      <w:r>
        <w:rPr>
          <w:b w:val="0"/>
          <w:sz w:val="26"/>
          <w:szCs w:val="26"/>
        </w:rPr>
        <w:t>   </w:t>
      </w:r>
      <w:r w:rsidR="0089427C" w:rsidRPr="0089427C">
        <w:rPr>
          <w:b w:val="0"/>
          <w:sz w:val="26"/>
          <w:szCs w:val="26"/>
        </w:rPr>
        <w:t>(3)</w:t>
      </w:r>
      <w:r>
        <w:rPr>
          <w:b w:val="0"/>
          <w:sz w:val="26"/>
          <w:szCs w:val="26"/>
        </w:rPr>
        <w:t>  </w:t>
      </w:r>
      <w:r w:rsidR="0089427C" w:rsidRPr="00C55EC8">
        <w:rPr>
          <w:b w:val="0"/>
          <w:i/>
          <w:iCs/>
          <w:sz w:val="26"/>
          <w:szCs w:val="26"/>
        </w:rPr>
        <w:t>Customers.</w:t>
      </w:r>
    </w:p>
    <w:p w14:paraId="536A2401" w14:textId="3003BA4A"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Proposed utilities shall provide an estimate of the number of customer connections by class in the first, fifth and tenth years, and completed development anticipated, as well as estimated water usage or gallons of wastewater treated in each of those years.</w:t>
      </w:r>
    </w:p>
    <w:p w14:paraId="29F42F67" w14:textId="4F4AE28A"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Utilities that have been providing service shall submit the actual number of customers by class and related consumption or gallons treated</w:t>
      </w:r>
      <w:r w:rsidR="00EC5C09" w:rsidRPr="00F364AC">
        <w:rPr>
          <w:bCs/>
          <w:sz w:val="26"/>
          <w:szCs w:val="26"/>
          <w:u w:val="single"/>
        </w:rPr>
        <w:t>,</w:t>
      </w:r>
      <w:r w:rsidR="0089427C" w:rsidRPr="00F364AC">
        <w:rPr>
          <w:bCs/>
          <w:sz w:val="26"/>
          <w:szCs w:val="26"/>
          <w:u w:val="single"/>
        </w:rPr>
        <w:t xml:space="preserve"> </w:t>
      </w:r>
      <w:r w:rsidR="00B66264" w:rsidRPr="00F364AC">
        <w:rPr>
          <w:bCs/>
          <w:sz w:val="26"/>
          <w:szCs w:val="26"/>
          <w:u w:val="single"/>
        </w:rPr>
        <w:t>or conveyed</w:t>
      </w:r>
      <w:r w:rsidR="00465DAC" w:rsidRPr="00F364AC">
        <w:rPr>
          <w:bCs/>
          <w:sz w:val="26"/>
          <w:szCs w:val="26"/>
          <w:u w:val="single"/>
        </w:rPr>
        <w:t xml:space="preserve"> </w:t>
      </w:r>
      <w:r w:rsidR="006F15C6" w:rsidRPr="00F364AC">
        <w:rPr>
          <w:bCs/>
          <w:sz w:val="26"/>
          <w:szCs w:val="26"/>
          <w:u w:val="single"/>
        </w:rPr>
        <w:t>where</w:t>
      </w:r>
      <w:r w:rsidR="00465DAC" w:rsidRPr="00F364AC">
        <w:rPr>
          <w:bCs/>
          <w:sz w:val="26"/>
          <w:szCs w:val="26"/>
          <w:u w:val="single"/>
        </w:rPr>
        <w:t xml:space="preserve"> </w:t>
      </w:r>
      <w:r w:rsidR="006F15C6" w:rsidRPr="00F364AC">
        <w:rPr>
          <w:bCs/>
          <w:sz w:val="26"/>
          <w:szCs w:val="26"/>
          <w:u w:val="single"/>
        </w:rPr>
        <w:t>a</w:t>
      </w:r>
      <w:r w:rsidR="00465DAC" w:rsidRPr="00F364AC">
        <w:rPr>
          <w:bCs/>
          <w:sz w:val="26"/>
          <w:szCs w:val="26"/>
          <w:u w:val="single"/>
        </w:rPr>
        <w:t xml:space="preserve"> utility does not provide treatment,</w:t>
      </w:r>
      <w:r w:rsidR="0089427C" w:rsidRPr="00F364AC">
        <w:rPr>
          <w:bCs/>
          <w:sz w:val="26"/>
          <w:szCs w:val="26"/>
          <w:u w:val="single"/>
        </w:rPr>
        <w:t xml:space="preserve"> </w:t>
      </w:r>
      <w:r w:rsidR="0089427C" w:rsidRPr="0089427C">
        <w:rPr>
          <w:b w:val="0"/>
          <w:sz w:val="26"/>
          <w:szCs w:val="26"/>
        </w:rPr>
        <w:t xml:space="preserve">in the current calendar year and future number of connections anticipated for the next </w:t>
      </w:r>
      <w:r w:rsidR="004362C2" w:rsidRPr="00F364AC">
        <w:rPr>
          <w:bCs/>
          <w:sz w:val="26"/>
          <w:szCs w:val="26"/>
        </w:rPr>
        <w:t>[</w:t>
      </w:r>
      <w:r w:rsidR="0089427C" w:rsidRPr="00F364AC">
        <w:rPr>
          <w:bCs/>
          <w:sz w:val="26"/>
          <w:szCs w:val="26"/>
        </w:rPr>
        <w:t>10</w:t>
      </w:r>
      <w:r w:rsidR="004362C2" w:rsidRPr="00F364AC">
        <w:rPr>
          <w:bCs/>
          <w:sz w:val="26"/>
          <w:szCs w:val="26"/>
        </w:rPr>
        <w:t>]</w:t>
      </w:r>
      <w:r w:rsidR="004362C2" w:rsidRPr="00F364AC">
        <w:rPr>
          <w:bCs/>
          <w:sz w:val="26"/>
          <w:szCs w:val="26"/>
          <w:u w:val="single"/>
        </w:rPr>
        <w:t>5</w:t>
      </w:r>
      <w:r w:rsidR="0089427C" w:rsidRPr="0089427C">
        <w:rPr>
          <w:b w:val="0"/>
          <w:sz w:val="26"/>
          <w:szCs w:val="26"/>
        </w:rPr>
        <w:t xml:space="preserve"> years.</w:t>
      </w:r>
    </w:p>
    <w:p w14:paraId="17CB519F" w14:textId="54C5DB98" w:rsidR="0089427C" w:rsidRPr="0089427C" w:rsidRDefault="00317F40" w:rsidP="0089427C">
      <w:pPr>
        <w:spacing w:after="200"/>
        <w:rPr>
          <w:b w:val="0"/>
          <w:sz w:val="26"/>
          <w:szCs w:val="26"/>
        </w:rPr>
      </w:pPr>
      <w:r>
        <w:rPr>
          <w:b w:val="0"/>
          <w:sz w:val="26"/>
          <w:szCs w:val="26"/>
        </w:rPr>
        <w:lastRenderedPageBreak/>
        <w:t>     </w:t>
      </w:r>
      <w:r w:rsidR="0089427C" w:rsidRPr="0089427C">
        <w:rPr>
          <w:b w:val="0"/>
          <w:sz w:val="26"/>
          <w:szCs w:val="26"/>
        </w:rPr>
        <w:t>(iii)</w:t>
      </w:r>
      <w:r>
        <w:rPr>
          <w:b w:val="0"/>
          <w:sz w:val="26"/>
          <w:szCs w:val="26"/>
        </w:rPr>
        <w:t>   </w:t>
      </w:r>
      <w:r w:rsidR="0089427C" w:rsidRPr="0089427C">
        <w:rPr>
          <w:b w:val="0"/>
          <w:sz w:val="26"/>
          <w:szCs w:val="26"/>
        </w:rPr>
        <w:t>Each utility shall demonstrate its ability to provide adequate water supply, treatment, storage and distribution or adequate wastewater collection, treatment or disposal capacity to meet present and future customer demands.</w:t>
      </w:r>
    </w:p>
    <w:p w14:paraId="6E06F403" w14:textId="4FD600DC" w:rsidR="0089427C" w:rsidRPr="0089427C" w:rsidRDefault="00317F40" w:rsidP="0089427C">
      <w:pPr>
        <w:spacing w:after="200"/>
        <w:rPr>
          <w:b w:val="0"/>
          <w:sz w:val="26"/>
          <w:szCs w:val="26"/>
        </w:rPr>
      </w:pPr>
      <w:r>
        <w:rPr>
          <w:b w:val="0"/>
          <w:sz w:val="26"/>
          <w:szCs w:val="26"/>
        </w:rPr>
        <w:t>   </w:t>
      </w:r>
      <w:r w:rsidR="0089427C" w:rsidRPr="0089427C">
        <w:rPr>
          <w:b w:val="0"/>
          <w:sz w:val="26"/>
          <w:szCs w:val="26"/>
        </w:rPr>
        <w:t>(4)</w:t>
      </w:r>
      <w:r>
        <w:rPr>
          <w:b w:val="0"/>
          <w:sz w:val="26"/>
          <w:szCs w:val="26"/>
        </w:rPr>
        <w:t>  </w:t>
      </w:r>
      <w:r w:rsidR="0089427C" w:rsidRPr="009D43BF">
        <w:rPr>
          <w:b w:val="0"/>
          <w:i/>
          <w:iCs/>
          <w:sz w:val="26"/>
          <w:szCs w:val="26"/>
        </w:rPr>
        <w:t>Rates.</w:t>
      </w:r>
    </w:p>
    <w:p w14:paraId="1BCBFA39" w14:textId="561E02C0"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Proposed utilities shall provide a proposed initial tariff which includes rates, proposed rules, and conditions of service in the format specified by the Commission (classified rate schedule).</w:t>
      </w:r>
    </w:p>
    <w:p w14:paraId="7B4B1C2B" w14:textId="4A4225DF"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Utilities which have been providing service shall provide a proposed initial tariff which includes rates, proposed rules, and conditions of service. The utility shall notify the customers of the utility of the filing of the application and the rates filed.</w:t>
      </w:r>
    </w:p>
    <w:p w14:paraId="0B84980F" w14:textId="67016E50" w:rsidR="0089427C" w:rsidRPr="0089427C" w:rsidRDefault="00317F40" w:rsidP="0089427C">
      <w:pPr>
        <w:spacing w:after="200"/>
        <w:rPr>
          <w:b w:val="0"/>
          <w:sz w:val="26"/>
          <w:szCs w:val="26"/>
        </w:rPr>
      </w:pPr>
      <w:r>
        <w:rPr>
          <w:b w:val="0"/>
          <w:sz w:val="26"/>
          <w:szCs w:val="26"/>
        </w:rPr>
        <w:t>   </w:t>
      </w:r>
      <w:r w:rsidR="0089427C" w:rsidRPr="0089427C">
        <w:rPr>
          <w:b w:val="0"/>
          <w:sz w:val="26"/>
          <w:szCs w:val="26"/>
        </w:rPr>
        <w:t>(5)</w:t>
      </w:r>
      <w:r>
        <w:rPr>
          <w:b w:val="0"/>
          <w:sz w:val="26"/>
          <w:szCs w:val="26"/>
        </w:rPr>
        <w:t>  </w:t>
      </w:r>
      <w:r w:rsidR="0089427C" w:rsidRPr="009D43BF">
        <w:rPr>
          <w:b w:val="0"/>
          <w:i/>
          <w:iCs/>
          <w:sz w:val="26"/>
          <w:szCs w:val="26"/>
        </w:rPr>
        <w:t>Cost of service.</w:t>
      </w:r>
    </w:p>
    <w:p w14:paraId="78CA236E" w14:textId="01191273"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Proposed utilities shall provide a 1, 5 and 10-year estimate of operating revenues, operation and maintenance expenses, annual depreciation and taxes. If operating income reflects a loss, proposed utilities shall provide a detailed explanation of the source of funds to be used to subsidize the estimated losses in support of future viability.</w:t>
      </w:r>
    </w:p>
    <w:p w14:paraId="7DBE24B3" w14:textId="2C2A0419"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 xml:space="preserve">Utilities that have been providing service shall file </w:t>
      </w:r>
      <w:r w:rsidR="004D6120" w:rsidRPr="000C2A7E">
        <w:rPr>
          <w:bCs/>
          <w:sz w:val="26"/>
          <w:szCs w:val="26"/>
        </w:rPr>
        <w:t>[</w:t>
      </w:r>
      <w:r w:rsidR="0089427C" w:rsidRPr="000C2A7E">
        <w:rPr>
          <w:bCs/>
          <w:sz w:val="26"/>
          <w:szCs w:val="26"/>
        </w:rPr>
        <w:t xml:space="preserve">the two most recent Federal Income Tax Returns (corporation) or related Schedule C forms (partnership or individual). If tax returns reflect an operating loss, utilities shall </w:t>
      </w:r>
      <w:bookmarkStart w:id="4" w:name="_Hlk85535748"/>
      <w:r w:rsidR="0089427C" w:rsidRPr="000C2A7E">
        <w:rPr>
          <w:bCs/>
          <w:sz w:val="26"/>
          <w:szCs w:val="26"/>
        </w:rPr>
        <w:t xml:space="preserve">describe in detail how the operating losses are subsidized, supported by an analysis of </w:t>
      </w:r>
      <w:bookmarkEnd w:id="4"/>
      <w:r w:rsidR="0089427C" w:rsidRPr="000C2A7E">
        <w:rPr>
          <w:bCs/>
          <w:sz w:val="26"/>
          <w:szCs w:val="26"/>
        </w:rPr>
        <w:t>the future viability of the utility.</w:t>
      </w:r>
      <w:r w:rsidR="00201534" w:rsidRPr="000C2A7E">
        <w:rPr>
          <w:bCs/>
          <w:sz w:val="26"/>
          <w:szCs w:val="26"/>
        </w:rPr>
        <w:t>]</w:t>
      </w:r>
      <w:r w:rsidR="00201534" w:rsidRPr="000C2A7E">
        <w:rPr>
          <w:bCs/>
          <w:sz w:val="26"/>
          <w:szCs w:val="26"/>
          <w:u w:val="single"/>
        </w:rPr>
        <w:t xml:space="preserve">its most recent balance sheet </w:t>
      </w:r>
      <w:r w:rsidR="004D3A45" w:rsidRPr="000C2A7E">
        <w:rPr>
          <w:bCs/>
          <w:sz w:val="26"/>
          <w:szCs w:val="26"/>
          <w:u w:val="single"/>
        </w:rPr>
        <w:t>and income statement and</w:t>
      </w:r>
      <w:r w:rsidR="0012708D" w:rsidRPr="000C2A7E">
        <w:rPr>
          <w:bCs/>
          <w:sz w:val="26"/>
          <w:szCs w:val="26"/>
          <w:u w:val="single"/>
        </w:rPr>
        <w:t>, where applicable,</w:t>
      </w:r>
      <w:r w:rsidR="004D3A45" w:rsidRPr="000C2A7E">
        <w:rPr>
          <w:bCs/>
          <w:sz w:val="26"/>
          <w:szCs w:val="26"/>
          <w:u w:val="single"/>
        </w:rPr>
        <w:t xml:space="preserve"> the acquired</w:t>
      </w:r>
      <w:r w:rsidR="00AB4BD7">
        <w:rPr>
          <w:bCs/>
          <w:sz w:val="26"/>
          <w:szCs w:val="26"/>
          <w:u w:val="single"/>
        </w:rPr>
        <w:t xml:space="preserve"> public</w:t>
      </w:r>
      <w:r w:rsidR="004D3A45" w:rsidRPr="000C2A7E">
        <w:rPr>
          <w:bCs/>
          <w:sz w:val="26"/>
          <w:szCs w:val="26"/>
          <w:u w:val="single"/>
        </w:rPr>
        <w:t xml:space="preserve"> utility’s most recent financial statements.  </w:t>
      </w:r>
      <w:r w:rsidR="00554808" w:rsidRPr="000C2A7E">
        <w:rPr>
          <w:bCs/>
          <w:sz w:val="26"/>
          <w:szCs w:val="26"/>
          <w:u w:val="single"/>
        </w:rPr>
        <w:t xml:space="preserve">The applicant </w:t>
      </w:r>
      <w:r w:rsidR="00866D4D" w:rsidRPr="000C2A7E">
        <w:rPr>
          <w:bCs/>
          <w:sz w:val="26"/>
          <w:szCs w:val="26"/>
          <w:u w:val="single"/>
        </w:rPr>
        <w:t>shall also state the projected first-year revenue</w:t>
      </w:r>
      <w:r w:rsidR="000D5A76" w:rsidRPr="000C2A7E">
        <w:rPr>
          <w:bCs/>
          <w:sz w:val="26"/>
          <w:szCs w:val="26"/>
          <w:u w:val="single"/>
        </w:rPr>
        <w:t xml:space="preserve"> </w:t>
      </w:r>
      <w:r w:rsidR="006C3552" w:rsidRPr="000C2A7E">
        <w:rPr>
          <w:bCs/>
          <w:sz w:val="26"/>
          <w:szCs w:val="26"/>
          <w:u w:val="single"/>
        </w:rPr>
        <w:t>and operating expenses of the system.</w:t>
      </w:r>
      <w:r w:rsidR="00692A06" w:rsidRPr="000C2A7E">
        <w:rPr>
          <w:bCs/>
          <w:sz w:val="26"/>
          <w:szCs w:val="26"/>
          <w:u w:val="single"/>
        </w:rPr>
        <w:t xml:space="preserve">  If </w:t>
      </w:r>
      <w:r w:rsidR="00DF0B4D" w:rsidRPr="000C2A7E">
        <w:rPr>
          <w:bCs/>
          <w:sz w:val="26"/>
          <w:szCs w:val="26"/>
          <w:u w:val="single"/>
        </w:rPr>
        <w:t xml:space="preserve">the projected first-year revenue and operating expenses of the system project a net operating loss, the applicant </w:t>
      </w:r>
      <w:r w:rsidR="009E640C" w:rsidRPr="000C2A7E">
        <w:rPr>
          <w:bCs/>
          <w:sz w:val="26"/>
          <w:szCs w:val="26"/>
          <w:u w:val="single"/>
        </w:rPr>
        <w:t xml:space="preserve">shall </w:t>
      </w:r>
      <w:r w:rsidR="00DF0B4D" w:rsidRPr="000C2A7E">
        <w:rPr>
          <w:bCs/>
          <w:sz w:val="26"/>
          <w:szCs w:val="26"/>
          <w:u w:val="single"/>
        </w:rPr>
        <w:t xml:space="preserve">describe in detail how the operating loss </w:t>
      </w:r>
      <w:r w:rsidR="007E47E6" w:rsidRPr="000C2A7E">
        <w:rPr>
          <w:bCs/>
          <w:sz w:val="26"/>
          <w:szCs w:val="26"/>
          <w:u w:val="single"/>
        </w:rPr>
        <w:t>is to be</w:t>
      </w:r>
      <w:r w:rsidR="00DF0B4D" w:rsidRPr="000C2A7E">
        <w:rPr>
          <w:bCs/>
          <w:sz w:val="26"/>
          <w:szCs w:val="26"/>
          <w:u w:val="single"/>
        </w:rPr>
        <w:t xml:space="preserve"> subsidized</w:t>
      </w:r>
      <w:r w:rsidR="00926566" w:rsidRPr="000C2A7E">
        <w:rPr>
          <w:bCs/>
          <w:sz w:val="26"/>
          <w:szCs w:val="26"/>
          <w:u w:val="single"/>
        </w:rPr>
        <w:t>, supported by a</w:t>
      </w:r>
      <w:r w:rsidR="00C7550A" w:rsidRPr="000C2A7E">
        <w:rPr>
          <w:bCs/>
          <w:sz w:val="26"/>
          <w:szCs w:val="26"/>
          <w:u w:val="single"/>
        </w:rPr>
        <w:t xml:space="preserve">n analysis of the future viability of the </w:t>
      </w:r>
      <w:r w:rsidR="00AB4BD7">
        <w:rPr>
          <w:bCs/>
          <w:sz w:val="26"/>
          <w:szCs w:val="26"/>
          <w:u w:val="single"/>
        </w:rPr>
        <w:t xml:space="preserve">public </w:t>
      </w:r>
      <w:r w:rsidR="00C7550A" w:rsidRPr="000C2A7E">
        <w:rPr>
          <w:bCs/>
          <w:sz w:val="26"/>
          <w:szCs w:val="26"/>
          <w:u w:val="single"/>
        </w:rPr>
        <w:t>utility</w:t>
      </w:r>
      <w:r w:rsidR="00C63058" w:rsidRPr="000C2A7E">
        <w:rPr>
          <w:bCs/>
          <w:sz w:val="26"/>
          <w:szCs w:val="26"/>
          <w:u w:val="single"/>
        </w:rPr>
        <w:t>.</w:t>
      </w:r>
    </w:p>
    <w:p w14:paraId="0292DD0B" w14:textId="7B406C8D" w:rsidR="0089427C" w:rsidRPr="0089427C" w:rsidRDefault="00317F40" w:rsidP="0089427C">
      <w:pPr>
        <w:spacing w:after="200"/>
        <w:rPr>
          <w:b w:val="0"/>
          <w:sz w:val="26"/>
          <w:szCs w:val="26"/>
        </w:rPr>
      </w:pPr>
      <w:r>
        <w:rPr>
          <w:b w:val="0"/>
          <w:sz w:val="26"/>
          <w:szCs w:val="26"/>
        </w:rPr>
        <w:t>   </w:t>
      </w:r>
      <w:r w:rsidR="0089427C" w:rsidRPr="0089427C">
        <w:rPr>
          <w:b w:val="0"/>
          <w:sz w:val="26"/>
          <w:szCs w:val="26"/>
        </w:rPr>
        <w:t>(6)</w:t>
      </w:r>
      <w:r>
        <w:rPr>
          <w:b w:val="0"/>
          <w:sz w:val="26"/>
          <w:szCs w:val="26"/>
        </w:rPr>
        <w:t>  </w:t>
      </w:r>
      <w:r w:rsidR="0089427C" w:rsidRPr="00317F40">
        <w:rPr>
          <w:b w:val="0"/>
          <w:i/>
          <w:iCs/>
          <w:sz w:val="26"/>
          <w:szCs w:val="26"/>
        </w:rPr>
        <w:t>Proof of compliance.</w:t>
      </w:r>
      <w:r w:rsidR="0089427C" w:rsidRPr="0089427C">
        <w:rPr>
          <w:b w:val="0"/>
          <w:sz w:val="26"/>
          <w:szCs w:val="26"/>
        </w:rPr>
        <w:t xml:space="preserve"> Proof of compliance with applicable design, construction and operation standards of DEP or of the county health department, or both, including:</w:t>
      </w:r>
    </w:p>
    <w:p w14:paraId="5736A5C5" w14:textId="3AD0D757" w:rsidR="0089427C" w:rsidRPr="0089427C" w:rsidRDefault="00317F40" w:rsidP="0089427C">
      <w:pPr>
        <w:spacing w:after="200"/>
        <w:rPr>
          <w:b w:val="0"/>
          <w:sz w:val="26"/>
          <w:szCs w:val="26"/>
        </w:rPr>
      </w:pPr>
      <w:r>
        <w:rPr>
          <w:b w:val="0"/>
          <w:sz w:val="26"/>
          <w:szCs w:val="26"/>
        </w:rPr>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Copies of public water supply/water quality management or National Pollution Discharge Elimination System (NPDES) permits if applicable.</w:t>
      </w:r>
    </w:p>
    <w:p w14:paraId="668247F0" w14:textId="0E612CDB" w:rsidR="0089427C" w:rsidRPr="0089427C" w:rsidRDefault="00317F40" w:rsidP="0089427C">
      <w:pPr>
        <w:spacing w:after="200"/>
        <w:rPr>
          <w:b w:val="0"/>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Valid certified operators' certificates appropriate to the facilities being operated.</w:t>
      </w:r>
    </w:p>
    <w:p w14:paraId="2F0EBD12" w14:textId="717124BD" w:rsidR="0089427C" w:rsidRPr="0089427C" w:rsidRDefault="00317F40" w:rsidP="0089427C">
      <w:pPr>
        <w:spacing w:after="200"/>
        <w:rPr>
          <w:b w:val="0"/>
          <w:sz w:val="26"/>
          <w:szCs w:val="26"/>
        </w:rPr>
      </w:pPr>
      <w:r>
        <w:rPr>
          <w:b w:val="0"/>
          <w:sz w:val="26"/>
          <w:szCs w:val="26"/>
        </w:rPr>
        <w:t>     </w:t>
      </w:r>
      <w:r w:rsidR="0089427C" w:rsidRPr="0089427C">
        <w:rPr>
          <w:b w:val="0"/>
          <w:sz w:val="26"/>
          <w:szCs w:val="26"/>
        </w:rPr>
        <w:t>(iii)</w:t>
      </w:r>
      <w:r>
        <w:rPr>
          <w:b w:val="0"/>
          <w:sz w:val="26"/>
          <w:szCs w:val="26"/>
        </w:rPr>
        <w:t>   </w:t>
      </w:r>
      <w:r w:rsidR="0089427C" w:rsidRPr="0089427C">
        <w:rPr>
          <w:b w:val="0"/>
          <w:sz w:val="26"/>
          <w:szCs w:val="26"/>
        </w:rPr>
        <w:t>A 5-year compliance history with DEP with an explanation of each violation for utilities that have been providing service.</w:t>
      </w:r>
    </w:p>
    <w:p w14:paraId="6378312E" w14:textId="504119B2" w:rsidR="0089427C" w:rsidRPr="0089427C" w:rsidRDefault="00317F40" w:rsidP="0089427C">
      <w:pPr>
        <w:spacing w:after="200"/>
        <w:rPr>
          <w:b w:val="0"/>
          <w:sz w:val="26"/>
          <w:szCs w:val="26"/>
        </w:rPr>
      </w:pPr>
      <w:r>
        <w:rPr>
          <w:b w:val="0"/>
          <w:sz w:val="26"/>
          <w:szCs w:val="26"/>
        </w:rPr>
        <w:lastRenderedPageBreak/>
        <w:t>     </w:t>
      </w:r>
      <w:r w:rsidR="0089427C" w:rsidRPr="0089427C">
        <w:rPr>
          <w:b w:val="0"/>
          <w:sz w:val="26"/>
          <w:szCs w:val="26"/>
        </w:rPr>
        <w:t>(iv)</w:t>
      </w:r>
      <w:r>
        <w:rPr>
          <w:b w:val="0"/>
          <w:sz w:val="26"/>
          <w:szCs w:val="26"/>
        </w:rPr>
        <w:t>   </w:t>
      </w:r>
      <w:r w:rsidR="0089427C" w:rsidRPr="0089427C">
        <w:rPr>
          <w:b w:val="0"/>
          <w:sz w:val="26"/>
          <w:szCs w:val="26"/>
        </w:rPr>
        <w:t>A DEP 5-year compliance history of other utilities owned or operated, or both, by the applicant, including affiliates, and their officers and parent corporations with regard to the provision of utility service.</w:t>
      </w:r>
    </w:p>
    <w:p w14:paraId="1503A328" w14:textId="399D4A06" w:rsidR="0089427C" w:rsidRPr="00A400D6" w:rsidRDefault="00317F40" w:rsidP="0089427C">
      <w:pPr>
        <w:spacing w:after="200"/>
        <w:rPr>
          <w:b w:val="0"/>
          <w:sz w:val="26"/>
          <w:szCs w:val="26"/>
        </w:rPr>
      </w:pPr>
      <w:r>
        <w:rPr>
          <w:b w:val="0"/>
          <w:sz w:val="26"/>
          <w:szCs w:val="26"/>
        </w:rPr>
        <w:t>   </w:t>
      </w:r>
      <w:r w:rsidR="0089427C" w:rsidRPr="0089427C">
        <w:rPr>
          <w:b w:val="0"/>
          <w:sz w:val="26"/>
          <w:szCs w:val="26"/>
        </w:rPr>
        <w:t>(7)</w:t>
      </w:r>
      <w:r>
        <w:rPr>
          <w:b w:val="0"/>
          <w:sz w:val="26"/>
          <w:szCs w:val="26"/>
        </w:rPr>
        <w:t>  </w:t>
      </w:r>
      <w:r w:rsidR="0089427C" w:rsidRPr="00317F40">
        <w:rPr>
          <w:b w:val="0"/>
          <w:i/>
          <w:iCs/>
          <w:sz w:val="26"/>
          <w:szCs w:val="26"/>
        </w:rPr>
        <w:t>Additional documentation.</w:t>
      </w:r>
      <w:r w:rsidR="0089427C" w:rsidRPr="0089427C">
        <w:rPr>
          <w:b w:val="0"/>
          <w:sz w:val="26"/>
          <w:szCs w:val="26"/>
        </w:rPr>
        <w:t xml:space="preserve"> </w:t>
      </w:r>
      <w:r w:rsidR="00D72B84" w:rsidRPr="00CD37A3">
        <w:rPr>
          <w:bCs/>
          <w:sz w:val="26"/>
          <w:szCs w:val="26"/>
        </w:rPr>
        <w:t>[</w:t>
      </w:r>
      <w:r w:rsidR="0089427C" w:rsidRPr="00CD37A3">
        <w:rPr>
          <w:bCs/>
          <w:sz w:val="26"/>
          <w:szCs w:val="26"/>
        </w:rPr>
        <w:t>In addition to a copy of the documents submitted under paragraphs (1)--(6), the applicant</w:t>
      </w:r>
      <w:r w:rsidR="00D72B84" w:rsidRPr="00CD37A3">
        <w:rPr>
          <w:bCs/>
          <w:sz w:val="26"/>
          <w:szCs w:val="26"/>
        </w:rPr>
        <w:t xml:space="preserve">] </w:t>
      </w:r>
      <w:r w:rsidR="00C121B9" w:rsidRPr="00CD37A3">
        <w:rPr>
          <w:bCs/>
          <w:sz w:val="26"/>
          <w:szCs w:val="26"/>
          <w:u w:val="single"/>
        </w:rPr>
        <w:t>(</w:t>
      </w:r>
      <w:proofErr w:type="spellStart"/>
      <w:r w:rsidR="00C121B9" w:rsidRPr="00CD37A3">
        <w:rPr>
          <w:bCs/>
          <w:sz w:val="26"/>
          <w:szCs w:val="26"/>
          <w:u w:val="single"/>
        </w:rPr>
        <w:t>i</w:t>
      </w:r>
      <w:proofErr w:type="spellEnd"/>
      <w:r w:rsidR="00C121B9" w:rsidRPr="00CD37A3">
        <w:rPr>
          <w:bCs/>
          <w:sz w:val="26"/>
          <w:szCs w:val="26"/>
          <w:u w:val="single"/>
        </w:rPr>
        <w:t xml:space="preserve">) </w:t>
      </w:r>
      <w:r w:rsidR="00FB7B86" w:rsidRPr="00CD37A3">
        <w:rPr>
          <w:bCs/>
          <w:sz w:val="26"/>
          <w:szCs w:val="26"/>
          <w:u w:val="single"/>
        </w:rPr>
        <w:t>An a</w:t>
      </w:r>
      <w:r w:rsidR="00241910" w:rsidRPr="00CD37A3">
        <w:rPr>
          <w:bCs/>
          <w:sz w:val="26"/>
          <w:szCs w:val="26"/>
          <w:u w:val="single"/>
        </w:rPr>
        <w:t>pplicant</w:t>
      </w:r>
      <w:r w:rsidR="0089427C" w:rsidRPr="0089427C">
        <w:rPr>
          <w:b w:val="0"/>
          <w:sz w:val="26"/>
          <w:szCs w:val="26"/>
        </w:rPr>
        <w:t xml:space="preserve"> shall submit a letter</w:t>
      </w:r>
      <w:r w:rsidR="003F74B9" w:rsidRPr="004A7AB0">
        <w:rPr>
          <w:bCs/>
          <w:sz w:val="26"/>
          <w:szCs w:val="26"/>
        </w:rPr>
        <w:t>[</w:t>
      </w:r>
      <w:r w:rsidR="0089427C" w:rsidRPr="004A7AB0">
        <w:rPr>
          <w:bCs/>
          <w:sz w:val="26"/>
          <w:szCs w:val="26"/>
        </w:rPr>
        <w:t xml:space="preserve"> addressing all the applicable requirements or mandates of the following governmental entities. The letter must also append copies of certification</w:t>
      </w:r>
      <w:r w:rsidR="00604BF7" w:rsidRPr="004A7AB0">
        <w:rPr>
          <w:bCs/>
          <w:sz w:val="26"/>
          <w:szCs w:val="26"/>
        </w:rPr>
        <w:t>]</w:t>
      </w:r>
      <w:r w:rsidR="0089427C" w:rsidRPr="0089427C">
        <w:rPr>
          <w:b w:val="0"/>
          <w:sz w:val="26"/>
          <w:szCs w:val="26"/>
        </w:rPr>
        <w:t xml:space="preserve"> issued by the following governmental entities confirming that the applicant does or does not meet all the applicable requirements or </w:t>
      </w:r>
      <w:r w:rsidR="0089427C" w:rsidRPr="00A400D6">
        <w:rPr>
          <w:b w:val="0"/>
          <w:sz w:val="26"/>
          <w:szCs w:val="26"/>
        </w:rPr>
        <w:t>mandates of the following:</w:t>
      </w:r>
    </w:p>
    <w:p w14:paraId="4796E928" w14:textId="52EF553B" w:rsidR="0089427C" w:rsidRPr="00A400D6" w:rsidRDefault="00317F40" w:rsidP="0089427C">
      <w:pPr>
        <w:spacing w:after="200"/>
        <w:rPr>
          <w:bCs/>
          <w:sz w:val="26"/>
          <w:szCs w:val="26"/>
          <w:u w:val="single"/>
        </w:rPr>
      </w:pPr>
      <w:r w:rsidRPr="00A400D6">
        <w:rPr>
          <w:b w:val="0"/>
          <w:sz w:val="26"/>
          <w:szCs w:val="26"/>
        </w:rPr>
        <w:t>     </w:t>
      </w:r>
      <w:r w:rsidR="0089427C" w:rsidRPr="00A400D6">
        <w:rPr>
          <w:bCs/>
          <w:sz w:val="26"/>
          <w:szCs w:val="26"/>
        </w:rPr>
        <w:t>(</w:t>
      </w:r>
      <w:r w:rsidR="00C121B9" w:rsidRPr="00A400D6">
        <w:rPr>
          <w:bCs/>
          <w:sz w:val="26"/>
          <w:szCs w:val="26"/>
        </w:rPr>
        <w:t>[</w:t>
      </w:r>
      <w:proofErr w:type="spellStart"/>
      <w:r w:rsidR="0089427C" w:rsidRPr="00A400D6">
        <w:rPr>
          <w:bCs/>
          <w:sz w:val="26"/>
          <w:szCs w:val="26"/>
        </w:rPr>
        <w:t>i</w:t>
      </w:r>
      <w:proofErr w:type="spellEnd"/>
      <w:r w:rsidR="00C121B9" w:rsidRPr="00A400D6">
        <w:rPr>
          <w:bCs/>
          <w:sz w:val="26"/>
          <w:szCs w:val="26"/>
        </w:rPr>
        <w:t>]</w:t>
      </w:r>
      <w:r w:rsidR="00C121B9" w:rsidRPr="00A400D6">
        <w:rPr>
          <w:bCs/>
          <w:sz w:val="26"/>
          <w:szCs w:val="26"/>
          <w:u w:val="single"/>
        </w:rPr>
        <w:t>A</w:t>
      </w:r>
      <w:r w:rsidR="0089427C" w:rsidRPr="00A400D6">
        <w:rPr>
          <w:bCs/>
          <w:sz w:val="26"/>
          <w:szCs w:val="26"/>
        </w:rPr>
        <w:t>)</w:t>
      </w:r>
      <w:r w:rsidRPr="00A400D6">
        <w:rPr>
          <w:b w:val="0"/>
          <w:sz w:val="26"/>
          <w:szCs w:val="26"/>
        </w:rPr>
        <w:t>   </w:t>
      </w:r>
      <w:r w:rsidR="0089427C" w:rsidRPr="00A400D6">
        <w:rPr>
          <w:b w:val="0"/>
          <w:sz w:val="26"/>
          <w:szCs w:val="26"/>
        </w:rPr>
        <w:t>DEP</w:t>
      </w:r>
      <w:r w:rsidR="00CC2604" w:rsidRPr="00A400D6">
        <w:rPr>
          <w:bCs/>
          <w:sz w:val="26"/>
          <w:szCs w:val="26"/>
          <w:u w:val="single"/>
        </w:rPr>
        <w:t xml:space="preserve">, including but not limited to </w:t>
      </w:r>
      <w:r w:rsidR="005B09DC" w:rsidRPr="00A400D6">
        <w:rPr>
          <w:bCs/>
          <w:sz w:val="26"/>
          <w:szCs w:val="26"/>
          <w:u w:val="single"/>
        </w:rPr>
        <w:t xml:space="preserve">25 Pa. Code </w:t>
      </w:r>
      <w:r w:rsidR="005B09DC" w:rsidRPr="00A400D6">
        <w:rPr>
          <w:rFonts w:ascii="Times" w:hAnsi="Times" w:cs="Times"/>
          <w:bCs/>
          <w:sz w:val="26"/>
          <w:szCs w:val="26"/>
          <w:u w:val="single"/>
        </w:rPr>
        <w:t>§</w:t>
      </w:r>
      <w:r w:rsidR="005B09DC" w:rsidRPr="00A400D6">
        <w:rPr>
          <w:bCs/>
          <w:sz w:val="26"/>
          <w:szCs w:val="26"/>
          <w:u w:val="single"/>
        </w:rPr>
        <w:t xml:space="preserve"> 109.709 (regarding cross</w:t>
      </w:r>
      <w:r w:rsidR="006F6361" w:rsidRPr="00A400D6">
        <w:rPr>
          <w:bCs/>
          <w:sz w:val="26"/>
          <w:szCs w:val="26"/>
          <w:u w:val="single"/>
        </w:rPr>
        <w:t>-</w:t>
      </w:r>
      <w:r w:rsidR="005B09DC" w:rsidRPr="00A400D6">
        <w:rPr>
          <w:bCs/>
          <w:sz w:val="26"/>
          <w:szCs w:val="26"/>
          <w:u w:val="single"/>
        </w:rPr>
        <w:t>connection control programs)</w:t>
      </w:r>
      <w:r w:rsidR="00DB22E4" w:rsidRPr="00A400D6">
        <w:rPr>
          <w:bCs/>
          <w:sz w:val="26"/>
          <w:szCs w:val="26"/>
          <w:u w:val="single"/>
        </w:rPr>
        <w:t xml:space="preserve"> and 25 Pa. Code § 109.702 (</w:t>
      </w:r>
      <w:r w:rsidR="008C0C25" w:rsidRPr="00A400D6">
        <w:rPr>
          <w:bCs/>
          <w:sz w:val="26"/>
          <w:szCs w:val="26"/>
          <w:u w:val="single"/>
        </w:rPr>
        <w:t>regarding operation and maintenance plan)</w:t>
      </w:r>
      <w:r w:rsidR="0089427C" w:rsidRPr="00A400D6">
        <w:rPr>
          <w:bCs/>
          <w:sz w:val="26"/>
          <w:szCs w:val="26"/>
          <w:u w:val="single"/>
        </w:rPr>
        <w:t>.</w:t>
      </w:r>
    </w:p>
    <w:p w14:paraId="037B8325" w14:textId="66C4F462" w:rsidR="0089427C" w:rsidRPr="0089427C" w:rsidRDefault="00317F40" w:rsidP="0089427C">
      <w:pPr>
        <w:spacing w:after="200"/>
        <w:rPr>
          <w:b w:val="0"/>
          <w:sz w:val="26"/>
          <w:szCs w:val="26"/>
        </w:rPr>
      </w:pPr>
      <w:r w:rsidRPr="00A400D6">
        <w:rPr>
          <w:b w:val="0"/>
          <w:sz w:val="26"/>
          <w:szCs w:val="26"/>
        </w:rPr>
        <w:t>     </w:t>
      </w:r>
      <w:r w:rsidR="0089427C" w:rsidRPr="00A400D6">
        <w:rPr>
          <w:bCs/>
          <w:sz w:val="26"/>
          <w:szCs w:val="26"/>
        </w:rPr>
        <w:t>(</w:t>
      </w:r>
      <w:r w:rsidR="00C121B9" w:rsidRPr="00A400D6">
        <w:rPr>
          <w:bCs/>
          <w:sz w:val="26"/>
          <w:szCs w:val="26"/>
        </w:rPr>
        <w:t>[</w:t>
      </w:r>
      <w:r w:rsidR="0089427C" w:rsidRPr="00A400D6">
        <w:rPr>
          <w:bCs/>
          <w:sz w:val="26"/>
          <w:szCs w:val="26"/>
        </w:rPr>
        <w:t>ii</w:t>
      </w:r>
      <w:r w:rsidR="00C121B9" w:rsidRPr="00A400D6">
        <w:rPr>
          <w:bCs/>
          <w:sz w:val="26"/>
          <w:szCs w:val="26"/>
        </w:rPr>
        <w:t>]</w:t>
      </w:r>
      <w:r w:rsidR="00C121B9" w:rsidRPr="00A400D6">
        <w:rPr>
          <w:bCs/>
          <w:sz w:val="26"/>
          <w:szCs w:val="26"/>
          <w:u w:val="single"/>
        </w:rPr>
        <w:t>B</w:t>
      </w:r>
      <w:r w:rsidR="0089427C" w:rsidRPr="00A400D6">
        <w:rPr>
          <w:bCs/>
          <w:sz w:val="26"/>
          <w:szCs w:val="26"/>
        </w:rPr>
        <w:t>)</w:t>
      </w:r>
      <w:r w:rsidRPr="00A400D6">
        <w:rPr>
          <w:b w:val="0"/>
          <w:sz w:val="26"/>
          <w:szCs w:val="26"/>
        </w:rPr>
        <w:t>   </w:t>
      </w:r>
      <w:r w:rsidR="0089427C" w:rsidRPr="00A400D6">
        <w:rPr>
          <w:b w:val="0"/>
          <w:sz w:val="26"/>
          <w:szCs w:val="26"/>
        </w:rPr>
        <w:t xml:space="preserve">The Delaware River Basin Commission, the Susquehanna River Basin Commission, the Ohio River Basin Commission and </w:t>
      </w:r>
      <w:r w:rsidR="0089427C" w:rsidRPr="0089427C">
        <w:rPr>
          <w:b w:val="0"/>
          <w:sz w:val="26"/>
          <w:szCs w:val="26"/>
        </w:rPr>
        <w:t>the Great Lakes Commission.</w:t>
      </w:r>
    </w:p>
    <w:p w14:paraId="3462CD3A" w14:textId="5243A359" w:rsidR="0089427C" w:rsidRDefault="00317F40" w:rsidP="0089427C">
      <w:pPr>
        <w:spacing w:after="200"/>
        <w:rPr>
          <w:b w:val="0"/>
          <w:sz w:val="26"/>
          <w:szCs w:val="26"/>
        </w:rPr>
      </w:pPr>
      <w:r>
        <w:rPr>
          <w:b w:val="0"/>
          <w:sz w:val="26"/>
          <w:szCs w:val="26"/>
        </w:rPr>
        <w:t>     </w:t>
      </w:r>
      <w:r w:rsidR="0089427C" w:rsidRPr="00006551">
        <w:rPr>
          <w:bCs/>
          <w:sz w:val="26"/>
          <w:szCs w:val="26"/>
        </w:rPr>
        <w:t>(</w:t>
      </w:r>
      <w:r w:rsidR="00F9688C" w:rsidRPr="00006551">
        <w:rPr>
          <w:bCs/>
          <w:sz w:val="26"/>
          <w:szCs w:val="26"/>
        </w:rPr>
        <w:t>[</w:t>
      </w:r>
      <w:r w:rsidR="0089427C" w:rsidRPr="00006551">
        <w:rPr>
          <w:bCs/>
          <w:sz w:val="26"/>
          <w:szCs w:val="26"/>
        </w:rPr>
        <w:t>iii</w:t>
      </w:r>
      <w:r w:rsidR="00F9688C" w:rsidRPr="00006551">
        <w:rPr>
          <w:bCs/>
          <w:sz w:val="26"/>
          <w:szCs w:val="26"/>
        </w:rPr>
        <w:t>]</w:t>
      </w:r>
      <w:r w:rsidR="00F9688C" w:rsidRPr="00006551">
        <w:rPr>
          <w:bCs/>
          <w:sz w:val="26"/>
          <w:szCs w:val="26"/>
          <w:u w:val="single"/>
        </w:rPr>
        <w:t>C</w:t>
      </w:r>
      <w:r w:rsidR="0089427C" w:rsidRPr="00006551">
        <w:rPr>
          <w:bCs/>
          <w:sz w:val="26"/>
          <w:szCs w:val="26"/>
        </w:rPr>
        <w:t>)</w:t>
      </w:r>
      <w:r>
        <w:rPr>
          <w:b w:val="0"/>
          <w:sz w:val="26"/>
          <w:szCs w:val="26"/>
        </w:rPr>
        <w:t>   </w:t>
      </w:r>
      <w:r w:rsidR="0089427C" w:rsidRPr="0089427C">
        <w:rPr>
          <w:b w:val="0"/>
          <w:sz w:val="26"/>
          <w:szCs w:val="26"/>
        </w:rPr>
        <w:t>The requirements of any Statewide water plan, including any local watershed areas.</w:t>
      </w:r>
    </w:p>
    <w:p w14:paraId="2B3920C7" w14:textId="7DD4476C" w:rsidR="00C90758" w:rsidRDefault="00317F40" w:rsidP="0089427C">
      <w:pPr>
        <w:spacing w:after="200"/>
        <w:rPr>
          <w:b w:val="0"/>
          <w:sz w:val="26"/>
          <w:szCs w:val="26"/>
        </w:rPr>
      </w:pPr>
      <w:r>
        <w:rPr>
          <w:b w:val="0"/>
          <w:sz w:val="26"/>
          <w:szCs w:val="26"/>
        </w:rPr>
        <w:t>     </w:t>
      </w:r>
      <w:r w:rsidR="0089427C" w:rsidRPr="00006551">
        <w:rPr>
          <w:bCs/>
          <w:sz w:val="26"/>
          <w:szCs w:val="26"/>
        </w:rPr>
        <w:t>(</w:t>
      </w:r>
      <w:r w:rsidR="00F9688C" w:rsidRPr="00006551">
        <w:rPr>
          <w:bCs/>
          <w:sz w:val="26"/>
          <w:szCs w:val="26"/>
        </w:rPr>
        <w:t>[</w:t>
      </w:r>
      <w:r w:rsidR="0089427C" w:rsidRPr="00006551">
        <w:rPr>
          <w:bCs/>
          <w:sz w:val="26"/>
          <w:szCs w:val="26"/>
        </w:rPr>
        <w:t>iv</w:t>
      </w:r>
      <w:r w:rsidR="00F9688C" w:rsidRPr="00006551">
        <w:rPr>
          <w:bCs/>
          <w:sz w:val="26"/>
          <w:szCs w:val="26"/>
        </w:rPr>
        <w:t>]</w:t>
      </w:r>
      <w:r w:rsidR="00F9688C" w:rsidRPr="00006551">
        <w:rPr>
          <w:bCs/>
          <w:sz w:val="26"/>
          <w:szCs w:val="26"/>
          <w:u w:val="single"/>
        </w:rPr>
        <w:t>D</w:t>
      </w:r>
      <w:r w:rsidR="0089427C" w:rsidRPr="00006551">
        <w:rPr>
          <w:bCs/>
          <w:sz w:val="26"/>
          <w:szCs w:val="26"/>
        </w:rPr>
        <w:t>)</w:t>
      </w:r>
      <w:r>
        <w:rPr>
          <w:b w:val="0"/>
          <w:sz w:val="26"/>
          <w:szCs w:val="26"/>
        </w:rPr>
        <w:t>   </w:t>
      </w:r>
      <w:r w:rsidR="0089427C" w:rsidRPr="0089427C">
        <w:rPr>
          <w:b w:val="0"/>
          <w:sz w:val="26"/>
          <w:szCs w:val="26"/>
        </w:rPr>
        <w:t>The requirements of any officially adopted county comprehensive plans, municipal comprehensive plans, and applicable zoning designations, including any necessary amendments.</w:t>
      </w:r>
    </w:p>
    <w:p w14:paraId="241133E1" w14:textId="2268A522" w:rsidR="00535663" w:rsidRPr="00B31B23" w:rsidRDefault="00535663" w:rsidP="0089427C">
      <w:pPr>
        <w:spacing w:after="200"/>
        <w:rPr>
          <w:bCs/>
          <w:sz w:val="26"/>
          <w:szCs w:val="26"/>
          <w:u w:val="single"/>
        </w:rPr>
      </w:pPr>
      <w:r w:rsidRPr="00B31B23">
        <w:rPr>
          <w:bCs/>
          <w:sz w:val="26"/>
          <w:szCs w:val="26"/>
          <w:u w:val="single"/>
        </w:rPr>
        <w:t>     (ii)   </w:t>
      </w:r>
      <w:r w:rsidR="00FB7B86" w:rsidRPr="00B31B23">
        <w:rPr>
          <w:bCs/>
          <w:sz w:val="26"/>
          <w:szCs w:val="26"/>
          <w:u w:val="single"/>
        </w:rPr>
        <w:t>An a</w:t>
      </w:r>
      <w:r w:rsidR="002A6A6C" w:rsidRPr="00B31B23">
        <w:rPr>
          <w:bCs/>
          <w:sz w:val="26"/>
          <w:szCs w:val="26"/>
          <w:u w:val="single"/>
        </w:rPr>
        <w:t xml:space="preserve">pplicant </w:t>
      </w:r>
      <w:r w:rsidR="003966F1" w:rsidRPr="00B31B23">
        <w:rPr>
          <w:bCs/>
          <w:sz w:val="26"/>
          <w:szCs w:val="26"/>
          <w:u w:val="single"/>
        </w:rPr>
        <w:t xml:space="preserve">which </w:t>
      </w:r>
      <w:r w:rsidR="00675B58">
        <w:rPr>
          <w:bCs/>
          <w:sz w:val="26"/>
          <w:szCs w:val="26"/>
          <w:u w:val="single"/>
        </w:rPr>
        <w:t>is</w:t>
      </w:r>
      <w:r w:rsidR="003966F1" w:rsidRPr="00B31B23">
        <w:rPr>
          <w:bCs/>
          <w:sz w:val="26"/>
          <w:szCs w:val="26"/>
          <w:u w:val="single"/>
        </w:rPr>
        <w:t xml:space="preserve"> unable to </w:t>
      </w:r>
      <w:r w:rsidR="00863516" w:rsidRPr="00B31B23">
        <w:rPr>
          <w:bCs/>
          <w:sz w:val="26"/>
          <w:szCs w:val="26"/>
          <w:u w:val="single"/>
        </w:rPr>
        <w:t>obtain the letters described in subsection (</w:t>
      </w:r>
      <w:proofErr w:type="spellStart"/>
      <w:r w:rsidR="00863516" w:rsidRPr="00B31B23">
        <w:rPr>
          <w:bCs/>
          <w:sz w:val="26"/>
          <w:szCs w:val="26"/>
          <w:u w:val="single"/>
        </w:rPr>
        <w:t>i</w:t>
      </w:r>
      <w:proofErr w:type="spellEnd"/>
      <w:r w:rsidR="00863516" w:rsidRPr="00B31B23">
        <w:rPr>
          <w:bCs/>
          <w:sz w:val="26"/>
          <w:szCs w:val="26"/>
          <w:u w:val="single"/>
        </w:rPr>
        <w:t xml:space="preserve">) shall </w:t>
      </w:r>
      <w:r w:rsidR="003824C4" w:rsidRPr="00B31B23">
        <w:rPr>
          <w:bCs/>
          <w:sz w:val="26"/>
          <w:szCs w:val="26"/>
          <w:u w:val="single"/>
        </w:rPr>
        <w:t xml:space="preserve">include with </w:t>
      </w:r>
      <w:r w:rsidR="00FB7B86" w:rsidRPr="00B31B23">
        <w:rPr>
          <w:bCs/>
          <w:sz w:val="26"/>
          <w:szCs w:val="26"/>
          <w:u w:val="single"/>
        </w:rPr>
        <w:t>its</w:t>
      </w:r>
      <w:r w:rsidR="003824C4" w:rsidRPr="00B31B23">
        <w:rPr>
          <w:bCs/>
          <w:sz w:val="26"/>
          <w:szCs w:val="26"/>
          <w:u w:val="single"/>
        </w:rPr>
        <w:t xml:space="preserve"> application the requirements of the governmental entities that are applicable and shall certify that </w:t>
      </w:r>
      <w:r w:rsidR="00FB7B86" w:rsidRPr="00B31B23">
        <w:rPr>
          <w:bCs/>
          <w:sz w:val="26"/>
          <w:szCs w:val="26"/>
          <w:u w:val="single"/>
        </w:rPr>
        <w:t xml:space="preserve">it is in compliance with these requirements.  </w:t>
      </w:r>
      <w:r w:rsidR="00BA1DB2" w:rsidRPr="00B31B23">
        <w:rPr>
          <w:bCs/>
          <w:sz w:val="26"/>
          <w:szCs w:val="26"/>
          <w:u w:val="single"/>
        </w:rPr>
        <w:t>The applicant shall submit copies of applicable county comprehensive plans, municipal comprehensive plans, and applicable zoning designations, including any necessary amendments.</w:t>
      </w:r>
    </w:p>
    <w:p w14:paraId="28CA0612" w14:textId="466292C8" w:rsidR="0089427C" w:rsidRPr="0089427C" w:rsidRDefault="00317F40" w:rsidP="0089427C">
      <w:pPr>
        <w:spacing w:after="200"/>
        <w:rPr>
          <w:b w:val="0"/>
          <w:sz w:val="26"/>
          <w:szCs w:val="26"/>
        </w:rPr>
      </w:pPr>
      <w:r>
        <w:rPr>
          <w:b w:val="0"/>
          <w:sz w:val="26"/>
          <w:szCs w:val="26"/>
        </w:rPr>
        <w:t>   </w:t>
      </w:r>
      <w:r w:rsidR="0089427C" w:rsidRPr="0089427C">
        <w:rPr>
          <w:b w:val="0"/>
          <w:sz w:val="26"/>
          <w:szCs w:val="26"/>
        </w:rPr>
        <w:t>(8)</w:t>
      </w:r>
      <w:r>
        <w:rPr>
          <w:b w:val="0"/>
          <w:sz w:val="26"/>
          <w:szCs w:val="26"/>
        </w:rPr>
        <w:t>  </w:t>
      </w:r>
      <w:r w:rsidR="0089427C" w:rsidRPr="00317F40">
        <w:rPr>
          <w:b w:val="0"/>
          <w:i/>
          <w:iCs/>
          <w:sz w:val="26"/>
          <w:szCs w:val="26"/>
        </w:rPr>
        <w:t>Affected persons.</w:t>
      </w:r>
      <w:r w:rsidR="0089427C" w:rsidRPr="0089427C">
        <w:rPr>
          <w:b w:val="0"/>
          <w:sz w:val="26"/>
          <w:szCs w:val="26"/>
        </w:rPr>
        <w:t xml:space="preserve"> </w:t>
      </w:r>
      <w:r w:rsidR="0067224C">
        <w:rPr>
          <w:b w:val="0"/>
          <w:sz w:val="26"/>
          <w:szCs w:val="26"/>
        </w:rPr>
        <w:t xml:space="preserve"> </w:t>
      </w:r>
      <w:r w:rsidR="0089427C" w:rsidRPr="0089427C">
        <w:rPr>
          <w:b w:val="0"/>
          <w:sz w:val="26"/>
          <w:szCs w:val="26"/>
        </w:rPr>
        <w:t>The identity of public utilities, municipalities, municipal authorities, cooperatives and associations which provide public water supply service or wastewater collection, treatment or disposal service within each municipality, or a municipality directly adjacent to the municipalities, in which the applicant seeks to provide service that abuts or is situated within 1 mile of the applicant's proposed facilities.</w:t>
      </w:r>
    </w:p>
    <w:p w14:paraId="6957A9AB" w14:textId="7A24FA4A" w:rsidR="0089427C" w:rsidRPr="0089427C" w:rsidRDefault="00317F40" w:rsidP="0089427C">
      <w:pPr>
        <w:spacing w:after="200"/>
        <w:rPr>
          <w:b w:val="0"/>
          <w:sz w:val="26"/>
          <w:szCs w:val="26"/>
        </w:rPr>
      </w:pPr>
      <w:r>
        <w:rPr>
          <w:b w:val="0"/>
          <w:sz w:val="26"/>
          <w:szCs w:val="26"/>
        </w:rPr>
        <w:t>   </w:t>
      </w:r>
      <w:r w:rsidR="0089427C" w:rsidRPr="0089427C">
        <w:rPr>
          <w:b w:val="0"/>
          <w:sz w:val="26"/>
          <w:szCs w:val="26"/>
        </w:rPr>
        <w:t>(9)</w:t>
      </w:r>
      <w:r>
        <w:rPr>
          <w:b w:val="0"/>
          <w:sz w:val="26"/>
          <w:szCs w:val="26"/>
        </w:rPr>
        <w:t>  </w:t>
      </w:r>
      <w:r w:rsidR="0089427C" w:rsidRPr="00317F40">
        <w:rPr>
          <w:b w:val="0"/>
          <w:i/>
          <w:iCs/>
          <w:sz w:val="26"/>
          <w:szCs w:val="26"/>
        </w:rPr>
        <w:t>Other requirements.</w:t>
      </w:r>
      <w:r w:rsidR="0089427C" w:rsidRPr="0089427C">
        <w:rPr>
          <w:b w:val="0"/>
          <w:sz w:val="26"/>
          <w:szCs w:val="26"/>
        </w:rPr>
        <w:t xml:space="preserve"> </w:t>
      </w:r>
      <w:r w:rsidR="00D72B84">
        <w:rPr>
          <w:b w:val="0"/>
          <w:sz w:val="26"/>
          <w:szCs w:val="26"/>
        </w:rPr>
        <w:t xml:space="preserve"> </w:t>
      </w:r>
      <w:bookmarkStart w:id="5" w:name="_Hlk88578760"/>
      <w:r w:rsidR="00D72B84">
        <w:rPr>
          <w:b w:val="0"/>
          <w:sz w:val="26"/>
          <w:szCs w:val="26"/>
        </w:rPr>
        <w:t>D</w:t>
      </w:r>
      <w:r w:rsidR="0089427C" w:rsidRPr="0089427C">
        <w:rPr>
          <w:b w:val="0"/>
          <w:sz w:val="26"/>
          <w:szCs w:val="26"/>
        </w:rPr>
        <w:t>emonstrate compliance with DEP regulations in 25 Pa. Code § 109.503(a)(3) or section 5 of the Pennsylvania Sewage Facilities Act requirements (35 P.S. § 750.5), whichever is applicable</w:t>
      </w:r>
      <w:bookmarkEnd w:id="5"/>
      <w:r w:rsidR="0089427C" w:rsidRPr="0089427C">
        <w:rPr>
          <w:b w:val="0"/>
          <w:sz w:val="26"/>
          <w:szCs w:val="26"/>
        </w:rPr>
        <w:t>; or whether the applicant has contacted each public water supplier or wastewater collection, treatment or disposal supplier in paragraph (8), and one of the following applies:</w:t>
      </w:r>
    </w:p>
    <w:p w14:paraId="6314E9BF" w14:textId="7DC5B86E" w:rsidR="0089427C" w:rsidRPr="0089427C" w:rsidRDefault="00317F40" w:rsidP="0089427C">
      <w:pPr>
        <w:spacing w:after="200"/>
        <w:rPr>
          <w:b w:val="0"/>
          <w:sz w:val="26"/>
          <w:szCs w:val="26"/>
        </w:rPr>
      </w:pPr>
      <w:r>
        <w:rPr>
          <w:b w:val="0"/>
          <w:sz w:val="26"/>
          <w:szCs w:val="26"/>
        </w:rPr>
        <w:lastRenderedPageBreak/>
        <w:t>     </w:t>
      </w:r>
      <w:r w:rsidR="0089427C" w:rsidRPr="0089427C">
        <w:rPr>
          <w:b w:val="0"/>
          <w:sz w:val="26"/>
          <w:szCs w:val="26"/>
        </w:rPr>
        <w:t>(</w:t>
      </w:r>
      <w:proofErr w:type="spellStart"/>
      <w:r w:rsidR="0089427C" w:rsidRPr="0089427C">
        <w:rPr>
          <w:b w:val="0"/>
          <w:sz w:val="26"/>
          <w:szCs w:val="26"/>
        </w:rPr>
        <w:t>i</w:t>
      </w:r>
      <w:proofErr w:type="spellEnd"/>
      <w:r w:rsidR="0089427C" w:rsidRPr="0089427C">
        <w:rPr>
          <w:b w:val="0"/>
          <w:sz w:val="26"/>
          <w:szCs w:val="26"/>
        </w:rPr>
        <w:t>)</w:t>
      </w:r>
      <w:r>
        <w:rPr>
          <w:b w:val="0"/>
          <w:sz w:val="26"/>
          <w:szCs w:val="26"/>
        </w:rPr>
        <w:t>  </w:t>
      </w:r>
      <w:r w:rsidR="0089427C" w:rsidRPr="0089427C">
        <w:rPr>
          <w:b w:val="0"/>
          <w:sz w:val="26"/>
          <w:szCs w:val="26"/>
        </w:rPr>
        <w:t>Whether a supplier is willing and able to serve the area which the applicant seeks to serve either directly or through the bulk sale of water to the applicant, or treatment of wastewater to the applicant.</w:t>
      </w:r>
    </w:p>
    <w:p w14:paraId="0E1AC089" w14:textId="49AE974C" w:rsidR="00F8541C" w:rsidRDefault="00317F40" w:rsidP="0005031E">
      <w:pPr>
        <w:spacing w:after="200"/>
        <w:rPr>
          <w:b w:val="0"/>
          <w:bCs/>
          <w:sz w:val="26"/>
          <w:szCs w:val="26"/>
        </w:rPr>
      </w:pPr>
      <w:r>
        <w:rPr>
          <w:b w:val="0"/>
          <w:sz w:val="26"/>
          <w:szCs w:val="26"/>
        </w:rPr>
        <w:t>     </w:t>
      </w:r>
      <w:r w:rsidR="0089427C" w:rsidRPr="0089427C">
        <w:rPr>
          <w:b w:val="0"/>
          <w:sz w:val="26"/>
          <w:szCs w:val="26"/>
        </w:rPr>
        <w:t>(ii)</w:t>
      </w:r>
      <w:r>
        <w:rPr>
          <w:b w:val="0"/>
          <w:sz w:val="26"/>
          <w:szCs w:val="26"/>
        </w:rPr>
        <w:t>   </w:t>
      </w:r>
      <w:r w:rsidR="0089427C" w:rsidRPr="0089427C">
        <w:rPr>
          <w:b w:val="0"/>
          <w:sz w:val="26"/>
          <w:szCs w:val="26"/>
        </w:rPr>
        <w:t>If one or more supplier is willing to serve the area (either directly or through the bulk sale of water to applicant), the applicant should demonstrate that, when considering both the cost of service and the quality of service, the ultimate consumer would be better served by the applicant than by the other water suppliers.</w:t>
      </w:r>
    </w:p>
    <w:p w14:paraId="5ECF0D0F" w14:textId="40664661" w:rsidR="008F1288" w:rsidRDefault="00F8541C" w:rsidP="0005031E">
      <w:pPr>
        <w:spacing w:after="200"/>
        <w:rPr>
          <w:sz w:val="26"/>
          <w:szCs w:val="26"/>
          <w:u w:val="single"/>
        </w:rPr>
      </w:pPr>
      <w:r w:rsidRPr="008F1288">
        <w:rPr>
          <w:b w:val="0"/>
          <w:bCs/>
          <w:sz w:val="26"/>
          <w:szCs w:val="26"/>
        </w:rPr>
        <w:t xml:space="preserve"> </w:t>
      </w:r>
      <w:r w:rsidRPr="00957DE1">
        <w:rPr>
          <w:b w:val="0"/>
          <w:bCs/>
          <w:sz w:val="26"/>
          <w:szCs w:val="26"/>
        </w:rPr>
        <w:t xml:space="preserve">  (10)</w:t>
      </w:r>
      <w:r w:rsidR="008F1288" w:rsidRPr="008F1288">
        <w:rPr>
          <w:b w:val="0"/>
          <w:bCs/>
          <w:sz w:val="26"/>
          <w:szCs w:val="26"/>
        </w:rPr>
        <w:t xml:space="preserve">  </w:t>
      </w:r>
      <w:r w:rsidR="008F1288" w:rsidRPr="00957DE1">
        <w:rPr>
          <w:sz w:val="26"/>
          <w:szCs w:val="26"/>
          <w:u w:val="single"/>
        </w:rPr>
        <w:t>[</w:t>
      </w:r>
      <w:r w:rsidR="008F1288" w:rsidRPr="00957DE1">
        <w:rPr>
          <w:i/>
          <w:iCs/>
          <w:sz w:val="26"/>
          <w:szCs w:val="26"/>
          <w:u w:val="single"/>
        </w:rPr>
        <w:t>Verification.</w:t>
      </w:r>
      <w:r w:rsidR="00764D31">
        <w:rPr>
          <w:i/>
          <w:iCs/>
          <w:sz w:val="26"/>
          <w:szCs w:val="26"/>
          <w:u w:val="single"/>
        </w:rPr>
        <w:t xml:space="preserve">  </w:t>
      </w:r>
      <w:r w:rsidR="00764D31" w:rsidRPr="00957DE1">
        <w:rPr>
          <w:sz w:val="26"/>
          <w:szCs w:val="26"/>
          <w:u w:val="single"/>
        </w:rPr>
        <w:t>A verification that the water sources and customers are metered in accordance with § 65.7 (relating to metered service). If unmetered water service is currently provided, the applicant shall provide a metering plan to the Commission</w:t>
      </w:r>
      <w:r w:rsidR="00764D31" w:rsidRPr="00764D31">
        <w:rPr>
          <w:i/>
          <w:iCs/>
          <w:sz w:val="26"/>
          <w:szCs w:val="26"/>
          <w:u w:val="single"/>
        </w:rPr>
        <w:t>.</w:t>
      </w:r>
      <w:r w:rsidR="008F1288" w:rsidRPr="00957DE1">
        <w:rPr>
          <w:sz w:val="26"/>
          <w:szCs w:val="26"/>
          <w:u w:val="single"/>
        </w:rPr>
        <w:t>]</w:t>
      </w:r>
      <w:r w:rsidRPr="00957DE1">
        <w:rPr>
          <w:sz w:val="26"/>
          <w:szCs w:val="26"/>
          <w:u w:val="single"/>
        </w:rPr>
        <w:t xml:space="preserve">  </w:t>
      </w:r>
    </w:p>
    <w:p w14:paraId="7A2F5496" w14:textId="4170FD48" w:rsidR="00F8541C" w:rsidRPr="00957DE1" w:rsidRDefault="00A71242" w:rsidP="0005031E">
      <w:pPr>
        <w:spacing w:after="200"/>
        <w:rPr>
          <w:sz w:val="26"/>
          <w:szCs w:val="26"/>
          <w:u w:val="single"/>
        </w:rPr>
      </w:pPr>
      <w:r w:rsidRPr="00957DE1">
        <w:rPr>
          <w:i/>
          <w:iCs/>
          <w:sz w:val="26"/>
          <w:szCs w:val="26"/>
          <w:u w:val="single"/>
        </w:rPr>
        <w:t>Service area extensions for planned developments</w:t>
      </w:r>
      <w:r w:rsidRPr="00957DE1">
        <w:rPr>
          <w:sz w:val="26"/>
          <w:szCs w:val="26"/>
          <w:u w:val="single"/>
        </w:rPr>
        <w:t xml:space="preserve">.  </w:t>
      </w:r>
      <w:r w:rsidR="00837493">
        <w:rPr>
          <w:sz w:val="26"/>
          <w:szCs w:val="26"/>
          <w:u w:val="single"/>
        </w:rPr>
        <w:t>If</w:t>
      </w:r>
      <w:r w:rsidR="00837493" w:rsidRPr="00957DE1">
        <w:rPr>
          <w:sz w:val="26"/>
          <w:szCs w:val="26"/>
          <w:u w:val="single"/>
        </w:rPr>
        <w:t xml:space="preserve"> </w:t>
      </w:r>
      <w:r w:rsidRPr="00957DE1">
        <w:rPr>
          <w:sz w:val="26"/>
          <w:szCs w:val="26"/>
          <w:u w:val="single"/>
        </w:rPr>
        <w:t xml:space="preserve">an application is filed to extend service territory to a planned development, the applicant </w:t>
      </w:r>
      <w:r w:rsidR="00482583">
        <w:rPr>
          <w:sz w:val="26"/>
          <w:szCs w:val="26"/>
          <w:u w:val="single"/>
        </w:rPr>
        <w:t>shall</w:t>
      </w:r>
      <w:r w:rsidR="00482583" w:rsidRPr="00957DE1">
        <w:rPr>
          <w:sz w:val="26"/>
          <w:szCs w:val="26"/>
          <w:u w:val="single"/>
        </w:rPr>
        <w:t xml:space="preserve"> </w:t>
      </w:r>
      <w:r w:rsidRPr="00957DE1">
        <w:rPr>
          <w:sz w:val="26"/>
          <w:szCs w:val="26"/>
          <w:u w:val="single"/>
        </w:rPr>
        <w:t>provide evidence of preliminary plan approval for anticipated subdivisions and final plan approval whenever such approval is granted.</w:t>
      </w:r>
    </w:p>
    <w:p w14:paraId="057E5512" w14:textId="78E45B9A" w:rsidR="00920EC6" w:rsidRPr="00957DE1" w:rsidRDefault="0094686D" w:rsidP="0005031E">
      <w:pPr>
        <w:spacing w:after="200"/>
        <w:rPr>
          <w:bCs/>
          <w:sz w:val="26"/>
          <w:szCs w:val="26"/>
          <w:u w:val="single"/>
        </w:rPr>
      </w:pPr>
      <w:r w:rsidRPr="00957DE1">
        <w:rPr>
          <w:bCs/>
          <w:sz w:val="26"/>
          <w:szCs w:val="26"/>
        </w:rPr>
        <w:t> </w:t>
      </w:r>
      <w:r w:rsidR="00980748" w:rsidRPr="00957DE1">
        <w:rPr>
          <w:bCs/>
          <w:sz w:val="26"/>
          <w:szCs w:val="26"/>
          <w:u w:val="single"/>
        </w:rPr>
        <w:t>(b)</w:t>
      </w:r>
      <w:r w:rsidRPr="00957DE1">
        <w:rPr>
          <w:bCs/>
          <w:sz w:val="26"/>
          <w:szCs w:val="26"/>
          <w:u w:val="single"/>
        </w:rPr>
        <w:t>  </w:t>
      </w:r>
      <w:r w:rsidR="00980748" w:rsidRPr="00957DE1">
        <w:rPr>
          <w:bCs/>
          <w:i/>
          <w:iCs/>
          <w:sz w:val="26"/>
          <w:szCs w:val="26"/>
          <w:u w:val="single"/>
        </w:rPr>
        <w:t>Class A water and wastewater</w:t>
      </w:r>
      <w:r w:rsidR="007A2014">
        <w:rPr>
          <w:bCs/>
          <w:i/>
          <w:iCs/>
          <w:sz w:val="26"/>
          <w:szCs w:val="26"/>
          <w:u w:val="single"/>
        </w:rPr>
        <w:t xml:space="preserve"> acquisition</w:t>
      </w:r>
      <w:r w:rsidR="00685CA1">
        <w:rPr>
          <w:bCs/>
          <w:i/>
          <w:iCs/>
          <w:sz w:val="26"/>
          <w:szCs w:val="26"/>
          <w:u w:val="single"/>
        </w:rPr>
        <w:t xml:space="preserve"> </w:t>
      </w:r>
      <w:r w:rsidR="00980748" w:rsidRPr="00957DE1">
        <w:rPr>
          <w:bCs/>
          <w:i/>
          <w:iCs/>
          <w:sz w:val="26"/>
          <w:szCs w:val="26"/>
          <w:u w:val="single"/>
        </w:rPr>
        <w:t>applications</w:t>
      </w:r>
      <w:r w:rsidR="00980748" w:rsidRPr="00957DE1">
        <w:rPr>
          <w:bCs/>
          <w:iCs/>
          <w:sz w:val="26"/>
          <w:szCs w:val="26"/>
          <w:u w:val="single"/>
        </w:rPr>
        <w:t xml:space="preserve">.  </w:t>
      </w:r>
      <w:r w:rsidR="00685CA1">
        <w:rPr>
          <w:bCs/>
          <w:iCs/>
          <w:sz w:val="26"/>
          <w:szCs w:val="26"/>
          <w:u w:val="single"/>
        </w:rPr>
        <w:t>A</w:t>
      </w:r>
      <w:r w:rsidR="00A059D4" w:rsidRPr="00957DE1">
        <w:rPr>
          <w:bCs/>
          <w:iCs/>
          <w:sz w:val="26"/>
          <w:szCs w:val="26"/>
          <w:u w:val="single"/>
        </w:rPr>
        <w:t xml:space="preserve">n </w:t>
      </w:r>
      <w:r w:rsidR="00980748" w:rsidRPr="00957DE1">
        <w:rPr>
          <w:bCs/>
          <w:sz w:val="26"/>
          <w:szCs w:val="26"/>
          <w:u w:val="single"/>
        </w:rPr>
        <w:t xml:space="preserve">applicant </w:t>
      </w:r>
      <w:r w:rsidR="00920EC6" w:rsidRPr="00957DE1">
        <w:rPr>
          <w:bCs/>
          <w:sz w:val="26"/>
          <w:szCs w:val="26"/>
          <w:u w:val="single"/>
        </w:rPr>
        <w:t xml:space="preserve">that </w:t>
      </w:r>
      <w:r w:rsidR="00907344">
        <w:rPr>
          <w:bCs/>
          <w:sz w:val="26"/>
          <w:szCs w:val="26"/>
          <w:u w:val="single"/>
        </w:rPr>
        <w:t xml:space="preserve">currently provides service in the Commonwealth </w:t>
      </w:r>
      <w:r w:rsidR="00494FC6">
        <w:rPr>
          <w:bCs/>
          <w:sz w:val="26"/>
          <w:szCs w:val="26"/>
          <w:u w:val="single"/>
        </w:rPr>
        <w:t>utilizing</w:t>
      </w:r>
      <w:r w:rsidR="0013584D" w:rsidRPr="00957DE1">
        <w:rPr>
          <w:bCs/>
          <w:sz w:val="26"/>
          <w:szCs w:val="26"/>
          <w:u w:val="single"/>
        </w:rPr>
        <w:t xml:space="preserve"> the system of accounts for</w:t>
      </w:r>
      <w:r w:rsidR="00A059D4" w:rsidRPr="00957DE1">
        <w:rPr>
          <w:bCs/>
          <w:sz w:val="26"/>
          <w:szCs w:val="26"/>
          <w:u w:val="single"/>
        </w:rPr>
        <w:t xml:space="preserve"> </w:t>
      </w:r>
      <w:r w:rsidR="00BF50C4" w:rsidRPr="00957DE1">
        <w:rPr>
          <w:bCs/>
          <w:sz w:val="26"/>
          <w:szCs w:val="26"/>
          <w:u w:val="single"/>
        </w:rPr>
        <w:t>Class A</w:t>
      </w:r>
      <w:r w:rsidR="009D16AB" w:rsidRPr="00957DE1">
        <w:rPr>
          <w:bCs/>
          <w:sz w:val="26"/>
          <w:szCs w:val="26"/>
          <w:u w:val="single"/>
        </w:rPr>
        <w:t xml:space="preserve"> water</w:t>
      </w:r>
      <w:r w:rsidR="00BF50C4" w:rsidRPr="00957DE1">
        <w:rPr>
          <w:bCs/>
          <w:sz w:val="26"/>
          <w:szCs w:val="26"/>
          <w:u w:val="single"/>
        </w:rPr>
        <w:t xml:space="preserve"> </w:t>
      </w:r>
      <w:r w:rsidR="00A059D4" w:rsidRPr="00957DE1">
        <w:rPr>
          <w:bCs/>
          <w:sz w:val="26"/>
          <w:szCs w:val="26"/>
          <w:u w:val="single"/>
        </w:rPr>
        <w:t>utilit</w:t>
      </w:r>
      <w:r w:rsidR="0013584D" w:rsidRPr="00957DE1">
        <w:rPr>
          <w:bCs/>
          <w:sz w:val="26"/>
          <w:szCs w:val="26"/>
          <w:u w:val="single"/>
        </w:rPr>
        <w:t>ies</w:t>
      </w:r>
      <w:r w:rsidR="00A059D4" w:rsidRPr="00957DE1">
        <w:rPr>
          <w:bCs/>
          <w:sz w:val="26"/>
          <w:szCs w:val="26"/>
          <w:u w:val="single"/>
        </w:rPr>
        <w:t xml:space="preserve"> </w:t>
      </w:r>
      <w:r w:rsidR="00BF50C4" w:rsidRPr="00957DE1">
        <w:rPr>
          <w:bCs/>
          <w:sz w:val="26"/>
          <w:szCs w:val="26"/>
          <w:u w:val="single"/>
        </w:rPr>
        <w:t>under § 65.16</w:t>
      </w:r>
      <w:r w:rsidR="003531FF" w:rsidRPr="00957DE1">
        <w:rPr>
          <w:bCs/>
          <w:sz w:val="26"/>
          <w:szCs w:val="26"/>
          <w:u w:val="single"/>
        </w:rPr>
        <w:t>(a)</w:t>
      </w:r>
      <w:r w:rsidR="00920EC6" w:rsidRPr="00957DE1">
        <w:rPr>
          <w:bCs/>
          <w:sz w:val="26"/>
          <w:szCs w:val="26"/>
          <w:u w:val="single"/>
        </w:rPr>
        <w:t xml:space="preserve"> (relating to system of accounts)</w:t>
      </w:r>
      <w:r w:rsidR="009D16AB" w:rsidRPr="00957DE1">
        <w:rPr>
          <w:bCs/>
          <w:sz w:val="26"/>
          <w:szCs w:val="26"/>
          <w:u w:val="single"/>
        </w:rPr>
        <w:t xml:space="preserve"> or Class A wastewater </w:t>
      </w:r>
      <w:r w:rsidR="003531FF" w:rsidRPr="00957DE1">
        <w:rPr>
          <w:bCs/>
          <w:sz w:val="26"/>
          <w:szCs w:val="26"/>
          <w:u w:val="single"/>
        </w:rPr>
        <w:t xml:space="preserve">utilities </w:t>
      </w:r>
      <w:r w:rsidR="009D16AB" w:rsidRPr="00957DE1">
        <w:rPr>
          <w:bCs/>
          <w:sz w:val="26"/>
          <w:szCs w:val="26"/>
          <w:u w:val="single"/>
        </w:rPr>
        <w:t xml:space="preserve">under </w:t>
      </w:r>
      <w:r w:rsidR="008F5667" w:rsidRPr="00957DE1">
        <w:rPr>
          <w:bCs/>
          <w:sz w:val="26"/>
          <w:szCs w:val="26"/>
          <w:u w:val="single"/>
        </w:rPr>
        <w:t>§ 3.503 (relating to system of accounts)</w:t>
      </w:r>
      <w:r w:rsidR="00BF50C4" w:rsidRPr="00957DE1">
        <w:rPr>
          <w:bCs/>
          <w:sz w:val="26"/>
          <w:szCs w:val="26"/>
          <w:u w:val="single"/>
        </w:rPr>
        <w:t xml:space="preserve"> which seek</w:t>
      </w:r>
      <w:r w:rsidR="00A059D4" w:rsidRPr="00957DE1">
        <w:rPr>
          <w:bCs/>
          <w:sz w:val="26"/>
          <w:szCs w:val="26"/>
          <w:u w:val="single"/>
        </w:rPr>
        <w:t>s</w:t>
      </w:r>
      <w:r w:rsidR="00BF50C4" w:rsidRPr="00957DE1">
        <w:rPr>
          <w:bCs/>
          <w:sz w:val="26"/>
          <w:szCs w:val="26"/>
          <w:u w:val="single"/>
        </w:rPr>
        <w:t xml:space="preserve"> </w:t>
      </w:r>
      <w:r w:rsidR="00980748" w:rsidRPr="00957DE1">
        <w:rPr>
          <w:bCs/>
          <w:sz w:val="26"/>
          <w:szCs w:val="26"/>
          <w:u w:val="single"/>
        </w:rPr>
        <w:t>a certificate of public convenience to acquire a public water distribution or wastewater collection, treatment</w:t>
      </w:r>
      <w:r w:rsidR="00141338" w:rsidRPr="00957DE1">
        <w:rPr>
          <w:bCs/>
          <w:sz w:val="26"/>
          <w:szCs w:val="26"/>
          <w:u w:val="single"/>
        </w:rPr>
        <w:t>,</w:t>
      </w:r>
      <w:r w:rsidR="00980748" w:rsidRPr="00957DE1">
        <w:rPr>
          <w:bCs/>
          <w:sz w:val="26"/>
          <w:szCs w:val="26"/>
          <w:u w:val="single"/>
        </w:rPr>
        <w:t xml:space="preserve"> or disposal system</w:t>
      </w:r>
      <w:r w:rsidR="00BF50C4" w:rsidRPr="00957DE1">
        <w:rPr>
          <w:bCs/>
          <w:sz w:val="26"/>
          <w:szCs w:val="26"/>
          <w:u w:val="single"/>
        </w:rPr>
        <w:t xml:space="preserve"> </w:t>
      </w:r>
      <w:r w:rsidR="00980748" w:rsidRPr="00957DE1">
        <w:rPr>
          <w:bCs/>
          <w:sz w:val="26"/>
          <w:szCs w:val="26"/>
          <w:u w:val="single"/>
        </w:rPr>
        <w:t>shall provide the</w:t>
      </w:r>
      <w:r w:rsidR="000D4C83" w:rsidRPr="00957DE1">
        <w:rPr>
          <w:bCs/>
          <w:sz w:val="26"/>
          <w:szCs w:val="26"/>
          <w:u w:val="single"/>
        </w:rPr>
        <w:t xml:space="preserve"> following</w:t>
      </w:r>
      <w:r w:rsidR="00980748" w:rsidRPr="00957DE1">
        <w:rPr>
          <w:bCs/>
          <w:sz w:val="26"/>
          <w:szCs w:val="26"/>
          <w:u w:val="single"/>
        </w:rPr>
        <w:t xml:space="preserve"> information with the application, using forms and schedules</w:t>
      </w:r>
      <w:r w:rsidR="006A0A6B">
        <w:rPr>
          <w:bCs/>
          <w:sz w:val="26"/>
          <w:szCs w:val="26"/>
          <w:u w:val="single"/>
        </w:rPr>
        <w:t xml:space="preserve"> of</w:t>
      </w:r>
      <w:r w:rsidR="00980748" w:rsidRPr="00957DE1">
        <w:rPr>
          <w:bCs/>
          <w:sz w:val="26"/>
          <w:szCs w:val="26"/>
          <w:u w:val="single"/>
        </w:rPr>
        <w:t xml:space="preserve"> the Commission</w:t>
      </w:r>
      <w:r w:rsidR="006A0A6B" w:rsidRPr="006A0A6B">
        <w:rPr>
          <w:bCs/>
          <w:sz w:val="26"/>
          <w:szCs w:val="26"/>
          <w:u w:val="single"/>
        </w:rPr>
        <w:t xml:space="preserve"> </w:t>
      </w:r>
      <w:r w:rsidR="006A0A6B">
        <w:rPr>
          <w:bCs/>
          <w:sz w:val="26"/>
          <w:szCs w:val="26"/>
          <w:u w:val="single"/>
        </w:rPr>
        <w:t>if</w:t>
      </w:r>
      <w:r w:rsidR="006A0A6B" w:rsidRPr="00D027F9">
        <w:rPr>
          <w:bCs/>
          <w:sz w:val="26"/>
          <w:szCs w:val="26"/>
          <w:u w:val="single"/>
        </w:rPr>
        <w:t xml:space="preserve"> specified</w:t>
      </w:r>
      <w:r w:rsidR="00980748" w:rsidRPr="00957DE1">
        <w:rPr>
          <w:bCs/>
          <w:sz w:val="26"/>
          <w:szCs w:val="26"/>
          <w:u w:val="single"/>
        </w:rPr>
        <w:t>.</w:t>
      </w:r>
    </w:p>
    <w:p w14:paraId="365635C8" w14:textId="46B00E88" w:rsidR="007772E2" w:rsidRPr="002F01E0" w:rsidRDefault="00B40A9C" w:rsidP="0005031E">
      <w:pPr>
        <w:spacing w:after="200"/>
        <w:rPr>
          <w:bCs/>
          <w:sz w:val="26"/>
          <w:szCs w:val="26"/>
          <w:u w:val="single"/>
        </w:rPr>
      </w:pPr>
      <w:r w:rsidRPr="00957DE1">
        <w:rPr>
          <w:bCs/>
          <w:sz w:val="26"/>
          <w:szCs w:val="26"/>
        </w:rPr>
        <w:t>   </w:t>
      </w:r>
      <w:r w:rsidR="00980748" w:rsidRPr="002F01E0">
        <w:rPr>
          <w:bCs/>
          <w:sz w:val="26"/>
          <w:szCs w:val="26"/>
          <w:u w:val="single"/>
        </w:rPr>
        <w:t>(1)</w:t>
      </w:r>
      <w:r w:rsidR="0094686D" w:rsidRPr="002F01E0">
        <w:rPr>
          <w:bCs/>
          <w:sz w:val="26"/>
          <w:szCs w:val="26"/>
          <w:u w:val="single"/>
        </w:rPr>
        <w:t>  </w:t>
      </w:r>
      <w:r w:rsidR="00980748" w:rsidRPr="002F01E0">
        <w:rPr>
          <w:bCs/>
          <w:i/>
          <w:iCs/>
          <w:sz w:val="26"/>
          <w:szCs w:val="26"/>
          <w:u w:val="single"/>
        </w:rPr>
        <w:t>Plant in service</w:t>
      </w:r>
      <w:r w:rsidR="00980748" w:rsidRPr="002F01E0">
        <w:rPr>
          <w:bCs/>
          <w:sz w:val="26"/>
          <w:szCs w:val="26"/>
          <w:u w:val="single"/>
        </w:rPr>
        <w:t xml:space="preserve">. </w:t>
      </w:r>
      <w:r w:rsidR="00920EC6" w:rsidRPr="002F01E0">
        <w:rPr>
          <w:bCs/>
          <w:sz w:val="26"/>
          <w:szCs w:val="26"/>
          <w:u w:val="single"/>
        </w:rPr>
        <w:t xml:space="preserve"> </w:t>
      </w:r>
      <w:r w:rsidR="00E268A1" w:rsidRPr="002F01E0">
        <w:rPr>
          <w:bCs/>
          <w:sz w:val="26"/>
          <w:szCs w:val="26"/>
          <w:u w:val="single"/>
        </w:rPr>
        <w:t>A full description of the waterworks or wastewater collection, treatment and disposal facilities</w:t>
      </w:r>
      <w:r w:rsidR="00166A1A" w:rsidRPr="002F01E0">
        <w:rPr>
          <w:bCs/>
          <w:sz w:val="26"/>
          <w:szCs w:val="26"/>
          <w:u w:val="single"/>
        </w:rPr>
        <w:t>.</w:t>
      </w:r>
      <w:r w:rsidR="00A43049" w:rsidRPr="002F01E0">
        <w:rPr>
          <w:bCs/>
          <w:sz w:val="26"/>
          <w:szCs w:val="26"/>
          <w:u w:val="single"/>
        </w:rPr>
        <w:t xml:space="preserve"> </w:t>
      </w:r>
      <w:r w:rsidR="00CA23C2" w:rsidRPr="002F01E0">
        <w:rPr>
          <w:bCs/>
          <w:sz w:val="26"/>
          <w:szCs w:val="26"/>
          <w:u w:val="single"/>
        </w:rPr>
        <w:t xml:space="preserve"> </w:t>
      </w:r>
      <w:r w:rsidR="008F604E" w:rsidRPr="002F01E0">
        <w:rPr>
          <w:bCs/>
          <w:sz w:val="26"/>
          <w:szCs w:val="26"/>
          <w:u w:val="single"/>
        </w:rPr>
        <w:t xml:space="preserve">If any of this information is unavailable from the acquired public water distribution or wastewater collection, treatment or disposal system operator the applicant shall so state and explain why.  </w:t>
      </w:r>
    </w:p>
    <w:p w14:paraId="30A80A08" w14:textId="7501868A" w:rsidR="00D35202" w:rsidRDefault="003A0B9A" w:rsidP="002A0691">
      <w:pPr>
        <w:spacing w:after="200"/>
        <w:ind w:firstLine="360"/>
        <w:rPr>
          <w:bCs/>
          <w:sz w:val="26"/>
          <w:szCs w:val="26"/>
          <w:u w:val="single"/>
        </w:rPr>
      </w:pPr>
      <w:r w:rsidRPr="002F01E0">
        <w:rPr>
          <w:sz w:val="26"/>
          <w:szCs w:val="26"/>
          <w:u w:val="single"/>
        </w:rPr>
        <w:t>(</w:t>
      </w:r>
      <w:proofErr w:type="spellStart"/>
      <w:r w:rsidRPr="002F01E0">
        <w:rPr>
          <w:sz w:val="26"/>
          <w:szCs w:val="26"/>
          <w:u w:val="single"/>
        </w:rPr>
        <w:t>i</w:t>
      </w:r>
      <w:proofErr w:type="spellEnd"/>
      <w:r w:rsidRPr="002F01E0">
        <w:rPr>
          <w:sz w:val="26"/>
          <w:szCs w:val="26"/>
          <w:u w:val="single"/>
        </w:rPr>
        <w:t xml:space="preserve">)  </w:t>
      </w:r>
      <w:r w:rsidR="00FA5A5C" w:rsidRPr="002F01E0">
        <w:rPr>
          <w:sz w:val="26"/>
          <w:szCs w:val="26"/>
          <w:u w:val="single"/>
        </w:rPr>
        <w:t>A</w:t>
      </w:r>
      <w:r w:rsidR="00810BF1" w:rsidRPr="002F01E0">
        <w:rPr>
          <w:sz w:val="26"/>
          <w:szCs w:val="26"/>
          <w:u w:val="single"/>
        </w:rPr>
        <w:t xml:space="preserve">n inventory </w:t>
      </w:r>
      <w:r w:rsidR="007772E2" w:rsidRPr="002F01E0">
        <w:rPr>
          <w:sz w:val="26"/>
          <w:szCs w:val="26"/>
          <w:u w:val="single"/>
        </w:rPr>
        <w:t xml:space="preserve">or estimate </w:t>
      </w:r>
      <w:r w:rsidR="00810BF1" w:rsidRPr="002F01E0">
        <w:rPr>
          <w:sz w:val="26"/>
          <w:szCs w:val="26"/>
          <w:u w:val="single"/>
        </w:rPr>
        <w:t>of</w:t>
      </w:r>
      <w:r w:rsidR="00FA5A5C" w:rsidRPr="002F01E0">
        <w:rPr>
          <w:sz w:val="26"/>
          <w:szCs w:val="26"/>
          <w:u w:val="single"/>
        </w:rPr>
        <w:t xml:space="preserve"> lead service lines </w:t>
      </w:r>
      <w:r w:rsidR="007772E2" w:rsidRPr="002F01E0">
        <w:rPr>
          <w:sz w:val="26"/>
          <w:szCs w:val="26"/>
          <w:u w:val="single"/>
        </w:rPr>
        <w:t xml:space="preserve">and </w:t>
      </w:r>
      <w:r w:rsidR="00FA5A5C" w:rsidRPr="002F01E0">
        <w:rPr>
          <w:sz w:val="26"/>
          <w:szCs w:val="26"/>
          <w:u w:val="single"/>
        </w:rPr>
        <w:t>damaged wastewater service laterals existing within the system</w:t>
      </w:r>
      <w:r w:rsidRPr="002F01E0">
        <w:rPr>
          <w:sz w:val="26"/>
          <w:szCs w:val="26"/>
          <w:u w:val="single"/>
        </w:rPr>
        <w:t>, as applicable.</w:t>
      </w:r>
      <w:r w:rsidR="00766174" w:rsidRPr="002F01E0">
        <w:rPr>
          <w:sz w:val="26"/>
          <w:szCs w:val="26"/>
          <w:u w:val="single"/>
        </w:rPr>
        <w:t xml:space="preserve">  </w:t>
      </w:r>
      <w:r w:rsidR="00A93F16" w:rsidRPr="002F01E0">
        <w:rPr>
          <w:sz w:val="26"/>
          <w:szCs w:val="26"/>
          <w:u w:val="single"/>
        </w:rPr>
        <w:t xml:space="preserve">The </w:t>
      </w:r>
      <w:r w:rsidR="00810BF1" w:rsidRPr="002F01E0">
        <w:rPr>
          <w:sz w:val="26"/>
          <w:szCs w:val="26"/>
          <w:u w:val="single"/>
        </w:rPr>
        <w:t>a</w:t>
      </w:r>
      <w:r w:rsidR="00766174" w:rsidRPr="002F01E0">
        <w:rPr>
          <w:sz w:val="26"/>
          <w:szCs w:val="26"/>
          <w:u w:val="single"/>
        </w:rPr>
        <w:t>pplicant shall state with particularity</w:t>
      </w:r>
      <w:r w:rsidR="00F24E1D" w:rsidRPr="002F01E0">
        <w:rPr>
          <w:sz w:val="26"/>
          <w:szCs w:val="26"/>
          <w:u w:val="single"/>
        </w:rPr>
        <w:t xml:space="preserve"> how potential lead service lines and wastewater service later</w:t>
      </w:r>
      <w:r w:rsidR="000A03EF" w:rsidRPr="002F01E0">
        <w:rPr>
          <w:sz w:val="26"/>
          <w:szCs w:val="26"/>
          <w:u w:val="single"/>
        </w:rPr>
        <w:t>als will be included in utility programs</w:t>
      </w:r>
      <w:r w:rsidR="000A03EF" w:rsidRPr="003A0B9A">
        <w:rPr>
          <w:sz w:val="26"/>
          <w:szCs w:val="26"/>
          <w:u w:val="single"/>
        </w:rPr>
        <w:t xml:space="preserve"> for the replacement of these lines</w:t>
      </w:r>
      <w:r w:rsidR="00EA02C7" w:rsidRPr="003A0B9A">
        <w:rPr>
          <w:sz w:val="26"/>
          <w:szCs w:val="26"/>
          <w:u w:val="single"/>
        </w:rPr>
        <w:t xml:space="preserve"> as required</w:t>
      </w:r>
      <w:r w:rsidR="00EA02C7" w:rsidRPr="00846E67">
        <w:rPr>
          <w:sz w:val="26"/>
          <w:szCs w:val="26"/>
          <w:u w:val="single"/>
        </w:rPr>
        <w:t xml:space="preserve"> by § 65.55 and 66.35.</w:t>
      </w:r>
      <w:r w:rsidR="004D3673" w:rsidRPr="00846E67">
        <w:rPr>
          <w:sz w:val="26"/>
          <w:szCs w:val="26"/>
          <w:u w:val="single"/>
        </w:rPr>
        <w:t xml:space="preserve">  </w:t>
      </w:r>
    </w:p>
    <w:p w14:paraId="5A92515B" w14:textId="7031D1A1" w:rsidR="00980748" w:rsidRPr="00846E67" w:rsidRDefault="00D35202" w:rsidP="009D3593">
      <w:pPr>
        <w:spacing w:after="200"/>
        <w:ind w:firstLine="360"/>
        <w:rPr>
          <w:sz w:val="26"/>
          <w:szCs w:val="26"/>
          <w:u w:val="single"/>
        </w:rPr>
      </w:pPr>
      <w:r>
        <w:rPr>
          <w:bCs/>
          <w:sz w:val="26"/>
          <w:szCs w:val="26"/>
          <w:u w:val="single"/>
        </w:rPr>
        <w:t xml:space="preserve">(ii)  </w:t>
      </w:r>
      <w:r w:rsidR="004D3673" w:rsidRPr="00846E67">
        <w:rPr>
          <w:sz w:val="26"/>
          <w:szCs w:val="26"/>
          <w:u w:val="single"/>
        </w:rPr>
        <w:t>An original cost plant-in-service valuation of the acquired system shall be prepared and filed for</w:t>
      </w:r>
      <w:r w:rsidR="0092061F" w:rsidRPr="00846E67">
        <w:rPr>
          <w:sz w:val="26"/>
          <w:szCs w:val="26"/>
          <w:u w:val="single"/>
        </w:rPr>
        <w:t xml:space="preserve"> the</w:t>
      </w:r>
      <w:r w:rsidR="004D3673" w:rsidRPr="00846E67">
        <w:rPr>
          <w:sz w:val="26"/>
          <w:szCs w:val="26"/>
          <w:u w:val="single"/>
        </w:rPr>
        <w:t xml:space="preserve"> </w:t>
      </w:r>
      <w:r w:rsidR="0092061F" w:rsidRPr="00846E67">
        <w:rPr>
          <w:sz w:val="26"/>
          <w:szCs w:val="26"/>
          <w:u w:val="single"/>
        </w:rPr>
        <w:t>applicant’s</w:t>
      </w:r>
      <w:r w:rsidR="004D3673" w:rsidRPr="00846E67">
        <w:rPr>
          <w:sz w:val="26"/>
          <w:szCs w:val="26"/>
          <w:u w:val="single"/>
        </w:rPr>
        <w:t xml:space="preserve"> next base rate case in accordance with 52 Pa. Code § 69.711(e) (Time to submit original cost valuation).</w:t>
      </w:r>
    </w:p>
    <w:p w14:paraId="3525B213" w14:textId="45C25212" w:rsidR="00AD502E" w:rsidRDefault="00B40A9C" w:rsidP="00836C75">
      <w:pPr>
        <w:keepNext/>
        <w:keepLines/>
        <w:rPr>
          <w:bCs/>
          <w:sz w:val="26"/>
          <w:szCs w:val="26"/>
          <w:u w:val="single"/>
        </w:rPr>
      </w:pPr>
      <w:r w:rsidRPr="00957DE1">
        <w:rPr>
          <w:bCs/>
          <w:sz w:val="26"/>
          <w:szCs w:val="26"/>
        </w:rPr>
        <w:lastRenderedPageBreak/>
        <w:t>   </w:t>
      </w:r>
      <w:r w:rsidR="00980748" w:rsidRPr="00957DE1">
        <w:rPr>
          <w:bCs/>
          <w:sz w:val="26"/>
          <w:szCs w:val="26"/>
          <w:u w:val="single"/>
        </w:rPr>
        <w:t>(2)</w:t>
      </w:r>
      <w:r w:rsidR="0094686D" w:rsidRPr="00957DE1">
        <w:rPr>
          <w:bCs/>
          <w:sz w:val="26"/>
          <w:szCs w:val="26"/>
          <w:u w:val="single"/>
        </w:rPr>
        <w:t>  </w:t>
      </w:r>
      <w:r w:rsidR="00980748" w:rsidRPr="00957DE1">
        <w:rPr>
          <w:bCs/>
          <w:i/>
          <w:iCs/>
          <w:sz w:val="26"/>
          <w:szCs w:val="26"/>
          <w:u w:val="single"/>
        </w:rPr>
        <w:t>Map of service area</w:t>
      </w:r>
      <w:r w:rsidR="00980748" w:rsidRPr="00957DE1">
        <w:rPr>
          <w:bCs/>
          <w:sz w:val="26"/>
          <w:szCs w:val="26"/>
          <w:u w:val="single"/>
        </w:rPr>
        <w:t xml:space="preserve">. A map or plan of suitable scale </w:t>
      </w:r>
      <w:r w:rsidR="001A6BC5" w:rsidRPr="00957DE1">
        <w:rPr>
          <w:bCs/>
          <w:sz w:val="26"/>
          <w:szCs w:val="26"/>
          <w:u w:val="single"/>
        </w:rPr>
        <w:t>and detail,</w:t>
      </w:r>
      <w:r w:rsidR="00980748" w:rsidRPr="00957DE1">
        <w:rPr>
          <w:bCs/>
          <w:sz w:val="26"/>
          <w:szCs w:val="26"/>
          <w:u w:val="single"/>
        </w:rPr>
        <w:t xml:space="preserve"> highlighting the boundaries of the proposed service area</w:t>
      </w:r>
      <w:r w:rsidR="00DC1A13" w:rsidRPr="00957DE1">
        <w:rPr>
          <w:bCs/>
          <w:sz w:val="26"/>
          <w:szCs w:val="26"/>
          <w:u w:val="single"/>
        </w:rPr>
        <w:t>:</w:t>
      </w:r>
    </w:p>
    <w:p w14:paraId="4AD3455E" w14:textId="77777777" w:rsidR="00836C75" w:rsidRPr="00957DE1" w:rsidRDefault="00836C75" w:rsidP="00836C75">
      <w:pPr>
        <w:keepNext/>
        <w:keepLines/>
        <w:rPr>
          <w:bCs/>
          <w:sz w:val="26"/>
          <w:szCs w:val="26"/>
          <w:u w:val="single"/>
        </w:rPr>
      </w:pPr>
    </w:p>
    <w:p w14:paraId="04FE2C5D" w14:textId="26191645" w:rsidR="00643D65" w:rsidRDefault="00B40A9C" w:rsidP="00836C75">
      <w:pPr>
        <w:keepNext/>
        <w:keepLines/>
        <w:rPr>
          <w:bCs/>
          <w:sz w:val="26"/>
          <w:szCs w:val="26"/>
          <w:u w:val="single"/>
        </w:rPr>
      </w:pPr>
      <w:r w:rsidRPr="00957DE1">
        <w:rPr>
          <w:bCs/>
          <w:sz w:val="26"/>
          <w:szCs w:val="26"/>
        </w:rPr>
        <w:t>  </w:t>
      </w:r>
      <w:r w:rsidR="00317F40" w:rsidRPr="00957DE1">
        <w:rPr>
          <w:bCs/>
          <w:sz w:val="26"/>
          <w:szCs w:val="26"/>
        </w:rPr>
        <w:t>  </w:t>
      </w:r>
      <w:r w:rsidRPr="00957DE1">
        <w:rPr>
          <w:bCs/>
          <w:sz w:val="26"/>
          <w:szCs w:val="26"/>
        </w:rPr>
        <w:t> </w:t>
      </w:r>
      <w:r w:rsidR="00980748" w:rsidRPr="00957DE1">
        <w:rPr>
          <w:bCs/>
          <w:sz w:val="26"/>
          <w:szCs w:val="26"/>
          <w:u w:val="single"/>
        </w:rPr>
        <w:t>(</w:t>
      </w:r>
      <w:proofErr w:type="spellStart"/>
      <w:r w:rsidR="00980748" w:rsidRPr="00957DE1">
        <w:rPr>
          <w:bCs/>
          <w:sz w:val="26"/>
          <w:szCs w:val="26"/>
          <w:u w:val="single"/>
        </w:rPr>
        <w:t>i</w:t>
      </w:r>
      <w:proofErr w:type="spellEnd"/>
      <w:r w:rsidR="00980748" w:rsidRPr="00957DE1">
        <w:rPr>
          <w:bCs/>
          <w:sz w:val="26"/>
          <w:szCs w:val="26"/>
          <w:u w:val="single"/>
        </w:rPr>
        <w:t>)</w:t>
      </w:r>
      <w:r w:rsidR="0094686D" w:rsidRPr="00957DE1">
        <w:rPr>
          <w:bCs/>
          <w:sz w:val="26"/>
          <w:szCs w:val="26"/>
          <w:u w:val="single"/>
        </w:rPr>
        <w:t>   </w:t>
      </w:r>
      <w:r w:rsidR="00980748" w:rsidRPr="00957DE1">
        <w:rPr>
          <w:bCs/>
          <w:sz w:val="26"/>
          <w:szCs w:val="26"/>
          <w:u w:val="single"/>
        </w:rPr>
        <w:t xml:space="preserve">A </w:t>
      </w:r>
      <w:r w:rsidR="00D820C4" w:rsidRPr="00957DE1">
        <w:rPr>
          <w:bCs/>
          <w:sz w:val="26"/>
          <w:szCs w:val="26"/>
          <w:u w:val="single"/>
        </w:rPr>
        <w:t>bearing</w:t>
      </w:r>
      <w:r w:rsidR="00D94B55" w:rsidRPr="00957DE1">
        <w:rPr>
          <w:bCs/>
          <w:sz w:val="26"/>
          <w:szCs w:val="26"/>
          <w:u w:val="single"/>
        </w:rPr>
        <w:t xml:space="preserve"> angles</w:t>
      </w:r>
      <w:r w:rsidR="00D820C4" w:rsidRPr="00957DE1">
        <w:rPr>
          <w:bCs/>
          <w:sz w:val="26"/>
          <w:szCs w:val="26"/>
          <w:u w:val="single"/>
        </w:rPr>
        <w:t xml:space="preserve"> </w:t>
      </w:r>
      <w:r w:rsidR="00980748" w:rsidRPr="00957DE1">
        <w:rPr>
          <w:bCs/>
          <w:sz w:val="26"/>
          <w:szCs w:val="26"/>
          <w:u w:val="single"/>
        </w:rPr>
        <w:t>and distances descriptio</w:t>
      </w:r>
      <w:r w:rsidR="00DC1A13" w:rsidRPr="00957DE1">
        <w:rPr>
          <w:bCs/>
          <w:sz w:val="26"/>
          <w:szCs w:val="26"/>
          <w:u w:val="single"/>
        </w:rPr>
        <w:t>n, and</w:t>
      </w:r>
    </w:p>
    <w:p w14:paraId="2B7816DB" w14:textId="77777777" w:rsidR="00836C75" w:rsidRPr="00957DE1" w:rsidRDefault="00836C75" w:rsidP="00836C75">
      <w:pPr>
        <w:keepNext/>
        <w:keepLines/>
        <w:rPr>
          <w:bCs/>
          <w:sz w:val="26"/>
          <w:szCs w:val="26"/>
          <w:u w:val="single"/>
        </w:rPr>
      </w:pPr>
    </w:p>
    <w:p w14:paraId="730D57EC" w14:textId="3DEC6BB8" w:rsidR="00980748" w:rsidRPr="00957DE1" w:rsidRDefault="00643D65" w:rsidP="00AD502E">
      <w:pPr>
        <w:spacing w:after="200"/>
        <w:rPr>
          <w:bCs/>
          <w:sz w:val="26"/>
          <w:szCs w:val="26"/>
          <w:u w:val="single"/>
        </w:rPr>
      </w:pPr>
      <w:r w:rsidRPr="00957DE1">
        <w:rPr>
          <w:bCs/>
          <w:sz w:val="26"/>
          <w:szCs w:val="26"/>
        </w:rPr>
        <w:t>     </w:t>
      </w:r>
      <w:r w:rsidRPr="00957DE1">
        <w:rPr>
          <w:bCs/>
          <w:sz w:val="26"/>
          <w:szCs w:val="26"/>
          <w:u w:val="single"/>
        </w:rPr>
        <w:t>(ii)   </w:t>
      </w:r>
      <w:r w:rsidR="00EB7783" w:rsidRPr="00957DE1">
        <w:rPr>
          <w:bCs/>
          <w:sz w:val="26"/>
          <w:szCs w:val="26"/>
          <w:u w:val="single"/>
        </w:rPr>
        <w:t>T</w:t>
      </w:r>
      <w:r w:rsidR="00980748" w:rsidRPr="00957DE1">
        <w:rPr>
          <w:bCs/>
          <w:sz w:val="26"/>
          <w:szCs w:val="26"/>
          <w:u w:val="single"/>
        </w:rPr>
        <w:t>he location or route of the waterworks or wastewater collection, treatment or disposal facilities</w:t>
      </w:r>
      <w:r w:rsidR="00DC1A13" w:rsidRPr="00957DE1">
        <w:rPr>
          <w:bCs/>
          <w:sz w:val="26"/>
          <w:szCs w:val="26"/>
          <w:u w:val="single"/>
        </w:rPr>
        <w:t xml:space="preserve">, and </w:t>
      </w:r>
    </w:p>
    <w:p w14:paraId="61F2FAA9" w14:textId="4C171863"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(ii</w:t>
      </w:r>
      <w:r w:rsidR="00EB7783" w:rsidRPr="00957DE1">
        <w:rPr>
          <w:bCs/>
          <w:sz w:val="26"/>
          <w:szCs w:val="26"/>
          <w:u w:val="single"/>
        </w:rPr>
        <w:t>i</w:t>
      </w:r>
      <w:r w:rsidR="00980748" w:rsidRPr="00957DE1">
        <w:rPr>
          <w:bCs/>
          <w:sz w:val="26"/>
          <w:szCs w:val="26"/>
          <w:u w:val="single"/>
        </w:rPr>
        <w:t>)</w:t>
      </w:r>
      <w:r w:rsidR="0094686D" w:rsidRPr="00957DE1">
        <w:rPr>
          <w:bCs/>
          <w:sz w:val="26"/>
          <w:szCs w:val="26"/>
          <w:u w:val="single"/>
        </w:rPr>
        <w:t>   </w:t>
      </w:r>
      <w:r w:rsidR="00980748" w:rsidRPr="00957DE1">
        <w:rPr>
          <w:bCs/>
          <w:sz w:val="26"/>
          <w:szCs w:val="26"/>
          <w:u w:val="single"/>
        </w:rPr>
        <w:t xml:space="preserve">The elevations of major facilities and service areas. </w:t>
      </w:r>
    </w:p>
    <w:p w14:paraId="4186FE09" w14:textId="338E75AE"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(3)</w:t>
      </w:r>
      <w:r w:rsidR="0094686D" w:rsidRPr="00957DE1">
        <w:rPr>
          <w:bCs/>
          <w:sz w:val="26"/>
          <w:szCs w:val="26"/>
          <w:u w:val="single"/>
        </w:rPr>
        <w:t>  </w:t>
      </w:r>
      <w:r w:rsidR="00980748" w:rsidRPr="00957DE1">
        <w:rPr>
          <w:bCs/>
          <w:i/>
          <w:sz w:val="26"/>
          <w:szCs w:val="26"/>
          <w:u w:val="single"/>
        </w:rPr>
        <w:t>Capacity</w:t>
      </w:r>
      <w:r w:rsidR="00980748" w:rsidRPr="00957DE1">
        <w:rPr>
          <w:bCs/>
          <w:sz w:val="26"/>
          <w:szCs w:val="26"/>
          <w:u w:val="single"/>
        </w:rPr>
        <w:t xml:space="preserve">. </w:t>
      </w:r>
      <w:r w:rsidR="000D4C83" w:rsidRPr="00957DE1">
        <w:rPr>
          <w:bCs/>
          <w:sz w:val="26"/>
          <w:szCs w:val="26"/>
          <w:u w:val="single"/>
        </w:rPr>
        <w:t xml:space="preserve"> </w:t>
      </w:r>
      <w:r w:rsidR="001503DE" w:rsidRPr="00957DE1">
        <w:rPr>
          <w:bCs/>
          <w:sz w:val="26"/>
          <w:szCs w:val="26"/>
          <w:u w:val="single"/>
        </w:rPr>
        <w:t>The DEP</w:t>
      </w:r>
      <w:r w:rsidR="0067224C">
        <w:rPr>
          <w:bCs/>
          <w:sz w:val="26"/>
          <w:szCs w:val="26"/>
          <w:u w:val="single"/>
        </w:rPr>
        <w:t>-</w:t>
      </w:r>
      <w:r w:rsidR="001503DE" w:rsidRPr="00957DE1">
        <w:rPr>
          <w:bCs/>
          <w:sz w:val="26"/>
          <w:szCs w:val="26"/>
          <w:u w:val="single"/>
        </w:rPr>
        <w:t>permitted productive or treatment capacity of sources, treatment facilities, major distribution or collection facilities, and</w:t>
      </w:r>
      <w:r w:rsidR="00237DA9">
        <w:rPr>
          <w:bCs/>
          <w:sz w:val="26"/>
          <w:szCs w:val="26"/>
          <w:u w:val="single"/>
        </w:rPr>
        <w:t>, to the exten</w:t>
      </w:r>
      <w:r w:rsidR="00B73EE3">
        <w:rPr>
          <w:bCs/>
          <w:sz w:val="26"/>
          <w:szCs w:val="26"/>
          <w:u w:val="single"/>
        </w:rPr>
        <w:t>t</w:t>
      </w:r>
      <w:r w:rsidR="00237DA9">
        <w:rPr>
          <w:bCs/>
          <w:sz w:val="26"/>
          <w:szCs w:val="26"/>
          <w:u w:val="single"/>
        </w:rPr>
        <w:t xml:space="preserve"> known at the time of filing,</w:t>
      </w:r>
      <w:r w:rsidR="001503DE" w:rsidRPr="00957DE1">
        <w:rPr>
          <w:bCs/>
          <w:sz w:val="26"/>
          <w:szCs w:val="26"/>
          <w:u w:val="single"/>
        </w:rPr>
        <w:t xml:space="preserve"> the pipe sizes and material used for construction for all transmission and distribution or collection</w:t>
      </w:r>
      <w:r w:rsidR="0017729D" w:rsidRPr="00957DE1">
        <w:rPr>
          <w:bCs/>
          <w:sz w:val="26"/>
          <w:szCs w:val="26"/>
          <w:u w:val="single"/>
        </w:rPr>
        <w:t xml:space="preserve"> facilities</w:t>
      </w:r>
      <w:r w:rsidR="00980748" w:rsidRPr="00957DE1">
        <w:rPr>
          <w:bCs/>
          <w:sz w:val="26"/>
          <w:szCs w:val="26"/>
          <w:u w:val="single"/>
        </w:rPr>
        <w:t xml:space="preserve">. </w:t>
      </w:r>
    </w:p>
    <w:p w14:paraId="72CC7489" w14:textId="648EAB66"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(4)</w:t>
      </w:r>
      <w:r w:rsidR="0094686D" w:rsidRPr="00957DE1">
        <w:rPr>
          <w:bCs/>
          <w:sz w:val="26"/>
          <w:szCs w:val="26"/>
          <w:u w:val="single"/>
        </w:rPr>
        <w:t>  </w:t>
      </w:r>
      <w:r w:rsidR="0086487A" w:rsidRPr="00957DE1">
        <w:rPr>
          <w:bCs/>
          <w:i/>
          <w:iCs/>
          <w:sz w:val="26"/>
          <w:szCs w:val="26"/>
          <w:u w:val="single"/>
        </w:rPr>
        <w:t>Z</w:t>
      </w:r>
      <w:r w:rsidR="00980748" w:rsidRPr="00957DE1">
        <w:rPr>
          <w:bCs/>
          <w:i/>
          <w:sz w:val="26"/>
          <w:szCs w:val="26"/>
          <w:u w:val="single"/>
        </w:rPr>
        <w:t>oning</w:t>
      </w:r>
      <w:r w:rsidR="00FB5E7F" w:rsidRPr="00957DE1">
        <w:rPr>
          <w:bCs/>
          <w:i/>
          <w:sz w:val="26"/>
          <w:szCs w:val="26"/>
          <w:u w:val="single"/>
        </w:rPr>
        <w:t xml:space="preserve"> and additional compliance certifications</w:t>
      </w:r>
      <w:r w:rsidR="000203DE">
        <w:rPr>
          <w:bCs/>
          <w:i/>
          <w:sz w:val="26"/>
          <w:szCs w:val="26"/>
          <w:u w:val="single"/>
        </w:rPr>
        <w:t xml:space="preserve"> for un-served service </w:t>
      </w:r>
      <w:r w:rsidR="00AA3CFB">
        <w:rPr>
          <w:bCs/>
          <w:i/>
          <w:sz w:val="26"/>
          <w:szCs w:val="26"/>
          <w:u w:val="single"/>
        </w:rPr>
        <w:t>area</w:t>
      </w:r>
      <w:r w:rsidR="00980748" w:rsidRPr="00957DE1">
        <w:rPr>
          <w:bCs/>
          <w:sz w:val="26"/>
          <w:szCs w:val="26"/>
          <w:u w:val="single"/>
        </w:rPr>
        <w:t xml:space="preserve">.  </w:t>
      </w:r>
      <w:r w:rsidR="002229C6" w:rsidRPr="00957DE1">
        <w:rPr>
          <w:bCs/>
          <w:sz w:val="26"/>
          <w:szCs w:val="26"/>
          <w:u w:val="single"/>
        </w:rPr>
        <w:t>A</w:t>
      </w:r>
      <w:r w:rsidR="00EC2FF5" w:rsidRPr="00957DE1">
        <w:rPr>
          <w:bCs/>
          <w:sz w:val="26"/>
          <w:szCs w:val="26"/>
          <w:u w:val="single"/>
        </w:rPr>
        <w:t xml:space="preserve"> certification that</w:t>
      </w:r>
      <w:r w:rsidR="00D820C4" w:rsidRPr="00957DE1">
        <w:rPr>
          <w:bCs/>
          <w:sz w:val="26"/>
          <w:szCs w:val="26"/>
          <w:u w:val="single"/>
        </w:rPr>
        <w:t xml:space="preserve"> the </w:t>
      </w:r>
      <w:r w:rsidR="00AA3CFB">
        <w:rPr>
          <w:bCs/>
          <w:sz w:val="26"/>
          <w:szCs w:val="26"/>
          <w:u w:val="single"/>
        </w:rPr>
        <w:t xml:space="preserve">un-served </w:t>
      </w:r>
      <w:r w:rsidR="00D820C4" w:rsidRPr="00957DE1">
        <w:rPr>
          <w:bCs/>
          <w:sz w:val="26"/>
          <w:szCs w:val="26"/>
          <w:u w:val="single"/>
        </w:rPr>
        <w:t xml:space="preserve">requested service area complies with </w:t>
      </w:r>
      <w:r w:rsidR="00980748" w:rsidRPr="00957DE1">
        <w:rPr>
          <w:bCs/>
          <w:sz w:val="26"/>
          <w:szCs w:val="26"/>
          <w:u w:val="single"/>
        </w:rPr>
        <w:t>the county comprehensive plan, municipal comprehensive plan</w:t>
      </w:r>
      <w:r w:rsidR="00067DBF" w:rsidRPr="00957DE1">
        <w:rPr>
          <w:bCs/>
          <w:sz w:val="26"/>
          <w:szCs w:val="26"/>
          <w:u w:val="single"/>
        </w:rPr>
        <w:t>,</w:t>
      </w:r>
      <w:r w:rsidR="00980748" w:rsidRPr="00957DE1">
        <w:rPr>
          <w:bCs/>
          <w:sz w:val="26"/>
          <w:szCs w:val="26"/>
          <w:u w:val="single"/>
        </w:rPr>
        <w:t xml:space="preserve"> and applicable zoning designations</w:t>
      </w:r>
      <w:r w:rsidR="00E14E18" w:rsidRPr="00957DE1">
        <w:rPr>
          <w:bCs/>
          <w:sz w:val="26"/>
          <w:szCs w:val="26"/>
          <w:u w:val="single"/>
        </w:rPr>
        <w:t xml:space="preserve">.  </w:t>
      </w:r>
    </w:p>
    <w:p w14:paraId="289FA0BC" w14:textId="1FB22DD3"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w:t>
      </w:r>
      <w:r w:rsidR="00920EC6" w:rsidRPr="00957DE1">
        <w:rPr>
          <w:bCs/>
          <w:sz w:val="26"/>
          <w:szCs w:val="26"/>
          <w:u w:val="single"/>
        </w:rPr>
        <w:t>5</w:t>
      </w:r>
      <w:r w:rsidR="00980748" w:rsidRPr="00957DE1">
        <w:rPr>
          <w:bCs/>
          <w:sz w:val="26"/>
          <w:szCs w:val="26"/>
          <w:u w:val="single"/>
        </w:rPr>
        <w:t>)</w:t>
      </w:r>
      <w:r w:rsidR="0094686D" w:rsidRPr="00957DE1">
        <w:rPr>
          <w:bCs/>
          <w:sz w:val="26"/>
          <w:szCs w:val="26"/>
          <w:u w:val="single"/>
        </w:rPr>
        <w:t>  </w:t>
      </w:r>
      <w:r w:rsidR="00980748" w:rsidRPr="00957DE1">
        <w:rPr>
          <w:bCs/>
          <w:i/>
          <w:iCs/>
          <w:sz w:val="26"/>
          <w:szCs w:val="26"/>
          <w:u w:val="single"/>
        </w:rPr>
        <w:t>Customers</w:t>
      </w:r>
      <w:r w:rsidR="00980748" w:rsidRPr="00957DE1">
        <w:rPr>
          <w:bCs/>
          <w:sz w:val="26"/>
          <w:szCs w:val="26"/>
          <w:u w:val="single"/>
        </w:rPr>
        <w:t>.  The actual number of customers</w:t>
      </w:r>
      <w:r w:rsidR="00D3292F" w:rsidRPr="00957DE1">
        <w:rPr>
          <w:bCs/>
          <w:sz w:val="26"/>
          <w:szCs w:val="26"/>
          <w:u w:val="single"/>
        </w:rPr>
        <w:t xml:space="preserve"> of the </w:t>
      </w:r>
      <w:r w:rsidR="00AC2A6D" w:rsidRPr="00957DE1">
        <w:rPr>
          <w:bCs/>
          <w:sz w:val="26"/>
          <w:szCs w:val="26"/>
          <w:u w:val="single"/>
        </w:rPr>
        <w:t xml:space="preserve">selling </w:t>
      </w:r>
      <w:r w:rsidR="00B243F6">
        <w:rPr>
          <w:bCs/>
          <w:sz w:val="26"/>
          <w:szCs w:val="26"/>
          <w:u w:val="single"/>
        </w:rPr>
        <w:t>entity</w:t>
      </w:r>
      <w:r w:rsidR="00B243F6" w:rsidRPr="00957DE1">
        <w:rPr>
          <w:bCs/>
          <w:sz w:val="26"/>
          <w:szCs w:val="26"/>
          <w:u w:val="single"/>
        </w:rPr>
        <w:t xml:space="preserve"> </w:t>
      </w:r>
      <w:r w:rsidR="00980748" w:rsidRPr="00957DE1">
        <w:rPr>
          <w:bCs/>
          <w:sz w:val="26"/>
          <w:szCs w:val="26"/>
          <w:u w:val="single"/>
        </w:rPr>
        <w:t>by class</w:t>
      </w:r>
      <w:r w:rsidR="002B5691" w:rsidRPr="00957DE1">
        <w:rPr>
          <w:bCs/>
          <w:sz w:val="26"/>
          <w:szCs w:val="26"/>
          <w:u w:val="single"/>
        </w:rPr>
        <w:t xml:space="preserve">, </w:t>
      </w:r>
      <w:r w:rsidR="00980748" w:rsidRPr="00957DE1">
        <w:rPr>
          <w:bCs/>
          <w:sz w:val="26"/>
          <w:szCs w:val="26"/>
          <w:u w:val="single"/>
        </w:rPr>
        <w:t xml:space="preserve">related consumption or gallons treated in the </w:t>
      </w:r>
      <w:r w:rsidR="001D1C3A">
        <w:rPr>
          <w:bCs/>
          <w:sz w:val="26"/>
          <w:szCs w:val="26"/>
          <w:u w:val="single"/>
        </w:rPr>
        <w:t xml:space="preserve">previous </w:t>
      </w:r>
      <w:r w:rsidR="00980748" w:rsidRPr="00957DE1">
        <w:rPr>
          <w:bCs/>
          <w:sz w:val="26"/>
          <w:szCs w:val="26"/>
          <w:u w:val="single"/>
        </w:rPr>
        <w:t>calendar year</w:t>
      </w:r>
      <w:r w:rsidR="002B5691" w:rsidRPr="00957DE1">
        <w:rPr>
          <w:bCs/>
          <w:sz w:val="26"/>
          <w:szCs w:val="26"/>
          <w:u w:val="single"/>
        </w:rPr>
        <w:t>, and the future number of estimated connections for the next 5 years</w:t>
      </w:r>
      <w:r w:rsidR="00980748" w:rsidRPr="00957DE1">
        <w:rPr>
          <w:bCs/>
          <w:sz w:val="26"/>
          <w:szCs w:val="26"/>
          <w:u w:val="single"/>
        </w:rPr>
        <w:t xml:space="preserve">. </w:t>
      </w:r>
      <w:r w:rsidR="00D27F09" w:rsidRPr="00957DE1">
        <w:rPr>
          <w:bCs/>
          <w:sz w:val="26"/>
          <w:szCs w:val="26"/>
          <w:u w:val="single"/>
        </w:rPr>
        <w:t xml:space="preserve"> </w:t>
      </w:r>
      <w:r w:rsidR="001F66DD" w:rsidRPr="00957DE1">
        <w:rPr>
          <w:bCs/>
          <w:sz w:val="26"/>
          <w:szCs w:val="26"/>
          <w:u w:val="single"/>
        </w:rPr>
        <w:t xml:space="preserve">If </w:t>
      </w:r>
      <w:r w:rsidR="00C2746C" w:rsidRPr="00957DE1">
        <w:rPr>
          <w:bCs/>
          <w:sz w:val="26"/>
          <w:szCs w:val="26"/>
          <w:u w:val="single"/>
        </w:rPr>
        <w:t xml:space="preserve">the selling </w:t>
      </w:r>
      <w:r w:rsidR="00A13F91">
        <w:rPr>
          <w:bCs/>
          <w:sz w:val="26"/>
          <w:szCs w:val="26"/>
          <w:u w:val="single"/>
        </w:rPr>
        <w:t>entity</w:t>
      </w:r>
      <w:r w:rsidR="00A13F91" w:rsidRPr="00957DE1">
        <w:rPr>
          <w:bCs/>
          <w:sz w:val="26"/>
          <w:szCs w:val="26"/>
          <w:u w:val="single"/>
        </w:rPr>
        <w:t xml:space="preserve"> </w:t>
      </w:r>
      <w:r w:rsidR="007A1529" w:rsidRPr="00957DE1">
        <w:rPr>
          <w:bCs/>
          <w:sz w:val="26"/>
          <w:szCs w:val="26"/>
          <w:u w:val="single"/>
        </w:rPr>
        <w:t>will continue to provide service</w:t>
      </w:r>
      <w:r w:rsidR="003D086A" w:rsidRPr="00957DE1">
        <w:rPr>
          <w:bCs/>
          <w:sz w:val="26"/>
          <w:szCs w:val="26"/>
          <w:u w:val="single"/>
        </w:rPr>
        <w:t xml:space="preserve"> to customers</w:t>
      </w:r>
      <w:r w:rsidR="007A1529" w:rsidRPr="00957DE1">
        <w:rPr>
          <w:bCs/>
          <w:sz w:val="26"/>
          <w:szCs w:val="26"/>
          <w:u w:val="single"/>
        </w:rPr>
        <w:t xml:space="preserve"> after </w:t>
      </w:r>
      <w:r w:rsidR="00617134" w:rsidRPr="00957DE1">
        <w:rPr>
          <w:bCs/>
          <w:sz w:val="26"/>
          <w:szCs w:val="26"/>
          <w:u w:val="single"/>
        </w:rPr>
        <w:t xml:space="preserve">closing on a proposed transaction, </w:t>
      </w:r>
      <w:r w:rsidR="004F4BF1" w:rsidRPr="00957DE1">
        <w:rPr>
          <w:bCs/>
          <w:sz w:val="26"/>
          <w:szCs w:val="26"/>
          <w:u w:val="single"/>
        </w:rPr>
        <w:t xml:space="preserve">values </w:t>
      </w:r>
      <w:r w:rsidR="00AA453A" w:rsidRPr="00957DE1">
        <w:rPr>
          <w:bCs/>
          <w:sz w:val="26"/>
          <w:szCs w:val="26"/>
          <w:u w:val="single"/>
        </w:rPr>
        <w:t xml:space="preserve">for </w:t>
      </w:r>
      <w:r w:rsidR="00A81FC2" w:rsidRPr="00957DE1">
        <w:rPr>
          <w:bCs/>
          <w:sz w:val="26"/>
          <w:szCs w:val="26"/>
          <w:u w:val="single"/>
        </w:rPr>
        <w:t xml:space="preserve">the number of customers of the selling </w:t>
      </w:r>
      <w:r w:rsidR="00A13F91">
        <w:rPr>
          <w:bCs/>
          <w:sz w:val="26"/>
          <w:szCs w:val="26"/>
          <w:u w:val="single"/>
        </w:rPr>
        <w:t>entity</w:t>
      </w:r>
      <w:r w:rsidR="00A13F91" w:rsidRPr="00957DE1">
        <w:rPr>
          <w:bCs/>
          <w:sz w:val="26"/>
          <w:szCs w:val="26"/>
          <w:u w:val="single"/>
        </w:rPr>
        <w:t xml:space="preserve"> </w:t>
      </w:r>
      <w:r w:rsidR="00A81FC2" w:rsidRPr="00957DE1">
        <w:rPr>
          <w:bCs/>
          <w:sz w:val="26"/>
          <w:szCs w:val="26"/>
          <w:u w:val="single"/>
        </w:rPr>
        <w:t xml:space="preserve">by class and related consumption or gallons treated </w:t>
      </w:r>
      <w:r w:rsidR="00AA453A" w:rsidRPr="00957DE1">
        <w:rPr>
          <w:bCs/>
          <w:sz w:val="26"/>
          <w:szCs w:val="26"/>
          <w:u w:val="single"/>
        </w:rPr>
        <w:t xml:space="preserve">before and after </w:t>
      </w:r>
      <w:r w:rsidR="006912FA" w:rsidRPr="00957DE1">
        <w:rPr>
          <w:bCs/>
          <w:sz w:val="26"/>
          <w:szCs w:val="26"/>
          <w:u w:val="single"/>
        </w:rPr>
        <w:t>closing</w:t>
      </w:r>
      <w:r w:rsidR="00AA453A" w:rsidRPr="00957DE1">
        <w:rPr>
          <w:bCs/>
          <w:sz w:val="26"/>
          <w:szCs w:val="26"/>
          <w:u w:val="single"/>
        </w:rPr>
        <w:t xml:space="preserve"> shall be provided.</w:t>
      </w:r>
      <w:r w:rsidR="00FE6A67" w:rsidRPr="00957DE1">
        <w:rPr>
          <w:bCs/>
          <w:sz w:val="26"/>
          <w:szCs w:val="26"/>
          <w:u w:val="single"/>
        </w:rPr>
        <w:t xml:space="preserve"> </w:t>
      </w:r>
    </w:p>
    <w:p w14:paraId="0EE6149B" w14:textId="622253E9"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w:t>
      </w:r>
      <w:r w:rsidR="00920EC6" w:rsidRPr="00957DE1">
        <w:rPr>
          <w:bCs/>
          <w:sz w:val="26"/>
          <w:szCs w:val="26"/>
          <w:u w:val="single"/>
        </w:rPr>
        <w:t>6</w:t>
      </w:r>
      <w:r w:rsidR="00980748" w:rsidRPr="00957DE1">
        <w:rPr>
          <w:bCs/>
          <w:sz w:val="26"/>
          <w:szCs w:val="26"/>
          <w:u w:val="single"/>
        </w:rPr>
        <w:t>)</w:t>
      </w:r>
      <w:r w:rsidR="0094686D" w:rsidRPr="00957DE1">
        <w:rPr>
          <w:bCs/>
          <w:sz w:val="26"/>
          <w:szCs w:val="26"/>
          <w:u w:val="single"/>
        </w:rPr>
        <w:t>  </w:t>
      </w:r>
      <w:r w:rsidR="00980748" w:rsidRPr="00957DE1">
        <w:rPr>
          <w:bCs/>
          <w:i/>
          <w:iCs/>
          <w:sz w:val="26"/>
          <w:szCs w:val="26"/>
          <w:u w:val="single"/>
        </w:rPr>
        <w:t>Rates</w:t>
      </w:r>
      <w:r w:rsidR="00980748" w:rsidRPr="00957DE1">
        <w:rPr>
          <w:bCs/>
          <w:sz w:val="26"/>
          <w:szCs w:val="26"/>
          <w:u w:val="single"/>
        </w:rPr>
        <w:t xml:space="preserve">.  </w:t>
      </w:r>
      <w:r w:rsidR="00920EC6" w:rsidRPr="00957DE1">
        <w:rPr>
          <w:bCs/>
          <w:sz w:val="26"/>
          <w:szCs w:val="26"/>
          <w:u w:val="single"/>
        </w:rPr>
        <w:t xml:space="preserve">A </w:t>
      </w:r>
      <w:r w:rsidR="00980748" w:rsidRPr="00957DE1">
        <w:rPr>
          <w:bCs/>
          <w:sz w:val="26"/>
          <w:szCs w:val="26"/>
          <w:u w:val="single"/>
        </w:rPr>
        <w:t xml:space="preserve">proposed initial tariff which includes rates, proposed rules, and conditions of service. The applicant shall notify the customers of the </w:t>
      </w:r>
      <w:r w:rsidR="009B4EB7" w:rsidRPr="00957DE1">
        <w:rPr>
          <w:bCs/>
          <w:sz w:val="26"/>
          <w:szCs w:val="26"/>
          <w:u w:val="single"/>
        </w:rPr>
        <w:t xml:space="preserve">selling </w:t>
      </w:r>
      <w:r w:rsidR="00E36603" w:rsidRPr="00957DE1">
        <w:rPr>
          <w:bCs/>
          <w:sz w:val="26"/>
          <w:szCs w:val="26"/>
          <w:u w:val="single"/>
        </w:rPr>
        <w:t>entity</w:t>
      </w:r>
      <w:r w:rsidR="00980748" w:rsidRPr="00957DE1">
        <w:rPr>
          <w:bCs/>
          <w:sz w:val="26"/>
          <w:szCs w:val="26"/>
          <w:u w:val="single"/>
        </w:rPr>
        <w:t xml:space="preserve"> of the filing of the application and any proposed rate changes. </w:t>
      </w:r>
    </w:p>
    <w:p w14:paraId="2BB13CA7" w14:textId="1194AFA0"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w:t>
      </w:r>
      <w:r w:rsidR="00920EC6" w:rsidRPr="00957DE1">
        <w:rPr>
          <w:bCs/>
          <w:sz w:val="26"/>
          <w:szCs w:val="26"/>
          <w:u w:val="single"/>
        </w:rPr>
        <w:t>7</w:t>
      </w:r>
      <w:r w:rsidR="00980748" w:rsidRPr="00957DE1">
        <w:rPr>
          <w:bCs/>
          <w:sz w:val="26"/>
          <w:szCs w:val="26"/>
          <w:u w:val="single"/>
        </w:rPr>
        <w:t>)</w:t>
      </w:r>
      <w:r w:rsidR="0094686D" w:rsidRPr="00957DE1">
        <w:rPr>
          <w:bCs/>
          <w:sz w:val="26"/>
          <w:szCs w:val="26"/>
          <w:u w:val="single"/>
        </w:rPr>
        <w:t>  </w:t>
      </w:r>
      <w:r w:rsidR="00FE21D3" w:rsidRPr="003C1A80">
        <w:rPr>
          <w:bCs/>
          <w:i/>
          <w:iCs/>
          <w:sz w:val="26"/>
          <w:szCs w:val="26"/>
          <w:u w:val="single"/>
        </w:rPr>
        <w:t xml:space="preserve">Selling </w:t>
      </w:r>
      <w:r w:rsidR="000F1DC7" w:rsidRPr="003C1A80">
        <w:rPr>
          <w:bCs/>
          <w:i/>
          <w:iCs/>
          <w:sz w:val="26"/>
          <w:szCs w:val="26"/>
          <w:u w:val="single"/>
        </w:rPr>
        <w:t>e</w:t>
      </w:r>
      <w:r w:rsidR="00FE21D3" w:rsidRPr="003C1A80">
        <w:rPr>
          <w:bCs/>
          <w:i/>
          <w:iCs/>
          <w:sz w:val="26"/>
          <w:szCs w:val="26"/>
          <w:u w:val="single"/>
        </w:rPr>
        <w:t xml:space="preserve">ntity’s </w:t>
      </w:r>
      <w:r w:rsidR="000F1DC7">
        <w:rPr>
          <w:bCs/>
          <w:i/>
          <w:iCs/>
          <w:sz w:val="26"/>
          <w:szCs w:val="26"/>
          <w:u w:val="single"/>
        </w:rPr>
        <w:t>p</w:t>
      </w:r>
      <w:r w:rsidR="00980748" w:rsidRPr="00957DE1">
        <w:rPr>
          <w:bCs/>
          <w:i/>
          <w:iCs/>
          <w:sz w:val="26"/>
          <w:szCs w:val="26"/>
          <w:u w:val="single"/>
        </w:rPr>
        <w:t>roof of compliance</w:t>
      </w:r>
      <w:r w:rsidR="00980748" w:rsidRPr="00957DE1">
        <w:rPr>
          <w:bCs/>
          <w:sz w:val="26"/>
          <w:szCs w:val="26"/>
          <w:u w:val="single"/>
        </w:rPr>
        <w:t xml:space="preserve">.  Proof of compliance with applicable design, construction and operation standards of DEP or of the county health department, or both, including: </w:t>
      </w:r>
    </w:p>
    <w:p w14:paraId="1C0BA31E" w14:textId="5DE9FC02" w:rsidR="00D06747" w:rsidRPr="00957DE1" w:rsidRDefault="00B40A9C" w:rsidP="00AB0725">
      <w:pPr>
        <w:spacing w:after="200"/>
        <w:rPr>
          <w:bCs/>
          <w:sz w:val="26"/>
          <w:szCs w:val="26"/>
          <w:u w:val="single"/>
        </w:rPr>
      </w:pPr>
      <w:r w:rsidRPr="00957DE1">
        <w:rPr>
          <w:bCs/>
          <w:sz w:val="26"/>
          <w:szCs w:val="26"/>
        </w:rPr>
        <w:t>     </w:t>
      </w:r>
      <w:r w:rsidR="00980748" w:rsidRPr="00957DE1">
        <w:rPr>
          <w:bCs/>
          <w:sz w:val="26"/>
          <w:szCs w:val="26"/>
          <w:u w:val="single"/>
        </w:rPr>
        <w:t>(</w:t>
      </w:r>
      <w:proofErr w:type="spellStart"/>
      <w:r w:rsidR="00980748" w:rsidRPr="00957DE1">
        <w:rPr>
          <w:bCs/>
          <w:sz w:val="26"/>
          <w:szCs w:val="26"/>
          <w:u w:val="single"/>
        </w:rPr>
        <w:t>i</w:t>
      </w:r>
      <w:proofErr w:type="spellEnd"/>
      <w:r w:rsidR="00980748" w:rsidRPr="00957DE1">
        <w:rPr>
          <w:bCs/>
          <w:sz w:val="26"/>
          <w:szCs w:val="26"/>
          <w:u w:val="single"/>
        </w:rPr>
        <w:t>)</w:t>
      </w:r>
      <w:r w:rsidRPr="00957DE1">
        <w:rPr>
          <w:bCs/>
          <w:sz w:val="26"/>
          <w:szCs w:val="26"/>
          <w:u w:val="single"/>
        </w:rPr>
        <w:t>   </w:t>
      </w:r>
      <w:r w:rsidR="00980748" w:rsidRPr="00957DE1">
        <w:rPr>
          <w:bCs/>
          <w:sz w:val="26"/>
          <w:szCs w:val="26"/>
          <w:u w:val="single"/>
        </w:rPr>
        <w:t>Copies of public water supply/water quality management</w:t>
      </w:r>
      <w:r w:rsidR="00D820C4" w:rsidRPr="00957DE1">
        <w:rPr>
          <w:bCs/>
          <w:sz w:val="26"/>
          <w:szCs w:val="26"/>
          <w:u w:val="single"/>
        </w:rPr>
        <w:t>, Chapter 105 Dams and Reservoirs</w:t>
      </w:r>
      <w:r w:rsidR="00980748" w:rsidRPr="00957DE1">
        <w:rPr>
          <w:bCs/>
          <w:sz w:val="26"/>
          <w:szCs w:val="26"/>
          <w:u w:val="single"/>
        </w:rPr>
        <w:t xml:space="preserve"> or National Pollution Discharge Elimination System (NPDES) permits if applicable.</w:t>
      </w:r>
    </w:p>
    <w:p w14:paraId="49708AF0" w14:textId="4A749790" w:rsidR="00980748" w:rsidRPr="00957DE1" w:rsidRDefault="00AB0725" w:rsidP="00AB0725">
      <w:pPr>
        <w:spacing w:after="200"/>
        <w:rPr>
          <w:bCs/>
          <w:sz w:val="26"/>
          <w:szCs w:val="26"/>
          <w:u w:val="single"/>
        </w:rPr>
      </w:pPr>
      <w:r w:rsidRPr="00957DE1">
        <w:rPr>
          <w:bCs/>
          <w:sz w:val="26"/>
          <w:szCs w:val="26"/>
        </w:rPr>
        <w:t>     </w:t>
      </w:r>
      <w:r w:rsidRPr="00957DE1">
        <w:rPr>
          <w:bCs/>
          <w:sz w:val="26"/>
          <w:szCs w:val="26"/>
          <w:u w:val="single"/>
        </w:rPr>
        <w:t>(ii)   </w:t>
      </w:r>
      <w:r w:rsidR="00C205F9" w:rsidRPr="00957DE1">
        <w:rPr>
          <w:bCs/>
          <w:sz w:val="26"/>
          <w:szCs w:val="26"/>
          <w:u w:val="single"/>
        </w:rPr>
        <w:t>Valid certified operators’ certificates appropriate to the facilities being operated.</w:t>
      </w:r>
    </w:p>
    <w:p w14:paraId="7D8F02D5" w14:textId="7475B782" w:rsidR="00980748" w:rsidRPr="00957DE1" w:rsidRDefault="00B40A9C" w:rsidP="0005031E">
      <w:pPr>
        <w:spacing w:after="200"/>
        <w:rPr>
          <w:bCs/>
          <w:sz w:val="26"/>
          <w:szCs w:val="26"/>
          <w:u w:val="single"/>
        </w:rPr>
      </w:pPr>
      <w:r w:rsidRPr="00957DE1">
        <w:rPr>
          <w:bCs/>
          <w:sz w:val="26"/>
          <w:szCs w:val="26"/>
        </w:rPr>
        <w:t>     </w:t>
      </w:r>
      <w:r w:rsidR="00980748" w:rsidRPr="00957DE1">
        <w:rPr>
          <w:bCs/>
          <w:sz w:val="26"/>
          <w:szCs w:val="26"/>
          <w:u w:val="single"/>
        </w:rPr>
        <w:t>(ii</w:t>
      </w:r>
      <w:r w:rsidR="00C205F9" w:rsidRPr="00957DE1">
        <w:rPr>
          <w:bCs/>
          <w:sz w:val="26"/>
          <w:szCs w:val="26"/>
          <w:u w:val="single"/>
        </w:rPr>
        <w:t>i</w:t>
      </w:r>
      <w:r w:rsidR="00980748" w:rsidRPr="00957DE1">
        <w:rPr>
          <w:bCs/>
          <w:sz w:val="26"/>
          <w:szCs w:val="26"/>
          <w:u w:val="single"/>
        </w:rPr>
        <w:t>)</w:t>
      </w:r>
      <w:r w:rsidRPr="00957DE1">
        <w:rPr>
          <w:bCs/>
          <w:sz w:val="26"/>
          <w:szCs w:val="26"/>
          <w:u w:val="single"/>
        </w:rPr>
        <w:t>   </w:t>
      </w:r>
      <w:r w:rsidR="00980748" w:rsidRPr="00957DE1">
        <w:rPr>
          <w:bCs/>
          <w:sz w:val="26"/>
          <w:szCs w:val="26"/>
          <w:u w:val="single"/>
        </w:rPr>
        <w:t xml:space="preserve">The </w:t>
      </w:r>
      <w:r w:rsidR="00E36603" w:rsidRPr="00957DE1">
        <w:rPr>
          <w:bCs/>
          <w:sz w:val="26"/>
          <w:szCs w:val="26"/>
          <w:u w:val="single"/>
        </w:rPr>
        <w:t>selling entity</w:t>
      </w:r>
      <w:r w:rsidR="00980748" w:rsidRPr="00957DE1">
        <w:rPr>
          <w:bCs/>
          <w:sz w:val="26"/>
          <w:szCs w:val="26"/>
          <w:u w:val="single"/>
        </w:rPr>
        <w:t>’s 5-year compliance history with DEP with a brief explanation of each violation, if any.</w:t>
      </w:r>
    </w:p>
    <w:p w14:paraId="5E9AAEDB" w14:textId="3F32598B" w:rsidR="00052BB0" w:rsidRPr="00395F49" w:rsidRDefault="003C1A80" w:rsidP="00052BB0">
      <w:pPr>
        <w:spacing w:after="200"/>
        <w:rPr>
          <w:bCs/>
          <w:sz w:val="26"/>
          <w:szCs w:val="26"/>
          <w:u w:val="single"/>
        </w:rPr>
      </w:pPr>
      <w:r w:rsidRPr="00957DE1">
        <w:rPr>
          <w:bCs/>
          <w:sz w:val="26"/>
          <w:szCs w:val="26"/>
        </w:rPr>
        <w:lastRenderedPageBreak/>
        <w:t>     </w:t>
      </w:r>
      <w:r w:rsidR="00052BB0" w:rsidRPr="00395F49">
        <w:rPr>
          <w:bCs/>
          <w:sz w:val="26"/>
          <w:szCs w:val="26"/>
          <w:u w:val="single"/>
        </w:rPr>
        <w:t>(iv) The applicant shall identify applicable requirements of the governmental entities listed in subsection (a)(7)(</w:t>
      </w:r>
      <w:proofErr w:type="spellStart"/>
      <w:r w:rsidR="00052BB0" w:rsidRPr="00395F49">
        <w:rPr>
          <w:bCs/>
          <w:sz w:val="26"/>
          <w:szCs w:val="26"/>
          <w:u w:val="single"/>
        </w:rPr>
        <w:t>i</w:t>
      </w:r>
      <w:proofErr w:type="spellEnd"/>
      <w:r w:rsidR="00052BB0" w:rsidRPr="00395F49">
        <w:rPr>
          <w:bCs/>
          <w:sz w:val="26"/>
          <w:szCs w:val="26"/>
          <w:u w:val="single"/>
        </w:rPr>
        <w:t>), and shall certify that the applicant complies with the applicable requirements of those entities.</w:t>
      </w:r>
    </w:p>
    <w:p w14:paraId="4804B5B4" w14:textId="2396B503" w:rsidR="000749A1" w:rsidRPr="00957DE1" w:rsidRDefault="000749A1" w:rsidP="00D13EFB">
      <w:pPr>
        <w:spacing w:after="200"/>
        <w:rPr>
          <w:bCs/>
          <w:sz w:val="26"/>
          <w:szCs w:val="26"/>
          <w:u w:val="single"/>
        </w:rPr>
      </w:pPr>
      <w:r w:rsidRPr="00957DE1">
        <w:rPr>
          <w:bCs/>
          <w:sz w:val="26"/>
          <w:szCs w:val="26"/>
        </w:rPr>
        <w:t>     </w:t>
      </w:r>
      <w:r w:rsidRPr="00957DE1">
        <w:rPr>
          <w:bCs/>
          <w:sz w:val="26"/>
          <w:szCs w:val="26"/>
          <w:u w:val="single"/>
        </w:rPr>
        <w:t>(v)   </w:t>
      </w:r>
      <w:r w:rsidR="008025A5">
        <w:rPr>
          <w:bCs/>
          <w:sz w:val="26"/>
          <w:szCs w:val="26"/>
          <w:u w:val="single"/>
        </w:rPr>
        <w:t>Copies of</w:t>
      </w:r>
      <w:r w:rsidR="003C1A80">
        <w:rPr>
          <w:bCs/>
          <w:sz w:val="26"/>
          <w:szCs w:val="26"/>
          <w:u w:val="single"/>
        </w:rPr>
        <w:t xml:space="preserve"> the</w:t>
      </w:r>
      <w:r w:rsidRPr="00957DE1">
        <w:rPr>
          <w:bCs/>
          <w:sz w:val="26"/>
          <w:szCs w:val="26"/>
          <w:u w:val="single"/>
        </w:rPr>
        <w:t xml:space="preserve"> </w:t>
      </w:r>
      <w:r w:rsidR="00F60899">
        <w:rPr>
          <w:bCs/>
          <w:sz w:val="26"/>
          <w:szCs w:val="26"/>
          <w:u w:val="single"/>
        </w:rPr>
        <w:t xml:space="preserve">applicable </w:t>
      </w:r>
      <w:r w:rsidR="006D0555" w:rsidRPr="00957DE1">
        <w:rPr>
          <w:bCs/>
          <w:sz w:val="26"/>
          <w:szCs w:val="26"/>
          <w:u w:val="single"/>
        </w:rPr>
        <w:t xml:space="preserve">Act </w:t>
      </w:r>
      <w:r w:rsidR="001E6A6F" w:rsidRPr="00957DE1">
        <w:rPr>
          <w:bCs/>
          <w:sz w:val="26"/>
          <w:szCs w:val="26"/>
          <w:u w:val="single"/>
        </w:rPr>
        <w:t>5</w:t>
      </w:r>
      <w:r w:rsidR="006D0555" w:rsidRPr="00957DE1">
        <w:rPr>
          <w:bCs/>
          <w:sz w:val="26"/>
          <w:szCs w:val="26"/>
          <w:u w:val="single"/>
        </w:rPr>
        <w:t>37 Plan</w:t>
      </w:r>
      <w:r w:rsidR="00F60899">
        <w:rPr>
          <w:bCs/>
          <w:sz w:val="26"/>
          <w:szCs w:val="26"/>
          <w:u w:val="single"/>
        </w:rPr>
        <w:t xml:space="preserve"> documents</w:t>
      </w:r>
      <w:r w:rsidR="003C1A80">
        <w:rPr>
          <w:bCs/>
          <w:sz w:val="26"/>
          <w:szCs w:val="26"/>
          <w:u w:val="single"/>
        </w:rPr>
        <w:t xml:space="preserve"> for all affected municipalities</w:t>
      </w:r>
      <w:r w:rsidR="00381C29">
        <w:rPr>
          <w:bCs/>
          <w:sz w:val="26"/>
          <w:szCs w:val="26"/>
          <w:u w:val="single"/>
        </w:rPr>
        <w:t xml:space="preserve"> relating to the </w:t>
      </w:r>
      <w:r w:rsidR="003C1A80">
        <w:rPr>
          <w:bCs/>
          <w:sz w:val="26"/>
          <w:szCs w:val="26"/>
          <w:u w:val="single"/>
        </w:rPr>
        <w:t xml:space="preserve">acquired </w:t>
      </w:r>
      <w:r w:rsidR="00AA54FE">
        <w:rPr>
          <w:bCs/>
          <w:sz w:val="26"/>
          <w:szCs w:val="26"/>
          <w:u w:val="single"/>
        </w:rPr>
        <w:t>service area</w:t>
      </w:r>
      <w:r w:rsidR="006D0555" w:rsidRPr="00957DE1">
        <w:rPr>
          <w:bCs/>
          <w:sz w:val="26"/>
          <w:szCs w:val="26"/>
          <w:u w:val="single"/>
        </w:rPr>
        <w:t>, as required by section 5</w:t>
      </w:r>
      <w:r w:rsidR="001E6A6F" w:rsidRPr="00957DE1">
        <w:rPr>
          <w:bCs/>
          <w:sz w:val="26"/>
          <w:szCs w:val="26"/>
          <w:u w:val="single"/>
        </w:rPr>
        <w:t xml:space="preserve"> of the Pennsylvania Sewage Facilities Act (35 P. S. § 750.5).</w:t>
      </w:r>
    </w:p>
    <w:p w14:paraId="4DBFCF60" w14:textId="61B265E3" w:rsidR="007A2CE5" w:rsidRPr="00957DE1" w:rsidRDefault="00F64EBC" w:rsidP="0005031E">
      <w:pPr>
        <w:spacing w:after="200"/>
        <w:rPr>
          <w:bCs/>
          <w:sz w:val="26"/>
          <w:szCs w:val="26"/>
          <w:u w:val="single"/>
        </w:rPr>
      </w:pPr>
      <w:r w:rsidRPr="00957DE1">
        <w:rPr>
          <w:bCs/>
          <w:sz w:val="26"/>
          <w:szCs w:val="26"/>
          <w:u w:val="single"/>
        </w:rPr>
        <w:t> (</w:t>
      </w:r>
      <w:r w:rsidR="0089427C" w:rsidRPr="00957DE1">
        <w:rPr>
          <w:bCs/>
          <w:sz w:val="26"/>
          <w:szCs w:val="26"/>
          <w:u w:val="single"/>
        </w:rPr>
        <w:t>c</w:t>
      </w:r>
      <w:r w:rsidRPr="00957DE1">
        <w:rPr>
          <w:bCs/>
          <w:sz w:val="26"/>
          <w:szCs w:val="26"/>
          <w:u w:val="single"/>
        </w:rPr>
        <w:t xml:space="preserve">) </w:t>
      </w:r>
      <w:r w:rsidR="007D4BD3" w:rsidRPr="00957DE1">
        <w:rPr>
          <w:bCs/>
          <w:i/>
          <w:iCs/>
          <w:sz w:val="26"/>
          <w:szCs w:val="26"/>
          <w:u w:val="single"/>
        </w:rPr>
        <w:t>Metering v</w:t>
      </w:r>
      <w:r w:rsidR="007A2CE5" w:rsidRPr="00957DE1">
        <w:rPr>
          <w:bCs/>
          <w:i/>
          <w:iCs/>
          <w:sz w:val="26"/>
          <w:szCs w:val="26"/>
          <w:u w:val="single"/>
        </w:rPr>
        <w:t>erification.</w:t>
      </w:r>
      <w:r w:rsidR="007A2CE5" w:rsidRPr="00957DE1">
        <w:rPr>
          <w:bCs/>
          <w:sz w:val="26"/>
          <w:szCs w:val="26"/>
          <w:u w:val="single"/>
        </w:rPr>
        <w:t xml:space="preserve"> </w:t>
      </w:r>
      <w:r w:rsidR="00722C2E">
        <w:rPr>
          <w:bCs/>
          <w:sz w:val="26"/>
          <w:szCs w:val="26"/>
          <w:u w:val="single"/>
        </w:rPr>
        <w:t>An a</w:t>
      </w:r>
      <w:r w:rsidR="0089427C" w:rsidRPr="00957DE1">
        <w:rPr>
          <w:bCs/>
          <w:sz w:val="26"/>
          <w:szCs w:val="26"/>
          <w:u w:val="single"/>
        </w:rPr>
        <w:t>pplication</w:t>
      </w:r>
      <w:r w:rsidR="001B5641">
        <w:rPr>
          <w:bCs/>
          <w:sz w:val="26"/>
          <w:szCs w:val="26"/>
          <w:u w:val="single"/>
        </w:rPr>
        <w:t xml:space="preserve"> to provide water service</w:t>
      </w:r>
      <w:r w:rsidR="0089427C" w:rsidRPr="00957DE1">
        <w:rPr>
          <w:bCs/>
          <w:sz w:val="26"/>
          <w:szCs w:val="26"/>
          <w:u w:val="single"/>
        </w:rPr>
        <w:t xml:space="preserve"> must include a</w:t>
      </w:r>
      <w:r w:rsidR="007A2CE5" w:rsidRPr="00957DE1">
        <w:rPr>
          <w:bCs/>
          <w:sz w:val="26"/>
          <w:szCs w:val="26"/>
          <w:u w:val="single"/>
        </w:rPr>
        <w:t xml:space="preserve"> verification that the water sources and customers are metered in accordance with </w:t>
      </w:r>
      <w:r w:rsidR="001B5641">
        <w:rPr>
          <w:bCs/>
          <w:sz w:val="26"/>
          <w:szCs w:val="26"/>
          <w:u w:val="single"/>
        </w:rPr>
        <w:t xml:space="preserve">52 Pa. Code </w:t>
      </w:r>
      <w:r w:rsidR="007A2CE5" w:rsidRPr="00957DE1">
        <w:rPr>
          <w:bCs/>
          <w:sz w:val="26"/>
          <w:szCs w:val="26"/>
          <w:u w:val="single"/>
        </w:rPr>
        <w:t xml:space="preserve">§ 65.7 (relating to metered service). </w:t>
      </w:r>
      <w:r w:rsidR="001B5641">
        <w:rPr>
          <w:bCs/>
          <w:sz w:val="26"/>
          <w:szCs w:val="26"/>
          <w:u w:val="single"/>
        </w:rPr>
        <w:t xml:space="preserve"> </w:t>
      </w:r>
      <w:r w:rsidR="007A2CE5" w:rsidRPr="00957DE1">
        <w:rPr>
          <w:bCs/>
          <w:sz w:val="26"/>
          <w:szCs w:val="26"/>
          <w:u w:val="single"/>
        </w:rPr>
        <w:t>If unmetered water service is currently provided, the applicant shall provide a metering plan to the Commission.</w:t>
      </w:r>
    </w:p>
    <w:p w14:paraId="52836D77" w14:textId="10121D5E" w:rsidR="0018240E" w:rsidRDefault="0094686D" w:rsidP="0005031E">
      <w:pPr>
        <w:spacing w:after="200"/>
        <w:rPr>
          <w:b w:val="0"/>
          <w:sz w:val="26"/>
          <w:szCs w:val="26"/>
        </w:rPr>
      </w:pPr>
      <w:r w:rsidRPr="0094686D">
        <w:rPr>
          <w:b w:val="0"/>
          <w:bCs/>
          <w:sz w:val="26"/>
          <w:szCs w:val="26"/>
        </w:rPr>
        <w:t> </w:t>
      </w:r>
      <w:r w:rsidR="00406D1C" w:rsidRPr="00957DE1">
        <w:rPr>
          <w:sz w:val="26"/>
          <w:szCs w:val="26"/>
        </w:rPr>
        <w:t>[</w:t>
      </w:r>
      <w:r w:rsidR="0018240E" w:rsidRPr="00957DE1">
        <w:rPr>
          <w:sz w:val="26"/>
          <w:szCs w:val="26"/>
        </w:rPr>
        <w:t>(b</w:t>
      </w:r>
      <w:r w:rsidR="00406D1C" w:rsidRPr="00957DE1">
        <w:rPr>
          <w:sz w:val="26"/>
          <w:szCs w:val="26"/>
        </w:rPr>
        <w:t>)</w:t>
      </w:r>
      <w:r w:rsidR="00980748" w:rsidRPr="00957DE1">
        <w:rPr>
          <w:sz w:val="26"/>
          <w:szCs w:val="26"/>
        </w:rPr>
        <w:t>]</w:t>
      </w:r>
      <w:r w:rsidR="00406D1C" w:rsidRPr="00957DE1">
        <w:rPr>
          <w:sz w:val="26"/>
          <w:szCs w:val="26"/>
        </w:rPr>
        <w:t xml:space="preserve"> </w:t>
      </w:r>
      <w:r w:rsidR="00406D1C" w:rsidRPr="00957DE1">
        <w:rPr>
          <w:sz w:val="26"/>
          <w:szCs w:val="26"/>
          <w:u w:val="single"/>
        </w:rPr>
        <w:t>(</w:t>
      </w:r>
      <w:r w:rsidR="00F64EBC" w:rsidRPr="00957DE1">
        <w:rPr>
          <w:sz w:val="26"/>
          <w:szCs w:val="26"/>
          <w:u w:val="single"/>
        </w:rPr>
        <w:t>d</w:t>
      </w:r>
      <w:r w:rsidR="0018240E" w:rsidRPr="00957DE1">
        <w:rPr>
          <w:sz w:val="26"/>
          <w:szCs w:val="26"/>
          <w:u w:val="single"/>
        </w:rPr>
        <w:t>)</w:t>
      </w:r>
      <w:r w:rsidR="00B40A9C">
        <w:rPr>
          <w:b w:val="0"/>
          <w:sz w:val="26"/>
          <w:szCs w:val="26"/>
        </w:rPr>
        <w:t>  </w:t>
      </w:r>
      <w:r w:rsidR="0018240E" w:rsidRPr="00A43697">
        <w:rPr>
          <w:b w:val="0"/>
          <w:i/>
          <w:iCs/>
          <w:sz w:val="26"/>
          <w:szCs w:val="26"/>
        </w:rPr>
        <w:t>Additional considerations.</w:t>
      </w:r>
      <w:r w:rsidR="0018240E" w:rsidRPr="00A43697">
        <w:rPr>
          <w:b w:val="0"/>
          <w:sz w:val="26"/>
          <w:szCs w:val="26"/>
        </w:rPr>
        <w:t xml:space="preserve"> The Commission will consider and may rely upon the comprehensive plans, </w:t>
      </w:r>
      <w:proofErr w:type="spellStart"/>
      <w:r w:rsidR="0018240E" w:rsidRPr="00A43697">
        <w:rPr>
          <w:b w:val="0"/>
          <w:sz w:val="26"/>
          <w:szCs w:val="26"/>
        </w:rPr>
        <w:t>multimunicipal</w:t>
      </w:r>
      <w:proofErr w:type="spellEnd"/>
      <w:r w:rsidR="0018240E" w:rsidRPr="00A43697">
        <w:rPr>
          <w:b w:val="0"/>
          <w:sz w:val="26"/>
          <w:szCs w:val="26"/>
        </w:rPr>
        <w:t xml:space="preserve"> plans, zoning ordinances and joint municipal zoning ordinances, consistent with the authority in sections 619.2 and 1105 of the Municipalities Planning Code (53 P. S. §§ 10619.2 and 11105), when reviewing applications for a certificate of public convenience as a public water supplier or wastewater collection, treatment or disposal provider.</w:t>
      </w:r>
    </w:p>
    <w:p w14:paraId="170B5509" w14:textId="2AC2068A" w:rsidR="0018240E" w:rsidRDefault="0094686D" w:rsidP="0005031E">
      <w:pPr>
        <w:spacing w:after="200"/>
        <w:rPr>
          <w:b w:val="0"/>
          <w:sz w:val="26"/>
          <w:szCs w:val="26"/>
        </w:rPr>
      </w:pPr>
      <w:r w:rsidRPr="0094686D">
        <w:rPr>
          <w:b w:val="0"/>
          <w:bCs/>
          <w:sz w:val="26"/>
          <w:szCs w:val="26"/>
        </w:rPr>
        <w:t> </w:t>
      </w:r>
      <w:r w:rsidR="009958CB" w:rsidRPr="00957DE1">
        <w:rPr>
          <w:bCs/>
          <w:sz w:val="26"/>
          <w:szCs w:val="26"/>
        </w:rPr>
        <w:t>[</w:t>
      </w:r>
      <w:r w:rsidR="003C28EB" w:rsidRPr="00957DE1">
        <w:rPr>
          <w:bCs/>
          <w:sz w:val="26"/>
          <w:szCs w:val="26"/>
        </w:rPr>
        <w:t>(</w:t>
      </w:r>
      <w:r w:rsidR="0018240E" w:rsidRPr="00957DE1">
        <w:rPr>
          <w:bCs/>
          <w:sz w:val="26"/>
          <w:szCs w:val="26"/>
        </w:rPr>
        <w:t>c</w:t>
      </w:r>
      <w:r w:rsidR="003C28EB" w:rsidRPr="00957DE1">
        <w:rPr>
          <w:bCs/>
          <w:sz w:val="26"/>
          <w:szCs w:val="26"/>
        </w:rPr>
        <w:t>)</w:t>
      </w:r>
      <w:r w:rsidR="009958CB" w:rsidRPr="00957DE1">
        <w:rPr>
          <w:bCs/>
          <w:sz w:val="26"/>
          <w:szCs w:val="26"/>
        </w:rPr>
        <w:t>]</w:t>
      </w:r>
      <w:r w:rsidR="003C28EB" w:rsidRPr="00957DE1">
        <w:rPr>
          <w:bCs/>
          <w:sz w:val="26"/>
          <w:szCs w:val="26"/>
        </w:rPr>
        <w:t xml:space="preserve"> </w:t>
      </w:r>
      <w:r w:rsidR="003C28EB" w:rsidRPr="00957DE1">
        <w:rPr>
          <w:bCs/>
          <w:sz w:val="26"/>
          <w:szCs w:val="26"/>
          <w:u w:val="single"/>
        </w:rPr>
        <w:t>(</w:t>
      </w:r>
      <w:r w:rsidR="00F64EBC" w:rsidRPr="00957DE1">
        <w:rPr>
          <w:bCs/>
          <w:sz w:val="26"/>
          <w:szCs w:val="26"/>
          <w:u w:val="single"/>
        </w:rPr>
        <w:t>e</w:t>
      </w:r>
      <w:r w:rsidR="0018240E" w:rsidRPr="00957DE1">
        <w:rPr>
          <w:bCs/>
          <w:sz w:val="26"/>
          <w:szCs w:val="26"/>
          <w:u w:val="single"/>
        </w:rPr>
        <w:t>)</w:t>
      </w:r>
      <w:r w:rsidR="00B40A9C">
        <w:rPr>
          <w:b w:val="0"/>
          <w:sz w:val="26"/>
          <w:szCs w:val="26"/>
        </w:rPr>
        <w:t>  </w:t>
      </w:r>
      <w:r w:rsidR="0018240E" w:rsidRPr="00A43697">
        <w:rPr>
          <w:b w:val="0"/>
          <w:i/>
          <w:iCs/>
          <w:sz w:val="26"/>
          <w:szCs w:val="26"/>
        </w:rPr>
        <w:t>Filing</w:t>
      </w:r>
      <w:r w:rsidR="0018240E" w:rsidRPr="00A43697">
        <w:rPr>
          <w:b w:val="0"/>
          <w:sz w:val="26"/>
          <w:szCs w:val="26"/>
        </w:rPr>
        <w:t>. Applications under this section must conform to §§ 1.31 and 1.32 (relating to requirements for documentary filings; and filing specifications), and include a mode of payment as prescribed by § 1.42 (relating to mode of payment of fees) and in the amount delineated in § 1.43 (relating to schedule of fees payable to the Commission). The applicant shall file with the Commission the original of the application. An application which fails to include the information and documents outlined in subsections (a)</w:t>
      </w:r>
      <w:r w:rsidR="009958CB" w:rsidRPr="00957DE1">
        <w:rPr>
          <w:bCs/>
          <w:sz w:val="26"/>
          <w:szCs w:val="26"/>
        </w:rPr>
        <w:t xml:space="preserve">[ </w:t>
      </w:r>
      <w:r w:rsidR="0018240E" w:rsidRPr="00957DE1">
        <w:rPr>
          <w:bCs/>
          <w:sz w:val="26"/>
          <w:szCs w:val="26"/>
        </w:rPr>
        <w:t>and</w:t>
      </w:r>
      <w:r w:rsidR="009958CB" w:rsidRPr="00957DE1">
        <w:rPr>
          <w:bCs/>
          <w:sz w:val="26"/>
          <w:szCs w:val="26"/>
        </w:rPr>
        <w:t>]</w:t>
      </w:r>
      <w:r w:rsidR="009958CB" w:rsidRPr="00957DE1">
        <w:rPr>
          <w:bCs/>
          <w:sz w:val="26"/>
          <w:szCs w:val="26"/>
          <w:u w:val="single"/>
        </w:rPr>
        <w:t>,</w:t>
      </w:r>
      <w:r w:rsidR="0018240E" w:rsidRPr="00A43697">
        <w:rPr>
          <w:b w:val="0"/>
          <w:sz w:val="26"/>
          <w:szCs w:val="26"/>
        </w:rPr>
        <w:t xml:space="preserve"> (b)</w:t>
      </w:r>
      <w:r w:rsidR="009958CB" w:rsidRPr="00957DE1">
        <w:rPr>
          <w:bCs/>
          <w:sz w:val="26"/>
          <w:szCs w:val="26"/>
          <w:u w:val="single"/>
        </w:rPr>
        <w:t xml:space="preserve"> and (c)</w:t>
      </w:r>
      <w:r w:rsidR="0018240E" w:rsidRPr="00A43697">
        <w:rPr>
          <w:b w:val="0"/>
          <w:sz w:val="26"/>
          <w:szCs w:val="26"/>
        </w:rPr>
        <w:t xml:space="preserve">, as specified by the Commission for water and wastewater collection, treatment or disposal companies, is subject to rejection by the Commission. The original must contain exhibits. An affidavit of service showing the identity of those served under subsection </w:t>
      </w:r>
      <w:r w:rsidR="009958CB" w:rsidRPr="00957DE1">
        <w:rPr>
          <w:bCs/>
          <w:sz w:val="26"/>
          <w:szCs w:val="26"/>
        </w:rPr>
        <w:t>[</w:t>
      </w:r>
      <w:r w:rsidR="001A2892" w:rsidRPr="00957DE1">
        <w:rPr>
          <w:bCs/>
          <w:sz w:val="26"/>
          <w:szCs w:val="26"/>
        </w:rPr>
        <w:t>(</w:t>
      </w:r>
      <w:r w:rsidR="0018240E" w:rsidRPr="00957DE1">
        <w:rPr>
          <w:bCs/>
          <w:sz w:val="26"/>
          <w:szCs w:val="26"/>
        </w:rPr>
        <w:t>f</w:t>
      </w:r>
      <w:r w:rsidR="001A2892" w:rsidRPr="00957DE1">
        <w:rPr>
          <w:bCs/>
          <w:sz w:val="26"/>
          <w:szCs w:val="26"/>
        </w:rPr>
        <w:t>)</w:t>
      </w:r>
      <w:r w:rsidR="009958CB" w:rsidRPr="00957DE1">
        <w:rPr>
          <w:bCs/>
          <w:sz w:val="26"/>
          <w:szCs w:val="26"/>
        </w:rPr>
        <w:t>]</w:t>
      </w:r>
      <w:r w:rsidR="001A2892" w:rsidRPr="00957DE1">
        <w:rPr>
          <w:bCs/>
          <w:sz w:val="26"/>
          <w:szCs w:val="26"/>
        </w:rPr>
        <w:t xml:space="preserve"> </w:t>
      </w:r>
      <w:r w:rsidR="001A2892" w:rsidRPr="00957DE1">
        <w:rPr>
          <w:bCs/>
          <w:sz w:val="26"/>
          <w:szCs w:val="26"/>
          <w:u w:val="single"/>
        </w:rPr>
        <w:t>(</w:t>
      </w:r>
      <w:r w:rsidR="009958CB" w:rsidRPr="00957DE1">
        <w:rPr>
          <w:bCs/>
          <w:sz w:val="26"/>
          <w:szCs w:val="26"/>
          <w:u w:val="single"/>
        </w:rPr>
        <w:t>g</w:t>
      </w:r>
      <w:r w:rsidR="0018240E" w:rsidRPr="00957DE1">
        <w:rPr>
          <w:bCs/>
          <w:sz w:val="26"/>
          <w:szCs w:val="26"/>
          <w:u w:val="single"/>
        </w:rPr>
        <w:t>)</w:t>
      </w:r>
      <w:r w:rsidR="0018240E" w:rsidRPr="00A43697">
        <w:rPr>
          <w:b w:val="0"/>
          <w:sz w:val="26"/>
          <w:szCs w:val="26"/>
        </w:rPr>
        <w:t xml:space="preserve"> shall accompany the original application filed with the Commission. </w:t>
      </w:r>
    </w:p>
    <w:p w14:paraId="28C9F5D7" w14:textId="7081A975" w:rsidR="00C97264" w:rsidRDefault="00B40A9C" w:rsidP="0005031E">
      <w:pPr>
        <w:spacing w:after="200"/>
        <w:rPr>
          <w:b w:val="0"/>
          <w:sz w:val="26"/>
          <w:szCs w:val="26"/>
        </w:rPr>
      </w:pPr>
      <w:r>
        <w:rPr>
          <w:b w:val="0"/>
          <w:sz w:val="26"/>
          <w:szCs w:val="26"/>
        </w:rPr>
        <w:t> </w:t>
      </w:r>
      <w:r w:rsidR="00C97264" w:rsidRPr="00957DE1">
        <w:rPr>
          <w:bCs/>
          <w:sz w:val="26"/>
          <w:szCs w:val="26"/>
        </w:rPr>
        <w:t>[</w:t>
      </w:r>
      <w:r w:rsidR="00406D1C" w:rsidRPr="00957DE1">
        <w:rPr>
          <w:bCs/>
          <w:sz w:val="26"/>
          <w:szCs w:val="26"/>
        </w:rPr>
        <w:t>(</w:t>
      </w:r>
      <w:r w:rsidR="0018240E" w:rsidRPr="00957DE1">
        <w:rPr>
          <w:bCs/>
          <w:sz w:val="26"/>
          <w:szCs w:val="26"/>
        </w:rPr>
        <w:t>d</w:t>
      </w:r>
      <w:r w:rsidR="00406D1C" w:rsidRPr="00957DE1">
        <w:rPr>
          <w:bCs/>
          <w:sz w:val="26"/>
          <w:szCs w:val="26"/>
        </w:rPr>
        <w:t>)</w:t>
      </w:r>
      <w:r w:rsidR="00C97264" w:rsidRPr="00957DE1">
        <w:rPr>
          <w:bCs/>
          <w:sz w:val="26"/>
          <w:szCs w:val="26"/>
        </w:rPr>
        <w:t>]</w:t>
      </w:r>
      <w:r w:rsidR="00406D1C" w:rsidRPr="00957DE1">
        <w:rPr>
          <w:bCs/>
          <w:sz w:val="26"/>
          <w:szCs w:val="26"/>
        </w:rPr>
        <w:t xml:space="preserve"> </w:t>
      </w:r>
      <w:r w:rsidR="00406D1C" w:rsidRPr="00957DE1">
        <w:rPr>
          <w:bCs/>
          <w:sz w:val="26"/>
          <w:szCs w:val="26"/>
          <w:u w:val="single"/>
        </w:rPr>
        <w:t>(</w:t>
      </w:r>
      <w:r w:rsidR="00F64EBC" w:rsidRPr="00957DE1">
        <w:rPr>
          <w:bCs/>
          <w:sz w:val="26"/>
          <w:szCs w:val="26"/>
          <w:u w:val="single"/>
        </w:rPr>
        <w:t>f</w:t>
      </w:r>
      <w:r w:rsidR="0018240E" w:rsidRPr="00957DE1">
        <w:rPr>
          <w:bCs/>
          <w:sz w:val="26"/>
          <w:szCs w:val="26"/>
          <w:u w:val="single"/>
        </w:rPr>
        <w:t>)</w:t>
      </w:r>
      <w:r>
        <w:rPr>
          <w:b w:val="0"/>
          <w:sz w:val="26"/>
          <w:szCs w:val="26"/>
        </w:rPr>
        <w:t>  </w:t>
      </w:r>
      <w:r w:rsidR="0018240E" w:rsidRPr="00A43697">
        <w:rPr>
          <w:b w:val="0"/>
          <w:i/>
          <w:iCs/>
          <w:sz w:val="26"/>
          <w:szCs w:val="26"/>
        </w:rPr>
        <w:t>Notice</w:t>
      </w:r>
      <w:r w:rsidR="0018240E" w:rsidRPr="00A43697">
        <w:rPr>
          <w:b w:val="0"/>
          <w:sz w:val="26"/>
          <w:szCs w:val="26"/>
        </w:rPr>
        <w:t>.</w:t>
      </w:r>
    </w:p>
    <w:p w14:paraId="33FE3612" w14:textId="1BAE0A44" w:rsidR="00391E83" w:rsidRPr="00391E83" w:rsidRDefault="0018240E" w:rsidP="00EB7322">
      <w:pPr>
        <w:spacing w:after="200"/>
        <w:rPr>
          <w:b w:val="0"/>
          <w:sz w:val="26"/>
          <w:szCs w:val="26"/>
          <w:u w:val="single"/>
        </w:rPr>
      </w:pPr>
      <w:r w:rsidRPr="00A43697">
        <w:rPr>
          <w:b w:val="0"/>
          <w:sz w:val="26"/>
          <w:szCs w:val="26"/>
        </w:rPr>
        <w:t xml:space="preserve">The application will be docketed by the Secretary of the Commission and thereafter forwarded for publication in the </w:t>
      </w:r>
      <w:r w:rsidRPr="003447AC">
        <w:rPr>
          <w:b w:val="0"/>
          <w:i/>
          <w:iCs/>
          <w:sz w:val="26"/>
          <w:szCs w:val="26"/>
        </w:rPr>
        <w:t>Pennsylvania Bulletin</w:t>
      </w:r>
      <w:r w:rsidRPr="00A43697">
        <w:rPr>
          <w:b w:val="0"/>
          <w:sz w:val="26"/>
          <w:szCs w:val="26"/>
        </w:rPr>
        <w:t xml:space="preserve"> with a </w:t>
      </w:r>
      <w:r w:rsidR="00FF0270" w:rsidRPr="00957DE1">
        <w:rPr>
          <w:bCs/>
          <w:sz w:val="26"/>
          <w:szCs w:val="26"/>
        </w:rPr>
        <w:t>[</w:t>
      </w:r>
      <w:r w:rsidRPr="00957DE1">
        <w:rPr>
          <w:bCs/>
          <w:sz w:val="26"/>
          <w:szCs w:val="26"/>
        </w:rPr>
        <w:t>60</w:t>
      </w:r>
      <w:r w:rsidR="004C7615" w:rsidRPr="00957DE1">
        <w:rPr>
          <w:bCs/>
          <w:sz w:val="26"/>
          <w:szCs w:val="26"/>
        </w:rPr>
        <w:t>-day</w:t>
      </w:r>
      <w:r w:rsidR="00FF0270" w:rsidRPr="00957DE1">
        <w:rPr>
          <w:bCs/>
          <w:sz w:val="26"/>
          <w:szCs w:val="26"/>
        </w:rPr>
        <w:t>]</w:t>
      </w:r>
      <w:r w:rsidR="00CC4B80" w:rsidRPr="00957DE1">
        <w:rPr>
          <w:bCs/>
          <w:sz w:val="26"/>
          <w:szCs w:val="26"/>
        </w:rPr>
        <w:t xml:space="preserve"> </w:t>
      </w:r>
      <w:r w:rsidR="007A6499" w:rsidRPr="00957DE1">
        <w:rPr>
          <w:bCs/>
          <w:sz w:val="26"/>
          <w:szCs w:val="26"/>
          <w:u w:val="single"/>
        </w:rPr>
        <w:t>30</w:t>
      </w:r>
      <w:r w:rsidRPr="00957DE1">
        <w:rPr>
          <w:bCs/>
          <w:sz w:val="26"/>
          <w:szCs w:val="26"/>
          <w:u w:val="single"/>
        </w:rPr>
        <w:t>-day</w:t>
      </w:r>
      <w:r w:rsidRPr="00A43697">
        <w:rPr>
          <w:b w:val="0"/>
          <w:sz w:val="26"/>
          <w:szCs w:val="26"/>
        </w:rPr>
        <w:t xml:space="preserve"> protest period. </w:t>
      </w:r>
      <w:r w:rsidR="00391E83" w:rsidRPr="00957DE1">
        <w:rPr>
          <w:bCs/>
          <w:sz w:val="26"/>
          <w:szCs w:val="26"/>
        </w:rPr>
        <w:t>[</w:t>
      </w:r>
      <w:r w:rsidRPr="00957DE1">
        <w:rPr>
          <w:bCs/>
          <w:sz w:val="26"/>
          <w:szCs w:val="26"/>
        </w:rPr>
        <w:t>The applicant shall also publish notice of application as supplied by the Secretary, daily for 2 consecutive weeks in one newspaper of general circulation located in the territory covered by the application and shall submit proof of publication to the Commission. In addition, the utility or</w:t>
      </w:r>
      <w:r w:rsidR="005B73D6" w:rsidRPr="002F01E0">
        <w:rPr>
          <w:bCs/>
          <w:sz w:val="26"/>
          <w:szCs w:val="26"/>
        </w:rPr>
        <w:t xml:space="preserve"> applicant shall individually notify existing customers of the filing of the application.]</w:t>
      </w:r>
      <w:r w:rsidR="00CF7044" w:rsidRPr="002F01E0">
        <w:rPr>
          <w:bCs/>
          <w:sz w:val="26"/>
          <w:szCs w:val="26"/>
        </w:rPr>
        <w:t xml:space="preserve"> </w:t>
      </w:r>
      <w:r w:rsidR="008105E3">
        <w:rPr>
          <w:bCs/>
          <w:sz w:val="26"/>
          <w:szCs w:val="26"/>
        </w:rPr>
        <w:t xml:space="preserve"> </w:t>
      </w:r>
      <w:r w:rsidR="008E123A" w:rsidRPr="00957DE1">
        <w:rPr>
          <w:bCs/>
          <w:sz w:val="26"/>
          <w:szCs w:val="26"/>
          <w:u w:val="single"/>
        </w:rPr>
        <w:t>T</w:t>
      </w:r>
      <w:r w:rsidR="00D5145E" w:rsidRPr="00957DE1">
        <w:rPr>
          <w:bCs/>
          <w:iCs/>
          <w:sz w:val="26"/>
          <w:szCs w:val="26"/>
          <w:u w:val="single"/>
        </w:rPr>
        <w:t xml:space="preserve">he application will be docketed by the Secretary of the Commission and thereafter forwarded for publication in the </w:t>
      </w:r>
      <w:r w:rsidR="00D5145E" w:rsidRPr="00957DE1">
        <w:rPr>
          <w:bCs/>
          <w:i/>
          <w:sz w:val="26"/>
          <w:szCs w:val="26"/>
          <w:u w:val="single"/>
        </w:rPr>
        <w:t>Pennsylvania Bulletin</w:t>
      </w:r>
      <w:r w:rsidR="00D5145E" w:rsidRPr="00957DE1">
        <w:rPr>
          <w:bCs/>
          <w:iCs/>
          <w:sz w:val="26"/>
          <w:szCs w:val="26"/>
          <w:u w:val="single"/>
        </w:rPr>
        <w:t xml:space="preserve"> with a </w:t>
      </w:r>
      <w:r w:rsidR="00166A1A" w:rsidRPr="00957DE1">
        <w:rPr>
          <w:bCs/>
          <w:iCs/>
          <w:sz w:val="26"/>
          <w:szCs w:val="26"/>
          <w:u w:val="single"/>
        </w:rPr>
        <w:t>30</w:t>
      </w:r>
      <w:r w:rsidR="00D5145E" w:rsidRPr="00957DE1">
        <w:rPr>
          <w:bCs/>
          <w:iCs/>
          <w:sz w:val="26"/>
          <w:szCs w:val="26"/>
          <w:u w:val="single"/>
        </w:rPr>
        <w:t xml:space="preserve">-day protest period. </w:t>
      </w:r>
      <w:r w:rsidR="003A0D0A">
        <w:rPr>
          <w:bCs/>
          <w:iCs/>
          <w:sz w:val="26"/>
          <w:szCs w:val="26"/>
          <w:u w:val="single"/>
        </w:rPr>
        <w:t xml:space="preserve"> </w:t>
      </w:r>
      <w:r w:rsidR="00C97264" w:rsidRPr="00957DE1">
        <w:rPr>
          <w:bCs/>
          <w:iCs/>
          <w:sz w:val="26"/>
          <w:szCs w:val="26"/>
          <w:u w:val="single"/>
        </w:rPr>
        <w:t xml:space="preserve">At the time of filing with Commission, the applicant shall notify </w:t>
      </w:r>
      <w:r w:rsidR="00F06D3D" w:rsidRPr="00957DE1">
        <w:rPr>
          <w:bCs/>
          <w:iCs/>
          <w:sz w:val="26"/>
          <w:szCs w:val="26"/>
          <w:u w:val="single"/>
        </w:rPr>
        <w:t>acquired</w:t>
      </w:r>
      <w:r w:rsidR="00C97264" w:rsidRPr="00957DE1">
        <w:rPr>
          <w:bCs/>
          <w:iCs/>
          <w:sz w:val="26"/>
          <w:szCs w:val="26"/>
          <w:u w:val="single"/>
        </w:rPr>
        <w:t xml:space="preserve"> customers of the filing of the application.</w:t>
      </w:r>
      <w:r w:rsidR="00E001F6" w:rsidRPr="00957DE1">
        <w:rPr>
          <w:bCs/>
          <w:sz w:val="26"/>
          <w:szCs w:val="26"/>
        </w:rPr>
        <w:t xml:space="preserve"> </w:t>
      </w:r>
      <w:r w:rsidR="003A0D0A">
        <w:rPr>
          <w:bCs/>
          <w:sz w:val="26"/>
          <w:szCs w:val="26"/>
        </w:rPr>
        <w:t xml:space="preserve"> </w:t>
      </w:r>
      <w:r w:rsidR="008105E3">
        <w:rPr>
          <w:bCs/>
          <w:sz w:val="26"/>
          <w:szCs w:val="26"/>
          <w:u w:val="single"/>
        </w:rPr>
        <w:t>An applicant</w:t>
      </w:r>
      <w:r w:rsidR="008105E3" w:rsidRPr="00AA1A2A">
        <w:rPr>
          <w:bCs/>
          <w:sz w:val="26"/>
          <w:szCs w:val="26"/>
          <w:u w:val="single"/>
        </w:rPr>
        <w:t xml:space="preserve"> which ha</w:t>
      </w:r>
      <w:r w:rsidR="008105E3">
        <w:rPr>
          <w:bCs/>
          <w:sz w:val="26"/>
          <w:szCs w:val="26"/>
          <w:u w:val="single"/>
        </w:rPr>
        <w:t>s</w:t>
      </w:r>
      <w:r w:rsidR="008105E3" w:rsidRPr="00AA1A2A">
        <w:rPr>
          <w:bCs/>
          <w:sz w:val="26"/>
          <w:szCs w:val="26"/>
          <w:u w:val="single"/>
        </w:rPr>
        <w:t xml:space="preserve"> been providing service to customers </w:t>
      </w:r>
      <w:r w:rsidR="008105E3" w:rsidRPr="00AA1A2A">
        <w:rPr>
          <w:bCs/>
          <w:sz w:val="26"/>
          <w:szCs w:val="26"/>
          <w:u w:val="single"/>
        </w:rPr>
        <w:lastRenderedPageBreak/>
        <w:t xml:space="preserve">without </w:t>
      </w:r>
      <w:r w:rsidR="008105E3">
        <w:rPr>
          <w:bCs/>
          <w:sz w:val="26"/>
          <w:szCs w:val="26"/>
          <w:u w:val="single"/>
        </w:rPr>
        <w:t xml:space="preserve">a certificate of public convenience to serve those customers </w:t>
      </w:r>
      <w:r w:rsidR="008105E3" w:rsidRPr="00AA1A2A">
        <w:rPr>
          <w:bCs/>
          <w:sz w:val="26"/>
          <w:szCs w:val="26"/>
          <w:u w:val="single"/>
        </w:rPr>
        <w:t>shall individually notify existing customers of the filing of the application.</w:t>
      </w:r>
      <w:r w:rsidR="008105E3">
        <w:rPr>
          <w:bCs/>
          <w:sz w:val="26"/>
          <w:szCs w:val="26"/>
          <w:u w:val="single"/>
        </w:rPr>
        <w:t xml:space="preserve">  </w:t>
      </w:r>
      <w:r w:rsidR="00391E83" w:rsidRPr="00957DE1">
        <w:rPr>
          <w:bCs/>
          <w:sz w:val="26"/>
          <w:szCs w:val="26"/>
          <w:u w:val="single"/>
        </w:rPr>
        <w:t xml:space="preserve">The applicant shall also publish notice of application as supplied by the Secretary, </w:t>
      </w:r>
      <w:r w:rsidR="002F34C0" w:rsidRPr="00957DE1">
        <w:rPr>
          <w:bCs/>
          <w:sz w:val="26"/>
          <w:szCs w:val="26"/>
          <w:u w:val="single"/>
        </w:rPr>
        <w:t>on</w:t>
      </w:r>
      <w:r w:rsidR="00D62EE0">
        <w:rPr>
          <w:bCs/>
          <w:sz w:val="26"/>
          <w:szCs w:val="26"/>
          <w:u w:val="single"/>
        </w:rPr>
        <w:t>c</w:t>
      </w:r>
      <w:r w:rsidR="002F34C0" w:rsidRPr="00957DE1">
        <w:rPr>
          <w:bCs/>
          <w:sz w:val="26"/>
          <w:szCs w:val="26"/>
          <w:u w:val="single"/>
        </w:rPr>
        <w:t>e a week</w:t>
      </w:r>
      <w:r w:rsidR="00391E83" w:rsidRPr="00957DE1">
        <w:rPr>
          <w:bCs/>
          <w:sz w:val="26"/>
          <w:szCs w:val="26"/>
          <w:u w:val="single"/>
        </w:rPr>
        <w:t xml:space="preserve"> for 2 consecutive weeks in one newspaper of general circulation located in the territory covered by the application and shall submit proof of publication to the Commission.  </w:t>
      </w:r>
      <w:r w:rsidR="0098337E" w:rsidRPr="00957DE1">
        <w:rPr>
          <w:bCs/>
          <w:sz w:val="26"/>
          <w:szCs w:val="26"/>
          <w:u w:val="single"/>
        </w:rPr>
        <w:t xml:space="preserve">If the </w:t>
      </w:r>
      <w:r w:rsidR="001E090E" w:rsidRPr="00957DE1">
        <w:rPr>
          <w:bCs/>
          <w:sz w:val="26"/>
          <w:szCs w:val="26"/>
          <w:u w:val="single"/>
        </w:rPr>
        <w:t xml:space="preserve">application includes a request to provide service </w:t>
      </w:r>
      <w:r w:rsidR="00DD28B3" w:rsidRPr="00957DE1">
        <w:rPr>
          <w:bCs/>
          <w:sz w:val="26"/>
          <w:szCs w:val="26"/>
          <w:u w:val="single"/>
        </w:rPr>
        <w:t xml:space="preserve">in an area covered by a mandatory connection ordinance, the notice provided under this </w:t>
      </w:r>
      <w:r w:rsidR="0007728D" w:rsidRPr="00957DE1">
        <w:rPr>
          <w:bCs/>
          <w:sz w:val="26"/>
          <w:szCs w:val="26"/>
          <w:u w:val="single"/>
        </w:rPr>
        <w:t xml:space="preserve">section shall include conspicuous notice </w:t>
      </w:r>
      <w:r w:rsidR="00FD2EDF" w:rsidRPr="00957DE1">
        <w:rPr>
          <w:bCs/>
          <w:sz w:val="26"/>
          <w:szCs w:val="26"/>
          <w:u w:val="single"/>
        </w:rPr>
        <w:t>that such an ordinance applies.</w:t>
      </w:r>
    </w:p>
    <w:p w14:paraId="307AEE3B" w14:textId="394ED8BA" w:rsidR="0018240E" w:rsidRDefault="0094686D" w:rsidP="0005031E">
      <w:pPr>
        <w:spacing w:after="200"/>
        <w:rPr>
          <w:b w:val="0"/>
          <w:sz w:val="26"/>
          <w:szCs w:val="26"/>
        </w:rPr>
      </w:pPr>
      <w:r w:rsidRPr="0094686D">
        <w:rPr>
          <w:b w:val="0"/>
          <w:bCs/>
          <w:sz w:val="26"/>
          <w:szCs w:val="26"/>
        </w:rPr>
        <w:t> </w:t>
      </w:r>
      <w:r w:rsidR="00816F43" w:rsidRPr="00957DE1">
        <w:rPr>
          <w:sz w:val="26"/>
          <w:szCs w:val="26"/>
        </w:rPr>
        <w:t>[</w:t>
      </w:r>
      <w:r w:rsidR="0018240E" w:rsidRPr="00957DE1">
        <w:rPr>
          <w:sz w:val="26"/>
          <w:szCs w:val="26"/>
        </w:rPr>
        <w:t>(e</w:t>
      </w:r>
      <w:r w:rsidR="00816F43" w:rsidRPr="00957DE1">
        <w:rPr>
          <w:sz w:val="26"/>
          <w:szCs w:val="26"/>
        </w:rPr>
        <w:t>)</w:t>
      </w:r>
      <w:r w:rsidR="00980748" w:rsidRPr="00957DE1">
        <w:rPr>
          <w:sz w:val="26"/>
          <w:szCs w:val="26"/>
        </w:rPr>
        <w:t>]</w:t>
      </w:r>
      <w:r w:rsidR="00816F43" w:rsidRPr="00957DE1">
        <w:rPr>
          <w:sz w:val="26"/>
          <w:szCs w:val="26"/>
        </w:rPr>
        <w:t xml:space="preserve"> </w:t>
      </w:r>
      <w:r w:rsidR="00816F43" w:rsidRPr="00957DE1">
        <w:rPr>
          <w:sz w:val="26"/>
          <w:szCs w:val="26"/>
          <w:u w:val="single"/>
        </w:rPr>
        <w:t>(</w:t>
      </w:r>
      <w:r w:rsidR="00F64EBC" w:rsidRPr="00957DE1">
        <w:rPr>
          <w:sz w:val="26"/>
          <w:szCs w:val="26"/>
          <w:u w:val="single"/>
        </w:rPr>
        <w:t>g</w:t>
      </w:r>
      <w:r w:rsidR="0018240E" w:rsidRPr="00957DE1">
        <w:rPr>
          <w:sz w:val="26"/>
          <w:szCs w:val="26"/>
          <w:u w:val="single"/>
        </w:rPr>
        <w:t>)</w:t>
      </w:r>
      <w:r w:rsidR="00B40A9C">
        <w:rPr>
          <w:b w:val="0"/>
          <w:sz w:val="26"/>
          <w:szCs w:val="26"/>
        </w:rPr>
        <w:t>  </w:t>
      </w:r>
      <w:r w:rsidR="0018240E" w:rsidRPr="00A43697">
        <w:rPr>
          <w:b w:val="0"/>
          <w:i/>
          <w:iCs/>
          <w:sz w:val="26"/>
          <w:szCs w:val="26"/>
        </w:rPr>
        <w:t>Application form</w:t>
      </w:r>
      <w:r w:rsidR="0018240E" w:rsidRPr="00A43697">
        <w:rPr>
          <w:b w:val="0"/>
          <w:sz w:val="26"/>
          <w:szCs w:val="26"/>
        </w:rPr>
        <w:t xml:space="preserve">. The Commission may provide </w:t>
      </w:r>
      <w:r w:rsidR="003F5E79" w:rsidRPr="00957DE1">
        <w:rPr>
          <w:bCs/>
          <w:sz w:val="26"/>
          <w:szCs w:val="26"/>
        </w:rPr>
        <w:t>[</w:t>
      </w:r>
      <w:r w:rsidR="0018240E" w:rsidRPr="00957DE1">
        <w:rPr>
          <w:bCs/>
          <w:sz w:val="26"/>
          <w:szCs w:val="26"/>
        </w:rPr>
        <w:t xml:space="preserve">a </w:t>
      </w:r>
      <w:r w:rsidR="003F5E79" w:rsidRPr="00957DE1">
        <w:rPr>
          <w:bCs/>
          <w:sz w:val="26"/>
          <w:szCs w:val="26"/>
        </w:rPr>
        <w:t>]</w:t>
      </w:r>
      <w:r w:rsidR="0018240E" w:rsidRPr="00A43697">
        <w:rPr>
          <w:b w:val="0"/>
          <w:sz w:val="26"/>
          <w:szCs w:val="26"/>
        </w:rPr>
        <w:t xml:space="preserve">standard application </w:t>
      </w:r>
      <w:r w:rsidR="00920EC6" w:rsidRPr="00957DE1">
        <w:rPr>
          <w:bCs/>
          <w:sz w:val="26"/>
          <w:szCs w:val="26"/>
        </w:rPr>
        <w:t>[</w:t>
      </w:r>
      <w:r w:rsidR="0018240E" w:rsidRPr="00957DE1">
        <w:rPr>
          <w:bCs/>
          <w:sz w:val="26"/>
          <w:szCs w:val="26"/>
        </w:rPr>
        <w:t>form</w:t>
      </w:r>
      <w:r w:rsidR="00920EC6" w:rsidRPr="00957DE1">
        <w:rPr>
          <w:bCs/>
          <w:sz w:val="26"/>
          <w:szCs w:val="26"/>
        </w:rPr>
        <w:t xml:space="preserve">] </w:t>
      </w:r>
      <w:r w:rsidR="00920EC6" w:rsidRPr="00957DE1">
        <w:rPr>
          <w:bCs/>
          <w:sz w:val="26"/>
          <w:szCs w:val="26"/>
          <w:u w:val="single"/>
        </w:rPr>
        <w:t>forms</w:t>
      </w:r>
      <w:r w:rsidR="0018240E" w:rsidRPr="00957DE1">
        <w:rPr>
          <w:bCs/>
          <w:sz w:val="26"/>
          <w:szCs w:val="26"/>
        </w:rPr>
        <w:t xml:space="preserve"> </w:t>
      </w:r>
      <w:r w:rsidR="0018240E" w:rsidRPr="00A43697">
        <w:rPr>
          <w:b w:val="0"/>
          <w:sz w:val="26"/>
          <w:szCs w:val="26"/>
        </w:rPr>
        <w:t xml:space="preserve">for use by an applicant for this section and will, to the extent practicable, provide the application </w:t>
      </w:r>
      <w:r w:rsidR="00920EC6" w:rsidRPr="00957DE1">
        <w:rPr>
          <w:bCs/>
          <w:sz w:val="26"/>
          <w:szCs w:val="26"/>
        </w:rPr>
        <w:t xml:space="preserve">[form] </w:t>
      </w:r>
      <w:r w:rsidR="00920EC6" w:rsidRPr="00957DE1">
        <w:rPr>
          <w:bCs/>
          <w:sz w:val="26"/>
          <w:szCs w:val="26"/>
          <w:u w:val="single"/>
        </w:rPr>
        <w:t>forms</w:t>
      </w:r>
      <w:r w:rsidR="0018240E" w:rsidRPr="00A43697">
        <w:rPr>
          <w:b w:val="0"/>
          <w:sz w:val="26"/>
          <w:szCs w:val="26"/>
        </w:rPr>
        <w:t xml:space="preserve"> on the Commission</w:t>
      </w:r>
      <w:r w:rsidR="00360C61">
        <w:rPr>
          <w:b w:val="0"/>
          <w:sz w:val="26"/>
          <w:szCs w:val="26"/>
        </w:rPr>
        <w:t>’</w:t>
      </w:r>
      <w:r w:rsidR="0018240E" w:rsidRPr="00A43697">
        <w:rPr>
          <w:b w:val="0"/>
          <w:sz w:val="26"/>
          <w:szCs w:val="26"/>
        </w:rPr>
        <w:t xml:space="preserve">s website. </w:t>
      </w:r>
    </w:p>
    <w:p w14:paraId="77121C7B" w14:textId="56350562" w:rsidR="0018240E" w:rsidRDefault="00B40A9C" w:rsidP="0005031E">
      <w:pPr>
        <w:spacing w:after="200"/>
        <w:rPr>
          <w:b w:val="0"/>
          <w:sz w:val="26"/>
          <w:szCs w:val="26"/>
        </w:rPr>
      </w:pPr>
      <w:r>
        <w:rPr>
          <w:b w:val="0"/>
          <w:sz w:val="26"/>
          <w:szCs w:val="26"/>
        </w:rPr>
        <w:t>   </w:t>
      </w:r>
      <w:r w:rsidR="0018240E" w:rsidRPr="00A43697">
        <w:rPr>
          <w:b w:val="0"/>
          <w:sz w:val="26"/>
          <w:szCs w:val="26"/>
        </w:rPr>
        <w:t>(1)</w:t>
      </w:r>
      <w:r>
        <w:rPr>
          <w:b w:val="0"/>
          <w:sz w:val="26"/>
          <w:szCs w:val="26"/>
        </w:rPr>
        <w:t>  </w:t>
      </w:r>
      <w:r w:rsidR="0018240E" w:rsidRPr="00A43697">
        <w:rPr>
          <w:b w:val="0"/>
          <w:sz w:val="26"/>
          <w:szCs w:val="26"/>
        </w:rPr>
        <w:t xml:space="preserve">Any standard application form developed for purposes of this section that involves a matter of an interagency nature will be developed or revised only after notice is published in the </w:t>
      </w:r>
      <w:r w:rsidR="0018240E" w:rsidRPr="005F6644">
        <w:rPr>
          <w:b w:val="0"/>
          <w:i/>
          <w:iCs/>
          <w:sz w:val="26"/>
          <w:szCs w:val="26"/>
        </w:rPr>
        <w:t>Pennsylvania Bulletin</w:t>
      </w:r>
      <w:r w:rsidR="0018240E" w:rsidRPr="00A43697">
        <w:rPr>
          <w:b w:val="0"/>
          <w:sz w:val="26"/>
          <w:szCs w:val="26"/>
        </w:rPr>
        <w:t xml:space="preserve">, posted on the Commission’s website to the extent practicable, and after consultation with interested persons or agencies is conducted. </w:t>
      </w:r>
    </w:p>
    <w:p w14:paraId="0CDB8CBA" w14:textId="4B1C6395" w:rsidR="0018240E" w:rsidRDefault="00B40A9C" w:rsidP="0005031E">
      <w:pPr>
        <w:spacing w:after="200"/>
        <w:rPr>
          <w:b w:val="0"/>
          <w:sz w:val="26"/>
          <w:szCs w:val="26"/>
        </w:rPr>
      </w:pPr>
      <w:r>
        <w:rPr>
          <w:b w:val="0"/>
          <w:sz w:val="26"/>
          <w:szCs w:val="26"/>
        </w:rPr>
        <w:t>   </w:t>
      </w:r>
      <w:r w:rsidR="0018240E" w:rsidRPr="00A43697">
        <w:rPr>
          <w:b w:val="0"/>
          <w:sz w:val="26"/>
          <w:szCs w:val="26"/>
        </w:rPr>
        <w:t>(2)</w:t>
      </w:r>
      <w:r>
        <w:rPr>
          <w:b w:val="0"/>
          <w:sz w:val="26"/>
          <w:szCs w:val="26"/>
        </w:rPr>
        <w:t>  </w:t>
      </w:r>
      <w:r w:rsidR="0018240E" w:rsidRPr="00A43697">
        <w:rPr>
          <w:b w:val="0"/>
          <w:sz w:val="26"/>
          <w:szCs w:val="26"/>
        </w:rPr>
        <w:t xml:space="preserve">Any standard application form developed for purposes of this section that involves matters other than those governed by paragraph (1) will be developed or revised only after notice is published in the </w:t>
      </w:r>
      <w:r w:rsidR="0018240E" w:rsidRPr="005F6644">
        <w:rPr>
          <w:b w:val="0"/>
          <w:i/>
          <w:iCs/>
          <w:sz w:val="26"/>
          <w:szCs w:val="26"/>
        </w:rPr>
        <w:t>Pennsylvania Bulletin</w:t>
      </w:r>
      <w:r w:rsidR="0018240E" w:rsidRPr="00A43697">
        <w:rPr>
          <w:b w:val="0"/>
          <w:sz w:val="26"/>
          <w:szCs w:val="26"/>
        </w:rPr>
        <w:t xml:space="preserve">, posted on the Commission’s website to the extent practicable, and after consultation with any interested persons or agencies is conducted. </w:t>
      </w:r>
    </w:p>
    <w:p w14:paraId="5DB280BA" w14:textId="2EE9BE7B" w:rsidR="0018240E" w:rsidRDefault="00B40A9C" w:rsidP="0005031E">
      <w:pPr>
        <w:spacing w:after="200"/>
        <w:rPr>
          <w:b w:val="0"/>
          <w:sz w:val="26"/>
          <w:szCs w:val="26"/>
        </w:rPr>
      </w:pPr>
      <w:r>
        <w:rPr>
          <w:b w:val="0"/>
          <w:sz w:val="26"/>
          <w:szCs w:val="26"/>
        </w:rPr>
        <w:t>   </w:t>
      </w:r>
      <w:r w:rsidR="0018240E" w:rsidRPr="00A43697">
        <w:rPr>
          <w:b w:val="0"/>
          <w:sz w:val="26"/>
          <w:szCs w:val="26"/>
        </w:rPr>
        <w:t>(3)</w:t>
      </w:r>
      <w:r>
        <w:rPr>
          <w:b w:val="0"/>
          <w:sz w:val="26"/>
          <w:szCs w:val="26"/>
        </w:rPr>
        <w:t>  </w:t>
      </w:r>
      <w:r w:rsidR="0018240E" w:rsidRPr="00A43697">
        <w:rPr>
          <w:b w:val="0"/>
          <w:sz w:val="26"/>
          <w:szCs w:val="26"/>
        </w:rPr>
        <w:t xml:space="preserve">Any standard application form developed for purposes of this section will be developed by the Commission staff and may be subject to formal approval by the Commission. Any standard application form developed for purposes of this section not formally approved by the Commission shall be subject to § 5.44 (relating to petitions for </w:t>
      </w:r>
      <w:r w:rsidR="00430B53">
        <w:rPr>
          <w:b w:val="0"/>
          <w:sz w:val="26"/>
          <w:szCs w:val="26"/>
        </w:rPr>
        <w:t>[</w:t>
      </w:r>
      <w:r w:rsidR="0018240E" w:rsidRPr="00A43697">
        <w:rPr>
          <w:b w:val="0"/>
          <w:sz w:val="26"/>
          <w:szCs w:val="26"/>
        </w:rPr>
        <w:t>appeal</w:t>
      </w:r>
      <w:r w:rsidR="00667E09">
        <w:rPr>
          <w:b w:val="0"/>
          <w:sz w:val="26"/>
          <w:szCs w:val="26"/>
        </w:rPr>
        <w:t xml:space="preserve">] </w:t>
      </w:r>
      <w:r w:rsidR="00667E09">
        <w:rPr>
          <w:b w:val="0"/>
          <w:sz w:val="26"/>
          <w:szCs w:val="26"/>
          <w:u w:val="single"/>
        </w:rPr>
        <w:t>reconsideration</w:t>
      </w:r>
      <w:r w:rsidR="0018240E" w:rsidRPr="00A43697">
        <w:rPr>
          <w:b w:val="0"/>
          <w:sz w:val="26"/>
          <w:szCs w:val="26"/>
        </w:rPr>
        <w:t xml:space="preserve"> from actions of the staff). </w:t>
      </w:r>
    </w:p>
    <w:p w14:paraId="24015283" w14:textId="4EE82A8E" w:rsidR="00920EC6" w:rsidRDefault="0094686D" w:rsidP="008A0BFB">
      <w:pPr>
        <w:keepNext/>
        <w:keepLines/>
        <w:rPr>
          <w:b w:val="0"/>
          <w:sz w:val="26"/>
          <w:szCs w:val="26"/>
        </w:rPr>
      </w:pPr>
      <w:r w:rsidRPr="0094686D">
        <w:rPr>
          <w:b w:val="0"/>
          <w:bCs/>
          <w:sz w:val="26"/>
          <w:szCs w:val="26"/>
        </w:rPr>
        <w:t> </w:t>
      </w:r>
      <w:r w:rsidR="007C2735" w:rsidRPr="00957DE1">
        <w:rPr>
          <w:bCs/>
          <w:sz w:val="26"/>
          <w:szCs w:val="26"/>
        </w:rPr>
        <w:t>[</w:t>
      </w:r>
      <w:r w:rsidR="0018240E" w:rsidRPr="00957DE1">
        <w:rPr>
          <w:bCs/>
          <w:sz w:val="26"/>
          <w:szCs w:val="26"/>
        </w:rPr>
        <w:t>(f</w:t>
      </w:r>
      <w:r w:rsidR="007C2735" w:rsidRPr="00957DE1">
        <w:rPr>
          <w:bCs/>
          <w:sz w:val="26"/>
          <w:szCs w:val="26"/>
        </w:rPr>
        <w:t xml:space="preserve">)] </w:t>
      </w:r>
      <w:r w:rsidR="007C2735" w:rsidRPr="00957DE1">
        <w:rPr>
          <w:bCs/>
          <w:sz w:val="26"/>
          <w:szCs w:val="26"/>
          <w:u w:val="single"/>
        </w:rPr>
        <w:t>(</w:t>
      </w:r>
      <w:r w:rsidR="00F64EBC" w:rsidRPr="00957DE1">
        <w:rPr>
          <w:bCs/>
          <w:sz w:val="26"/>
          <w:szCs w:val="26"/>
          <w:u w:val="single"/>
        </w:rPr>
        <w:t>h</w:t>
      </w:r>
      <w:r w:rsidR="0018240E" w:rsidRPr="00957DE1">
        <w:rPr>
          <w:bCs/>
          <w:sz w:val="26"/>
          <w:szCs w:val="26"/>
          <w:u w:val="single"/>
        </w:rPr>
        <w:t>)</w:t>
      </w:r>
      <w:r w:rsidR="00B40A9C">
        <w:rPr>
          <w:b w:val="0"/>
          <w:sz w:val="26"/>
          <w:szCs w:val="26"/>
        </w:rPr>
        <w:t>  </w:t>
      </w:r>
      <w:r w:rsidR="0018240E" w:rsidRPr="00A43697">
        <w:rPr>
          <w:b w:val="0"/>
          <w:i/>
          <w:iCs/>
          <w:sz w:val="26"/>
          <w:szCs w:val="26"/>
        </w:rPr>
        <w:t>Copies</w:t>
      </w:r>
      <w:r w:rsidR="0018240E" w:rsidRPr="00A43697">
        <w:rPr>
          <w:b w:val="0"/>
          <w:sz w:val="26"/>
          <w:szCs w:val="26"/>
        </w:rPr>
        <w:t xml:space="preserve">. </w:t>
      </w:r>
    </w:p>
    <w:p w14:paraId="3BB5690C" w14:textId="77777777" w:rsidR="008A0BFB" w:rsidRDefault="008A0BFB" w:rsidP="008A0BFB">
      <w:pPr>
        <w:keepNext/>
        <w:keepLines/>
        <w:rPr>
          <w:b w:val="0"/>
          <w:sz w:val="26"/>
          <w:szCs w:val="26"/>
        </w:rPr>
      </w:pPr>
    </w:p>
    <w:p w14:paraId="61C7377E" w14:textId="482EAF86" w:rsidR="0018240E" w:rsidRDefault="00B40A9C" w:rsidP="008A0BFB">
      <w:pPr>
        <w:keepNext/>
        <w:keepLines/>
        <w:rPr>
          <w:b w:val="0"/>
          <w:sz w:val="26"/>
          <w:szCs w:val="26"/>
        </w:rPr>
      </w:pPr>
      <w:r w:rsidRPr="00B40A9C">
        <w:rPr>
          <w:b w:val="0"/>
          <w:sz w:val="26"/>
          <w:szCs w:val="26"/>
        </w:rPr>
        <w:t>   </w:t>
      </w:r>
      <w:r w:rsidR="00920EC6" w:rsidRPr="00957DE1">
        <w:rPr>
          <w:bCs/>
          <w:sz w:val="26"/>
          <w:szCs w:val="26"/>
          <w:u w:val="single"/>
        </w:rPr>
        <w:t>(1)</w:t>
      </w:r>
      <w:r>
        <w:rPr>
          <w:b w:val="0"/>
          <w:sz w:val="26"/>
          <w:szCs w:val="26"/>
        </w:rPr>
        <w:t>  </w:t>
      </w:r>
      <w:r w:rsidR="0018240E" w:rsidRPr="00A43697">
        <w:rPr>
          <w:b w:val="0"/>
          <w:sz w:val="26"/>
          <w:szCs w:val="26"/>
        </w:rPr>
        <w:t xml:space="preserve">At the time of filing, the applicant shall cause a complete copy of the application with exhibits to be served by registered or certified mail, return receipt requested, upon: </w:t>
      </w:r>
    </w:p>
    <w:p w14:paraId="421085F1" w14:textId="77777777" w:rsidR="009F062E" w:rsidRDefault="009F062E" w:rsidP="008A0BFB">
      <w:pPr>
        <w:keepNext/>
        <w:keepLines/>
        <w:rPr>
          <w:b w:val="0"/>
          <w:sz w:val="26"/>
          <w:szCs w:val="26"/>
        </w:rPr>
      </w:pPr>
    </w:p>
    <w:p w14:paraId="32A8B6B0" w14:textId="4E82A051" w:rsidR="00920EC6" w:rsidRDefault="00B40A9C" w:rsidP="0005031E">
      <w:pPr>
        <w:spacing w:after="200"/>
        <w:rPr>
          <w:b w:val="0"/>
          <w:sz w:val="26"/>
          <w:szCs w:val="26"/>
        </w:rPr>
      </w:pPr>
      <w:r>
        <w:rPr>
          <w:b w:val="0"/>
          <w:sz w:val="26"/>
          <w:szCs w:val="26"/>
        </w:rPr>
        <w:t>     </w:t>
      </w:r>
      <w:r w:rsidR="009E1B54" w:rsidRPr="00957DE1">
        <w:rPr>
          <w:bCs/>
          <w:sz w:val="26"/>
          <w:szCs w:val="26"/>
        </w:rPr>
        <w:t xml:space="preserve">[(1)] </w:t>
      </w:r>
      <w:r w:rsidR="0018240E" w:rsidRPr="00957DE1">
        <w:rPr>
          <w:bCs/>
          <w:sz w:val="26"/>
          <w:szCs w:val="26"/>
          <w:u w:val="single"/>
        </w:rPr>
        <w:t>(</w:t>
      </w:r>
      <w:proofErr w:type="spellStart"/>
      <w:r w:rsidR="00920EC6" w:rsidRPr="00957DE1">
        <w:rPr>
          <w:bCs/>
          <w:sz w:val="26"/>
          <w:szCs w:val="26"/>
          <w:u w:val="single"/>
        </w:rPr>
        <w:t>i</w:t>
      </w:r>
      <w:proofErr w:type="spellEnd"/>
      <w:r w:rsidR="0018240E" w:rsidRPr="00957DE1">
        <w:rPr>
          <w:bCs/>
          <w:sz w:val="26"/>
          <w:szCs w:val="26"/>
          <w:u w:val="single"/>
        </w:rPr>
        <w:t>)</w:t>
      </w:r>
      <w:r>
        <w:rPr>
          <w:b w:val="0"/>
          <w:sz w:val="26"/>
          <w:szCs w:val="26"/>
        </w:rPr>
        <w:t>   </w:t>
      </w:r>
      <w:r w:rsidR="0018240E" w:rsidRPr="00A43697">
        <w:rPr>
          <w:b w:val="0"/>
          <w:sz w:val="26"/>
          <w:szCs w:val="26"/>
        </w:rPr>
        <w:t>Each city, borough, town, township, county and related planning office which is included, in whole or in part, in the proposed service area.</w:t>
      </w:r>
    </w:p>
    <w:p w14:paraId="0D755695" w14:textId="1B2522F3" w:rsidR="00920EC6" w:rsidRPr="00957DE1" w:rsidRDefault="00B40A9C" w:rsidP="0005031E">
      <w:pPr>
        <w:spacing w:after="200"/>
        <w:rPr>
          <w:bCs/>
          <w:sz w:val="26"/>
          <w:szCs w:val="26"/>
          <w:u w:val="single"/>
        </w:rPr>
      </w:pPr>
      <w:r>
        <w:rPr>
          <w:b w:val="0"/>
          <w:sz w:val="26"/>
          <w:szCs w:val="26"/>
        </w:rPr>
        <w:t>     </w:t>
      </w:r>
      <w:r w:rsidR="00920EC6" w:rsidRPr="00957DE1">
        <w:rPr>
          <w:bCs/>
          <w:sz w:val="26"/>
          <w:szCs w:val="26"/>
          <w:u w:val="single"/>
        </w:rPr>
        <w:t>(ii)</w:t>
      </w:r>
      <w:r w:rsidRPr="00957DE1">
        <w:rPr>
          <w:bCs/>
          <w:sz w:val="26"/>
          <w:szCs w:val="26"/>
          <w:u w:val="single"/>
        </w:rPr>
        <w:t>   </w:t>
      </w:r>
      <w:r w:rsidR="00920EC6" w:rsidRPr="00957DE1">
        <w:rPr>
          <w:bCs/>
          <w:sz w:val="26"/>
          <w:szCs w:val="26"/>
          <w:u w:val="single"/>
        </w:rPr>
        <w:t xml:space="preserve">The statutory advocates and DEP’s central and regional offices. </w:t>
      </w:r>
    </w:p>
    <w:p w14:paraId="69874108" w14:textId="2BF0910D" w:rsidR="0018240E" w:rsidRDefault="00B40A9C" w:rsidP="0005031E">
      <w:pPr>
        <w:spacing w:after="200"/>
        <w:rPr>
          <w:b w:val="0"/>
          <w:sz w:val="26"/>
          <w:szCs w:val="26"/>
        </w:rPr>
      </w:pPr>
      <w:r>
        <w:rPr>
          <w:b w:val="0"/>
          <w:sz w:val="26"/>
          <w:szCs w:val="26"/>
        </w:rPr>
        <w:t>   </w:t>
      </w:r>
      <w:r w:rsidR="0018240E" w:rsidRPr="00A43697">
        <w:rPr>
          <w:b w:val="0"/>
          <w:sz w:val="26"/>
          <w:szCs w:val="26"/>
        </w:rPr>
        <w:t>(2)</w:t>
      </w:r>
      <w:r>
        <w:rPr>
          <w:b w:val="0"/>
          <w:sz w:val="26"/>
          <w:szCs w:val="26"/>
        </w:rPr>
        <w:t>  </w:t>
      </w:r>
      <w:r w:rsidR="00CF501C">
        <w:rPr>
          <w:b w:val="0"/>
          <w:sz w:val="26"/>
          <w:szCs w:val="26"/>
        </w:rPr>
        <w:t xml:space="preserve"> </w:t>
      </w:r>
      <w:r w:rsidR="003118F1">
        <w:rPr>
          <w:b w:val="0"/>
          <w:sz w:val="26"/>
          <w:szCs w:val="26"/>
        </w:rPr>
        <w:t xml:space="preserve">A </w:t>
      </w:r>
      <w:r w:rsidR="00CF501C">
        <w:rPr>
          <w:b w:val="0"/>
          <w:sz w:val="26"/>
          <w:szCs w:val="26"/>
        </w:rPr>
        <w:t>water or wastewater utility</w:t>
      </w:r>
      <w:r w:rsidR="0018240E" w:rsidRPr="00A43697">
        <w:rPr>
          <w:b w:val="0"/>
          <w:sz w:val="26"/>
          <w:szCs w:val="26"/>
        </w:rPr>
        <w:t xml:space="preserve">, municipal corporation or authority which provides water or wastewater collection, treatment or disposal service to the public and whose service area abuts or is within 1 mile of the service area proposed in the application. </w:t>
      </w:r>
    </w:p>
    <w:p w14:paraId="04D6C4E0" w14:textId="09DED6DA" w:rsidR="00920EC6" w:rsidRDefault="00B40A9C" w:rsidP="0005031E">
      <w:pPr>
        <w:spacing w:after="200"/>
        <w:rPr>
          <w:b w:val="0"/>
          <w:sz w:val="26"/>
          <w:szCs w:val="26"/>
        </w:rPr>
      </w:pPr>
      <w:r w:rsidRPr="00957DE1">
        <w:rPr>
          <w:bCs/>
          <w:sz w:val="26"/>
          <w:szCs w:val="26"/>
        </w:rPr>
        <w:t>   </w:t>
      </w:r>
      <w:r w:rsidR="000220C8" w:rsidRPr="000220C8">
        <w:rPr>
          <w:bCs/>
          <w:sz w:val="26"/>
          <w:szCs w:val="26"/>
        </w:rPr>
        <w:t>[</w:t>
      </w:r>
      <w:r w:rsidR="000220C8" w:rsidRPr="00957DE1" w:rsidDel="008473A4">
        <w:rPr>
          <w:bCs/>
          <w:sz w:val="26"/>
          <w:szCs w:val="26"/>
        </w:rPr>
        <w:t xml:space="preserve"> </w:t>
      </w:r>
      <w:r w:rsidR="00920EC6" w:rsidRPr="00957DE1">
        <w:rPr>
          <w:bCs/>
          <w:sz w:val="26"/>
          <w:szCs w:val="26"/>
        </w:rPr>
        <w:t>(3</w:t>
      </w:r>
      <w:r w:rsidR="009F062E" w:rsidRPr="00957DE1">
        <w:rPr>
          <w:bCs/>
          <w:sz w:val="26"/>
          <w:szCs w:val="26"/>
        </w:rPr>
        <w:t>) The</w:t>
      </w:r>
      <w:r w:rsidR="00920EC6" w:rsidRPr="00957DE1">
        <w:rPr>
          <w:bCs/>
          <w:sz w:val="26"/>
          <w:szCs w:val="26"/>
        </w:rPr>
        <w:t xml:space="preserve"> statutory advocates and DEP’s central and regional offices.</w:t>
      </w:r>
      <w:r w:rsidR="004B1604" w:rsidRPr="00957DE1">
        <w:rPr>
          <w:bCs/>
          <w:sz w:val="26"/>
          <w:szCs w:val="26"/>
        </w:rPr>
        <w:t>]</w:t>
      </w:r>
      <w:r w:rsidR="008473A4" w:rsidRPr="00957DE1">
        <w:rPr>
          <w:bCs/>
          <w:sz w:val="26"/>
          <w:szCs w:val="26"/>
        </w:rPr>
        <w:t xml:space="preserve"> </w:t>
      </w:r>
    </w:p>
    <w:p w14:paraId="3E4B673E" w14:textId="7F9B4737" w:rsidR="0018240E" w:rsidRPr="00A43697" w:rsidRDefault="0094686D" w:rsidP="0005031E">
      <w:pPr>
        <w:spacing w:after="200"/>
        <w:rPr>
          <w:b w:val="0"/>
          <w:sz w:val="26"/>
          <w:szCs w:val="26"/>
        </w:rPr>
      </w:pPr>
      <w:r w:rsidRPr="0094686D">
        <w:rPr>
          <w:b w:val="0"/>
          <w:bCs/>
          <w:sz w:val="26"/>
          <w:szCs w:val="26"/>
        </w:rPr>
        <w:lastRenderedPageBreak/>
        <w:t> </w:t>
      </w:r>
      <w:r w:rsidR="00980748" w:rsidRPr="00957DE1">
        <w:rPr>
          <w:bCs/>
          <w:sz w:val="26"/>
          <w:szCs w:val="26"/>
        </w:rPr>
        <w:t>[</w:t>
      </w:r>
      <w:r w:rsidR="00DD1986" w:rsidRPr="00957DE1">
        <w:rPr>
          <w:bCs/>
          <w:sz w:val="26"/>
          <w:szCs w:val="26"/>
        </w:rPr>
        <w:t>(</w:t>
      </w:r>
      <w:r w:rsidR="0018240E" w:rsidRPr="00957DE1">
        <w:rPr>
          <w:bCs/>
          <w:sz w:val="26"/>
          <w:szCs w:val="26"/>
        </w:rPr>
        <w:t>g</w:t>
      </w:r>
      <w:r w:rsidR="00DD1986" w:rsidRPr="00957DE1">
        <w:rPr>
          <w:bCs/>
          <w:sz w:val="26"/>
          <w:szCs w:val="26"/>
        </w:rPr>
        <w:t>)</w:t>
      </w:r>
      <w:r w:rsidR="00980748" w:rsidRPr="00957DE1">
        <w:rPr>
          <w:bCs/>
          <w:sz w:val="26"/>
          <w:szCs w:val="26"/>
        </w:rPr>
        <w:t>]</w:t>
      </w:r>
      <w:r w:rsidR="00DD1986" w:rsidRPr="00957DE1">
        <w:rPr>
          <w:bCs/>
          <w:sz w:val="26"/>
          <w:szCs w:val="26"/>
        </w:rPr>
        <w:t xml:space="preserve"> </w:t>
      </w:r>
      <w:r w:rsidR="00DD1986" w:rsidRPr="00957DE1">
        <w:rPr>
          <w:bCs/>
          <w:sz w:val="26"/>
          <w:szCs w:val="26"/>
          <w:u w:val="single"/>
        </w:rPr>
        <w:t>(</w:t>
      </w:r>
      <w:proofErr w:type="spellStart"/>
      <w:r w:rsidR="00F64EBC" w:rsidRPr="00957DE1">
        <w:rPr>
          <w:bCs/>
          <w:sz w:val="26"/>
          <w:szCs w:val="26"/>
          <w:u w:val="single"/>
        </w:rPr>
        <w:t>i</w:t>
      </w:r>
      <w:proofErr w:type="spellEnd"/>
      <w:r w:rsidR="0018240E" w:rsidRPr="00957DE1">
        <w:rPr>
          <w:bCs/>
          <w:sz w:val="26"/>
          <w:szCs w:val="26"/>
          <w:u w:val="single"/>
        </w:rPr>
        <w:t>)</w:t>
      </w:r>
      <w:r w:rsidR="00B40A9C">
        <w:rPr>
          <w:b w:val="0"/>
          <w:sz w:val="26"/>
          <w:szCs w:val="26"/>
        </w:rPr>
        <w:t> </w:t>
      </w:r>
      <w:r w:rsidR="0018240E" w:rsidRPr="00A43697">
        <w:rPr>
          <w:b w:val="0"/>
          <w:i/>
          <w:iCs/>
          <w:sz w:val="26"/>
          <w:szCs w:val="26"/>
        </w:rPr>
        <w:t>References</w:t>
      </w:r>
      <w:r w:rsidR="0018240E" w:rsidRPr="00A43697">
        <w:rPr>
          <w:b w:val="0"/>
          <w:sz w:val="26"/>
          <w:szCs w:val="26"/>
        </w:rPr>
        <w:t xml:space="preserve">. </w:t>
      </w:r>
      <w:r w:rsidR="00DD1986" w:rsidRPr="00957DE1">
        <w:rPr>
          <w:bCs/>
          <w:sz w:val="26"/>
          <w:szCs w:val="26"/>
        </w:rPr>
        <w:t>[</w:t>
      </w:r>
      <w:r w:rsidR="0018240E" w:rsidRPr="00957DE1">
        <w:rPr>
          <w:bCs/>
          <w:sz w:val="26"/>
          <w:szCs w:val="26"/>
        </w:rPr>
        <w:t>Subsection</w:t>
      </w:r>
      <w:r w:rsidR="008B055E" w:rsidRPr="00957DE1">
        <w:rPr>
          <w:bCs/>
          <w:sz w:val="26"/>
          <w:szCs w:val="26"/>
          <w:u w:val="single"/>
        </w:rPr>
        <w:t>]</w:t>
      </w:r>
      <w:r w:rsidR="008B055E" w:rsidRPr="00957DE1">
        <w:rPr>
          <w:bCs/>
          <w:sz w:val="26"/>
          <w:szCs w:val="26"/>
        </w:rPr>
        <w:t xml:space="preserve"> </w:t>
      </w:r>
      <w:r w:rsidR="008B055E" w:rsidRPr="00957DE1">
        <w:rPr>
          <w:bCs/>
          <w:sz w:val="26"/>
          <w:szCs w:val="26"/>
          <w:u w:val="single"/>
        </w:rPr>
        <w:t>Subsections</w:t>
      </w:r>
      <w:r w:rsidR="0018240E" w:rsidRPr="00A43697">
        <w:rPr>
          <w:b w:val="0"/>
          <w:sz w:val="26"/>
          <w:szCs w:val="26"/>
        </w:rPr>
        <w:t xml:space="preserve"> (a)</w:t>
      </w:r>
      <w:r w:rsidR="00980748" w:rsidRPr="00957DE1">
        <w:rPr>
          <w:bCs/>
          <w:sz w:val="26"/>
          <w:szCs w:val="26"/>
          <w:u w:val="single"/>
        </w:rPr>
        <w:t xml:space="preserve"> and (b)</w:t>
      </w:r>
      <w:r w:rsidR="0018240E" w:rsidRPr="00957DE1">
        <w:rPr>
          <w:bCs/>
          <w:sz w:val="26"/>
          <w:szCs w:val="26"/>
        </w:rPr>
        <w:t xml:space="preserve"> </w:t>
      </w:r>
      <w:r w:rsidR="005C7A3A" w:rsidRPr="00957DE1">
        <w:rPr>
          <w:bCs/>
          <w:sz w:val="26"/>
          <w:szCs w:val="26"/>
        </w:rPr>
        <w:t>[</w:t>
      </w:r>
      <w:r w:rsidR="0018240E" w:rsidRPr="00957DE1">
        <w:rPr>
          <w:bCs/>
          <w:sz w:val="26"/>
          <w:szCs w:val="26"/>
        </w:rPr>
        <w:t>supplements</w:t>
      </w:r>
      <w:r w:rsidR="00980748" w:rsidRPr="00957DE1">
        <w:rPr>
          <w:bCs/>
          <w:sz w:val="26"/>
          <w:szCs w:val="26"/>
        </w:rPr>
        <w:t>]</w:t>
      </w:r>
      <w:r w:rsidR="0018240E" w:rsidRPr="00A43697">
        <w:rPr>
          <w:b w:val="0"/>
          <w:sz w:val="26"/>
          <w:szCs w:val="26"/>
        </w:rPr>
        <w:t xml:space="preserve"> </w:t>
      </w:r>
      <w:r w:rsidR="005C7A3A" w:rsidRPr="00957DE1">
        <w:rPr>
          <w:bCs/>
          <w:sz w:val="26"/>
          <w:szCs w:val="26"/>
          <w:u w:val="single"/>
        </w:rPr>
        <w:t xml:space="preserve">supplement </w:t>
      </w:r>
      <w:r w:rsidR="0018240E" w:rsidRPr="00A43697">
        <w:rPr>
          <w:b w:val="0"/>
          <w:sz w:val="26"/>
          <w:szCs w:val="26"/>
        </w:rPr>
        <w:t>§</w:t>
      </w:r>
      <w:r w:rsidR="005C7A3A">
        <w:rPr>
          <w:b w:val="0"/>
          <w:sz w:val="26"/>
          <w:szCs w:val="26"/>
        </w:rPr>
        <w:t> </w:t>
      </w:r>
      <w:r w:rsidR="0018240E" w:rsidRPr="00A43697">
        <w:rPr>
          <w:b w:val="0"/>
          <w:sz w:val="26"/>
          <w:szCs w:val="26"/>
        </w:rPr>
        <w:t>5.11 (relating to applications generally).</w:t>
      </w:r>
    </w:p>
    <w:p w14:paraId="6DC49342" w14:textId="77777777" w:rsidR="00025E42" w:rsidRPr="001A6F33" w:rsidRDefault="00025E42" w:rsidP="003A00A5">
      <w:pPr>
        <w:rPr>
          <w:sz w:val="26"/>
          <w:szCs w:val="26"/>
        </w:rPr>
      </w:pPr>
    </w:p>
    <w:p w14:paraId="29522DBC" w14:textId="56848462" w:rsidR="00630E13" w:rsidRDefault="0086487A" w:rsidP="007F0F56">
      <w:pPr>
        <w:rPr>
          <w:bCs/>
          <w:sz w:val="26"/>
          <w:szCs w:val="26"/>
        </w:rPr>
      </w:pPr>
      <w:r w:rsidRPr="001A6F33">
        <w:rPr>
          <w:bCs/>
          <w:sz w:val="26"/>
          <w:szCs w:val="26"/>
        </w:rPr>
        <w:t>§ 3.50</w:t>
      </w:r>
      <w:r w:rsidR="00EB250E" w:rsidRPr="001A6F33">
        <w:rPr>
          <w:bCs/>
          <w:sz w:val="26"/>
          <w:szCs w:val="26"/>
        </w:rPr>
        <w:t>2</w:t>
      </w:r>
      <w:r w:rsidRPr="001A6F33">
        <w:rPr>
          <w:bCs/>
          <w:sz w:val="26"/>
          <w:szCs w:val="26"/>
        </w:rPr>
        <w:t xml:space="preserve">. </w:t>
      </w:r>
      <w:r w:rsidR="00EB250E" w:rsidRPr="001A6F33">
        <w:rPr>
          <w:bCs/>
          <w:sz w:val="26"/>
          <w:szCs w:val="26"/>
        </w:rPr>
        <w:t>Protests to applications for certificate of public convenience as a water supplier or wastewater collection, treatment or disposal provider.</w:t>
      </w:r>
    </w:p>
    <w:p w14:paraId="34D780AA" w14:textId="77777777" w:rsidR="008B0DD2" w:rsidRPr="001A6F33" w:rsidRDefault="008B0DD2" w:rsidP="003A00A5">
      <w:pPr>
        <w:rPr>
          <w:bCs/>
          <w:sz w:val="26"/>
          <w:szCs w:val="26"/>
        </w:rPr>
      </w:pPr>
    </w:p>
    <w:p w14:paraId="50B1485B" w14:textId="4A6FC429" w:rsidR="00695F54" w:rsidRDefault="00695F54" w:rsidP="007F0F56">
      <w:pPr>
        <w:jc w:val="center"/>
        <w:rPr>
          <w:b w:val="0"/>
          <w:sz w:val="26"/>
          <w:szCs w:val="26"/>
        </w:rPr>
      </w:pPr>
      <w:r w:rsidRPr="00B80917">
        <w:rPr>
          <w:b w:val="0"/>
          <w:sz w:val="26"/>
          <w:szCs w:val="26"/>
        </w:rPr>
        <w:t>*     *     *</w:t>
      </w:r>
      <w:r w:rsidRPr="001A6F33">
        <w:rPr>
          <w:b w:val="0"/>
          <w:sz w:val="26"/>
          <w:szCs w:val="26"/>
        </w:rPr>
        <w:t>     *     *</w:t>
      </w:r>
    </w:p>
    <w:p w14:paraId="3CC540E5" w14:textId="77777777" w:rsidR="008B0DD2" w:rsidRPr="001A6F33" w:rsidRDefault="008B0DD2" w:rsidP="003A00A5">
      <w:pPr>
        <w:jc w:val="center"/>
        <w:rPr>
          <w:b w:val="0"/>
          <w:sz w:val="26"/>
          <w:szCs w:val="26"/>
        </w:rPr>
      </w:pPr>
    </w:p>
    <w:p w14:paraId="3C31BAB4" w14:textId="066C511A" w:rsidR="00630E13" w:rsidRPr="00DB36BF" w:rsidRDefault="0094686D" w:rsidP="003A00A5">
      <w:pPr>
        <w:rPr>
          <w:b w:val="0"/>
          <w:bCs/>
          <w:sz w:val="26"/>
          <w:szCs w:val="26"/>
          <w:u w:val="single"/>
        </w:rPr>
      </w:pPr>
      <w:r w:rsidRPr="0094686D">
        <w:rPr>
          <w:b w:val="0"/>
          <w:bCs/>
          <w:sz w:val="26"/>
          <w:szCs w:val="26"/>
        </w:rPr>
        <w:t> </w:t>
      </w:r>
      <w:r w:rsidR="00630E13" w:rsidRPr="001A6F33">
        <w:rPr>
          <w:b w:val="0"/>
          <w:bCs/>
          <w:sz w:val="26"/>
          <w:szCs w:val="26"/>
        </w:rPr>
        <w:t>(d)</w:t>
      </w:r>
      <w:r w:rsidR="00B40A9C">
        <w:rPr>
          <w:b w:val="0"/>
          <w:bCs/>
          <w:sz w:val="26"/>
          <w:szCs w:val="26"/>
        </w:rPr>
        <w:t>  </w:t>
      </w:r>
      <w:r w:rsidR="00630E13" w:rsidRPr="001A6F33">
        <w:rPr>
          <w:b w:val="0"/>
          <w:bCs/>
          <w:i/>
          <w:iCs/>
          <w:sz w:val="26"/>
          <w:szCs w:val="26"/>
        </w:rPr>
        <w:t>Protests: time of filing</w:t>
      </w:r>
      <w:r w:rsidR="00630E13" w:rsidRPr="001A6F33">
        <w:rPr>
          <w:b w:val="0"/>
          <w:bCs/>
          <w:sz w:val="26"/>
          <w:szCs w:val="26"/>
        </w:rPr>
        <w:t xml:space="preserve">. A protest shall be filed within the time specified in the notice appearing in the </w:t>
      </w:r>
      <w:r w:rsidR="00630E13" w:rsidRPr="001A6F33">
        <w:rPr>
          <w:b w:val="0"/>
          <w:bCs/>
          <w:i/>
          <w:iCs/>
          <w:sz w:val="26"/>
          <w:szCs w:val="26"/>
        </w:rPr>
        <w:t>Pennsylvania Bulletin</w:t>
      </w:r>
      <w:r w:rsidR="00630E13" w:rsidRPr="001A6F33">
        <w:rPr>
          <w:b w:val="0"/>
          <w:bCs/>
          <w:sz w:val="26"/>
          <w:szCs w:val="26"/>
        </w:rPr>
        <w:t xml:space="preserve">, which shall be at least </w:t>
      </w:r>
      <w:r w:rsidR="00630E13" w:rsidRPr="00957DE1">
        <w:rPr>
          <w:sz w:val="26"/>
          <w:szCs w:val="26"/>
        </w:rPr>
        <w:t>[60]</w:t>
      </w:r>
      <w:r w:rsidR="00025BD8" w:rsidRPr="00957DE1">
        <w:rPr>
          <w:sz w:val="26"/>
          <w:szCs w:val="26"/>
        </w:rPr>
        <w:t xml:space="preserve"> </w:t>
      </w:r>
      <w:r w:rsidR="004C2624" w:rsidRPr="00957DE1">
        <w:rPr>
          <w:sz w:val="26"/>
          <w:szCs w:val="26"/>
          <w:u w:val="single"/>
        </w:rPr>
        <w:t>30</w:t>
      </w:r>
      <w:r w:rsidR="00630E13" w:rsidRPr="00957DE1">
        <w:rPr>
          <w:sz w:val="26"/>
          <w:szCs w:val="26"/>
        </w:rPr>
        <w:t xml:space="preserve"> </w:t>
      </w:r>
      <w:r w:rsidR="00630E13" w:rsidRPr="001A6F33">
        <w:rPr>
          <w:b w:val="0"/>
          <w:bCs/>
          <w:sz w:val="26"/>
          <w:szCs w:val="26"/>
        </w:rPr>
        <w:t xml:space="preserve">days from the date of publication thereof except </w:t>
      </w:r>
      <w:r w:rsidR="00630E13" w:rsidRPr="00957DE1">
        <w:rPr>
          <w:sz w:val="26"/>
          <w:szCs w:val="26"/>
        </w:rPr>
        <w:t>[when the need for the proposed service or other exigent circumstances supports a request for a shorter protest period]</w:t>
      </w:r>
      <w:r w:rsidR="00025BD8" w:rsidRPr="00957DE1">
        <w:rPr>
          <w:sz w:val="26"/>
          <w:szCs w:val="26"/>
        </w:rPr>
        <w:t xml:space="preserve"> </w:t>
      </w:r>
      <w:r w:rsidR="00630E13" w:rsidRPr="00957DE1">
        <w:rPr>
          <w:sz w:val="26"/>
          <w:szCs w:val="26"/>
          <w:u w:val="single"/>
        </w:rPr>
        <w:t>upon good cause shown</w:t>
      </w:r>
      <w:r w:rsidR="00630E13" w:rsidRPr="00957DE1">
        <w:rPr>
          <w:sz w:val="26"/>
          <w:szCs w:val="26"/>
        </w:rPr>
        <w:t xml:space="preserve">. </w:t>
      </w:r>
      <w:r w:rsidR="00630E13" w:rsidRPr="001A6F33">
        <w:rPr>
          <w:b w:val="0"/>
          <w:bCs/>
          <w:sz w:val="26"/>
          <w:szCs w:val="26"/>
        </w:rPr>
        <w:t>Failure to file the protest in accordance with this subsection shall be a bar to subsequent participation in the proceeding, except if permitted by the Commission for good cause shown or as provided in § 5.71 (relating to initiation of intervention).</w:t>
      </w:r>
      <w:r w:rsidR="00DB36BF">
        <w:rPr>
          <w:b w:val="0"/>
          <w:bCs/>
          <w:sz w:val="26"/>
          <w:szCs w:val="26"/>
        </w:rPr>
        <w:t xml:space="preserve">  </w:t>
      </w:r>
      <w:r w:rsidR="004077A3" w:rsidRPr="00957DE1">
        <w:rPr>
          <w:sz w:val="26"/>
          <w:szCs w:val="26"/>
          <w:u w:val="single"/>
        </w:rPr>
        <w:t xml:space="preserve">In determining whether </w:t>
      </w:r>
      <w:r w:rsidR="00EB2980" w:rsidRPr="00957DE1">
        <w:rPr>
          <w:sz w:val="26"/>
          <w:szCs w:val="26"/>
          <w:u w:val="single"/>
        </w:rPr>
        <w:t>good cause has been shown for a protest bey</w:t>
      </w:r>
      <w:r w:rsidR="00291B58" w:rsidRPr="00957DE1">
        <w:rPr>
          <w:sz w:val="26"/>
          <w:szCs w:val="26"/>
          <w:u w:val="single"/>
        </w:rPr>
        <w:t xml:space="preserve">ond the period set forth in this section, the Commission will take into account whether the scheduling </w:t>
      </w:r>
      <w:r w:rsidR="004D7022" w:rsidRPr="00957DE1">
        <w:rPr>
          <w:sz w:val="26"/>
          <w:szCs w:val="26"/>
          <w:u w:val="single"/>
        </w:rPr>
        <w:t>of a municipal meeting has caused hardship for a timely protest.</w:t>
      </w:r>
    </w:p>
    <w:p w14:paraId="281888B8" w14:textId="77777777" w:rsidR="00232C98" w:rsidRDefault="00232C98" w:rsidP="00232C98">
      <w:pPr>
        <w:rPr>
          <w:bCs/>
          <w:sz w:val="26"/>
          <w:szCs w:val="26"/>
        </w:rPr>
      </w:pPr>
    </w:p>
    <w:p w14:paraId="06080C17" w14:textId="77777777" w:rsidR="00232C98" w:rsidRDefault="00232C98" w:rsidP="00232C98">
      <w:pPr>
        <w:rPr>
          <w:bCs/>
          <w:sz w:val="26"/>
          <w:szCs w:val="26"/>
        </w:rPr>
      </w:pPr>
    </w:p>
    <w:p w14:paraId="7DC47FA8" w14:textId="55CFDBFF" w:rsidR="00232C98" w:rsidRPr="00957DE1" w:rsidRDefault="00232C98" w:rsidP="00232C98">
      <w:pPr>
        <w:rPr>
          <w:bCs/>
          <w:sz w:val="26"/>
          <w:szCs w:val="26"/>
          <w:u w:val="single"/>
        </w:rPr>
      </w:pPr>
      <w:r w:rsidRPr="00957DE1">
        <w:rPr>
          <w:bCs/>
          <w:sz w:val="26"/>
          <w:szCs w:val="26"/>
          <w:u w:val="single"/>
        </w:rPr>
        <w:t xml:space="preserve">§ </w:t>
      </w:r>
      <w:r w:rsidR="002E2E17" w:rsidRPr="00957DE1">
        <w:rPr>
          <w:bCs/>
          <w:sz w:val="26"/>
          <w:szCs w:val="26"/>
          <w:u w:val="single"/>
        </w:rPr>
        <w:t>3.503</w:t>
      </w:r>
      <w:r w:rsidRPr="00957DE1">
        <w:rPr>
          <w:bCs/>
          <w:sz w:val="26"/>
          <w:szCs w:val="26"/>
          <w:u w:val="single"/>
        </w:rPr>
        <w:t>. System of accounts</w:t>
      </w:r>
      <w:r w:rsidR="00B61148">
        <w:rPr>
          <w:bCs/>
          <w:sz w:val="26"/>
          <w:szCs w:val="26"/>
          <w:u w:val="single"/>
        </w:rPr>
        <w:t xml:space="preserve"> for wastewater utilities</w:t>
      </w:r>
    </w:p>
    <w:p w14:paraId="76623DCC" w14:textId="77777777" w:rsidR="00232C98" w:rsidRPr="00957DE1" w:rsidRDefault="00232C98" w:rsidP="00232C98">
      <w:pPr>
        <w:rPr>
          <w:bCs/>
          <w:sz w:val="26"/>
          <w:szCs w:val="26"/>
          <w:u w:val="single"/>
        </w:rPr>
      </w:pPr>
    </w:p>
    <w:p w14:paraId="31E9BF5C" w14:textId="6B679D8D" w:rsidR="00232C98" w:rsidRPr="00957DE1" w:rsidRDefault="00232C98" w:rsidP="00232C98">
      <w:pPr>
        <w:rPr>
          <w:bCs/>
          <w:sz w:val="26"/>
          <w:szCs w:val="26"/>
          <w:u w:val="single"/>
        </w:rPr>
      </w:pPr>
      <w:r w:rsidRPr="00957DE1">
        <w:rPr>
          <w:bCs/>
          <w:sz w:val="26"/>
          <w:szCs w:val="26"/>
          <w:u w:val="single"/>
        </w:rPr>
        <w:t xml:space="preserve">(a) A public utility having annual jurisdictional operating revenue of </w:t>
      </w:r>
      <w:r w:rsidR="00044C7A">
        <w:rPr>
          <w:bCs/>
          <w:sz w:val="26"/>
          <w:szCs w:val="26"/>
          <w:u w:val="single"/>
        </w:rPr>
        <w:t>$</w:t>
      </w:r>
      <w:r w:rsidRPr="00957DE1">
        <w:rPr>
          <w:bCs/>
          <w:sz w:val="26"/>
          <w:szCs w:val="26"/>
          <w:u w:val="single"/>
        </w:rPr>
        <w:t>1,000,000 or more (average of the last 3 consecutive years)</w:t>
      </w:r>
      <w:r w:rsidR="00B61148">
        <w:rPr>
          <w:bCs/>
          <w:sz w:val="26"/>
          <w:szCs w:val="26"/>
          <w:u w:val="single"/>
        </w:rPr>
        <w:t xml:space="preserve"> for wastewater service</w:t>
      </w:r>
      <w:r w:rsidRPr="00957DE1">
        <w:rPr>
          <w:bCs/>
          <w:sz w:val="26"/>
          <w:szCs w:val="26"/>
          <w:u w:val="single"/>
        </w:rPr>
        <w:t xml:space="preserve"> shall keep its accounts in conformity with the most recent Uniform System of Accounts for Class A W</w:t>
      </w:r>
      <w:r w:rsidR="0026009E" w:rsidRPr="00957DE1">
        <w:rPr>
          <w:bCs/>
          <w:sz w:val="26"/>
          <w:szCs w:val="26"/>
          <w:u w:val="single"/>
        </w:rPr>
        <w:t>astew</w:t>
      </w:r>
      <w:r w:rsidRPr="00957DE1">
        <w:rPr>
          <w:bCs/>
          <w:sz w:val="26"/>
          <w:szCs w:val="26"/>
          <w:u w:val="single"/>
        </w:rPr>
        <w:t>ater Utilities prescribed by the National Association of Regulatory Utility Commissioners (N.A.R.U.C.) published prior to the effective date of this section.</w:t>
      </w:r>
    </w:p>
    <w:p w14:paraId="6F5EF6D3" w14:textId="77777777" w:rsidR="00232C98" w:rsidRPr="00957DE1" w:rsidRDefault="00232C98" w:rsidP="00232C98">
      <w:pPr>
        <w:rPr>
          <w:bCs/>
          <w:sz w:val="26"/>
          <w:szCs w:val="26"/>
          <w:u w:val="single"/>
        </w:rPr>
      </w:pPr>
    </w:p>
    <w:p w14:paraId="292FE4A8" w14:textId="0716C7E2" w:rsidR="00232C98" w:rsidRPr="00957DE1" w:rsidRDefault="00232C98" w:rsidP="00232C98">
      <w:pPr>
        <w:rPr>
          <w:bCs/>
          <w:sz w:val="26"/>
          <w:szCs w:val="26"/>
          <w:u w:val="single"/>
        </w:rPr>
      </w:pPr>
      <w:r w:rsidRPr="00957DE1">
        <w:rPr>
          <w:bCs/>
          <w:sz w:val="26"/>
          <w:szCs w:val="26"/>
          <w:u w:val="single"/>
        </w:rPr>
        <w:t xml:space="preserve">(b) A public utility having annual jurisdictional operating revenues of $200,000 or more but less than </w:t>
      </w:r>
      <w:r w:rsidR="002E2E17" w:rsidRPr="00957DE1">
        <w:rPr>
          <w:bCs/>
          <w:sz w:val="26"/>
          <w:szCs w:val="26"/>
          <w:u w:val="single"/>
        </w:rPr>
        <w:t>$</w:t>
      </w:r>
      <w:r w:rsidRPr="00957DE1">
        <w:rPr>
          <w:bCs/>
          <w:sz w:val="26"/>
          <w:szCs w:val="26"/>
          <w:u w:val="single"/>
        </w:rPr>
        <w:t>1,000,000 (average of the last 3 consecutive years)</w:t>
      </w:r>
      <w:r w:rsidR="00B61148" w:rsidRPr="00B61148">
        <w:t xml:space="preserve"> </w:t>
      </w:r>
      <w:r w:rsidR="00B61148" w:rsidRPr="00B61148">
        <w:rPr>
          <w:bCs/>
          <w:sz w:val="26"/>
          <w:szCs w:val="26"/>
          <w:u w:val="single"/>
        </w:rPr>
        <w:t>for wastewater service</w:t>
      </w:r>
      <w:r w:rsidRPr="00957DE1">
        <w:rPr>
          <w:bCs/>
          <w:sz w:val="26"/>
          <w:szCs w:val="26"/>
          <w:u w:val="single"/>
        </w:rPr>
        <w:t xml:space="preserve"> shall keep its accounts in conformity with the most recent Uniform System of Accounts for Class B W</w:t>
      </w:r>
      <w:r w:rsidR="0026009E" w:rsidRPr="00957DE1">
        <w:rPr>
          <w:bCs/>
          <w:sz w:val="26"/>
          <w:szCs w:val="26"/>
          <w:u w:val="single"/>
        </w:rPr>
        <w:t>astew</w:t>
      </w:r>
      <w:r w:rsidRPr="00957DE1">
        <w:rPr>
          <w:bCs/>
          <w:sz w:val="26"/>
          <w:szCs w:val="26"/>
          <w:u w:val="single"/>
        </w:rPr>
        <w:t>ater Utilities prescribed by N.A.R.U.C published prior to the effective date of this section.</w:t>
      </w:r>
    </w:p>
    <w:p w14:paraId="2D63B901" w14:textId="77777777" w:rsidR="00232C98" w:rsidRPr="00957DE1" w:rsidRDefault="00232C98" w:rsidP="00232C98">
      <w:pPr>
        <w:rPr>
          <w:bCs/>
          <w:sz w:val="26"/>
          <w:szCs w:val="26"/>
          <w:u w:val="single"/>
        </w:rPr>
      </w:pPr>
    </w:p>
    <w:p w14:paraId="65BD2923" w14:textId="7BE5D043" w:rsidR="00232C98" w:rsidRPr="00957DE1" w:rsidRDefault="00232C98" w:rsidP="00232C98">
      <w:pPr>
        <w:rPr>
          <w:bCs/>
          <w:sz w:val="26"/>
          <w:szCs w:val="26"/>
          <w:u w:val="single"/>
        </w:rPr>
      </w:pPr>
      <w:r w:rsidRPr="00957DE1">
        <w:rPr>
          <w:bCs/>
          <w:sz w:val="26"/>
          <w:szCs w:val="26"/>
          <w:u w:val="single"/>
        </w:rPr>
        <w:t xml:space="preserve">(c) A public utility having annual jurisdictional operating revenues of less than $200,000 (average of the last 3 consecutive years) </w:t>
      </w:r>
      <w:r w:rsidR="00B61148" w:rsidRPr="00B61148">
        <w:rPr>
          <w:bCs/>
          <w:sz w:val="26"/>
          <w:szCs w:val="26"/>
          <w:u w:val="single"/>
        </w:rPr>
        <w:t xml:space="preserve">for wastewater service </w:t>
      </w:r>
      <w:r w:rsidRPr="00957DE1">
        <w:rPr>
          <w:bCs/>
          <w:sz w:val="26"/>
          <w:szCs w:val="26"/>
          <w:u w:val="single"/>
        </w:rPr>
        <w:t xml:space="preserve">shall keep its accounts in conformity with the most recent Uniform System of Accounts for Class C </w:t>
      </w:r>
      <w:r w:rsidR="002E2E17" w:rsidRPr="00957DE1">
        <w:rPr>
          <w:bCs/>
          <w:sz w:val="26"/>
          <w:szCs w:val="26"/>
          <w:u w:val="single"/>
        </w:rPr>
        <w:t xml:space="preserve">Wastewater Utilities </w:t>
      </w:r>
      <w:r w:rsidRPr="00957DE1">
        <w:rPr>
          <w:bCs/>
          <w:sz w:val="26"/>
          <w:szCs w:val="26"/>
          <w:u w:val="single"/>
        </w:rPr>
        <w:t>prescribed by N.A.R.U.C published prior to the effective date of this section.</w:t>
      </w:r>
    </w:p>
    <w:p w14:paraId="24E01263" w14:textId="77777777" w:rsidR="00232C98" w:rsidRPr="00957DE1" w:rsidRDefault="00232C98" w:rsidP="00232C98">
      <w:pPr>
        <w:rPr>
          <w:bCs/>
          <w:sz w:val="26"/>
          <w:szCs w:val="26"/>
          <w:u w:val="single"/>
        </w:rPr>
      </w:pPr>
    </w:p>
    <w:p w14:paraId="432E1E4E" w14:textId="7BA82888" w:rsidR="00232C98" w:rsidRPr="00957DE1" w:rsidRDefault="00232C98" w:rsidP="00232C98">
      <w:pPr>
        <w:rPr>
          <w:bCs/>
          <w:sz w:val="26"/>
          <w:szCs w:val="26"/>
          <w:u w:val="single"/>
        </w:rPr>
      </w:pPr>
      <w:r w:rsidRPr="00957DE1">
        <w:rPr>
          <w:bCs/>
          <w:sz w:val="26"/>
          <w:szCs w:val="26"/>
          <w:u w:val="single"/>
        </w:rPr>
        <w:lastRenderedPageBreak/>
        <w:t>(d) Public utilities subject to this section shall have until one year from the effective date of this section to convert to the most recent Uniform System of Accounts for Class A, Class B, or Class C W</w:t>
      </w:r>
      <w:r w:rsidR="0026009E" w:rsidRPr="00957DE1">
        <w:rPr>
          <w:bCs/>
          <w:sz w:val="26"/>
          <w:szCs w:val="26"/>
          <w:u w:val="single"/>
        </w:rPr>
        <w:t>astew</w:t>
      </w:r>
      <w:r w:rsidRPr="00957DE1">
        <w:rPr>
          <w:bCs/>
          <w:sz w:val="26"/>
          <w:szCs w:val="26"/>
          <w:u w:val="single"/>
        </w:rPr>
        <w:t>ater Utilities prescribed by N.A.R.U.C.</w:t>
      </w:r>
    </w:p>
    <w:p w14:paraId="2E583DB1" w14:textId="0A4371FE" w:rsidR="00E93BFB" w:rsidRPr="00957DE1" w:rsidRDefault="00E93BFB" w:rsidP="003A00A5">
      <w:pPr>
        <w:rPr>
          <w:bCs/>
          <w:sz w:val="26"/>
          <w:szCs w:val="26"/>
        </w:rPr>
      </w:pPr>
    </w:p>
    <w:p w14:paraId="74677A26" w14:textId="77777777" w:rsidR="00165BAC" w:rsidRDefault="00165BAC" w:rsidP="001B3F10">
      <w:pPr>
        <w:jc w:val="center"/>
        <w:rPr>
          <w:b w:val="0"/>
          <w:sz w:val="26"/>
          <w:szCs w:val="26"/>
        </w:rPr>
      </w:pPr>
      <w:bookmarkStart w:id="6" w:name="_Hlk88053149"/>
    </w:p>
    <w:p w14:paraId="54929206" w14:textId="01780514" w:rsidR="001B3F10" w:rsidRDefault="001B3F10" w:rsidP="001B3F10">
      <w:pPr>
        <w:jc w:val="center"/>
        <w:rPr>
          <w:b w:val="0"/>
          <w:sz w:val="26"/>
          <w:szCs w:val="26"/>
        </w:rPr>
      </w:pPr>
      <w:r w:rsidRPr="00B80917">
        <w:rPr>
          <w:b w:val="0"/>
          <w:sz w:val="26"/>
          <w:szCs w:val="26"/>
        </w:rPr>
        <w:t>*     *     *</w:t>
      </w:r>
      <w:r w:rsidRPr="001A6F33">
        <w:rPr>
          <w:b w:val="0"/>
          <w:sz w:val="26"/>
          <w:szCs w:val="26"/>
        </w:rPr>
        <w:t>     *     *</w:t>
      </w:r>
    </w:p>
    <w:p w14:paraId="10D13448" w14:textId="0D322465" w:rsidR="00E93BFB" w:rsidRPr="00633B65" w:rsidRDefault="00E93BFB" w:rsidP="00E93BFB">
      <w:pPr>
        <w:jc w:val="center"/>
        <w:rPr>
          <w:sz w:val="26"/>
          <w:szCs w:val="26"/>
        </w:rPr>
      </w:pPr>
      <w:bookmarkStart w:id="7" w:name="_Hlk88053294"/>
      <w:r w:rsidRPr="00633B65">
        <w:rPr>
          <w:sz w:val="26"/>
          <w:szCs w:val="26"/>
        </w:rPr>
        <w:t xml:space="preserve">Subpart </w:t>
      </w:r>
      <w:r w:rsidR="001B3F10">
        <w:rPr>
          <w:sz w:val="26"/>
          <w:szCs w:val="26"/>
        </w:rPr>
        <w:t>C</w:t>
      </w:r>
      <w:r w:rsidRPr="00633B65">
        <w:rPr>
          <w:sz w:val="26"/>
          <w:szCs w:val="26"/>
        </w:rPr>
        <w:t>.</w:t>
      </w:r>
      <w:r>
        <w:rPr>
          <w:sz w:val="26"/>
          <w:szCs w:val="26"/>
        </w:rPr>
        <w:t xml:space="preserve">  GENERAL PROVISIONS</w:t>
      </w:r>
    </w:p>
    <w:p w14:paraId="44CF715E" w14:textId="1910CDDA" w:rsidR="00E93BFB" w:rsidRDefault="00E93BFB" w:rsidP="00E93BFB">
      <w:pPr>
        <w:jc w:val="center"/>
        <w:rPr>
          <w:sz w:val="26"/>
          <w:szCs w:val="26"/>
        </w:rPr>
      </w:pPr>
      <w:r w:rsidRPr="00633B65">
        <w:rPr>
          <w:sz w:val="26"/>
          <w:szCs w:val="26"/>
        </w:rPr>
        <w:t>CHAPTER 6</w:t>
      </w:r>
      <w:r w:rsidR="001B3F10">
        <w:rPr>
          <w:sz w:val="26"/>
          <w:szCs w:val="26"/>
        </w:rPr>
        <w:t>5</w:t>
      </w:r>
      <w:r w:rsidRPr="00633B65">
        <w:rPr>
          <w:sz w:val="26"/>
          <w:szCs w:val="26"/>
        </w:rPr>
        <w:t>.</w:t>
      </w:r>
      <w:r>
        <w:rPr>
          <w:sz w:val="26"/>
          <w:szCs w:val="26"/>
        </w:rPr>
        <w:t xml:space="preserve">  </w:t>
      </w:r>
      <w:r w:rsidR="001B3F10">
        <w:rPr>
          <w:sz w:val="26"/>
          <w:szCs w:val="26"/>
        </w:rPr>
        <w:t>WATER SERVICE</w:t>
      </w:r>
    </w:p>
    <w:p w14:paraId="2537D152" w14:textId="77777777" w:rsidR="00E93BFB" w:rsidRDefault="00E93BFB" w:rsidP="00E93BFB">
      <w:pPr>
        <w:rPr>
          <w:bCs/>
          <w:sz w:val="26"/>
          <w:szCs w:val="26"/>
        </w:rPr>
      </w:pPr>
    </w:p>
    <w:p w14:paraId="359222C9" w14:textId="77777777" w:rsidR="001B3F10" w:rsidRDefault="001B3F10" w:rsidP="001B3F10">
      <w:pPr>
        <w:jc w:val="center"/>
        <w:rPr>
          <w:b w:val="0"/>
          <w:sz w:val="26"/>
          <w:szCs w:val="26"/>
        </w:rPr>
      </w:pPr>
      <w:r w:rsidRPr="00B80917">
        <w:rPr>
          <w:b w:val="0"/>
          <w:sz w:val="26"/>
          <w:szCs w:val="26"/>
        </w:rPr>
        <w:t>*     *     *</w:t>
      </w:r>
      <w:r w:rsidRPr="001A6F33">
        <w:rPr>
          <w:b w:val="0"/>
          <w:sz w:val="26"/>
          <w:szCs w:val="26"/>
        </w:rPr>
        <w:t>     *     *</w:t>
      </w:r>
    </w:p>
    <w:p w14:paraId="045114A8" w14:textId="77777777" w:rsidR="001B3F10" w:rsidRDefault="001B3F10" w:rsidP="00E93BFB">
      <w:pPr>
        <w:rPr>
          <w:bCs/>
          <w:sz w:val="26"/>
          <w:szCs w:val="26"/>
        </w:rPr>
      </w:pPr>
    </w:p>
    <w:p w14:paraId="2BF8FDED" w14:textId="5E589AD8" w:rsidR="00E93BFB" w:rsidRDefault="00E93BFB" w:rsidP="00E93BFB">
      <w:pPr>
        <w:rPr>
          <w:bCs/>
          <w:sz w:val="26"/>
          <w:szCs w:val="26"/>
        </w:rPr>
      </w:pPr>
      <w:r w:rsidRPr="001A6F33">
        <w:rPr>
          <w:bCs/>
          <w:sz w:val="26"/>
          <w:szCs w:val="26"/>
        </w:rPr>
        <w:t xml:space="preserve">§ </w:t>
      </w:r>
      <w:r w:rsidR="001B3F10">
        <w:rPr>
          <w:bCs/>
          <w:sz w:val="26"/>
          <w:szCs w:val="26"/>
        </w:rPr>
        <w:t>65.16</w:t>
      </w:r>
      <w:r w:rsidRPr="001A6F33">
        <w:rPr>
          <w:bCs/>
          <w:sz w:val="26"/>
          <w:szCs w:val="26"/>
        </w:rPr>
        <w:t xml:space="preserve">. </w:t>
      </w:r>
      <w:r w:rsidR="001B3F10">
        <w:rPr>
          <w:bCs/>
          <w:sz w:val="26"/>
          <w:szCs w:val="26"/>
        </w:rPr>
        <w:t>System of accounts</w:t>
      </w:r>
      <w:r w:rsidR="00B61148">
        <w:rPr>
          <w:bCs/>
          <w:sz w:val="26"/>
          <w:szCs w:val="26"/>
        </w:rPr>
        <w:t xml:space="preserve"> </w:t>
      </w:r>
      <w:r w:rsidR="00B61148" w:rsidRPr="00957DE1">
        <w:rPr>
          <w:bCs/>
          <w:sz w:val="26"/>
          <w:szCs w:val="26"/>
          <w:u w:val="single"/>
        </w:rPr>
        <w:t>for water utilities</w:t>
      </w:r>
    </w:p>
    <w:p w14:paraId="0A323AA7" w14:textId="77777777" w:rsidR="00E93BFB" w:rsidRPr="001A6F33" w:rsidRDefault="00E93BFB" w:rsidP="00E93BFB">
      <w:pPr>
        <w:rPr>
          <w:bCs/>
          <w:sz w:val="26"/>
          <w:szCs w:val="26"/>
        </w:rPr>
      </w:pPr>
    </w:p>
    <w:p w14:paraId="5FFA0203" w14:textId="68BBA836" w:rsidR="001B3F10" w:rsidRPr="00E07765" w:rsidRDefault="001B3F10" w:rsidP="001B3F10">
      <w:pPr>
        <w:rPr>
          <w:b w:val="0"/>
          <w:sz w:val="26"/>
          <w:szCs w:val="26"/>
        </w:rPr>
      </w:pPr>
      <w:r w:rsidRPr="001B3F10">
        <w:rPr>
          <w:b w:val="0"/>
          <w:sz w:val="26"/>
          <w:szCs w:val="26"/>
        </w:rPr>
        <w:t xml:space="preserve">(a) A public </w:t>
      </w:r>
      <w:r w:rsidRPr="00E07765">
        <w:rPr>
          <w:b w:val="0"/>
          <w:sz w:val="26"/>
          <w:szCs w:val="26"/>
        </w:rPr>
        <w:t>utility having annual</w:t>
      </w:r>
      <w:r w:rsidR="00314763" w:rsidRPr="00E07765">
        <w:rPr>
          <w:b w:val="0"/>
          <w:sz w:val="26"/>
          <w:szCs w:val="26"/>
        </w:rPr>
        <w:t xml:space="preserve"> </w:t>
      </w:r>
      <w:r w:rsidR="00314763" w:rsidRPr="00957DE1">
        <w:rPr>
          <w:bCs/>
          <w:sz w:val="26"/>
          <w:szCs w:val="26"/>
          <w:u w:val="single"/>
        </w:rPr>
        <w:t>jurisdictional</w:t>
      </w:r>
      <w:r w:rsidRPr="00E07765">
        <w:rPr>
          <w:b w:val="0"/>
          <w:sz w:val="26"/>
          <w:szCs w:val="26"/>
        </w:rPr>
        <w:t xml:space="preserve"> operating revenue of </w:t>
      </w:r>
      <w:r w:rsidR="0097789A" w:rsidRPr="00957DE1">
        <w:rPr>
          <w:bCs/>
          <w:sz w:val="26"/>
          <w:szCs w:val="26"/>
        </w:rPr>
        <w:t>[</w:t>
      </w:r>
      <w:r w:rsidR="00102E6A" w:rsidRPr="00957DE1">
        <w:rPr>
          <w:bCs/>
          <w:sz w:val="26"/>
          <w:szCs w:val="26"/>
        </w:rPr>
        <w:t>$</w:t>
      </w:r>
      <w:r w:rsidRPr="00957DE1">
        <w:rPr>
          <w:bCs/>
          <w:sz w:val="26"/>
          <w:szCs w:val="26"/>
        </w:rPr>
        <w:t>750,000</w:t>
      </w:r>
      <w:r w:rsidR="0097789A" w:rsidRPr="00957DE1">
        <w:rPr>
          <w:bCs/>
          <w:sz w:val="26"/>
          <w:szCs w:val="26"/>
        </w:rPr>
        <w:t>]</w:t>
      </w:r>
      <w:r w:rsidR="00102E6A" w:rsidRPr="00957DE1">
        <w:rPr>
          <w:bCs/>
          <w:sz w:val="26"/>
          <w:szCs w:val="26"/>
        </w:rPr>
        <w:t>$</w:t>
      </w:r>
      <w:r w:rsidR="0097789A" w:rsidRPr="00957DE1">
        <w:rPr>
          <w:bCs/>
          <w:sz w:val="26"/>
          <w:szCs w:val="26"/>
          <w:u w:val="single"/>
        </w:rPr>
        <w:t>1,000,000</w:t>
      </w:r>
      <w:r w:rsidRPr="00E07765">
        <w:rPr>
          <w:b w:val="0"/>
          <w:sz w:val="26"/>
          <w:szCs w:val="26"/>
        </w:rPr>
        <w:t xml:space="preserve"> or more (average of the last 3 consecutive years) </w:t>
      </w:r>
      <w:r w:rsidR="00B61148" w:rsidRPr="00957DE1">
        <w:rPr>
          <w:bCs/>
          <w:sz w:val="26"/>
          <w:szCs w:val="26"/>
          <w:u w:val="single"/>
        </w:rPr>
        <w:t>for water service</w:t>
      </w:r>
      <w:r w:rsidR="00B61148" w:rsidRPr="00B61148">
        <w:rPr>
          <w:b w:val="0"/>
          <w:sz w:val="26"/>
          <w:szCs w:val="26"/>
        </w:rPr>
        <w:t xml:space="preserve"> </w:t>
      </w:r>
      <w:r w:rsidRPr="00E07765">
        <w:rPr>
          <w:b w:val="0"/>
          <w:sz w:val="26"/>
          <w:szCs w:val="26"/>
        </w:rPr>
        <w:t>shall keep its accounts in conformity with the most recent Uniform System of Accounts for Class A Water Utilities prescribed by the National Association of Regulatory Utility Commissioners (N.A.R.U.C.)</w:t>
      </w:r>
      <w:r w:rsidR="0055118D" w:rsidRPr="00957DE1">
        <w:rPr>
          <w:bCs/>
          <w:sz w:val="26"/>
          <w:szCs w:val="26"/>
          <w:u w:val="single"/>
        </w:rPr>
        <w:t xml:space="preserve"> published prior to the effective date of this section</w:t>
      </w:r>
      <w:r w:rsidRPr="00E07765">
        <w:rPr>
          <w:b w:val="0"/>
          <w:sz w:val="26"/>
          <w:szCs w:val="26"/>
        </w:rPr>
        <w:t>.</w:t>
      </w:r>
    </w:p>
    <w:p w14:paraId="399E0E41" w14:textId="77777777" w:rsidR="001B3F10" w:rsidRPr="00E07765" w:rsidRDefault="001B3F10" w:rsidP="001B3F10">
      <w:pPr>
        <w:rPr>
          <w:b w:val="0"/>
          <w:sz w:val="26"/>
          <w:szCs w:val="26"/>
        </w:rPr>
      </w:pPr>
    </w:p>
    <w:p w14:paraId="152C055C" w14:textId="310913B0" w:rsidR="001B3F10" w:rsidRPr="00E07765" w:rsidRDefault="001B3F10" w:rsidP="001B3F10">
      <w:pPr>
        <w:rPr>
          <w:b w:val="0"/>
          <w:sz w:val="26"/>
          <w:szCs w:val="26"/>
        </w:rPr>
      </w:pPr>
      <w:r w:rsidRPr="00E07765">
        <w:rPr>
          <w:b w:val="0"/>
          <w:sz w:val="26"/>
          <w:szCs w:val="26"/>
        </w:rPr>
        <w:t xml:space="preserve">(b) A public utility having annual </w:t>
      </w:r>
      <w:r w:rsidR="00314763" w:rsidRPr="00957DE1">
        <w:rPr>
          <w:bCs/>
          <w:sz w:val="26"/>
          <w:szCs w:val="26"/>
          <w:u w:val="single"/>
        </w:rPr>
        <w:t>jurisdictional</w:t>
      </w:r>
      <w:r w:rsidR="00314763" w:rsidRPr="00E07765">
        <w:rPr>
          <w:b w:val="0"/>
          <w:sz w:val="26"/>
          <w:szCs w:val="26"/>
        </w:rPr>
        <w:t xml:space="preserve"> </w:t>
      </w:r>
      <w:r w:rsidRPr="00E07765">
        <w:rPr>
          <w:b w:val="0"/>
          <w:sz w:val="26"/>
          <w:szCs w:val="26"/>
        </w:rPr>
        <w:t xml:space="preserve">operating revenues of </w:t>
      </w:r>
      <w:r w:rsidR="0097789A" w:rsidRPr="00957DE1">
        <w:rPr>
          <w:bCs/>
          <w:sz w:val="26"/>
          <w:szCs w:val="26"/>
        </w:rPr>
        <w:t>[</w:t>
      </w:r>
      <w:r w:rsidR="00286A2B" w:rsidRPr="00957DE1">
        <w:rPr>
          <w:bCs/>
          <w:sz w:val="26"/>
          <w:szCs w:val="26"/>
        </w:rPr>
        <w:t>$</w:t>
      </w:r>
      <w:r w:rsidRPr="00957DE1">
        <w:rPr>
          <w:bCs/>
          <w:sz w:val="26"/>
          <w:szCs w:val="26"/>
        </w:rPr>
        <w:t>150,000</w:t>
      </w:r>
      <w:r w:rsidR="0097789A" w:rsidRPr="00957DE1">
        <w:rPr>
          <w:bCs/>
          <w:sz w:val="26"/>
          <w:szCs w:val="26"/>
        </w:rPr>
        <w:t>]</w:t>
      </w:r>
      <w:r w:rsidR="00286A2B" w:rsidRPr="00957DE1">
        <w:rPr>
          <w:bCs/>
          <w:sz w:val="26"/>
          <w:szCs w:val="26"/>
        </w:rPr>
        <w:t>$</w:t>
      </w:r>
      <w:r w:rsidR="0097789A" w:rsidRPr="00957DE1">
        <w:rPr>
          <w:bCs/>
          <w:sz w:val="26"/>
          <w:szCs w:val="26"/>
          <w:u w:val="single"/>
        </w:rPr>
        <w:t>200,000</w:t>
      </w:r>
      <w:r w:rsidRPr="00E07765">
        <w:rPr>
          <w:b w:val="0"/>
          <w:sz w:val="26"/>
          <w:szCs w:val="26"/>
        </w:rPr>
        <w:t xml:space="preserve"> or more but less than </w:t>
      </w:r>
      <w:r w:rsidR="0097789A" w:rsidRPr="00957DE1">
        <w:rPr>
          <w:bCs/>
          <w:sz w:val="26"/>
          <w:szCs w:val="26"/>
        </w:rPr>
        <w:t>[</w:t>
      </w:r>
      <w:r w:rsidR="00102E6A" w:rsidRPr="00957DE1">
        <w:rPr>
          <w:bCs/>
          <w:sz w:val="26"/>
          <w:szCs w:val="26"/>
        </w:rPr>
        <w:t>$</w:t>
      </w:r>
      <w:r w:rsidRPr="00957DE1">
        <w:rPr>
          <w:bCs/>
          <w:sz w:val="26"/>
          <w:szCs w:val="26"/>
        </w:rPr>
        <w:t>750,000</w:t>
      </w:r>
      <w:r w:rsidR="0097789A" w:rsidRPr="00957DE1">
        <w:rPr>
          <w:bCs/>
          <w:sz w:val="26"/>
          <w:szCs w:val="26"/>
        </w:rPr>
        <w:t>]</w:t>
      </w:r>
      <w:r w:rsidR="00102E6A" w:rsidRPr="00957DE1">
        <w:rPr>
          <w:bCs/>
          <w:sz w:val="26"/>
          <w:szCs w:val="26"/>
        </w:rPr>
        <w:t>$</w:t>
      </w:r>
      <w:r w:rsidR="0097789A" w:rsidRPr="00957DE1">
        <w:rPr>
          <w:bCs/>
          <w:sz w:val="26"/>
          <w:szCs w:val="26"/>
          <w:u w:val="single"/>
        </w:rPr>
        <w:t>1,000,000</w:t>
      </w:r>
      <w:r w:rsidRPr="00E07765">
        <w:rPr>
          <w:b w:val="0"/>
          <w:sz w:val="26"/>
          <w:szCs w:val="26"/>
        </w:rPr>
        <w:t xml:space="preserve"> (average of the last 3 consecutive years) </w:t>
      </w:r>
      <w:r w:rsidR="00B61148" w:rsidRPr="00957DE1">
        <w:rPr>
          <w:bCs/>
          <w:sz w:val="26"/>
          <w:szCs w:val="26"/>
          <w:u w:val="single"/>
        </w:rPr>
        <w:t>for water service</w:t>
      </w:r>
      <w:r w:rsidR="00B61148" w:rsidRPr="00B61148">
        <w:rPr>
          <w:b w:val="0"/>
          <w:sz w:val="26"/>
          <w:szCs w:val="26"/>
        </w:rPr>
        <w:t xml:space="preserve"> </w:t>
      </w:r>
      <w:r w:rsidRPr="00E07765">
        <w:rPr>
          <w:b w:val="0"/>
          <w:sz w:val="26"/>
          <w:szCs w:val="26"/>
        </w:rPr>
        <w:t>shall keep its accounts in conformity with the</w:t>
      </w:r>
      <w:r w:rsidR="0055118D" w:rsidRPr="00E07765">
        <w:rPr>
          <w:b w:val="0"/>
          <w:sz w:val="26"/>
          <w:szCs w:val="26"/>
          <w:u w:val="single"/>
        </w:rPr>
        <w:t xml:space="preserve"> </w:t>
      </w:r>
      <w:r w:rsidR="0055118D" w:rsidRPr="00957DE1">
        <w:rPr>
          <w:bCs/>
          <w:sz w:val="26"/>
          <w:szCs w:val="26"/>
          <w:u w:val="single"/>
        </w:rPr>
        <w:t>most recent</w:t>
      </w:r>
      <w:r w:rsidRPr="00E07765">
        <w:rPr>
          <w:b w:val="0"/>
          <w:sz w:val="26"/>
          <w:szCs w:val="26"/>
          <w:u w:val="single"/>
        </w:rPr>
        <w:t xml:space="preserve"> </w:t>
      </w:r>
      <w:r w:rsidRPr="00E07765">
        <w:rPr>
          <w:b w:val="0"/>
          <w:sz w:val="26"/>
          <w:szCs w:val="26"/>
        </w:rPr>
        <w:t>Uniform System of Accounts for Class B Water Utilities prescribed by N.A.R.U.C</w:t>
      </w:r>
      <w:r w:rsidR="0055118D" w:rsidRPr="00E07765">
        <w:rPr>
          <w:b w:val="0"/>
          <w:sz w:val="26"/>
          <w:szCs w:val="26"/>
          <w:u w:val="single"/>
        </w:rPr>
        <w:t xml:space="preserve"> </w:t>
      </w:r>
      <w:r w:rsidR="0055118D" w:rsidRPr="00957DE1">
        <w:rPr>
          <w:bCs/>
          <w:sz w:val="26"/>
          <w:szCs w:val="26"/>
          <w:u w:val="single"/>
        </w:rPr>
        <w:t>published prior to the effective date of this section</w:t>
      </w:r>
      <w:r w:rsidRPr="00E07765">
        <w:rPr>
          <w:b w:val="0"/>
          <w:sz w:val="26"/>
          <w:szCs w:val="26"/>
        </w:rPr>
        <w:t>.</w:t>
      </w:r>
    </w:p>
    <w:p w14:paraId="2BB3523F" w14:textId="77777777" w:rsidR="001B3F10" w:rsidRPr="00E07765" w:rsidRDefault="001B3F10" w:rsidP="001B3F10">
      <w:pPr>
        <w:rPr>
          <w:b w:val="0"/>
          <w:sz w:val="26"/>
          <w:szCs w:val="26"/>
        </w:rPr>
      </w:pPr>
    </w:p>
    <w:p w14:paraId="54D64CD9" w14:textId="44451072" w:rsidR="001B3F10" w:rsidRPr="00E07765" w:rsidRDefault="001B3F10" w:rsidP="001B3F10">
      <w:pPr>
        <w:rPr>
          <w:b w:val="0"/>
          <w:sz w:val="26"/>
          <w:szCs w:val="26"/>
        </w:rPr>
      </w:pPr>
      <w:r w:rsidRPr="00E07765">
        <w:rPr>
          <w:b w:val="0"/>
          <w:sz w:val="26"/>
          <w:szCs w:val="26"/>
        </w:rPr>
        <w:t xml:space="preserve">(c) A public utility having annual </w:t>
      </w:r>
      <w:r w:rsidR="00314763" w:rsidRPr="00957DE1">
        <w:rPr>
          <w:bCs/>
          <w:sz w:val="26"/>
          <w:szCs w:val="26"/>
          <w:u w:val="single"/>
        </w:rPr>
        <w:t>jurisdictional</w:t>
      </w:r>
      <w:r w:rsidR="00314763" w:rsidRPr="00E07765">
        <w:rPr>
          <w:b w:val="0"/>
          <w:sz w:val="26"/>
          <w:szCs w:val="26"/>
        </w:rPr>
        <w:t xml:space="preserve"> </w:t>
      </w:r>
      <w:r w:rsidRPr="00E07765">
        <w:rPr>
          <w:b w:val="0"/>
          <w:sz w:val="26"/>
          <w:szCs w:val="26"/>
        </w:rPr>
        <w:t xml:space="preserve">operating revenues of less than </w:t>
      </w:r>
      <w:r w:rsidR="0097789A" w:rsidRPr="00957DE1">
        <w:rPr>
          <w:bCs/>
          <w:sz w:val="26"/>
          <w:szCs w:val="26"/>
        </w:rPr>
        <w:t>[</w:t>
      </w:r>
      <w:r w:rsidR="00102E6A" w:rsidRPr="00957DE1">
        <w:rPr>
          <w:bCs/>
          <w:sz w:val="26"/>
          <w:szCs w:val="26"/>
        </w:rPr>
        <w:t>$</w:t>
      </w:r>
      <w:r w:rsidRPr="00957DE1">
        <w:rPr>
          <w:bCs/>
          <w:sz w:val="26"/>
          <w:szCs w:val="26"/>
        </w:rPr>
        <w:t>150,000</w:t>
      </w:r>
      <w:r w:rsidR="0097789A" w:rsidRPr="00957DE1">
        <w:rPr>
          <w:bCs/>
          <w:sz w:val="26"/>
          <w:szCs w:val="26"/>
        </w:rPr>
        <w:t>]</w:t>
      </w:r>
      <w:r w:rsidR="00102E6A" w:rsidRPr="00957DE1">
        <w:rPr>
          <w:bCs/>
          <w:sz w:val="26"/>
          <w:szCs w:val="26"/>
        </w:rPr>
        <w:t>$</w:t>
      </w:r>
      <w:r w:rsidR="0097789A" w:rsidRPr="00957DE1">
        <w:rPr>
          <w:bCs/>
          <w:sz w:val="26"/>
          <w:szCs w:val="26"/>
          <w:u w:val="single"/>
        </w:rPr>
        <w:t>200,000</w:t>
      </w:r>
      <w:r w:rsidRPr="00E07765">
        <w:rPr>
          <w:b w:val="0"/>
          <w:sz w:val="26"/>
          <w:szCs w:val="26"/>
        </w:rPr>
        <w:t xml:space="preserve"> (average of the last 3 consecutive years) </w:t>
      </w:r>
      <w:r w:rsidR="00B61148" w:rsidRPr="00957DE1">
        <w:rPr>
          <w:bCs/>
          <w:sz w:val="26"/>
          <w:szCs w:val="26"/>
          <w:u w:val="single"/>
        </w:rPr>
        <w:t>for water service</w:t>
      </w:r>
      <w:r w:rsidR="00B61148" w:rsidRPr="00B61148">
        <w:rPr>
          <w:b w:val="0"/>
          <w:sz w:val="26"/>
          <w:szCs w:val="26"/>
        </w:rPr>
        <w:t xml:space="preserve"> </w:t>
      </w:r>
      <w:r w:rsidRPr="00E07765">
        <w:rPr>
          <w:b w:val="0"/>
          <w:sz w:val="26"/>
          <w:szCs w:val="26"/>
        </w:rPr>
        <w:t xml:space="preserve">shall keep its accounts in conformity with the most recent Uniform System of Accounts for Class C Water </w:t>
      </w:r>
      <w:r w:rsidR="002E2E17" w:rsidRPr="00957DE1">
        <w:rPr>
          <w:bCs/>
          <w:sz w:val="26"/>
          <w:szCs w:val="26"/>
        </w:rPr>
        <w:t>[</w:t>
      </w:r>
      <w:r w:rsidRPr="00957DE1">
        <w:rPr>
          <w:bCs/>
          <w:sz w:val="26"/>
          <w:szCs w:val="26"/>
        </w:rPr>
        <w:t>Companies</w:t>
      </w:r>
      <w:r w:rsidR="002E2E17" w:rsidRPr="00957DE1">
        <w:rPr>
          <w:bCs/>
          <w:sz w:val="26"/>
          <w:szCs w:val="26"/>
        </w:rPr>
        <w:t>]</w:t>
      </w:r>
      <w:r w:rsidR="002E2E17" w:rsidRPr="00957DE1">
        <w:rPr>
          <w:bCs/>
          <w:sz w:val="26"/>
          <w:szCs w:val="26"/>
          <w:u w:val="single"/>
        </w:rPr>
        <w:t>Utilities</w:t>
      </w:r>
      <w:r w:rsidRPr="00E07765">
        <w:rPr>
          <w:b w:val="0"/>
          <w:sz w:val="26"/>
          <w:szCs w:val="26"/>
        </w:rPr>
        <w:t xml:space="preserve"> prescribed by N.A.R.U.C</w:t>
      </w:r>
      <w:r w:rsidR="0055118D" w:rsidRPr="00E07765">
        <w:rPr>
          <w:b w:val="0"/>
          <w:sz w:val="26"/>
          <w:szCs w:val="26"/>
          <w:u w:val="single"/>
        </w:rPr>
        <w:t xml:space="preserve"> </w:t>
      </w:r>
      <w:r w:rsidR="0055118D" w:rsidRPr="00957DE1">
        <w:rPr>
          <w:bCs/>
          <w:sz w:val="26"/>
          <w:szCs w:val="26"/>
          <w:u w:val="single"/>
        </w:rPr>
        <w:t>published prior to the effective date of this section</w:t>
      </w:r>
      <w:r w:rsidRPr="00E07765">
        <w:rPr>
          <w:b w:val="0"/>
          <w:sz w:val="26"/>
          <w:szCs w:val="26"/>
        </w:rPr>
        <w:t>.</w:t>
      </w:r>
    </w:p>
    <w:p w14:paraId="5878C3B6" w14:textId="22CA1288" w:rsidR="00E93BFB" w:rsidRPr="001A6F33" w:rsidRDefault="001B3F10" w:rsidP="001B3F10">
      <w:pPr>
        <w:rPr>
          <w:b w:val="0"/>
          <w:bCs/>
          <w:sz w:val="26"/>
          <w:szCs w:val="26"/>
        </w:rPr>
      </w:pPr>
      <w:bookmarkStart w:id="8" w:name="_Hlk68011989"/>
      <w:r w:rsidRPr="00E07765">
        <w:rPr>
          <w:b w:val="0"/>
          <w:sz w:val="26"/>
          <w:szCs w:val="26"/>
        </w:rPr>
        <w:t xml:space="preserve">(d) Public utilities subject to this section shall have until </w:t>
      </w:r>
      <w:r w:rsidR="0097789A" w:rsidRPr="00957DE1">
        <w:rPr>
          <w:bCs/>
          <w:sz w:val="26"/>
          <w:szCs w:val="26"/>
        </w:rPr>
        <w:t>[</w:t>
      </w:r>
      <w:r w:rsidRPr="00957DE1">
        <w:rPr>
          <w:bCs/>
          <w:sz w:val="26"/>
          <w:szCs w:val="26"/>
        </w:rPr>
        <w:t>January 1, 2000,</w:t>
      </w:r>
      <w:r w:rsidR="0097789A" w:rsidRPr="00957DE1">
        <w:rPr>
          <w:bCs/>
          <w:sz w:val="26"/>
          <w:szCs w:val="26"/>
        </w:rPr>
        <w:t>]</w:t>
      </w:r>
      <w:r w:rsidR="0097789A" w:rsidRPr="00957DE1">
        <w:rPr>
          <w:bCs/>
          <w:sz w:val="26"/>
          <w:szCs w:val="26"/>
          <w:u w:val="single"/>
        </w:rPr>
        <w:t>one year from the effective date of this section</w:t>
      </w:r>
      <w:r w:rsidRPr="00E07765">
        <w:rPr>
          <w:b w:val="0"/>
          <w:sz w:val="26"/>
          <w:szCs w:val="26"/>
        </w:rPr>
        <w:t xml:space="preserve"> to convert to the most recent</w:t>
      </w:r>
      <w:r w:rsidRPr="001B3F10">
        <w:rPr>
          <w:b w:val="0"/>
          <w:sz w:val="26"/>
          <w:szCs w:val="26"/>
        </w:rPr>
        <w:t xml:space="preserve"> Uniform System of Accounts for Class A, Class B</w:t>
      </w:r>
      <w:r w:rsidR="0097789A">
        <w:rPr>
          <w:b w:val="0"/>
          <w:sz w:val="26"/>
          <w:szCs w:val="26"/>
        </w:rPr>
        <w:t>,</w:t>
      </w:r>
      <w:r w:rsidRPr="001B3F10">
        <w:rPr>
          <w:b w:val="0"/>
          <w:sz w:val="26"/>
          <w:szCs w:val="26"/>
        </w:rPr>
        <w:t xml:space="preserve"> or Class C Water Utilities prescribed by N.A.R.U.C.</w:t>
      </w:r>
      <w:bookmarkEnd w:id="6"/>
      <w:bookmarkEnd w:id="7"/>
      <w:bookmarkEnd w:id="8"/>
    </w:p>
    <w:sectPr w:rsidR="00E93BFB" w:rsidRPr="001A6F33" w:rsidSect="007E11D0">
      <w:headerReference w:type="default" r:id="rId11"/>
      <w:footerReference w:type="defaul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E041" w14:textId="77777777" w:rsidR="007A4683" w:rsidRDefault="007A4683">
      <w:r>
        <w:separator/>
      </w:r>
    </w:p>
  </w:endnote>
  <w:endnote w:type="continuationSeparator" w:id="0">
    <w:p w14:paraId="54186816" w14:textId="77777777" w:rsidR="007A4683" w:rsidRDefault="007A4683">
      <w:r>
        <w:continuationSeparator/>
      </w:r>
    </w:p>
  </w:endnote>
  <w:endnote w:type="continuationNotice" w:id="1">
    <w:p w14:paraId="7BC9FB68" w14:textId="77777777" w:rsidR="007A4683" w:rsidRDefault="007A4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D753" w14:textId="77777777" w:rsidR="00242957" w:rsidRDefault="00242957" w:rsidP="00CA7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46BF7" w14:textId="77777777" w:rsidR="00242957" w:rsidRDefault="002429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D622" w14:textId="77777777" w:rsidR="00242957" w:rsidRPr="00CA77DC" w:rsidRDefault="00242957" w:rsidP="00E5226C">
    <w:pPr>
      <w:pStyle w:val="Footer"/>
      <w:framePr w:wrap="around" w:vAnchor="text" w:hAnchor="margin" w:xAlign="center" w:y="1"/>
      <w:rPr>
        <w:rStyle w:val="PageNumber"/>
        <w:b w:val="0"/>
        <w:sz w:val="22"/>
        <w:szCs w:val="22"/>
      </w:rPr>
    </w:pPr>
    <w:r w:rsidRPr="00CA77DC">
      <w:rPr>
        <w:rStyle w:val="PageNumber"/>
        <w:b w:val="0"/>
        <w:sz w:val="22"/>
        <w:szCs w:val="22"/>
      </w:rPr>
      <w:fldChar w:fldCharType="begin"/>
    </w:r>
    <w:r w:rsidRPr="00CA77DC">
      <w:rPr>
        <w:rStyle w:val="PageNumber"/>
        <w:b w:val="0"/>
        <w:sz w:val="22"/>
        <w:szCs w:val="22"/>
      </w:rPr>
      <w:instrText xml:space="preserve">PAGE  </w:instrText>
    </w:r>
    <w:r w:rsidRPr="00CA77DC">
      <w:rPr>
        <w:rStyle w:val="PageNumber"/>
        <w:b w:val="0"/>
        <w:sz w:val="22"/>
        <w:szCs w:val="22"/>
      </w:rPr>
      <w:fldChar w:fldCharType="separate"/>
    </w:r>
    <w:r>
      <w:rPr>
        <w:rStyle w:val="PageNumber"/>
        <w:b w:val="0"/>
        <w:noProof/>
        <w:sz w:val="22"/>
        <w:szCs w:val="22"/>
      </w:rPr>
      <w:t>8</w:t>
    </w:r>
    <w:r w:rsidRPr="00CA77DC">
      <w:rPr>
        <w:rStyle w:val="PageNumber"/>
        <w:b w:val="0"/>
        <w:sz w:val="22"/>
        <w:szCs w:val="22"/>
      </w:rPr>
      <w:fldChar w:fldCharType="end"/>
    </w:r>
  </w:p>
  <w:p w14:paraId="656CC76B" w14:textId="77777777" w:rsidR="00242957" w:rsidRPr="00711F6E" w:rsidRDefault="00242957">
    <w:pPr>
      <w:pStyle w:val="Footer"/>
      <w:rPr>
        <w:b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B3F3" w14:textId="77777777" w:rsidR="00242957" w:rsidRPr="00CA77DC" w:rsidRDefault="00242957" w:rsidP="00E5226C">
    <w:pPr>
      <w:pStyle w:val="Footer"/>
      <w:framePr w:wrap="around" w:vAnchor="text" w:hAnchor="margin" w:xAlign="center" w:y="1"/>
      <w:rPr>
        <w:rStyle w:val="PageNumber"/>
        <w:b w:val="0"/>
        <w:sz w:val="22"/>
        <w:szCs w:val="22"/>
      </w:rPr>
    </w:pPr>
    <w:r w:rsidRPr="00CA77DC">
      <w:rPr>
        <w:rStyle w:val="PageNumber"/>
        <w:b w:val="0"/>
        <w:sz w:val="22"/>
        <w:szCs w:val="22"/>
      </w:rPr>
      <w:fldChar w:fldCharType="begin"/>
    </w:r>
    <w:r w:rsidRPr="00CA77DC">
      <w:rPr>
        <w:rStyle w:val="PageNumber"/>
        <w:b w:val="0"/>
        <w:sz w:val="22"/>
        <w:szCs w:val="22"/>
      </w:rPr>
      <w:instrText xml:space="preserve">PAGE  </w:instrText>
    </w:r>
    <w:r w:rsidRPr="00CA77DC">
      <w:rPr>
        <w:rStyle w:val="PageNumber"/>
        <w:b w:val="0"/>
        <w:sz w:val="22"/>
        <w:szCs w:val="22"/>
      </w:rPr>
      <w:fldChar w:fldCharType="separate"/>
    </w:r>
    <w:r>
      <w:rPr>
        <w:rStyle w:val="PageNumber"/>
        <w:b w:val="0"/>
        <w:noProof/>
        <w:sz w:val="22"/>
        <w:szCs w:val="22"/>
      </w:rPr>
      <w:t>8</w:t>
    </w:r>
    <w:r w:rsidRPr="00CA77DC">
      <w:rPr>
        <w:rStyle w:val="PageNumber"/>
        <w:b w:val="0"/>
        <w:sz w:val="22"/>
        <w:szCs w:val="22"/>
      </w:rPr>
      <w:fldChar w:fldCharType="end"/>
    </w:r>
  </w:p>
  <w:p w14:paraId="58E449B1" w14:textId="77777777" w:rsidR="00242957" w:rsidRPr="00711F6E" w:rsidRDefault="00242957">
    <w:pPr>
      <w:pStyle w:val="Footer"/>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2FD4" w14:textId="77777777" w:rsidR="007A4683" w:rsidRDefault="007A4683">
      <w:r>
        <w:separator/>
      </w:r>
    </w:p>
  </w:footnote>
  <w:footnote w:type="continuationSeparator" w:id="0">
    <w:p w14:paraId="79571EE6" w14:textId="77777777" w:rsidR="007A4683" w:rsidRDefault="007A4683">
      <w:r>
        <w:continuationSeparator/>
      </w:r>
    </w:p>
  </w:footnote>
  <w:footnote w:type="continuationNotice" w:id="1">
    <w:p w14:paraId="7D48C81F" w14:textId="77777777" w:rsidR="007A4683" w:rsidRDefault="007A4683"/>
  </w:footnote>
  <w:footnote w:id="2">
    <w:p w14:paraId="7325214E" w14:textId="0ECA4CCF" w:rsidR="00242957" w:rsidRPr="002575E9" w:rsidRDefault="00242957">
      <w:pPr>
        <w:pStyle w:val="FootnoteText"/>
        <w:rPr>
          <w:sz w:val="22"/>
          <w:szCs w:val="22"/>
        </w:rPr>
      </w:pPr>
      <w:r w:rsidRPr="002575E9">
        <w:rPr>
          <w:rStyle w:val="FootnoteReference"/>
          <w:sz w:val="22"/>
          <w:szCs w:val="22"/>
        </w:rPr>
        <w:footnoteRef/>
      </w:r>
      <w:r w:rsidRPr="002575E9">
        <w:rPr>
          <w:sz w:val="22"/>
          <w:szCs w:val="22"/>
        </w:rPr>
        <w:t xml:space="preserve"> 66 </w:t>
      </w:r>
      <w:proofErr w:type="spellStart"/>
      <w:r w:rsidRPr="002575E9">
        <w:rPr>
          <w:sz w:val="22"/>
          <w:szCs w:val="22"/>
        </w:rPr>
        <w:t>Pa.C.S</w:t>
      </w:r>
      <w:proofErr w:type="spellEnd"/>
      <w:r w:rsidRPr="002575E9">
        <w:rPr>
          <w:sz w:val="22"/>
          <w:szCs w:val="22"/>
        </w:rPr>
        <w:t>. § 1103(a).</w:t>
      </w:r>
      <w:r w:rsidR="00034FBA" w:rsidRPr="002575E9">
        <w:rPr>
          <w:sz w:val="22"/>
          <w:szCs w:val="22"/>
        </w:rPr>
        <w:t xml:space="preserve"> </w:t>
      </w:r>
    </w:p>
  </w:footnote>
  <w:footnote w:id="3">
    <w:p w14:paraId="678622E7" w14:textId="7EB92FE3" w:rsidR="005A67A8" w:rsidRPr="00957DE1" w:rsidRDefault="005A67A8">
      <w:pPr>
        <w:pStyle w:val="FootnoteText"/>
        <w:rPr>
          <w:sz w:val="22"/>
          <w:szCs w:val="22"/>
        </w:rPr>
      </w:pPr>
      <w:r w:rsidRPr="00957DE1">
        <w:rPr>
          <w:rStyle w:val="FootnoteReference"/>
          <w:sz w:val="22"/>
          <w:szCs w:val="22"/>
        </w:rPr>
        <w:footnoteRef/>
      </w:r>
      <w:r w:rsidRPr="00957DE1">
        <w:rPr>
          <w:sz w:val="22"/>
          <w:szCs w:val="22"/>
        </w:rPr>
        <w:t xml:space="preserve"> 52 Pa. Code § 3.501</w:t>
      </w:r>
      <w:r w:rsidR="00B96236" w:rsidRPr="00957DE1">
        <w:rPr>
          <w:sz w:val="22"/>
          <w:szCs w:val="22"/>
        </w:rPr>
        <w:t>.</w:t>
      </w:r>
    </w:p>
  </w:footnote>
  <w:footnote w:id="4">
    <w:p w14:paraId="3AD20702" w14:textId="71E640BF" w:rsidR="005A67A8" w:rsidRPr="00957DE1" w:rsidRDefault="005A67A8">
      <w:pPr>
        <w:pStyle w:val="FootnoteText"/>
        <w:rPr>
          <w:sz w:val="22"/>
          <w:szCs w:val="22"/>
        </w:rPr>
      </w:pPr>
      <w:r w:rsidRPr="00957DE1">
        <w:rPr>
          <w:rStyle w:val="FootnoteReference"/>
          <w:sz w:val="22"/>
          <w:szCs w:val="22"/>
        </w:rPr>
        <w:footnoteRef/>
      </w:r>
      <w:r w:rsidRPr="00957DE1">
        <w:rPr>
          <w:sz w:val="22"/>
          <w:szCs w:val="22"/>
        </w:rPr>
        <w:t xml:space="preserve"> </w:t>
      </w:r>
      <w:r w:rsidR="00B96236" w:rsidRPr="00957DE1">
        <w:rPr>
          <w:sz w:val="22"/>
          <w:szCs w:val="22"/>
        </w:rPr>
        <w:t>5</w:t>
      </w:r>
      <w:r w:rsidRPr="00957DE1">
        <w:rPr>
          <w:sz w:val="22"/>
          <w:szCs w:val="22"/>
        </w:rPr>
        <w:t>2 Pa. Code § 3.502.</w:t>
      </w:r>
    </w:p>
  </w:footnote>
  <w:footnote w:id="5">
    <w:p w14:paraId="67A5DD7D" w14:textId="68942DC2" w:rsidR="00242957" w:rsidRPr="002575E9" w:rsidRDefault="00242957">
      <w:pPr>
        <w:pStyle w:val="FootnoteText"/>
        <w:rPr>
          <w:sz w:val="22"/>
          <w:szCs w:val="22"/>
        </w:rPr>
      </w:pPr>
      <w:r w:rsidRPr="002575E9">
        <w:rPr>
          <w:rStyle w:val="FootnoteReference"/>
          <w:sz w:val="22"/>
          <w:szCs w:val="22"/>
        </w:rPr>
        <w:footnoteRef/>
      </w:r>
      <w:r w:rsidRPr="002575E9">
        <w:rPr>
          <w:sz w:val="22"/>
          <w:szCs w:val="22"/>
        </w:rPr>
        <w:t xml:space="preserve"> 6 </w:t>
      </w:r>
      <w:proofErr w:type="spellStart"/>
      <w:r w:rsidRPr="002575E9">
        <w:rPr>
          <w:sz w:val="22"/>
          <w:szCs w:val="22"/>
        </w:rPr>
        <w:t>Pa.B</w:t>
      </w:r>
      <w:proofErr w:type="spellEnd"/>
      <w:r w:rsidRPr="002575E9">
        <w:rPr>
          <w:sz w:val="22"/>
          <w:szCs w:val="22"/>
        </w:rPr>
        <w:t>. 911.</w:t>
      </w:r>
    </w:p>
  </w:footnote>
  <w:footnote w:id="6">
    <w:p w14:paraId="612EF5C6" w14:textId="77777777" w:rsidR="00242957" w:rsidRPr="002575E9" w:rsidRDefault="00242957">
      <w:pPr>
        <w:pStyle w:val="FootnoteText"/>
        <w:rPr>
          <w:sz w:val="22"/>
          <w:szCs w:val="22"/>
        </w:rPr>
      </w:pPr>
      <w:r w:rsidRPr="002575E9">
        <w:rPr>
          <w:rStyle w:val="FootnoteReference"/>
          <w:sz w:val="22"/>
          <w:szCs w:val="22"/>
        </w:rPr>
        <w:footnoteRef/>
      </w:r>
      <w:r w:rsidRPr="002575E9">
        <w:rPr>
          <w:sz w:val="22"/>
          <w:szCs w:val="22"/>
        </w:rPr>
        <w:t xml:space="preserve"> </w:t>
      </w:r>
      <w:r w:rsidRPr="002575E9">
        <w:rPr>
          <w:i/>
          <w:iCs/>
          <w:sz w:val="22"/>
          <w:szCs w:val="22"/>
        </w:rPr>
        <w:t>Id.</w:t>
      </w:r>
    </w:p>
  </w:footnote>
  <w:footnote w:id="7">
    <w:p w14:paraId="6197A650" w14:textId="3ACFF628" w:rsidR="00242957" w:rsidRPr="002575E9" w:rsidRDefault="00242957" w:rsidP="00F60EB9">
      <w:pPr>
        <w:pStyle w:val="FootnoteText"/>
        <w:rPr>
          <w:sz w:val="22"/>
          <w:szCs w:val="22"/>
        </w:rPr>
      </w:pPr>
      <w:r w:rsidRPr="002575E9">
        <w:rPr>
          <w:rStyle w:val="FootnoteReference"/>
          <w:sz w:val="22"/>
          <w:szCs w:val="22"/>
        </w:rPr>
        <w:footnoteRef/>
      </w:r>
      <w:r w:rsidRPr="002575E9">
        <w:rPr>
          <w:sz w:val="22"/>
          <w:szCs w:val="22"/>
        </w:rPr>
        <w:t xml:space="preserve"> </w:t>
      </w:r>
      <w:r w:rsidRPr="002575E9">
        <w:rPr>
          <w:rFonts w:eastAsia="Calibri"/>
          <w:sz w:val="22"/>
          <w:szCs w:val="22"/>
        </w:rPr>
        <w:t xml:space="preserve">13 </w:t>
      </w:r>
      <w:proofErr w:type="spellStart"/>
      <w:r w:rsidRPr="002575E9">
        <w:rPr>
          <w:rFonts w:eastAsia="Calibri"/>
          <w:sz w:val="22"/>
          <w:szCs w:val="22"/>
        </w:rPr>
        <w:t>Pa.B</w:t>
      </w:r>
      <w:proofErr w:type="spellEnd"/>
      <w:r w:rsidRPr="002575E9">
        <w:rPr>
          <w:rFonts w:eastAsia="Calibri"/>
          <w:sz w:val="22"/>
          <w:szCs w:val="22"/>
        </w:rPr>
        <w:t>. 3221.</w:t>
      </w:r>
    </w:p>
  </w:footnote>
  <w:footnote w:id="8">
    <w:p w14:paraId="11D42ECC" w14:textId="572327FC" w:rsidR="00242957" w:rsidRPr="002575E9" w:rsidRDefault="00242957" w:rsidP="00F60EB9">
      <w:pPr>
        <w:pStyle w:val="FootnoteText"/>
        <w:rPr>
          <w:sz w:val="22"/>
          <w:szCs w:val="22"/>
        </w:rPr>
      </w:pPr>
      <w:r w:rsidRPr="002575E9">
        <w:rPr>
          <w:rStyle w:val="FootnoteReference"/>
          <w:sz w:val="22"/>
          <w:szCs w:val="22"/>
        </w:rPr>
        <w:footnoteRef/>
      </w:r>
      <w:r w:rsidRPr="002575E9">
        <w:rPr>
          <w:sz w:val="22"/>
          <w:szCs w:val="22"/>
        </w:rPr>
        <w:t xml:space="preserve"> </w:t>
      </w:r>
      <w:r w:rsidRPr="002575E9">
        <w:rPr>
          <w:rFonts w:eastAsia="Calibri"/>
          <w:sz w:val="22"/>
          <w:szCs w:val="22"/>
        </w:rPr>
        <w:t xml:space="preserve">27 </w:t>
      </w:r>
      <w:proofErr w:type="spellStart"/>
      <w:r w:rsidRPr="002575E9">
        <w:rPr>
          <w:rFonts w:eastAsia="Calibri"/>
          <w:sz w:val="22"/>
          <w:szCs w:val="22"/>
        </w:rPr>
        <w:t>Pa.B</w:t>
      </w:r>
      <w:proofErr w:type="spellEnd"/>
      <w:r w:rsidRPr="002575E9">
        <w:rPr>
          <w:rFonts w:eastAsia="Calibri"/>
          <w:sz w:val="22"/>
          <w:szCs w:val="22"/>
        </w:rPr>
        <w:t>. 414, 419.</w:t>
      </w:r>
    </w:p>
  </w:footnote>
  <w:footnote w:id="9">
    <w:p w14:paraId="1413F286" w14:textId="76AFF574" w:rsidR="00242957" w:rsidRPr="002575E9" w:rsidRDefault="00242957" w:rsidP="00F60EB9">
      <w:pPr>
        <w:pStyle w:val="FootnoteText"/>
        <w:rPr>
          <w:sz w:val="22"/>
          <w:szCs w:val="22"/>
        </w:rPr>
      </w:pPr>
      <w:r w:rsidRPr="002575E9">
        <w:rPr>
          <w:rStyle w:val="FootnoteReference"/>
          <w:sz w:val="22"/>
          <w:szCs w:val="22"/>
        </w:rPr>
        <w:footnoteRef/>
      </w:r>
      <w:r w:rsidRPr="002575E9">
        <w:rPr>
          <w:sz w:val="22"/>
          <w:szCs w:val="22"/>
        </w:rPr>
        <w:t xml:space="preserve"> </w:t>
      </w:r>
      <w:r w:rsidRPr="002575E9">
        <w:rPr>
          <w:rFonts w:eastAsia="Calibri"/>
          <w:sz w:val="22"/>
          <w:szCs w:val="22"/>
        </w:rPr>
        <w:t xml:space="preserve">36 </w:t>
      </w:r>
      <w:proofErr w:type="spellStart"/>
      <w:r w:rsidRPr="002575E9">
        <w:rPr>
          <w:rFonts w:eastAsia="Calibri"/>
          <w:sz w:val="22"/>
          <w:szCs w:val="22"/>
        </w:rPr>
        <w:t>Pa.B</w:t>
      </w:r>
      <w:proofErr w:type="spellEnd"/>
      <w:r w:rsidRPr="002575E9">
        <w:rPr>
          <w:rFonts w:eastAsia="Calibri"/>
          <w:sz w:val="22"/>
          <w:szCs w:val="22"/>
        </w:rPr>
        <w:t>. 2097, 2098–99.</w:t>
      </w:r>
    </w:p>
  </w:footnote>
  <w:footnote w:id="10">
    <w:p w14:paraId="5C4BAAD0" w14:textId="26E3449F" w:rsidR="00242957" w:rsidRPr="002575E9" w:rsidRDefault="00242957">
      <w:pPr>
        <w:pStyle w:val="FootnoteText"/>
        <w:rPr>
          <w:sz w:val="22"/>
          <w:szCs w:val="22"/>
        </w:rPr>
      </w:pPr>
      <w:r w:rsidRPr="002575E9">
        <w:rPr>
          <w:rStyle w:val="FootnoteReference"/>
          <w:sz w:val="22"/>
          <w:szCs w:val="22"/>
        </w:rPr>
        <w:footnoteRef/>
      </w:r>
      <w:r w:rsidRPr="002575E9">
        <w:rPr>
          <w:sz w:val="22"/>
          <w:szCs w:val="22"/>
        </w:rPr>
        <w:t xml:space="preserve"> 52 Pa. Code § 69.701(a)(1) (Commission’s general policy statement on the viability of small water systems).</w:t>
      </w:r>
    </w:p>
  </w:footnote>
  <w:footnote w:id="11">
    <w:p w14:paraId="5DE4C6E0" w14:textId="137BE0FF" w:rsidR="00242957" w:rsidRPr="002575E9" w:rsidRDefault="00242957">
      <w:pPr>
        <w:pStyle w:val="FootnoteText"/>
        <w:rPr>
          <w:sz w:val="22"/>
          <w:szCs w:val="22"/>
        </w:rPr>
      </w:pPr>
      <w:r w:rsidRPr="002575E9">
        <w:rPr>
          <w:rStyle w:val="FootnoteReference"/>
          <w:sz w:val="22"/>
          <w:szCs w:val="22"/>
        </w:rPr>
        <w:footnoteRef/>
      </w:r>
      <w:r w:rsidRPr="002575E9">
        <w:rPr>
          <w:sz w:val="22"/>
          <w:szCs w:val="22"/>
        </w:rPr>
        <w:t xml:space="preserve"> </w:t>
      </w:r>
      <w:r w:rsidR="00211813" w:rsidRPr="002575E9">
        <w:rPr>
          <w:sz w:val="22"/>
          <w:szCs w:val="22"/>
        </w:rPr>
        <w:t xml:space="preserve">52 Pa. Code § </w:t>
      </w:r>
      <w:r w:rsidR="00D05581" w:rsidRPr="002575E9">
        <w:rPr>
          <w:sz w:val="22"/>
          <w:szCs w:val="22"/>
        </w:rPr>
        <w:t>69.701</w:t>
      </w:r>
      <w:r w:rsidRPr="002575E9">
        <w:rPr>
          <w:sz w:val="22"/>
          <w:szCs w:val="22"/>
        </w:rPr>
        <w:t>(a)(3).</w:t>
      </w:r>
    </w:p>
  </w:footnote>
  <w:footnote w:id="12">
    <w:p w14:paraId="2CAE6CFF" w14:textId="77CC5A41" w:rsidR="00242957" w:rsidRPr="002575E9" w:rsidRDefault="00242957">
      <w:pPr>
        <w:pStyle w:val="FootnoteText"/>
        <w:rPr>
          <w:b/>
          <w:bCs/>
          <w:sz w:val="22"/>
          <w:szCs w:val="22"/>
        </w:rPr>
      </w:pPr>
      <w:r w:rsidRPr="002575E9">
        <w:rPr>
          <w:rStyle w:val="FootnoteReference"/>
          <w:sz w:val="22"/>
          <w:szCs w:val="22"/>
        </w:rPr>
        <w:footnoteRef/>
      </w:r>
      <w:r w:rsidRPr="002575E9">
        <w:rPr>
          <w:sz w:val="22"/>
          <w:szCs w:val="22"/>
        </w:rPr>
        <w:t xml:space="preserve"> 52 Pa. Code § 69.721(a) </w:t>
      </w:r>
      <w:r w:rsidRPr="002575E9">
        <w:rPr>
          <w:bCs/>
          <w:sz w:val="22"/>
          <w:szCs w:val="22"/>
        </w:rPr>
        <w:t>(Commission’s general policy statement on water and wastewater system acquisitions).</w:t>
      </w:r>
    </w:p>
  </w:footnote>
  <w:footnote w:id="13">
    <w:p w14:paraId="48ACC7CF" w14:textId="3D55DCB0" w:rsidR="00242957" w:rsidRPr="00957DE1" w:rsidRDefault="00242957" w:rsidP="00B1354E">
      <w:pPr>
        <w:pStyle w:val="FootnoteText"/>
        <w:rPr>
          <w:sz w:val="22"/>
          <w:szCs w:val="22"/>
        </w:rPr>
      </w:pPr>
      <w:r w:rsidRPr="00957DE1">
        <w:rPr>
          <w:rStyle w:val="FootnoteReference"/>
          <w:sz w:val="22"/>
          <w:szCs w:val="22"/>
        </w:rPr>
        <w:footnoteRef/>
      </w:r>
      <w:r w:rsidRPr="00957DE1">
        <w:rPr>
          <w:sz w:val="22"/>
          <w:szCs w:val="22"/>
        </w:rPr>
        <w:t xml:space="preserve"> Motion of Commissioner Ralph V. Yanora</w:t>
      </w:r>
      <w:r w:rsidR="00A8791D" w:rsidRPr="00957DE1">
        <w:rPr>
          <w:sz w:val="22"/>
          <w:szCs w:val="22"/>
        </w:rPr>
        <w:t>.</w:t>
      </w:r>
    </w:p>
  </w:footnote>
  <w:footnote w:id="14">
    <w:p w14:paraId="63B6A1B1" w14:textId="1F338D6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Comments of the Office of the Consumer Advocate, p. 2 (“The OCA submits that there may be modifications that will make the process more efficient for all stakeholders.”)</w:t>
      </w:r>
    </w:p>
  </w:footnote>
  <w:footnote w:id="15">
    <w:p w14:paraId="60C9ED59" w14:textId="65FD4643"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Comments of Aqua Pennsylvania, Inc., p. 3 (“Aqua commends the Commission for their continued initiatives to make improvements to water and wastewater application requirements.”)</w:t>
      </w:r>
    </w:p>
  </w:footnote>
  <w:footnote w:id="16">
    <w:p w14:paraId="61FA97ED" w14:textId="216573A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For organization</w:t>
      </w:r>
      <w:r w:rsidR="002F0C92" w:rsidRPr="00957DE1">
        <w:rPr>
          <w:sz w:val="22"/>
          <w:szCs w:val="22"/>
        </w:rPr>
        <w:t>,</w:t>
      </w:r>
      <w:r w:rsidRPr="00957DE1">
        <w:rPr>
          <w:sz w:val="22"/>
          <w:szCs w:val="22"/>
        </w:rPr>
        <w:t xml:space="preserve"> some of the inquiries of the Commission and the responses thereto have been consolidated.  Although the responses to some inquiries provided useful information, the Commission finds the matters involved may be more appropriate</w:t>
      </w:r>
      <w:r w:rsidR="00BE6DA4" w:rsidRPr="00957DE1">
        <w:rPr>
          <w:sz w:val="22"/>
          <w:szCs w:val="22"/>
        </w:rPr>
        <w:t xml:space="preserve">ly </w:t>
      </w:r>
      <w:r w:rsidR="007F52D2" w:rsidRPr="00957DE1">
        <w:rPr>
          <w:sz w:val="22"/>
          <w:szCs w:val="22"/>
        </w:rPr>
        <w:t>resolved</w:t>
      </w:r>
      <w:r w:rsidRPr="00957DE1">
        <w:rPr>
          <w:sz w:val="22"/>
          <w:szCs w:val="22"/>
        </w:rPr>
        <w:t xml:space="preserve"> outside the context of this proceeding, and thus are not included in this NOPR. </w:t>
      </w:r>
    </w:p>
  </w:footnote>
  <w:footnote w:id="17">
    <w:p w14:paraId="3F72D3B0" w14:textId="214B9D4D"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2.</w:t>
      </w:r>
    </w:p>
  </w:footnote>
  <w:footnote w:id="18">
    <w:p w14:paraId="5E177AB0" w14:textId="301E1F46"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2-3.</w:t>
      </w:r>
    </w:p>
  </w:footnote>
  <w:footnote w:id="19">
    <w:p w14:paraId="5F607414" w14:textId="627EDA85"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NAWC Comments at 8-9.</w:t>
      </w:r>
    </w:p>
  </w:footnote>
  <w:footnote w:id="20">
    <w:p w14:paraId="505B6EA5" w14:textId="08D4AED9"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2-3.</w:t>
      </w:r>
    </w:p>
  </w:footnote>
  <w:footnote w:id="21">
    <w:p w14:paraId="291383F4" w14:textId="747CB30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4.</w:t>
      </w:r>
    </w:p>
  </w:footnote>
  <w:footnote w:id="22">
    <w:p w14:paraId="35CC6FF5" w14:textId="7AF5AC6E"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4.</w:t>
      </w:r>
    </w:p>
  </w:footnote>
  <w:footnote w:id="23">
    <w:p w14:paraId="7DBF6333" w14:textId="2A09D422" w:rsidR="006716EF" w:rsidRPr="00957DE1" w:rsidRDefault="006716EF">
      <w:pPr>
        <w:pStyle w:val="FootnoteText"/>
        <w:rPr>
          <w:sz w:val="22"/>
          <w:szCs w:val="22"/>
        </w:rPr>
      </w:pPr>
      <w:r w:rsidRPr="00957DE1">
        <w:rPr>
          <w:rStyle w:val="FootnoteReference"/>
          <w:sz w:val="22"/>
          <w:szCs w:val="22"/>
        </w:rPr>
        <w:footnoteRef/>
      </w:r>
      <w:r w:rsidRPr="00957DE1">
        <w:rPr>
          <w:sz w:val="22"/>
          <w:szCs w:val="22"/>
        </w:rPr>
        <w:t xml:space="preserve"> See Annex, new </w:t>
      </w:r>
      <w:r w:rsidR="00325978" w:rsidRPr="00957DE1">
        <w:rPr>
          <w:sz w:val="22"/>
          <w:szCs w:val="22"/>
        </w:rPr>
        <w:t>S</w:t>
      </w:r>
      <w:r w:rsidRPr="00957DE1">
        <w:rPr>
          <w:sz w:val="22"/>
          <w:szCs w:val="22"/>
        </w:rPr>
        <w:t>ection 3.501(b).</w:t>
      </w:r>
    </w:p>
  </w:footnote>
  <w:footnote w:id="24">
    <w:p w14:paraId="5C75A013" w14:textId="3AF923B7"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3.</w:t>
      </w:r>
    </w:p>
  </w:footnote>
  <w:footnote w:id="25">
    <w:p w14:paraId="6034992C" w14:textId="7E2BD4E5"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13-14.</w:t>
      </w:r>
    </w:p>
  </w:footnote>
  <w:footnote w:id="26">
    <w:p w14:paraId="6EE0B50F" w14:textId="71843303"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7.</w:t>
      </w:r>
    </w:p>
  </w:footnote>
  <w:footnote w:id="27">
    <w:p w14:paraId="032835CA" w14:textId="4358D271" w:rsidR="00242957" w:rsidRPr="00957DE1" w:rsidRDefault="00242957">
      <w:pPr>
        <w:pStyle w:val="FootnoteText"/>
        <w:rPr>
          <w:b/>
          <w:bCs/>
          <w:sz w:val="22"/>
          <w:szCs w:val="22"/>
        </w:rPr>
      </w:pPr>
      <w:r w:rsidRPr="00957DE1">
        <w:rPr>
          <w:rStyle w:val="FootnoteReference"/>
          <w:sz w:val="22"/>
          <w:szCs w:val="22"/>
        </w:rPr>
        <w:footnoteRef/>
      </w:r>
      <w:r w:rsidRPr="00957DE1">
        <w:rPr>
          <w:sz w:val="22"/>
          <w:szCs w:val="22"/>
        </w:rPr>
        <w:t xml:space="preserve"> </w:t>
      </w:r>
      <w:r w:rsidR="008458DF" w:rsidRPr="00957DE1">
        <w:rPr>
          <w:i/>
          <w:iCs/>
          <w:sz w:val="22"/>
          <w:szCs w:val="22"/>
        </w:rPr>
        <w:t>Application of Aqua Pennsylvania Wastewater, Inc. (APW) for approval of: (1) the acquisition by APW of certain wastewater system assets of Tobyhanna Township situated within Tobyhanna Township, Monroe County, Pennsylvania; and (2) the right of APW to begin to offer, render, furnish and supply wastewater service to the public in a portion of Tobyhanna Township, Monroe County, Pennsylvania</w:t>
      </w:r>
      <w:r w:rsidR="00E100A1" w:rsidRPr="00957DE1">
        <w:rPr>
          <w:sz w:val="22"/>
          <w:szCs w:val="22"/>
        </w:rPr>
        <w:t>,</w:t>
      </w:r>
      <w:r w:rsidR="008458DF" w:rsidRPr="00957DE1">
        <w:rPr>
          <w:sz w:val="22"/>
          <w:szCs w:val="22"/>
        </w:rPr>
        <w:t xml:space="preserve"> Docket No. A-2016-2575001 </w:t>
      </w:r>
      <w:r w:rsidR="00D05581" w:rsidRPr="00957DE1">
        <w:rPr>
          <w:sz w:val="22"/>
          <w:szCs w:val="22"/>
        </w:rPr>
        <w:t>(</w:t>
      </w:r>
      <w:r w:rsidR="008458DF" w:rsidRPr="00957DE1">
        <w:rPr>
          <w:sz w:val="22"/>
          <w:szCs w:val="22"/>
        </w:rPr>
        <w:t xml:space="preserve">Order entered </w:t>
      </w:r>
      <w:r w:rsidR="00CB73F8" w:rsidRPr="00957DE1">
        <w:rPr>
          <w:sz w:val="22"/>
          <w:szCs w:val="22"/>
        </w:rPr>
        <w:t>March 16, 2017</w:t>
      </w:r>
      <w:r w:rsidR="00D05581" w:rsidRPr="00957DE1">
        <w:rPr>
          <w:sz w:val="22"/>
          <w:szCs w:val="22"/>
        </w:rPr>
        <w:t>).</w:t>
      </w:r>
    </w:p>
  </w:footnote>
  <w:footnote w:id="28">
    <w:p w14:paraId="635162A5" w14:textId="110434C4" w:rsidR="00700C34" w:rsidRPr="00957DE1" w:rsidRDefault="00700C34">
      <w:pPr>
        <w:pStyle w:val="FootnoteText"/>
        <w:rPr>
          <w:sz w:val="22"/>
          <w:szCs w:val="22"/>
        </w:rPr>
      </w:pPr>
      <w:r w:rsidRPr="00957DE1">
        <w:rPr>
          <w:rStyle w:val="FootnoteReference"/>
          <w:sz w:val="22"/>
          <w:szCs w:val="22"/>
        </w:rPr>
        <w:footnoteRef/>
      </w:r>
      <w:r w:rsidRPr="00957DE1">
        <w:rPr>
          <w:sz w:val="22"/>
          <w:szCs w:val="22"/>
        </w:rPr>
        <w:t xml:space="preserve"> </w:t>
      </w:r>
      <w:r w:rsidR="00CA29F4" w:rsidRPr="00957DE1">
        <w:rPr>
          <w:sz w:val="22"/>
          <w:szCs w:val="22"/>
        </w:rPr>
        <w:t xml:space="preserve"> </w:t>
      </w:r>
      <w:r w:rsidR="000661BB" w:rsidRPr="00957DE1">
        <w:rPr>
          <w:sz w:val="22"/>
          <w:szCs w:val="22"/>
        </w:rPr>
        <w:t>Original cost stud</w:t>
      </w:r>
      <w:r w:rsidR="001E1A81" w:rsidRPr="00957DE1">
        <w:rPr>
          <w:sz w:val="22"/>
          <w:szCs w:val="22"/>
        </w:rPr>
        <w:t xml:space="preserve">ies should </w:t>
      </w:r>
      <w:r w:rsidR="00974C64" w:rsidRPr="00957DE1">
        <w:rPr>
          <w:sz w:val="22"/>
          <w:szCs w:val="22"/>
        </w:rPr>
        <w:t>contain the materials specified in, and</w:t>
      </w:r>
      <w:r w:rsidR="000D1773" w:rsidRPr="00957DE1">
        <w:rPr>
          <w:sz w:val="22"/>
          <w:szCs w:val="22"/>
        </w:rPr>
        <w:t xml:space="preserve"> should</w:t>
      </w:r>
      <w:r w:rsidR="00974C64" w:rsidRPr="00957DE1">
        <w:rPr>
          <w:sz w:val="22"/>
          <w:szCs w:val="22"/>
        </w:rPr>
        <w:t xml:space="preserve"> </w:t>
      </w:r>
      <w:r w:rsidR="001E1A81" w:rsidRPr="00957DE1">
        <w:rPr>
          <w:sz w:val="22"/>
          <w:szCs w:val="22"/>
        </w:rPr>
        <w:t xml:space="preserve">be filed </w:t>
      </w:r>
      <w:r w:rsidR="00974C64" w:rsidRPr="00957DE1">
        <w:rPr>
          <w:sz w:val="22"/>
          <w:szCs w:val="22"/>
        </w:rPr>
        <w:t xml:space="preserve">in accordance with, Commission regulations.  </w:t>
      </w:r>
      <w:r w:rsidR="00974C64" w:rsidRPr="00957DE1">
        <w:rPr>
          <w:i/>
          <w:iCs/>
          <w:sz w:val="22"/>
          <w:szCs w:val="22"/>
        </w:rPr>
        <w:t>See</w:t>
      </w:r>
      <w:r w:rsidR="00974C64" w:rsidRPr="00957DE1">
        <w:rPr>
          <w:sz w:val="22"/>
          <w:szCs w:val="22"/>
        </w:rPr>
        <w:t xml:space="preserve"> 52 </w:t>
      </w:r>
      <w:r w:rsidR="00800D43" w:rsidRPr="00957DE1">
        <w:rPr>
          <w:sz w:val="22"/>
          <w:szCs w:val="22"/>
        </w:rPr>
        <w:t>Pa. Code § 69.721(d)-(f)</w:t>
      </w:r>
      <w:r w:rsidR="00AE25AD" w:rsidRPr="00957DE1">
        <w:rPr>
          <w:sz w:val="22"/>
          <w:szCs w:val="22"/>
        </w:rPr>
        <w:t>.</w:t>
      </w:r>
    </w:p>
  </w:footnote>
  <w:footnote w:id="29">
    <w:p w14:paraId="4BCF9F02" w14:textId="6F8689D2" w:rsidR="00E100A1" w:rsidRPr="00957DE1" w:rsidRDefault="00E100A1">
      <w:pPr>
        <w:pStyle w:val="FootnoteText"/>
        <w:rPr>
          <w:sz w:val="22"/>
          <w:szCs w:val="22"/>
        </w:rPr>
      </w:pPr>
      <w:r w:rsidRPr="00957DE1">
        <w:rPr>
          <w:rStyle w:val="FootnoteReference"/>
          <w:sz w:val="22"/>
          <w:szCs w:val="22"/>
        </w:rPr>
        <w:footnoteRef/>
      </w:r>
      <w:r w:rsidRPr="00957DE1">
        <w:rPr>
          <w:sz w:val="22"/>
          <w:szCs w:val="22"/>
        </w:rPr>
        <w:t xml:space="preserve"> See Annex, new </w:t>
      </w:r>
      <w:r w:rsidR="00325978" w:rsidRPr="00957DE1">
        <w:rPr>
          <w:sz w:val="22"/>
          <w:szCs w:val="22"/>
        </w:rPr>
        <w:t>S</w:t>
      </w:r>
      <w:r w:rsidRPr="00957DE1">
        <w:rPr>
          <w:sz w:val="22"/>
          <w:szCs w:val="22"/>
        </w:rPr>
        <w:t>ection 3.501(b)(</w:t>
      </w:r>
      <w:r w:rsidR="00704050" w:rsidRPr="00957DE1">
        <w:rPr>
          <w:sz w:val="22"/>
          <w:szCs w:val="22"/>
        </w:rPr>
        <w:t>1).</w:t>
      </w:r>
    </w:p>
  </w:footnote>
  <w:footnote w:id="30">
    <w:p w14:paraId="71FB459C" w14:textId="23DDB7B2"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4.</w:t>
      </w:r>
    </w:p>
  </w:footnote>
  <w:footnote w:id="31">
    <w:p w14:paraId="02E30FAC" w14:textId="4A64CAC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14.</w:t>
      </w:r>
    </w:p>
  </w:footnote>
  <w:footnote w:id="32">
    <w:p w14:paraId="43BD2A60" w14:textId="36643621"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8.</w:t>
      </w:r>
    </w:p>
  </w:footnote>
  <w:footnote w:id="33">
    <w:p w14:paraId="6363C3F8" w14:textId="21AF9348"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PSATS Comments at 2.</w:t>
      </w:r>
    </w:p>
  </w:footnote>
  <w:footnote w:id="34">
    <w:p w14:paraId="08F49CE9" w14:textId="007E5AC2" w:rsidR="004176C3" w:rsidRPr="00957DE1" w:rsidRDefault="004176C3">
      <w:pPr>
        <w:pStyle w:val="FootnoteText"/>
        <w:rPr>
          <w:sz w:val="22"/>
          <w:szCs w:val="22"/>
        </w:rPr>
      </w:pPr>
      <w:r w:rsidRPr="00957DE1">
        <w:rPr>
          <w:rStyle w:val="FootnoteReference"/>
          <w:sz w:val="22"/>
          <w:szCs w:val="22"/>
        </w:rPr>
        <w:footnoteRef/>
      </w:r>
      <w:r w:rsidRPr="00957DE1">
        <w:rPr>
          <w:sz w:val="22"/>
          <w:szCs w:val="22"/>
        </w:rPr>
        <w:t xml:space="preserve"> See Annex, </w:t>
      </w:r>
    </w:p>
  </w:footnote>
  <w:footnote w:id="35">
    <w:p w14:paraId="48B45789" w14:textId="047DD8D4"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4.</w:t>
      </w:r>
    </w:p>
  </w:footnote>
  <w:footnote w:id="36">
    <w:p w14:paraId="3BBE11E0" w14:textId="16E84BA7"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15.</w:t>
      </w:r>
    </w:p>
  </w:footnote>
  <w:footnote w:id="37">
    <w:p w14:paraId="33B05643" w14:textId="452B0FBB"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8-9.</w:t>
      </w:r>
    </w:p>
  </w:footnote>
  <w:footnote w:id="38">
    <w:p w14:paraId="3804FD5C" w14:textId="37E6E72A" w:rsidR="002E0688" w:rsidRPr="00957DE1" w:rsidRDefault="002E0688">
      <w:pPr>
        <w:pStyle w:val="FootnoteText"/>
        <w:rPr>
          <w:sz w:val="22"/>
          <w:szCs w:val="22"/>
        </w:rPr>
      </w:pPr>
      <w:r w:rsidRPr="00957DE1">
        <w:rPr>
          <w:rStyle w:val="FootnoteReference"/>
          <w:sz w:val="22"/>
          <w:szCs w:val="22"/>
        </w:rPr>
        <w:footnoteRef/>
      </w:r>
      <w:r w:rsidRPr="00957DE1">
        <w:rPr>
          <w:sz w:val="22"/>
          <w:szCs w:val="22"/>
        </w:rPr>
        <w:t xml:space="preserve"> For well-established utilities, see Annex, new Section 3.501(b)(5).</w:t>
      </w:r>
    </w:p>
  </w:footnote>
  <w:footnote w:id="39">
    <w:p w14:paraId="31B21846" w14:textId="1A13C1A3"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4.</w:t>
      </w:r>
    </w:p>
  </w:footnote>
  <w:footnote w:id="40">
    <w:p w14:paraId="6D72EC6D" w14:textId="48BBF6F3"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4-5.</w:t>
      </w:r>
    </w:p>
  </w:footnote>
  <w:footnote w:id="41">
    <w:p w14:paraId="6829C2FC" w14:textId="7B9E6DB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15.</w:t>
      </w:r>
    </w:p>
  </w:footnote>
  <w:footnote w:id="42">
    <w:p w14:paraId="46964CF7" w14:textId="3DC84864"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16.</w:t>
      </w:r>
    </w:p>
  </w:footnote>
  <w:footnote w:id="43">
    <w:p w14:paraId="4BFECAA9" w14:textId="418E00E8"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9.</w:t>
      </w:r>
    </w:p>
  </w:footnote>
  <w:footnote w:id="44">
    <w:p w14:paraId="490DF992" w14:textId="6237FD3C"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9-10.</w:t>
      </w:r>
    </w:p>
  </w:footnote>
  <w:footnote w:id="45">
    <w:p w14:paraId="2DF18019" w14:textId="246DB5BD"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5.</w:t>
      </w:r>
    </w:p>
  </w:footnote>
  <w:footnote w:id="46">
    <w:p w14:paraId="19A2C710" w14:textId="5B51AA48"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17.</w:t>
      </w:r>
    </w:p>
  </w:footnote>
  <w:footnote w:id="47">
    <w:p w14:paraId="3BE5C5E4" w14:textId="2E2AE78B"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NAWC Comments at 11-12.</w:t>
      </w:r>
    </w:p>
  </w:footnote>
  <w:footnote w:id="48">
    <w:p w14:paraId="1E5009B3" w14:textId="3ECC901E"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10-12.</w:t>
      </w:r>
    </w:p>
  </w:footnote>
  <w:footnote w:id="49">
    <w:p w14:paraId="0B042C9B" w14:textId="6611CBA6"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35 P.S. § 750.5.</w:t>
      </w:r>
    </w:p>
  </w:footnote>
  <w:footnote w:id="50">
    <w:p w14:paraId="51EA768D" w14:textId="5C449AE6" w:rsidR="00BE4982" w:rsidRPr="00957DE1" w:rsidRDefault="00BE4982">
      <w:pPr>
        <w:pStyle w:val="FootnoteText"/>
        <w:rPr>
          <w:sz w:val="22"/>
          <w:szCs w:val="22"/>
        </w:rPr>
      </w:pPr>
      <w:r w:rsidRPr="00957DE1">
        <w:rPr>
          <w:rStyle w:val="FootnoteReference"/>
          <w:sz w:val="22"/>
          <w:szCs w:val="22"/>
        </w:rPr>
        <w:footnoteRef/>
      </w:r>
      <w:r w:rsidRPr="00957DE1">
        <w:rPr>
          <w:sz w:val="22"/>
          <w:szCs w:val="22"/>
        </w:rPr>
        <w:t xml:space="preserve"> See Annex, </w:t>
      </w:r>
      <w:r w:rsidR="002252AC">
        <w:rPr>
          <w:sz w:val="22"/>
          <w:szCs w:val="22"/>
        </w:rPr>
        <w:t xml:space="preserve">new </w:t>
      </w:r>
      <w:r w:rsidRPr="00957DE1">
        <w:rPr>
          <w:sz w:val="22"/>
          <w:szCs w:val="22"/>
        </w:rPr>
        <w:t>Section 3.501(b)(7)(v).</w:t>
      </w:r>
    </w:p>
  </w:footnote>
  <w:footnote w:id="51">
    <w:p w14:paraId="5BD78C32" w14:textId="497B4D5D"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6-7.</w:t>
      </w:r>
    </w:p>
  </w:footnote>
  <w:footnote w:id="52">
    <w:p w14:paraId="225B97C0" w14:textId="68AAF9B4"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18-19.</w:t>
      </w:r>
    </w:p>
  </w:footnote>
  <w:footnote w:id="53">
    <w:p w14:paraId="40B25E5F" w14:textId="32D198F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PSATS Comments at 2.</w:t>
      </w:r>
    </w:p>
  </w:footnote>
  <w:footnote w:id="54">
    <w:p w14:paraId="0FBA8D84" w14:textId="7C09C6D1"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13.</w:t>
      </w:r>
    </w:p>
  </w:footnote>
  <w:footnote w:id="55">
    <w:p w14:paraId="6DB3C061" w14:textId="7ECC86B3" w:rsidR="00A071B0" w:rsidRPr="00957DE1" w:rsidRDefault="00A071B0">
      <w:pPr>
        <w:pStyle w:val="FootnoteText"/>
        <w:rPr>
          <w:sz w:val="22"/>
          <w:szCs w:val="22"/>
        </w:rPr>
      </w:pPr>
      <w:r w:rsidRPr="00957DE1">
        <w:rPr>
          <w:rStyle w:val="FootnoteReference"/>
          <w:sz w:val="22"/>
          <w:szCs w:val="22"/>
        </w:rPr>
        <w:footnoteRef/>
      </w:r>
      <w:r w:rsidRPr="00957DE1">
        <w:rPr>
          <w:sz w:val="22"/>
          <w:szCs w:val="22"/>
        </w:rPr>
        <w:t xml:space="preserve"> See Annex, </w:t>
      </w:r>
      <w:r w:rsidR="00A72391" w:rsidRPr="00957DE1">
        <w:rPr>
          <w:sz w:val="22"/>
          <w:szCs w:val="22"/>
        </w:rPr>
        <w:t>new Section 3.501(b)(</w:t>
      </w:r>
      <w:r w:rsidR="00746A31">
        <w:rPr>
          <w:sz w:val="22"/>
          <w:szCs w:val="22"/>
        </w:rPr>
        <w:t>7</w:t>
      </w:r>
      <w:r w:rsidR="004A19A1" w:rsidRPr="00957DE1">
        <w:rPr>
          <w:sz w:val="22"/>
          <w:szCs w:val="22"/>
        </w:rPr>
        <w:t>)</w:t>
      </w:r>
      <w:r w:rsidR="00746A31">
        <w:rPr>
          <w:sz w:val="22"/>
          <w:szCs w:val="22"/>
        </w:rPr>
        <w:t>(iv)</w:t>
      </w:r>
      <w:r w:rsidR="004A19A1" w:rsidRPr="00957DE1">
        <w:rPr>
          <w:sz w:val="22"/>
          <w:szCs w:val="22"/>
        </w:rPr>
        <w:t>.</w:t>
      </w:r>
    </w:p>
  </w:footnote>
  <w:footnote w:id="56">
    <w:p w14:paraId="71F5F19F" w14:textId="446F5206"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7.</w:t>
      </w:r>
    </w:p>
  </w:footnote>
  <w:footnote w:id="57">
    <w:p w14:paraId="3FE7DB48" w14:textId="50ED2CE0"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13-14.</w:t>
      </w:r>
    </w:p>
  </w:footnote>
  <w:footnote w:id="58">
    <w:p w14:paraId="302346B2" w14:textId="2EFC716E"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PSATS Comments at 2.</w:t>
      </w:r>
    </w:p>
  </w:footnote>
  <w:footnote w:id="59">
    <w:p w14:paraId="63B92831" w14:textId="12AFE1F7"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19.</w:t>
      </w:r>
    </w:p>
  </w:footnote>
  <w:footnote w:id="60">
    <w:p w14:paraId="44686775" w14:textId="2F9424C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19.</w:t>
      </w:r>
    </w:p>
  </w:footnote>
  <w:footnote w:id="61">
    <w:p w14:paraId="32BFDDD6" w14:textId="2C645F15"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w:t>
      </w:r>
      <w:r w:rsidR="00855AA8" w:rsidRPr="00957DE1">
        <w:rPr>
          <w:sz w:val="22"/>
          <w:szCs w:val="22"/>
        </w:rPr>
        <w:t xml:space="preserve">66 </w:t>
      </w:r>
      <w:proofErr w:type="spellStart"/>
      <w:r w:rsidR="00855AA8" w:rsidRPr="00957DE1">
        <w:rPr>
          <w:sz w:val="22"/>
          <w:szCs w:val="22"/>
        </w:rPr>
        <w:t>Pa.C.S</w:t>
      </w:r>
      <w:proofErr w:type="spellEnd"/>
      <w:r w:rsidR="00855AA8" w:rsidRPr="00957DE1">
        <w:rPr>
          <w:sz w:val="22"/>
          <w:szCs w:val="22"/>
        </w:rPr>
        <w:t>. §§ 1102, 1308, 1329</w:t>
      </w:r>
      <w:r w:rsidR="00EB49EF" w:rsidRPr="00957DE1">
        <w:rPr>
          <w:sz w:val="22"/>
          <w:szCs w:val="22"/>
        </w:rPr>
        <w:t xml:space="preserve">.  </w:t>
      </w:r>
      <w:r w:rsidRPr="00957DE1">
        <w:rPr>
          <w:sz w:val="22"/>
          <w:szCs w:val="22"/>
        </w:rPr>
        <w:t>OCA Comments at 7-8.</w:t>
      </w:r>
    </w:p>
  </w:footnote>
  <w:footnote w:id="62">
    <w:p w14:paraId="632C1322" w14:textId="65C681D5"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PSATS Comments at 2.</w:t>
      </w:r>
    </w:p>
  </w:footnote>
  <w:footnote w:id="63">
    <w:p w14:paraId="2B5E21BA" w14:textId="439F4702"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14.</w:t>
      </w:r>
    </w:p>
  </w:footnote>
  <w:footnote w:id="64">
    <w:p w14:paraId="4295F277" w14:textId="5553F0EC"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20.</w:t>
      </w:r>
    </w:p>
  </w:footnote>
  <w:footnote w:id="65">
    <w:p w14:paraId="5ECFA342" w14:textId="0A17891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PSATS Comments at 3.</w:t>
      </w:r>
    </w:p>
  </w:footnote>
  <w:footnote w:id="66">
    <w:p w14:paraId="480B1BE8" w14:textId="60B89825"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14-15</w:t>
      </w:r>
    </w:p>
  </w:footnote>
  <w:footnote w:id="67">
    <w:p w14:paraId="35C4465F" w14:textId="5356B15D" w:rsidR="00727A1E" w:rsidRPr="00957DE1" w:rsidRDefault="00727A1E">
      <w:pPr>
        <w:pStyle w:val="FootnoteText"/>
        <w:rPr>
          <w:sz w:val="22"/>
          <w:szCs w:val="22"/>
        </w:rPr>
      </w:pPr>
      <w:r w:rsidRPr="00957DE1">
        <w:rPr>
          <w:rStyle w:val="FootnoteReference"/>
          <w:sz w:val="22"/>
          <w:szCs w:val="22"/>
        </w:rPr>
        <w:footnoteRef/>
      </w:r>
      <w:r w:rsidRPr="00957DE1">
        <w:rPr>
          <w:sz w:val="22"/>
          <w:szCs w:val="22"/>
        </w:rPr>
        <w:t xml:space="preserve"> </w:t>
      </w:r>
      <w:r w:rsidR="00B1334B" w:rsidRPr="00957DE1">
        <w:rPr>
          <w:i/>
          <w:iCs/>
          <w:sz w:val="22"/>
          <w:szCs w:val="22"/>
        </w:rPr>
        <w:t>Application of Newtown Artesian Water Company</w:t>
      </w:r>
      <w:r w:rsidR="00B1334B">
        <w:rPr>
          <w:sz w:val="22"/>
          <w:szCs w:val="22"/>
        </w:rPr>
        <w:t xml:space="preserve">, Docket No. </w:t>
      </w:r>
      <w:r w:rsidR="00B1334B" w:rsidRPr="00B1334B">
        <w:rPr>
          <w:sz w:val="22"/>
          <w:szCs w:val="22"/>
        </w:rPr>
        <w:t>A-212070F0004</w:t>
      </w:r>
      <w:r w:rsidR="00B1334B">
        <w:rPr>
          <w:sz w:val="22"/>
          <w:szCs w:val="22"/>
        </w:rPr>
        <w:t xml:space="preserve">, </w:t>
      </w:r>
      <w:r w:rsidRPr="00957DE1">
        <w:rPr>
          <w:sz w:val="22"/>
          <w:szCs w:val="22"/>
        </w:rPr>
        <w:t>Initial Decision at 18</w:t>
      </w:r>
      <w:r w:rsidR="00673C1B">
        <w:rPr>
          <w:sz w:val="22"/>
          <w:szCs w:val="22"/>
        </w:rPr>
        <w:t xml:space="preserve"> (Initial Decision issued June 1, 2004)</w:t>
      </w:r>
      <w:r w:rsidRPr="00957DE1">
        <w:rPr>
          <w:sz w:val="22"/>
          <w:szCs w:val="22"/>
        </w:rPr>
        <w:t>.</w:t>
      </w:r>
    </w:p>
  </w:footnote>
  <w:footnote w:id="68">
    <w:p w14:paraId="5FD72EE8" w14:textId="2894B72A" w:rsidR="00192BDE" w:rsidRPr="00957DE1" w:rsidRDefault="00192BDE">
      <w:pPr>
        <w:pStyle w:val="FootnoteText"/>
        <w:rPr>
          <w:sz w:val="22"/>
          <w:szCs w:val="22"/>
        </w:rPr>
      </w:pPr>
      <w:r w:rsidRPr="00957DE1">
        <w:rPr>
          <w:rStyle w:val="FootnoteReference"/>
          <w:sz w:val="22"/>
          <w:szCs w:val="22"/>
        </w:rPr>
        <w:footnoteRef/>
      </w:r>
      <w:r w:rsidRPr="00957DE1">
        <w:rPr>
          <w:sz w:val="22"/>
          <w:szCs w:val="22"/>
        </w:rPr>
        <w:t xml:space="preserve"> See Annex</w:t>
      </w:r>
      <w:r w:rsidR="000C78FA" w:rsidRPr="00957DE1">
        <w:rPr>
          <w:sz w:val="22"/>
          <w:szCs w:val="22"/>
        </w:rPr>
        <w:t>, Section 3.501(a)(10)</w:t>
      </w:r>
    </w:p>
  </w:footnote>
  <w:footnote w:id="69">
    <w:p w14:paraId="12DFF6B1" w14:textId="6C4E1A2D"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20-21.</w:t>
      </w:r>
    </w:p>
  </w:footnote>
  <w:footnote w:id="70">
    <w:p w14:paraId="51EA9343" w14:textId="604D5B0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NAWC Comments at 5.</w:t>
      </w:r>
    </w:p>
  </w:footnote>
  <w:footnote w:id="71">
    <w:p w14:paraId="5FAD02F9" w14:textId="65785A81"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8.</w:t>
      </w:r>
    </w:p>
  </w:footnote>
  <w:footnote w:id="72">
    <w:p w14:paraId="302393D1" w14:textId="1375D6AA"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15.  The docket for the Section 1329 Implementation Orders is Docket No. M-2016-2543193.</w:t>
      </w:r>
    </w:p>
  </w:footnote>
  <w:footnote w:id="73">
    <w:p w14:paraId="603D73E8" w14:textId="253CCA57"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9.</w:t>
      </w:r>
    </w:p>
  </w:footnote>
  <w:footnote w:id="74">
    <w:p w14:paraId="6B819960" w14:textId="753D9116"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21.</w:t>
      </w:r>
    </w:p>
  </w:footnote>
  <w:footnote w:id="75">
    <w:p w14:paraId="74005902" w14:textId="03937924"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16.</w:t>
      </w:r>
    </w:p>
  </w:footnote>
  <w:footnote w:id="76">
    <w:p w14:paraId="272B8FF4" w14:textId="23092DD4" w:rsidR="00D52090" w:rsidRPr="00957DE1" w:rsidRDefault="00D52090">
      <w:pPr>
        <w:pStyle w:val="FootnoteText"/>
        <w:rPr>
          <w:sz w:val="22"/>
          <w:szCs w:val="22"/>
        </w:rPr>
      </w:pPr>
      <w:r w:rsidRPr="00957DE1">
        <w:rPr>
          <w:rStyle w:val="FootnoteReference"/>
          <w:sz w:val="22"/>
          <w:szCs w:val="22"/>
        </w:rPr>
        <w:footnoteRef/>
      </w:r>
      <w:r w:rsidRPr="00957DE1">
        <w:rPr>
          <w:sz w:val="22"/>
          <w:szCs w:val="22"/>
        </w:rPr>
        <w:t xml:space="preserve">  </w:t>
      </w:r>
      <w:r w:rsidR="00A55267" w:rsidRPr="00957DE1">
        <w:rPr>
          <w:sz w:val="22"/>
          <w:szCs w:val="22"/>
        </w:rPr>
        <w:t>A</w:t>
      </w:r>
      <w:r w:rsidR="00423334" w:rsidRPr="00957DE1">
        <w:rPr>
          <w:sz w:val="22"/>
          <w:szCs w:val="22"/>
        </w:rPr>
        <w:t xml:space="preserve">ll </w:t>
      </w:r>
      <w:r w:rsidR="001C0618" w:rsidRPr="00957DE1">
        <w:rPr>
          <w:sz w:val="22"/>
          <w:szCs w:val="22"/>
        </w:rPr>
        <w:t>water utiliti</w:t>
      </w:r>
      <w:r w:rsidR="00840A64" w:rsidRPr="00957DE1">
        <w:rPr>
          <w:sz w:val="22"/>
          <w:szCs w:val="22"/>
        </w:rPr>
        <w:t xml:space="preserve">es </w:t>
      </w:r>
      <w:r w:rsidR="00673049" w:rsidRPr="00957DE1">
        <w:rPr>
          <w:sz w:val="22"/>
          <w:szCs w:val="22"/>
        </w:rPr>
        <w:t>and certain wastewater utilities provide a minimum amount of funding</w:t>
      </w:r>
      <w:r w:rsidR="003C21A7" w:rsidRPr="00957DE1">
        <w:rPr>
          <w:sz w:val="22"/>
          <w:szCs w:val="22"/>
        </w:rPr>
        <w:t xml:space="preserve"> for </w:t>
      </w:r>
      <w:r w:rsidR="00A90150" w:rsidRPr="00957DE1">
        <w:rPr>
          <w:sz w:val="22"/>
          <w:szCs w:val="22"/>
        </w:rPr>
        <w:t xml:space="preserve">additional facilities </w:t>
      </w:r>
      <w:r w:rsidR="00B66E3B" w:rsidRPr="00957DE1">
        <w:rPr>
          <w:sz w:val="22"/>
          <w:szCs w:val="22"/>
        </w:rPr>
        <w:t xml:space="preserve">needed </w:t>
      </w:r>
      <w:r w:rsidR="00A90150" w:rsidRPr="00957DE1">
        <w:rPr>
          <w:sz w:val="22"/>
          <w:szCs w:val="22"/>
        </w:rPr>
        <w:t xml:space="preserve">to serve </w:t>
      </w:r>
      <w:r w:rsidR="003C21A7" w:rsidRPr="00957DE1">
        <w:rPr>
          <w:i/>
          <w:iCs/>
          <w:sz w:val="22"/>
          <w:szCs w:val="22"/>
        </w:rPr>
        <w:t>bona fide</w:t>
      </w:r>
      <w:r w:rsidR="003C21A7" w:rsidRPr="00957DE1">
        <w:rPr>
          <w:sz w:val="22"/>
          <w:szCs w:val="22"/>
        </w:rPr>
        <w:t xml:space="preserve"> service applicants</w:t>
      </w:r>
      <w:r w:rsidR="00A55267" w:rsidRPr="00957DE1">
        <w:rPr>
          <w:sz w:val="22"/>
          <w:szCs w:val="22"/>
        </w:rPr>
        <w:t>.  However, t</w:t>
      </w:r>
      <w:r w:rsidR="00C9007E" w:rsidRPr="00957DE1">
        <w:rPr>
          <w:sz w:val="22"/>
          <w:szCs w:val="22"/>
        </w:rPr>
        <w:t xml:space="preserve">his may not </w:t>
      </w:r>
      <w:r w:rsidR="00926305" w:rsidRPr="00957DE1">
        <w:rPr>
          <w:sz w:val="22"/>
          <w:szCs w:val="22"/>
        </w:rPr>
        <w:t>fund the</w:t>
      </w:r>
      <w:r w:rsidR="00C9007E" w:rsidRPr="00957DE1">
        <w:rPr>
          <w:sz w:val="22"/>
          <w:szCs w:val="22"/>
        </w:rPr>
        <w:t xml:space="preserve"> entire </w:t>
      </w:r>
      <w:r w:rsidR="00285CEC" w:rsidRPr="00957DE1">
        <w:rPr>
          <w:sz w:val="22"/>
          <w:szCs w:val="22"/>
        </w:rPr>
        <w:t>cost</w:t>
      </w:r>
      <w:r w:rsidR="00BF06E1" w:rsidRPr="00957DE1">
        <w:rPr>
          <w:sz w:val="22"/>
          <w:szCs w:val="22"/>
        </w:rPr>
        <w:t xml:space="preserve"> to </w:t>
      </w:r>
      <w:r w:rsidR="00E92D25" w:rsidRPr="00957DE1">
        <w:rPr>
          <w:sz w:val="22"/>
          <w:szCs w:val="22"/>
        </w:rPr>
        <w:t>install</w:t>
      </w:r>
      <w:r w:rsidR="0061295A" w:rsidRPr="00957DE1">
        <w:rPr>
          <w:sz w:val="22"/>
          <w:szCs w:val="22"/>
        </w:rPr>
        <w:t xml:space="preserve"> additional required</w:t>
      </w:r>
      <w:r w:rsidR="00E92D25" w:rsidRPr="00957DE1">
        <w:rPr>
          <w:sz w:val="22"/>
          <w:szCs w:val="22"/>
        </w:rPr>
        <w:t xml:space="preserve"> </w:t>
      </w:r>
      <w:r w:rsidR="00182027" w:rsidRPr="00957DE1">
        <w:rPr>
          <w:sz w:val="22"/>
          <w:szCs w:val="22"/>
        </w:rPr>
        <w:t>utility</w:t>
      </w:r>
      <w:r w:rsidR="007438CF" w:rsidRPr="00957DE1">
        <w:rPr>
          <w:sz w:val="22"/>
          <w:szCs w:val="22"/>
        </w:rPr>
        <w:t xml:space="preserve"> facilities </w:t>
      </w:r>
      <w:r w:rsidR="003846C2" w:rsidRPr="00957DE1">
        <w:rPr>
          <w:sz w:val="22"/>
          <w:szCs w:val="22"/>
        </w:rPr>
        <w:t xml:space="preserve">and does not cover </w:t>
      </w:r>
      <w:r w:rsidR="007438CF" w:rsidRPr="00957DE1">
        <w:rPr>
          <w:sz w:val="22"/>
          <w:szCs w:val="22"/>
        </w:rPr>
        <w:t xml:space="preserve">the cost </w:t>
      </w:r>
      <w:r w:rsidR="00B66E3B" w:rsidRPr="00957DE1">
        <w:rPr>
          <w:sz w:val="22"/>
          <w:szCs w:val="22"/>
        </w:rPr>
        <w:t xml:space="preserve">of </w:t>
      </w:r>
      <w:r w:rsidR="003846C2" w:rsidRPr="00957DE1">
        <w:rPr>
          <w:sz w:val="22"/>
          <w:szCs w:val="22"/>
        </w:rPr>
        <w:t>customer-owned facilities</w:t>
      </w:r>
      <w:r w:rsidR="000C5B7D" w:rsidRPr="00957DE1">
        <w:rPr>
          <w:sz w:val="22"/>
          <w:szCs w:val="22"/>
        </w:rPr>
        <w:t>.</w:t>
      </w:r>
    </w:p>
  </w:footnote>
  <w:footnote w:id="77">
    <w:p w14:paraId="00069264" w14:textId="7C56B966"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9.</w:t>
      </w:r>
    </w:p>
  </w:footnote>
  <w:footnote w:id="78">
    <w:p w14:paraId="11C68E75" w14:textId="26939302"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16-17; PAWC Comments at 22.</w:t>
      </w:r>
    </w:p>
  </w:footnote>
  <w:footnote w:id="79">
    <w:p w14:paraId="261CDCFC" w14:textId="09398261"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16-17; PAWC Comments at 22.</w:t>
      </w:r>
    </w:p>
  </w:footnote>
  <w:footnote w:id="80">
    <w:p w14:paraId="5FD3EE9C" w14:textId="54320B6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PAWC Comments at 22.</w:t>
      </w:r>
    </w:p>
  </w:footnote>
  <w:footnote w:id="81">
    <w:p w14:paraId="737FB97E" w14:textId="67EBCEFC" w:rsidR="00736768" w:rsidRPr="00957DE1" w:rsidRDefault="00736768">
      <w:pPr>
        <w:pStyle w:val="FootnoteText"/>
        <w:rPr>
          <w:sz w:val="22"/>
          <w:szCs w:val="22"/>
        </w:rPr>
      </w:pPr>
      <w:r w:rsidRPr="00957DE1">
        <w:rPr>
          <w:rStyle w:val="FootnoteReference"/>
          <w:sz w:val="22"/>
          <w:szCs w:val="22"/>
        </w:rPr>
        <w:footnoteRef/>
      </w:r>
      <w:r w:rsidRPr="00957DE1">
        <w:rPr>
          <w:sz w:val="22"/>
          <w:szCs w:val="22"/>
        </w:rPr>
        <w:t xml:space="preserve"> </w:t>
      </w:r>
      <w:r w:rsidR="00E33A2F" w:rsidRPr="00957DE1">
        <w:rPr>
          <w:sz w:val="22"/>
          <w:szCs w:val="22"/>
        </w:rPr>
        <w:t xml:space="preserve">See Annex, </w:t>
      </w:r>
      <w:r w:rsidR="00500CD1">
        <w:rPr>
          <w:sz w:val="22"/>
          <w:szCs w:val="22"/>
        </w:rPr>
        <w:t xml:space="preserve">Section 3.501(a)(1)(iii), </w:t>
      </w:r>
      <w:r w:rsidR="00E33A2F" w:rsidRPr="00957DE1">
        <w:rPr>
          <w:sz w:val="22"/>
          <w:szCs w:val="22"/>
        </w:rPr>
        <w:t>new Section 3.501(b)(1)</w:t>
      </w:r>
      <w:r w:rsidR="00500CD1">
        <w:rPr>
          <w:sz w:val="22"/>
          <w:szCs w:val="22"/>
        </w:rPr>
        <w:t>(</w:t>
      </w:r>
      <w:proofErr w:type="spellStart"/>
      <w:r w:rsidR="00500CD1">
        <w:rPr>
          <w:sz w:val="22"/>
          <w:szCs w:val="22"/>
        </w:rPr>
        <w:t>i</w:t>
      </w:r>
      <w:proofErr w:type="spellEnd"/>
      <w:r w:rsidR="00500CD1">
        <w:rPr>
          <w:sz w:val="22"/>
          <w:szCs w:val="22"/>
        </w:rPr>
        <w:t>)</w:t>
      </w:r>
      <w:r w:rsidR="00E33A2F" w:rsidRPr="00957DE1">
        <w:rPr>
          <w:sz w:val="22"/>
          <w:szCs w:val="22"/>
        </w:rPr>
        <w:t>.</w:t>
      </w:r>
    </w:p>
  </w:footnote>
  <w:footnote w:id="82">
    <w:p w14:paraId="760227B3" w14:textId="5A0FAAE0"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See Rulemaking to Implement Act 120 of 2018,</w:t>
      </w:r>
      <w:r w:rsidR="00A47A0D" w:rsidRPr="00957DE1">
        <w:rPr>
          <w:sz w:val="22"/>
          <w:szCs w:val="22"/>
        </w:rPr>
        <w:t xml:space="preserve"> Docket No.</w:t>
      </w:r>
      <w:r w:rsidRPr="00957DE1">
        <w:rPr>
          <w:sz w:val="22"/>
          <w:szCs w:val="22"/>
        </w:rPr>
        <w:t xml:space="preserve"> L-2020-3019521 (Order entered September 17, 2020).</w:t>
      </w:r>
    </w:p>
  </w:footnote>
  <w:footnote w:id="83">
    <w:p w14:paraId="631596C9" w14:textId="32DEF1FF"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Aqua Comments at 17; PAWC Comments at 22.</w:t>
      </w:r>
    </w:p>
  </w:footnote>
  <w:footnote w:id="84">
    <w:p w14:paraId="7B026F75" w14:textId="590CD28E"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9.</w:t>
      </w:r>
    </w:p>
  </w:footnote>
  <w:footnote w:id="85">
    <w:p w14:paraId="414692F2" w14:textId="3CE531BB" w:rsidR="00242957" w:rsidRPr="00957DE1" w:rsidRDefault="00242957">
      <w:pPr>
        <w:pStyle w:val="FootnoteText"/>
        <w:rPr>
          <w:sz w:val="22"/>
          <w:szCs w:val="22"/>
        </w:rPr>
      </w:pPr>
      <w:r w:rsidRPr="00957DE1">
        <w:rPr>
          <w:rStyle w:val="FootnoteReference"/>
          <w:sz w:val="22"/>
          <w:szCs w:val="22"/>
        </w:rPr>
        <w:footnoteRef/>
      </w:r>
      <w:r w:rsidRPr="00957DE1">
        <w:rPr>
          <w:sz w:val="22"/>
          <w:szCs w:val="22"/>
        </w:rPr>
        <w:t xml:space="preserve"> OCA Comments at 9-10.</w:t>
      </w:r>
    </w:p>
  </w:footnote>
  <w:footnote w:id="86">
    <w:p w14:paraId="5E9BF2EA" w14:textId="2006C4E3" w:rsidR="00CB37E0" w:rsidRPr="00957DE1" w:rsidRDefault="00CB37E0">
      <w:pPr>
        <w:pStyle w:val="FootnoteText"/>
        <w:rPr>
          <w:sz w:val="22"/>
          <w:szCs w:val="22"/>
        </w:rPr>
      </w:pPr>
      <w:r w:rsidRPr="00957DE1">
        <w:rPr>
          <w:rStyle w:val="FootnoteReference"/>
          <w:sz w:val="22"/>
          <w:szCs w:val="22"/>
        </w:rPr>
        <w:footnoteRef/>
      </w:r>
      <w:r w:rsidRPr="00957DE1">
        <w:rPr>
          <w:sz w:val="22"/>
          <w:szCs w:val="22"/>
        </w:rPr>
        <w:t xml:space="preserve"> 66 </w:t>
      </w:r>
      <w:proofErr w:type="spellStart"/>
      <w:r w:rsidRPr="00957DE1">
        <w:rPr>
          <w:sz w:val="22"/>
          <w:szCs w:val="22"/>
        </w:rPr>
        <w:t>Pa.C.S</w:t>
      </w:r>
      <w:proofErr w:type="spellEnd"/>
      <w:r w:rsidRPr="00957DE1">
        <w:rPr>
          <w:sz w:val="22"/>
          <w:szCs w:val="22"/>
        </w:rPr>
        <w:t>. §§ 1301, 1501.</w:t>
      </w:r>
    </w:p>
  </w:footnote>
  <w:footnote w:id="87">
    <w:p w14:paraId="6D795E4D" w14:textId="7D0FB208" w:rsidR="00E00E88" w:rsidRPr="00957DE1" w:rsidRDefault="00E00E88">
      <w:pPr>
        <w:pStyle w:val="FootnoteText"/>
        <w:rPr>
          <w:sz w:val="22"/>
          <w:szCs w:val="22"/>
        </w:rPr>
      </w:pPr>
      <w:r w:rsidRPr="00957DE1">
        <w:rPr>
          <w:rStyle w:val="FootnoteReference"/>
          <w:sz w:val="22"/>
          <w:szCs w:val="22"/>
        </w:rPr>
        <w:footnoteRef/>
      </w:r>
      <w:r w:rsidRPr="00957DE1">
        <w:rPr>
          <w:sz w:val="22"/>
          <w:szCs w:val="22"/>
        </w:rPr>
        <w:t xml:space="preserve"> See Annex, new Section 3.501(f), Section 3.502(d).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6DB3" w14:textId="77777777" w:rsidR="00242957" w:rsidRDefault="00242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09EB"/>
    <w:multiLevelType w:val="hybridMultilevel"/>
    <w:tmpl w:val="C5862DE0"/>
    <w:lvl w:ilvl="0" w:tplc="7FC881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972EF1"/>
    <w:multiLevelType w:val="hybridMultilevel"/>
    <w:tmpl w:val="07023CD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B6534"/>
    <w:multiLevelType w:val="hybridMultilevel"/>
    <w:tmpl w:val="4678D7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8845B4"/>
    <w:multiLevelType w:val="hybridMultilevel"/>
    <w:tmpl w:val="94D2EB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C330B"/>
    <w:multiLevelType w:val="hybridMultilevel"/>
    <w:tmpl w:val="504CFFC2"/>
    <w:lvl w:ilvl="0" w:tplc="82289FF8">
      <w:start w:val="1"/>
      <w:numFmt w:val="decimal"/>
      <w:lvlText w:val="%1."/>
      <w:lvlJc w:val="left"/>
      <w:pPr>
        <w:ind w:left="1080" w:hanging="360"/>
      </w:pPr>
      <w:rPr>
        <w:rFonts w:ascii="Times New Roman" w:eastAsia="Times New Roman" w:hAnsi="Times New Roman" w:cs="Times New Roman"/>
      </w:rPr>
    </w:lvl>
    <w:lvl w:ilvl="1" w:tplc="3E7EE1C8">
      <w:start w:val="1"/>
      <w:numFmt w:val="lowerRoman"/>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B4162A"/>
    <w:multiLevelType w:val="hybridMultilevel"/>
    <w:tmpl w:val="6338AF32"/>
    <w:lvl w:ilvl="0" w:tplc="DCB4A1B0">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15:restartNumberingAfterBreak="0">
    <w:nsid w:val="60420027"/>
    <w:multiLevelType w:val="hybridMultilevel"/>
    <w:tmpl w:val="B622E7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561627"/>
    <w:multiLevelType w:val="hybridMultilevel"/>
    <w:tmpl w:val="0AB4E13E"/>
    <w:lvl w:ilvl="0" w:tplc="199858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02035E"/>
    <w:multiLevelType w:val="hybridMultilevel"/>
    <w:tmpl w:val="830CCE0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DA528DA"/>
    <w:multiLevelType w:val="hybridMultilevel"/>
    <w:tmpl w:val="017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52910"/>
    <w:multiLevelType w:val="hybridMultilevel"/>
    <w:tmpl w:val="183ACA6A"/>
    <w:lvl w:ilvl="0" w:tplc="297268F0">
      <w:start w:val="1"/>
      <w:numFmt w:val="low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73CC2CED"/>
    <w:multiLevelType w:val="hybridMultilevel"/>
    <w:tmpl w:val="66C86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7E26F7"/>
    <w:multiLevelType w:val="hybridMultilevel"/>
    <w:tmpl w:val="0AE429B2"/>
    <w:lvl w:ilvl="0" w:tplc="4CFE190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0"/>
  </w:num>
  <w:num w:numId="4">
    <w:abstractNumId w:val="9"/>
  </w:num>
  <w:num w:numId="5">
    <w:abstractNumId w:val="4"/>
  </w:num>
  <w:num w:numId="6">
    <w:abstractNumId w:val="2"/>
  </w:num>
  <w:num w:numId="7">
    <w:abstractNumId w:val="3"/>
  </w:num>
  <w:num w:numId="8">
    <w:abstractNumId w:val="6"/>
  </w:num>
  <w:num w:numId="9">
    <w:abstractNumId w:val="12"/>
  </w:num>
  <w:num w:numId="10">
    <w:abstractNumId w:val="1"/>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48"/>
    <w:rsid w:val="000009A6"/>
    <w:rsid w:val="00001007"/>
    <w:rsid w:val="000022FF"/>
    <w:rsid w:val="00002C75"/>
    <w:rsid w:val="00002D3C"/>
    <w:rsid w:val="00003652"/>
    <w:rsid w:val="00003ED1"/>
    <w:rsid w:val="00004258"/>
    <w:rsid w:val="00004541"/>
    <w:rsid w:val="00004CEC"/>
    <w:rsid w:val="00005000"/>
    <w:rsid w:val="00005655"/>
    <w:rsid w:val="00005762"/>
    <w:rsid w:val="00005CDC"/>
    <w:rsid w:val="00006045"/>
    <w:rsid w:val="00006551"/>
    <w:rsid w:val="00006E10"/>
    <w:rsid w:val="00006E7A"/>
    <w:rsid w:val="00007313"/>
    <w:rsid w:val="00007827"/>
    <w:rsid w:val="00007C70"/>
    <w:rsid w:val="00007D9F"/>
    <w:rsid w:val="000105A3"/>
    <w:rsid w:val="00010636"/>
    <w:rsid w:val="00010907"/>
    <w:rsid w:val="00011225"/>
    <w:rsid w:val="000121E0"/>
    <w:rsid w:val="00012F1E"/>
    <w:rsid w:val="00013059"/>
    <w:rsid w:val="0001331C"/>
    <w:rsid w:val="000136C8"/>
    <w:rsid w:val="000137EF"/>
    <w:rsid w:val="00013BAD"/>
    <w:rsid w:val="00013CDA"/>
    <w:rsid w:val="0001411E"/>
    <w:rsid w:val="00014641"/>
    <w:rsid w:val="00015419"/>
    <w:rsid w:val="000170D0"/>
    <w:rsid w:val="000172B9"/>
    <w:rsid w:val="00017D83"/>
    <w:rsid w:val="000203DE"/>
    <w:rsid w:val="00020AA6"/>
    <w:rsid w:val="00020AE7"/>
    <w:rsid w:val="00021269"/>
    <w:rsid w:val="0002129B"/>
    <w:rsid w:val="000220C8"/>
    <w:rsid w:val="000221D1"/>
    <w:rsid w:val="000225CE"/>
    <w:rsid w:val="000225DD"/>
    <w:rsid w:val="00022E4E"/>
    <w:rsid w:val="00022E83"/>
    <w:rsid w:val="0002300C"/>
    <w:rsid w:val="0002378D"/>
    <w:rsid w:val="00025748"/>
    <w:rsid w:val="00025A5F"/>
    <w:rsid w:val="00025BD8"/>
    <w:rsid w:val="00025CBA"/>
    <w:rsid w:val="00025E27"/>
    <w:rsid w:val="00025E42"/>
    <w:rsid w:val="00026734"/>
    <w:rsid w:val="00027772"/>
    <w:rsid w:val="00027E47"/>
    <w:rsid w:val="00027ECB"/>
    <w:rsid w:val="0003017C"/>
    <w:rsid w:val="00030E05"/>
    <w:rsid w:val="00030FB4"/>
    <w:rsid w:val="00031EBB"/>
    <w:rsid w:val="00032092"/>
    <w:rsid w:val="000321FD"/>
    <w:rsid w:val="00032498"/>
    <w:rsid w:val="00032872"/>
    <w:rsid w:val="00032921"/>
    <w:rsid w:val="00032B0B"/>
    <w:rsid w:val="00032EF2"/>
    <w:rsid w:val="00033EC4"/>
    <w:rsid w:val="00034348"/>
    <w:rsid w:val="0003458A"/>
    <w:rsid w:val="00034A2E"/>
    <w:rsid w:val="00034B3A"/>
    <w:rsid w:val="00034FBA"/>
    <w:rsid w:val="0003504E"/>
    <w:rsid w:val="00035686"/>
    <w:rsid w:val="00036113"/>
    <w:rsid w:val="00036347"/>
    <w:rsid w:val="00036458"/>
    <w:rsid w:val="000366C5"/>
    <w:rsid w:val="000369A5"/>
    <w:rsid w:val="00037158"/>
    <w:rsid w:val="00037A1C"/>
    <w:rsid w:val="00040022"/>
    <w:rsid w:val="00040123"/>
    <w:rsid w:val="0004032D"/>
    <w:rsid w:val="000406AF"/>
    <w:rsid w:val="000406C6"/>
    <w:rsid w:val="000409C3"/>
    <w:rsid w:val="00040F30"/>
    <w:rsid w:val="000416BB"/>
    <w:rsid w:val="00041DA9"/>
    <w:rsid w:val="00041F80"/>
    <w:rsid w:val="000421D6"/>
    <w:rsid w:val="0004308D"/>
    <w:rsid w:val="000437B6"/>
    <w:rsid w:val="000437E1"/>
    <w:rsid w:val="00043A74"/>
    <w:rsid w:val="00043F69"/>
    <w:rsid w:val="0004498E"/>
    <w:rsid w:val="00044C7A"/>
    <w:rsid w:val="00045569"/>
    <w:rsid w:val="0004571C"/>
    <w:rsid w:val="0004581F"/>
    <w:rsid w:val="00046065"/>
    <w:rsid w:val="0004665E"/>
    <w:rsid w:val="00046664"/>
    <w:rsid w:val="0004739A"/>
    <w:rsid w:val="000476D6"/>
    <w:rsid w:val="0004790A"/>
    <w:rsid w:val="00050177"/>
    <w:rsid w:val="000501AE"/>
    <w:rsid w:val="0005031E"/>
    <w:rsid w:val="00050956"/>
    <w:rsid w:val="00050E00"/>
    <w:rsid w:val="000513E3"/>
    <w:rsid w:val="00051717"/>
    <w:rsid w:val="000517C3"/>
    <w:rsid w:val="00051A79"/>
    <w:rsid w:val="00052B14"/>
    <w:rsid w:val="00052BA3"/>
    <w:rsid w:val="00052BB0"/>
    <w:rsid w:val="00052FAC"/>
    <w:rsid w:val="000535D8"/>
    <w:rsid w:val="00053AA1"/>
    <w:rsid w:val="00053DC9"/>
    <w:rsid w:val="00053E12"/>
    <w:rsid w:val="0005406E"/>
    <w:rsid w:val="00055357"/>
    <w:rsid w:val="000554C4"/>
    <w:rsid w:val="00055E08"/>
    <w:rsid w:val="0005617C"/>
    <w:rsid w:val="000562E9"/>
    <w:rsid w:val="000564CA"/>
    <w:rsid w:val="00057308"/>
    <w:rsid w:val="00057566"/>
    <w:rsid w:val="000601B4"/>
    <w:rsid w:val="00060452"/>
    <w:rsid w:val="000612AD"/>
    <w:rsid w:val="000613A4"/>
    <w:rsid w:val="000617E4"/>
    <w:rsid w:val="0006182B"/>
    <w:rsid w:val="00061D79"/>
    <w:rsid w:val="0006213D"/>
    <w:rsid w:val="0006237F"/>
    <w:rsid w:val="00063046"/>
    <w:rsid w:val="000634F5"/>
    <w:rsid w:val="00063564"/>
    <w:rsid w:val="00063F04"/>
    <w:rsid w:val="00064A10"/>
    <w:rsid w:val="0006593D"/>
    <w:rsid w:val="00065A98"/>
    <w:rsid w:val="00065BBF"/>
    <w:rsid w:val="00066073"/>
    <w:rsid w:val="000661BB"/>
    <w:rsid w:val="000665EB"/>
    <w:rsid w:val="00067DBF"/>
    <w:rsid w:val="00070116"/>
    <w:rsid w:val="00070C5C"/>
    <w:rsid w:val="00070E70"/>
    <w:rsid w:val="00071814"/>
    <w:rsid w:val="000734BC"/>
    <w:rsid w:val="0007360A"/>
    <w:rsid w:val="0007384D"/>
    <w:rsid w:val="00074202"/>
    <w:rsid w:val="000745A4"/>
    <w:rsid w:val="00074641"/>
    <w:rsid w:val="000749A1"/>
    <w:rsid w:val="00074F9C"/>
    <w:rsid w:val="00075264"/>
    <w:rsid w:val="000754A2"/>
    <w:rsid w:val="000756F9"/>
    <w:rsid w:val="0007580B"/>
    <w:rsid w:val="000758A6"/>
    <w:rsid w:val="00075A8F"/>
    <w:rsid w:val="00076121"/>
    <w:rsid w:val="00076618"/>
    <w:rsid w:val="00076CB5"/>
    <w:rsid w:val="0007728D"/>
    <w:rsid w:val="00077A06"/>
    <w:rsid w:val="00080350"/>
    <w:rsid w:val="0008047F"/>
    <w:rsid w:val="00080A82"/>
    <w:rsid w:val="00080EA9"/>
    <w:rsid w:val="000812A8"/>
    <w:rsid w:val="0008145C"/>
    <w:rsid w:val="00081746"/>
    <w:rsid w:val="00081F85"/>
    <w:rsid w:val="000821DC"/>
    <w:rsid w:val="00082329"/>
    <w:rsid w:val="0008305D"/>
    <w:rsid w:val="000834F8"/>
    <w:rsid w:val="0008422F"/>
    <w:rsid w:val="00084315"/>
    <w:rsid w:val="00084F0A"/>
    <w:rsid w:val="00084FBE"/>
    <w:rsid w:val="00085A44"/>
    <w:rsid w:val="0008694F"/>
    <w:rsid w:val="00087118"/>
    <w:rsid w:val="000874A0"/>
    <w:rsid w:val="00091455"/>
    <w:rsid w:val="00091853"/>
    <w:rsid w:val="00091883"/>
    <w:rsid w:val="00091B9F"/>
    <w:rsid w:val="00091EC1"/>
    <w:rsid w:val="00091F47"/>
    <w:rsid w:val="00092224"/>
    <w:rsid w:val="0009245B"/>
    <w:rsid w:val="00092A95"/>
    <w:rsid w:val="00092E3D"/>
    <w:rsid w:val="00093592"/>
    <w:rsid w:val="0009380C"/>
    <w:rsid w:val="00093D65"/>
    <w:rsid w:val="00093FF6"/>
    <w:rsid w:val="0009427C"/>
    <w:rsid w:val="000947A1"/>
    <w:rsid w:val="00094D45"/>
    <w:rsid w:val="00094D6E"/>
    <w:rsid w:val="00095133"/>
    <w:rsid w:val="000951CD"/>
    <w:rsid w:val="00095F32"/>
    <w:rsid w:val="00096B13"/>
    <w:rsid w:val="000A003E"/>
    <w:rsid w:val="000A03EF"/>
    <w:rsid w:val="000A1D42"/>
    <w:rsid w:val="000A2359"/>
    <w:rsid w:val="000A286B"/>
    <w:rsid w:val="000A2D95"/>
    <w:rsid w:val="000A34EE"/>
    <w:rsid w:val="000A3693"/>
    <w:rsid w:val="000A3E45"/>
    <w:rsid w:val="000A3F93"/>
    <w:rsid w:val="000A4BE8"/>
    <w:rsid w:val="000A4E23"/>
    <w:rsid w:val="000A5475"/>
    <w:rsid w:val="000A5892"/>
    <w:rsid w:val="000A5F79"/>
    <w:rsid w:val="000A6186"/>
    <w:rsid w:val="000A670B"/>
    <w:rsid w:val="000A6EA4"/>
    <w:rsid w:val="000A7AB9"/>
    <w:rsid w:val="000A7C2B"/>
    <w:rsid w:val="000B04E2"/>
    <w:rsid w:val="000B0876"/>
    <w:rsid w:val="000B0DEF"/>
    <w:rsid w:val="000B1827"/>
    <w:rsid w:val="000B1A40"/>
    <w:rsid w:val="000B26C8"/>
    <w:rsid w:val="000B27A9"/>
    <w:rsid w:val="000B2C73"/>
    <w:rsid w:val="000B30CF"/>
    <w:rsid w:val="000B3955"/>
    <w:rsid w:val="000B3B4D"/>
    <w:rsid w:val="000B3F36"/>
    <w:rsid w:val="000B4627"/>
    <w:rsid w:val="000B4968"/>
    <w:rsid w:val="000B4A6F"/>
    <w:rsid w:val="000B550B"/>
    <w:rsid w:val="000B5595"/>
    <w:rsid w:val="000B693F"/>
    <w:rsid w:val="000B724D"/>
    <w:rsid w:val="000B734E"/>
    <w:rsid w:val="000B750F"/>
    <w:rsid w:val="000B796A"/>
    <w:rsid w:val="000B7D11"/>
    <w:rsid w:val="000B7D9C"/>
    <w:rsid w:val="000B7EF6"/>
    <w:rsid w:val="000C06CB"/>
    <w:rsid w:val="000C0961"/>
    <w:rsid w:val="000C19B1"/>
    <w:rsid w:val="000C1C76"/>
    <w:rsid w:val="000C1C8F"/>
    <w:rsid w:val="000C2006"/>
    <w:rsid w:val="000C222A"/>
    <w:rsid w:val="000C25E1"/>
    <w:rsid w:val="000C2A7E"/>
    <w:rsid w:val="000C2F94"/>
    <w:rsid w:val="000C3DF7"/>
    <w:rsid w:val="000C4418"/>
    <w:rsid w:val="000C45C8"/>
    <w:rsid w:val="000C4C53"/>
    <w:rsid w:val="000C5B7D"/>
    <w:rsid w:val="000C5D10"/>
    <w:rsid w:val="000C5F92"/>
    <w:rsid w:val="000C6B76"/>
    <w:rsid w:val="000C78FA"/>
    <w:rsid w:val="000C7D0A"/>
    <w:rsid w:val="000C7EF4"/>
    <w:rsid w:val="000D01AB"/>
    <w:rsid w:val="000D0485"/>
    <w:rsid w:val="000D08BF"/>
    <w:rsid w:val="000D0905"/>
    <w:rsid w:val="000D0F88"/>
    <w:rsid w:val="000D1158"/>
    <w:rsid w:val="000D11A3"/>
    <w:rsid w:val="000D1773"/>
    <w:rsid w:val="000D1BD7"/>
    <w:rsid w:val="000D1E37"/>
    <w:rsid w:val="000D2E58"/>
    <w:rsid w:val="000D338F"/>
    <w:rsid w:val="000D3822"/>
    <w:rsid w:val="000D3DBC"/>
    <w:rsid w:val="000D415B"/>
    <w:rsid w:val="000D4453"/>
    <w:rsid w:val="000D478D"/>
    <w:rsid w:val="000D4B92"/>
    <w:rsid w:val="000D4C83"/>
    <w:rsid w:val="000D560B"/>
    <w:rsid w:val="000D5625"/>
    <w:rsid w:val="000D58FA"/>
    <w:rsid w:val="000D5A76"/>
    <w:rsid w:val="000D5E5C"/>
    <w:rsid w:val="000D730E"/>
    <w:rsid w:val="000D7751"/>
    <w:rsid w:val="000E0275"/>
    <w:rsid w:val="000E0E70"/>
    <w:rsid w:val="000E1475"/>
    <w:rsid w:val="000E183D"/>
    <w:rsid w:val="000E18F8"/>
    <w:rsid w:val="000E1B1B"/>
    <w:rsid w:val="000E1B27"/>
    <w:rsid w:val="000E200F"/>
    <w:rsid w:val="000E2472"/>
    <w:rsid w:val="000E25EF"/>
    <w:rsid w:val="000E377D"/>
    <w:rsid w:val="000E44BE"/>
    <w:rsid w:val="000E457B"/>
    <w:rsid w:val="000E4606"/>
    <w:rsid w:val="000E4712"/>
    <w:rsid w:val="000E507D"/>
    <w:rsid w:val="000E5783"/>
    <w:rsid w:val="000E57FA"/>
    <w:rsid w:val="000E5D54"/>
    <w:rsid w:val="000E63F0"/>
    <w:rsid w:val="000E6944"/>
    <w:rsid w:val="000E76E5"/>
    <w:rsid w:val="000E7C5C"/>
    <w:rsid w:val="000E7DCF"/>
    <w:rsid w:val="000F03BC"/>
    <w:rsid w:val="000F1554"/>
    <w:rsid w:val="000F196D"/>
    <w:rsid w:val="000F1DC7"/>
    <w:rsid w:val="000F1E6F"/>
    <w:rsid w:val="000F2526"/>
    <w:rsid w:val="000F27BC"/>
    <w:rsid w:val="000F2865"/>
    <w:rsid w:val="000F29BB"/>
    <w:rsid w:val="000F30C6"/>
    <w:rsid w:val="000F3A72"/>
    <w:rsid w:val="000F3AE5"/>
    <w:rsid w:val="000F4044"/>
    <w:rsid w:val="000F4858"/>
    <w:rsid w:val="000F4DD2"/>
    <w:rsid w:val="000F51D2"/>
    <w:rsid w:val="000F5D6B"/>
    <w:rsid w:val="000F630D"/>
    <w:rsid w:val="000F6C5D"/>
    <w:rsid w:val="000F6E4A"/>
    <w:rsid w:val="000F7350"/>
    <w:rsid w:val="000F7967"/>
    <w:rsid w:val="001003CB"/>
    <w:rsid w:val="0010082A"/>
    <w:rsid w:val="0010092B"/>
    <w:rsid w:val="001020B3"/>
    <w:rsid w:val="0010251E"/>
    <w:rsid w:val="001027BA"/>
    <w:rsid w:val="00102E6A"/>
    <w:rsid w:val="0010307E"/>
    <w:rsid w:val="0010312E"/>
    <w:rsid w:val="00103923"/>
    <w:rsid w:val="0010392A"/>
    <w:rsid w:val="00103985"/>
    <w:rsid w:val="00103B54"/>
    <w:rsid w:val="00103D8F"/>
    <w:rsid w:val="001046C4"/>
    <w:rsid w:val="00104881"/>
    <w:rsid w:val="00105B65"/>
    <w:rsid w:val="001064E5"/>
    <w:rsid w:val="001074BC"/>
    <w:rsid w:val="0011042A"/>
    <w:rsid w:val="001107CA"/>
    <w:rsid w:val="00110BD7"/>
    <w:rsid w:val="00111EAF"/>
    <w:rsid w:val="00111F52"/>
    <w:rsid w:val="00112332"/>
    <w:rsid w:val="0011267B"/>
    <w:rsid w:val="001132FD"/>
    <w:rsid w:val="00113C36"/>
    <w:rsid w:val="00113E3F"/>
    <w:rsid w:val="00113F5F"/>
    <w:rsid w:val="001147E9"/>
    <w:rsid w:val="001154A8"/>
    <w:rsid w:val="00115B16"/>
    <w:rsid w:val="00115D25"/>
    <w:rsid w:val="00116505"/>
    <w:rsid w:val="0011664A"/>
    <w:rsid w:val="00116C97"/>
    <w:rsid w:val="00116D40"/>
    <w:rsid w:val="001170C3"/>
    <w:rsid w:val="00117104"/>
    <w:rsid w:val="001202FC"/>
    <w:rsid w:val="00120BA0"/>
    <w:rsid w:val="00121296"/>
    <w:rsid w:val="00121385"/>
    <w:rsid w:val="0012163C"/>
    <w:rsid w:val="00121A4A"/>
    <w:rsid w:val="00121BAD"/>
    <w:rsid w:val="00122229"/>
    <w:rsid w:val="001223E2"/>
    <w:rsid w:val="00122ABB"/>
    <w:rsid w:val="001230B7"/>
    <w:rsid w:val="0012351D"/>
    <w:rsid w:val="00123A3E"/>
    <w:rsid w:val="001250A4"/>
    <w:rsid w:val="00125799"/>
    <w:rsid w:val="0012600A"/>
    <w:rsid w:val="0012602D"/>
    <w:rsid w:val="00126108"/>
    <w:rsid w:val="00126194"/>
    <w:rsid w:val="00126795"/>
    <w:rsid w:val="00126B96"/>
    <w:rsid w:val="00126FB1"/>
    <w:rsid w:val="0012708D"/>
    <w:rsid w:val="001271D3"/>
    <w:rsid w:val="0012762F"/>
    <w:rsid w:val="001308EF"/>
    <w:rsid w:val="00130967"/>
    <w:rsid w:val="00130F0A"/>
    <w:rsid w:val="00131119"/>
    <w:rsid w:val="00131581"/>
    <w:rsid w:val="001315CD"/>
    <w:rsid w:val="00131608"/>
    <w:rsid w:val="00131820"/>
    <w:rsid w:val="0013186F"/>
    <w:rsid w:val="00132E57"/>
    <w:rsid w:val="00133157"/>
    <w:rsid w:val="001331C6"/>
    <w:rsid w:val="001336C5"/>
    <w:rsid w:val="001337D7"/>
    <w:rsid w:val="001355E7"/>
    <w:rsid w:val="0013584D"/>
    <w:rsid w:val="00136EA6"/>
    <w:rsid w:val="00136EC6"/>
    <w:rsid w:val="00136F0B"/>
    <w:rsid w:val="00136F82"/>
    <w:rsid w:val="001379C6"/>
    <w:rsid w:val="00137B03"/>
    <w:rsid w:val="00137E52"/>
    <w:rsid w:val="00140A47"/>
    <w:rsid w:val="00140BD8"/>
    <w:rsid w:val="00141338"/>
    <w:rsid w:val="001424DC"/>
    <w:rsid w:val="0014278E"/>
    <w:rsid w:val="001429FC"/>
    <w:rsid w:val="00142B57"/>
    <w:rsid w:val="001439B0"/>
    <w:rsid w:val="00143A0B"/>
    <w:rsid w:val="00143BC0"/>
    <w:rsid w:val="00143BF2"/>
    <w:rsid w:val="001441D9"/>
    <w:rsid w:val="001444C7"/>
    <w:rsid w:val="00144A4B"/>
    <w:rsid w:val="00144FAC"/>
    <w:rsid w:val="00145D5D"/>
    <w:rsid w:val="00145E51"/>
    <w:rsid w:val="0014697C"/>
    <w:rsid w:val="001469A2"/>
    <w:rsid w:val="00146A7A"/>
    <w:rsid w:val="001472AE"/>
    <w:rsid w:val="001472DF"/>
    <w:rsid w:val="00147700"/>
    <w:rsid w:val="00147D74"/>
    <w:rsid w:val="001503D0"/>
    <w:rsid w:val="001503DE"/>
    <w:rsid w:val="00150E29"/>
    <w:rsid w:val="001511BC"/>
    <w:rsid w:val="001517F9"/>
    <w:rsid w:val="0015199E"/>
    <w:rsid w:val="00151DBD"/>
    <w:rsid w:val="00151FBB"/>
    <w:rsid w:val="00152E0F"/>
    <w:rsid w:val="00153BE0"/>
    <w:rsid w:val="00154904"/>
    <w:rsid w:val="0015594E"/>
    <w:rsid w:val="001559E4"/>
    <w:rsid w:val="00155E41"/>
    <w:rsid w:val="00156E94"/>
    <w:rsid w:val="00157336"/>
    <w:rsid w:val="001573AD"/>
    <w:rsid w:val="00157E21"/>
    <w:rsid w:val="00157E7E"/>
    <w:rsid w:val="00157F23"/>
    <w:rsid w:val="00160336"/>
    <w:rsid w:val="0016073F"/>
    <w:rsid w:val="00160DFB"/>
    <w:rsid w:val="00160FD6"/>
    <w:rsid w:val="0016150C"/>
    <w:rsid w:val="00161FC0"/>
    <w:rsid w:val="0016269E"/>
    <w:rsid w:val="00162A93"/>
    <w:rsid w:val="00163434"/>
    <w:rsid w:val="00163F37"/>
    <w:rsid w:val="00164727"/>
    <w:rsid w:val="0016567E"/>
    <w:rsid w:val="00165BAC"/>
    <w:rsid w:val="00165D9C"/>
    <w:rsid w:val="00165F00"/>
    <w:rsid w:val="00166144"/>
    <w:rsid w:val="00166A1A"/>
    <w:rsid w:val="001672A3"/>
    <w:rsid w:val="0016754E"/>
    <w:rsid w:val="00167B54"/>
    <w:rsid w:val="001706B7"/>
    <w:rsid w:val="0017092A"/>
    <w:rsid w:val="001709C1"/>
    <w:rsid w:val="0017123B"/>
    <w:rsid w:val="001715D7"/>
    <w:rsid w:val="00171A41"/>
    <w:rsid w:val="0017267E"/>
    <w:rsid w:val="001734AC"/>
    <w:rsid w:val="001735E7"/>
    <w:rsid w:val="00173F1D"/>
    <w:rsid w:val="00174E05"/>
    <w:rsid w:val="00174E96"/>
    <w:rsid w:val="00174EAB"/>
    <w:rsid w:val="00175202"/>
    <w:rsid w:val="00175C67"/>
    <w:rsid w:val="00175D9B"/>
    <w:rsid w:val="00176A93"/>
    <w:rsid w:val="0017729D"/>
    <w:rsid w:val="00177916"/>
    <w:rsid w:val="00180661"/>
    <w:rsid w:val="001807D8"/>
    <w:rsid w:val="001809CB"/>
    <w:rsid w:val="00180CDA"/>
    <w:rsid w:val="00181384"/>
    <w:rsid w:val="00181770"/>
    <w:rsid w:val="00182027"/>
    <w:rsid w:val="0018240E"/>
    <w:rsid w:val="001829C1"/>
    <w:rsid w:val="00183197"/>
    <w:rsid w:val="00183CD0"/>
    <w:rsid w:val="00183D43"/>
    <w:rsid w:val="00183DBF"/>
    <w:rsid w:val="00184A22"/>
    <w:rsid w:val="00185488"/>
    <w:rsid w:val="0018565D"/>
    <w:rsid w:val="001856A1"/>
    <w:rsid w:val="00185894"/>
    <w:rsid w:val="00185AD2"/>
    <w:rsid w:val="00185F48"/>
    <w:rsid w:val="00186848"/>
    <w:rsid w:val="00186A9A"/>
    <w:rsid w:val="00186EAA"/>
    <w:rsid w:val="0018779D"/>
    <w:rsid w:val="00187AEA"/>
    <w:rsid w:val="00190204"/>
    <w:rsid w:val="00191E17"/>
    <w:rsid w:val="00191F74"/>
    <w:rsid w:val="0019246A"/>
    <w:rsid w:val="00192505"/>
    <w:rsid w:val="001927AC"/>
    <w:rsid w:val="00192BDE"/>
    <w:rsid w:val="00192D08"/>
    <w:rsid w:val="0019306B"/>
    <w:rsid w:val="00193E06"/>
    <w:rsid w:val="00193E09"/>
    <w:rsid w:val="00194354"/>
    <w:rsid w:val="0019491D"/>
    <w:rsid w:val="00194C78"/>
    <w:rsid w:val="001964D6"/>
    <w:rsid w:val="001965C8"/>
    <w:rsid w:val="0019666D"/>
    <w:rsid w:val="00196BE7"/>
    <w:rsid w:val="00196BEB"/>
    <w:rsid w:val="001A03BB"/>
    <w:rsid w:val="001A0426"/>
    <w:rsid w:val="001A0C69"/>
    <w:rsid w:val="001A0F29"/>
    <w:rsid w:val="001A11AE"/>
    <w:rsid w:val="001A18E4"/>
    <w:rsid w:val="001A1BFF"/>
    <w:rsid w:val="001A1D2F"/>
    <w:rsid w:val="001A1E37"/>
    <w:rsid w:val="001A2247"/>
    <w:rsid w:val="001A281F"/>
    <w:rsid w:val="001A2892"/>
    <w:rsid w:val="001A2A00"/>
    <w:rsid w:val="001A2DB1"/>
    <w:rsid w:val="001A3BA9"/>
    <w:rsid w:val="001A3BDF"/>
    <w:rsid w:val="001A4757"/>
    <w:rsid w:val="001A4D10"/>
    <w:rsid w:val="001A5408"/>
    <w:rsid w:val="001A5691"/>
    <w:rsid w:val="001A5C2B"/>
    <w:rsid w:val="001A62CA"/>
    <w:rsid w:val="001A640E"/>
    <w:rsid w:val="001A6803"/>
    <w:rsid w:val="001A6BC5"/>
    <w:rsid w:val="001A6DC8"/>
    <w:rsid w:val="001A6F33"/>
    <w:rsid w:val="001A7036"/>
    <w:rsid w:val="001A72EC"/>
    <w:rsid w:val="001A7642"/>
    <w:rsid w:val="001A785B"/>
    <w:rsid w:val="001B0633"/>
    <w:rsid w:val="001B07D6"/>
    <w:rsid w:val="001B082A"/>
    <w:rsid w:val="001B12EC"/>
    <w:rsid w:val="001B1750"/>
    <w:rsid w:val="001B1F83"/>
    <w:rsid w:val="001B30F2"/>
    <w:rsid w:val="001B32FF"/>
    <w:rsid w:val="001B3B3B"/>
    <w:rsid w:val="001B3BB0"/>
    <w:rsid w:val="001B3F10"/>
    <w:rsid w:val="001B402F"/>
    <w:rsid w:val="001B466A"/>
    <w:rsid w:val="001B5641"/>
    <w:rsid w:val="001B59F9"/>
    <w:rsid w:val="001B5DDF"/>
    <w:rsid w:val="001B6861"/>
    <w:rsid w:val="001B6A2B"/>
    <w:rsid w:val="001B6ADF"/>
    <w:rsid w:val="001B6BE3"/>
    <w:rsid w:val="001B785E"/>
    <w:rsid w:val="001B7958"/>
    <w:rsid w:val="001C03A7"/>
    <w:rsid w:val="001C0618"/>
    <w:rsid w:val="001C06AC"/>
    <w:rsid w:val="001C0D13"/>
    <w:rsid w:val="001C12E8"/>
    <w:rsid w:val="001C1406"/>
    <w:rsid w:val="001C1904"/>
    <w:rsid w:val="001C24C0"/>
    <w:rsid w:val="001C27D0"/>
    <w:rsid w:val="001C33B2"/>
    <w:rsid w:val="001C4415"/>
    <w:rsid w:val="001C44A6"/>
    <w:rsid w:val="001C4682"/>
    <w:rsid w:val="001C4C48"/>
    <w:rsid w:val="001C4F29"/>
    <w:rsid w:val="001C4F37"/>
    <w:rsid w:val="001C5295"/>
    <w:rsid w:val="001C58B9"/>
    <w:rsid w:val="001C5B50"/>
    <w:rsid w:val="001C5FCB"/>
    <w:rsid w:val="001C61F8"/>
    <w:rsid w:val="001C6652"/>
    <w:rsid w:val="001C6B63"/>
    <w:rsid w:val="001C6E14"/>
    <w:rsid w:val="001C6FFB"/>
    <w:rsid w:val="001C77A9"/>
    <w:rsid w:val="001C79C9"/>
    <w:rsid w:val="001C7AF9"/>
    <w:rsid w:val="001D04DE"/>
    <w:rsid w:val="001D1773"/>
    <w:rsid w:val="001D1C3A"/>
    <w:rsid w:val="001D2BBE"/>
    <w:rsid w:val="001D2D91"/>
    <w:rsid w:val="001D2FCC"/>
    <w:rsid w:val="001D3051"/>
    <w:rsid w:val="001D3287"/>
    <w:rsid w:val="001D3644"/>
    <w:rsid w:val="001D3EFB"/>
    <w:rsid w:val="001D4279"/>
    <w:rsid w:val="001D4525"/>
    <w:rsid w:val="001D51F8"/>
    <w:rsid w:val="001D5F8D"/>
    <w:rsid w:val="001D6841"/>
    <w:rsid w:val="001D6972"/>
    <w:rsid w:val="001D6B7B"/>
    <w:rsid w:val="001D7394"/>
    <w:rsid w:val="001D7C9D"/>
    <w:rsid w:val="001E02A0"/>
    <w:rsid w:val="001E02A3"/>
    <w:rsid w:val="001E090E"/>
    <w:rsid w:val="001E0C66"/>
    <w:rsid w:val="001E1524"/>
    <w:rsid w:val="001E170F"/>
    <w:rsid w:val="001E1921"/>
    <w:rsid w:val="001E192B"/>
    <w:rsid w:val="001E1A81"/>
    <w:rsid w:val="001E1E57"/>
    <w:rsid w:val="001E27C9"/>
    <w:rsid w:val="001E2C23"/>
    <w:rsid w:val="001E3706"/>
    <w:rsid w:val="001E3CE1"/>
    <w:rsid w:val="001E3FA5"/>
    <w:rsid w:val="001E5244"/>
    <w:rsid w:val="001E5812"/>
    <w:rsid w:val="001E6601"/>
    <w:rsid w:val="001E6A6F"/>
    <w:rsid w:val="001E7BDB"/>
    <w:rsid w:val="001F0128"/>
    <w:rsid w:val="001F045E"/>
    <w:rsid w:val="001F05AB"/>
    <w:rsid w:val="001F09A3"/>
    <w:rsid w:val="001F0A3C"/>
    <w:rsid w:val="001F117F"/>
    <w:rsid w:val="001F12E0"/>
    <w:rsid w:val="001F13BC"/>
    <w:rsid w:val="001F1407"/>
    <w:rsid w:val="001F17B2"/>
    <w:rsid w:val="001F1C1F"/>
    <w:rsid w:val="001F1DC6"/>
    <w:rsid w:val="001F23CA"/>
    <w:rsid w:val="001F28A7"/>
    <w:rsid w:val="001F2C63"/>
    <w:rsid w:val="001F2E01"/>
    <w:rsid w:val="001F30D2"/>
    <w:rsid w:val="001F30D3"/>
    <w:rsid w:val="001F312D"/>
    <w:rsid w:val="001F3411"/>
    <w:rsid w:val="001F548A"/>
    <w:rsid w:val="001F55A0"/>
    <w:rsid w:val="001F589A"/>
    <w:rsid w:val="001F5A25"/>
    <w:rsid w:val="001F66B5"/>
    <w:rsid w:val="001F66DD"/>
    <w:rsid w:val="001F72B8"/>
    <w:rsid w:val="001F743A"/>
    <w:rsid w:val="001F746B"/>
    <w:rsid w:val="001F7849"/>
    <w:rsid w:val="001F7AB9"/>
    <w:rsid w:val="001F7BF8"/>
    <w:rsid w:val="002004C8"/>
    <w:rsid w:val="00200A06"/>
    <w:rsid w:val="00201534"/>
    <w:rsid w:val="00201CAA"/>
    <w:rsid w:val="00201E59"/>
    <w:rsid w:val="00201EC2"/>
    <w:rsid w:val="0020225B"/>
    <w:rsid w:val="002024EA"/>
    <w:rsid w:val="002029E9"/>
    <w:rsid w:val="00203124"/>
    <w:rsid w:val="0020405D"/>
    <w:rsid w:val="002047B4"/>
    <w:rsid w:val="00204979"/>
    <w:rsid w:val="00204F4F"/>
    <w:rsid w:val="00204F63"/>
    <w:rsid w:val="002057A7"/>
    <w:rsid w:val="00205B94"/>
    <w:rsid w:val="00205BCF"/>
    <w:rsid w:val="00205C44"/>
    <w:rsid w:val="002064BD"/>
    <w:rsid w:val="00206BF3"/>
    <w:rsid w:val="00206F21"/>
    <w:rsid w:val="0020721F"/>
    <w:rsid w:val="002074B3"/>
    <w:rsid w:val="0020783B"/>
    <w:rsid w:val="002078C4"/>
    <w:rsid w:val="00207909"/>
    <w:rsid w:val="002100EC"/>
    <w:rsid w:val="0021038E"/>
    <w:rsid w:val="00210E51"/>
    <w:rsid w:val="002112D9"/>
    <w:rsid w:val="00211813"/>
    <w:rsid w:val="00211843"/>
    <w:rsid w:val="00211DA8"/>
    <w:rsid w:val="00212082"/>
    <w:rsid w:val="002126C2"/>
    <w:rsid w:val="00213701"/>
    <w:rsid w:val="00213DAD"/>
    <w:rsid w:val="0021433B"/>
    <w:rsid w:val="0021442F"/>
    <w:rsid w:val="00214680"/>
    <w:rsid w:val="002149EB"/>
    <w:rsid w:val="00214A28"/>
    <w:rsid w:val="0021561E"/>
    <w:rsid w:val="00215C80"/>
    <w:rsid w:val="002166DC"/>
    <w:rsid w:val="00217003"/>
    <w:rsid w:val="0021710E"/>
    <w:rsid w:val="0021718B"/>
    <w:rsid w:val="00217C47"/>
    <w:rsid w:val="00217DFC"/>
    <w:rsid w:val="00217EAC"/>
    <w:rsid w:val="00217EFB"/>
    <w:rsid w:val="002200C2"/>
    <w:rsid w:val="002203BC"/>
    <w:rsid w:val="002205B1"/>
    <w:rsid w:val="002206CB"/>
    <w:rsid w:val="0022119F"/>
    <w:rsid w:val="00221508"/>
    <w:rsid w:val="00221995"/>
    <w:rsid w:val="00221C4C"/>
    <w:rsid w:val="00222235"/>
    <w:rsid w:val="002227AD"/>
    <w:rsid w:val="002229C6"/>
    <w:rsid w:val="00222E66"/>
    <w:rsid w:val="00223435"/>
    <w:rsid w:val="00223B3B"/>
    <w:rsid w:val="002252AC"/>
    <w:rsid w:val="002256AE"/>
    <w:rsid w:val="00225F09"/>
    <w:rsid w:val="00227007"/>
    <w:rsid w:val="002279A3"/>
    <w:rsid w:val="002300CA"/>
    <w:rsid w:val="0023077F"/>
    <w:rsid w:val="00230CE4"/>
    <w:rsid w:val="00230E6F"/>
    <w:rsid w:val="00231F89"/>
    <w:rsid w:val="00232C89"/>
    <w:rsid w:val="00232C98"/>
    <w:rsid w:val="0023359A"/>
    <w:rsid w:val="00233A7F"/>
    <w:rsid w:val="0023459C"/>
    <w:rsid w:val="00234A6A"/>
    <w:rsid w:val="002350AE"/>
    <w:rsid w:val="00235717"/>
    <w:rsid w:val="002357F0"/>
    <w:rsid w:val="00235848"/>
    <w:rsid w:val="002361CC"/>
    <w:rsid w:val="0023648A"/>
    <w:rsid w:val="002367F4"/>
    <w:rsid w:val="00237418"/>
    <w:rsid w:val="00237899"/>
    <w:rsid w:val="00237AE6"/>
    <w:rsid w:val="00237BE2"/>
    <w:rsid w:val="00237DA9"/>
    <w:rsid w:val="00240465"/>
    <w:rsid w:val="002406C7"/>
    <w:rsid w:val="0024086D"/>
    <w:rsid w:val="00240CD9"/>
    <w:rsid w:val="00241430"/>
    <w:rsid w:val="002415A2"/>
    <w:rsid w:val="0024172F"/>
    <w:rsid w:val="00241910"/>
    <w:rsid w:val="002423C2"/>
    <w:rsid w:val="00242957"/>
    <w:rsid w:val="00242DC0"/>
    <w:rsid w:val="00242E2A"/>
    <w:rsid w:val="00242E2E"/>
    <w:rsid w:val="00243075"/>
    <w:rsid w:val="00243C1E"/>
    <w:rsid w:val="00243CDF"/>
    <w:rsid w:val="002444F1"/>
    <w:rsid w:val="00244670"/>
    <w:rsid w:val="00244A40"/>
    <w:rsid w:val="00244C10"/>
    <w:rsid w:val="00244DBF"/>
    <w:rsid w:val="00244DC9"/>
    <w:rsid w:val="00245900"/>
    <w:rsid w:val="0024592E"/>
    <w:rsid w:val="0024652A"/>
    <w:rsid w:val="00246B51"/>
    <w:rsid w:val="00246CA0"/>
    <w:rsid w:val="00246D8D"/>
    <w:rsid w:val="002470F4"/>
    <w:rsid w:val="002472F6"/>
    <w:rsid w:val="002500B2"/>
    <w:rsid w:val="00250673"/>
    <w:rsid w:val="00250825"/>
    <w:rsid w:val="002516F2"/>
    <w:rsid w:val="00251F01"/>
    <w:rsid w:val="0025322B"/>
    <w:rsid w:val="002537F9"/>
    <w:rsid w:val="00253872"/>
    <w:rsid w:val="00253C3E"/>
    <w:rsid w:val="00253DF8"/>
    <w:rsid w:val="00255247"/>
    <w:rsid w:val="00255794"/>
    <w:rsid w:val="00255C35"/>
    <w:rsid w:val="002560EC"/>
    <w:rsid w:val="00256516"/>
    <w:rsid w:val="00256D11"/>
    <w:rsid w:val="00256D6F"/>
    <w:rsid w:val="002570F8"/>
    <w:rsid w:val="00257221"/>
    <w:rsid w:val="00257359"/>
    <w:rsid w:val="002575E9"/>
    <w:rsid w:val="0025785E"/>
    <w:rsid w:val="00257F9C"/>
    <w:rsid w:val="0026009E"/>
    <w:rsid w:val="0026041F"/>
    <w:rsid w:val="00260540"/>
    <w:rsid w:val="00260627"/>
    <w:rsid w:val="00260DD1"/>
    <w:rsid w:val="002619A8"/>
    <w:rsid w:val="00261AD7"/>
    <w:rsid w:val="00261BB5"/>
    <w:rsid w:val="00261C3E"/>
    <w:rsid w:val="00262206"/>
    <w:rsid w:val="00262905"/>
    <w:rsid w:val="00262E7D"/>
    <w:rsid w:val="002636E2"/>
    <w:rsid w:val="0026398D"/>
    <w:rsid w:val="00263AC8"/>
    <w:rsid w:val="00263B0A"/>
    <w:rsid w:val="00263E68"/>
    <w:rsid w:val="002656EB"/>
    <w:rsid w:val="0026580D"/>
    <w:rsid w:val="00266303"/>
    <w:rsid w:val="00266350"/>
    <w:rsid w:val="002667D6"/>
    <w:rsid w:val="00266AF9"/>
    <w:rsid w:val="00266D52"/>
    <w:rsid w:val="0026767A"/>
    <w:rsid w:val="00267C7D"/>
    <w:rsid w:val="00270D8A"/>
    <w:rsid w:val="00271C8B"/>
    <w:rsid w:val="00272303"/>
    <w:rsid w:val="0027294B"/>
    <w:rsid w:val="00272B0D"/>
    <w:rsid w:val="0027312E"/>
    <w:rsid w:val="00273526"/>
    <w:rsid w:val="00273C89"/>
    <w:rsid w:val="0027467B"/>
    <w:rsid w:val="0027584D"/>
    <w:rsid w:val="00275C71"/>
    <w:rsid w:val="00275D8C"/>
    <w:rsid w:val="00275E5C"/>
    <w:rsid w:val="00276100"/>
    <w:rsid w:val="00276328"/>
    <w:rsid w:val="0027682A"/>
    <w:rsid w:val="00276D55"/>
    <w:rsid w:val="0027768F"/>
    <w:rsid w:val="002778C0"/>
    <w:rsid w:val="00277E19"/>
    <w:rsid w:val="002803F1"/>
    <w:rsid w:val="00280C07"/>
    <w:rsid w:val="0028186E"/>
    <w:rsid w:val="00281D9D"/>
    <w:rsid w:val="00282746"/>
    <w:rsid w:val="00282BA1"/>
    <w:rsid w:val="0028371F"/>
    <w:rsid w:val="00283ABF"/>
    <w:rsid w:val="002843F5"/>
    <w:rsid w:val="00284650"/>
    <w:rsid w:val="002846D9"/>
    <w:rsid w:val="0028477C"/>
    <w:rsid w:val="00284B21"/>
    <w:rsid w:val="00285BB3"/>
    <w:rsid w:val="00285CEC"/>
    <w:rsid w:val="002860BB"/>
    <w:rsid w:val="002861B6"/>
    <w:rsid w:val="00286200"/>
    <w:rsid w:val="002863E5"/>
    <w:rsid w:val="00286A2B"/>
    <w:rsid w:val="00286E97"/>
    <w:rsid w:val="002874F5"/>
    <w:rsid w:val="002877CE"/>
    <w:rsid w:val="00287DEF"/>
    <w:rsid w:val="00290914"/>
    <w:rsid w:val="00290B9D"/>
    <w:rsid w:val="00291331"/>
    <w:rsid w:val="002914E4"/>
    <w:rsid w:val="00291B58"/>
    <w:rsid w:val="0029240F"/>
    <w:rsid w:val="00292570"/>
    <w:rsid w:val="00292758"/>
    <w:rsid w:val="002931AA"/>
    <w:rsid w:val="002932FE"/>
    <w:rsid w:val="002934AE"/>
    <w:rsid w:val="002938C5"/>
    <w:rsid w:val="00293D18"/>
    <w:rsid w:val="002941E7"/>
    <w:rsid w:val="002942F0"/>
    <w:rsid w:val="002946AD"/>
    <w:rsid w:val="00295774"/>
    <w:rsid w:val="00295D73"/>
    <w:rsid w:val="002961B1"/>
    <w:rsid w:val="00296A56"/>
    <w:rsid w:val="00296E9B"/>
    <w:rsid w:val="002974BE"/>
    <w:rsid w:val="002A013C"/>
    <w:rsid w:val="002A0175"/>
    <w:rsid w:val="002A05D2"/>
    <w:rsid w:val="002A0691"/>
    <w:rsid w:val="002A1726"/>
    <w:rsid w:val="002A1FE5"/>
    <w:rsid w:val="002A1FFD"/>
    <w:rsid w:val="002A2460"/>
    <w:rsid w:val="002A25C8"/>
    <w:rsid w:val="002A37D9"/>
    <w:rsid w:val="002A4B01"/>
    <w:rsid w:val="002A532F"/>
    <w:rsid w:val="002A57F8"/>
    <w:rsid w:val="002A5E63"/>
    <w:rsid w:val="002A6A6C"/>
    <w:rsid w:val="002A6B9E"/>
    <w:rsid w:val="002A72FB"/>
    <w:rsid w:val="002B0118"/>
    <w:rsid w:val="002B0B47"/>
    <w:rsid w:val="002B151B"/>
    <w:rsid w:val="002B160D"/>
    <w:rsid w:val="002B1670"/>
    <w:rsid w:val="002B1717"/>
    <w:rsid w:val="002B28FD"/>
    <w:rsid w:val="002B2A7E"/>
    <w:rsid w:val="002B3A46"/>
    <w:rsid w:val="002B3DC2"/>
    <w:rsid w:val="002B4504"/>
    <w:rsid w:val="002B5310"/>
    <w:rsid w:val="002B5691"/>
    <w:rsid w:val="002B60C8"/>
    <w:rsid w:val="002B6152"/>
    <w:rsid w:val="002B6247"/>
    <w:rsid w:val="002B63C1"/>
    <w:rsid w:val="002B63F2"/>
    <w:rsid w:val="002B6544"/>
    <w:rsid w:val="002B6FA3"/>
    <w:rsid w:val="002B7774"/>
    <w:rsid w:val="002C10ED"/>
    <w:rsid w:val="002C2877"/>
    <w:rsid w:val="002C4199"/>
    <w:rsid w:val="002C41DC"/>
    <w:rsid w:val="002C4BCA"/>
    <w:rsid w:val="002C4E51"/>
    <w:rsid w:val="002C50E8"/>
    <w:rsid w:val="002C534D"/>
    <w:rsid w:val="002C55BB"/>
    <w:rsid w:val="002C5AA7"/>
    <w:rsid w:val="002C5F3A"/>
    <w:rsid w:val="002C640B"/>
    <w:rsid w:val="002C66D0"/>
    <w:rsid w:val="002C6F1D"/>
    <w:rsid w:val="002C6FCD"/>
    <w:rsid w:val="002C7EC3"/>
    <w:rsid w:val="002D0506"/>
    <w:rsid w:val="002D072B"/>
    <w:rsid w:val="002D08F8"/>
    <w:rsid w:val="002D18C2"/>
    <w:rsid w:val="002D1CE3"/>
    <w:rsid w:val="002D1F39"/>
    <w:rsid w:val="002D2260"/>
    <w:rsid w:val="002D2706"/>
    <w:rsid w:val="002D280B"/>
    <w:rsid w:val="002D2F60"/>
    <w:rsid w:val="002D31C3"/>
    <w:rsid w:val="002D3395"/>
    <w:rsid w:val="002D3ADA"/>
    <w:rsid w:val="002D3C12"/>
    <w:rsid w:val="002D3D77"/>
    <w:rsid w:val="002D3DD6"/>
    <w:rsid w:val="002D43ED"/>
    <w:rsid w:val="002D4472"/>
    <w:rsid w:val="002D449E"/>
    <w:rsid w:val="002D4678"/>
    <w:rsid w:val="002D47D4"/>
    <w:rsid w:val="002D4FF0"/>
    <w:rsid w:val="002D53C7"/>
    <w:rsid w:val="002D5EA8"/>
    <w:rsid w:val="002D60CE"/>
    <w:rsid w:val="002D6236"/>
    <w:rsid w:val="002D6765"/>
    <w:rsid w:val="002D6D20"/>
    <w:rsid w:val="002D71FA"/>
    <w:rsid w:val="002D72E2"/>
    <w:rsid w:val="002E0688"/>
    <w:rsid w:val="002E2050"/>
    <w:rsid w:val="002E207E"/>
    <w:rsid w:val="002E24CA"/>
    <w:rsid w:val="002E28C8"/>
    <w:rsid w:val="002E2E17"/>
    <w:rsid w:val="002E2FF2"/>
    <w:rsid w:val="002E3006"/>
    <w:rsid w:val="002E30FB"/>
    <w:rsid w:val="002E3680"/>
    <w:rsid w:val="002E3A1B"/>
    <w:rsid w:val="002E3C71"/>
    <w:rsid w:val="002E4204"/>
    <w:rsid w:val="002E48EB"/>
    <w:rsid w:val="002E4DF9"/>
    <w:rsid w:val="002E50ED"/>
    <w:rsid w:val="002E51D0"/>
    <w:rsid w:val="002E5DD0"/>
    <w:rsid w:val="002E62BB"/>
    <w:rsid w:val="002E6985"/>
    <w:rsid w:val="002E6DE7"/>
    <w:rsid w:val="002E70A7"/>
    <w:rsid w:val="002E7129"/>
    <w:rsid w:val="002E72F8"/>
    <w:rsid w:val="002F01E0"/>
    <w:rsid w:val="002F02FB"/>
    <w:rsid w:val="002F04D8"/>
    <w:rsid w:val="002F0A5D"/>
    <w:rsid w:val="002F0C92"/>
    <w:rsid w:val="002F10CF"/>
    <w:rsid w:val="002F1B83"/>
    <w:rsid w:val="002F23A2"/>
    <w:rsid w:val="002F305E"/>
    <w:rsid w:val="002F34C0"/>
    <w:rsid w:val="002F3FFE"/>
    <w:rsid w:val="002F47D9"/>
    <w:rsid w:val="002F4ABE"/>
    <w:rsid w:val="002F546B"/>
    <w:rsid w:val="002F5562"/>
    <w:rsid w:val="002F5C2B"/>
    <w:rsid w:val="002F5D58"/>
    <w:rsid w:val="002F6418"/>
    <w:rsid w:val="002F6BD7"/>
    <w:rsid w:val="002F73DD"/>
    <w:rsid w:val="002F7780"/>
    <w:rsid w:val="002F7ED0"/>
    <w:rsid w:val="0030040C"/>
    <w:rsid w:val="00300D15"/>
    <w:rsid w:val="00301666"/>
    <w:rsid w:val="0030182F"/>
    <w:rsid w:val="00301885"/>
    <w:rsid w:val="00301974"/>
    <w:rsid w:val="003022C2"/>
    <w:rsid w:val="003023D4"/>
    <w:rsid w:val="0030324A"/>
    <w:rsid w:val="003038C5"/>
    <w:rsid w:val="00303CA4"/>
    <w:rsid w:val="003048D2"/>
    <w:rsid w:val="00304F0C"/>
    <w:rsid w:val="003053BE"/>
    <w:rsid w:val="00306AC4"/>
    <w:rsid w:val="003071AE"/>
    <w:rsid w:val="00310D8D"/>
    <w:rsid w:val="003112CF"/>
    <w:rsid w:val="003116D2"/>
    <w:rsid w:val="00311727"/>
    <w:rsid w:val="003117EA"/>
    <w:rsid w:val="003118F1"/>
    <w:rsid w:val="00311CE9"/>
    <w:rsid w:val="00311FB2"/>
    <w:rsid w:val="003126B4"/>
    <w:rsid w:val="00312E0E"/>
    <w:rsid w:val="00313197"/>
    <w:rsid w:val="00313703"/>
    <w:rsid w:val="00313DFC"/>
    <w:rsid w:val="00313E64"/>
    <w:rsid w:val="00314593"/>
    <w:rsid w:val="00314763"/>
    <w:rsid w:val="00314846"/>
    <w:rsid w:val="00315A58"/>
    <w:rsid w:val="00315F52"/>
    <w:rsid w:val="00316393"/>
    <w:rsid w:val="003167A4"/>
    <w:rsid w:val="003171E5"/>
    <w:rsid w:val="0031725D"/>
    <w:rsid w:val="003173CC"/>
    <w:rsid w:val="003174E3"/>
    <w:rsid w:val="00317F40"/>
    <w:rsid w:val="00320CCD"/>
    <w:rsid w:val="00320FA2"/>
    <w:rsid w:val="00321D52"/>
    <w:rsid w:val="00321E32"/>
    <w:rsid w:val="00322204"/>
    <w:rsid w:val="003223DE"/>
    <w:rsid w:val="00322494"/>
    <w:rsid w:val="00322AC2"/>
    <w:rsid w:val="00322EBC"/>
    <w:rsid w:val="00322FEE"/>
    <w:rsid w:val="003230C8"/>
    <w:rsid w:val="003232D2"/>
    <w:rsid w:val="0032353E"/>
    <w:rsid w:val="00323B26"/>
    <w:rsid w:val="003244A4"/>
    <w:rsid w:val="0032563B"/>
    <w:rsid w:val="00325978"/>
    <w:rsid w:val="00325DEA"/>
    <w:rsid w:val="0032638F"/>
    <w:rsid w:val="0032724C"/>
    <w:rsid w:val="0032754C"/>
    <w:rsid w:val="00330C0C"/>
    <w:rsid w:val="00330E3E"/>
    <w:rsid w:val="003311B6"/>
    <w:rsid w:val="00331CE4"/>
    <w:rsid w:val="00332049"/>
    <w:rsid w:val="00332158"/>
    <w:rsid w:val="003321A9"/>
    <w:rsid w:val="00332346"/>
    <w:rsid w:val="00332F46"/>
    <w:rsid w:val="00333DFA"/>
    <w:rsid w:val="0033404D"/>
    <w:rsid w:val="00334265"/>
    <w:rsid w:val="003342C8"/>
    <w:rsid w:val="0033444D"/>
    <w:rsid w:val="003347F6"/>
    <w:rsid w:val="0033490B"/>
    <w:rsid w:val="00334CC5"/>
    <w:rsid w:val="00334DD3"/>
    <w:rsid w:val="0033503D"/>
    <w:rsid w:val="00335800"/>
    <w:rsid w:val="00335EA0"/>
    <w:rsid w:val="00335F9B"/>
    <w:rsid w:val="0033631D"/>
    <w:rsid w:val="00336790"/>
    <w:rsid w:val="00336BDE"/>
    <w:rsid w:val="00336C24"/>
    <w:rsid w:val="00336E14"/>
    <w:rsid w:val="00336F20"/>
    <w:rsid w:val="003401EB"/>
    <w:rsid w:val="003406F1"/>
    <w:rsid w:val="003416E0"/>
    <w:rsid w:val="003419A0"/>
    <w:rsid w:val="003419AA"/>
    <w:rsid w:val="00341B50"/>
    <w:rsid w:val="00341F36"/>
    <w:rsid w:val="00341FC0"/>
    <w:rsid w:val="003420F0"/>
    <w:rsid w:val="00342172"/>
    <w:rsid w:val="0034259A"/>
    <w:rsid w:val="0034294F"/>
    <w:rsid w:val="00342CDD"/>
    <w:rsid w:val="00342ED0"/>
    <w:rsid w:val="0034331E"/>
    <w:rsid w:val="00343E74"/>
    <w:rsid w:val="00343F4E"/>
    <w:rsid w:val="00344219"/>
    <w:rsid w:val="00344441"/>
    <w:rsid w:val="003447AC"/>
    <w:rsid w:val="00344970"/>
    <w:rsid w:val="00344E63"/>
    <w:rsid w:val="00344F96"/>
    <w:rsid w:val="0034536B"/>
    <w:rsid w:val="00345624"/>
    <w:rsid w:val="003462B0"/>
    <w:rsid w:val="00347616"/>
    <w:rsid w:val="003476F3"/>
    <w:rsid w:val="0034780C"/>
    <w:rsid w:val="00347A4E"/>
    <w:rsid w:val="003500F4"/>
    <w:rsid w:val="003505DC"/>
    <w:rsid w:val="00351363"/>
    <w:rsid w:val="003519D5"/>
    <w:rsid w:val="003523CF"/>
    <w:rsid w:val="00352A82"/>
    <w:rsid w:val="00352B4D"/>
    <w:rsid w:val="00352D0E"/>
    <w:rsid w:val="00352DB4"/>
    <w:rsid w:val="003531FF"/>
    <w:rsid w:val="00353546"/>
    <w:rsid w:val="003535B4"/>
    <w:rsid w:val="0035398E"/>
    <w:rsid w:val="00353CC2"/>
    <w:rsid w:val="00353D36"/>
    <w:rsid w:val="00354127"/>
    <w:rsid w:val="003547CF"/>
    <w:rsid w:val="00355BD0"/>
    <w:rsid w:val="00355CA3"/>
    <w:rsid w:val="00355E3D"/>
    <w:rsid w:val="00356E3D"/>
    <w:rsid w:val="003575D4"/>
    <w:rsid w:val="00357716"/>
    <w:rsid w:val="00357C93"/>
    <w:rsid w:val="003600A1"/>
    <w:rsid w:val="00360C61"/>
    <w:rsid w:val="00361532"/>
    <w:rsid w:val="00361B27"/>
    <w:rsid w:val="00362F87"/>
    <w:rsid w:val="00362F93"/>
    <w:rsid w:val="00363221"/>
    <w:rsid w:val="00363CB8"/>
    <w:rsid w:val="0036410D"/>
    <w:rsid w:val="0036510C"/>
    <w:rsid w:val="0036541A"/>
    <w:rsid w:val="003658CB"/>
    <w:rsid w:val="0036646D"/>
    <w:rsid w:val="003666BD"/>
    <w:rsid w:val="00366739"/>
    <w:rsid w:val="003668D7"/>
    <w:rsid w:val="003668E5"/>
    <w:rsid w:val="003670A2"/>
    <w:rsid w:val="00367E40"/>
    <w:rsid w:val="00367EE9"/>
    <w:rsid w:val="00370652"/>
    <w:rsid w:val="0037109E"/>
    <w:rsid w:val="00371F5D"/>
    <w:rsid w:val="003720D9"/>
    <w:rsid w:val="00372FD7"/>
    <w:rsid w:val="003735D1"/>
    <w:rsid w:val="00373D53"/>
    <w:rsid w:val="0037467B"/>
    <w:rsid w:val="0037488F"/>
    <w:rsid w:val="00375145"/>
    <w:rsid w:val="0037560F"/>
    <w:rsid w:val="00376016"/>
    <w:rsid w:val="003762E4"/>
    <w:rsid w:val="003766DF"/>
    <w:rsid w:val="0037738D"/>
    <w:rsid w:val="003774A3"/>
    <w:rsid w:val="003774E9"/>
    <w:rsid w:val="00377581"/>
    <w:rsid w:val="00377613"/>
    <w:rsid w:val="00377B2B"/>
    <w:rsid w:val="003803DB"/>
    <w:rsid w:val="00380898"/>
    <w:rsid w:val="003809C5"/>
    <w:rsid w:val="003814F2"/>
    <w:rsid w:val="00381905"/>
    <w:rsid w:val="00381C29"/>
    <w:rsid w:val="00381D51"/>
    <w:rsid w:val="003824C4"/>
    <w:rsid w:val="00382AB6"/>
    <w:rsid w:val="00382F5E"/>
    <w:rsid w:val="0038318A"/>
    <w:rsid w:val="00383FD1"/>
    <w:rsid w:val="003846C2"/>
    <w:rsid w:val="00384F86"/>
    <w:rsid w:val="00385CDB"/>
    <w:rsid w:val="00386355"/>
    <w:rsid w:val="00386E4E"/>
    <w:rsid w:val="0038718B"/>
    <w:rsid w:val="00387290"/>
    <w:rsid w:val="003874B7"/>
    <w:rsid w:val="0038761F"/>
    <w:rsid w:val="00387A74"/>
    <w:rsid w:val="00390591"/>
    <w:rsid w:val="00390F70"/>
    <w:rsid w:val="00391ADC"/>
    <w:rsid w:val="00391E83"/>
    <w:rsid w:val="00391FA5"/>
    <w:rsid w:val="00392038"/>
    <w:rsid w:val="003924D4"/>
    <w:rsid w:val="0039252A"/>
    <w:rsid w:val="0039263D"/>
    <w:rsid w:val="00392689"/>
    <w:rsid w:val="00392E70"/>
    <w:rsid w:val="00393401"/>
    <w:rsid w:val="00393587"/>
    <w:rsid w:val="003935DA"/>
    <w:rsid w:val="00393C13"/>
    <w:rsid w:val="00393F26"/>
    <w:rsid w:val="003947D6"/>
    <w:rsid w:val="003948F5"/>
    <w:rsid w:val="00394966"/>
    <w:rsid w:val="00395616"/>
    <w:rsid w:val="00395F1F"/>
    <w:rsid w:val="00395F49"/>
    <w:rsid w:val="0039646A"/>
    <w:rsid w:val="003964E0"/>
    <w:rsid w:val="003966F1"/>
    <w:rsid w:val="003967BC"/>
    <w:rsid w:val="003974EF"/>
    <w:rsid w:val="00397841"/>
    <w:rsid w:val="003A00A5"/>
    <w:rsid w:val="003A0ABA"/>
    <w:rsid w:val="003A0AF9"/>
    <w:rsid w:val="003A0B9A"/>
    <w:rsid w:val="003A0D0A"/>
    <w:rsid w:val="003A1203"/>
    <w:rsid w:val="003A1FAD"/>
    <w:rsid w:val="003A2057"/>
    <w:rsid w:val="003A277E"/>
    <w:rsid w:val="003A2C71"/>
    <w:rsid w:val="003A3155"/>
    <w:rsid w:val="003A372A"/>
    <w:rsid w:val="003A373C"/>
    <w:rsid w:val="003A40C3"/>
    <w:rsid w:val="003A41BF"/>
    <w:rsid w:val="003A4481"/>
    <w:rsid w:val="003A4667"/>
    <w:rsid w:val="003A53CB"/>
    <w:rsid w:val="003A565E"/>
    <w:rsid w:val="003A683D"/>
    <w:rsid w:val="003A7532"/>
    <w:rsid w:val="003B0B92"/>
    <w:rsid w:val="003B0CCE"/>
    <w:rsid w:val="003B0D80"/>
    <w:rsid w:val="003B0D8B"/>
    <w:rsid w:val="003B0EE9"/>
    <w:rsid w:val="003B13BC"/>
    <w:rsid w:val="003B167D"/>
    <w:rsid w:val="003B1B0D"/>
    <w:rsid w:val="003B2028"/>
    <w:rsid w:val="003B257A"/>
    <w:rsid w:val="003B25E8"/>
    <w:rsid w:val="003B2651"/>
    <w:rsid w:val="003B2BE8"/>
    <w:rsid w:val="003B3B0F"/>
    <w:rsid w:val="003B3CF4"/>
    <w:rsid w:val="003B48C1"/>
    <w:rsid w:val="003B52B7"/>
    <w:rsid w:val="003B5ABA"/>
    <w:rsid w:val="003B7168"/>
    <w:rsid w:val="003B7671"/>
    <w:rsid w:val="003B77A9"/>
    <w:rsid w:val="003C01DC"/>
    <w:rsid w:val="003C02F4"/>
    <w:rsid w:val="003C04F4"/>
    <w:rsid w:val="003C06A7"/>
    <w:rsid w:val="003C16B4"/>
    <w:rsid w:val="003C1A80"/>
    <w:rsid w:val="003C1CD8"/>
    <w:rsid w:val="003C21A7"/>
    <w:rsid w:val="003C2388"/>
    <w:rsid w:val="003C250A"/>
    <w:rsid w:val="003C28EB"/>
    <w:rsid w:val="003C2FC4"/>
    <w:rsid w:val="003C38A7"/>
    <w:rsid w:val="003C3B31"/>
    <w:rsid w:val="003C6180"/>
    <w:rsid w:val="003C6523"/>
    <w:rsid w:val="003C6869"/>
    <w:rsid w:val="003C6F02"/>
    <w:rsid w:val="003C79BE"/>
    <w:rsid w:val="003C7A66"/>
    <w:rsid w:val="003C7C3F"/>
    <w:rsid w:val="003D0071"/>
    <w:rsid w:val="003D0289"/>
    <w:rsid w:val="003D052A"/>
    <w:rsid w:val="003D0701"/>
    <w:rsid w:val="003D086A"/>
    <w:rsid w:val="003D151D"/>
    <w:rsid w:val="003D2339"/>
    <w:rsid w:val="003D279A"/>
    <w:rsid w:val="003D2E37"/>
    <w:rsid w:val="003D316C"/>
    <w:rsid w:val="003D34E6"/>
    <w:rsid w:val="003D356B"/>
    <w:rsid w:val="003D36C3"/>
    <w:rsid w:val="003D456D"/>
    <w:rsid w:val="003D468D"/>
    <w:rsid w:val="003D4E39"/>
    <w:rsid w:val="003D52C3"/>
    <w:rsid w:val="003D54E1"/>
    <w:rsid w:val="003D5A6E"/>
    <w:rsid w:val="003D6260"/>
    <w:rsid w:val="003D69E5"/>
    <w:rsid w:val="003D6E62"/>
    <w:rsid w:val="003D726A"/>
    <w:rsid w:val="003D79DD"/>
    <w:rsid w:val="003D7F4B"/>
    <w:rsid w:val="003E0321"/>
    <w:rsid w:val="003E061C"/>
    <w:rsid w:val="003E08DD"/>
    <w:rsid w:val="003E1CD7"/>
    <w:rsid w:val="003E1DB7"/>
    <w:rsid w:val="003E21CD"/>
    <w:rsid w:val="003E2557"/>
    <w:rsid w:val="003E29C9"/>
    <w:rsid w:val="003E3046"/>
    <w:rsid w:val="003E3586"/>
    <w:rsid w:val="003E407D"/>
    <w:rsid w:val="003E4443"/>
    <w:rsid w:val="003E55EC"/>
    <w:rsid w:val="003E5DDC"/>
    <w:rsid w:val="003E5F91"/>
    <w:rsid w:val="003E5F95"/>
    <w:rsid w:val="003E6485"/>
    <w:rsid w:val="003E779A"/>
    <w:rsid w:val="003E77E3"/>
    <w:rsid w:val="003E78B4"/>
    <w:rsid w:val="003F02C9"/>
    <w:rsid w:val="003F0AC2"/>
    <w:rsid w:val="003F0EE3"/>
    <w:rsid w:val="003F1178"/>
    <w:rsid w:val="003F12E3"/>
    <w:rsid w:val="003F1629"/>
    <w:rsid w:val="003F167A"/>
    <w:rsid w:val="003F1D34"/>
    <w:rsid w:val="003F2640"/>
    <w:rsid w:val="003F3252"/>
    <w:rsid w:val="003F32F9"/>
    <w:rsid w:val="003F336A"/>
    <w:rsid w:val="003F3F37"/>
    <w:rsid w:val="003F3FAC"/>
    <w:rsid w:val="003F509E"/>
    <w:rsid w:val="003F5220"/>
    <w:rsid w:val="003F5E79"/>
    <w:rsid w:val="003F618B"/>
    <w:rsid w:val="003F66A7"/>
    <w:rsid w:val="003F6B5F"/>
    <w:rsid w:val="003F6F52"/>
    <w:rsid w:val="003F741F"/>
    <w:rsid w:val="003F74B9"/>
    <w:rsid w:val="004002F5"/>
    <w:rsid w:val="004005E4"/>
    <w:rsid w:val="00400660"/>
    <w:rsid w:val="004009D7"/>
    <w:rsid w:val="004010E9"/>
    <w:rsid w:val="00401122"/>
    <w:rsid w:val="00401DCB"/>
    <w:rsid w:val="004027D6"/>
    <w:rsid w:val="00403E1C"/>
    <w:rsid w:val="00404018"/>
    <w:rsid w:val="00404057"/>
    <w:rsid w:val="004040EF"/>
    <w:rsid w:val="004041AB"/>
    <w:rsid w:val="00404965"/>
    <w:rsid w:val="004050ED"/>
    <w:rsid w:val="00405552"/>
    <w:rsid w:val="00405623"/>
    <w:rsid w:val="00405ABE"/>
    <w:rsid w:val="00406359"/>
    <w:rsid w:val="00406A4D"/>
    <w:rsid w:val="00406B79"/>
    <w:rsid w:val="00406D1C"/>
    <w:rsid w:val="00407314"/>
    <w:rsid w:val="00407599"/>
    <w:rsid w:val="004077A3"/>
    <w:rsid w:val="0041002D"/>
    <w:rsid w:val="00410050"/>
    <w:rsid w:val="004102D2"/>
    <w:rsid w:val="004104BA"/>
    <w:rsid w:val="004119A9"/>
    <w:rsid w:val="004119DD"/>
    <w:rsid w:val="004121CE"/>
    <w:rsid w:val="0041266F"/>
    <w:rsid w:val="00412B23"/>
    <w:rsid w:val="00413249"/>
    <w:rsid w:val="00413C2C"/>
    <w:rsid w:val="0041550F"/>
    <w:rsid w:val="00415776"/>
    <w:rsid w:val="00415BA5"/>
    <w:rsid w:val="00415F51"/>
    <w:rsid w:val="004168B5"/>
    <w:rsid w:val="00416A45"/>
    <w:rsid w:val="00416E58"/>
    <w:rsid w:val="004176C3"/>
    <w:rsid w:val="00417F06"/>
    <w:rsid w:val="00420D49"/>
    <w:rsid w:val="00421115"/>
    <w:rsid w:val="00421B7B"/>
    <w:rsid w:val="00421BF7"/>
    <w:rsid w:val="00421CBA"/>
    <w:rsid w:val="00421D94"/>
    <w:rsid w:val="00422222"/>
    <w:rsid w:val="00422624"/>
    <w:rsid w:val="00422D55"/>
    <w:rsid w:val="00423152"/>
    <w:rsid w:val="0042332A"/>
    <w:rsid w:val="00423334"/>
    <w:rsid w:val="00424C01"/>
    <w:rsid w:val="0042525C"/>
    <w:rsid w:val="00425828"/>
    <w:rsid w:val="00425D76"/>
    <w:rsid w:val="00425E2E"/>
    <w:rsid w:val="00426133"/>
    <w:rsid w:val="004268C3"/>
    <w:rsid w:val="00426BC7"/>
    <w:rsid w:val="00427329"/>
    <w:rsid w:val="0042747A"/>
    <w:rsid w:val="004274B0"/>
    <w:rsid w:val="0042784E"/>
    <w:rsid w:val="00430B53"/>
    <w:rsid w:val="00430FF2"/>
    <w:rsid w:val="00431ACC"/>
    <w:rsid w:val="00432F0E"/>
    <w:rsid w:val="004333AC"/>
    <w:rsid w:val="00434630"/>
    <w:rsid w:val="00434A2F"/>
    <w:rsid w:val="00434A33"/>
    <w:rsid w:val="004362C2"/>
    <w:rsid w:val="0043646D"/>
    <w:rsid w:val="00436680"/>
    <w:rsid w:val="00437008"/>
    <w:rsid w:val="00437344"/>
    <w:rsid w:val="00437472"/>
    <w:rsid w:val="00437B3E"/>
    <w:rsid w:val="00437CE7"/>
    <w:rsid w:val="00437DC6"/>
    <w:rsid w:val="004403C3"/>
    <w:rsid w:val="00440502"/>
    <w:rsid w:val="00440918"/>
    <w:rsid w:val="00440A39"/>
    <w:rsid w:val="0044196D"/>
    <w:rsid w:val="00441A02"/>
    <w:rsid w:val="00441C95"/>
    <w:rsid w:val="00442E6D"/>
    <w:rsid w:val="00443204"/>
    <w:rsid w:val="00443567"/>
    <w:rsid w:val="00443A33"/>
    <w:rsid w:val="00443D27"/>
    <w:rsid w:val="00443F48"/>
    <w:rsid w:val="004444C2"/>
    <w:rsid w:val="00444C43"/>
    <w:rsid w:val="00445246"/>
    <w:rsid w:val="00446844"/>
    <w:rsid w:val="00446B95"/>
    <w:rsid w:val="00446CD7"/>
    <w:rsid w:val="00447BCF"/>
    <w:rsid w:val="00447E7C"/>
    <w:rsid w:val="00450147"/>
    <w:rsid w:val="00450C6B"/>
    <w:rsid w:val="00450E9E"/>
    <w:rsid w:val="00450FA3"/>
    <w:rsid w:val="0045106B"/>
    <w:rsid w:val="00451318"/>
    <w:rsid w:val="004513AA"/>
    <w:rsid w:val="00451620"/>
    <w:rsid w:val="004518D3"/>
    <w:rsid w:val="00451921"/>
    <w:rsid w:val="00451BF9"/>
    <w:rsid w:val="00452D8D"/>
    <w:rsid w:val="0045324A"/>
    <w:rsid w:val="00453790"/>
    <w:rsid w:val="00453AD4"/>
    <w:rsid w:val="004540ED"/>
    <w:rsid w:val="0045446C"/>
    <w:rsid w:val="00454518"/>
    <w:rsid w:val="00455CEE"/>
    <w:rsid w:val="0045676F"/>
    <w:rsid w:val="004568BC"/>
    <w:rsid w:val="00456AC1"/>
    <w:rsid w:val="0045756B"/>
    <w:rsid w:val="004577DC"/>
    <w:rsid w:val="00457C8B"/>
    <w:rsid w:val="004607FD"/>
    <w:rsid w:val="00460CC7"/>
    <w:rsid w:val="004620CB"/>
    <w:rsid w:val="004620F3"/>
    <w:rsid w:val="00462323"/>
    <w:rsid w:val="00462B33"/>
    <w:rsid w:val="00462BB0"/>
    <w:rsid w:val="00462C29"/>
    <w:rsid w:val="00463AB4"/>
    <w:rsid w:val="00464B6E"/>
    <w:rsid w:val="004653BD"/>
    <w:rsid w:val="00465DAC"/>
    <w:rsid w:val="00466100"/>
    <w:rsid w:val="004669B3"/>
    <w:rsid w:val="00467044"/>
    <w:rsid w:val="00467501"/>
    <w:rsid w:val="00467B3C"/>
    <w:rsid w:val="004704FA"/>
    <w:rsid w:val="00470CF2"/>
    <w:rsid w:val="00471140"/>
    <w:rsid w:val="00472911"/>
    <w:rsid w:val="0047294A"/>
    <w:rsid w:val="00472C17"/>
    <w:rsid w:val="0047360C"/>
    <w:rsid w:val="00473BA4"/>
    <w:rsid w:val="0047447F"/>
    <w:rsid w:val="00474EF4"/>
    <w:rsid w:val="00474FE8"/>
    <w:rsid w:val="00476469"/>
    <w:rsid w:val="00476BC2"/>
    <w:rsid w:val="0047712D"/>
    <w:rsid w:val="004776B2"/>
    <w:rsid w:val="00477CA3"/>
    <w:rsid w:val="00480340"/>
    <w:rsid w:val="0048040C"/>
    <w:rsid w:val="0048096D"/>
    <w:rsid w:val="00482121"/>
    <w:rsid w:val="004821CF"/>
    <w:rsid w:val="00482583"/>
    <w:rsid w:val="00482FEA"/>
    <w:rsid w:val="00483B89"/>
    <w:rsid w:val="00483FB0"/>
    <w:rsid w:val="00484444"/>
    <w:rsid w:val="00484725"/>
    <w:rsid w:val="00484800"/>
    <w:rsid w:val="004854BD"/>
    <w:rsid w:val="00486C87"/>
    <w:rsid w:val="00486CEA"/>
    <w:rsid w:val="00487358"/>
    <w:rsid w:val="004879A8"/>
    <w:rsid w:val="00487C46"/>
    <w:rsid w:val="0049022F"/>
    <w:rsid w:val="00490297"/>
    <w:rsid w:val="004906E7"/>
    <w:rsid w:val="00490AD6"/>
    <w:rsid w:val="00490C0E"/>
    <w:rsid w:val="0049149F"/>
    <w:rsid w:val="004922F4"/>
    <w:rsid w:val="00492EAF"/>
    <w:rsid w:val="00493A1D"/>
    <w:rsid w:val="00494670"/>
    <w:rsid w:val="004949B1"/>
    <w:rsid w:val="00494BCD"/>
    <w:rsid w:val="00494E49"/>
    <w:rsid w:val="00494EEC"/>
    <w:rsid w:val="00494FC6"/>
    <w:rsid w:val="0049639B"/>
    <w:rsid w:val="004967EB"/>
    <w:rsid w:val="004970C1"/>
    <w:rsid w:val="00497950"/>
    <w:rsid w:val="00497E8F"/>
    <w:rsid w:val="004A0487"/>
    <w:rsid w:val="004A0638"/>
    <w:rsid w:val="004A0A31"/>
    <w:rsid w:val="004A10D8"/>
    <w:rsid w:val="004A1393"/>
    <w:rsid w:val="004A13F3"/>
    <w:rsid w:val="004A15D1"/>
    <w:rsid w:val="004A189D"/>
    <w:rsid w:val="004A18C6"/>
    <w:rsid w:val="004A18CC"/>
    <w:rsid w:val="004A195B"/>
    <w:rsid w:val="004A19A1"/>
    <w:rsid w:val="004A244E"/>
    <w:rsid w:val="004A2E9C"/>
    <w:rsid w:val="004A3059"/>
    <w:rsid w:val="004A3587"/>
    <w:rsid w:val="004A3BA2"/>
    <w:rsid w:val="004A40F3"/>
    <w:rsid w:val="004A40FD"/>
    <w:rsid w:val="004A4165"/>
    <w:rsid w:val="004A492B"/>
    <w:rsid w:val="004A4942"/>
    <w:rsid w:val="004A494B"/>
    <w:rsid w:val="004A4C71"/>
    <w:rsid w:val="004A50A3"/>
    <w:rsid w:val="004A532C"/>
    <w:rsid w:val="004A548F"/>
    <w:rsid w:val="004A5996"/>
    <w:rsid w:val="004A6131"/>
    <w:rsid w:val="004A6E4B"/>
    <w:rsid w:val="004A7697"/>
    <w:rsid w:val="004A7AB0"/>
    <w:rsid w:val="004B12E3"/>
    <w:rsid w:val="004B1384"/>
    <w:rsid w:val="004B1493"/>
    <w:rsid w:val="004B1604"/>
    <w:rsid w:val="004B2275"/>
    <w:rsid w:val="004B2BD7"/>
    <w:rsid w:val="004B2FF6"/>
    <w:rsid w:val="004B37CC"/>
    <w:rsid w:val="004B3E68"/>
    <w:rsid w:val="004B3F3D"/>
    <w:rsid w:val="004B467A"/>
    <w:rsid w:val="004B4D30"/>
    <w:rsid w:val="004B507B"/>
    <w:rsid w:val="004B52D3"/>
    <w:rsid w:val="004B58D1"/>
    <w:rsid w:val="004B5D56"/>
    <w:rsid w:val="004B684E"/>
    <w:rsid w:val="004B685D"/>
    <w:rsid w:val="004B77F9"/>
    <w:rsid w:val="004B7E2B"/>
    <w:rsid w:val="004B7EEE"/>
    <w:rsid w:val="004C0971"/>
    <w:rsid w:val="004C10C7"/>
    <w:rsid w:val="004C18B9"/>
    <w:rsid w:val="004C2009"/>
    <w:rsid w:val="004C20AB"/>
    <w:rsid w:val="004C2624"/>
    <w:rsid w:val="004C2AC2"/>
    <w:rsid w:val="004C2C83"/>
    <w:rsid w:val="004C2CB1"/>
    <w:rsid w:val="004C3259"/>
    <w:rsid w:val="004C3A27"/>
    <w:rsid w:val="004C3A70"/>
    <w:rsid w:val="004C3DF9"/>
    <w:rsid w:val="004C40C8"/>
    <w:rsid w:val="004C493B"/>
    <w:rsid w:val="004C4C3E"/>
    <w:rsid w:val="004C5EAA"/>
    <w:rsid w:val="004C6774"/>
    <w:rsid w:val="004C69EE"/>
    <w:rsid w:val="004C6FFE"/>
    <w:rsid w:val="004C707D"/>
    <w:rsid w:val="004C7615"/>
    <w:rsid w:val="004C7B1E"/>
    <w:rsid w:val="004D0919"/>
    <w:rsid w:val="004D1207"/>
    <w:rsid w:val="004D186C"/>
    <w:rsid w:val="004D1FE1"/>
    <w:rsid w:val="004D20A8"/>
    <w:rsid w:val="004D2470"/>
    <w:rsid w:val="004D3673"/>
    <w:rsid w:val="004D3A45"/>
    <w:rsid w:val="004D3A6F"/>
    <w:rsid w:val="004D3BD4"/>
    <w:rsid w:val="004D3D41"/>
    <w:rsid w:val="004D3F2F"/>
    <w:rsid w:val="004D41F9"/>
    <w:rsid w:val="004D460A"/>
    <w:rsid w:val="004D4FC4"/>
    <w:rsid w:val="004D5189"/>
    <w:rsid w:val="004D5199"/>
    <w:rsid w:val="004D51C2"/>
    <w:rsid w:val="004D589E"/>
    <w:rsid w:val="004D5B5B"/>
    <w:rsid w:val="004D5DCE"/>
    <w:rsid w:val="004D6120"/>
    <w:rsid w:val="004D6686"/>
    <w:rsid w:val="004D7022"/>
    <w:rsid w:val="004D7595"/>
    <w:rsid w:val="004E0495"/>
    <w:rsid w:val="004E05B1"/>
    <w:rsid w:val="004E05F1"/>
    <w:rsid w:val="004E16AB"/>
    <w:rsid w:val="004E23B6"/>
    <w:rsid w:val="004E2508"/>
    <w:rsid w:val="004E273E"/>
    <w:rsid w:val="004E2772"/>
    <w:rsid w:val="004E2811"/>
    <w:rsid w:val="004E299E"/>
    <w:rsid w:val="004E4039"/>
    <w:rsid w:val="004E44EC"/>
    <w:rsid w:val="004E4D23"/>
    <w:rsid w:val="004E516E"/>
    <w:rsid w:val="004E583C"/>
    <w:rsid w:val="004E5D1E"/>
    <w:rsid w:val="004E6E7C"/>
    <w:rsid w:val="004E7301"/>
    <w:rsid w:val="004F1485"/>
    <w:rsid w:val="004F14C8"/>
    <w:rsid w:val="004F2011"/>
    <w:rsid w:val="004F2235"/>
    <w:rsid w:val="004F2AB3"/>
    <w:rsid w:val="004F2F20"/>
    <w:rsid w:val="004F318B"/>
    <w:rsid w:val="004F33E5"/>
    <w:rsid w:val="004F469B"/>
    <w:rsid w:val="004F4BF1"/>
    <w:rsid w:val="004F4E0C"/>
    <w:rsid w:val="004F4FB6"/>
    <w:rsid w:val="004F500E"/>
    <w:rsid w:val="004F519A"/>
    <w:rsid w:val="004F5C2F"/>
    <w:rsid w:val="004F60CB"/>
    <w:rsid w:val="004F62FF"/>
    <w:rsid w:val="004F7BAD"/>
    <w:rsid w:val="004F7ED3"/>
    <w:rsid w:val="004F7EF6"/>
    <w:rsid w:val="005000D7"/>
    <w:rsid w:val="0050055D"/>
    <w:rsid w:val="00500CD1"/>
    <w:rsid w:val="005012A7"/>
    <w:rsid w:val="005016A7"/>
    <w:rsid w:val="00501A66"/>
    <w:rsid w:val="00501E29"/>
    <w:rsid w:val="00501F53"/>
    <w:rsid w:val="00502432"/>
    <w:rsid w:val="00502AD1"/>
    <w:rsid w:val="00502E7E"/>
    <w:rsid w:val="00503967"/>
    <w:rsid w:val="00504EE9"/>
    <w:rsid w:val="00504F81"/>
    <w:rsid w:val="00505481"/>
    <w:rsid w:val="00506673"/>
    <w:rsid w:val="00506F0F"/>
    <w:rsid w:val="005078A5"/>
    <w:rsid w:val="00507DBB"/>
    <w:rsid w:val="005103E2"/>
    <w:rsid w:val="00510C98"/>
    <w:rsid w:val="00511365"/>
    <w:rsid w:val="005113DC"/>
    <w:rsid w:val="00511638"/>
    <w:rsid w:val="00511754"/>
    <w:rsid w:val="00511CA0"/>
    <w:rsid w:val="00512137"/>
    <w:rsid w:val="00512E73"/>
    <w:rsid w:val="00512FB2"/>
    <w:rsid w:val="005131EF"/>
    <w:rsid w:val="00513236"/>
    <w:rsid w:val="00513DD5"/>
    <w:rsid w:val="00513FF4"/>
    <w:rsid w:val="005140CA"/>
    <w:rsid w:val="0051469B"/>
    <w:rsid w:val="00514D13"/>
    <w:rsid w:val="00514E36"/>
    <w:rsid w:val="00515169"/>
    <w:rsid w:val="0051545D"/>
    <w:rsid w:val="00515D53"/>
    <w:rsid w:val="00516013"/>
    <w:rsid w:val="005161DF"/>
    <w:rsid w:val="00516448"/>
    <w:rsid w:val="00516620"/>
    <w:rsid w:val="00516642"/>
    <w:rsid w:val="00516AE6"/>
    <w:rsid w:val="00516CFF"/>
    <w:rsid w:val="0051731F"/>
    <w:rsid w:val="0051787F"/>
    <w:rsid w:val="005212D8"/>
    <w:rsid w:val="00521532"/>
    <w:rsid w:val="00521E69"/>
    <w:rsid w:val="00522043"/>
    <w:rsid w:val="005233C1"/>
    <w:rsid w:val="00523A49"/>
    <w:rsid w:val="005240C8"/>
    <w:rsid w:val="00524731"/>
    <w:rsid w:val="00525100"/>
    <w:rsid w:val="00525205"/>
    <w:rsid w:val="00525437"/>
    <w:rsid w:val="00525DE3"/>
    <w:rsid w:val="00525F05"/>
    <w:rsid w:val="00525F20"/>
    <w:rsid w:val="005269BC"/>
    <w:rsid w:val="00526C5E"/>
    <w:rsid w:val="00526EBF"/>
    <w:rsid w:val="00527644"/>
    <w:rsid w:val="0052766C"/>
    <w:rsid w:val="00527ADD"/>
    <w:rsid w:val="00527B6D"/>
    <w:rsid w:val="005300DD"/>
    <w:rsid w:val="005315D3"/>
    <w:rsid w:val="005322BB"/>
    <w:rsid w:val="005327B8"/>
    <w:rsid w:val="00532BF8"/>
    <w:rsid w:val="00532C47"/>
    <w:rsid w:val="00533512"/>
    <w:rsid w:val="005339ED"/>
    <w:rsid w:val="005348F7"/>
    <w:rsid w:val="00534A3D"/>
    <w:rsid w:val="00534FAC"/>
    <w:rsid w:val="00535663"/>
    <w:rsid w:val="005364D5"/>
    <w:rsid w:val="00536756"/>
    <w:rsid w:val="005368F4"/>
    <w:rsid w:val="00536B68"/>
    <w:rsid w:val="00536CCD"/>
    <w:rsid w:val="0053745C"/>
    <w:rsid w:val="005374F0"/>
    <w:rsid w:val="00537802"/>
    <w:rsid w:val="0053781B"/>
    <w:rsid w:val="005378FF"/>
    <w:rsid w:val="00537C63"/>
    <w:rsid w:val="00537F87"/>
    <w:rsid w:val="0054025B"/>
    <w:rsid w:val="00540CF2"/>
    <w:rsid w:val="00542E2D"/>
    <w:rsid w:val="00543487"/>
    <w:rsid w:val="00543A98"/>
    <w:rsid w:val="00544092"/>
    <w:rsid w:val="0054427E"/>
    <w:rsid w:val="00544C9F"/>
    <w:rsid w:val="00545497"/>
    <w:rsid w:val="005455E8"/>
    <w:rsid w:val="00545BDD"/>
    <w:rsid w:val="00545E23"/>
    <w:rsid w:val="0054600B"/>
    <w:rsid w:val="00547017"/>
    <w:rsid w:val="0054750A"/>
    <w:rsid w:val="00547573"/>
    <w:rsid w:val="00547DA6"/>
    <w:rsid w:val="00547F04"/>
    <w:rsid w:val="00550213"/>
    <w:rsid w:val="00550494"/>
    <w:rsid w:val="0055118D"/>
    <w:rsid w:val="005518F5"/>
    <w:rsid w:val="00551A99"/>
    <w:rsid w:val="0055216F"/>
    <w:rsid w:val="0055244F"/>
    <w:rsid w:val="005524B3"/>
    <w:rsid w:val="00552B93"/>
    <w:rsid w:val="00553633"/>
    <w:rsid w:val="0055470F"/>
    <w:rsid w:val="00554808"/>
    <w:rsid w:val="00555204"/>
    <w:rsid w:val="005552D7"/>
    <w:rsid w:val="00555597"/>
    <w:rsid w:val="005555A1"/>
    <w:rsid w:val="00555F80"/>
    <w:rsid w:val="00556225"/>
    <w:rsid w:val="00556815"/>
    <w:rsid w:val="00556B90"/>
    <w:rsid w:val="00556C66"/>
    <w:rsid w:val="00556FA2"/>
    <w:rsid w:val="005571FD"/>
    <w:rsid w:val="00557FDD"/>
    <w:rsid w:val="005605E4"/>
    <w:rsid w:val="00560715"/>
    <w:rsid w:val="00560823"/>
    <w:rsid w:val="00560A4D"/>
    <w:rsid w:val="0056156B"/>
    <w:rsid w:val="00561919"/>
    <w:rsid w:val="00562B6D"/>
    <w:rsid w:val="00562DE4"/>
    <w:rsid w:val="00563293"/>
    <w:rsid w:val="0056357E"/>
    <w:rsid w:val="005636C0"/>
    <w:rsid w:val="00564023"/>
    <w:rsid w:val="005640A3"/>
    <w:rsid w:val="00564A2F"/>
    <w:rsid w:val="00564ED5"/>
    <w:rsid w:val="00564F22"/>
    <w:rsid w:val="005656DA"/>
    <w:rsid w:val="00566673"/>
    <w:rsid w:val="00566E6B"/>
    <w:rsid w:val="005678E3"/>
    <w:rsid w:val="00567A20"/>
    <w:rsid w:val="0057005A"/>
    <w:rsid w:val="005701D6"/>
    <w:rsid w:val="0057076F"/>
    <w:rsid w:val="005707F3"/>
    <w:rsid w:val="00571E81"/>
    <w:rsid w:val="00571FB7"/>
    <w:rsid w:val="005721AB"/>
    <w:rsid w:val="005734FB"/>
    <w:rsid w:val="00573674"/>
    <w:rsid w:val="00573F8E"/>
    <w:rsid w:val="0057475D"/>
    <w:rsid w:val="005749DA"/>
    <w:rsid w:val="00574D4E"/>
    <w:rsid w:val="00575140"/>
    <w:rsid w:val="005751C0"/>
    <w:rsid w:val="00575645"/>
    <w:rsid w:val="00575718"/>
    <w:rsid w:val="00575780"/>
    <w:rsid w:val="00575B6C"/>
    <w:rsid w:val="00575CF0"/>
    <w:rsid w:val="005767C6"/>
    <w:rsid w:val="00576E10"/>
    <w:rsid w:val="005770F0"/>
    <w:rsid w:val="005802AF"/>
    <w:rsid w:val="00580369"/>
    <w:rsid w:val="005817E0"/>
    <w:rsid w:val="005819F8"/>
    <w:rsid w:val="00582119"/>
    <w:rsid w:val="00582422"/>
    <w:rsid w:val="00582642"/>
    <w:rsid w:val="00583241"/>
    <w:rsid w:val="00583259"/>
    <w:rsid w:val="0058326B"/>
    <w:rsid w:val="00583675"/>
    <w:rsid w:val="005837FB"/>
    <w:rsid w:val="00584F74"/>
    <w:rsid w:val="00585268"/>
    <w:rsid w:val="005856A7"/>
    <w:rsid w:val="005856C2"/>
    <w:rsid w:val="0058574A"/>
    <w:rsid w:val="005858F8"/>
    <w:rsid w:val="00586405"/>
    <w:rsid w:val="0058676B"/>
    <w:rsid w:val="00586D3C"/>
    <w:rsid w:val="005871B0"/>
    <w:rsid w:val="005875F0"/>
    <w:rsid w:val="00587A12"/>
    <w:rsid w:val="00587C28"/>
    <w:rsid w:val="00590063"/>
    <w:rsid w:val="005904FE"/>
    <w:rsid w:val="00590685"/>
    <w:rsid w:val="0059097B"/>
    <w:rsid w:val="00590A41"/>
    <w:rsid w:val="00590DA5"/>
    <w:rsid w:val="005910BC"/>
    <w:rsid w:val="00591420"/>
    <w:rsid w:val="0059180C"/>
    <w:rsid w:val="00592CA6"/>
    <w:rsid w:val="00592DF0"/>
    <w:rsid w:val="00593361"/>
    <w:rsid w:val="0059346C"/>
    <w:rsid w:val="0059399B"/>
    <w:rsid w:val="00593D54"/>
    <w:rsid w:val="00593E40"/>
    <w:rsid w:val="005942F5"/>
    <w:rsid w:val="00594500"/>
    <w:rsid w:val="0059491D"/>
    <w:rsid w:val="00594980"/>
    <w:rsid w:val="00594B1F"/>
    <w:rsid w:val="00595560"/>
    <w:rsid w:val="0059647D"/>
    <w:rsid w:val="00596AA6"/>
    <w:rsid w:val="00596DAC"/>
    <w:rsid w:val="0059716B"/>
    <w:rsid w:val="00597312"/>
    <w:rsid w:val="005A0C1B"/>
    <w:rsid w:val="005A0FBD"/>
    <w:rsid w:val="005A14A0"/>
    <w:rsid w:val="005A17E6"/>
    <w:rsid w:val="005A1E14"/>
    <w:rsid w:val="005A1FFD"/>
    <w:rsid w:val="005A23C3"/>
    <w:rsid w:val="005A24A4"/>
    <w:rsid w:val="005A2B36"/>
    <w:rsid w:val="005A2C5C"/>
    <w:rsid w:val="005A2E41"/>
    <w:rsid w:val="005A3BD5"/>
    <w:rsid w:val="005A3F42"/>
    <w:rsid w:val="005A3FC9"/>
    <w:rsid w:val="005A4B15"/>
    <w:rsid w:val="005A5169"/>
    <w:rsid w:val="005A528A"/>
    <w:rsid w:val="005A5867"/>
    <w:rsid w:val="005A5CD5"/>
    <w:rsid w:val="005A67A8"/>
    <w:rsid w:val="005A68B5"/>
    <w:rsid w:val="005A6D2A"/>
    <w:rsid w:val="005A6F32"/>
    <w:rsid w:val="005A7577"/>
    <w:rsid w:val="005B09DC"/>
    <w:rsid w:val="005B0BF2"/>
    <w:rsid w:val="005B1720"/>
    <w:rsid w:val="005B1FBA"/>
    <w:rsid w:val="005B2176"/>
    <w:rsid w:val="005B2A24"/>
    <w:rsid w:val="005B35A3"/>
    <w:rsid w:val="005B3AA7"/>
    <w:rsid w:val="005B3FF1"/>
    <w:rsid w:val="005B4471"/>
    <w:rsid w:val="005B4857"/>
    <w:rsid w:val="005B50C4"/>
    <w:rsid w:val="005B512F"/>
    <w:rsid w:val="005B58B8"/>
    <w:rsid w:val="005B5BC8"/>
    <w:rsid w:val="005B5E8E"/>
    <w:rsid w:val="005B673D"/>
    <w:rsid w:val="005B73D6"/>
    <w:rsid w:val="005B78CA"/>
    <w:rsid w:val="005C0197"/>
    <w:rsid w:val="005C0D8D"/>
    <w:rsid w:val="005C133E"/>
    <w:rsid w:val="005C138E"/>
    <w:rsid w:val="005C1DFA"/>
    <w:rsid w:val="005C1F9C"/>
    <w:rsid w:val="005C2998"/>
    <w:rsid w:val="005C2C4E"/>
    <w:rsid w:val="005C3B81"/>
    <w:rsid w:val="005C4175"/>
    <w:rsid w:val="005C4433"/>
    <w:rsid w:val="005C4598"/>
    <w:rsid w:val="005C493E"/>
    <w:rsid w:val="005C4B6A"/>
    <w:rsid w:val="005C4BB6"/>
    <w:rsid w:val="005C4FF7"/>
    <w:rsid w:val="005C5540"/>
    <w:rsid w:val="005C75B0"/>
    <w:rsid w:val="005C79E2"/>
    <w:rsid w:val="005C7A3A"/>
    <w:rsid w:val="005C7BA3"/>
    <w:rsid w:val="005D08A1"/>
    <w:rsid w:val="005D0FD5"/>
    <w:rsid w:val="005D15D1"/>
    <w:rsid w:val="005D19ED"/>
    <w:rsid w:val="005D1ABB"/>
    <w:rsid w:val="005D1B62"/>
    <w:rsid w:val="005D1BA7"/>
    <w:rsid w:val="005D2B2C"/>
    <w:rsid w:val="005D2C83"/>
    <w:rsid w:val="005D2DD8"/>
    <w:rsid w:val="005D31D5"/>
    <w:rsid w:val="005D3716"/>
    <w:rsid w:val="005D37ED"/>
    <w:rsid w:val="005D3C47"/>
    <w:rsid w:val="005D3DC7"/>
    <w:rsid w:val="005D3E07"/>
    <w:rsid w:val="005D4115"/>
    <w:rsid w:val="005D4595"/>
    <w:rsid w:val="005D4DD5"/>
    <w:rsid w:val="005D63BF"/>
    <w:rsid w:val="005D6447"/>
    <w:rsid w:val="005D6A18"/>
    <w:rsid w:val="005D6B5D"/>
    <w:rsid w:val="005D72D8"/>
    <w:rsid w:val="005D7B72"/>
    <w:rsid w:val="005D7F9C"/>
    <w:rsid w:val="005E00C3"/>
    <w:rsid w:val="005E00E8"/>
    <w:rsid w:val="005E0687"/>
    <w:rsid w:val="005E06B2"/>
    <w:rsid w:val="005E0FDA"/>
    <w:rsid w:val="005E13E0"/>
    <w:rsid w:val="005E176E"/>
    <w:rsid w:val="005E1996"/>
    <w:rsid w:val="005E1CD5"/>
    <w:rsid w:val="005E1DDB"/>
    <w:rsid w:val="005E1E14"/>
    <w:rsid w:val="005E1EDF"/>
    <w:rsid w:val="005E290D"/>
    <w:rsid w:val="005E324A"/>
    <w:rsid w:val="005E36A3"/>
    <w:rsid w:val="005E5763"/>
    <w:rsid w:val="005E5A4C"/>
    <w:rsid w:val="005E6E26"/>
    <w:rsid w:val="005E719B"/>
    <w:rsid w:val="005E7280"/>
    <w:rsid w:val="005E730A"/>
    <w:rsid w:val="005E7368"/>
    <w:rsid w:val="005E777F"/>
    <w:rsid w:val="005E7C5E"/>
    <w:rsid w:val="005F03DB"/>
    <w:rsid w:val="005F06B0"/>
    <w:rsid w:val="005F1125"/>
    <w:rsid w:val="005F1140"/>
    <w:rsid w:val="005F129E"/>
    <w:rsid w:val="005F15D0"/>
    <w:rsid w:val="005F1E21"/>
    <w:rsid w:val="005F2013"/>
    <w:rsid w:val="005F274B"/>
    <w:rsid w:val="005F35A9"/>
    <w:rsid w:val="005F36FE"/>
    <w:rsid w:val="005F3B5E"/>
    <w:rsid w:val="005F3E01"/>
    <w:rsid w:val="005F4264"/>
    <w:rsid w:val="005F4D24"/>
    <w:rsid w:val="005F50EB"/>
    <w:rsid w:val="005F51C9"/>
    <w:rsid w:val="005F5ACD"/>
    <w:rsid w:val="005F61EF"/>
    <w:rsid w:val="005F6644"/>
    <w:rsid w:val="005F68FE"/>
    <w:rsid w:val="005F7182"/>
    <w:rsid w:val="005F71F6"/>
    <w:rsid w:val="005F73AE"/>
    <w:rsid w:val="0060007E"/>
    <w:rsid w:val="006012E0"/>
    <w:rsid w:val="00601515"/>
    <w:rsid w:val="00601CBC"/>
    <w:rsid w:val="0060235A"/>
    <w:rsid w:val="00602D48"/>
    <w:rsid w:val="00603A09"/>
    <w:rsid w:val="0060477E"/>
    <w:rsid w:val="00604BF7"/>
    <w:rsid w:val="00604D78"/>
    <w:rsid w:val="00604EA1"/>
    <w:rsid w:val="006051AF"/>
    <w:rsid w:val="00605A90"/>
    <w:rsid w:val="00605CD5"/>
    <w:rsid w:val="00605DCC"/>
    <w:rsid w:val="00606972"/>
    <w:rsid w:val="00606ECD"/>
    <w:rsid w:val="0060765F"/>
    <w:rsid w:val="00607839"/>
    <w:rsid w:val="00607963"/>
    <w:rsid w:val="00607F88"/>
    <w:rsid w:val="006103A9"/>
    <w:rsid w:val="00610764"/>
    <w:rsid w:val="00610898"/>
    <w:rsid w:val="0061115D"/>
    <w:rsid w:val="006113EE"/>
    <w:rsid w:val="00611991"/>
    <w:rsid w:val="00611AF9"/>
    <w:rsid w:val="00612742"/>
    <w:rsid w:val="00612866"/>
    <w:rsid w:val="0061295A"/>
    <w:rsid w:val="00612CC7"/>
    <w:rsid w:val="00612F28"/>
    <w:rsid w:val="00613298"/>
    <w:rsid w:val="0061331B"/>
    <w:rsid w:val="0061384E"/>
    <w:rsid w:val="00613979"/>
    <w:rsid w:val="00613ABC"/>
    <w:rsid w:val="00613AE7"/>
    <w:rsid w:val="00615404"/>
    <w:rsid w:val="00617042"/>
    <w:rsid w:val="00617134"/>
    <w:rsid w:val="0062040D"/>
    <w:rsid w:val="006205D8"/>
    <w:rsid w:val="006209B1"/>
    <w:rsid w:val="00620CA4"/>
    <w:rsid w:val="006210B1"/>
    <w:rsid w:val="00621C7E"/>
    <w:rsid w:val="00621D68"/>
    <w:rsid w:val="00622055"/>
    <w:rsid w:val="006223B4"/>
    <w:rsid w:val="00622409"/>
    <w:rsid w:val="00622A6B"/>
    <w:rsid w:val="00622C05"/>
    <w:rsid w:val="00623AC0"/>
    <w:rsid w:val="00623BF0"/>
    <w:rsid w:val="00623C93"/>
    <w:rsid w:val="0062523A"/>
    <w:rsid w:val="00625592"/>
    <w:rsid w:val="00625E59"/>
    <w:rsid w:val="0062607A"/>
    <w:rsid w:val="00626686"/>
    <w:rsid w:val="00626C83"/>
    <w:rsid w:val="00626D5D"/>
    <w:rsid w:val="00627704"/>
    <w:rsid w:val="0063074C"/>
    <w:rsid w:val="00630E13"/>
    <w:rsid w:val="00630FC3"/>
    <w:rsid w:val="00631ED1"/>
    <w:rsid w:val="00631F3F"/>
    <w:rsid w:val="00632144"/>
    <w:rsid w:val="00632277"/>
    <w:rsid w:val="00632476"/>
    <w:rsid w:val="006328E1"/>
    <w:rsid w:val="00632952"/>
    <w:rsid w:val="00632E8F"/>
    <w:rsid w:val="00632EE1"/>
    <w:rsid w:val="006337F6"/>
    <w:rsid w:val="006338F4"/>
    <w:rsid w:val="00633B65"/>
    <w:rsid w:val="00633FF0"/>
    <w:rsid w:val="006341BA"/>
    <w:rsid w:val="00634AC7"/>
    <w:rsid w:val="00634E3C"/>
    <w:rsid w:val="00635C08"/>
    <w:rsid w:val="0063641C"/>
    <w:rsid w:val="00636924"/>
    <w:rsid w:val="00636D93"/>
    <w:rsid w:val="0063745B"/>
    <w:rsid w:val="00637A42"/>
    <w:rsid w:val="00637EA0"/>
    <w:rsid w:val="00637F59"/>
    <w:rsid w:val="00640A5C"/>
    <w:rsid w:val="00640C9A"/>
    <w:rsid w:val="006415D7"/>
    <w:rsid w:val="0064192A"/>
    <w:rsid w:val="00641969"/>
    <w:rsid w:val="00642E65"/>
    <w:rsid w:val="006434E7"/>
    <w:rsid w:val="00643A22"/>
    <w:rsid w:val="00643D65"/>
    <w:rsid w:val="00645063"/>
    <w:rsid w:val="006455A4"/>
    <w:rsid w:val="006460A4"/>
    <w:rsid w:val="00646472"/>
    <w:rsid w:val="006466D9"/>
    <w:rsid w:val="006466F1"/>
    <w:rsid w:val="006469A0"/>
    <w:rsid w:val="00646FE3"/>
    <w:rsid w:val="006471BA"/>
    <w:rsid w:val="0064721F"/>
    <w:rsid w:val="00647559"/>
    <w:rsid w:val="006476A9"/>
    <w:rsid w:val="0065024F"/>
    <w:rsid w:val="00650A05"/>
    <w:rsid w:val="00650DB0"/>
    <w:rsid w:val="0065144C"/>
    <w:rsid w:val="006519AC"/>
    <w:rsid w:val="00651CAA"/>
    <w:rsid w:val="00651FC5"/>
    <w:rsid w:val="00652300"/>
    <w:rsid w:val="00653314"/>
    <w:rsid w:val="00653630"/>
    <w:rsid w:val="006536E1"/>
    <w:rsid w:val="0065404C"/>
    <w:rsid w:val="00654089"/>
    <w:rsid w:val="006540CA"/>
    <w:rsid w:val="00655A71"/>
    <w:rsid w:val="00656011"/>
    <w:rsid w:val="00656218"/>
    <w:rsid w:val="006565EA"/>
    <w:rsid w:val="0065688A"/>
    <w:rsid w:val="0066014B"/>
    <w:rsid w:val="006608EF"/>
    <w:rsid w:val="00660BD5"/>
    <w:rsid w:val="00661373"/>
    <w:rsid w:val="00661694"/>
    <w:rsid w:val="00661E5C"/>
    <w:rsid w:val="00662180"/>
    <w:rsid w:val="006622FE"/>
    <w:rsid w:val="0066235C"/>
    <w:rsid w:val="00662633"/>
    <w:rsid w:val="0066268E"/>
    <w:rsid w:val="00662AA2"/>
    <w:rsid w:val="00662EE4"/>
    <w:rsid w:val="00663355"/>
    <w:rsid w:val="00663CAB"/>
    <w:rsid w:val="00663D28"/>
    <w:rsid w:val="00664988"/>
    <w:rsid w:val="00664D8D"/>
    <w:rsid w:val="006650A6"/>
    <w:rsid w:val="00665C21"/>
    <w:rsid w:val="0066600A"/>
    <w:rsid w:val="0066636D"/>
    <w:rsid w:val="00666B7E"/>
    <w:rsid w:val="006676E5"/>
    <w:rsid w:val="00667E03"/>
    <w:rsid w:val="00667E09"/>
    <w:rsid w:val="006700FA"/>
    <w:rsid w:val="0067032D"/>
    <w:rsid w:val="00670557"/>
    <w:rsid w:val="006705DC"/>
    <w:rsid w:val="0067087A"/>
    <w:rsid w:val="006708FF"/>
    <w:rsid w:val="006716EF"/>
    <w:rsid w:val="00671BE9"/>
    <w:rsid w:val="00671F3D"/>
    <w:rsid w:val="006720B8"/>
    <w:rsid w:val="0067224C"/>
    <w:rsid w:val="00672598"/>
    <w:rsid w:val="00672944"/>
    <w:rsid w:val="00673049"/>
    <w:rsid w:val="006736B1"/>
    <w:rsid w:val="00673C0B"/>
    <w:rsid w:val="00673C1B"/>
    <w:rsid w:val="0067493E"/>
    <w:rsid w:val="00674977"/>
    <w:rsid w:val="00674CD7"/>
    <w:rsid w:val="00674FC3"/>
    <w:rsid w:val="00674FC8"/>
    <w:rsid w:val="00675B58"/>
    <w:rsid w:val="00675D63"/>
    <w:rsid w:val="00676F14"/>
    <w:rsid w:val="006772AE"/>
    <w:rsid w:val="00677683"/>
    <w:rsid w:val="006779F5"/>
    <w:rsid w:val="00677F52"/>
    <w:rsid w:val="006804E0"/>
    <w:rsid w:val="006806CD"/>
    <w:rsid w:val="00681402"/>
    <w:rsid w:val="006815FF"/>
    <w:rsid w:val="0068339B"/>
    <w:rsid w:val="006839CF"/>
    <w:rsid w:val="0068419F"/>
    <w:rsid w:val="006849E9"/>
    <w:rsid w:val="00684DA9"/>
    <w:rsid w:val="0068508F"/>
    <w:rsid w:val="00685CA1"/>
    <w:rsid w:val="00685E86"/>
    <w:rsid w:val="00685F35"/>
    <w:rsid w:val="00686326"/>
    <w:rsid w:val="00686C28"/>
    <w:rsid w:val="006875AD"/>
    <w:rsid w:val="006875D0"/>
    <w:rsid w:val="0068783B"/>
    <w:rsid w:val="00687E36"/>
    <w:rsid w:val="00690B38"/>
    <w:rsid w:val="006912FA"/>
    <w:rsid w:val="00692A06"/>
    <w:rsid w:val="00692C77"/>
    <w:rsid w:val="00693AC5"/>
    <w:rsid w:val="006948F0"/>
    <w:rsid w:val="006952B9"/>
    <w:rsid w:val="00695E24"/>
    <w:rsid w:val="00695F54"/>
    <w:rsid w:val="006A00EB"/>
    <w:rsid w:val="006A0797"/>
    <w:rsid w:val="006A0A21"/>
    <w:rsid w:val="006A0A6B"/>
    <w:rsid w:val="006A100E"/>
    <w:rsid w:val="006A107B"/>
    <w:rsid w:val="006A1285"/>
    <w:rsid w:val="006A198F"/>
    <w:rsid w:val="006A1B09"/>
    <w:rsid w:val="006A1EDA"/>
    <w:rsid w:val="006A1F79"/>
    <w:rsid w:val="006A228B"/>
    <w:rsid w:val="006A2BF5"/>
    <w:rsid w:val="006A311E"/>
    <w:rsid w:val="006A36B5"/>
    <w:rsid w:val="006A38FA"/>
    <w:rsid w:val="006A3B07"/>
    <w:rsid w:val="006A3CAF"/>
    <w:rsid w:val="006A3CC0"/>
    <w:rsid w:val="006A3CF2"/>
    <w:rsid w:val="006A4146"/>
    <w:rsid w:val="006A4261"/>
    <w:rsid w:val="006A4962"/>
    <w:rsid w:val="006A6584"/>
    <w:rsid w:val="006A66FE"/>
    <w:rsid w:val="006A72F4"/>
    <w:rsid w:val="006A7C37"/>
    <w:rsid w:val="006A7D16"/>
    <w:rsid w:val="006A7E40"/>
    <w:rsid w:val="006A7E7B"/>
    <w:rsid w:val="006B0800"/>
    <w:rsid w:val="006B0B0B"/>
    <w:rsid w:val="006B1922"/>
    <w:rsid w:val="006B2216"/>
    <w:rsid w:val="006B23EE"/>
    <w:rsid w:val="006B2B6A"/>
    <w:rsid w:val="006B2EF6"/>
    <w:rsid w:val="006B36C0"/>
    <w:rsid w:val="006B3FC6"/>
    <w:rsid w:val="006B42BE"/>
    <w:rsid w:val="006B4447"/>
    <w:rsid w:val="006B446A"/>
    <w:rsid w:val="006B4574"/>
    <w:rsid w:val="006B5A36"/>
    <w:rsid w:val="006B5B4F"/>
    <w:rsid w:val="006B5EBE"/>
    <w:rsid w:val="006B6281"/>
    <w:rsid w:val="006B6374"/>
    <w:rsid w:val="006B7110"/>
    <w:rsid w:val="006B7193"/>
    <w:rsid w:val="006B7755"/>
    <w:rsid w:val="006B7B83"/>
    <w:rsid w:val="006C0222"/>
    <w:rsid w:val="006C08DA"/>
    <w:rsid w:val="006C14F3"/>
    <w:rsid w:val="006C1B82"/>
    <w:rsid w:val="006C1BF2"/>
    <w:rsid w:val="006C1CDF"/>
    <w:rsid w:val="006C1E35"/>
    <w:rsid w:val="006C2645"/>
    <w:rsid w:val="006C2699"/>
    <w:rsid w:val="006C29A8"/>
    <w:rsid w:val="006C2CE6"/>
    <w:rsid w:val="006C2F66"/>
    <w:rsid w:val="006C3087"/>
    <w:rsid w:val="006C34B5"/>
    <w:rsid w:val="006C3552"/>
    <w:rsid w:val="006C39A5"/>
    <w:rsid w:val="006C40FA"/>
    <w:rsid w:val="006C42C8"/>
    <w:rsid w:val="006C50BA"/>
    <w:rsid w:val="006C5E35"/>
    <w:rsid w:val="006C6905"/>
    <w:rsid w:val="006C7144"/>
    <w:rsid w:val="006C7C79"/>
    <w:rsid w:val="006D0382"/>
    <w:rsid w:val="006D0555"/>
    <w:rsid w:val="006D0C3B"/>
    <w:rsid w:val="006D1316"/>
    <w:rsid w:val="006D1DBD"/>
    <w:rsid w:val="006D2780"/>
    <w:rsid w:val="006D282D"/>
    <w:rsid w:val="006D2D1B"/>
    <w:rsid w:val="006D3675"/>
    <w:rsid w:val="006D3B21"/>
    <w:rsid w:val="006D4203"/>
    <w:rsid w:val="006D4826"/>
    <w:rsid w:val="006D4C50"/>
    <w:rsid w:val="006D5227"/>
    <w:rsid w:val="006D5D50"/>
    <w:rsid w:val="006D5E9E"/>
    <w:rsid w:val="006D603B"/>
    <w:rsid w:val="006D666C"/>
    <w:rsid w:val="006D69E9"/>
    <w:rsid w:val="006D6F45"/>
    <w:rsid w:val="006E0438"/>
    <w:rsid w:val="006E15CB"/>
    <w:rsid w:val="006E1EFF"/>
    <w:rsid w:val="006E2085"/>
    <w:rsid w:val="006E2123"/>
    <w:rsid w:val="006E3BC7"/>
    <w:rsid w:val="006E4130"/>
    <w:rsid w:val="006E4590"/>
    <w:rsid w:val="006E5522"/>
    <w:rsid w:val="006E5EA0"/>
    <w:rsid w:val="006E662C"/>
    <w:rsid w:val="006E68A2"/>
    <w:rsid w:val="006E6F1F"/>
    <w:rsid w:val="006E7761"/>
    <w:rsid w:val="006E7990"/>
    <w:rsid w:val="006F024B"/>
    <w:rsid w:val="006F0479"/>
    <w:rsid w:val="006F0696"/>
    <w:rsid w:val="006F0768"/>
    <w:rsid w:val="006F092F"/>
    <w:rsid w:val="006F09A6"/>
    <w:rsid w:val="006F1046"/>
    <w:rsid w:val="006F15C6"/>
    <w:rsid w:val="006F17A4"/>
    <w:rsid w:val="006F1B75"/>
    <w:rsid w:val="006F1DF6"/>
    <w:rsid w:val="006F1F10"/>
    <w:rsid w:val="006F2392"/>
    <w:rsid w:val="006F2713"/>
    <w:rsid w:val="006F3589"/>
    <w:rsid w:val="006F417C"/>
    <w:rsid w:val="006F4E00"/>
    <w:rsid w:val="006F52BE"/>
    <w:rsid w:val="006F53BF"/>
    <w:rsid w:val="006F54E0"/>
    <w:rsid w:val="006F5F10"/>
    <w:rsid w:val="006F5FF0"/>
    <w:rsid w:val="006F6243"/>
    <w:rsid w:val="006F6269"/>
    <w:rsid w:val="006F6361"/>
    <w:rsid w:val="006F661C"/>
    <w:rsid w:val="006F672D"/>
    <w:rsid w:val="006F6B70"/>
    <w:rsid w:val="006F6C8F"/>
    <w:rsid w:val="006F7A46"/>
    <w:rsid w:val="006F7B6D"/>
    <w:rsid w:val="006F7EF3"/>
    <w:rsid w:val="00700069"/>
    <w:rsid w:val="0070064F"/>
    <w:rsid w:val="00700687"/>
    <w:rsid w:val="00700C34"/>
    <w:rsid w:val="00700E61"/>
    <w:rsid w:val="00701662"/>
    <w:rsid w:val="00701AB5"/>
    <w:rsid w:val="0070209D"/>
    <w:rsid w:val="007021EE"/>
    <w:rsid w:val="00703799"/>
    <w:rsid w:val="007037A3"/>
    <w:rsid w:val="0070398F"/>
    <w:rsid w:val="00704050"/>
    <w:rsid w:val="00704103"/>
    <w:rsid w:val="007049CD"/>
    <w:rsid w:val="00704A33"/>
    <w:rsid w:val="00704B58"/>
    <w:rsid w:val="00704C08"/>
    <w:rsid w:val="00705055"/>
    <w:rsid w:val="0070571C"/>
    <w:rsid w:val="00705D07"/>
    <w:rsid w:val="007060F9"/>
    <w:rsid w:val="00706DDA"/>
    <w:rsid w:val="00706F1F"/>
    <w:rsid w:val="00707086"/>
    <w:rsid w:val="007078A5"/>
    <w:rsid w:val="0070794A"/>
    <w:rsid w:val="00707D85"/>
    <w:rsid w:val="007105B7"/>
    <w:rsid w:val="00710D53"/>
    <w:rsid w:val="00710E76"/>
    <w:rsid w:val="00711683"/>
    <w:rsid w:val="0071186E"/>
    <w:rsid w:val="00711F6E"/>
    <w:rsid w:val="0071241C"/>
    <w:rsid w:val="00712520"/>
    <w:rsid w:val="00712B85"/>
    <w:rsid w:val="00712EFE"/>
    <w:rsid w:val="007132C2"/>
    <w:rsid w:val="00713313"/>
    <w:rsid w:val="007133A7"/>
    <w:rsid w:val="007135A4"/>
    <w:rsid w:val="007138AD"/>
    <w:rsid w:val="00714507"/>
    <w:rsid w:val="00714517"/>
    <w:rsid w:val="00714CB7"/>
    <w:rsid w:val="00714F3E"/>
    <w:rsid w:val="00715127"/>
    <w:rsid w:val="007153FA"/>
    <w:rsid w:val="007157D5"/>
    <w:rsid w:val="00715836"/>
    <w:rsid w:val="00716385"/>
    <w:rsid w:val="007166F5"/>
    <w:rsid w:val="00716D32"/>
    <w:rsid w:val="007174BE"/>
    <w:rsid w:val="007200F3"/>
    <w:rsid w:val="00720184"/>
    <w:rsid w:val="007208BE"/>
    <w:rsid w:val="00720A7B"/>
    <w:rsid w:val="007215AD"/>
    <w:rsid w:val="00722C2E"/>
    <w:rsid w:val="00722DC4"/>
    <w:rsid w:val="007232BC"/>
    <w:rsid w:val="00723418"/>
    <w:rsid w:val="00723B67"/>
    <w:rsid w:val="00723F9C"/>
    <w:rsid w:val="00724226"/>
    <w:rsid w:val="00724238"/>
    <w:rsid w:val="0072490D"/>
    <w:rsid w:val="00724B64"/>
    <w:rsid w:val="00724E04"/>
    <w:rsid w:val="007254F6"/>
    <w:rsid w:val="007254F7"/>
    <w:rsid w:val="00725802"/>
    <w:rsid w:val="00725836"/>
    <w:rsid w:val="00725D96"/>
    <w:rsid w:val="0072613E"/>
    <w:rsid w:val="00727043"/>
    <w:rsid w:val="007274BE"/>
    <w:rsid w:val="00727A1E"/>
    <w:rsid w:val="00727B74"/>
    <w:rsid w:val="007307C4"/>
    <w:rsid w:val="00731537"/>
    <w:rsid w:val="00731A04"/>
    <w:rsid w:val="00731A6E"/>
    <w:rsid w:val="00731E51"/>
    <w:rsid w:val="0073202F"/>
    <w:rsid w:val="007324EC"/>
    <w:rsid w:val="00732A8A"/>
    <w:rsid w:val="007332CF"/>
    <w:rsid w:val="0073369A"/>
    <w:rsid w:val="007336CC"/>
    <w:rsid w:val="00733D0F"/>
    <w:rsid w:val="0073406B"/>
    <w:rsid w:val="00734F3D"/>
    <w:rsid w:val="00735243"/>
    <w:rsid w:val="00735572"/>
    <w:rsid w:val="007359AE"/>
    <w:rsid w:val="00735FDE"/>
    <w:rsid w:val="0073610C"/>
    <w:rsid w:val="00736125"/>
    <w:rsid w:val="00736293"/>
    <w:rsid w:val="00736596"/>
    <w:rsid w:val="00736768"/>
    <w:rsid w:val="007372E7"/>
    <w:rsid w:val="007374C0"/>
    <w:rsid w:val="0073756E"/>
    <w:rsid w:val="007375A6"/>
    <w:rsid w:val="007375DB"/>
    <w:rsid w:val="007377EE"/>
    <w:rsid w:val="00737A28"/>
    <w:rsid w:val="00737FCD"/>
    <w:rsid w:val="0074033F"/>
    <w:rsid w:val="00740A72"/>
    <w:rsid w:val="00741AA9"/>
    <w:rsid w:val="00742372"/>
    <w:rsid w:val="0074261D"/>
    <w:rsid w:val="007432DB"/>
    <w:rsid w:val="00743668"/>
    <w:rsid w:val="007438CF"/>
    <w:rsid w:val="007441CF"/>
    <w:rsid w:val="0074421E"/>
    <w:rsid w:val="00744725"/>
    <w:rsid w:val="00744798"/>
    <w:rsid w:val="0074480C"/>
    <w:rsid w:val="00744810"/>
    <w:rsid w:val="0074488E"/>
    <w:rsid w:val="00744B2E"/>
    <w:rsid w:val="007452B5"/>
    <w:rsid w:val="00745C34"/>
    <w:rsid w:val="00745F47"/>
    <w:rsid w:val="00746A31"/>
    <w:rsid w:val="00746F0C"/>
    <w:rsid w:val="00747A4D"/>
    <w:rsid w:val="00747BB2"/>
    <w:rsid w:val="00750216"/>
    <w:rsid w:val="00750290"/>
    <w:rsid w:val="007503CE"/>
    <w:rsid w:val="00750FD4"/>
    <w:rsid w:val="007511E8"/>
    <w:rsid w:val="00751D6A"/>
    <w:rsid w:val="00751FE4"/>
    <w:rsid w:val="007520CB"/>
    <w:rsid w:val="0075245B"/>
    <w:rsid w:val="00752D50"/>
    <w:rsid w:val="007538C4"/>
    <w:rsid w:val="00754038"/>
    <w:rsid w:val="007546AE"/>
    <w:rsid w:val="007546B5"/>
    <w:rsid w:val="00754FD2"/>
    <w:rsid w:val="0075529C"/>
    <w:rsid w:val="007552CB"/>
    <w:rsid w:val="00755E70"/>
    <w:rsid w:val="00757E7D"/>
    <w:rsid w:val="007603D3"/>
    <w:rsid w:val="0076049A"/>
    <w:rsid w:val="00760637"/>
    <w:rsid w:val="00760812"/>
    <w:rsid w:val="0076205E"/>
    <w:rsid w:val="00762405"/>
    <w:rsid w:val="007624C2"/>
    <w:rsid w:val="00762987"/>
    <w:rsid w:val="00762AB0"/>
    <w:rsid w:val="0076360A"/>
    <w:rsid w:val="0076390B"/>
    <w:rsid w:val="007642CE"/>
    <w:rsid w:val="00764483"/>
    <w:rsid w:val="00764D31"/>
    <w:rsid w:val="00764D7D"/>
    <w:rsid w:val="0076506D"/>
    <w:rsid w:val="00765086"/>
    <w:rsid w:val="00766174"/>
    <w:rsid w:val="007662F7"/>
    <w:rsid w:val="00767031"/>
    <w:rsid w:val="00770C1B"/>
    <w:rsid w:val="007711CA"/>
    <w:rsid w:val="00771E92"/>
    <w:rsid w:val="00771F7E"/>
    <w:rsid w:val="00772210"/>
    <w:rsid w:val="00772BA4"/>
    <w:rsid w:val="00772E55"/>
    <w:rsid w:val="007734B0"/>
    <w:rsid w:val="0077375A"/>
    <w:rsid w:val="007739DE"/>
    <w:rsid w:val="00773D88"/>
    <w:rsid w:val="0077427A"/>
    <w:rsid w:val="0077445D"/>
    <w:rsid w:val="0077477C"/>
    <w:rsid w:val="00774F6F"/>
    <w:rsid w:val="0077518F"/>
    <w:rsid w:val="007751F1"/>
    <w:rsid w:val="00775356"/>
    <w:rsid w:val="00776DB3"/>
    <w:rsid w:val="007772E2"/>
    <w:rsid w:val="00777D4E"/>
    <w:rsid w:val="007801AC"/>
    <w:rsid w:val="00780868"/>
    <w:rsid w:val="00780CB2"/>
    <w:rsid w:val="00780EF8"/>
    <w:rsid w:val="00781303"/>
    <w:rsid w:val="0078148E"/>
    <w:rsid w:val="00781909"/>
    <w:rsid w:val="007823F0"/>
    <w:rsid w:val="00782659"/>
    <w:rsid w:val="007833AB"/>
    <w:rsid w:val="00783C0D"/>
    <w:rsid w:val="00783C5E"/>
    <w:rsid w:val="00783D2A"/>
    <w:rsid w:val="007844A1"/>
    <w:rsid w:val="007844C9"/>
    <w:rsid w:val="0078472A"/>
    <w:rsid w:val="007848A7"/>
    <w:rsid w:val="00784EE7"/>
    <w:rsid w:val="0078508C"/>
    <w:rsid w:val="007853D5"/>
    <w:rsid w:val="00785B3F"/>
    <w:rsid w:val="00785DB5"/>
    <w:rsid w:val="007860CD"/>
    <w:rsid w:val="00786A29"/>
    <w:rsid w:val="00786AEE"/>
    <w:rsid w:val="00786D07"/>
    <w:rsid w:val="00787393"/>
    <w:rsid w:val="00787874"/>
    <w:rsid w:val="00787FB8"/>
    <w:rsid w:val="007905B0"/>
    <w:rsid w:val="0079075A"/>
    <w:rsid w:val="0079113D"/>
    <w:rsid w:val="0079156D"/>
    <w:rsid w:val="00791588"/>
    <w:rsid w:val="0079160D"/>
    <w:rsid w:val="0079193D"/>
    <w:rsid w:val="00791A30"/>
    <w:rsid w:val="0079234F"/>
    <w:rsid w:val="00793B08"/>
    <w:rsid w:val="0079426F"/>
    <w:rsid w:val="007942B1"/>
    <w:rsid w:val="00794301"/>
    <w:rsid w:val="007943C1"/>
    <w:rsid w:val="00794581"/>
    <w:rsid w:val="00794B72"/>
    <w:rsid w:val="00794BD2"/>
    <w:rsid w:val="00795247"/>
    <w:rsid w:val="007954B9"/>
    <w:rsid w:val="00795879"/>
    <w:rsid w:val="00795C9C"/>
    <w:rsid w:val="007A05B7"/>
    <w:rsid w:val="007A09BE"/>
    <w:rsid w:val="007A0A35"/>
    <w:rsid w:val="007A0A3D"/>
    <w:rsid w:val="007A0C45"/>
    <w:rsid w:val="007A0FF6"/>
    <w:rsid w:val="007A124A"/>
    <w:rsid w:val="007A14DC"/>
    <w:rsid w:val="007A1529"/>
    <w:rsid w:val="007A1592"/>
    <w:rsid w:val="007A2014"/>
    <w:rsid w:val="007A2088"/>
    <w:rsid w:val="007A2589"/>
    <w:rsid w:val="007A2870"/>
    <w:rsid w:val="007A2ACA"/>
    <w:rsid w:val="007A2CE5"/>
    <w:rsid w:val="007A2CF2"/>
    <w:rsid w:val="007A2E27"/>
    <w:rsid w:val="007A3246"/>
    <w:rsid w:val="007A3768"/>
    <w:rsid w:val="007A391E"/>
    <w:rsid w:val="007A3A35"/>
    <w:rsid w:val="007A3C78"/>
    <w:rsid w:val="007A3DAD"/>
    <w:rsid w:val="007A4505"/>
    <w:rsid w:val="007A4683"/>
    <w:rsid w:val="007A46A0"/>
    <w:rsid w:val="007A500F"/>
    <w:rsid w:val="007A523E"/>
    <w:rsid w:val="007A5F65"/>
    <w:rsid w:val="007A61AC"/>
    <w:rsid w:val="007A6407"/>
    <w:rsid w:val="007A6455"/>
    <w:rsid w:val="007A6499"/>
    <w:rsid w:val="007A7287"/>
    <w:rsid w:val="007A7729"/>
    <w:rsid w:val="007A7B46"/>
    <w:rsid w:val="007A7B6C"/>
    <w:rsid w:val="007B061F"/>
    <w:rsid w:val="007B14ED"/>
    <w:rsid w:val="007B166C"/>
    <w:rsid w:val="007B1820"/>
    <w:rsid w:val="007B2AE6"/>
    <w:rsid w:val="007B347A"/>
    <w:rsid w:val="007B3B95"/>
    <w:rsid w:val="007B3E76"/>
    <w:rsid w:val="007B4561"/>
    <w:rsid w:val="007B45EC"/>
    <w:rsid w:val="007B4600"/>
    <w:rsid w:val="007B46E1"/>
    <w:rsid w:val="007B4A3A"/>
    <w:rsid w:val="007B4EF5"/>
    <w:rsid w:val="007B4F86"/>
    <w:rsid w:val="007B56DE"/>
    <w:rsid w:val="007B5B98"/>
    <w:rsid w:val="007B6445"/>
    <w:rsid w:val="007B6C15"/>
    <w:rsid w:val="007B7C3E"/>
    <w:rsid w:val="007C0AFE"/>
    <w:rsid w:val="007C0D16"/>
    <w:rsid w:val="007C0E2C"/>
    <w:rsid w:val="007C0F9F"/>
    <w:rsid w:val="007C1965"/>
    <w:rsid w:val="007C1D07"/>
    <w:rsid w:val="007C2735"/>
    <w:rsid w:val="007C2908"/>
    <w:rsid w:val="007C2C58"/>
    <w:rsid w:val="007C35EE"/>
    <w:rsid w:val="007C3DA5"/>
    <w:rsid w:val="007C3E40"/>
    <w:rsid w:val="007C4155"/>
    <w:rsid w:val="007C42FD"/>
    <w:rsid w:val="007C4954"/>
    <w:rsid w:val="007C4D25"/>
    <w:rsid w:val="007C5130"/>
    <w:rsid w:val="007C5135"/>
    <w:rsid w:val="007C5FB5"/>
    <w:rsid w:val="007C62D7"/>
    <w:rsid w:val="007C6739"/>
    <w:rsid w:val="007C6FA0"/>
    <w:rsid w:val="007C79C2"/>
    <w:rsid w:val="007D0DAA"/>
    <w:rsid w:val="007D0E6A"/>
    <w:rsid w:val="007D22C1"/>
    <w:rsid w:val="007D250A"/>
    <w:rsid w:val="007D27FD"/>
    <w:rsid w:val="007D2B18"/>
    <w:rsid w:val="007D3000"/>
    <w:rsid w:val="007D3562"/>
    <w:rsid w:val="007D3DD7"/>
    <w:rsid w:val="007D4174"/>
    <w:rsid w:val="007D45F2"/>
    <w:rsid w:val="007D4AFC"/>
    <w:rsid w:val="007D4BD3"/>
    <w:rsid w:val="007D5008"/>
    <w:rsid w:val="007D5B1F"/>
    <w:rsid w:val="007D65E9"/>
    <w:rsid w:val="007D76D4"/>
    <w:rsid w:val="007E01C2"/>
    <w:rsid w:val="007E09DB"/>
    <w:rsid w:val="007E10B3"/>
    <w:rsid w:val="007E110B"/>
    <w:rsid w:val="007E11D0"/>
    <w:rsid w:val="007E126A"/>
    <w:rsid w:val="007E13D8"/>
    <w:rsid w:val="007E1BEA"/>
    <w:rsid w:val="007E1C6F"/>
    <w:rsid w:val="007E1EEE"/>
    <w:rsid w:val="007E1F00"/>
    <w:rsid w:val="007E25A4"/>
    <w:rsid w:val="007E2A76"/>
    <w:rsid w:val="007E3350"/>
    <w:rsid w:val="007E33FB"/>
    <w:rsid w:val="007E386B"/>
    <w:rsid w:val="007E3935"/>
    <w:rsid w:val="007E3F7F"/>
    <w:rsid w:val="007E4070"/>
    <w:rsid w:val="007E41DE"/>
    <w:rsid w:val="007E4296"/>
    <w:rsid w:val="007E47E6"/>
    <w:rsid w:val="007E4B5E"/>
    <w:rsid w:val="007E55A5"/>
    <w:rsid w:val="007E5C21"/>
    <w:rsid w:val="007E6119"/>
    <w:rsid w:val="007E617D"/>
    <w:rsid w:val="007E6437"/>
    <w:rsid w:val="007E6A9A"/>
    <w:rsid w:val="007E6C69"/>
    <w:rsid w:val="007E6F8F"/>
    <w:rsid w:val="007E7580"/>
    <w:rsid w:val="007E790E"/>
    <w:rsid w:val="007E7DE7"/>
    <w:rsid w:val="007E7E47"/>
    <w:rsid w:val="007F0312"/>
    <w:rsid w:val="007F0385"/>
    <w:rsid w:val="007F0480"/>
    <w:rsid w:val="007F0AD6"/>
    <w:rsid w:val="007F0F56"/>
    <w:rsid w:val="007F1679"/>
    <w:rsid w:val="007F1936"/>
    <w:rsid w:val="007F2135"/>
    <w:rsid w:val="007F2137"/>
    <w:rsid w:val="007F2AC3"/>
    <w:rsid w:val="007F2BD6"/>
    <w:rsid w:val="007F2D6F"/>
    <w:rsid w:val="007F2EAF"/>
    <w:rsid w:val="007F31B4"/>
    <w:rsid w:val="007F3D96"/>
    <w:rsid w:val="007F3EFD"/>
    <w:rsid w:val="007F40A9"/>
    <w:rsid w:val="007F4AAC"/>
    <w:rsid w:val="007F5178"/>
    <w:rsid w:val="007F52D2"/>
    <w:rsid w:val="007F5728"/>
    <w:rsid w:val="007F5A52"/>
    <w:rsid w:val="007F6276"/>
    <w:rsid w:val="007F6F4E"/>
    <w:rsid w:val="007F701C"/>
    <w:rsid w:val="007F7798"/>
    <w:rsid w:val="0080019F"/>
    <w:rsid w:val="008005EE"/>
    <w:rsid w:val="00800845"/>
    <w:rsid w:val="00800D43"/>
    <w:rsid w:val="00800E58"/>
    <w:rsid w:val="00801375"/>
    <w:rsid w:val="008018B7"/>
    <w:rsid w:val="00801E70"/>
    <w:rsid w:val="008025A5"/>
    <w:rsid w:val="00802E0D"/>
    <w:rsid w:val="008032AA"/>
    <w:rsid w:val="008036C4"/>
    <w:rsid w:val="00803977"/>
    <w:rsid w:val="0080407A"/>
    <w:rsid w:val="008040B8"/>
    <w:rsid w:val="0080431F"/>
    <w:rsid w:val="0080455B"/>
    <w:rsid w:val="00804C64"/>
    <w:rsid w:val="00804ED2"/>
    <w:rsid w:val="008050F9"/>
    <w:rsid w:val="00805CB8"/>
    <w:rsid w:val="0080651A"/>
    <w:rsid w:val="00806635"/>
    <w:rsid w:val="00806B8C"/>
    <w:rsid w:val="00806BBD"/>
    <w:rsid w:val="00807082"/>
    <w:rsid w:val="00807A4B"/>
    <w:rsid w:val="00807D99"/>
    <w:rsid w:val="00807DB5"/>
    <w:rsid w:val="00807FF7"/>
    <w:rsid w:val="008105E3"/>
    <w:rsid w:val="00810BF1"/>
    <w:rsid w:val="008110B6"/>
    <w:rsid w:val="00811A6F"/>
    <w:rsid w:val="00811BAF"/>
    <w:rsid w:val="0081234A"/>
    <w:rsid w:val="0081261C"/>
    <w:rsid w:val="00812962"/>
    <w:rsid w:val="00812BA0"/>
    <w:rsid w:val="00812FA9"/>
    <w:rsid w:val="00813433"/>
    <w:rsid w:val="0081357F"/>
    <w:rsid w:val="00814ABD"/>
    <w:rsid w:val="00814C2E"/>
    <w:rsid w:val="00815051"/>
    <w:rsid w:val="00815148"/>
    <w:rsid w:val="0081535D"/>
    <w:rsid w:val="0081544C"/>
    <w:rsid w:val="008156CE"/>
    <w:rsid w:val="00815770"/>
    <w:rsid w:val="00816154"/>
    <w:rsid w:val="00816173"/>
    <w:rsid w:val="008167DA"/>
    <w:rsid w:val="00816A69"/>
    <w:rsid w:val="00816F25"/>
    <w:rsid w:val="00816F43"/>
    <w:rsid w:val="008173CC"/>
    <w:rsid w:val="00817541"/>
    <w:rsid w:val="008175A2"/>
    <w:rsid w:val="00817829"/>
    <w:rsid w:val="00821037"/>
    <w:rsid w:val="0082170A"/>
    <w:rsid w:val="0082276D"/>
    <w:rsid w:val="00823201"/>
    <w:rsid w:val="00823285"/>
    <w:rsid w:val="0082336B"/>
    <w:rsid w:val="0082366F"/>
    <w:rsid w:val="00823DAE"/>
    <w:rsid w:val="00824CA4"/>
    <w:rsid w:val="00825607"/>
    <w:rsid w:val="00825798"/>
    <w:rsid w:val="00825B19"/>
    <w:rsid w:val="00825DA7"/>
    <w:rsid w:val="0082622B"/>
    <w:rsid w:val="00826911"/>
    <w:rsid w:val="00826914"/>
    <w:rsid w:val="00826F01"/>
    <w:rsid w:val="008273BF"/>
    <w:rsid w:val="008276B6"/>
    <w:rsid w:val="00827AA6"/>
    <w:rsid w:val="00827C7D"/>
    <w:rsid w:val="0083017F"/>
    <w:rsid w:val="0083018E"/>
    <w:rsid w:val="0083037E"/>
    <w:rsid w:val="008303FD"/>
    <w:rsid w:val="00830518"/>
    <w:rsid w:val="00830862"/>
    <w:rsid w:val="00830A7D"/>
    <w:rsid w:val="00830B03"/>
    <w:rsid w:val="008310DA"/>
    <w:rsid w:val="00831552"/>
    <w:rsid w:val="0083268E"/>
    <w:rsid w:val="00832969"/>
    <w:rsid w:val="0083342E"/>
    <w:rsid w:val="00833620"/>
    <w:rsid w:val="0083369A"/>
    <w:rsid w:val="0083380E"/>
    <w:rsid w:val="0083381E"/>
    <w:rsid w:val="00833ABA"/>
    <w:rsid w:val="00833FD8"/>
    <w:rsid w:val="00834715"/>
    <w:rsid w:val="00834A80"/>
    <w:rsid w:val="00834DAA"/>
    <w:rsid w:val="008350CC"/>
    <w:rsid w:val="008353A7"/>
    <w:rsid w:val="0083546B"/>
    <w:rsid w:val="00835BC8"/>
    <w:rsid w:val="00835EC2"/>
    <w:rsid w:val="00836013"/>
    <w:rsid w:val="00836AB4"/>
    <w:rsid w:val="00836C75"/>
    <w:rsid w:val="00836D84"/>
    <w:rsid w:val="00837493"/>
    <w:rsid w:val="00840650"/>
    <w:rsid w:val="00840A64"/>
    <w:rsid w:val="00840AC5"/>
    <w:rsid w:val="0084108B"/>
    <w:rsid w:val="00841466"/>
    <w:rsid w:val="008414C2"/>
    <w:rsid w:val="00841C71"/>
    <w:rsid w:val="00842468"/>
    <w:rsid w:val="008427B6"/>
    <w:rsid w:val="0084281E"/>
    <w:rsid w:val="00842C9A"/>
    <w:rsid w:val="00843031"/>
    <w:rsid w:val="008438F7"/>
    <w:rsid w:val="00843D25"/>
    <w:rsid w:val="0084426D"/>
    <w:rsid w:val="0084491F"/>
    <w:rsid w:val="00844A5C"/>
    <w:rsid w:val="00844A9A"/>
    <w:rsid w:val="00844DF6"/>
    <w:rsid w:val="00845530"/>
    <w:rsid w:val="008458DF"/>
    <w:rsid w:val="00845D73"/>
    <w:rsid w:val="008463DE"/>
    <w:rsid w:val="00846656"/>
    <w:rsid w:val="00846DEB"/>
    <w:rsid w:val="00846E67"/>
    <w:rsid w:val="00847132"/>
    <w:rsid w:val="008473A4"/>
    <w:rsid w:val="008477BE"/>
    <w:rsid w:val="008478DF"/>
    <w:rsid w:val="00847E13"/>
    <w:rsid w:val="008500EB"/>
    <w:rsid w:val="008501AE"/>
    <w:rsid w:val="00850628"/>
    <w:rsid w:val="0085111C"/>
    <w:rsid w:val="008515D9"/>
    <w:rsid w:val="0085165D"/>
    <w:rsid w:val="00851A0A"/>
    <w:rsid w:val="00851D6E"/>
    <w:rsid w:val="008520A2"/>
    <w:rsid w:val="00852EA0"/>
    <w:rsid w:val="00853087"/>
    <w:rsid w:val="00853174"/>
    <w:rsid w:val="008531F4"/>
    <w:rsid w:val="008533F2"/>
    <w:rsid w:val="00853484"/>
    <w:rsid w:val="00853D36"/>
    <w:rsid w:val="008541B6"/>
    <w:rsid w:val="008543B0"/>
    <w:rsid w:val="008548CB"/>
    <w:rsid w:val="00855AA8"/>
    <w:rsid w:val="00855DD8"/>
    <w:rsid w:val="008563A2"/>
    <w:rsid w:val="00856692"/>
    <w:rsid w:val="008568E0"/>
    <w:rsid w:val="008569E0"/>
    <w:rsid w:val="00856B7F"/>
    <w:rsid w:val="00856FC4"/>
    <w:rsid w:val="00856FF9"/>
    <w:rsid w:val="00857821"/>
    <w:rsid w:val="00857E37"/>
    <w:rsid w:val="008605CF"/>
    <w:rsid w:val="008608B0"/>
    <w:rsid w:val="00860A90"/>
    <w:rsid w:val="00861860"/>
    <w:rsid w:val="0086254C"/>
    <w:rsid w:val="00862651"/>
    <w:rsid w:val="00862AA3"/>
    <w:rsid w:val="00863516"/>
    <w:rsid w:val="00863715"/>
    <w:rsid w:val="00863961"/>
    <w:rsid w:val="00863EAA"/>
    <w:rsid w:val="00863F3D"/>
    <w:rsid w:val="0086451A"/>
    <w:rsid w:val="0086487A"/>
    <w:rsid w:val="00864E08"/>
    <w:rsid w:val="008657CB"/>
    <w:rsid w:val="00865B9B"/>
    <w:rsid w:val="00865F07"/>
    <w:rsid w:val="00866425"/>
    <w:rsid w:val="00866791"/>
    <w:rsid w:val="00866C22"/>
    <w:rsid w:val="00866D4D"/>
    <w:rsid w:val="00867499"/>
    <w:rsid w:val="008675E4"/>
    <w:rsid w:val="008701FD"/>
    <w:rsid w:val="008703B0"/>
    <w:rsid w:val="0087082A"/>
    <w:rsid w:val="008709CE"/>
    <w:rsid w:val="00870E5A"/>
    <w:rsid w:val="00871EB5"/>
    <w:rsid w:val="008724B7"/>
    <w:rsid w:val="00872B05"/>
    <w:rsid w:val="00873AD5"/>
    <w:rsid w:val="00873E16"/>
    <w:rsid w:val="008742AE"/>
    <w:rsid w:val="00874D3F"/>
    <w:rsid w:val="00875A3F"/>
    <w:rsid w:val="00875D74"/>
    <w:rsid w:val="00875E9F"/>
    <w:rsid w:val="008765DE"/>
    <w:rsid w:val="00876618"/>
    <w:rsid w:val="008767EF"/>
    <w:rsid w:val="00876B70"/>
    <w:rsid w:val="0087716D"/>
    <w:rsid w:val="0087738D"/>
    <w:rsid w:val="00880158"/>
    <w:rsid w:val="00880AC3"/>
    <w:rsid w:val="00880D63"/>
    <w:rsid w:val="0088102F"/>
    <w:rsid w:val="0088152B"/>
    <w:rsid w:val="0088213C"/>
    <w:rsid w:val="00882323"/>
    <w:rsid w:val="008829A8"/>
    <w:rsid w:val="00883931"/>
    <w:rsid w:val="00883B17"/>
    <w:rsid w:val="00883B66"/>
    <w:rsid w:val="00883ECC"/>
    <w:rsid w:val="008851AB"/>
    <w:rsid w:val="008857B4"/>
    <w:rsid w:val="008858BA"/>
    <w:rsid w:val="00885B03"/>
    <w:rsid w:val="00885B2D"/>
    <w:rsid w:val="00886D8B"/>
    <w:rsid w:val="00887286"/>
    <w:rsid w:val="0088739A"/>
    <w:rsid w:val="008875E4"/>
    <w:rsid w:val="008878DF"/>
    <w:rsid w:val="00887BAC"/>
    <w:rsid w:val="00890131"/>
    <w:rsid w:val="008905AE"/>
    <w:rsid w:val="00890E33"/>
    <w:rsid w:val="00890E39"/>
    <w:rsid w:val="008914BF"/>
    <w:rsid w:val="00891870"/>
    <w:rsid w:val="00891BEB"/>
    <w:rsid w:val="00892917"/>
    <w:rsid w:val="00892E32"/>
    <w:rsid w:val="00893158"/>
    <w:rsid w:val="00893AE3"/>
    <w:rsid w:val="00893E95"/>
    <w:rsid w:val="0089427C"/>
    <w:rsid w:val="00894525"/>
    <w:rsid w:val="00894783"/>
    <w:rsid w:val="0089484C"/>
    <w:rsid w:val="0089495D"/>
    <w:rsid w:val="00894F4C"/>
    <w:rsid w:val="00895482"/>
    <w:rsid w:val="00895ACE"/>
    <w:rsid w:val="00896000"/>
    <w:rsid w:val="008961F8"/>
    <w:rsid w:val="00896266"/>
    <w:rsid w:val="00896EB0"/>
    <w:rsid w:val="00896F76"/>
    <w:rsid w:val="0089740F"/>
    <w:rsid w:val="008974FA"/>
    <w:rsid w:val="008A071C"/>
    <w:rsid w:val="008A0BFB"/>
    <w:rsid w:val="008A0FE2"/>
    <w:rsid w:val="008A1FF6"/>
    <w:rsid w:val="008A2D24"/>
    <w:rsid w:val="008A3140"/>
    <w:rsid w:val="008A3DFA"/>
    <w:rsid w:val="008A4629"/>
    <w:rsid w:val="008A4810"/>
    <w:rsid w:val="008A4EB4"/>
    <w:rsid w:val="008A5D2F"/>
    <w:rsid w:val="008A5E5C"/>
    <w:rsid w:val="008A60A6"/>
    <w:rsid w:val="008A626A"/>
    <w:rsid w:val="008A668D"/>
    <w:rsid w:val="008A686D"/>
    <w:rsid w:val="008A6F9F"/>
    <w:rsid w:val="008A7492"/>
    <w:rsid w:val="008A771B"/>
    <w:rsid w:val="008A7EC2"/>
    <w:rsid w:val="008A7FD9"/>
    <w:rsid w:val="008B0334"/>
    <w:rsid w:val="008B055E"/>
    <w:rsid w:val="008B0593"/>
    <w:rsid w:val="008B0DD2"/>
    <w:rsid w:val="008B1BD6"/>
    <w:rsid w:val="008B2019"/>
    <w:rsid w:val="008B2EBE"/>
    <w:rsid w:val="008B38B0"/>
    <w:rsid w:val="008B4072"/>
    <w:rsid w:val="008B45E4"/>
    <w:rsid w:val="008B4C57"/>
    <w:rsid w:val="008B54D7"/>
    <w:rsid w:val="008B5749"/>
    <w:rsid w:val="008B5ECA"/>
    <w:rsid w:val="008B6774"/>
    <w:rsid w:val="008B678B"/>
    <w:rsid w:val="008B6D3F"/>
    <w:rsid w:val="008B6F69"/>
    <w:rsid w:val="008B7369"/>
    <w:rsid w:val="008B7461"/>
    <w:rsid w:val="008C026E"/>
    <w:rsid w:val="008C0550"/>
    <w:rsid w:val="008C0A65"/>
    <w:rsid w:val="008C0BCC"/>
    <w:rsid w:val="008C0C25"/>
    <w:rsid w:val="008C0C66"/>
    <w:rsid w:val="008C0DF8"/>
    <w:rsid w:val="008C0FEC"/>
    <w:rsid w:val="008C18C9"/>
    <w:rsid w:val="008C1ABB"/>
    <w:rsid w:val="008C1D3C"/>
    <w:rsid w:val="008C1EEF"/>
    <w:rsid w:val="008C2E3A"/>
    <w:rsid w:val="008C311D"/>
    <w:rsid w:val="008C3E0D"/>
    <w:rsid w:val="008C44F9"/>
    <w:rsid w:val="008C4B89"/>
    <w:rsid w:val="008C4E46"/>
    <w:rsid w:val="008C5285"/>
    <w:rsid w:val="008C52F0"/>
    <w:rsid w:val="008C53A7"/>
    <w:rsid w:val="008C7517"/>
    <w:rsid w:val="008C7B86"/>
    <w:rsid w:val="008D07D2"/>
    <w:rsid w:val="008D0ACA"/>
    <w:rsid w:val="008D0E49"/>
    <w:rsid w:val="008D1F07"/>
    <w:rsid w:val="008D218E"/>
    <w:rsid w:val="008D2345"/>
    <w:rsid w:val="008D239F"/>
    <w:rsid w:val="008D2571"/>
    <w:rsid w:val="008D2949"/>
    <w:rsid w:val="008D2CEA"/>
    <w:rsid w:val="008D306C"/>
    <w:rsid w:val="008D371D"/>
    <w:rsid w:val="008D4713"/>
    <w:rsid w:val="008D4788"/>
    <w:rsid w:val="008D4987"/>
    <w:rsid w:val="008D4BCB"/>
    <w:rsid w:val="008D5D78"/>
    <w:rsid w:val="008D5DA1"/>
    <w:rsid w:val="008D5FCD"/>
    <w:rsid w:val="008D6368"/>
    <w:rsid w:val="008D6B63"/>
    <w:rsid w:val="008D6BF6"/>
    <w:rsid w:val="008D704D"/>
    <w:rsid w:val="008D70A2"/>
    <w:rsid w:val="008D71D1"/>
    <w:rsid w:val="008D7719"/>
    <w:rsid w:val="008E0665"/>
    <w:rsid w:val="008E0BCC"/>
    <w:rsid w:val="008E11E9"/>
    <w:rsid w:val="008E123A"/>
    <w:rsid w:val="008E1716"/>
    <w:rsid w:val="008E1A18"/>
    <w:rsid w:val="008E2206"/>
    <w:rsid w:val="008E222E"/>
    <w:rsid w:val="008E23E7"/>
    <w:rsid w:val="008E2B19"/>
    <w:rsid w:val="008E2EB3"/>
    <w:rsid w:val="008E30A3"/>
    <w:rsid w:val="008E39BC"/>
    <w:rsid w:val="008E39D7"/>
    <w:rsid w:val="008E3C96"/>
    <w:rsid w:val="008E3D9C"/>
    <w:rsid w:val="008E4332"/>
    <w:rsid w:val="008E4511"/>
    <w:rsid w:val="008E47A4"/>
    <w:rsid w:val="008E4903"/>
    <w:rsid w:val="008E56B2"/>
    <w:rsid w:val="008E5798"/>
    <w:rsid w:val="008E61C3"/>
    <w:rsid w:val="008E62BD"/>
    <w:rsid w:val="008E6721"/>
    <w:rsid w:val="008E6B4F"/>
    <w:rsid w:val="008E7431"/>
    <w:rsid w:val="008E7F23"/>
    <w:rsid w:val="008F0200"/>
    <w:rsid w:val="008F051E"/>
    <w:rsid w:val="008F1288"/>
    <w:rsid w:val="008F16D0"/>
    <w:rsid w:val="008F1A57"/>
    <w:rsid w:val="008F24C6"/>
    <w:rsid w:val="008F28D5"/>
    <w:rsid w:val="008F2B68"/>
    <w:rsid w:val="008F3BB9"/>
    <w:rsid w:val="008F5588"/>
    <w:rsid w:val="008F5602"/>
    <w:rsid w:val="008F5667"/>
    <w:rsid w:val="008F5822"/>
    <w:rsid w:val="008F59EC"/>
    <w:rsid w:val="008F5FA0"/>
    <w:rsid w:val="008F604E"/>
    <w:rsid w:val="008F607A"/>
    <w:rsid w:val="008F633B"/>
    <w:rsid w:val="008F6834"/>
    <w:rsid w:val="008F6D5D"/>
    <w:rsid w:val="008F6F5A"/>
    <w:rsid w:val="008F6F93"/>
    <w:rsid w:val="008F7040"/>
    <w:rsid w:val="008F7773"/>
    <w:rsid w:val="00900433"/>
    <w:rsid w:val="00901281"/>
    <w:rsid w:val="00901400"/>
    <w:rsid w:val="009041CA"/>
    <w:rsid w:val="00904A15"/>
    <w:rsid w:val="00906222"/>
    <w:rsid w:val="009065D5"/>
    <w:rsid w:val="00906745"/>
    <w:rsid w:val="00906A59"/>
    <w:rsid w:val="00906AE7"/>
    <w:rsid w:val="00906B1E"/>
    <w:rsid w:val="00907344"/>
    <w:rsid w:val="00907982"/>
    <w:rsid w:val="00907B27"/>
    <w:rsid w:val="00910299"/>
    <w:rsid w:val="009104E4"/>
    <w:rsid w:val="0091076E"/>
    <w:rsid w:val="00910D35"/>
    <w:rsid w:val="00911164"/>
    <w:rsid w:val="009111F6"/>
    <w:rsid w:val="00911436"/>
    <w:rsid w:val="00911DD6"/>
    <w:rsid w:val="00911FAE"/>
    <w:rsid w:val="00911FDA"/>
    <w:rsid w:val="0091295A"/>
    <w:rsid w:val="00912AD9"/>
    <w:rsid w:val="0091336F"/>
    <w:rsid w:val="00913525"/>
    <w:rsid w:val="009135E8"/>
    <w:rsid w:val="009135F9"/>
    <w:rsid w:val="0091363A"/>
    <w:rsid w:val="00913F38"/>
    <w:rsid w:val="00914227"/>
    <w:rsid w:val="009148C1"/>
    <w:rsid w:val="0091552E"/>
    <w:rsid w:val="0091587B"/>
    <w:rsid w:val="00915AC2"/>
    <w:rsid w:val="00915C63"/>
    <w:rsid w:val="00916376"/>
    <w:rsid w:val="009168A4"/>
    <w:rsid w:val="00916A31"/>
    <w:rsid w:val="00916EDF"/>
    <w:rsid w:val="0091708D"/>
    <w:rsid w:val="0091750D"/>
    <w:rsid w:val="00917A29"/>
    <w:rsid w:val="009204ED"/>
    <w:rsid w:val="0092061F"/>
    <w:rsid w:val="00920EC6"/>
    <w:rsid w:val="00920F09"/>
    <w:rsid w:val="00920FF4"/>
    <w:rsid w:val="0092103A"/>
    <w:rsid w:val="00921352"/>
    <w:rsid w:val="009215D5"/>
    <w:rsid w:val="00921B0C"/>
    <w:rsid w:val="009222C6"/>
    <w:rsid w:val="00922DEA"/>
    <w:rsid w:val="00923443"/>
    <w:rsid w:val="00924214"/>
    <w:rsid w:val="00924C69"/>
    <w:rsid w:val="00925808"/>
    <w:rsid w:val="00925916"/>
    <w:rsid w:val="00925B3A"/>
    <w:rsid w:val="00925C36"/>
    <w:rsid w:val="00925E9E"/>
    <w:rsid w:val="00926305"/>
    <w:rsid w:val="0092630D"/>
    <w:rsid w:val="00926566"/>
    <w:rsid w:val="009265E8"/>
    <w:rsid w:val="00926822"/>
    <w:rsid w:val="00927000"/>
    <w:rsid w:val="009272E9"/>
    <w:rsid w:val="0092758F"/>
    <w:rsid w:val="00927618"/>
    <w:rsid w:val="00927710"/>
    <w:rsid w:val="009277D1"/>
    <w:rsid w:val="00927983"/>
    <w:rsid w:val="009301FD"/>
    <w:rsid w:val="009302E6"/>
    <w:rsid w:val="0093032F"/>
    <w:rsid w:val="00930481"/>
    <w:rsid w:val="00930778"/>
    <w:rsid w:val="00930A15"/>
    <w:rsid w:val="00930AD3"/>
    <w:rsid w:val="009314A8"/>
    <w:rsid w:val="00931E90"/>
    <w:rsid w:val="00932308"/>
    <w:rsid w:val="0093240F"/>
    <w:rsid w:val="00932A79"/>
    <w:rsid w:val="00932D08"/>
    <w:rsid w:val="00932D1E"/>
    <w:rsid w:val="009331FD"/>
    <w:rsid w:val="00933371"/>
    <w:rsid w:val="00933870"/>
    <w:rsid w:val="009339F9"/>
    <w:rsid w:val="00933D8D"/>
    <w:rsid w:val="00933DDD"/>
    <w:rsid w:val="00934556"/>
    <w:rsid w:val="009354D6"/>
    <w:rsid w:val="00935FC9"/>
    <w:rsid w:val="00936DBE"/>
    <w:rsid w:val="00937690"/>
    <w:rsid w:val="00937F15"/>
    <w:rsid w:val="00937FC3"/>
    <w:rsid w:val="00940961"/>
    <w:rsid w:val="00940CBD"/>
    <w:rsid w:val="00941BF6"/>
    <w:rsid w:val="009420A5"/>
    <w:rsid w:val="00942544"/>
    <w:rsid w:val="009429E0"/>
    <w:rsid w:val="00942B19"/>
    <w:rsid w:val="00942EC8"/>
    <w:rsid w:val="00942F56"/>
    <w:rsid w:val="00943587"/>
    <w:rsid w:val="00943C98"/>
    <w:rsid w:val="00944B60"/>
    <w:rsid w:val="00945012"/>
    <w:rsid w:val="00945221"/>
    <w:rsid w:val="0094562A"/>
    <w:rsid w:val="009457B6"/>
    <w:rsid w:val="00945B48"/>
    <w:rsid w:val="00945F55"/>
    <w:rsid w:val="009460B7"/>
    <w:rsid w:val="009461F7"/>
    <w:rsid w:val="009465B0"/>
    <w:rsid w:val="0094686D"/>
    <w:rsid w:val="00946963"/>
    <w:rsid w:val="00946D37"/>
    <w:rsid w:val="00947545"/>
    <w:rsid w:val="009477DE"/>
    <w:rsid w:val="00947BEA"/>
    <w:rsid w:val="00947C01"/>
    <w:rsid w:val="00947D6E"/>
    <w:rsid w:val="00947E38"/>
    <w:rsid w:val="00950213"/>
    <w:rsid w:val="009502A8"/>
    <w:rsid w:val="00950573"/>
    <w:rsid w:val="00950915"/>
    <w:rsid w:val="00951303"/>
    <w:rsid w:val="00951ACF"/>
    <w:rsid w:val="00951C5A"/>
    <w:rsid w:val="0095262E"/>
    <w:rsid w:val="00952E09"/>
    <w:rsid w:val="00953235"/>
    <w:rsid w:val="00953433"/>
    <w:rsid w:val="0095397C"/>
    <w:rsid w:val="00953FD8"/>
    <w:rsid w:val="00953FE2"/>
    <w:rsid w:val="0095415A"/>
    <w:rsid w:val="00954450"/>
    <w:rsid w:val="0095507D"/>
    <w:rsid w:val="009565E6"/>
    <w:rsid w:val="00957CB6"/>
    <w:rsid w:val="00957DE1"/>
    <w:rsid w:val="009608F3"/>
    <w:rsid w:val="00960E24"/>
    <w:rsid w:val="00961095"/>
    <w:rsid w:val="00961FDC"/>
    <w:rsid w:val="0096270D"/>
    <w:rsid w:val="009630E3"/>
    <w:rsid w:val="00963119"/>
    <w:rsid w:val="009637DD"/>
    <w:rsid w:val="00963AF0"/>
    <w:rsid w:val="00963C70"/>
    <w:rsid w:val="00964070"/>
    <w:rsid w:val="0096464D"/>
    <w:rsid w:val="0096465D"/>
    <w:rsid w:val="00964BCD"/>
    <w:rsid w:val="00965716"/>
    <w:rsid w:val="00965A19"/>
    <w:rsid w:val="009661E5"/>
    <w:rsid w:val="00966797"/>
    <w:rsid w:val="009667D2"/>
    <w:rsid w:val="00966909"/>
    <w:rsid w:val="00966A59"/>
    <w:rsid w:val="00967105"/>
    <w:rsid w:val="00967394"/>
    <w:rsid w:val="00967B8A"/>
    <w:rsid w:val="00967D2F"/>
    <w:rsid w:val="00970627"/>
    <w:rsid w:val="009708D0"/>
    <w:rsid w:val="00970D2F"/>
    <w:rsid w:val="00970D9A"/>
    <w:rsid w:val="009710EB"/>
    <w:rsid w:val="009712D9"/>
    <w:rsid w:val="0097285A"/>
    <w:rsid w:val="009729E9"/>
    <w:rsid w:val="00972CC0"/>
    <w:rsid w:val="00973015"/>
    <w:rsid w:val="0097330F"/>
    <w:rsid w:val="00973C0C"/>
    <w:rsid w:val="009744E8"/>
    <w:rsid w:val="00974AC1"/>
    <w:rsid w:val="00974C64"/>
    <w:rsid w:val="00975542"/>
    <w:rsid w:val="00975D26"/>
    <w:rsid w:val="009762F2"/>
    <w:rsid w:val="009765B0"/>
    <w:rsid w:val="00976A6B"/>
    <w:rsid w:val="00976C0C"/>
    <w:rsid w:val="00976D65"/>
    <w:rsid w:val="00977118"/>
    <w:rsid w:val="009771AA"/>
    <w:rsid w:val="00977211"/>
    <w:rsid w:val="0097789A"/>
    <w:rsid w:val="009778F8"/>
    <w:rsid w:val="009779BB"/>
    <w:rsid w:val="00977B05"/>
    <w:rsid w:val="009804C0"/>
    <w:rsid w:val="0098066B"/>
    <w:rsid w:val="00980748"/>
    <w:rsid w:val="00980DA9"/>
    <w:rsid w:val="00981014"/>
    <w:rsid w:val="00981039"/>
    <w:rsid w:val="00981AC6"/>
    <w:rsid w:val="009821E6"/>
    <w:rsid w:val="009823B8"/>
    <w:rsid w:val="009823FE"/>
    <w:rsid w:val="0098281F"/>
    <w:rsid w:val="0098337E"/>
    <w:rsid w:val="009834BA"/>
    <w:rsid w:val="00984E24"/>
    <w:rsid w:val="00984FB7"/>
    <w:rsid w:val="009865AD"/>
    <w:rsid w:val="00986696"/>
    <w:rsid w:val="00986875"/>
    <w:rsid w:val="00986879"/>
    <w:rsid w:val="00986B60"/>
    <w:rsid w:val="00987162"/>
    <w:rsid w:val="00987B2F"/>
    <w:rsid w:val="00987CE9"/>
    <w:rsid w:val="00987DE8"/>
    <w:rsid w:val="00987FE4"/>
    <w:rsid w:val="00990214"/>
    <w:rsid w:val="009913EF"/>
    <w:rsid w:val="00991F83"/>
    <w:rsid w:val="009920B4"/>
    <w:rsid w:val="0099219B"/>
    <w:rsid w:val="0099313F"/>
    <w:rsid w:val="0099316C"/>
    <w:rsid w:val="0099404C"/>
    <w:rsid w:val="0099441F"/>
    <w:rsid w:val="009954B4"/>
    <w:rsid w:val="009955AF"/>
    <w:rsid w:val="009958CB"/>
    <w:rsid w:val="00996500"/>
    <w:rsid w:val="00996504"/>
    <w:rsid w:val="00996585"/>
    <w:rsid w:val="00996845"/>
    <w:rsid w:val="0099694F"/>
    <w:rsid w:val="009979FA"/>
    <w:rsid w:val="009A0088"/>
    <w:rsid w:val="009A0465"/>
    <w:rsid w:val="009A1621"/>
    <w:rsid w:val="009A2B6E"/>
    <w:rsid w:val="009A328B"/>
    <w:rsid w:val="009A3EDD"/>
    <w:rsid w:val="009A45A1"/>
    <w:rsid w:val="009A510C"/>
    <w:rsid w:val="009A5EDD"/>
    <w:rsid w:val="009A6460"/>
    <w:rsid w:val="009A6A7A"/>
    <w:rsid w:val="009A7D0B"/>
    <w:rsid w:val="009B0641"/>
    <w:rsid w:val="009B0722"/>
    <w:rsid w:val="009B0E13"/>
    <w:rsid w:val="009B0EBD"/>
    <w:rsid w:val="009B1129"/>
    <w:rsid w:val="009B14D1"/>
    <w:rsid w:val="009B2A10"/>
    <w:rsid w:val="009B31B7"/>
    <w:rsid w:val="009B3552"/>
    <w:rsid w:val="009B35CE"/>
    <w:rsid w:val="009B365B"/>
    <w:rsid w:val="009B3686"/>
    <w:rsid w:val="009B3770"/>
    <w:rsid w:val="009B37B0"/>
    <w:rsid w:val="009B3A3D"/>
    <w:rsid w:val="009B45B6"/>
    <w:rsid w:val="009B4B08"/>
    <w:rsid w:val="009B4B30"/>
    <w:rsid w:val="009B4CF6"/>
    <w:rsid w:val="009B4EB7"/>
    <w:rsid w:val="009B5101"/>
    <w:rsid w:val="009B6000"/>
    <w:rsid w:val="009B658D"/>
    <w:rsid w:val="009B6676"/>
    <w:rsid w:val="009B71AA"/>
    <w:rsid w:val="009B7553"/>
    <w:rsid w:val="009B7D35"/>
    <w:rsid w:val="009B7F9E"/>
    <w:rsid w:val="009C033D"/>
    <w:rsid w:val="009C0E2B"/>
    <w:rsid w:val="009C156C"/>
    <w:rsid w:val="009C1A06"/>
    <w:rsid w:val="009C2085"/>
    <w:rsid w:val="009C276B"/>
    <w:rsid w:val="009C2B0F"/>
    <w:rsid w:val="009C2BCD"/>
    <w:rsid w:val="009C2C4D"/>
    <w:rsid w:val="009C2F7C"/>
    <w:rsid w:val="009C3151"/>
    <w:rsid w:val="009C36D4"/>
    <w:rsid w:val="009C375E"/>
    <w:rsid w:val="009C37C3"/>
    <w:rsid w:val="009C3CFB"/>
    <w:rsid w:val="009C4CCA"/>
    <w:rsid w:val="009C4E45"/>
    <w:rsid w:val="009C5D2B"/>
    <w:rsid w:val="009C6426"/>
    <w:rsid w:val="009C6487"/>
    <w:rsid w:val="009C76C7"/>
    <w:rsid w:val="009C7FEB"/>
    <w:rsid w:val="009D007C"/>
    <w:rsid w:val="009D00F2"/>
    <w:rsid w:val="009D0112"/>
    <w:rsid w:val="009D0A35"/>
    <w:rsid w:val="009D10D5"/>
    <w:rsid w:val="009D16AB"/>
    <w:rsid w:val="009D2139"/>
    <w:rsid w:val="009D22E3"/>
    <w:rsid w:val="009D251E"/>
    <w:rsid w:val="009D3593"/>
    <w:rsid w:val="009D363D"/>
    <w:rsid w:val="009D3F62"/>
    <w:rsid w:val="009D40E4"/>
    <w:rsid w:val="009D4280"/>
    <w:rsid w:val="009D43BF"/>
    <w:rsid w:val="009D46ED"/>
    <w:rsid w:val="009D4B27"/>
    <w:rsid w:val="009D511F"/>
    <w:rsid w:val="009D55EE"/>
    <w:rsid w:val="009D57DC"/>
    <w:rsid w:val="009D59E6"/>
    <w:rsid w:val="009D5D03"/>
    <w:rsid w:val="009D5F4B"/>
    <w:rsid w:val="009D5F7A"/>
    <w:rsid w:val="009D60F0"/>
    <w:rsid w:val="009D64C7"/>
    <w:rsid w:val="009D76E2"/>
    <w:rsid w:val="009D7B1D"/>
    <w:rsid w:val="009D7FAB"/>
    <w:rsid w:val="009E0091"/>
    <w:rsid w:val="009E17D7"/>
    <w:rsid w:val="009E1A78"/>
    <w:rsid w:val="009E1B54"/>
    <w:rsid w:val="009E256B"/>
    <w:rsid w:val="009E264B"/>
    <w:rsid w:val="009E2AB3"/>
    <w:rsid w:val="009E3C75"/>
    <w:rsid w:val="009E49F7"/>
    <w:rsid w:val="009E4E1D"/>
    <w:rsid w:val="009E55B0"/>
    <w:rsid w:val="009E5E88"/>
    <w:rsid w:val="009E6126"/>
    <w:rsid w:val="009E640C"/>
    <w:rsid w:val="009E66BA"/>
    <w:rsid w:val="009E7C5F"/>
    <w:rsid w:val="009F03B5"/>
    <w:rsid w:val="009F062E"/>
    <w:rsid w:val="009F06B3"/>
    <w:rsid w:val="009F1769"/>
    <w:rsid w:val="009F1CFE"/>
    <w:rsid w:val="009F1DF2"/>
    <w:rsid w:val="009F22C0"/>
    <w:rsid w:val="009F2DDD"/>
    <w:rsid w:val="009F31C2"/>
    <w:rsid w:val="009F32A7"/>
    <w:rsid w:val="009F3E0E"/>
    <w:rsid w:val="009F4526"/>
    <w:rsid w:val="009F4A49"/>
    <w:rsid w:val="009F4CE6"/>
    <w:rsid w:val="009F4E9B"/>
    <w:rsid w:val="009F57D9"/>
    <w:rsid w:val="009F5C76"/>
    <w:rsid w:val="009F6340"/>
    <w:rsid w:val="009F656D"/>
    <w:rsid w:val="009F66CF"/>
    <w:rsid w:val="009F6992"/>
    <w:rsid w:val="009F6AF0"/>
    <w:rsid w:val="00A001AA"/>
    <w:rsid w:val="00A0048F"/>
    <w:rsid w:val="00A004DA"/>
    <w:rsid w:val="00A008E0"/>
    <w:rsid w:val="00A017D1"/>
    <w:rsid w:val="00A01C01"/>
    <w:rsid w:val="00A02890"/>
    <w:rsid w:val="00A02E6F"/>
    <w:rsid w:val="00A02FE9"/>
    <w:rsid w:val="00A03212"/>
    <w:rsid w:val="00A0349A"/>
    <w:rsid w:val="00A0349F"/>
    <w:rsid w:val="00A03BEA"/>
    <w:rsid w:val="00A059D4"/>
    <w:rsid w:val="00A06108"/>
    <w:rsid w:val="00A071B0"/>
    <w:rsid w:val="00A07260"/>
    <w:rsid w:val="00A077B1"/>
    <w:rsid w:val="00A07F18"/>
    <w:rsid w:val="00A10035"/>
    <w:rsid w:val="00A1024B"/>
    <w:rsid w:val="00A106AD"/>
    <w:rsid w:val="00A10939"/>
    <w:rsid w:val="00A10CA3"/>
    <w:rsid w:val="00A115C1"/>
    <w:rsid w:val="00A11AA7"/>
    <w:rsid w:val="00A11EF8"/>
    <w:rsid w:val="00A12384"/>
    <w:rsid w:val="00A136AF"/>
    <w:rsid w:val="00A139A5"/>
    <w:rsid w:val="00A13C6F"/>
    <w:rsid w:val="00A13F91"/>
    <w:rsid w:val="00A14162"/>
    <w:rsid w:val="00A14518"/>
    <w:rsid w:val="00A15431"/>
    <w:rsid w:val="00A158A4"/>
    <w:rsid w:val="00A15C05"/>
    <w:rsid w:val="00A15EB9"/>
    <w:rsid w:val="00A16332"/>
    <w:rsid w:val="00A16CB4"/>
    <w:rsid w:val="00A17843"/>
    <w:rsid w:val="00A20206"/>
    <w:rsid w:val="00A21510"/>
    <w:rsid w:val="00A21CB5"/>
    <w:rsid w:val="00A21F7A"/>
    <w:rsid w:val="00A221CD"/>
    <w:rsid w:val="00A2222C"/>
    <w:rsid w:val="00A22326"/>
    <w:rsid w:val="00A225C6"/>
    <w:rsid w:val="00A22735"/>
    <w:rsid w:val="00A227E5"/>
    <w:rsid w:val="00A22B0A"/>
    <w:rsid w:val="00A22B29"/>
    <w:rsid w:val="00A22CAC"/>
    <w:rsid w:val="00A23D4E"/>
    <w:rsid w:val="00A23F0D"/>
    <w:rsid w:val="00A24070"/>
    <w:rsid w:val="00A24C22"/>
    <w:rsid w:val="00A24D34"/>
    <w:rsid w:val="00A250AB"/>
    <w:rsid w:val="00A251CC"/>
    <w:rsid w:val="00A25375"/>
    <w:rsid w:val="00A258FD"/>
    <w:rsid w:val="00A25A54"/>
    <w:rsid w:val="00A25D79"/>
    <w:rsid w:val="00A2650E"/>
    <w:rsid w:val="00A26617"/>
    <w:rsid w:val="00A267C3"/>
    <w:rsid w:val="00A26B1E"/>
    <w:rsid w:val="00A26B9A"/>
    <w:rsid w:val="00A26DB7"/>
    <w:rsid w:val="00A276FB"/>
    <w:rsid w:val="00A27B15"/>
    <w:rsid w:val="00A27EBA"/>
    <w:rsid w:val="00A27FC1"/>
    <w:rsid w:val="00A300AD"/>
    <w:rsid w:val="00A303D1"/>
    <w:rsid w:val="00A31174"/>
    <w:rsid w:val="00A3123A"/>
    <w:rsid w:val="00A32100"/>
    <w:rsid w:val="00A32E94"/>
    <w:rsid w:val="00A330D7"/>
    <w:rsid w:val="00A33A8B"/>
    <w:rsid w:val="00A33AB2"/>
    <w:rsid w:val="00A33EB7"/>
    <w:rsid w:val="00A3427F"/>
    <w:rsid w:val="00A3431B"/>
    <w:rsid w:val="00A34740"/>
    <w:rsid w:val="00A348B1"/>
    <w:rsid w:val="00A34A91"/>
    <w:rsid w:val="00A34AE6"/>
    <w:rsid w:val="00A34F48"/>
    <w:rsid w:val="00A350AD"/>
    <w:rsid w:val="00A35564"/>
    <w:rsid w:val="00A356CA"/>
    <w:rsid w:val="00A36DBA"/>
    <w:rsid w:val="00A3768F"/>
    <w:rsid w:val="00A37792"/>
    <w:rsid w:val="00A37939"/>
    <w:rsid w:val="00A400D6"/>
    <w:rsid w:val="00A40143"/>
    <w:rsid w:val="00A40399"/>
    <w:rsid w:val="00A406EB"/>
    <w:rsid w:val="00A409E5"/>
    <w:rsid w:val="00A40FD6"/>
    <w:rsid w:val="00A4157D"/>
    <w:rsid w:val="00A418B3"/>
    <w:rsid w:val="00A42AAB"/>
    <w:rsid w:val="00A42BA4"/>
    <w:rsid w:val="00A43049"/>
    <w:rsid w:val="00A43697"/>
    <w:rsid w:val="00A43983"/>
    <w:rsid w:val="00A43A7C"/>
    <w:rsid w:val="00A44D06"/>
    <w:rsid w:val="00A44D2C"/>
    <w:rsid w:val="00A451C8"/>
    <w:rsid w:val="00A45329"/>
    <w:rsid w:val="00A455F1"/>
    <w:rsid w:val="00A458C5"/>
    <w:rsid w:val="00A45BDB"/>
    <w:rsid w:val="00A478F7"/>
    <w:rsid w:val="00A47A0D"/>
    <w:rsid w:val="00A47AFE"/>
    <w:rsid w:val="00A47DFA"/>
    <w:rsid w:val="00A50222"/>
    <w:rsid w:val="00A50439"/>
    <w:rsid w:val="00A5056B"/>
    <w:rsid w:val="00A5082D"/>
    <w:rsid w:val="00A51568"/>
    <w:rsid w:val="00A51A3B"/>
    <w:rsid w:val="00A51D12"/>
    <w:rsid w:val="00A52058"/>
    <w:rsid w:val="00A52B5A"/>
    <w:rsid w:val="00A52CB5"/>
    <w:rsid w:val="00A52E01"/>
    <w:rsid w:val="00A54099"/>
    <w:rsid w:val="00A540BA"/>
    <w:rsid w:val="00A5496F"/>
    <w:rsid w:val="00A54E61"/>
    <w:rsid w:val="00A55267"/>
    <w:rsid w:val="00A5575D"/>
    <w:rsid w:val="00A55808"/>
    <w:rsid w:val="00A5611E"/>
    <w:rsid w:val="00A56436"/>
    <w:rsid w:val="00A564AA"/>
    <w:rsid w:val="00A568E8"/>
    <w:rsid w:val="00A56B8E"/>
    <w:rsid w:val="00A5717D"/>
    <w:rsid w:val="00A577D9"/>
    <w:rsid w:val="00A57974"/>
    <w:rsid w:val="00A602F5"/>
    <w:rsid w:val="00A60651"/>
    <w:rsid w:val="00A609E2"/>
    <w:rsid w:val="00A60ED8"/>
    <w:rsid w:val="00A60F3B"/>
    <w:rsid w:val="00A60F85"/>
    <w:rsid w:val="00A610C7"/>
    <w:rsid w:val="00A613D5"/>
    <w:rsid w:val="00A61493"/>
    <w:rsid w:val="00A617EC"/>
    <w:rsid w:val="00A61929"/>
    <w:rsid w:val="00A61BBA"/>
    <w:rsid w:val="00A61EBB"/>
    <w:rsid w:val="00A6204D"/>
    <w:rsid w:val="00A622E0"/>
    <w:rsid w:val="00A62656"/>
    <w:rsid w:val="00A62825"/>
    <w:rsid w:val="00A63A88"/>
    <w:rsid w:val="00A64218"/>
    <w:rsid w:val="00A643DF"/>
    <w:rsid w:val="00A644E0"/>
    <w:rsid w:val="00A656CA"/>
    <w:rsid w:val="00A658BB"/>
    <w:rsid w:val="00A66395"/>
    <w:rsid w:val="00A664CC"/>
    <w:rsid w:val="00A6667A"/>
    <w:rsid w:val="00A66792"/>
    <w:rsid w:val="00A669B1"/>
    <w:rsid w:val="00A66FE3"/>
    <w:rsid w:val="00A66FFC"/>
    <w:rsid w:val="00A67376"/>
    <w:rsid w:val="00A67B68"/>
    <w:rsid w:val="00A67D8F"/>
    <w:rsid w:val="00A70617"/>
    <w:rsid w:val="00A70A10"/>
    <w:rsid w:val="00A70CB2"/>
    <w:rsid w:val="00A71242"/>
    <w:rsid w:val="00A71506"/>
    <w:rsid w:val="00A71817"/>
    <w:rsid w:val="00A71B6A"/>
    <w:rsid w:val="00A71F06"/>
    <w:rsid w:val="00A72391"/>
    <w:rsid w:val="00A72C66"/>
    <w:rsid w:val="00A7409D"/>
    <w:rsid w:val="00A74292"/>
    <w:rsid w:val="00A74533"/>
    <w:rsid w:val="00A74F86"/>
    <w:rsid w:val="00A7557B"/>
    <w:rsid w:val="00A757C2"/>
    <w:rsid w:val="00A75E88"/>
    <w:rsid w:val="00A76130"/>
    <w:rsid w:val="00A763DA"/>
    <w:rsid w:val="00A76503"/>
    <w:rsid w:val="00A76731"/>
    <w:rsid w:val="00A77011"/>
    <w:rsid w:val="00A772D5"/>
    <w:rsid w:val="00A778AD"/>
    <w:rsid w:val="00A7794F"/>
    <w:rsid w:val="00A806A2"/>
    <w:rsid w:val="00A815CC"/>
    <w:rsid w:val="00A8192B"/>
    <w:rsid w:val="00A819D2"/>
    <w:rsid w:val="00A81B8F"/>
    <w:rsid w:val="00A81FC2"/>
    <w:rsid w:val="00A82941"/>
    <w:rsid w:val="00A8382D"/>
    <w:rsid w:val="00A839E4"/>
    <w:rsid w:val="00A83FD7"/>
    <w:rsid w:val="00A8415A"/>
    <w:rsid w:val="00A84520"/>
    <w:rsid w:val="00A8475B"/>
    <w:rsid w:val="00A84F4B"/>
    <w:rsid w:val="00A85177"/>
    <w:rsid w:val="00A85A17"/>
    <w:rsid w:val="00A85DD6"/>
    <w:rsid w:val="00A8636F"/>
    <w:rsid w:val="00A86652"/>
    <w:rsid w:val="00A8693C"/>
    <w:rsid w:val="00A86B6E"/>
    <w:rsid w:val="00A872DF"/>
    <w:rsid w:val="00A87733"/>
    <w:rsid w:val="00A8791D"/>
    <w:rsid w:val="00A87C5C"/>
    <w:rsid w:val="00A87FF9"/>
    <w:rsid w:val="00A90150"/>
    <w:rsid w:val="00A904F4"/>
    <w:rsid w:val="00A90630"/>
    <w:rsid w:val="00A90789"/>
    <w:rsid w:val="00A909D4"/>
    <w:rsid w:val="00A90F20"/>
    <w:rsid w:val="00A91C8A"/>
    <w:rsid w:val="00A91EC8"/>
    <w:rsid w:val="00A92392"/>
    <w:rsid w:val="00A9260D"/>
    <w:rsid w:val="00A92887"/>
    <w:rsid w:val="00A929A4"/>
    <w:rsid w:val="00A92F68"/>
    <w:rsid w:val="00A93A16"/>
    <w:rsid w:val="00A93EE2"/>
    <w:rsid w:val="00A93F16"/>
    <w:rsid w:val="00A94764"/>
    <w:rsid w:val="00A94F9C"/>
    <w:rsid w:val="00A95067"/>
    <w:rsid w:val="00A95CFA"/>
    <w:rsid w:val="00A95DCA"/>
    <w:rsid w:val="00A96D7C"/>
    <w:rsid w:val="00A970EE"/>
    <w:rsid w:val="00A978D2"/>
    <w:rsid w:val="00A97A0C"/>
    <w:rsid w:val="00AA002D"/>
    <w:rsid w:val="00AA04BB"/>
    <w:rsid w:val="00AA15B9"/>
    <w:rsid w:val="00AA1796"/>
    <w:rsid w:val="00AA1BA5"/>
    <w:rsid w:val="00AA2532"/>
    <w:rsid w:val="00AA2828"/>
    <w:rsid w:val="00AA285C"/>
    <w:rsid w:val="00AA3552"/>
    <w:rsid w:val="00AA3898"/>
    <w:rsid w:val="00AA3BF1"/>
    <w:rsid w:val="00AA3CFB"/>
    <w:rsid w:val="00AA3FE3"/>
    <w:rsid w:val="00AA43A6"/>
    <w:rsid w:val="00AA453A"/>
    <w:rsid w:val="00AA4F10"/>
    <w:rsid w:val="00AA5329"/>
    <w:rsid w:val="00AA534B"/>
    <w:rsid w:val="00AA54FE"/>
    <w:rsid w:val="00AA5726"/>
    <w:rsid w:val="00AA6459"/>
    <w:rsid w:val="00AA661B"/>
    <w:rsid w:val="00AA6BA6"/>
    <w:rsid w:val="00AA6CA7"/>
    <w:rsid w:val="00AA6D36"/>
    <w:rsid w:val="00AA7122"/>
    <w:rsid w:val="00AA72EA"/>
    <w:rsid w:val="00AA778E"/>
    <w:rsid w:val="00AB0725"/>
    <w:rsid w:val="00AB0F71"/>
    <w:rsid w:val="00AB21C6"/>
    <w:rsid w:val="00AB291D"/>
    <w:rsid w:val="00AB3336"/>
    <w:rsid w:val="00AB33A7"/>
    <w:rsid w:val="00AB479B"/>
    <w:rsid w:val="00AB4BD7"/>
    <w:rsid w:val="00AB4C4A"/>
    <w:rsid w:val="00AB4D7F"/>
    <w:rsid w:val="00AB5DF1"/>
    <w:rsid w:val="00AB667B"/>
    <w:rsid w:val="00AB6CB2"/>
    <w:rsid w:val="00AB7874"/>
    <w:rsid w:val="00AC017E"/>
    <w:rsid w:val="00AC0F1A"/>
    <w:rsid w:val="00AC1D54"/>
    <w:rsid w:val="00AC1E10"/>
    <w:rsid w:val="00AC2A6D"/>
    <w:rsid w:val="00AC30DC"/>
    <w:rsid w:val="00AC313D"/>
    <w:rsid w:val="00AC3371"/>
    <w:rsid w:val="00AC3702"/>
    <w:rsid w:val="00AC37A6"/>
    <w:rsid w:val="00AC3C4D"/>
    <w:rsid w:val="00AC49F9"/>
    <w:rsid w:val="00AC4B75"/>
    <w:rsid w:val="00AC4F18"/>
    <w:rsid w:val="00AC50B9"/>
    <w:rsid w:val="00AC61CF"/>
    <w:rsid w:val="00AC6243"/>
    <w:rsid w:val="00AC62B4"/>
    <w:rsid w:val="00AC62B9"/>
    <w:rsid w:val="00AC66AB"/>
    <w:rsid w:val="00AC683B"/>
    <w:rsid w:val="00AC7762"/>
    <w:rsid w:val="00AC7879"/>
    <w:rsid w:val="00AD16D6"/>
    <w:rsid w:val="00AD1AE6"/>
    <w:rsid w:val="00AD1D8C"/>
    <w:rsid w:val="00AD22C9"/>
    <w:rsid w:val="00AD249E"/>
    <w:rsid w:val="00AD265F"/>
    <w:rsid w:val="00AD27CB"/>
    <w:rsid w:val="00AD285F"/>
    <w:rsid w:val="00AD3104"/>
    <w:rsid w:val="00AD3106"/>
    <w:rsid w:val="00AD36A2"/>
    <w:rsid w:val="00AD389D"/>
    <w:rsid w:val="00AD414C"/>
    <w:rsid w:val="00AD43B8"/>
    <w:rsid w:val="00AD45C2"/>
    <w:rsid w:val="00AD4FC8"/>
    <w:rsid w:val="00AD502E"/>
    <w:rsid w:val="00AD57EF"/>
    <w:rsid w:val="00AD57F2"/>
    <w:rsid w:val="00AD6603"/>
    <w:rsid w:val="00AD7514"/>
    <w:rsid w:val="00AD7717"/>
    <w:rsid w:val="00AD7A0D"/>
    <w:rsid w:val="00AD7B9A"/>
    <w:rsid w:val="00AE0420"/>
    <w:rsid w:val="00AE1106"/>
    <w:rsid w:val="00AE11D6"/>
    <w:rsid w:val="00AE14F0"/>
    <w:rsid w:val="00AE1B68"/>
    <w:rsid w:val="00AE1DC8"/>
    <w:rsid w:val="00AE2537"/>
    <w:rsid w:val="00AE25AD"/>
    <w:rsid w:val="00AE25E6"/>
    <w:rsid w:val="00AE279C"/>
    <w:rsid w:val="00AE2824"/>
    <w:rsid w:val="00AE3252"/>
    <w:rsid w:val="00AE3383"/>
    <w:rsid w:val="00AE35C6"/>
    <w:rsid w:val="00AE372B"/>
    <w:rsid w:val="00AE3E10"/>
    <w:rsid w:val="00AE3E22"/>
    <w:rsid w:val="00AE3E2A"/>
    <w:rsid w:val="00AE4449"/>
    <w:rsid w:val="00AE48B3"/>
    <w:rsid w:val="00AE52ED"/>
    <w:rsid w:val="00AE656E"/>
    <w:rsid w:val="00AE6F41"/>
    <w:rsid w:val="00AE71D5"/>
    <w:rsid w:val="00AE783D"/>
    <w:rsid w:val="00AF086A"/>
    <w:rsid w:val="00AF0D4C"/>
    <w:rsid w:val="00AF0F9E"/>
    <w:rsid w:val="00AF3053"/>
    <w:rsid w:val="00AF3260"/>
    <w:rsid w:val="00AF32F2"/>
    <w:rsid w:val="00AF38C2"/>
    <w:rsid w:val="00AF4A7D"/>
    <w:rsid w:val="00AF4BB3"/>
    <w:rsid w:val="00AF4CBC"/>
    <w:rsid w:val="00AF509A"/>
    <w:rsid w:val="00AF586B"/>
    <w:rsid w:val="00AF59DB"/>
    <w:rsid w:val="00AF5CEC"/>
    <w:rsid w:val="00AF6160"/>
    <w:rsid w:val="00AF6EFC"/>
    <w:rsid w:val="00AF7875"/>
    <w:rsid w:val="00AF7AC0"/>
    <w:rsid w:val="00B0034F"/>
    <w:rsid w:val="00B0106D"/>
    <w:rsid w:val="00B01142"/>
    <w:rsid w:val="00B019F6"/>
    <w:rsid w:val="00B02070"/>
    <w:rsid w:val="00B032E1"/>
    <w:rsid w:val="00B039DB"/>
    <w:rsid w:val="00B03BBD"/>
    <w:rsid w:val="00B03EE3"/>
    <w:rsid w:val="00B04201"/>
    <w:rsid w:val="00B043AD"/>
    <w:rsid w:val="00B04C07"/>
    <w:rsid w:val="00B0534B"/>
    <w:rsid w:val="00B06BDC"/>
    <w:rsid w:val="00B06EBF"/>
    <w:rsid w:val="00B07B12"/>
    <w:rsid w:val="00B07B1C"/>
    <w:rsid w:val="00B07B4B"/>
    <w:rsid w:val="00B07BF7"/>
    <w:rsid w:val="00B07D3E"/>
    <w:rsid w:val="00B07D6F"/>
    <w:rsid w:val="00B10222"/>
    <w:rsid w:val="00B1030F"/>
    <w:rsid w:val="00B10913"/>
    <w:rsid w:val="00B10ECC"/>
    <w:rsid w:val="00B11526"/>
    <w:rsid w:val="00B11972"/>
    <w:rsid w:val="00B127D5"/>
    <w:rsid w:val="00B12B82"/>
    <w:rsid w:val="00B130C4"/>
    <w:rsid w:val="00B131D9"/>
    <w:rsid w:val="00B1334B"/>
    <w:rsid w:val="00B1354E"/>
    <w:rsid w:val="00B13903"/>
    <w:rsid w:val="00B15705"/>
    <w:rsid w:val="00B16EBC"/>
    <w:rsid w:val="00B16F19"/>
    <w:rsid w:val="00B1740F"/>
    <w:rsid w:val="00B175DC"/>
    <w:rsid w:val="00B17A03"/>
    <w:rsid w:val="00B17B5F"/>
    <w:rsid w:val="00B207D7"/>
    <w:rsid w:val="00B20C45"/>
    <w:rsid w:val="00B20CDA"/>
    <w:rsid w:val="00B218D0"/>
    <w:rsid w:val="00B21BCC"/>
    <w:rsid w:val="00B21F91"/>
    <w:rsid w:val="00B2283E"/>
    <w:rsid w:val="00B22FD6"/>
    <w:rsid w:val="00B237F1"/>
    <w:rsid w:val="00B243F6"/>
    <w:rsid w:val="00B24843"/>
    <w:rsid w:val="00B25008"/>
    <w:rsid w:val="00B25A3A"/>
    <w:rsid w:val="00B25D6A"/>
    <w:rsid w:val="00B26484"/>
    <w:rsid w:val="00B26B01"/>
    <w:rsid w:val="00B26E19"/>
    <w:rsid w:val="00B2729D"/>
    <w:rsid w:val="00B2732E"/>
    <w:rsid w:val="00B279B3"/>
    <w:rsid w:val="00B30050"/>
    <w:rsid w:val="00B30B74"/>
    <w:rsid w:val="00B30C82"/>
    <w:rsid w:val="00B30D59"/>
    <w:rsid w:val="00B30E1D"/>
    <w:rsid w:val="00B30F94"/>
    <w:rsid w:val="00B3103E"/>
    <w:rsid w:val="00B31348"/>
    <w:rsid w:val="00B3151C"/>
    <w:rsid w:val="00B31B23"/>
    <w:rsid w:val="00B31C8B"/>
    <w:rsid w:val="00B329B5"/>
    <w:rsid w:val="00B32DC7"/>
    <w:rsid w:val="00B330DD"/>
    <w:rsid w:val="00B33E53"/>
    <w:rsid w:val="00B340B5"/>
    <w:rsid w:val="00B34364"/>
    <w:rsid w:val="00B3493F"/>
    <w:rsid w:val="00B349B9"/>
    <w:rsid w:val="00B34B35"/>
    <w:rsid w:val="00B35ACB"/>
    <w:rsid w:val="00B35CD8"/>
    <w:rsid w:val="00B3635A"/>
    <w:rsid w:val="00B3647D"/>
    <w:rsid w:val="00B37151"/>
    <w:rsid w:val="00B37DBF"/>
    <w:rsid w:val="00B37F00"/>
    <w:rsid w:val="00B4000D"/>
    <w:rsid w:val="00B40111"/>
    <w:rsid w:val="00B40575"/>
    <w:rsid w:val="00B40A9C"/>
    <w:rsid w:val="00B40B5E"/>
    <w:rsid w:val="00B40C6C"/>
    <w:rsid w:val="00B40CAE"/>
    <w:rsid w:val="00B40E19"/>
    <w:rsid w:val="00B412C3"/>
    <w:rsid w:val="00B417E4"/>
    <w:rsid w:val="00B419DB"/>
    <w:rsid w:val="00B419F1"/>
    <w:rsid w:val="00B42E8C"/>
    <w:rsid w:val="00B4345A"/>
    <w:rsid w:val="00B438AD"/>
    <w:rsid w:val="00B440E2"/>
    <w:rsid w:val="00B4461A"/>
    <w:rsid w:val="00B44C74"/>
    <w:rsid w:val="00B45092"/>
    <w:rsid w:val="00B45643"/>
    <w:rsid w:val="00B45D8B"/>
    <w:rsid w:val="00B46467"/>
    <w:rsid w:val="00B467B4"/>
    <w:rsid w:val="00B46877"/>
    <w:rsid w:val="00B4687D"/>
    <w:rsid w:val="00B46883"/>
    <w:rsid w:val="00B46B51"/>
    <w:rsid w:val="00B46BF2"/>
    <w:rsid w:val="00B46EFD"/>
    <w:rsid w:val="00B4750D"/>
    <w:rsid w:val="00B47561"/>
    <w:rsid w:val="00B47679"/>
    <w:rsid w:val="00B47855"/>
    <w:rsid w:val="00B47FDE"/>
    <w:rsid w:val="00B50011"/>
    <w:rsid w:val="00B5013B"/>
    <w:rsid w:val="00B510A8"/>
    <w:rsid w:val="00B522AF"/>
    <w:rsid w:val="00B52542"/>
    <w:rsid w:val="00B52633"/>
    <w:rsid w:val="00B52E38"/>
    <w:rsid w:val="00B53450"/>
    <w:rsid w:val="00B5356A"/>
    <w:rsid w:val="00B543D4"/>
    <w:rsid w:val="00B544AA"/>
    <w:rsid w:val="00B54EB1"/>
    <w:rsid w:val="00B550F6"/>
    <w:rsid w:val="00B5517C"/>
    <w:rsid w:val="00B55668"/>
    <w:rsid w:val="00B557E1"/>
    <w:rsid w:val="00B55FF8"/>
    <w:rsid w:val="00B562A5"/>
    <w:rsid w:val="00B56843"/>
    <w:rsid w:val="00B56FCB"/>
    <w:rsid w:val="00B5709B"/>
    <w:rsid w:val="00B5747B"/>
    <w:rsid w:val="00B5787A"/>
    <w:rsid w:val="00B579CE"/>
    <w:rsid w:val="00B57EBF"/>
    <w:rsid w:val="00B60241"/>
    <w:rsid w:val="00B60507"/>
    <w:rsid w:val="00B60C8D"/>
    <w:rsid w:val="00B61148"/>
    <w:rsid w:val="00B61380"/>
    <w:rsid w:val="00B61565"/>
    <w:rsid w:val="00B6189C"/>
    <w:rsid w:val="00B619D6"/>
    <w:rsid w:val="00B61E3B"/>
    <w:rsid w:val="00B62EC0"/>
    <w:rsid w:val="00B63976"/>
    <w:rsid w:val="00B63CD6"/>
    <w:rsid w:val="00B64B05"/>
    <w:rsid w:val="00B64F4A"/>
    <w:rsid w:val="00B65644"/>
    <w:rsid w:val="00B66264"/>
    <w:rsid w:val="00B66E3B"/>
    <w:rsid w:val="00B676BA"/>
    <w:rsid w:val="00B67D1D"/>
    <w:rsid w:val="00B70087"/>
    <w:rsid w:val="00B706DC"/>
    <w:rsid w:val="00B70759"/>
    <w:rsid w:val="00B70B35"/>
    <w:rsid w:val="00B718AF"/>
    <w:rsid w:val="00B7270F"/>
    <w:rsid w:val="00B728D3"/>
    <w:rsid w:val="00B73B37"/>
    <w:rsid w:val="00B73EE3"/>
    <w:rsid w:val="00B74839"/>
    <w:rsid w:val="00B74B03"/>
    <w:rsid w:val="00B75CF6"/>
    <w:rsid w:val="00B75D90"/>
    <w:rsid w:val="00B76416"/>
    <w:rsid w:val="00B76FFA"/>
    <w:rsid w:val="00B77152"/>
    <w:rsid w:val="00B772B8"/>
    <w:rsid w:val="00B77806"/>
    <w:rsid w:val="00B77828"/>
    <w:rsid w:val="00B77D78"/>
    <w:rsid w:val="00B77E3F"/>
    <w:rsid w:val="00B800A5"/>
    <w:rsid w:val="00B8011F"/>
    <w:rsid w:val="00B8027E"/>
    <w:rsid w:val="00B808B8"/>
    <w:rsid w:val="00B80917"/>
    <w:rsid w:val="00B80F72"/>
    <w:rsid w:val="00B812A0"/>
    <w:rsid w:val="00B81688"/>
    <w:rsid w:val="00B81A07"/>
    <w:rsid w:val="00B81D40"/>
    <w:rsid w:val="00B8206F"/>
    <w:rsid w:val="00B82548"/>
    <w:rsid w:val="00B82771"/>
    <w:rsid w:val="00B82C02"/>
    <w:rsid w:val="00B83CAD"/>
    <w:rsid w:val="00B847A9"/>
    <w:rsid w:val="00B84A23"/>
    <w:rsid w:val="00B85F7F"/>
    <w:rsid w:val="00B870BF"/>
    <w:rsid w:val="00B8715E"/>
    <w:rsid w:val="00B871AC"/>
    <w:rsid w:val="00B8726A"/>
    <w:rsid w:val="00B87818"/>
    <w:rsid w:val="00B9085F"/>
    <w:rsid w:val="00B90AC8"/>
    <w:rsid w:val="00B90D8E"/>
    <w:rsid w:val="00B90E5C"/>
    <w:rsid w:val="00B9104B"/>
    <w:rsid w:val="00B911AE"/>
    <w:rsid w:val="00B92C48"/>
    <w:rsid w:val="00B93532"/>
    <w:rsid w:val="00B93CDB"/>
    <w:rsid w:val="00B94958"/>
    <w:rsid w:val="00B9539C"/>
    <w:rsid w:val="00B956E3"/>
    <w:rsid w:val="00B95DE5"/>
    <w:rsid w:val="00B96236"/>
    <w:rsid w:val="00B96C9F"/>
    <w:rsid w:val="00B97F3B"/>
    <w:rsid w:val="00BA0791"/>
    <w:rsid w:val="00BA0B8B"/>
    <w:rsid w:val="00BA0E38"/>
    <w:rsid w:val="00BA109B"/>
    <w:rsid w:val="00BA1381"/>
    <w:rsid w:val="00BA1B73"/>
    <w:rsid w:val="00BA1DB2"/>
    <w:rsid w:val="00BA1FFC"/>
    <w:rsid w:val="00BA2277"/>
    <w:rsid w:val="00BA2FBF"/>
    <w:rsid w:val="00BA3BEC"/>
    <w:rsid w:val="00BA3C0B"/>
    <w:rsid w:val="00BA3EB0"/>
    <w:rsid w:val="00BA4214"/>
    <w:rsid w:val="00BA6E73"/>
    <w:rsid w:val="00BA7611"/>
    <w:rsid w:val="00BB027E"/>
    <w:rsid w:val="00BB1136"/>
    <w:rsid w:val="00BB147A"/>
    <w:rsid w:val="00BB15AA"/>
    <w:rsid w:val="00BB19C1"/>
    <w:rsid w:val="00BB2028"/>
    <w:rsid w:val="00BB2250"/>
    <w:rsid w:val="00BB2B20"/>
    <w:rsid w:val="00BB3026"/>
    <w:rsid w:val="00BB3523"/>
    <w:rsid w:val="00BB377B"/>
    <w:rsid w:val="00BB49D4"/>
    <w:rsid w:val="00BB4AA0"/>
    <w:rsid w:val="00BB4CBD"/>
    <w:rsid w:val="00BB51DB"/>
    <w:rsid w:val="00BB524B"/>
    <w:rsid w:val="00BB7307"/>
    <w:rsid w:val="00BB757C"/>
    <w:rsid w:val="00BB75A2"/>
    <w:rsid w:val="00BB78BB"/>
    <w:rsid w:val="00BC0700"/>
    <w:rsid w:val="00BC07CC"/>
    <w:rsid w:val="00BC0874"/>
    <w:rsid w:val="00BC0D78"/>
    <w:rsid w:val="00BC17BE"/>
    <w:rsid w:val="00BC1AD9"/>
    <w:rsid w:val="00BC1D95"/>
    <w:rsid w:val="00BC20AE"/>
    <w:rsid w:val="00BC2A68"/>
    <w:rsid w:val="00BC2A7A"/>
    <w:rsid w:val="00BC2CA0"/>
    <w:rsid w:val="00BC2DB6"/>
    <w:rsid w:val="00BC3399"/>
    <w:rsid w:val="00BC35E6"/>
    <w:rsid w:val="00BC3842"/>
    <w:rsid w:val="00BC3DFA"/>
    <w:rsid w:val="00BC3EB7"/>
    <w:rsid w:val="00BC48F1"/>
    <w:rsid w:val="00BC513B"/>
    <w:rsid w:val="00BC5256"/>
    <w:rsid w:val="00BC54B6"/>
    <w:rsid w:val="00BC55D8"/>
    <w:rsid w:val="00BC634B"/>
    <w:rsid w:val="00BC67E8"/>
    <w:rsid w:val="00BC6C29"/>
    <w:rsid w:val="00BC70E8"/>
    <w:rsid w:val="00BC7377"/>
    <w:rsid w:val="00BC73A2"/>
    <w:rsid w:val="00BC7F63"/>
    <w:rsid w:val="00BD0245"/>
    <w:rsid w:val="00BD05D4"/>
    <w:rsid w:val="00BD0D12"/>
    <w:rsid w:val="00BD1190"/>
    <w:rsid w:val="00BD11F2"/>
    <w:rsid w:val="00BD142D"/>
    <w:rsid w:val="00BD16DC"/>
    <w:rsid w:val="00BD1763"/>
    <w:rsid w:val="00BD1A0F"/>
    <w:rsid w:val="00BD1E84"/>
    <w:rsid w:val="00BD2024"/>
    <w:rsid w:val="00BD219E"/>
    <w:rsid w:val="00BD221E"/>
    <w:rsid w:val="00BD2642"/>
    <w:rsid w:val="00BD2AF8"/>
    <w:rsid w:val="00BD2E78"/>
    <w:rsid w:val="00BD35BA"/>
    <w:rsid w:val="00BD35D0"/>
    <w:rsid w:val="00BD41B7"/>
    <w:rsid w:val="00BD424C"/>
    <w:rsid w:val="00BD4372"/>
    <w:rsid w:val="00BD4C2A"/>
    <w:rsid w:val="00BD5529"/>
    <w:rsid w:val="00BD5761"/>
    <w:rsid w:val="00BD5E8E"/>
    <w:rsid w:val="00BD64D8"/>
    <w:rsid w:val="00BD6686"/>
    <w:rsid w:val="00BD6BC0"/>
    <w:rsid w:val="00BD7650"/>
    <w:rsid w:val="00BD7D19"/>
    <w:rsid w:val="00BD7E8C"/>
    <w:rsid w:val="00BE0010"/>
    <w:rsid w:val="00BE0050"/>
    <w:rsid w:val="00BE0350"/>
    <w:rsid w:val="00BE098C"/>
    <w:rsid w:val="00BE1ABE"/>
    <w:rsid w:val="00BE1D7B"/>
    <w:rsid w:val="00BE2319"/>
    <w:rsid w:val="00BE2B0C"/>
    <w:rsid w:val="00BE2D95"/>
    <w:rsid w:val="00BE2E6B"/>
    <w:rsid w:val="00BE32E8"/>
    <w:rsid w:val="00BE339D"/>
    <w:rsid w:val="00BE357B"/>
    <w:rsid w:val="00BE38CE"/>
    <w:rsid w:val="00BE39BA"/>
    <w:rsid w:val="00BE4444"/>
    <w:rsid w:val="00BE4549"/>
    <w:rsid w:val="00BE4700"/>
    <w:rsid w:val="00BE487B"/>
    <w:rsid w:val="00BE4982"/>
    <w:rsid w:val="00BE51CB"/>
    <w:rsid w:val="00BE51E7"/>
    <w:rsid w:val="00BE57A2"/>
    <w:rsid w:val="00BE5941"/>
    <w:rsid w:val="00BE64FC"/>
    <w:rsid w:val="00BE6515"/>
    <w:rsid w:val="00BE68B8"/>
    <w:rsid w:val="00BE6B92"/>
    <w:rsid w:val="00BE6DA4"/>
    <w:rsid w:val="00BE77C0"/>
    <w:rsid w:val="00BE7D54"/>
    <w:rsid w:val="00BE7E3E"/>
    <w:rsid w:val="00BE7FA7"/>
    <w:rsid w:val="00BF05E3"/>
    <w:rsid w:val="00BF06E1"/>
    <w:rsid w:val="00BF187C"/>
    <w:rsid w:val="00BF1AA0"/>
    <w:rsid w:val="00BF1D23"/>
    <w:rsid w:val="00BF2113"/>
    <w:rsid w:val="00BF2A46"/>
    <w:rsid w:val="00BF2DAA"/>
    <w:rsid w:val="00BF2F80"/>
    <w:rsid w:val="00BF3166"/>
    <w:rsid w:val="00BF3813"/>
    <w:rsid w:val="00BF384C"/>
    <w:rsid w:val="00BF4052"/>
    <w:rsid w:val="00BF41DB"/>
    <w:rsid w:val="00BF4221"/>
    <w:rsid w:val="00BF4688"/>
    <w:rsid w:val="00BF4B0D"/>
    <w:rsid w:val="00BF50C4"/>
    <w:rsid w:val="00BF5132"/>
    <w:rsid w:val="00BF57F8"/>
    <w:rsid w:val="00BF5F1B"/>
    <w:rsid w:val="00BF6054"/>
    <w:rsid w:val="00BF6134"/>
    <w:rsid w:val="00BF7D07"/>
    <w:rsid w:val="00BF7EC2"/>
    <w:rsid w:val="00C0025E"/>
    <w:rsid w:val="00C0056F"/>
    <w:rsid w:val="00C008A1"/>
    <w:rsid w:val="00C008BF"/>
    <w:rsid w:val="00C01520"/>
    <w:rsid w:val="00C016E4"/>
    <w:rsid w:val="00C0196E"/>
    <w:rsid w:val="00C01CFE"/>
    <w:rsid w:val="00C01E75"/>
    <w:rsid w:val="00C022DC"/>
    <w:rsid w:val="00C025C8"/>
    <w:rsid w:val="00C025D5"/>
    <w:rsid w:val="00C029D4"/>
    <w:rsid w:val="00C045EB"/>
    <w:rsid w:val="00C04C8C"/>
    <w:rsid w:val="00C04CEA"/>
    <w:rsid w:val="00C05ABD"/>
    <w:rsid w:val="00C06B25"/>
    <w:rsid w:val="00C06EEA"/>
    <w:rsid w:val="00C0782B"/>
    <w:rsid w:val="00C07B8F"/>
    <w:rsid w:val="00C07C7D"/>
    <w:rsid w:val="00C07DD3"/>
    <w:rsid w:val="00C1005C"/>
    <w:rsid w:val="00C109AA"/>
    <w:rsid w:val="00C109F1"/>
    <w:rsid w:val="00C110E5"/>
    <w:rsid w:val="00C11422"/>
    <w:rsid w:val="00C11B84"/>
    <w:rsid w:val="00C11EEF"/>
    <w:rsid w:val="00C121B9"/>
    <w:rsid w:val="00C1258C"/>
    <w:rsid w:val="00C12CE8"/>
    <w:rsid w:val="00C12E94"/>
    <w:rsid w:val="00C13B5A"/>
    <w:rsid w:val="00C13D36"/>
    <w:rsid w:val="00C14007"/>
    <w:rsid w:val="00C14E2F"/>
    <w:rsid w:val="00C156B5"/>
    <w:rsid w:val="00C15F60"/>
    <w:rsid w:val="00C1655D"/>
    <w:rsid w:val="00C16C3E"/>
    <w:rsid w:val="00C17531"/>
    <w:rsid w:val="00C17BBD"/>
    <w:rsid w:val="00C17BCA"/>
    <w:rsid w:val="00C205F9"/>
    <w:rsid w:val="00C20FC7"/>
    <w:rsid w:val="00C211B1"/>
    <w:rsid w:val="00C212C0"/>
    <w:rsid w:val="00C21AEC"/>
    <w:rsid w:val="00C21CEE"/>
    <w:rsid w:val="00C2203B"/>
    <w:rsid w:val="00C2253D"/>
    <w:rsid w:val="00C22AD7"/>
    <w:rsid w:val="00C235EE"/>
    <w:rsid w:val="00C23D2E"/>
    <w:rsid w:val="00C23DA6"/>
    <w:rsid w:val="00C2431A"/>
    <w:rsid w:val="00C24F1C"/>
    <w:rsid w:val="00C25670"/>
    <w:rsid w:val="00C25F4D"/>
    <w:rsid w:val="00C261A6"/>
    <w:rsid w:val="00C265FD"/>
    <w:rsid w:val="00C266DD"/>
    <w:rsid w:val="00C26ACB"/>
    <w:rsid w:val="00C26CBC"/>
    <w:rsid w:val="00C270E5"/>
    <w:rsid w:val="00C2746C"/>
    <w:rsid w:val="00C274E2"/>
    <w:rsid w:val="00C30212"/>
    <w:rsid w:val="00C305DD"/>
    <w:rsid w:val="00C309FF"/>
    <w:rsid w:val="00C31153"/>
    <w:rsid w:val="00C314DC"/>
    <w:rsid w:val="00C31D48"/>
    <w:rsid w:val="00C32F48"/>
    <w:rsid w:val="00C33745"/>
    <w:rsid w:val="00C3384A"/>
    <w:rsid w:val="00C34BEC"/>
    <w:rsid w:val="00C34C4C"/>
    <w:rsid w:val="00C34F03"/>
    <w:rsid w:val="00C3621E"/>
    <w:rsid w:val="00C3792F"/>
    <w:rsid w:val="00C37C1E"/>
    <w:rsid w:val="00C37ED5"/>
    <w:rsid w:val="00C37F6B"/>
    <w:rsid w:val="00C4072E"/>
    <w:rsid w:val="00C4089C"/>
    <w:rsid w:val="00C40B0D"/>
    <w:rsid w:val="00C40E68"/>
    <w:rsid w:val="00C40EA8"/>
    <w:rsid w:val="00C42EA8"/>
    <w:rsid w:val="00C43585"/>
    <w:rsid w:val="00C4511F"/>
    <w:rsid w:val="00C46FC2"/>
    <w:rsid w:val="00C472AA"/>
    <w:rsid w:val="00C50417"/>
    <w:rsid w:val="00C5053D"/>
    <w:rsid w:val="00C506BC"/>
    <w:rsid w:val="00C516F3"/>
    <w:rsid w:val="00C51CE1"/>
    <w:rsid w:val="00C51D51"/>
    <w:rsid w:val="00C529BA"/>
    <w:rsid w:val="00C52E7A"/>
    <w:rsid w:val="00C532AF"/>
    <w:rsid w:val="00C538B2"/>
    <w:rsid w:val="00C53E45"/>
    <w:rsid w:val="00C54614"/>
    <w:rsid w:val="00C548AB"/>
    <w:rsid w:val="00C54EE5"/>
    <w:rsid w:val="00C54FFE"/>
    <w:rsid w:val="00C551FA"/>
    <w:rsid w:val="00C55211"/>
    <w:rsid w:val="00C55354"/>
    <w:rsid w:val="00C554DA"/>
    <w:rsid w:val="00C55EC8"/>
    <w:rsid w:val="00C55F33"/>
    <w:rsid w:val="00C55FBA"/>
    <w:rsid w:val="00C561F6"/>
    <w:rsid w:val="00C5651E"/>
    <w:rsid w:val="00C56AB4"/>
    <w:rsid w:val="00C56B59"/>
    <w:rsid w:val="00C57876"/>
    <w:rsid w:val="00C57A73"/>
    <w:rsid w:val="00C57C29"/>
    <w:rsid w:val="00C60471"/>
    <w:rsid w:val="00C61344"/>
    <w:rsid w:val="00C6174E"/>
    <w:rsid w:val="00C61BDB"/>
    <w:rsid w:val="00C620E8"/>
    <w:rsid w:val="00C62154"/>
    <w:rsid w:val="00C6228B"/>
    <w:rsid w:val="00C62677"/>
    <w:rsid w:val="00C62DF2"/>
    <w:rsid w:val="00C63058"/>
    <w:rsid w:val="00C64554"/>
    <w:rsid w:val="00C64E3B"/>
    <w:rsid w:val="00C65242"/>
    <w:rsid w:val="00C6564D"/>
    <w:rsid w:val="00C65A9E"/>
    <w:rsid w:val="00C66834"/>
    <w:rsid w:val="00C66A00"/>
    <w:rsid w:val="00C66BD0"/>
    <w:rsid w:val="00C673C8"/>
    <w:rsid w:val="00C67A81"/>
    <w:rsid w:val="00C700C1"/>
    <w:rsid w:val="00C70862"/>
    <w:rsid w:val="00C70C41"/>
    <w:rsid w:val="00C71C9F"/>
    <w:rsid w:val="00C720DF"/>
    <w:rsid w:val="00C72206"/>
    <w:rsid w:val="00C72E70"/>
    <w:rsid w:val="00C734E5"/>
    <w:rsid w:val="00C7356C"/>
    <w:rsid w:val="00C738A2"/>
    <w:rsid w:val="00C73D8E"/>
    <w:rsid w:val="00C74139"/>
    <w:rsid w:val="00C745DE"/>
    <w:rsid w:val="00C749FA"/>
    <w:rsid w:val="00C74CDD"/>
    <w:rsid w:val="00C74DE3"/>
    <w:rsid w:val="00C7550A"/>
    <w:rsid w:val="00C7556F"/>
    <w:rsid w:val="00C757D7"/>
    <w:rsid w:val="00C75D4F"/>
    <w:rsid w:val="00C75DD9"/>
    <w:rsid w:val="00C75F29"/>
    <w:rsid w:val="00C760DB"/>
    <w:rsid w:val="00C76383"/>
    <w:rsid w:val="00C76D66"/>
    <w:rsid w:val="00C76E22"/>
    <w:rsid w:val="00C773C1"/>
    <w:rsid w:val="00C7770B"/>
    <w:rsid w:val="00C7781D"/>
    <w:rsid w:val="00C778FE"/>
    <w:rsid w:val="00C77E43"/>
    <w:rsid w:val="00C77F6B"/>
    <w:rsid w:val="00C8066E"/>
    <w:rsid w:val="00C80A39"/>
    <w:rsid w:val="00C80A70"/>
    <w:rsid w:val="00C80AB9"/>
    <w:rsid w:val="00C814DC"/>
    <w:rsid w:val="00C81C47"/>
    <w:rsid w:val="00C81E86"/>
    <w:rsid w:val="00C81F7C"/>
    <w:rsid w:val="00C82108"/>
    <w:rsid w:val="00C82B33"/>
    <w:rsid w:val="00C82F33"/>
    <w:rsid w:val="00C8322A"/>
    <w:rsid w:val="00C834E1"/>
    <w:rsid w:val="00C84FED"/>
    <w:rsid w:val="00C852C3"/>
    <w:rsid w:val="00C85B92"/>
    <w:rsid w:val="00C86C2B"/>
    <w:rsid w:val="00C87254"/>
    <w:rsid w:val="00C87A33"/>
    <w:rsid w:val="00C87AE4"/>
    <w:rsid w:val="00C87C37"/>
    <w:rsid w:val="00C9007E"/>
    <w:rsid w:val="00C90103"/>
    <w:rsid w:val="00C903A4"/>
    <w:rsid w:val="00C9048F"/>
    <w:rsid w:val="00C90758"/>
    <w:rsid w:val="00C90B82"/>
    <w:rsid w:val="00C9128F"/>
    <w:rsid w:val="00C916D2"/>
    <w:rsid w:val="00C91B06"/>
    <w:rsid w:val="00C91FC3"/>
    <w:rsid w:val="00C9240D"/>
    <w:rsid w:val="00C9255D"/>
    <w:rsid w:val="00C92EEC"/>
    <w:rsid w:val="00C93325"/>
    <w:rsid w:val="00C9346B"/>
    <w:rsid w:val="00C936D5"/>
    <w:rsid w:val="00C93D62"/>
    <w:rsid w:val="00C93F6D"/>
    <w:rsid w:val="00C9422C"/>
    <w:rsid w:val="00C945F9"/>
    <w:rsid w:val="00C946A3"/>
    <w:rsid w:val="00C94842"/>
    <w:rsid w:val="00C949CC"/>
    <w:rsid w:val="00C951EC"/>
    <w:rsid w:val="00C95B2F"/>
    <w:rsid w:val="00C95C29"/>
    <w:rsid w:val="00C95E87"/>
    <w:rsid w:val="00C961B7"/>
    <w:rsid w:val="00C966A2"/>
    <w:rsid w:val="00C9690D"/>
    <w:rsid w:val="00C9694A"/>
    <w:rsid w:val="00C97264"/>
    <w:rsid w:val="00C97754"/>
    <w:rsid w:val="00CA04D3"/>
    <w:rsid w:val="00CA151A"/>
    <w:rsid w:val="00CA1959"/>
    <w:rsid w:val="00CA1D34"/>
    <w:rsid w:val="00CA20D6"/>
    <w:rsid w:val="00CA23C2"/>
    <w:rsid w:val="00CA24AC"/>
    <w:rsid w:val="00CA2759"/>
    <w:rsid w:val="00CA288C"/>
    <w:rsid w:val="00CA29F4"/>
    <w:rsid w:val="00CA2B46"/>
    <w:rsid w:val="00CA2C28"/>
    <w:rsid w:val="00CA3913"/>
    <w:rsid w:val="00CA3E87"/>
    <w:rsid w:val="00CA405F"/>
    <w:rsid w:val="00CA4129"/>
    <w:rsid w:val="00CA44AA"/>
    <w:rsid w:val="00CA4657"/>
    <w:rsid w:val="00CA5D89"/>
    <w:rsid w:val="00CA61F4"/>
    <w:rsid w:val="00CA646E"/>
    <w:rsid w:val="00CA6503"/>
    <w:rsid w:val="00CA6809"/>
    <w:rsid w:val="00CA77DC"/>
    <w:rsid w:val="00CA7953"/>
    <w:rsid w:val="00CB016B"/>
    <w:rsid w:val="00CB0256"/>
    <w:rsid w:val="00CB03CA"/>
    <w:rsid w:val="00CB04E7"/>
    <w:rsid w:val="00CB0AED"/>
    <w:rsid w:val="00CB0BB2"/>
    <w:rsid w:val="00CB0C69"/>
    <w:rsid w:val="00CB0D45"/>
    <w:rsid w:val="00CB1243"/>
    <w:rsid w:val="00CB19C6"/>
    <w:rsid w:val="00CB1CED"/>
    <w:rsid w:val="00CB373A"/>
    <w:rsid w:val="00CB37E0"/>
    <w:rsid w:val="00CB3D54"/>
    <w:rsid w:val="00CB408E"/>
    <w:rsid w:val="00CB5452"/>
    <w:rsid w:val="00CB5497"/>
    <w:rsid w:val="00CB5B7C"/>
    <w:rsid w:val="00CB629B"/>
    <w:rsid w:val="00CB7261"/>
    <w:rsid w:val="00CB73F8"/>
    <w:rsid w:val="00CB7560"/>
    <w:rsid w:val="00CB7623"/>
    <w:rsid w:val="00CB77D6"/>
    <w:rsid w:val="00CB792B"/>
    <w:rsid w:val="00CB7996"/>
    <w:rsid w:val="00CC0293"/>
    <w:rsid w:val="00CC0C0B"/>
    <w:rsid w:val="00CC0E1A"/>
    <w:rsid w:val="00CC0FC9"/>
    <w:rsid w:val="00CC1270"/>
    <w:rsid w:val="00CC1456"/>
    <w:rsid w:val="00CC1725"/>
    <w:rsid w:val="00CC1BBA"/>
    <w:rsid w:val="00CC201B"/>
    <w:rsid w:val="00CC20E3"/>
    <w:rsid w:val="00CC21F6"/>
    <w:rsid w:val="00CC23F7"/>
    <w:rsid w:val="00CC2604"/>
    <w:rsid w:val="00CC2A8E"/>
    <w:rsid w:val="00CC2CBD"/>
    <w:rsid w:val="00CC2D7B"/>
    <w:rsid w:val="00CC30C7"/>
    <w:rsid w:val="00CC30E3"/>
    <w:rsid w:val="00CC396E"/>
    <w:rsid w:val="00CC3A0C"/>
    <w:rsid w:val="00CC46D4"/>
    <w:rsid w:val="00CC4ACC"/>
    <w:rsid w:val="00CC4B80"/>
    <w:rsid w:val="00CC4EC6"/>
    <w:rsid w:val="00CC51C2"/>
    <w:rsid w:val="00CC589B"/>
    <w:rsid w:val="00CC5F91"/>
    <w:rsid w:val="00CC6732"/>
    <w:rsid w:val="00CC67D3"/>
    <w:rsid w:val="00CC68C8"/>
    <w:rsid w:val="00CC6B96"/>
    <w:rsid w:val="00CC7002"/>
    <w:rsid w:val="00CC7A08"/>
    <w:rsid w:val="00CD00EB"/>
    <w:rsid w:val="00CD0BCA"/>
    <w:rsid w:val="00CD137B"/>
    <w:rsid w:val="00CD1661"/>
    <w:rsid w:val="00CD28D6"/>
    <w:rsid w:val="00CD2A64"/>
    <w:rsid w:val="00CD2ADB"/>
    <w:rsid w:val="00CD2C15"/>
    <w:rsid w:val="00CD3449"/>
    <w:rsid w:val="00CD37A3"/>
    <w:rsid w:val="00CD4612"/>
    <w:rsid w:val="00CD53C9"/>
    <w:rsid w:val="00CD54AD"/>
    <w:rsid w:val="00CD5D6E"/>
    <w:rsid w:val="00CD636B"/>
    <w:rsid w:val="00CD685C"/>
    <w:rsid w:val="00CD6A2E"/>
    <w:rsid w:val="00CD743D"/>
    <w:rsid w:val="00CD7805"/>
    <w:rsid w:val="00CD7837"/>
    <w:rsid w:val="00CD79EA"/>
    <w:rsid w:val="00CD7ED3"/>
    <w:rsid w:val="00CE0774"/>
    <w:rsid w:val="00CE0C97"/>
    <w:rsid w:val="00CE17BA"/>
    <w:rsid w:val="00CE1C67"/>
    <w:rsid w:val="00CE1F60"/>
    <w:rsid w:val="00CE277B"/>
    <w:rsid w:val="00CE2CB2"/>
    <w:rsid w:val="00CE2D55"/>
    <w:rsid w:val="00CE2DA3"/>
    <w:rsid w:val="00CE2F84"/>
    <w:rsid w:val="00CE3650"/>
    <w:rsid w:val="00CE380C"/>
    <w:rsid w:val="00CE387F"/>
    <w:rsid w:val="00CE3D30"/>
    <w:rsid w:val="00CE3F9E"/>
    <w:rsid w:val="00CE404A"/>
    <w:rsid w:val="00CE405C"/>
    <w:rsid w:val="00CE4131"/>
    <w:rsid w:val="00CE4176"/>
    <w:rsid w:val="00CE4219"/>
    <w:rsid w:val="00CE4363"/>
    <w:rsid w:val="00CE439A"/>
    <w:rsid w:val="00CE487B"/>
    <w:rsid w:val="00CE603D"/>
    <w:rsid w:val="00CE65F1"/>
    <w:rsid w:val="00CE7688"/>
    <w:rsid w:val="00CE7AA9"/>
    <w:rsid w:val="00CF0019"/>
    <w:rsid w:val="00CF004D"/>
    <w:rsid w:val="00CF17D8"/>
    <w:rsid w:val="00CF22E3"/>
    <w:rsid w:val="00CF2FD4"/>
    <w:rsid w:val="00CF3243"/>
    <w:rsid w:val="00CF3429"/>
    <w:rsid w:val="00CF3678"/>
    <w:rsid w:val="00CF379A"/>
    <w:rsid w:val="00CF45DD"/>
    <w:rsid w:val="00CF48F9"/>
    <w:rsid w:val="00CF4AB4"/>
    <w:rsid w:val="00CF501C"/>
    <w:rsid w:val="00CF578F"/>
    <w:rsid w:val="00CF5B68"/>
    <w:rsid w:val="00CF5DDC"/>
    <w:rsid w:val="00CF6A89"/>
    <w:rsid w:val="00CF7044"/>
    <w:rsid w:val="00CF74B7"/>
    <w:rsid w:val="00CF7733"/>
    <w:rsid w:val="00CF774F"/>
    <w:rsid w:val="00D00580"/>
    <w:rsid w:val="00D006F9"/>
    <w:rsid w:val="00D007AC"/>
    <w:rsid w:val="00D0103F"/>
    <w:rsid w:val="00D0158F"/>
    <w:rsid w:val="00D017B1"/>
    <w:rsid w:val="00D02974"/>
    <w:rsid w:val="00D02AF0"/>
    <w:rsid w:val="00D02C48"/>
    <w:rsid w:val="00D02C90"/>
    <w:rsid w:val="00D03F37"/>
    <w:rsid w:val="00D050FC"/>
    <w:rsid w:val="00D05292"/>
    <w:rsid w:val="00D0531B"/>
    <w:rsid w:val="00D05581"/>
    <w:rsid w:val="00D05BFA"/>
    <w:rsid w:val="00D05CBB"/>
    <w:rsid w:val="00D06343"/>
    <w:rsid w:val="00D06537"/>
    <w:rsid w:val="00D06747"/>
    <w:rsid w:val="00D076EB"/>
    <w:rsid w:val="00D07C6B"/>
    <w:rsid w:val="00D07F0D"/>
    <w:rsid w:val="00D10041"/>
    <w:rsid w:val="00D102D7"/>
    <w:rsid w:val="00D1049F"/>
    <w:rsid w:val="00D1103E"/>
    <w:rsid w:val="00D11B35"/>
    <w:rsid w:val="00D11DAD"/>
    <w:rsid w:val="00D12100"/>
    <w:rsid w:val="00D121A3"/>
    <w:rsid w:val="00D12940"/>
    <w:rsid w:val="00D129C2"/>
    <w:rsid w:val="00D12C2C"/>
    <w:rsid w:val="00D12DE7"/>
    <w:rsid w:val="00D13105"/>
    <w:rsid w:val="00D137FE"/>
    <w:rsid w:val="00D13EFB"/>
    <w:rsid w:val="00D1449A"/>
    <w:rsid w:val="00D14504"/>
    <w:rsid w:val="00D14600"/>
    <w:rsid w:val="00D14AC4"/>
    <w:rsid w:val="00D154C0"/>
    <w:rsid w:val="00D15994"/>
    <w:rsid w:val="00D15EE1"/>
    <w:rsid w:val="00D16547"/>
    <w:rsid w:val="00D16638"/>
    <w:rsid w:val="00D168DD"/>
    <w:rsid w:val="00D169F2"/>
    <w:rsid w:val="00D17736"/>
    <w:rsid w:val="00D20785"/>
    <w:rsid w:val="00D20C63"/>
    <w:rsid w:val="00D21B2E"/>
    <w:rsid w:val="00D21CBC"/>
    <w:rsid w:val="00D223FA"/>
    <w:rsid w:val="00D22A1F"/>
    <w:rsid w:val="00D22A9C"/>
    <w:rsid w:val="00D22CC1"/>
    <w:rsid w:val="00D23AAD"/>
    <w:rsid w:val="00D23B27"/>
    <w:rsid w:val="00D23BFA"/>
    <w:rsid w:val="00D23E10"/>
    <w:rsid w:val="00D248A9"/>
    <w:rsid w:val="00D24A2B"/>
    <w:rsid w:val="00D24BD3"/>
    <w:rsid w:val="00D2530D"/>
    <w:rsid w:val="00D25D68"/>
    <w:rsid w:val="00D2622D"/>
    <w:rsid w:val="00D26551"/>
    <w:rsid w:val="00D2663D"/>
    <w:rsid w:val="00D272CB"/>
    <w:rsid w:val="00D2761E"/>
    <w:rsid w:val="00D2767D"/>
    <w:rsid w:val="00D2793E"/>
    <w:rsid w:val="00D27F09"/>
    <w:rsid w:val="00D30180"/>
    <w:rsid w:val="00D3020A"/>
    <w:rsid w:val="00D305F6"/>
    <w:rsid w:val="00D30D72"/>
    <w:rsid w:val="00D31031"/>
    <w:rsid w:val="00D316A8"/>
    <w:rsid w:val="00D31766"/>
    <w:rsid w:val="00D31C23"/>
    <w:rsid w:val="00D31E11"/>
    <w:rsid w:val="00D32081"/>
    <w:rsid w:val="00D324FC"/>
    <w:rsid w:val="00D32544"/>
    <w:rsid w:val="00D3292F"/>
    <w:rsid w:val="00D32E68"/>
    <w:rsid w:val="00D3304D"/>
    <w:rsid w:val="00D34DAA"/>
    <w:rsid w:val="00D35056"/>
    <w:rsid w:val="00D35202"/>
    <w:rsid w:val="00D358A6"/>
    <w:rsid w:val="00D359CB"/>
    <w:rsid w:val="00D35E46"/>
    <w:rsid w:val="00D362E3"/>
    <w:rsid w:val="00D36B95"/>
    <w:rsid w:val="00D37D45"/>
    <w:rsid w:val="00D37E4F"/>
    <w:rsid w:val="00D37EBB"/>
    <w:rsid w:val="00D40DBB"/>
    <w:rsid w:val="00D413FC"/>
    <w:rsid w:val="00D41833"/>
    <w:rsid w:val="00D41EB4"/>
    <w:rsid w:val="00D4221F"/>
    <w:rsid w:val="00D43358"/>
    <w:rsid w:val="00D4363B"/>
    <w:rsid w:val="00D43E15"/>
    <w:rsid w:val="00D4504A"/>
    <w:rsid w:val="00D458B9"/>
    <w:rsid w:val="00D4597A"/>
    <w:rsid w:val="00D45C0C"/>
    <w:rsid w:val="00D4699A"/>
    <w:rsid w:val="00D46A04"/>
    <w:rsid w:val="00D46B21"/>
    <w:rsid w:val="00D46CC9"/>
    <w:rsid w:val="00D47CFD"/>
    <w:rsid w:val="00D47FD6"/>
    <w:rsid w:val="00D51017"/>
    <w:rsid w:val="00D5131C"/>
    <w:rsid w:val="00D5145E"/>
    <w:rsid w:val="00D5160E"/>
    <w:rsid w:val="00D5182A"/>
    <w:rsid w:val="00D51860"/>
    <w:rsid w:val="00D52090"/>
    <w:rsid w:val="00D520D7"/>
    <w:rsid w:val="00D53D95"/>
    <w:rsid w:val="00D5431F"/>
    <w:rsid w:val="00D54470"/>
    <w:rsid w:val="00D558AD"/>
    <w:rsid w:val="00D55AD1"/>
    <w:rsid w:val="00D56325"/>
    <w:rsid w:val="00D5650C"/>
    <w:rsid w:val="00D5651B"/>
    <w:rsid w:val="00D5676C"/>
    <w:rsid w:val="00D57072"/>
    <w:rsid w:val="00D608B2"/>
    <w:rsid w:val="00D60B35"/>
    <w:rsid w:val="00D60F5B"/>
    <w:rsid w:val="00D61ABC"/>
    <w:rsid w:val="00D62598"/>
    <w:rsid w:val="00D62A36"/>
    <w:rsid w:val="00D62EE0"/>
    <w:rsid w:val="00D62FE8"/>
    <w:rsid w:val="00D63275"/>
    <w:rsid w:val="00D63F7B"/>
    <w:rsid w:val="00D6496D"/>
    <w:rsid w:val="00D64B72"/>
    <w:rsid w:val="00D64D06"/>
    <w:rsid w:val="00D65206"/>
    <w:rsid w:val="00D65833"/>
    <w:rsid w:val="00D65F44"/>
    <w:rsid w:val="00D65F4D"/>
    <w:rsid w:val="00D66089"/>
    <w:rsid w:val="00D666BC"/>
    <w:rsid w:val="00D66719"/>
    <w:rsid w:val="00D66778"/>
    <w:rsid w:val="00D669CF"/>
    <w:rsid w:val="00D6796A"/>
    <w:rsid w:val="00D67FF3"/>
    <w:rsid w:val="00D70A78"/>
    <w:rsid w:val="00D7139D"/>
    <w:rsid w:val="00D7157F"/>
    <w:rsid w:val="00D72750"/>
    <w:rsid w:val="00D72B84"/>
    <w:rsid w:val="00D72C56"/>
    <w:rsid w:val="00D731A1"/>
    <w:rsid w:val="00D7320C"/>
    <w:rsid w:val="00D73BE2"/>
    <w:rsid w:val="00D7409D"/>
    <w:rsid w:val="00D741B3"/>
    <w:rsid w:val="00D7462F"/>
    <w:rsid w:val="00D74FA6"/>
    <w:rsid w:val="00D75073"/>
    <w:rsid w:val="00D752D5"/>
    <w:rsid w:val="00D7587F"/>
    <w:rsid w:val="00D758C6"/>
    <w:rsid w:val="00D76511"/>
    <w:rsid w:val="00D765ED"/>
    <w:rsid w:val="00D76AED"/>
    <w:rsid w:val="00D77924"/>
    <w:rsid w:val="00D802ED"/>
    <w:rsid w:val="00D80569"/>
    <w:rsid w:val="00D811EF"/>
    <w:rsid w:val="00D813EC"/>
    <w:rsid w:val="00D81955"/>
    <w:rsid w:val="00D81BC9"/>
    <w:rsid w:val="00D81C7B"/>
    <w:rsid w:val="00D820C4"/>
    <w:rsid w:val="00D8228B"/>
    <w:rsid w:val="00D82360"/>
    <w:rsid w:val="00D82472"/>
    <w:rsid w:val="00D82E9E"/>
    <w:rsid w:val="00D82EFB"/>
    <w:rsid w:val="00D8314B"/>
    <w:rsid w:val="00D834E2"/>
    <w:rsid w:val="00D84B0A"/>
    <w:rsid w:val="00D84DF6"/>
    <w:rsid w:val="00D8514F"/>
    <w:rsid w:val="00D852E6"/>
    <w:rsid w:val="00D86FAF"/>
    <w:rsid w:val="00D8733D"/>
    <w:rsid w:val="00D87372"/>
    <w:rsid w:val="00D877D9"/>
    <w:rsid w:val="00D9057F"/>
    <w:rsid w:val="00D90748"/>
    <w:rsid w:val="00D90ED9"/>
    <w:rsid w:val="00D914E3"/>
    <w:rsid w:val="00D91C0D"/>
    <w:rsid w:val="00D9219C"/>
    <w:rsid w:val="00D92345"/>
    <w:rsid w:val="00D926AD"/>
    <w:rsid w:val="00D9270E"/>
    <w:rsid w:val="00D92B72"/>
    <w:rsid w:val="00D92BD6"/>
    <w:rsid w:val="00D93361"/>
    <w:rsid w:val="00D93D96"/>
    <w:rsid w:val="00D946EA"/>
    <w:rsid w:val="00D94B55"/>
    <w:rsid w:val="00D94B8A"/>
    <w:rsid w:val="00D94E52"/>
    <w:rsid w:val="00D9544F"/>
    <w:rsid w:val="00D965E5"/>
    <w:rsid w:val="00D967F7"/>
    <w:rsid w:val="00D96CCF"/>
    <w:rsid w:val="00D96DD8"/>
    <w:rsid w:val="00D972AD"/>
    <w:rsid w:val="00D9780B"/>
    <w:rsid w:val="00DA06DE"/>
    <w:rsid w:val="00DA0BFA"/>
    <w:rsid w:val="00DA0CB4"/>
    <w:rsid w:val="00DA0D43"/>
    <w:rsid w:val="00DA1237"/>
    <w:rsid w:val="00DA1A27"/>
    <w:rsid w:val="00DA1D50"/>
    <w:rsid w:val="00DA1D9D"/>
    <w:rsid w:val="00DA20FE"/>
    <w:rsid w:val="00DA233A"/>
    <w:rsid w:val="00DA256B"/>
    <w:rsid w:val="00DA2B9A"/>
    <w:rsid w:val="00DA3129"/>
    <w:rsid w:val="00DA3F1B"/>
    <w:rsid w:val="00DA4328"/>
    <w:rsid w:val="00DA44E5"/>
    <w:rsid w:val="00DA4618"/>
    <w:rsid w:val="00DA47D1"/>
    <w:rsid w:val="00DA5187"/>
    <w:rsid w:val="00DA538F"/>
    <w:rsid w:val="00DA5C02"/>
    <w:rsid w:val="00DA60E4"/>
    <w:rsid w:val="00DA631D"/>
    <w:rsid w:val="00DA6442"/>
    <w:rsid w:val="00DA6A48"/>
    <w:rsid w:val="00DA6ADE"/>
    <w:rsid w:val="00DA6CA4"/>
    <w:rsid w:val="00DA76E4"/>
    <w:rsid w:val="00DA786F"/>
    <w:rsid w:val="00DA7A5E"/>
    <w:rsid w:val="00DA7E47"/>
    <w:rsid w:val="00DA7F2B"/>
    <w:rsid w:val="00DB02B7"/>
    <w:rsid w:val="00DB0578"/>
    <w:rsid w:val="00DB072B"/>
    <w:rsid w:val="00DB14CD"/>
    <w:rsid w:val="00DB14DE"/>
    <w:rsid w:val="00DB1612"/>
    <w:rsid w:val="00DB19BA"/>
    <w:rsid w:val="00DB1A0E"/>
    <w:rsid w:val="00DB1F13"/>
    <w:rsid w:val="00DB2173"/>
    <w:rsid w:val="00DB22E4"/>
    <w:rsid w:val="00DB2E85"/>
    <w:rsid w:val="00DB33EF"/>
    <w:rsid w:val="00DB36BF"/>
    <w:rsid w:val="00DB43C8"/>
    <w:rsid w:val="00DB447B"/>
    <w:rsid w:val="00DB527E"/>
    <w:rsid w:val="00DB53CF"/>
    <w:rsid w:val="00DB5CEA"/>
    <w:rsid w:val="00DB5DBA"/>
    <w:rsid w:val="00DB6208"/>
    <w:rsid w:val="00DB64C4"/>
    <w:rsid w:val="00DB6F0D"/>
    <w:rsid w:val="00DB74BD"/>
    <w:rsid w:val="00DB7589"/>
    <w:rsid w:val="00DC0475"/>
    <w:rsid w:val="00DC08EC"/>
    <w:rsid w:val="00DC1696"/>
    <w:rsid w:val="00DC1A13"/>
    <w:rsid w:val="00DC2E77"/>
    <w:rsid w:val="00DC3082"/>
    <w:rsid w:val="00DC3096"/>
    <w:rsid w:val="00DC3E14"/>
    <w:rsid w:val="00DC3E22"/>
    <w:rsid w:val="00DC5147"/>
    <w:rsid w:val="00DC52ED"/>
    <w:rsid w:val="00DC5D33"/>
    <w:rsid w:val="00DC5FCA"/>
    <w:rsid w:val="00DC6DDB"/>
    <w:rsid w:val="00DC6EC1"/>
    <w:rsid w:val="00DC6EF2"/>
    <w:rsid w:val="00DD00FA"/>
    <w:rsid w:val="00DD0A84"/>
    <w:rsid w:val="00DD0D5E"/>
    <w:rsid w:val="00DD1623"/>
    <w:rsid w:val="00DD1986"/>
    <w:rsid w:val="00DD25A3"/>
    <w:rsid w:val="00DD28B3"/>
    <w:rsid w:val="00DD344E"/>
    <w:rsid w:val="00DD42A1"/>
    <w:rsid w:val="00DD4610"/>
    <w:rsid w:val="00DD487F"/>
    <w:rsid w:val="00DD4D7D"/>
    <w:rsid w:val="00DD5B60"/>
    <w:rsid w:val="00DD5ECA"/>
    <w:rsid w:val="00DD6052"/>
    <w:rsid w:val="00DD6127"/>
    <w:rsid w:val="00DD6532"/>
    <w:rsid w:val="00DD66FD"/>
    <w:rsid w:val="00DD694A"/>
    <w:rsid w:val="00DD6FE4"/>
    <w:rsid w:val="00DD7607"/>
    <w:rsid w:val="00DD7B6C"/>
    <w:rsid w:val="00DD7CA9"/>
    <w:rsid w:val="00DE042B"/>
    <w:rsid w:val="00DE0BDE"/>
    <w:rsid w:val="00DE22A9"/>
    <w:rsid w:val="00DE2B63"/>
    <w:rsid w:val="00DE2B66"/>
    <w:rsid w:val="00DE2D1E"/>
    <w:rsid w:val="00DE32B3"/>
    <w:rsid w:val="00DE339D"/>
    <w:rsid w:val="00DE41B0"/>
    <w:rsid w:val="00DE46C0"/>
    <w:rsid w:val="00DE4704"/>
    <w:rsid w:val="00DE4BEE"/>
    <w:rsid w:val="00DE5DE3"/>
    <w:rsid w:val="00DE6599"/>
    <w:rsid w:val="00DE65B3"/>
    <w:rsid w:val="00DE7134"/>
    <w:rsid w:val="00DE76F4"/>
    <w:rsid w:val="00DE7C0B"/>
    <w:rsid w:val="00DE7CB7"/>
    <w:rsid w:val="00DF0214"/>
    <w:rsid w:val="00DF0246"/>
    <w:rsid w:val="00DF0B43"/>
    <w:rsid w:val="00DF0B4D"/>
    <w:rsid w:val="00DF179A"/>
    <w:rsid w:val="00DF1980"/>
    <w:rsid w:val="00DF2EF1"/>
    <w:rsid w:val="00DF2F10"/>
    <w:rsid w:val="00DF31A1"/>
    <w:rsid w:val="00DF37E1"/>
    <w:rsid w:val="00DF4058"/>
    <w:rsid w:val="00DF415E"/>
    <w:rsid w:val="00DF4CA7"/>
    <w:rsid w:val="00DF5384"/>
    <w:rsid w:val="00DF5827"/>
    <w:rsid w:val="00DF67CB"/>
    <w:rsid w:val="00DF772F"/>
    <w:rsid w:val="00DF78FC"/>
    <w:rsid w:val="00E001EC"/>
    <w:rsid w:val="00E001F6"/>
    <w:rsid w:val="00E00633"/>
    <w:rsid w:val="00E00B33"/>
    <w:rsid w:val="00E00DB1"/>
    <w:rsid w:val="00E00E88"/>
    <w:rsid w:val="00E00FB1"/>
    <w:rsid w:val="00E01520"/>
    <w:rsid w:val="00E016B9"/>
    <w:rsid w:val="00E01CE1"/>
    <w:rsid w:val="00E0235E"/>
    <w:rsid w:val="00E029FF"/>
    <w:rsid w:val="00E03521"/>
    <w:rsid w:val="00E041F0"/>
    <w:rsid w:val="00E04262"/>
    <w:rsid w:val="00E045F4"/>
    <w:rsid w:val="00E055D2"/>
    <w:rsid w:val="00E0587C"/>
    <w:rsid w:val="00E05A06"/>
    <w:rsid w:val="00E05C30"/>
    <w:rsid w:val="00E05F68"/>
    <w:rsid w:val="00E0605F"/>
    <w:rsid w:val="00E06A6E"/>
    <w:rsid w:val="00E06BF6"/>
    <w:rsid w:val="00E06D05"/>
    <w:rsid w:val="00E06D6D"/>
    <w:rsid w:val="00E076F3"/>
    <w:rsid w:val="00E07765"/>
    <w:rsid w:val="00E07B54"/>
    <w:rsid w:val="00E07F29"/>
    <w:rsid w:val="00E1003A"/>
    <w:rsid w:val="00E100A1"/>
    <w:rsid w:val="00E1018F"/>
    <w:rsid w:val="00E102CA"/>
    <w:rsid w:val="00E10EFE"/>
    <w:rsid w:val="00E1141E"/>
    <w:rsid w:val="00E126A9"/>
    <w:rsid w:val="00E1381B"/>
    <w:rsid w:val="00E1385F"/>
    <w:rsid w:val="00E13D2C"/>
    <w:rsid w:val="00E14156"/>
    <w:rsid w:val="00E1450B"/>
    <w:rsid w:val="00E14E18"/>
    <w:rsid w:val="00E15100"/>
    <w:rsid w:val="00E15878"/>
    <w:rsid w:val="00E15B70"/>
    <w:rsid w:val="00E16598"/>
    <w:rsid w:val="00E16B28"/>
    <w:rsid w:val="00E1743A"/>
    <w:rsid w:val="00E203C3"/>
    <w:rsid w:val="00E20B71"/>
    <w:rsid w:val="00E21E9F"/>
    <w:rsid w:val="00E220FA"/>
    <w:rsid w:val="00E229C5"/>
    <w:rsid w:val="00E22DF7"/>
    <w:rsid w:val="00E23516"/>
    <w:rsid w:val="00E239AE"/>
    <w:rsid w:val="00E250DE"/>
    <w:rsid w:val="00E256AF"/>
    <w:rsid w:val="00E25845"/>
    <w:rsid w:val="00E268A1"/>
    <w:rsid w:val="00E26EEA"/>
    <w:rsid w:val="00E27829"/>
    <w:rsid w:val="00E279D8"/>
    <w:rsid w:val="00E27B0E"/>
    <w:rsid w:val="00E30105"/>
    <w:rsid w:val="00E30430"/>
    <w:rsid w:val="00E308DB"/>
    <w:rsid w:val="00E30FFC"/>
    <w:rsid w:val="00E31272"/>
    <w:rsid w:val="00E315A3"/>
    <w:rsid w:val="00E31D34"/>
    <w:rsid w:val="00E31E39"/>
    <w:rsid w:val="00E324EF"/>
    <w:rsid w:val="00E326A6"/>
    <w:rsid w:val="00E32CE5"/>
    <w:rsid w:val="00E32FA1"/>
    <w:rsid w:val="00E337AB"/>
    <w:rsid w:val="00E33844"/>
    <w:rsid w:val="00E33A2F"/>
    <w:rsid w:val="00E33C6D"/>
    <w:rsid w:val="00E341AA"/>
    <w:rsid w:val="00E3471F"/>
    <w:rsid w:val="00E34DA5"/>
    <w:rsid w:val="00E357AE"/>
    <w:rsid w:val="00E36603"/>
    <w:rsid w:val="00E3729A"/>
    <w:rsid w:val="00E3772C"/>
    <w:rsid w:val="00E37986"/>
    <w:rsid w:val="00E4018D"/>
    <w:rsid w:val="00E401F0"/>
    <w:rsid w:val="00E403A7"/>
    <w:rsid w:val="00E407AA"/>
    <w:rsid w:val="00E40B84"/>
    <w:rsid w:val="00E411AC"/>
    <w:rsid w:val="00E41587"/>
    <w:rsid w:val="00E416F3"/>
    <w:rsid w:val="00E4193E"/>
    <w:rsid w:val="00E42039"/>
    <w:rsid w:val="00E4228F"/>
    <w:rsid w:val="00E422B1"/>
    <w:rsid w:val="00E4258A"/>
    <w:rsid w:val="00E42642"/>
    <w:rsid w:val="00E42EA0"/>
    <w:rsid w:val="00E4330B"/>
    <w:rsid w:val="00E43404"/>
    <w:rsid w:val="00E43E53"/>
    <w:rsid w:val="00E44051"/>
    <w:rsid w:val="00E44882"/>
    <w:rsid w:val="00E44BBE"/>
    <w:rsid w:val="00E44ED5"/>
    <w:rsid w:val="00E45719"/>
    <w:rsid w:val="00E46015"/>
    <w:rsid w:val="00E465AB"/>
    <w:rsid w:val="00E47293"/>
    <w:rsid w:val="00E47EC9"/>
    <w:rsid w:val="00E501B1"/>
    <w:rsid w:val="00E511C2"/>
    <w:rsid w:val="00E5169D"/>
    <w:rsid w:val="00E516B8"/>
    <w:rsid w:val="00E5226C"/>
    <w:rsid w:val="00E5274F"/>
    <w:rsid w:val="00E5348C"/>
    <w:rsid w:val="00E53586"/>
    <w:rsid w:val="00E53BA7"/>
    <w:rsid w:val="00E542E8"/>
    <w:rsid w:val="00E5434D"/>
    <w:rsid w:val="00E551B1"/>
    <w:rsid w:val="00E55753"/>
    <w:rsid w:val="00E55962"/>
    <w:rsid w:val="00E55CEB"/>
    <w:rsid w:val="00E56004"/>
    <w:rsid w:val="00E567F5"/>
    <w:rsid w:val="00E5684F"/>
    <w:rsid w:val="00E569BE"/>
    <w:rsid w:val="00E569C7"/>
    <w:rsid w:val="00E56B8F"/>
    <w:rsid w:val="00E56F71"/>
    <w:rsid w:val="00E573D4"/>
    <w:rsid w:val="00E57753"/>
    <w:rsid w:val="00E57A67"/>
    <w:rsid w:val="00E57F5D"/>
    <w:rsid w:val="00E60A53"/>
    <w:rsid w:val="00E60AF3"/>
    <w:rsid w:val="00E611DD"/>
    <w:rsid w:val="00E613A1"/>
    <w:rsid w:val="00E6208B"/>
    <w:rsid w:val="00E620C9"/>
    <w:rsid w:val="00E62B80"/>
    <w:rsid w:val="00E62DEE"/>
    <w:rsid w:val="00E636D5"/>
    <w:rsid w:val="00E63DEE"/>
    <w:rsid w:val="00E64A2F"/>
    <w:rsid w:val="00E657B8"/>
    <w:rsid w:val="00E657FD"/>
    <w:rsid w:val="00E658C0"/>
    <w:rsid w:val="00E65973"/>
    <w:rsid w:val="00E65F41"/>
    <w:rsid w:val="00E66287"/>
    <w:rsid w:val="00E66721"/>
    <w:rsid w:val="00E6688E"/>
    <w:rsid w:val="00E671FC"/>
    <w:rsid w:val="00E6798D"/>
    <w:rsid w:val="00E67D1C"/>
    <w:rsid w:val="00E70A8C"/>
    <w:rsid w:val="00E71F45"/>
    <w:rsid w:val="00E7225A"/>
    <w:rsid w:val="00E72283"/>
    <w:rsid w:val="00E7280E"/>
    <w:rsid w:val="00E72FDE"/>
    <w:rsid w:val="00E7319B"/>
    <w:rsid w:val="00E73F86"/>
    <w:rsid w:val="00E74607"/>
    <w:rsid w:val="00E74A5E"/>
    <w:rsid w:val="00E750BA"/>
    <w:rsid w:val="00E7575E"/>
    <w:rsid w:val="00E76029"/>
    <w:rsid w:val="00E765F1"/>
    <w:rsid w:val="00E76623"/>
    <w:rsid w:val="00E7689A"/>
    <w:rsid w:val="00E76AF0"/>
    <w:rsid w:val="00E76D42"/>
    <w:rsid w:val="00E76DDF"/>
    <w:rsid w:val="00E803FA"/>
    <w:rsid w:val="00E80B10"/>
    <w:rsid w:val="00E80C45"/>
    <w:rsid w:val="00E80DFC"/>
    <w:rsid w:val="00E81D78"/>
    <w:rsid w:val="00E82091"/>
    <w:rsid w:val="00E8209C"/>
    <w:rsid w:val="00E8220E"/>
    <w:rsid w:val="00E82C1C"/>
    <w:rsid w:val="00E84EF7"/>
    <w:rsid w:val="00E8543A"/>
    <w:rsid w:val="00E85E96"/>
    <w:rsid w:val="00E85EEF"/>
    <w:rsid w:val="00E85F93"/>
    <w:rsid w:val="00E86870"/>
    <w:rsid w:val="00E872C0"/>
    <w:rsid w:val="00E87D22"/>
    <w:rsid w:val="00E87DAC"/>
    <w:rsid w:val="00E9105A"/>
    <w:rsid w:val="00E914A9"/>
    <w:rsid w:val="00E91574"/>
    <w:rsid w:val="00E91ABE"/>
    <w:rsid w:val="00E91D4C"/>
    <w:rsid w:val="00E92485"/>
    <w:rsid w:val="00E9251E"/>
    <w:rsid w:val="00E92581"/>
    <w:rsid w:val="00E92BD4"/>
    <w:rsid w:val="00E92D25"/>
    <w:rsid w:val="00E92EBC"/>
    <w:rsid w:val="00E932F7"/>
    <w:rsid w:val="00E93BFB"/>
    <w:rsid w:val="00E94E97"/>
    <w:rsid w:val="00E94EAC"/>
    <w:rsid w:val="00E955B7"/>
    <w:rsid w:val="00E95607"/>
    <w:rsid w:val="00E95954"/>
    <w:rsid w:val="00E96033"/>
    <w:rsid w:val="00E96458"/>
    <w:rsid w:val="00E96712"/>
    <w:rsid w:val="00E97007"/>
    <w:rsid w:val="00E970D9"/>
    <w:rsid w:val="00E97470"/>
    <w:rsid w:val="00E97502"/>
    <w:rsid w:val="00E97742"/>
    <w:rsid w:val="00EA015E"/>
    <w:rsid w:val="00EA02C7"/>
    <w:rsid w:val="00EA1413"/>
    <w:rsid w:val="00EA1F5E"/>
    <w:rsid w:val="00EA1F9F"/>
    <w:rsid w:val="00EA24E5"/>
    <w:rsid w:val="00EA3504"/>
    <w:rsid w:val="00EA3782"/>
    <w:rsid w:val="00EA3870"/>
    <w:rsid w:val="00EA406B"/>
    <w:rsid w:val="00EA4486"/>
    <w:rsid w:val="00EA54D4"/>
    <w:rsid w:val="00EA5594"/>
    <w:rsid w:val="00EA589B"/>
    <w:rsid w:val="00EA5994"/>
    <w:rsid w:val="00EA5CB7"/>
    <w:rsid w:val="00EA5DD7"/>
    <w:rsid w:val="00EA6250"/>
    <w:rsid w:val="00EA7BC5"/>
    <w:rsid w:val="00EB0924"/>
    <w:rsid w:val="00EB0A2C"/>
    <w:rsid w:val="00EB0C65"/>
    <w:rsid w:val="00EB17D7"/>
    <w:rsid w:val="00EB1D92"/>
    <w:rsid w:val="00EB1E14"/>
    <w:rsid w:val="00EB250E"/>
    <w:rsid w:val="00EB2980"/>
    <w:rsid w:val="00EB2E6D"/>
    <w:rsid w:val="00EB33B7"/>
    <w:rsid w:val="00EB470F"/>
    <w:rsid w:val="00EB4735"/>
    <w:rsid w:val="00EB49EF"/>
    <w:rsid w:val="00EB5440"/>
    <w:rsid w:val="00EB5E03"/>
    <w:rsid w:val="00EB5ECE"/>
    <w:rsid w:val="00EB601A"/>
    <w:rsid w:val="00EB6151"/>
    <w:rsid w:val="00EB6486"/>
    <w:rsid w:val="00EB6D5E"/>
    <w:rsid w:val="00EB6DC4"/>
    <w:rsid w:val="00EB7322"/>
    <w:rsid w:val="00EB7783"/>
    <w:rsid w:val="00EB7AB1"/>
    <w:rsid w:val="00EB7E4B"/>
    <w:rsid w:val="00EC154D"/>
    <w:rsid w:val="00EC15EB"/>
    <w:rsid w:val="00EC1D0E"/>
    <w:rsid w:val="00EC2482"/>
    <w:rsid w:val="00EC2B12"/>
    <w:rsid w:val="00EC2C89"/>
    <w:rsid w:val="00EC2FF5"/>
    <w:rsid w:val="00EC3038"/>
    <w:rsid w:val="00EC38A1"/>
    <w:rsid w:val="00EC4162"/>
    <w:rsid w:val="00EC4942"/>
    <w:rsid w:val="00EC531B"/>
    <w:rsid w:val="00EC56FD"/>
    <w:rsid w:val="00EC596D"/>
    <w:rsid w:val="00EC5C09"/>
    <w:rsid w:val="00EC5FC0"/>
    <w:rsid w:val="00EC6A7A"/>
    <w:rsid w:val="00EC72EE"/>
    <w:rsid w:val="00EC7AC0"/>
    <w:rsid w:val="00ED0B72"/>
    <w:rsid w:val="00ED1457"/>
    <w:rsid w:val="00ED1961"/>
    <w:rsid w:val="00ED1D62"/>
    <w:rsid w:val="00ED1DAE"/>
    <w:rsid w:val="00ED293A"/>
    <w:rsid w:val="00ED2AC4"/>
    <w:rsid w:val="00ED363B"/>
    <w:rsid w:val="00ED3D31"/>
    <w:rsid w:val="00ED3EB8"/>
    <w:rsid w:val="00ED3F1A"/>
    <w:rsid w:val="00ED47F3"/>
    <w:rsid w:val="00ED4A8D"/>
    <w:rsid w:val="00ED5B56"/>
    <w:rsid w:val="00ED6269"/>
    <w:rsid w:val="00ED6686"/>
    <w:rsid w:val="00ED6BD4"/>
    <w:rsid w:val="00ED7AC8"/>
    <w:rsid w:val="00ED7D19"/>
    <w:rsid w:val="00EE0289"/>
    <w:rsid w:val="00EE0FD1"/>
    <w:rsid w:val="00EE1584"/>
    <w:rsid w:val="00EE1869"/>
    <w:rsid w:val="00EE201B"/>
    <w:rsid w:val="00EE22F4"/>
    <w:rsid w:val="00EE282B"/>
    <w:rsid w:val="00EE3338"/>
    <w:rsid w:val="00EE37B4"/>
    <w:rsid w:val="00EE3F33"/>
    <w:rsid w:val="00EE42F2"/>
    <w:rsid w:val="00EE477B"/>
    <w:rsid w:val="00EE4CEF"/>
    <w:rsid w:val="00EE52D2"/>
    <w:rsid w:val="00EE5948"/>
    <w:rsid w:val="00EE637B"/>
    <w:rsid w:val="00EE6E10"/>
    <w:rsid w:val="00EE7144"/>
    <w:rsid w:val="00EE78B7"/>
    <w:rsid w:val="00EF04DD"/>
    <w:rsid w:val="00EF0837"/>
    <w:rsid w:val="00EF0E70"/>
    <w:rsid w:val="00EF0F4A"/>
    <w:rsid w:val="00EF102A"/>
    <w:rsid w:val="00EF10E3"/>
    <w:rsid w:val="00EF24E4"/>
    <w:rsid w:val="00EF2965"/>
    <w:rsid w:val="00EF2BDE"/>
    <w:rsid w:val="00EF2F4F"/>
    <w:rsid w:val="00EF31A5"/>
    <w:rsid w:val="00EF3C1A"/>
    <w:rsid w:val="00EF4773"/>
    <w:rsid w:val="00EF4A4F"/>
    <w:rsid w:val="00EF4E17"/>
    <w:rsid w:val="00EF5529"/>
    <w:rsid w:val="00EF5E8B"/>
    <w:rsid w:val="00EF5F0E"/>
    <w:rsid w:val="00EF6100"/>
    <w:rsid w:val="00EF6D30"/>
    <w:rsid w:val="00EF6D6F"/>
    <w:rsid w:val="00EF70D5"/>
    <w:rsid w:val="00EF7B49"/>
    <w:rsid w:val="00EF7F3E"/>
    <w:rsid w:val="00F00415"/>
    <w:rsid w:val="00F009D8"/>
    <w:rsid w:val="00F0110D"/>
    <w:rsid w:val="00F0116D"/>
    <w:rsid w:val="00F021AF"/>
    <w:rsid w:val="00F021FB"/>
    <w:rsid w:val="00F02C7C"/>
    <w:rsid w:val="00F02C9D"/>
    <w:rsid w:val="00F0345E"/>
    <w:rsid w:val="00F03EF1"/>
    <w:rsid w:val="00F04AA0"/>
    <w:rsid w:val="00F05AEE"/>
    <w:rsid w:val="00F05B21"/>
    <w:rsid w:val="00F05BD6"/>
    <w:rsid w:val="00F05EEF"/>
    <w:rsid w:val="00F06181"/>
    <w:rsid w:val="00F062A8"/>
    <w:rsid w:val="00F06AF1"/>
    <w:rsid w:val="00F06CB6"/>
    <w:rsid w:val="00F06D3D"/>
    <w:rsid w:val="00F0708E"/>
    <w:rsid w:val="00F07D78"/>
    <w:rsid w:val="00F07FCB"/>
    <w:rsid w:val="00F113A1"/>
    <w:rsid w:val="00F11C3C"/>
    <w:rsid w:val="00F11C4B"/>
    <w:rsid w:val="00F11E0D"/>
    <w:rsid w:val="00F11EFE"/>
    <w:rsid w:val="00F12703"/>
    <w:rsid w:val="00F12D22"/>
    <w:rsid w:val="00F12F09"/>
    <w:rsid w:val="00F12FFA"/>
    <w:rsid w:val="00F1332A"/>
    <w:rsid w:val="00F133DD"/>
    <w:rsid w:val="00F1375D"/>
    <w:rsid w:val="00F13BC2"/>
    <w:rsid w:val="00F140F7"/>
    <w:rsid w:val="00F148BA"/>
    <w:rsid w:val="00F15948"/>
    <w:rsid w:val="00F16910"/>
    <w:rsid w:val="00F16A57"/>
    <w:rsid w:val="00F16FA4"/>
    <w:rsid w:val="00F17491"/>
    <w:rsid w:val="00F2011E"/>
    <w:rsid w:val="00F20257"/>
    <w:rsid w:val="00F20332"/>
    <w:rsid w:val="00F20390"/>
    <w:rsid w:val="00F20CF9"/>
    <w:rsid w:val="00F21194"/>
    <w:rsid w:val="00F21667"/>
    <w:rsid w:val="00F21C22"/>
    <w:rsid w:val="00F21C4A"/>
    <w:rsid w:val="00F222BB"/>
    <w:rsid w:val="00F227A4"/>
    <w:rsid w:val="00F22A15"/>
    <w:rsid w:val="00F232EF"/>
    <w:rsid w:val="00F23370"/>
    <w:rsid w:val="00F23696"/>
    <w:rsid w:val="00F2373B"/>
    <w:rsid w:val="00F23B3B"/>
    <w:rsid w:val="00F2473C"/>
    <w:rsid w:val="00F24A43"/>
    <w:rsid w:val="00F24E1D"/>
    <w:rsid w:val="00F257DD"/>
    <w:rsid w:val="00F25A0B"/>
    <w:rsid w:val="00F2639C"/>
    <w:rsid w:val="00F26E18"/>
    <w:rsid w:val="00F27AB7"/>
    <w:rsid w:val="00F30468"/>
    <w:rsid w:val="00F3060F"/>
    <w:rsid w:val="00F30999"/>
    <w:rsid w:val="00F30E7A"/>
    <w:rsid w:val="00F31085"/>
    <w:rsid w:val="00F310AF"/>
    <w:rsid w:val="00F31CAA"/>
    <w:rsid w:val="00F32421"/>
    <w:rsid w:val="00F32788"/>
    <w:rsid w:val="00F32A79"/>
    <w:rsid w:val="00F32BCD"/>
    <w:rsid w:val="00F33509"/>
    <w:rsid w:val="00F33F9C"/>
    <w:rsid w:val="00F347A9"/>
    <w:rsid w:val="00F34CDA"/>
    <w:rsid w:val="00F350DD"/>
    <w:rsid w:val="00F35700"/>
    <w:rsid w:val="00F35D96"/>
    <w:rsid w:val="00F364AC"/>
    <w:rsid w:val="00F36993"/>
    <w:rsid w:val="00F36C46"/>
    <w:rsid w:val="00F36EB6"/>
    <w:rsid w:val="00F3763B"/>
    <w:rsid w:val="00F379E2"/>
    <w:rsid w:val="00F37B4D"/>
    <w:rsid w:val="00F40041"/>
    <w:rsid w:val="00F40843"/>
    <w:rsid w:val="00F40FF6"/>
    <w:rsid w:val="00F413BD"/>
    <w:rsid w:val="00F42311"/>
    <w:rsid w:val="00F43213"/>
    <w:rsid w:val="00F43551"/>
    <w:rsid w:val="00F43781"/>
    <w:rsid w:val="00F440AB"/>
    <w:rsid w:val="00F445C8"/>
    <w:rsid w:val="00F45156"/>
    <w:rsid w:val="00F4517E"/>
    <w:rsid w:val="00F456D6"/>
    <w:rsid w:val="00F464E9"/>
    <w:rsid w:val="00F4675B"/>
    <w:rsid w:val="00F47D61"/>
    <w:rsid w:val="00F507D5"/>
    <w:rsid w:val="00F50D9D"/>
    <w:rsid w:val="00F523F0"/>
    <w:rsid w:val="00F52508"/>
    <w:rsid w:val="00F52C46"/>
    <w:rsid w:val="00F539CC"/>
    <w:rsid w:val="00F53A06"/>
    <w:rsid w:val="00F54747"/>
    <w:rsid w:val="00F548FD"/>
    <w:rsid w:val="00F549D4"/>
    <w:rsid w:val="00F556BF"/>
    <w:rsid w:val="00F55741"/>
    <w:rsid w:val="00F55983"/>
    <w:rsid w:val="00F55ABE"/>
    <w:rsid w:val="00F55F2F"/>
    <w:rsid w:val="00F560E6"/>
    <w:rsid w:val="00F566BD"/>
    <w:rsid w:val="00F568BE"/>
    <w:rsid w:val="00F56AA8"/>
    <w:rsid w:val="00F56BF5"/>
    <w:rsid w:val="00F577A6"/>
    <w:rsid w:val="00F601B6"/>
    <w:rsid w:val="00F60749"/>
    <w:rsid w:val="00F60899"/>
    <w:rsid w:val="00F60EB9"/>
    <w:rsid w:val="00F60FFE"/>
    <w:rsid w:val="00F61553"/>
    <w:rsid w:val="00F61B7E"/>
    <w:rsid w:val="00F6225F"/>
    <w:rsid w:val="00F62775"/>
    <w:rsid w:val="00F62CA2"/>
    <w:rsid w:val="00F62F01"/>
    <w:rsid w:val="00F63D55"/>
    <w:rsid w:val="00F647A7"/>
    <w:rsid w:val="00F64C28"/>
    <w:rsid w:val="00F64EBC"/>
    <w:rsid w:val="00F65E81"/>
    <w:rsid w:val="00F66CAB"/>
    <w:rsid w:val="00F6732F"/>
    <w:rsid w:val="00F67BE7"/>
    <w:rsid w:val="00F701D0"/>
    <w:rsid w:val="00F70444"/>
    <w:rsid w:val="00F710B6"/>
    <w:rsid w:val="00F71291"/>
    <w:rsid w:val="00F71781"/>
    <w:rsid w:val="00F718AC"/>
    <w:rsid w:val="00F71951"/>
    <w:rsid w:val="00F71A2D"/>
    <w:rsid w:val="00F71E93"/>
    <w:rsid w:val="00F71F71"/>
    <w:rsid w:val="00F727B8"/>
    <w:rsid w:val="00F7283A"/>
    <w:rsid w:val="00F72857"/>
    <w:rsid w:val="00F72921"/>
    <w:rsid w:val="00F72C46"/>
    <w:rsid w:val="00F730FA"/>
    <w:rsid w:val="00F73510"/>
    <w:rsid w:val="00F73807"/>
    <w:rsid w:val="00F740EB"/>
    <w:rsid w:val="00F7412F"/>
    <w:rsid w:val="00F741C4"/>
    <w:rsid w:val="00F742A1"/>
    <w:rsid w:val="00F745C9"/>
    <w:rsid w:val="00F7473E"/>
    <w:rsid w:val="00F74C06"/>
    <w:rsid w:val="00F756E2"/>
    <w:rsid w:val="00F75A80"/>
    <w:rsid w:val="00F75C65"/>
    <w:rsid w:val="00F75F0C"/>
    <w:rsid w:val="00F76257"/>
    <w:rsid w:val="00F763DB"/>
    <w:rsid w:val="00F7657C"/>
    <w:rsid w:val="00F76784"/>
    <w:rsid w:val="00F76C8C"/>
    <w:rsid w:val="00F76DE4"/>
    <w:rsid w:val="00F76E6E"/>
    <w:rsid w:val="00F77228"/>
    <w:rsid w:val="00F77361"/>
    <w:rsid w:val="00F77400"/>
    <w:rsid w:val="00F774A8"/>
    <w:rsid w:val="00F80007"/>
    <w:rsid w:val="00F80CF0"/>
    <w:rsid w:val="00F81A4A"/>
    <w:rsid w:val="00F81B90"/>
    <w:rsid w:val="00F81D4C"/>
    <w:rsid w:val="00F82094"/>
    <w:rsid w:val="00F82095"/>
    <w:rsid w:val="00F82390"/>
    <w:rsid w:val="00F826C4"/>
    <w:rsid w:val="00F82AF9"/>
    <w:rsid w:val="00F82B25"/>
    <w:rsid w:val="00F836F7"/>
    <w:rsid w:val="00F83A3D"/>
    <w:rsid w:val="00F83C37"/>
    <w:rsid w:val="00F84045"/>
    <w:rsid w:val="00F84ECE"/>
    <w:rsid w:val="00F8541C"/>
    <w:rsid w:val="00F85FF6"/>
    <w:rsid w:val="00F86CF5"/>
    <w:rsid w:val="00F87695"/>
    <w:rsid w:val="00F87727"/>
    <w:rsid w:val="00F87ED2"/>
    <w:rsid w:val="00F90D02"/>
    <w:rsid w:val="00F90D5C"/>
    <w:rsid w:val="00F914EE"/>
    <w:rsid w:val="00F9165E"/>
    <w:rsid w:val="00F91B8D"/>
    <w:rsid w:val="00F91C50"/>
    <w:rsid w:val="00F91EB9"/>
    <w:rsid w:val="00F923AF"/>
    <w:rsid w:val="00F926BB"/>
    <w:rsid w:val="00F93D85"/>
    <w:rsid w:val="00F93E0E"/>
    <w:rsid w:val="00F946DA"/>
    <w:rsid w:val="00F9509B"/>
    <w:rsid w:val="00F9688C"/>
    <w:rsid w:val="00F9695C"/>
    <w:rsid w:val="00F975C0"/>
    <w:rsid w:val="00FA0655"/>
    <w:rsid w:val="00FA0913"/>
    <w:rsid w:val="00FA0B69"/>
    <w:rsid w:val="00FA0C22"/>
    <w:rsid w:val="00FA1150"/>
    <w:rsid w:val="00FA1745"/>
    <w:rsid w:val="00FA2705"/>
    <w:rsid w:val="00FA2FE4"/>
    <w:rsid w:val="00FA2FED"/>
    <w:rsid w:val="00FA4251"/>
    <w:rsid w:val="00FA43A3"/>
    <w:rsid w:val="00FA451D"/>
    <w:rsid w:val="00FA4DD3"/>
    <w:rsid w:val="00FA4F97"/>
    <w:rsid w:val="00FA50A8"/>
    <w:rsid w:val="00FA5A5C"/>
    <w:rsid w:val="00FA63A7"/>
    <w:rsid w:val="00FA719A"/>
    <w:rsid w:val="00FA74F0"/>
    <w:rsid w:val="00FA7C2B"/>
    <w:rsid w:val="00FB00FF"/>
    <w:rsid w:val="00FB015B"/>
    <w:rsid w:val="00FB0231"/>
    <w:rsid w:val="00FB062F"/>
    <w:rsid w:val="00FB09B5"/>
    <w:rsid w:val="00FB11D4"/>
    <w:rsid w:val="00FB1262"/>
    <w:rsid w:val="00FB1715"/>
    <w:rsid w:val="00FB1CF8"/>
    <w:rsid w:val="00FB1FE5"/>
    <w:rsid w:val="00FB236E"/>
    <w:rsid w:val="00FB2F94"/>
    <w:rsid w:val="00FB31CA"/>
    <w:rsid w:val="00FB32F5"/>
    <w:rsid w:val="00FB4192"/>
    <w:rsid w:val="00FB4F04"/>
    <w:rsid w:val="00FB4FA3"/>
    <w:rsid w:val="00FB5378"/>
    <w:rsid w:val="00FB5B6F"/>
    <w:rsid w:val="00FB5C1B"/>
    <w:rsid w:val="00FB5E7F"/>
    <w:rsid w:val="00FB6196"/>
    <w:rsid w:val="00FB670B"/>
    <w:rsid w:val="00FB6A24"/>
    <w:rsid w:val="00FB7783"/>
    <w:rsid w:val="00FB7B86"/>
    <w:rsid w:val="00FC0007"/>
    <w:rsid w:val="00FC0310"/>
    <w:rsid w:val="00FC0516"/>
    <w:rsid w:val="00FC0C1C"/>
    <w:rsid w:val="00FC0EB2"/>
    <w:rsid w:val="00FC1063"/>
    <w:rsid w:val="00FC1CA5"/>
    <w:rsid w:val="00FC2374"/>
    <w:rsid w:val="00FC2804"/>
    <w:rsid w:val="00FC2D6E"/>
    <w:rsid w:val="00FC4296"/>
    <w:rsid w:val="00FC45A8"/>
    <w:rsid w:val="00FC51B2"/>
    <w:rsid w:val="00FC556F"/>
    <w:rsid w:val="00FC59FF"/>
    <w:rsid w:val="00FC608A"/>
    <w:rsid w:val="00FC6796"/>
    <w:rsid w:val="00FC699F"/>
    <w:rsid w:val="00FC6E0D"/>
    <w:rsid w:val="00FC72F4"/>
    <w:rsid w:val="00FC761C"/>
    <w:rsid w:val="00FD0390"/>
    <w:rsid w:val="00FD072B"/>
    <w:rsid w:val="00FD0A13"/>
    <w:rsid w:val="00FD12E4"/>
    <w:rsid w:val="00FD1DFE"/>
    <w:rsid w:val="00FD247F"/>
    <w:rsid w:val="00FD2DB7"/>
    <w:rsid w:val="00FD2EDF"/>
    <w:rsid w:val="00FD33C0"/>
    <w:rsid w:val="00FD3F23"/>
    <w:rsid w:val="00FD4346"/>
    <w:rsid w:val="00FD47C8"/>
    <w:rsid w:val="00FD5498"/>
    <w:rsid w:val="00FD54E6"/>
    <w:rsid w:val="00FD576B"/>
    <w:rsid w:val="00FD5D82"/>
    <w:rsid w:val="00FD629B"/>
    <w:rsid w:val="00FD6D77"/>
    <w:rsid w:val="00FD6FA2"/>
    <w:rsid w:val="00FD70E6"/>
    <w:rsid w:val="00FD7456"/>
    <w:rsid w:val="00FD759B"/>
    <w:rsid w:val="00FE0341"/>
    <w:rsid w:val="00FE0C08"/>
    <w:rsid w:val="00FE0D85"/>
    <w:rsid w:val="00FE0F57"/>
    <w:rsid w:val="00FE10EE"/>
    <w:rsid w:val="00FE174E"/>
    <w:rsid w:val="00FE1BCA"/>
    <w:rsid w:val="00FE21D3"/>
    <w:rsid w:val="00FE23BD"/>
    <w:rsid w:val="00FE24BA"/>
    <w:rsid w:val="00FE2A24"/>
    <w:rsid w:val="00FE2B6F"/>
    <w:rsid w:val="00FE2ED1"/>
    <w:rsid w:val="00FE337E"/>
    <w:rsid w:val="00FE33A7"/>
    <w:rsid w:val="00FE378B"/>
    <w:rsid w:val="00FE4BC6"/>
    <w:rsid w:val="00FE528C"/>
    <w:rsid w:val="00FE531C"/>
    <w:rsid w:val="00FE62F9"/>
    <w:rsid w:val="00FE65CE"/>
    <w:rsid w:val="00FE6A67"/>
    <w:rsid w:val="00FE6E96"/>
    <w:rsid w:val="00FF0270"/>
    <w:rsid w:val="00FF109F"/>
    <w:rsid w:val="00FF3090"/>
    <w:rsid w:val="00FF3878"/>
    <w:rsid w:val="00FF408B"/>
    <w:rsid w:val="00FF42D5"/>
    <w:rsid w:val="00FF4BBC"/>
    <w:rsid w:val="00FF4E80"/>
    <w:rsid w:val="00FF70AA"/>
    <w:rsid w:val="00FF7348"/>
    <w:rsid w:val="00FF776D"/>
    <w:rsid w:val="00FF7874"/>
    <w:rsid w:val="00FF78B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E4FA7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2F0"/>
    <w:rPr>
      <w:b/>
      <w:sz w:val="24"/>
    </w:rPr>
  </w:style>
  <w:style w:type="paragraph" w:styleId="Heading1">
    <w:name w:val="heading 1"/>
    <w:basedOn w:val="Normal"/>
    <w:next w:val="Normal"/>
    <w:qFormat/>
    <w:rsid w:val="002942F0"/>
    <w:pPr>
      <w:keepNext/>
      <w:spacing w:before="240" w:after="60"/>
      <w:outlineLvl w:val="0"/>
    </w:pPr>
    <w:rPr>
      <w:rFonts w:ascii="Arial" w:hAnsi="Arial" w:cs="Arial"/>
      <w:bCs/>
      <w:kern w:val="32"/>
      <w:sz w:val="32"/>
      <w:szCs w:val="32"/>
    </w:rPr>
  </w:style>
  <w:style w:type="paragraph" w:styleId="Heading2">
    <w:name w:val="heading 2"/>
    <w:basedOn w:val="Normal"/>
    <w:next w:val="Normal"/>
    <w:qFormat/>
    <w:rsid w:val="002942F0"/>
    <w:pPr>
      <w:keepNext/>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42F0"/>
    <w:pPr>
      <w:ind w:left="720" w:hanging="630"/>
      <w:jc w:val="center"/>
    </w:pPr>
    <w:rPr>
      <w:sz w:val="26"/>
    </w:rPr>
  </w:style>
  <w:style w:type="paragraph" w:customStyle="1" w:styleId="WBBodyText2">
    <w:name w:val="WB Body Text 2"/>
    <w:aliases w:val="B2"/>
    <w:basedOn w:val="Normal"/>
    <w:rsid w:val="00B97F3B"/>
    <w:pPr>
      <w:spacing w:line="480" w:lineRule="auto"/>
      <w:ind w:firstLine="720"/>
    </w:pPr>
    <w:rPr>
      <w:b w:val="0"/>
      <w:szCs w:val="24"/>
    </w:rPr>
  </w:style>
  <w:style w:type="character" w:styleId="Hyperlink">
    <w:name w:val="Hyperlink"/>
    <w:rsid w:val="00B97F3B"/>
    <w:rPr>
      <w:color w:val="0000FF"/>
      <w:u w:val="single"/>
    </w:rPr>
  </w:style>
  <w:style w:type="character" w:styleId="FootnoteReference">
    <w:name w:val="footnote reference"/>
    <w:uiPriority w:val="99"/>
    <w:semiHidden/>
    <w:rsid w:val="000B2C73"/>
    <w:rPr>
      <w:vertAlign w:val="superscript"/>
    </w:rPr>
  </w:style>
  <w:style w:type="paragraph" w:styleId="FootnoteText">
    <w:name w:val="footnote text"/>
    <w:basedOn w:val="Normal"/>
    <w:link w:val="FootnoteTextChar"/>
    <w:uiPriority w:val="99"/>
    <w:semiHidden/>
    <w:rsid w:val="000B2C73"/>
    <w:rPr>
      <w:b w:val="0"/>
      <w:sz w:val="20"/>
    </w:rPr>
  </w:style>
  <w:style w:type="paragraph" w:customStyle="1" w:styleId="p3">
    <w:name w:val="p3"/>
    <w:basedOn w:val="Normal"/>
    <w:rsid w:val="007A14DC"/>
    <w:pPr>
      <w:widowControl w:val="0"/>
      <w:tabs>
        <w:tab w:val="left" w:pos="204"/>
      </w:tabs>
      <w:autoSpaceDE w:val="0"/>
      <w:autoSpaceDN w:val="0"/>
      <w:adjustRightInd w:val="0"/>
    </w:pPr>
    <w:rPr>
      <w:b w:val="0"/>
      <w:szCs w:val="24"/>
    </w:rPr>
  </w:style>
  <w:style w:type="paragraph" w:styleId="Footer">
    <w:name w:val="footer"/>
    <w:basedOn w:val="Normal"/>
    <w:rsid w:val="00CA77DC"/>
    <w:pPr>
      <w:tabs>
        <w:tab w:val="center" w:pos="4320"/>
        <w:tab w:val="right" w:pos="8640"/>
      </w:tabs>
    </w:pPr>
  </w:style>
  <w:style w:type="character" w:styleId="PageNumber">
    <w:name w:val="page number"/>
    <w:basedOn w:val="DefaultParagraphFont"/>
    <w:rsid w:val="00CA77DC"/>
  </w:style>
  <w:style w:type="paragraph" w:styleId="Header">
    <w:name w:val="header"/>
    <w:basedOn w:val="Normal"/>
    <w:rsid w:val="00CA77DC"/>
    <w:pPr>
      <w:tabs>
        <w:tab w:val="center" w:pos="4320"/>
        <w:tab w:val="right" w:pos="8640"/>
      </w:tabs>
    </w:pPr>
  </w:style>
  <w:style w:type="character" w:styleId="CommentReference">
    <w:name w:val="annotation reference"/>
    <w:rsid w:val="00B3151C"/>
    <w:rPr>
      <w:sz w:val="16"/>
      <w:szCs w:val="16"/>
    </w:rPr>
  </w:style>
  <w:style w:type="paragraph" w:styleId="CommentText">
    <w:name w:val="annotation text"/>
    <w:basedOn w:val="Normal"/>
    <w:link w:val="CommentTextChar"/>
    <w:rsid w:val="00B3151C"/>
    <w:rPr>
      <w:sz w:val="20"/>
    </w:rPr>
  </w:style>
  <w:style w:type="character" w:customStyle="1" w:styleId="CommentTextChar">
    <w:name w:val="Comment Text Char"/>
    <w:link w:val="CommentText"/>
    <w:rsid w:val="00B3151C"/>
    <w:rPr>
      <w:b/>
    </w:rPr>
  </w:style>
  <w:style w:type="paragraph" w:styleId="CommentSubject">
    <w:name w:val="annotation subject"/>
    <w:basedOn w:val="CommentText"/>
    <w:next w:val="CommentText"/>
    <w:link w:val="CommentSubjectChar"/>
    <w:rsid w:val="00B3151C"/>
    <w:rPr>
      <w:bCs/>
    </w:rPr>
  </w:style>
  <w:style w:type="character" w:customStyle="1" w:styleId="CommentSubjectChar">
    <w:name w:val="Comment Subject Char"/>
    <w:link w:val="CommentSubject"/>
    <w:rsid w:val="00B3151C"/>
    <w:rPr>
      <w:b/>
      <w:bCs/>
    </w:rPr>
  </w:style>
  <w:style w:type="paragraph" w:styleId="BalloonText">
    <w:name w:val="Balloon Text"/>
    <w:basedOn w:val="Normal"/>
    <w:link w:val="BalloonTextChar"/>
    <w:rsid w:val="00B3151C"/>
    <w:rPr>
      <w:rFonts w:ascii="Segoe UI" w:hAnsi="Segoe UI" w:cs="Segoe UI"/>
      <w:sz w:val="18"/>
      <w:szCs w:val="18"/>
    </w:rPr>
  </w:style>
  <w:style w:type="character" w:customStyle="1" w:styleId="BalloonTextChar">
    <w:name w:val="Balloon Text Char"/>
    <w:link w:val="BalloonText"/>
    <w:rsid w:val="00B3151C"/>
    <w:rPr>
      <w:rFonts w:ascii="Segoe UI" w:hAnsi="Segoe UI" w:cs="Segoe UI"/>
      <w:b/>
      <w:sz w:val="18"/>
      <w:szCs w:val="18"/>
    </w:rPr>
  </w:style>
  <w:style w:type="paragraph" w:styleId="EndnoteText">
    <w:name w:val="endnote text"/>
    <w:basedOn w:val="Normal"/>
    <w:link w:val="EndnoteTextChar"/>
    <w:rsid w:val="001107CA"/>
    <w:rPr>
      <w:sz w:val="20"/>
    </w:rPr>
  </w:style>
  <w:style w:type="character" w:customStyle="1" w:styleId="EndnoteTextChar">
    <w:name w:val="Endnote Text Char"/>
    <w:basedOn w:val="DefaultParagraphFont"/>
    <w:link w:val="EndnoteText"/>
    <w:rsid w:val="001107CA"/>
    <w:rPr>
      <w:b/>
    </w:rPr>
  </w:style>
  <w:style w:type="character" w:styleId="EndnoteReference">
    <w:name w:val="endnote reference"/>
    <w:basedOn w:val="DefaultParagraphFont"/>
    <w:rsid w:val="001107CA"/>
    <w:rPr>
      <w:vertAlign w:val="superscript"/>
    </w:rPr>
  </w:style>
  <w:style w:type="paragraph" w:styleId="ListParagraph">
    <w:name w:val="List Paragraph"/>
    <w:basedOn w:val="Normal"/>
    <w:uiPriority w:val="34"/>
    <w:qFormat/>
    <w:rsid w:val="00C205F9"/>
    <w:pPr>
      <w:ind w:left="720"/>
      <w:contextualSpacing/>
    </w:pPr>
  </w:style>
  <w:style w:type="character" w:customStyle="1" w:styleId="FootnoteTextChar">
    <w:name w:val="Footnote Text Char"/>
    <w:basedOn w:val="DefaultParagraphFont"/>
    <w:link w:val="FootnoteText"/>
    <w:uiPriority w:val="99"/>
    <w:semiHidden/>
    <w:rsid w:val="006B36C0"/>
  </w:style>
  <w:style w:type="paragraph" w:styleId="Revision">
    <w:name w:val="Revision"/>
    <w:hidden/>
    <w:uiPriority w:val="99"/>
    <w:semiHidden/>
    <w:rsid w:val="00AD502E"/>
    <w:rPr>
      <w:b/>
      <w:sz w:val="24"/>
    </w:rPr>
  </w:style>
  <w:style w:type="character" w:styleId="UnresolvedMention">
    <w:name w:val="Unresolved Mention"/>
    <w:basedOn w:val="DefaultParagraphFont"/>
    <w:uiPriority w:val="99"/>
    <w:semiHidden/>
    <w:unhideWhenUsed/>
    <w:rsid w:val="00DF6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1089">
      <w:bodyDiv w:val="1"/>
      <w:marLeft w:val="0"/>
      <w:marRight w:val="0"/>
      <w:marTop w:val="0"/>
      <w:marBottom w:val="0"/>
      <w:divBdr>
        <w:top w:val="none" w:sz="0" w:space="0" w:color="auto"/>
        <w:left w:val="none" w:sz="0" w:space="0" w:color="auto"/>
        <w:bottom w:val="none" w:sz="0" w:space="0" w:color="auto"/>
        <w:right w:val="none" w:sz="0" w:space="0" w:color="auto"/>
      </w:divBdr>
    </w:div>
    <w:div w:id="534122409">
      <w:bodyDiv w:val="1"/>
      <w:marLeft w:val="0"/>
      <w:marRight w:val="0"/>
      <w:marTop w:val="0"/>
      <w:marBottom w:val="0"/>
      <w:divBdr>
        <w:top w:val="none" w:sz="0" w:space="0" w:color="auto"/>
        <w:left w:val="none" w:sz="0" w:space="0" w:color="auto"/>
        <w:bottom w:val="none" w:sz="0" w:space="0" w:color="auto"/>
        <w:right w:val="none" w:sz="0" w:space="0" w:color="auto"/>
      </w:divBdr>
      <w:divsChild>
        <w:div w:id="1765877180">
          <w:marLeft w:val="0"/>
          <w:marRight w:val="0"/>
          <w:marTop w:val="0"/>
          <w:marBottom w:val="0"/>
          <w:divBdr>
            <w:top w:val="none" w:sz="0" w:space="0" w:color="auto"/>
            <w:left w:val="single" w:sz="6" w:space="0" w:color="BBBBBB"/>
            <w:bottom w:val="single" w:sz="6" w:space="0" w:color="BBBBBB"/>
            <w:right w:val="single" w:sz="6" w:space="0" w:color="BBBBBB"/>
          </w:divBdr>
          <w:divsChild>
            <w:div w:id="1586837641">
              <w:marLeft w:val="0"/>
              <w:marRight w:val="0"/>
              <w:marTop w:val="0"/>
              <w:marBottom w:val="0"/>
              <w:divBdr>
                <w:top w:val="none" w:sz="0" w:space="0" w:color="auto"/>
                <w:left w:val="none" w:sz="0" w:space="0" w:color="auto"/>
                <w:bottom w:val="none" w:sz="0" w:space="0" w:color="auto"/>
                <w:right w:val="none" w:sz="0" w:space="0" w:color="auto"/>
              </w:divBdr>
              <w:divsChild>
                <w:div w:id="829756003">
                  <w:marLeft w:val="0"/>
                  <w:marRight w:val="0"/>
                  <w:marTop w:val="75"/>
                  <w:marBottom w:val="0"/>
                  <w:divBdr>
                    <w:top w:val="none" w:sz="0" w:space="0" w:color="auto"/>
                    <w:left w:val="none" w:sz="0" w:space="0" w:color="auto"/>
                    <w:bottom w:val="none" w:sz="0" w:space="0" w:color="auto"/>
                    <w:right w:val="none" w:sz="0" w:space="0" w:color="auto"/>
                  </w:divBdr>
                  <w:divsChild>
                    <w:div w:id="470245244">
                      <w:marLeft w:val="0"/>
                      <w:marRight w:val="0"/>
                      <w:marTop w:val="0"/>
                      <w:marBottom w:val="0"/>
                      <w:divBdr>
                        <w:top w:val="none" w:sz="0" w:space="0" w:color="auto"/>
                        <w:left w:val="none" w:sz="0" w:space="0" w:color="auto"/>
                        <w:bottom w:val="none" w:sz="0" w:space="0" w:color="auto"/>
                        <w:right w:val="none" w:sz="0" w:space="0" w:color="auto"/>
                      </w:divBdr>
                      <w:divsChild>
                        <w:div w:id="1371955561">
                          <w:marLeft w:val="0"/>
                          <w:marRight w:val="0"/>
                          <w:marTop w:val="0"/>
                          <w:marBottom w:val="0"/>
                          <w:divBdr>
                            <w:top w:val="none" w:sz="0" w:space="0" w:color="auto"/>
                            <w:left w:val="none" w:sz="0" w:space="0" w:color="auto"/>
                            <w:bottom w:val="none" w:sz="0" w:space="0" w:color="auto"/>
                            <w:right w:val="none" w:sz="0" w:space="0" w:color="auto"/>
                          </w:divBdr>
                          <w:divsChild>
                            <w:div w:id="759175792">
                              <w:marLeft w:val="0"/>
                              <w:marRight w:val="0"/>
                              <w:marTop w:val="0"/>
                              <w:marBottom w:val="0"/>
                              <w:divBdr>
                                <w:top w:val="none" w:sz="0" w:space="0" w:color="auto"/>
                                <w:left w:val="none" w:sz="0" w:space="0" w:color="auto"/>
                                <w:bottom w:val="none" w:sz="0" w:space="0" w:color="auto"/>
                                <w:right w:val="none" w:sz="0" w:space="0" w:color="auto"/>
                              </w:divBdr>
                              <w:divsChild>
                                <w:div w:id="866866370">
                                  <w:marLeft w:val="0"/>
                                  <w:marRight w:val="0"/>
                                  <w:marTop w:val="0"/>
                                  <w:marBottom w:val="0"/>
                                  <w:divBdr>
                                    <w:top w:val="none" w:sz="0" w:space="0" w:color="auto"/>
                                    <w:left w:val="none" w:sz="0" w:space="0" w:color="auto"/>
                                    <w:bottom w:val="none" w:sz="0" w:space="0" w:color="auto"/>
                                    <w:right w:val="none" w:sz="0" w:space="0" w:color="auto"/>
                                  </w:divBdr>
                                  <w:divsChild>
                                    <w:div w:id="1759985990">
                                      <w:marLeft w:val="0"/>
                                      <w:marRight w:val="0"/>
                                      <w:marTop w:val="0"/>
                                      <w:marBottom w:val="0"/>
                                      <w:divBdr>
                                        <w:top w:val="none" w:sz="0" w:space="0" w:color="auto"/>
                                        <w:left w:val="none" w:sz="0" w:space="0" w:color="auto"/>
                                        <w:bottom w:val="none" w:sz="0" w:space="0" w:color="auto"/>
                                        <w:right w:val="none" w:sz="0" w:space="0" w:color="auto"/>
                                      </w:divBdr>
                                      <w:divsChild>
                                        <w:div w:id="1873225183">
                                          <w:marLeft w:val="1200"/>
                                          <w:marRight w:val="1200"/>
                                          <w:marTop w:val="0"/>
                                          <w:marBottom w:val="0"/>
                                          <w:divBdr>
                                            <w:top w:val="none" w:sz="0" w:space="0" w:color="auto"/>
                                            <w:left w:val="none" w:sz="0" w:space="0" w:color="auto"/>
                                            <w:bottom w:val="none" w:sz="0" w:space="0" w:color="auto"/>
                                            <w:right w:val="none" w:sz="0" w:space="0" w:color="auto"/>
                                          </w:divBdr>
                                          <w:divsChild>
                                            <w:div w:id="2084256568">
                                              <w:marLeft w:val="0"/>
                                              <w:marRight w:val="0"/>
                                              <w:marTop w:val="0"/>
                                              <w:marBottom w:val="0"/>
                                              <w:divBdr>
                                                <w:top w:val="none" w:sz="0" w:space="0" w:color="auto"/>
                                                <w:left w:val="none" w:sz="0" w:space="0" w:color="auto"/>
                                                <w:bottom w:val="none" w:sz="0" w:space="0" w:color="auto"/>
                                                <w:right w:val="none" w:sz="0" w:space="0" w:color="auto"/>
                                              </w:divBdr>
                                              <w:divsChild>
                                                <w:div w:id="318270154">
                                                  <w:marLeft w:val="0"/>
                                                  <w:marRight w:val="0"/>
                                                  <w:marTop w:val="0"/>
                                                  <w:marBottom w:val="0"/>
                                                  <w:divBdr>
                                                    <w:top w:val="none" w:sz="0" w:space="0" w:color="auto"/>
                                                    <w:left w:val="none" w:sz="0" w:space="0" w:color="auto"/>
                                                    <w:bottom w:val="none" w:sz="0" w:space="0" w:color="auto"/>
                                                    <w:right w:val="none" w:sz="0" w:space="0" w:color="auto"/>
                                                  </w:divBdr>
                                                  <w:divsChild>
                                                    <w:div w:id="1365670397">
                                                      <w:marLeft w:val="0"/>
                                                      <w:marRight w:val="0"/>
                                                      <w:marTop w:val="0"/>
                                                      <w:marBottom w:val="0"/>
                                                      <w:divBdr>
                                                        <w:top w:val="none" w:sz="0" w:space="0" w:color="auto"/>
                                                        <w:left w:val="none" w:sz="0" w:space="0" w:color="auto"/>
                                                        <w:bottom w:val="none" w:sz="0" w:space="0" w:color="auto"/>
                                                        <w:right w:val="none" w:sz="0" w:space="0" w:color="auto"/>
                                                      </w:divBdr>
                                                      <w:divsChild>
                                                        <w:div w:id="332757139">
                                                          <w:marLeft w:val="0"/>
                                                          <w:marRight w:val="0"/>
                                                          <w:marTop w:val="0"/>
                                                          <w:marBottom w:val="0"/>
                                                          <w:divBdr>
                                                            <w:top w:val="none" w:sz="0" w:space="0" w:color="auto"/>
                                                            <w:left w:val="none" w:sz="0" w:space="0" w:color="auto"/>
                                                            <w:bottom w:val="none" w:sz="0" w:space="0" w:color="auto"/>
                                                            <w:right w:val="none" w:sz="0" w:space="0" w:color="auto"/>
                                                          </w:divBdr>
                                                          <w:divsChild>
                                                            <w:div w:id="733896434">
                                                              <w:marLeft w:val="0"/>
                                                              <w:marRight w:val="0"/>
                                                              <w:marTop w:val="0"/>
                                                              <w:marBottom w:val="0"/>
                                                              <w:divBdr>
                                                                <w:top w:val="none" w:sz="0" w:space="0" w:color="auto"/>
                                                                <w:left w:val="none" w:sz="0" w:space="0" w:color="auto"/>
                                                                <w:bottom w:val="none" w:sz="0" w:space="0" w:color="auto"/>
                                                                <w:right w:val="none" w:sz="0" w:space="0" w:color="auto"/>
                                                              </w:divBdr>
                                                              <w:divsChild>
                                                                <w:div w:id="13365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549">
                                                          <w:marLeft w:val="0"/>
                                                          <w:marRight w:val="0"/>
                                                          <w:marTop w:val="0"/>
                                                          <w:marBottom w:val="0"/>
                                                          <w:divBdr>
                                                            <w:top w:val="none" w:sz="0" w:space="0" w:color="auto"/>
                                                            <w:left w:val="none" w:sz="0" w:space="0" w:color="auto"/>
                                                            <w:bottom w:val="none" w:sz="0" w:space="0" w:color="auto"/>
                                                            <w:right w:val="none" w:sz="0" w:space="0" w:color="auto"/>
                                                          </w:divBdr>
                                                          <w:divsChild>
                                                            <w:div w:id="282419041">
                                                              <w:marLeft w:val="0"/>
                                                              <w:marRight w:val="0"/>
                                                              <w:marTop w:val="0"/>
                                                              <w:marBottom w:val="0"/>
                                                              <w:divBdr>
                                                                <w:top w:val="none" w:sz="0" w:space="0" w:color="auto"/>
                                                                <w:left w:val="none" w:sz="0" w:space="0" w:color="auto"/>
                                                                <w:bottom w:val="none" w:sz="0" w:space="0" w:color="auto"/>
                                                                <w:right w:val="none" w:sz="0" w:space="0" w:color="auto"/>
                                                              </w:divBdr>
                                                              <w:divsChild>
                                                                <w:div w:id="20855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9253">
                                                          <w:marLeft w:val="0"/>
                                                          <w:marRight w:val="0"/>
                                                          <w:marTop w:val="0"/>
                                                          <w:marBottom w:val="0"/>
                                                          <w:divBdr>
                                                            <w:top w:val="none" w:sz="0" w:space="0" w:color="auto"/>
                                                            <w:left w:val="none" w:sz="0" w:space="0" w:color="auto"/>
                                                            <w:bottom w:val="none" w:sz="0" w:space="0" w:color="auto"/>
                                                            <w:right w:val="none" w:sz="0" w:space="0" w:color="auto"/>
                                                          </w:divBdr>
                                                          <w:divsChild>
                                                            <w:div w:id="19668108">
                                                              <w:marLeft w:val="0"/>
                                                              <w:marRight w:val="0"/>
                                                              <w:marTop w:val="0"/>
                                                              <w:marBottom w:val="0"/>
                                                              <w:divBdr>
                                                                <w:top w:val="none" w:sz="0" w:space="0" w:color="auto"/>
                                                                <w:left w:val="none" w:sz="0" w:space="0" w:color="auto"/>
                                                                <w:bottom w:val="none" w:sz="0" w:space="0" w:color="auto"/>
                                                                <w:right w:val="none" w:sz="0" w:space="0" w:color="auto"/>
                                                              </w:divBdr>
                                                              <w:divsChild>
                                                                <w:div w:id="1056465954">
                                                                  <w:marLeft w:val="0"/>
                                                                  <w:marRight w:val="0"/>
                                                                  <w:marTop w:val="0"/>
                                                                  <w:marBottom w:val="0"/>
                                                                  <w:divBdr>
                                                                    <w:top w:val="none" w:sz="0" w:space="0" w:color="auto"/>
                                                                    <w:left w:val="none" w:sz="0" w:space="0" w:color="auto"/>
                                                                    <w:bottom w:val="none" w:sz="0" w:space="0" w:color="auto"/>
                                                                    <w:right w:val="none" w:sz="0" w:space="0" w:color="auto"/>
                                                                  </w:divBdr>
                                                                </w:div>
                                                              </w:divsChild>
                                                            </w:div>
                                                            <w:div w:id="87360411">
                                                              <w:marLeft w:val="0"/>
                                                              <w:marRight w:val="0"/>
                                                              <w:marTop w:val="0"/>
                                                              <w:marBottom w:val="0"/>
                                                              <w:divBdr>
                                                                <w:top w:val="none" w:sz="0" w:space="0" w:color="auto"/>
                                                                <w:left w:val="none" w:sz="0" w:space="0" w:color="auto"/>
                                                                <w:bottom w:val="none" w:sz="0" w:space="0" w:color="auto"/>
                                                                <w:right w:val="none" w:sz="0" w:space="0" w:color="auto"/>
                                                              </w:divBdr>
                                                              <w:divsChild>
                                                                <w:div w:id="696932572">
                                                                  <w:marLeft w:val="0"/>
                                                                  <w:marRight w:val="0"/>
                                                                  <w:marTop w:val="0"/>
                                                                  <w:marBottom w:val="0"/>
                                                                  <w:divBdr>
                                                                    <w:top w:val="none" w:sz="0" w:space="0" w:color="auto"/>
                                                                    <w:left w:val="none" w:sz="0" w:space="0" w:color="auto"/>
                                                                    <w:bottom w:val="none" w:sz="0" w:space="0" w:color="auto"/>
                                                                    <w:right w:val="none" w:sz="0" w:space="0" w:color="auto"/>
                                                                  </w:divBdr>
                                                                  <w:divsChild>
                                                                    <w:div w:id="5380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83373">
                                                              <w:marLeft w:val="0"/>
                                                              <w:marRight w:val="0"/>
                                                              <w:marTop w:val="0"/>
                                                              <w:marBottom w:val="0"/>
                                                              <w:divBdr>
                                                                <w:top w:val="none" w:sz="0" w:space="0" w:color="auto"/>
                                                                <w:left w:val="none" w:sz="0" w:space="0" w:color="auto"/>
                                                                <w:bottom w:val="none" w:sz="0" w:space="0" w:color="auto"/>
                                                                <w:right w:val="none" w:sz="0" w:space="0" w:color="auto"/>
                                                              </w:divBdr>
                                                              <w:divsChild>
                                                                <w:div w:id="1978606194">
                                                                  <w:marLeft w:val="0"/>
                                                                  <w:marRight w:val="0"/>
                                                                  <w:marTop w:val="0"/>
                                                                  <w:marBottom w:val="0"/>
                                                                  <w:divBdr>
                                                                    <w:top w:val="none" w:sz="0" w:space="0" w:color="auto"/>
                                                                    <w:left w:val="none" w:sz="0" w:space="0" w:color="auto"/>
                                                                    <w:bottom w:val="none" w:sz="0" w:space="0" w:color="auto"/>
                                                                    <w:right w:val="none" w:sz="0" w:space="0" w:color="auto"/>
                                                                  </w:divBdr>
                                                                  <w:divsChild>
                                                                    <w:div w:id="6052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3069">
                                                              <w:marLeft w:val="0"/>
                                                              <w:marRight w:val="0"/>
                                                              <w:marTop w:val="0"/>
                                                              <w:marBottom w:val="0"/>
                                                              <w:divBdr>
                                                                <w:top w:val="none" w:sz="0" w:space="0" w:color="auto"/>
                                                                <w:left w:val="none" w:sz="0" w:space="0" w:color="auto"/>
                                                                <w:bottom w:val="none" w:sz="0" w:space="0" w:color="auto"/>
                                                                <w:right w:val="none" w:sz="0" w:space="0" w:color="auto"/>
                                                              </w:divBdr>
                                                              <w:divsChild>
                                                                <w:div w:id="188841590">
                                                                  <w:marLeft w:val="0"/>
                                                                  <w:marRight w:val="0"/>
                                                                  <w:marTop w:val="0"/>
                                                                  <w:marBottom w:val="0"/>
                                                                  <w:divBdr>
                                                                    <w:top w:val="none" w:sz="0" w:space="0" w:color="auto"/>
                                                                    <w:left w:val="none" w:sz="0" w:space="0" w:color="auto"/>
                                                                    <w:bottom w:val="none" w:sz="0" w:space="0" w:color="auto"/>
                                                                    <w:right w:val="none" w:sz="0" w:space="0" w:color="auto"/>
                                                                  </w:divBdr>
                                                                  <w:divsChild>
                                                                    <w:div w:id="1232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948">
                                                              <w:marLeft w:val="0"/>
                                                              <w:marRight w:val="0"/>
                                                              <w:marTop w:val="0"/>
                                                              <w:marBottom w:val="0"/>
                                                              <w:divBdr>
                                                                <w:top w:val="none" w:sz="0" w:space="0" w:color="auto"/>
                                                                <w:left w:val="none" w:sz="0" w:space="0" w:color="auto"/>
                                                                <w:bottom w:val="none" w:sz="0" w:space="0" w:color="auto"/>
                                                                <w:right w:val="none" w:sz="0" w:space="0" w:color="auto"/>
                                                              </w:divBdr>
                                                              <w:divsChild>
                                                                <w:div w:id="1831556812">
                                                                  <w:marLeft w:val="0"/>
                                                                  <w:marRight w:val="0"/>
                                                                  <w:marTop w:val="0"/>
                                                                  <w:marBottom w:val="0"/>
                                                                  <w:divBdr>
                                                                    <w:top w:val="none" w:sz="0" w:space="0" w:color="auto"/>
                                                                    <w:left w:val="none" w:sz="0" w:space="0" w:color="auto"/>
                                                                    <w:bottom w:val="none" w:sz="0" w:space="0" w:color="auto"/>
                                                                    <w:right w:val="none" w:sz="0" w:space="0" w:color="auto"/>
                                                                  </w:divBdr>
                                                                  <w:divsChild>
                                                                    <w:div w:id="9529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81845">
                                                          <w:marLeft w:val="0"/>
                                                          <w:marRight w:val="0"/>
                                                          <w:marTop w:val="0"/>
                                                          <w:marBottom w:val="0"/>
                                                          <w:divBdr>
                                                            <w:top w:val="none" w:sz="0" w:space="0" w:color="auto"/>
                                                            <w:left w:val="none" w:sz="0" w:space="0" w:color="auto"/>
                                                            <w:bottom w:val="none" w:sz="0" w:space="0" w:color="auto"/>
                                                            <w:right w:val="none" w:sz="0" w:space="0" w:color="auto"/>
                                                          </w:divBdr>
                                                          <w:divsChild>
                                                            <w:div w:id="37435696">
                                                              <w:marLeft w:val="0"/>
                                                              <w:marRight w:val="0"/>
                                                              <w:marTop w:val="0"/>
                                                              <w:marBottom w:val="0"/>
                                                              <w:divBdr>
                                                                <w:top w:val="none" w:sz="0" w:space="0" w:color="auto"/>
                                                                <w:left w:val="none" w:sz="0" w:space="0" w:color="auto"/>
                                                                <w:bottom w:val="none" w:sz="0" w:space="0" w:color="auto"/>
                                                                <w:right w:val="none" w:sz="0" w:space="0" w:color="auto"/>
                                                              </w:divBdr>
                                                              <w:divsChild>
                                                                <w:div w:id="6403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867697">
      <w:bodyDiv w:val="1"/>
      <w:marLeft w:val="0"/>
      <w:marRight w:val="0"/>
      <w:marTop w:val="0"/>
      <w:marBottom w:val="0"/>
      <w:divBdr>
        <w:top w:val="none" w:sz="0" w:space="0" w:color="auto"/>
        <w:left w:val="none" w:sz="0" w:space="0" w:color="auto"/>
        <w:bottom w:val="none" w:sz="0" w:space="0" w:color="auto"/>
        <w:right w:val="none" w:sz="0" w:space="0" w:color="auto"/>
      </w:divBdr>
      <w:divsChild>
        <w:div w:id="212274703">
          <w:marLeft w:val="0"/>
          <w:marRight w:val="0"/>
          <w:marTop w:val="240"/>
          <w:marBottom w:val="0"/>
          <w:divBdr>
            <w:top w:val="none" w:sz="0" w:space="0" w:color="auto"/>
            <w:left w:val="none" w:sz="0" w:space="0" w:color="auto"/>
            <w:bottom w:val="none" w:sz="0" w:space="0" w:color="auto"/>
            <w:right w:val="none" w:sz="0" w:space="0" w:color="auto"/>
          </w:divBdr>
          <w:divsChild>
            <w:div w:id="2113427242">
              <w:marLeft w:val="0"/>
              <w:marRight w:val="0"/>
              <w:marTop w:val="0"/>
              <w:marBottom w:val="0"/>
              <w:divBdr>
                <w:top w:val="none" w:sz="0" w:space="0" w:color="auto"/>
                <w:left w:val="none" w:sz="0" w:space="0" w:color="auto"/>
                <w:bottom w:val="none" w:sz="0" w:space="0" w:color="auto"/>
                <w:right w:val="none" w:sz="0" w:space="0" w:color="auto"/>
              </w:divBdr>
              <w:divsChild>
                <w:div w:id="7031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1987">
          <w:marLeft w:val="0"/>
          <w:marRight w:val="0"/>
          <w:marTop w:val="240"/>
          <w:marBottom w:val="0"/>
          <w:divBdr>
            <w:top w:val="none" w:sz="0" w:space="0" w:color="auto"/>
            <w:left w:val="none" w:sz="0" w:space="0" w:color="auto"/>
            <w:bottom w:val="none" w:sz="0" w:space="0" w:color="auto"/>
            <w:right w:val="none" w:sz="0" w:space="0" w:color="auto"/>
          </w:divBdr>
          <w:divsChild>
            <w:div w:id="1205481894">
              <w:marLeft w:val="0"/>
              <w:marRight w:val="0"/>
              <w:marTop w:val="0"/>
              <w:marBottom w:val="0"/>
              <w:divBdr>
                <w:top w:val="none" w:sz="0" w:space="0" w:color="auto"/>
                <w:left w:val="none" w:sz="0" w:space="0" w:color="auto"/>
                <w:bottom w:val="none" w:sz="0" w:space="0" w:color="auto"/>
                <w:right w:val="none" w:sz="0" w:space="0" w:color="auto"/>
              </w:divBdr>
              <w:divsChild>
                <w:div w:id="1739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6375">
          <w:marLeft w:val="0"/>
          <w:marRight w:val="0"/>
          <w:marTop w:val="240"/>
          <w:marBottom w:val="0"/>
          <w:divBdr>
            <w:top w:val="none" w:sz="0" w:space="0" w:color="auto"/>
            <w:left w:val="none" w:sz="0" w:space="0" w:color="auto"/>
            <w:bottom w:val="none" w:sz="0" w:space="0" w:color="auto"/>
            <w:right w:val="none" w:sz="0" w:space="0" w:color="auto"/>
          </w:divBdr>
          <w:divsChild>
            <w:div w:id="600576386">
              <w:marLeft w:val="0"/>
              <w:marRight w:val="0"/>
              <w:marTop w:val="0"/>
              <w:marBottom w:val="0"/>
              <w:divBdr>
                <w:top w:val="none" w:sz="0" w:space="0" w:color="auto"/>
                <w:left w:val="none" w:sz="0" w:space="0" w:color="auto"/>
                <w:bottom w:val="none" w:sz="0" w:space="0" w:color="auto"/>
                <w:right w:val="none" w:sz="0" w:space="0" w:color="auto"/>
              </w:divBdr>
              <w:divsChild>
                <w:div w:id="17818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7297">
          <w:marLeft w:val="0"/>
          <w:marRight w:val="0"/>
          <w:marTop w:val="240"/>
          <w:marBottom w:val="0"/>
          <w:divBdr>
            <w:top w:val="none" w:sz="0" w:space="0" w:color="auto"/>
            <w:left w:val="none" w:sz="0" w:space="0" w:color="auto"/>
            <w:bottom w:val="none" w:sz="0" w:space="0" w:color="auto"/>
            <w:right w:val="none" w:sz="0" w:space="0" w:color="auto"/>
          </w:divBdr>
          <w:divsChild>
            <w:div w:id="2070571178">
              <w:marLeft w:val="0"/>
              <w:marRight w:val="0"/>
              <w:marTop w:val="0"/>
              <w:marBottom w:val="0"/>
              <w:divBdr>
                <w:top w:val="none" w:sz="0" w:space="0" w:color="auto"/>
                <w:left w:val="none" w:sz="0" w:space="0" w:color="auto"/>
                <w:bottom w:val="none" w:sz="0" w:space="0" w:color="auto"/>
                <w:right w:val="none" w:sz="0" w:space="0" w:color="auto"/>
              </w:divBdr>
              <w:divsChild>
                <w:div w:id="19435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0599-3EE1-4986-A576-5E60BB2C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14050</Words>
  <Characters>80086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2021-12-15T14:48:00Z</dcterms:created>
  <dcterms:modified xsi:type="dcterms:W3CDTF">2021-12-16T12:14:00Z</dcterms:modified>
</cp:coreProperties>
</file>