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532D" w14:textId="77777777" w:rsidR="00A76606" w:rsidRPr="005D4B7F" w:rsidRDefault="00A76606" w:rsidP="005D4B7F">
      <w:pPr>
        <w:jc w:val="center"/>
        <w:textAlignment w:val="baseline"/>
        <w:rPr>
          <w:rFonts w:eastAsia="Times New Roman"/>
          <w:b/>
          <w:color w:val="000000"/>
          <w:sz w:val="24"/>
          <w:szCs w:val="24"/>
        </w:rPr>
      </w:pPr>
      <w:r w:rsidRPr="005D4B7F">
        <w:rPr>
          <w:rFonts w:eastAsia="Times New Roman"/>
          <w:b/>
          <w:color w:val="000000"/>
          <w:sz w:val="24"/>
          <w:szCs w:val="24"/>
        </w:rPr>
        <w:t>BEFORE THE</w:t>
      </w:r>
    </w:p>
    <w:p w14:paraId="37B5B794" w14:textId="5BA30D17" w:rsidR="00A76606" w:rsidRDefault="00A76606" w:rsidP="005D4B7F">
      <w:pPr>
        <w:jc w:val="center"/>
        <w:textAlignment w:val="baseline"/>
        <w:rPr>
          <w:rFonts w:eastAsia="Times New Roman"/>
          <w:b/>
          <w:color w:val="000000"/>
          <w:sz w:val="24"/>
          <w:szCs w:val="24"/>
        </w:rPr>
      </w:pPr>
      <w:r w:rsidRPr="005D4B7F">
        <w:rPr>
          <w:rFonts w:eastAsia="Times New Roman"/>
          <w:b/>
          <w:color w:val="000000"/>
          <w:sz w:val="24"/>
          <w:szCs w:val="24"/>
        </w:rPr>
        <w:t>PENNSYLVANIA PUBLIC UTILITY COMMISSION</w:t>
      </w:r>
    </w:p>
    <w:p w14:paraId="193A04D3" w14:textId="61D7C17B" w:rsidR="005D4B7F" w:rsidRDefault="005D4B7F" w:rsidP="005D4B7F">
      <w:pPr>
        <w:jc w:val="center"/>
        <w:textAlignment w:val="baseline"/>
        <w:rPr>
          <w:rFonts w:eastAsia="Times New Roman"/>
          <w:b/>
          <w:color w:val="000000"/>
          <w:sz w:val="24"/>
          <w:szCs w:val="24"/>
        </w:rPr>
      </w:pPr>
    </w:p>
    <w:p w14:paraId="2D2679AE" w14:textId="77777777" w:rsidR="005D4B7F" w:rsidRPr="005D4B7F" w:rsidRDefault="005D4B7F" w:rsidP="005D4B7F">
      <w:pPr>
        <w:jc w:val="center"/>
        <w:textAlignment w:val="baseline"/>
        <w:rPr>
          <w:rFonts w:eastAsia="Times New Roman"/>
          <w:b/>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4954"/>
        <w:gridCol w:w="945"/>
        <w:gridCol w:w="3461"/>
      </w:tblGrid>
      <w:tr w:rsidR="00A76606" w:rsidRPr="005D4B7F" w14:paraId="66F72961" w14:textId="77777777" w:rsidTr="00C948F7">
        <w:trPr>
          <w:trHeight w:hRule="exact" w:val="547"/>
        </w:trPr>
        <w:tc>
          <w:tcPr>
            <w:tcW w:w="4954" w:type="dxa"/>
            <w:tcBorders>
              <w:top w:val="none" w:sz="0" w:space="0" w:color="020000"/>
              <w:left w:val="none" w:sz="0" w:space="0" w:color="020000"/>
              <w:bottom w:val="none" w:sz="0" w:space="0" w:color="020000"/>
              <w:right w:val="none" w:sz="0" w:space="0" w:color="020000"/>
            </w:tcBorders>
            <w:vAlign w:val="bottom"/>
          </w:tcPr>
          <w:p w14:paraId="5150753B" w14:textId="77777777" w:rsidR="00A76606" w:rsidRPr="005D4B7F" w:rsidRDefault="00A76606" w:rsidP="005D4B7F">
            <w:pPr>
              <w:ind w:left="115"/>
              <w:textAlignment w:val="baseline"/>
              <w:rPr>
                <w:rFonts w:eastAsia="Times New Roman"/>
                <w:color w:val="000000"/>
                <w:sz w:val="24"/>
                <w:szCs w:val="24"/>
              </w:rPr>
            </w:pPr>
            <w:r w:rsidRPr="005D4B7F">
              <w:rPr>
                <w:rFonts w:eastAsia="Times New Roman"/>
                <w:color w:val="000000"/>
                <w:sz w:val="24"/>
                <w:szCs w:val="24"/>
              </w:rPr>
              <w:t>Joint Petition of Metropolitan Edison Company,</w:t>
            </w:r>
          </w:p>
        </w:tc>
        <w:tc>
          <w:tcPr>
            <w:tcW w:w="945" w:type="dxa"/>
            <w:tcBorders>
              <w:top w:val="none" w:sz="0" w:space="0" w:color="020000"/>
              <w:left w:val="none" w:sz="0" w:space="0" w:color="020000"/>
              <w:bottom w:val="none" w:sz="0" w:space="0" w:color="020000"/>
              <w:right w:val="none" w:sz="0" w:space="0" w:color="020000"/>
            </w:tcBorders>
            <w:vAlign w:val="bottom"/>
          </w:tcPr>
          <w:p w14:paraId="16AE2D1B" w14:textId="77777777" w:rsidR="00A76606" w:rsidRPr="005D4B7F" w:rsidRDefault="00A76606" w:rsidP="005D4B7F">
            <w:pPr>
              <w:ind w:right="397"/>
              <w:jc w:val="right"/>
              <w:textAlignment w:val="baseline"/>
              <w:rPr>
                <w:rFonts w:eastAsia="Times New Roman"/>
                <w:color w:val="000000"/>
                <w:sz w:val="24"/>
                <w:szCs w:val="24"/>
              </w:rPr>
            </w:pPr>
            <w:r w:rsidRPr="005D4B7F">
              <w:rPr>
                <w:rFonts w:eastAsia="Times New Roman"/>
                <w:color w:val="000000"/>
                <w:sz w:val="24"/>
                <w:szCs w:val="24"/>
              </w:rPr>
              <w:t>:</w:t>
            </w:r>
          </w:p>
        </w:tc>
        <w:tc>
          <w:tcPr>
            <w:tcW w:w="3461" w:type="dxa"/>
            <w:tcBorders>
              <w:top w:val="none" w:sz="0" w:space="0" w:color="020000"/>
              <w:left w:val="none" w:sz="0" w:space="0" w:color="020000"/>
              <w:bottom w:val="none" w:sz="0" w:space="0" w:color="020000"/>
              <w:right w:val="none" w:sz="0" w:space="0" w:color="020000"/>
            </w:tcBorders>
            <w:vAlign w:val="bottom"/>
          </w:tcPr>
          <w:p w14:paraId="33052207" w14:textId="77777777" w:rsidR="00A76606" w:rsidRPr="005D4B7F" w:rsidRDefault="00A76606" w:rsidP="005D4B7F">
            <w:pPr>
              <w:ind w:right="1157"/>
              <w:jc w:val="right"/>
              <w:textAlignment w:val="baseline"/>
              <w:rPr>
                <w:rFonts w:eastAsia="Times New Roman"/>
                <w:color w:val="000000"/>
                <w:sz w:val="24"/>
                <w:szCs w:val="24"/>
              </w:rPr>
            </w:pPr>
            <w:r w:rsidRPr="005D4B7F">
              <w:rPr>
                <w:rFonts w:eastAsia="Times New Roman"/>
                <w:color w:val="000000"/>
                <w:sz w:val="24"/>
                <w:szCs w:val="24"/>
              </w:rPr>
              <w:t>P-2021-3030012</w:t>
            </w:r>
          </w:p>
        </w:tc>
      </w:tr>
      <w:tr w:rsidR="00A76606" w:rsidRPr="005D4B7F" w14:paraId="25750680" w14:textId="77777777" w:rsidTr="00C948F7">
        <w:trPr>
          <w:trHeight w:hRule="exact" w:val="279"/>
        </w:trPr>
        <w:tc>
          <w:tcPr>
            <w:tcW w:w="4954" w:type="dxa"/>
            <w:tcBorders>
              <w:top w:val="none" w:sz="0" w:space="0" w:color="020000"/>
              <w:left w:val="none" w:sz="0" w:space="0" w:color="020000"/>
              <w:bottom w:val="none" w:sz="0" w:space="0" w:color="020000"/>
              <w:right w:val="none" w:sz="0" w:space="0" w:color="020000"/>
            </w:tcBorders>
            <w:vAlign w:val="center"/>
          </w:tcPr>
          <w:p w14:paraId="32FB48FA" w14:textId="77777777" w:rsidR="00A76606" w:rsidRPr="005D4B7F" w:rsidRDefault="00A76606" w:rsidP="005D4B7F">
            <w:pPr>
              <w:ind w:left="115"/>
              <w:textAlignment w:val="baseline"/>
              <w:rPr>
                <w:rFonts w:eastAsia="Times New Roman"/>
                <w:color w:val="000000"/>
                <w:sz w:val="24"/>
                <w:szCs w:val="24"/>
              </w:rPr>
            </w:pPr>
            <w:r w:rsidRPr="005D4B7F">
              <w:rPr>
                <w:rFonts w:eastAsia="Times New Roman"/>
                <w:color w:val="000000"/>
                <w:sz w:val="24"/>
                <w:szCs w:val="24"/>
              </w:rPr>
              <w:t>Pennsylvania Electric Company,</w:t>
            </w:r>
          </w:p>
        </w:tc>
        <w:tc>
          <w:tcPr>
            <w:tcW w:w="945" w:type="dxa"/>
            <w:tcBorders>
              <w:top w:val="none" w:sz="0" w:space="0" w:color="020000"/>
              <w:left w:val="none" w:sz="0" w:space="0" w:color="020000"/>
              <w:bottom w:val="none" w:sz="0" w:space="0" w:color="020000"/>
              <w:right w:val="none" w:sz="0" w:space="0" w:color="020000"/>
            </w:tcBorders>
            <w:vAlign w:val="center"/>
          </w:tcPr>
          <w:p w14:paraId="6D2B7762" w14:textId="77777777" w:rsidR="00A76606" w:rsidRPr="005D4B7F" w:rsidRDefault="00A76606" w:rsidP="005D4B7F">
            <w:pPr>
              <w:ind w:right="397"/>
              <w:jc w:val="right"/>
              <w:textAlignment w:val="baseline"/>
              <w:rPr>
                <w:rFonts w:eastAsia="Times New Roman"/>
                <w:color w:val="000000"/>
                <w:sz w:val="24"/>
                <w:szCs w:val="24"/>
              </w:rPr>
            </w:pPr>
            <w:r w:rsidRPr="005D4B7F">
              <w:rPr>
                <w:rFonts w:eastAsia="Times New Roman"/>
                <w:color w:val="000000"/>
                <w:sz w:val="24"/>
                <w:szCs w:val="24"/>
              </w:rPr>
              <w:t>:</w:t>
            </w:r>
          </w:p>
        </w:tc>
        <w:tc>
          <w:tcPr>
            <w:tcW w:w="3461" w:type="dxa"/>
            <w:tcBorders>
              <w:top w:val="none" w:sz="0" w:space="0" w:color="020000"/>
              <w:left w:val="none" w:sz="0" w:space="0" w:color="020000"/>
              <w:bottom w:val="none" w:sz="0" w:space="0" w:color="020000"/>
              <w:right w:val="none" w:sz="0" w:space="0" w:color="020000"/>
            </w:tcBorders>
            <w:vAlign w:val="center"/>
          </w:tcPr>
          <w:p w14:paraId="378FDF44" w14:textId="77777777" w:rsidR="00A76606" w:rsidRPr="005D4B7F" w:rsidRDefault="00A76606" w:rsidP="005D4B7F">
            <w:pPr>
              <w:ind w:right="1157"/>
              <w:jc w:val="right"/>
              <w:textAlignment w:val="baseline"/>
              <w:rPr>
                <w:rFonts w:eastAsia="Times New Roman"/>
                <w:color w:val="000000"/>
                <w:sz w:val="24"/>
                <w:szCs w:val="24"/>
              </w:rPr>
            </w:pPr>
            <w:r w:rsidRPr="005D4B7F">
              <w:rPr>
                <w:rFonts w:eastAsia="Times New Roman"/>
                <w:color w:val="000000"/>
                <w:sz w:val="24"/>
                <w:szCs w:val="24"/>
              </w:rPr>
              <w:t>P-2021-3030013</w:t>
            </w:r>
          </w:p>
        </w:tc>
      </w:tr>
      <w:tr w:rsidR="00A76606" w:rsidRPr="005D4B7F" w14:paraId="5D2835A4" w14:textId="77777777" w:rsidTr="00C948F7">
        <w:trPr>
          <w:trHeight w:hRule="exact" w:val="235"/>
        </w:trPr>
        <w:tc>
          <w:tcPr>
            <w:tcW w:w="4954" w:type="dxa"/>
            <w:tcBorders>
              <w:top w:val="none" w:sz="0" w:space="0" w:color="020000"/>
              <w:left w:val="none" w:sz="0" w:space="0" w:color="020000"/>
              <w:bottom w:val="none" w:sz="0" w:space="0" w:color="020000"/>
              <w:right w:val="none" w:sz="0" w:space="0" w:color="020000"/>
            </w:tcBorders>
            <w:vAlign w:val="center"/>
          </w:tcPr>
          <w:p w14:paraId="15872B54" w14:textId="77777777" w:rsidR="00A76606" w:rsidRPr="005D4B7F" w:rsidRDefault="00A76606" w:rsidP="005D4B7F">
            <w:pPr>
              <w:ind w:left="115"/>
              <w:textAlignment w:val="baseline"/>
              <w:rPr>
                <w:rFonts w:eastAsia="Times New Roman"/>
                <w:color w:val="000000"/>
                <w:sz w:val="24"/>
                <w:szCs w:val="24"/>
              </w:rPr>
            </w:pPr>
            <w:r w:rsidRPr="005D4B7F">
              <w:rPr>
                <w:rFonts w:eastAsia="Times New Roman"/>
                <w:color w:val="000000"/>
                <w:sz w:val="24"/>
                <w:szCs w:val="24"/>
              </w:rPr>
              <w:t>Pennsylvania Power Company, and</w:t>
            </w:r>
          </w:p>
        </w:tc>
        <w:tc>
          <w:tcPr>
            <w:tcW w:w="945" w:type="dxa"/>
            <w:tcBorders>
              <w:top w:val="none" w:sz="0" w:space="0" w:color="020000"/>
              <w:left w:val="none" w:sz="0" w:space="0" w:color="020000"/>
              <w:bottom w:val="none" w:sz="0" w:space="0" w:color="020000"/>
              <w:right w:val="none" w:sz="0" w:space="0" w:color="020000"/>
            </w:tcBorders>
            <w:vAlign w:val="center"/>
          </w:tcPr>
          <w:p w14:paraId="7D95EC49" w14:textId="77777777" w:rsidR="00A76606" w:rsidRPr="005D4B7F" w:rsidRDefault="00A76606" w:rsidP="005D4B7F">
            <w:pPr>
              <w:ind w:right="397"/>
              <w:jc w:val="right"/>
              <w:textAlignment w:val="baseline"/>
              <w:rPr>
                <w:rFonts w:eastAsia="Times New Roman"/>
                <w:color w:val="000000"/>
                <w:sz w:val="24"/>
                <w:szCs w:val="24"/>
              </w:rPr>
            </w:pPr>
            <w:r w:rsidRPr="005D4B7F">
              <w:rPr>
                <w:rFonts w:eastAsia="Times New Roman"/>
                <w:color w:val="000000"/>
                <w:sz w:val="24"/>
                <w:szCs w:val="24"/>
              </w:rPr>
              <w:t>:</w:t>
            </w:r>
          </w:p>
        </w:tc>
        <w:tc>
          <w:tcPr>
            <w:tcW w:w="3461" w:type="dxa"/>
            <w:tcBorders>
              <w:top w:val="none" w:sz="0" w:space="0" w:color="020000"/>
              <w:left w:val="none" w:sz="0" w:space="0" w:color="020000"/>
              <w:bottom w:val="none" w:sz="0" w:space="0" w:color="020000"/>
              <w:right w:val="none" w:sz="0" w:space="0" w:color="020000"/>
            </w:tcBorders>
            <w:vAlign w:val="center"/>
          </w:tcPr>
          <w:p w14:paraId="7B96A440" w14:textId="77777777" w:rsidR="00A76606" w:rsidRPr="005D4B7F" w:rsidRDefault="00A76606" w:rsidP="005D4B7F">
            <w:pPr>
              <w:ind w:right="1157"/>
              <w:jc w:val="right"/>
              <w:textAlignment w:val="baseline"/>
              <w:rPr>
                <w:rFonts w:eastAsia="Times New Roman"/>
                <w:color w:val="000000"/>
                <w:sz w:val="24"/>
                <w:szCs w:val="24"/>
              </w:rPr>
            </w:pPr>
            <w:r w:rsidRPr="005D4B7F">
              <w:rPr>
                <w:rFonts w:eastAsia="Times New Roman"/>
                <w:color w:val="000000"/>
                <w:sz w:val="24"/>
                <w:szCs w:val="24"/>
              </w:rPr>
              <w:t>P-2021-3030014</w:t>
            </w:r>
          </w:p>
        </w:tc>
      </w:tr>
      <w:tr w:rsidR="00A76606" w:rsidRPr="005D4B7F" w14:paraId="68DA2EC9" w14:textId="77777777" w:rsidTr="00C948F7">
        <w:trPr>
          <w:trHeight w:hRule="exact" w:val="317"/>
        </w:trPr>
        <w:tc>
          <w:tcPr>
            <w:tcW w:w="4954" w:type="dxa"/>
            <w:tcBorders>
              <w:top w:val="none" w:sz="0" w:space="0" w:color="020000"/>
              <w:left w:val="none" w:sz="0" w:space="0" w:color="020000"/>
              <w:bottom w:val="none" w:sz="0" w:space="0" w:color="020000"/>
              <w:right w:val="none" w:sz="0" w:space="0" w:color="020000"/>
            </w:tcBorders>
            <w:vAlign w:val="center"/>
          </w:tcPr>
          <w:p w14:paraId="6A9EC14C" w14:textId="77777777" w:rsidR="00A76606" w:rsidRPr="005D4B7F" w:rsidRDefault="00A76606" w:rsidP="005D4B7F">
            <w:pPr>
              <w:ind w:left="115"/>
              <w:textAlignment w:val="baseline"/>
              <w:rPr>
                <w:rFonts w:eastAsia="Times New Roman"/>
                <w:color w:val="000000"/>
                <w:sz w:val="24"/>
                <w:szCs w:val="24"/>
              </w:rPr>
            </w:pPr>
            <w:r w:rsidRPr="005D4B7F">
              <w:rPr>
                <w:rFonts w:eastAsia="Times New Roman"/>
                <w:color w:val="000000"/>
                <w:sz w:val="24"/>
                <w:szCs w:val="24"/>
              </w:rPr>
              <w:t>West Penn Power Company</w:t>
            </w:r>
          </w:p>
        </w:tc>
        <w:tc>
          <w:tcPr>
            <w:tcW w:w="945" w:type="dxa"/>
            <w:tcBorders>
              <w:top w:val="none" w:sz="0" w:space="0" w:color="020000"/>
              <w:left w:val="none" w:sz="0" w:space="0" w:color="020000"/>
              <w:bottom w:val="none" w:sz="0" w:space="0" w:color="020000"/>
              <w:right w:val="none" w:sz="0" w:space="0" w:color="020000"/>
            </w:tcBorders>
            <w:vAlign w:val="center"/>
          </w:tcPr>
          <w:p w14:paraId="676A6FF3" w14:textId="77777777" w:rsidR="00A76606" w:rsidRPr="005D4B7F" w:rsidRDefault="00A76606" w:rsidP="005D4B7F">
            <w:pPr>
              <w:ind w:right="397"/>
              <w:jc w:val="right"/>
              <w:textAlignment w:val="baseline"/>
              <w:rPr>
                <w:rFonts w:eastAsia="Times New Roman"/>
                <w:color w:val="000000"/>
                <w:sz w:val="24"/>
                <w:szCs w:val="24"/>
              </w:rPr>
            </w:pPr>
            <w:r w:rsidRPr="005D4B7F">
              <w:rPr>
                <w:rFonts w:eastAsia="Times New Roman"/>
                <w:color w:val="000000"/>
                <w:sz w:val="24"/>
                <w:szCs w:val="24"/>
              </w:rPr>
              <w:t>:</w:t>
            </w:r>
          </w:p>
        </w:tc>
        <w:tc>
          <w:tcPr>
            <w:tcW w:w="3461" w:type="dxa"/>
            <w:tcBorders>
              <w:top w:val="none" w:sz="0" w:space="0" w:color="020000"/>
              <w:left w:val="none" w:sz="0" w:space="0" w:color="020000"/>
              <w:bottom w:val="none" w:sz="0" w:space="0" w:color="020000"/>
              <w:right w:val="none" w:sz="0" w:space="0" w:color="020000"/>
            </w:tcBorders>
            <w:vAlign w:val="center"/>
          </w:tcPr>
          <w:p w14:paraId="7955BA54" w14:textId="77777777" w:rsidR="00A76606" w:rsidRPr="005D4B7F" w:rsidRDefault="00A76606" w:rsidP="005D4B7F">
            <w:pPr>
              <w:ind w:right="1157"/>
              <w:jc w:val="right"/>
              <w:textAlignment w:val="baseline"/>
              <w:rPr>
                <w:rFonts w:eastAsia="Times New Roman"/>
                <w:color w:val="000000"/>
                <w:sz w:val="24"/>
                <w:szCs w:val="24"/>
              </w:rPr>
            </w:pPr>
            <w:r w:rsidRPr="005D4B7F">
              <w:rPr>
                <w:rFonts w:eastAsia="Times New Roman"/>
                <w:color w:val="000000"/>
                <w:sz w:val="24"/>
                <w:szCs w:val="24"/>
              </w:rPr>
              <w:t>P-2021-3030021</w:t>
            </w:r>
          </w:p>
        </w:tc>
      </w:tr>
      <w:tr w:rsidR="00A76606" w:rsidRPr="005D4B7F" w14:paraId="4CB5B9CE" w14:textId="77777777" w:rsidTr="00C948F7">
        <w:trPr>
          <w:trHeight w:hRule="exact" w:val="333"/>
        </w:trPr>
        <w:tc>
          <w:tcPr>
            <w:tcW w:w="4954" w:type="dxa"/>
            <w:tcBorders>
              <w:top w:val="none" w:sz="0" w:space="0" w:color="020000"/>
              <w:left w:val="none" w:sz="0" w:space="0" w:color="020000"/>
              <w:bottom w:val="none" w:sz="0" w:space="0" w:color="020000"/>
              <w:right w:val="none" w:sz="0" w:space="0" w:color="020000"/>
            </w:tcBorders>
            <w:vAlign w:val="center"/>
          </w:tcPr>
          <w:p w14:paraId="1541C20B" w14:textId="77777777" w:rsidR="00A76606" w:rsidRPr="005D4B7F" w:rsidRDefault="00A76606" w:rsidP="005D4B7F">
            <w:pPr>
              <w:ind w:left="115"/>
              <w:textAlignment w:val="baseline"/>
              <w:rPr>
                <w:rFonts w:eastAsia="Times New Roman"/>
                <w:color w:val="000000"/>
                <w:sz w:val="24"/>
                <w:szCs w:val="24"/>
              </w:rPr>
            </w:pPr>
            <w:r w:rsidRPr="005D4B7F">
              <w:rPr>
                <w:rFonts w:eastAsia="Times New Roman"/>
                <w:color w:val="000000"/>
                <w:sz w:val="24"/>
                <w:szCs w:val="24"/>
              </w:rPr>
              <w:t>for approval of their Default Service Programs</w:t>
            </w:r>
          </w:p>
        </w:tc>
        <w:tc>
          <w:tcPr>
            <w:tcW w:w="945" w:type="dxa"/>
            <w:tcBorders>
              <w:top w:val="none" w:sz="0" w:space="0" w:color="020000"/>
              <w:left w:val="none" w:sz="0" w:space="0" w:color="020000"/>
              <w:bottom w:val="none" w:sz="0" w:space="0" w:color="020000"/>
              <w:right w:val="none" w:sz="0" w:space="0" w:color="020000"/>
            </w:tcBorders>
            <w:vAlign w:val="center"/>
          </w:tcPr>
          <w:p w14:paraId="16BDDE7D" w14:textId="77777777" w:rsidR="00A76606" w:rsidRPr="005D4B7F" w:rsidRDefault="00A76606" w:rsidP="005D4B7F">
            <w:pPr>
              <w:ind w:right="397"/>
              <w:jc w:val="right"/>
              <w:textAlignment w:val="baseline"/>
              <w:rPr>
                <w:rFonts w:eastAsia="Times New Roman"/>
                <w:color w:val="000000"/>
                <w:sz w:val="24"/>
                <w:szCs w:val="24"/>
              </w:rPr>
            </w:pPr>
            <w:r w:rsidRPr="005D4B7F">
              <w:rPr>
                <w:rFonts w:eastAsia="Times New Roman"/>
                <w:color w:val="000000"/>
                <w:sz w:val="24"/>
                <w:szCs w:val="24"/>
              </w:rPr>
              <w:t>:</w:t>
            </w:r>
          </w:p>
        </w:tc>
        <w:tc>
          <w:tcPr>
            <w:tcW w:w="3461" w:type="dxa"/>
            <w:tcBorders>
              <w:top w:val="none" w:sz="0" w:space="0" w:color="020000"/>
              <w:left w:val="none" w:sz="0" w:space="0" w:color="020000"/>
              <w:bottom w:val="none" w:sz="0" w:space="0" w:color="020000"/>
              <w:right w:val="none" w:sz="0" w:space="0" w:color="020000"/>
            </w:tcBorders>
          </w:tcPr>
          <w:p w14:paraId="0D0D279F" w14:textId="77777777" w:rsidR="00A76606" w:rsidRPr="005D4B7F" w:rsidRDefault="00A76606" w:rsidP="005D4B7F">
            <w:pPr>
              <w:textAlignment w:val="baseline"/>
              <w:rPr>
                <w:rFonts w:eastAsia="Times New Roman"/>
                <w:color w:val="000000"/>
                <w:sz w:val="24"/>
                <w:szCs w:val="24"/>
              </w:rPr>
            </w:pPr>
            <w:r w:rsidRPr="005D4B7F">
              <w:rPr>
                <w:rFonts w:eastAsia="Times New Roman"/>
                <w:color w:val="000000"/>
                <w:sz w:val="24"/>
                <w:szCs w:val="24"/>
              </w:rPr>
              <w:t xml:space="preserve"> </w:t>
            </w:r>
          </w:p>
        </w:tc>
      </w:tr>
    </w:tbl>
    <w:p w14:paraId="72A5F2C4" w14:textId="3816D490" w:rsidR="00A76606" w:rsidRDefault="00A76606" w:rsidP="005D4B7F">
      <w:pPr>
        <w:rPr>
          <w:sz w:val="24"/>
          <w:szCs w:val="24"/>
        </w:rPr>
      </w:pPr>
    </w:p>
    <w:p w14:paraId="5EE575AC" w14:textId="23E02DC3" w:rsidR="005D4B7F" w:rsidRDefault="005D4B7F" w:rsidP="005D4B7F">
      <w:pPr>
        <w:rPr>
          <w:sz w:val="24"/>
          <w:szCs w:val="24"/>
        </w:rPr>
      </w:pPr>
    </w:p>
    <w:p w14:paraId="6A48695B" w14:textId="77777777" w:rsidR="005D4B7F" w:rsidRPr="005D4B7F" w:rsidRDefault="005D4B7F" w:rsidP="005D4B7F">
      <w:pPr>
        <w:rPr>
          <w:sz w:val="24"/>
          <w:szCs w:val="24"/>
        </w:rPr>
      </w:pPr>
    </w:p>
    <w:p w14:paraId="227BBBE2" w14:textId="77777777" w:rsidR="005D4B7F" w:rsidRDefault="00A76606" w:rsidP="005D4B7F">
      <w:pPr>
        <w:jc w:val="center"/>
        <w:textAlignment w:val="baseline"/>
        <w:rPr>
          <w:rFonts w:eastAsia="Times New Roman"/>
          <w:b/>
          <w:color w:val="000000"/>
          <w:sz w:val="24"/>
          <w:szCs w:val="24"/>
        </w:rPr>
      </w:pPr>
      <w:r w:rsidRPr="005D4B7F">
        <w:rPr>
          <w:rFonts w:eastAsia="Times New Roman"/>
          <w:b/>
          <w:color w:val="000000"/>
          <w:sz w:val="24"/>
          <w:szCs w:val="24"/>
        </w:rPr>
        <w:t xml:space="preserve">INTERIM ORDER </w:t>
      </w:r>
    </w:p>
    <w:p w14:paraId="635F4EB9" w14:textId="76FEA7E4" w:rsidR="00A76606" w:rsidRPr="005D4B7F" w:rsidRDefault="00A76606" w:rsidP="005D4B7F">
      <w:pPr>
        <w:jc w:val="center"/>
        <w:textAlignment w:val="baseline"/>
        <w:rPr>
          <w:rFonts w:eastAsia="Times New Roman"/>
          <w:b/>
          <w:color w:val="000000"/>
          <w:sz w:val="24"/>
          <w:szCs w:val="24"/>
        </w:rPr>
      </w:pPr>
      <w:r w:rsidRPr="005D4B7F">
        <w:rPr>
          <w:rFonts w:eastAsia="Times New Roman"/>
          <w:b/>
          <w:color w:val="000000"/>
          <w:sz w:val="24"/>
          <w:szCs w:val="24"/>
        </w:rPr>
        <w:t>GRANTING MOTION FOR ADMISSION</w:t>
      </w:r>
    </w:p>
    <w:p w14:paraId="5A5C036B" w14:textId="1810DE58" w:rsidR="00A76606" w:rsidRDefault="00A76606" w:rsidP="005D4B7F">
      <w:pPr>
        <w:jc w:val="center"/>
        <w:textAlignment w:val="baseline"/>
        <w:rPr>
          <w:rFonts w:eastAsia="Times New Roman"/>
          <w:b/>
          <w:color w:val="000000"/>
          <w:sz w:val="24"/>
          <w:szCs w:val="24"/>
          <w:u w:val="single"/>
        </w:rPr>
      </w:pPr>
      <w:r w:rsidRPr="005D4B7F">
        <w:rPr>
          <w:rFonts w:eastAsia="Times New Roman"/>
          <w:b/>
          <w:i/>
          <w:color w:val="000000"/>
          <w:sz w:val="24"/>
          <w:szCs w:val="24"/>
          <w:u w:val="single"/>
        </w:rPr>
        <w:t xml:space="preserve">PRO HAC VICE </w:t>
      </w:r>
      <w:r w:rsidRPr="005D4B7F">
        <w:rPr>
          <w:rFonts w:eastAsia="Times New Roman"/>
          <w:b/>
          <w:color w:val="000000"/>
          <w:sz w:val="24"/>
          <w:szCs w:val="24"/>
          <w:u w:val="single"/>
        </w:rPr>
        <w:t>OF JOHN M. WHITE</w:t>
      </w:r>
    </w:p>
    <w:p w14:paraId="5A2E8ED7" w14:textId="77777777" w:rsidR="005D4B7F" w:rsidRPr="005D4B7F" w:rsidRDefault="005D4B7F" w:rsidP="00527821">
      <w:pPr>
        <w:spacing w:line="360" w:lineRule="auto"/>
        <w:jc w:val="center"/>
        <w:textAlignment w:val="baseline"/>
        <w:rPr>
          <w:rFonts w:eastAsia="Times New Roman"/>
          <w:b/>
          <w:i/>
          <w:color w:val="000000"/>
          <w:sz w:val="24"/>
          <w:szCs w:val="24"/>
          <w:u w:val="single"/>
        </w:rPr>
      </w:pPr>
    </w:p>
    <w:p w14:paraId="16FC1583" w14:textId="0CB8FF57" w:rsidR="00A76606" w:rsidRPr="005D4B7F" w:rsidRDefault="007C1DF4" w:rsidP="00527821">
      <w:pPr>
        <w:spacing w:line="360" w:lineRule="auto"/>
        <w:ind w:right="72" w:firstLine="1440"/>
        <w:textAlignment w:val="baseline"/>
        <w:rPr>
          <w:rFonts w:eastAsia="Times New Roman"/>
          <w:color w:val="000000"/>
          <w:sz w:val="24"/>
          <w:szCs w:val="24"/>
        </w:rPr>
      </w:pPr>
      <w:r w:rsidRPr="005D4B7F">
        <w:rPr>
          <w:rFonts w:eastAsia="Times New Roman"/>
          <w:color w:val="000000"/>
          <w:sz w:val="24"/>
          <w:szCs w:val="24"/>
        </w:rPr>
        <w:t xml:space="preserve">On January 20, 2022, </w:t>
      </w:r>
      <w:r w:rsidR="0069443D" w:rsidRPr="005D4B7F">
        <w:rPr>
          <w:rFonts w:eastAsia="Times New Roman"/>
          <w:color w:val="000000"/>
          <w:sz w:val="24"/>
          <w:szCs w:val="24"/>
        </w:rPr>
        <w:t xml:space="preserve">Colleen Kartychak, Esq., legal counsel for </w:t>
      </w:r>
      <w:r w:rsidR="009D2CB8" w:rsidRPr="005D4B7F">
        <w:rPr>
          <w:rFonts w:eastAsia="Times New Roman"/>
          <w:color w:val="000000"/>
          <w:sz w:val="24"/>
          <w:szCs w:val="24"/>
        </w:rPr>
        <w:t>Exelon Generation Company (Ex</w:t>
      </w:r>
      <w:r w:rsidR="002922CF" w:rsidRPr="005D4B7F">
        <w:rPr>
          <w:rFonts w:eastAsia="Times New Roman"/>
          <w:color w:val="000000"/>
          <w:sz w:val="24"/>
          <w:szCs w:val="24"/>
        </w:rPr>
        <w:t>Gen) and Constellation New Energy, Inc. (Constellation), p</w:t>
      </w:r>
      <w:r w:rsidR="00A76606" w:rsidRPr="005D4B7F">
        <w:rPr>
          <w:rFonts w:eastAsia="Times New Roman"/>
          <w:color w:val="000000"/>
          <w:sz w:val="24"/>
          <w:szCs w:val="24"/>
        </w:rPr>
        <w:t xml:space="preserve">ursuant to the Rules of Administrative Practice and Procedure of the Pennsylvania Public Utility Commission (the Commission or PUC), 52 Pa. Code §1.22(b) and the Pennsylvania Bar Admission Rules, </w:t>
      </w:r>
      <w:r w:rsidR="002922CF" w:rsidRPr="005D4B7F">
        <w:rPr>
          <w:rFonts w:eastAsia="Times New Roman"/>
          <w:color w:val="000000"/>
          <w:sz w:val="24"/>
          <w:szCs w:val="24"/>
        </w:rPr>
        <w:t xml:space="preserve">filed a Motion For Admission </w:t>
      </w:r>
      <w:r w:rsidR="002922CF" w:rsidRPr="005D4B7F">
        <w:rPr>
          <w:rFonts w:eastAsia="Times New Roman"/>
          <w:i/>
          <w:iCs/>
          <w:color w:val="000000"/>
          <w:sz w:val="24"/>
          <w:szCs w:val="24"/>
        </w:rPr>
        <w:t>Pro Hac Vice</w:t>
      </w:r>
      <w:r w:rsidR="002922CF" w:rsidRPr="005D4B7F">
        <w:rPr>
          <w:rFonts w:eastAsia="Times New Roman"/>
          <w:color w:val="000000"/>
          <w:sz w:val="24"/>
          <w:szCs w:val="24"/>
        </w:rPr>
        <w:t xml:space="preserve"> of John M. White</w:t>
      </w:r>
      <w:r w:rsidR="00A76606" w:rsidRPr="005D4B7F">
        <w:rPr>
          <w:rFonts w:eastAsia="Times New Roman"/>
          <w:color w:val="000000"/>
          <w:sz w:val="24"/>
          <w:szCs w:val="24"/>
        </w:rPr>
        <w:t xml:space="preserve">, Esq. (Applicant) to appear and participate on behalf of </w:t>
      </w:r>
      <w:r w:rsidR="002922CF" w:rsidRPr="005D4B7F">
        <w:rPr>
          <w:rFonts w:eastAsia="Times New Roman"/>
          <w:color w:val="000000"/>
          <w:sz w:val="24"/>
          <w:szCs w:val="24"/>
        </w:rPr>
        <w:t>E</w:t>
      </w:r>
      <w:r w:rsidR="00A76606" w:rsidRPr="005D4B7F">
        <w:rPr>
          <w:rFonts w:eastAsia="Times New Roman"/>
          <w:color w:val="000000"/>
          <w:sz w:val="24"/>
          <w:szCs w:val="24"/>
        </w:rPr>
        <w:t>xGen</w:t>
      </w:r>
      <w:r w:rsidR="002922CF" w:rsidRPr="005D4B7F">
        <w:rPr>
          <w:rFonts w:eastAsia="Times New Roman"/>
          <w:color w:val="000000"/>
          <w:sz w:val="24"/>
          <w:szCs w:val="24"/>
        </w:rPr>
        <w:t xml:space="preserve"> and </w:t>
      </w:r>
      <w:r w:rsidR="00A76606" w:rsidRPr="005D4B7F">
        <w:rPr>
          <w:rFonts w:eastAsia="Times New Roman"/>
          <w:color w:val="000000"/>
          <w:sz w:val="24"/>
          <w:szCs w:val="24"/>
        </w:rPr>
        <w:t>Constellation in th</w:t>
      </w:r>
      <w:r w:rsidR="002922CF" w:rsidRPr="005D4B7F">
        <w:rPr>
          <w:rFonts w:eastAsia="Times New Roman"/>
          <w:color w:val="000000"/>
          <w:sz w:val="24"/>
          <w:szCs w:val="24"/>
        </w:rPr>
        <w:t xml:space="preserve">is </w:t>
      </w:r>
      <w:r w:rsidR="00A76606" w:rsidRPr="005D4B7F">
        <w:rPr>
          <w:rFonts w:eastAsia="Times New Roman"/>
          <w:color w:val="000000"/>
          <w:sz w:val="24"/>
          <w:szCs w:val="24"/>
        </w:rPr>
        <w:t xml:space="preserve">proceeding. </w:t>
      </w:r>
    </w:p>
    <w:p w14:paraId="78CA97DB" w14:textId="77777777" w:rsidR="002922CF" w:rsidRPr="005D4B7F" w:rsidRDefault="002922CF" w:rsidP="00527821">
      <w:pPr>
        <w:tabs>
          <w:tab w:val="left" w:pos="720"/>
          <w:tab w:val="left" w:pos="1440"/>
        </w:tabs>
        <w:spacing w:line="360" w:lineRule="auto"/>
        <w:ind w:right="144" w:firstLine="1440"/>
        <w:jc w:val="both"/>
        <w:textAlignment w:val="baseline"/>
        <w:rPr>
          <w:rFonts w:eastAsia="Times New Roman"/>
          <w:color w:val="000000"/>
          <w:sz w:val="24"/>
          <w:szCs w:val="24"/>
        </w:rPr>
      </w:pPr>
      <w:r w:rsidRPr="005D4B7F">
        <w:rPr>
          <w:rFonts w:eastAsia="Times New Roman"/>
          <w:color w:val="000000"/>
          <w:sz w:val="24"/>
          <w:szCs w:val="24"/>
        </w:rPr>
        <w:tab/>
      </w:r>
    </w:p>
    <w:p w14:paraId="0BEAC0CA" w14:textId="133481E1" w:rsidR="00A76606" w:rsidRDefault="002922CF" w:rsidP="00527821">
      <w:pPr>
        <w:tabs>
          <w:tab w:val="left" w:pos="720"/>
          <w:tab w:val="left" w:pos="1440"/>
        </w:tabs>
        <w:spacing w:line="360" w:lineRule="auto"/>
        <w:ind w:right="144" w:firstLine="1440"/>
        <w:textAlignment w:val="baseline"/>
        <w:rPr>
          <w:rFonts w:eastAsia="Times New Roman"/>
          <w:color w:val="000000"/>
          <w:sz w:val="24"/>
          <w:szCs w:val="24"/>
        </w:rPr>
      </w:pPr>
      <w:r w:rsidRPr="005D4B7F">
        <w:rPr>
          <w:rFonts w:eastAsia="Times New Roman"/>
          <w:color w:val="000000"/>
          <w:sz w:val="24"/>
          <w:szCs w:val="24"/>
        </w:rPr>
        <w:t xml:space="preserve">The Motion states that Attorney </w:t>
      </w:r>
      <w:r w:rsidR="00A76606" w:rsidRPr="005D4B7F">
        <w:rPr>
          <w:rFonts w:eastAsia="Times New Roman"/>
          <w:color w:val="000000"/>
          <w:sz w:val="24"/>
          <w:szCs w:val="24"/>
        </w:rPr>
        <w:t>Kartychak</w:t>
      </w:r>
      <w:r w:rsidRPr="005D4B7F">
        <w:rPr>
          <w:rFonts w:eastAsia="Times New Roman"/>
          <w:color w:val="000000"/>
          <w:sz w:val="24"/>
          <w:szCs w:val="24"/>
        </w:rPr>
        <w:t xml:space="preserve"> </w:t>
      </w:r>
      <w:r w:rsidR="00A76606" w:rsidRPr="005D4B7F">
        <w:rPr>
          <w:rFonts w:eastAsia="Times New Roman"/>
          <w:color w:val="000000"/>
          <w:sz w:val="24"/>
          <w:szCs w:val="24"/>
        </w:rPr>
        <w:t>is a member in good standing of the Bar of the Supreme Court of Pennsylvania, holding ID No. 91091</w:t>
      </w:r>
      <w:r w:rsidRPr="005D4B7F">
        <w:rPr>
          <w:rFonts w:eastAsia="Times New Roman"/>
          <w:color w:val="000000"/>
          <w:sz w:val="24"/>
          <w:szCs w:val="24"/>
        </w:rPr>
        <w:t xml:space="preserve">; that </w:t>
      </w:r>
      <w:r w:rsidR="00A76606" w:rsidRPr="005D4B7F">
        <w:rPr>
          <w:rFonts w:eastAsia="Times New Roman"/>
          <w:color w:val="000000"/>
          <w:sz w:val="24"/>
          <w:szCs w:val="24"/>
        </w:rPr>
        <w:t>John M. White is a member in good standing of the State Bars of New York and the District of Columbia (New York Attorney Registration No. 5203443; District of Columbia Bar I.D. 1024010)</w:t>
      </w:r>
      <w:r w:rsidR="00004B4A" w:rsidRPr="005D4B7F">
        <w:rPr>
          <w:rFonts w:eastAsia="Times New Roman"/>
          <w:color w:val="000000"/>
          <w:sz w:val="24"/>
          <w:szCs w:val="24"/>
        </w:rPr>
        <w:t xml:space="preserve">; that </w:t>
      </w:r>
      <w:r w:rsidR="00A76606" w:rsidRPr="005D4B7F">
        <w:rPr>
          <w:rFonts w:eastAsia="Times New Roman"/>
          <w:color w:val="000000"/>
          <w:sz w:val="24"/>
          <w:szCs w:val="24"/>
        </w:rPr>
        <w:t>Mr.</w:t>
      </w:r>
      <w:r w:rsidR="005D4B7F">
        <w:rPr>
          <w:rFonts w:eastAsia="Times New Roman"/>
          <w:color w:val="000000"/>
          <w:sz w:val="24"/>
          <w:szCs w:val="24"/>
        </w:rPr>
        <w:t> </w:t>
      </w:r>
      <w:r w:rsidR="00A76606" w:rsidRPr="005D4B7F">
        <w:rPr>
          <w:rFonts w:eastAsia="Times New Roman"/>
          <w:color w:val="000000"/>
          <w:sz w:val="24"/>
          <w:szCs w:val="24"/>
        </w:rPr>
        <w:t>White is Assistant General Counsel for Exelon Corporation, the ultimate parent of ExGen and Constellation, with a business address of 101 Constitution Avenue, N.W., Suite 400 East, Washington, D.C. 20001</w:t>
      </w:r>
      <w:r w:rsidR="00004B4A" w:rsidRPr="005D4B7F">
        <w:rPr>
          <w:rFonts w:eastAsia="Times New Roman"/>
          <w:color w:val="000000"/>
          <w:sz w:val="24"/>
          <w:szCs w:val="24"/>
        </w:rPr>
        <w:t xml:space="preserve">; and that </w:t>
      </w:r>
      <w:r w:rsidR="00A76606" w:rsidRPr="005D4B7F">
        <w:rPr>
          <w:rFonts w:eastAsia="Times New Roman"/>
          <w:color w:val="000000"/>
          <w:sz w:val="24"/>
          <w:szCs w:val="24"/>
        </w:rPr>
        <w:t>White is not now, and has never been, under any order of discipline by any disciplinary board.</w:t>
      </w:r>
    </w:p>
    <w:p w14:paraId="6067425E" w14:textId="77777777" w:rsidR="005D4B7F" w:rsidRPr="005D4B7F" w:rsidRDefault="005D4B7F" w:rsidP="00527821">
      <w:pPr>
        <w:tabs>
          <w:tab w:val="left" w:pos="720"/>
          <w:tab w:val="left" w:pos="1440"/>
        </w:tabs>
        <w:spacing w:line="360" w:lineRule="auto"/>
        <w:ind w:right="144" w:firstLine="1440"/>
        <w:textAlignment w:val="baseline"/>
        <w:rPr>
          <w:rFonts w:eastAsia="Times New Roman"/>
          <w:color w:val="000000"/>
          <w:sz w:val="24"/>
          <w:szCs w:val="24"/>
        </w:rPr>
      </w:pPr>
    </w:p>
    <w:p w14:paraId="47F2C453" w14:textId="746A01BD" w:rsidR="00A76606" w:rsidRPr="005D4B7F" w:rsidRDefault="00004B4A" w:rsidP="00527821">
      <w:pPr>
        <w:spacing w:line="360" w:lineRule="auto"/>
        <w:ind w:firstLine="1440"/>
        <w:textAlignment w:val="baseline"/>
        <w:rPr>
          <w:rFonts w:eastAsia="Times New Roman"/>
          <w:color w:val="000000"/>
          <w:sz w:val="24"/>
          <w:szCs w:val="24"/>
        </w:rPr>
      </w:pPr>
      <w:r w:rsidRPr="005D4B7F">
        <w:rPr>
          <w:rFonts w:eastAsia="Times New Roman"/>
          <w:color w:val="000000"/>
          <w:sz w:val="24"/>
          <w:szCs w:val="24"/>
        </w:rPr>
        <w:t xml:space="preserve">The Motion further states that </w:t>
      </w:r>
      <w:r w:rsidR="00A76606" w:rsidRPr="005D4B7F">
        <w:rPr>
          <w:rFonts w:eastAsia="Times New Roman"/>
          <w:color w:val="000000"/>
          <w:sz w:val="24"/>
          <w:szCs w:val="24"/>
        </w:rPr>
        <w:t xml:space="preserve">Mr. White is of good moral and professional character and, if required, will swear and affirm that he will comport himself as an attorney and counselor of this Court uprightly and according to the applicable statutes, case law, and </w:t>
      </w:r>
      <w:r w:rsidR="00A76606" w:rsidRPr="005D4B7F">
        <w:rPr>
          <w:rFonts w:eastAsia="Times New Roman"/>
          <w:color w:val="000000"/>
          <w:sz w:val="24"/>
          <w:szCs w:val="24"/>
        </w:rPr>
        <w:lastRenderedPageBreak/>
        <w:t>procedural rules of the laws of the Commonwealth of Pennsylvania, including the Pennsylvania Rules of Professional Conduct as well as the Commission Rules of Practice and Procedure.</w:t>
      </w:r>
    </w:p>
    <w:p w14:paraId="327A8FD6" w14:textId="77777777" w:rsidR="00004B4A" w:rsidRPr="005D4B7F" w:rsidRDefault="00004B4A" w:rsidP="00527821">
      <w:pPr>
        <w:tabs>
          <w:tab w:val="left" w:pos="720"/>
          <w:tab w:val="left" w:pos="1512"/>
        </w:tabs>
        <w:spacing w:line="360" w:lineRule="auto"/>
        <w:ind w:right="864" w:firstLine="1440"/>
        <w:textAlignment w:val="baseline"/>
        <w:rPr>
          <w:rFonts w:eastAsia="Times New Roman"/>
          <w:color w:val="000000"/>
          <w:sz w:val="24"/>
          <w:szCs w:val="24"/>
        </w:rPr>
      </w:pPr>
    </w:p>
    <w:p w14:paraId="298D832B" w14:textId="735BE3F8" w:rsidR="00A76606" w:rsidRDefault="00004B4A" w:rsidP="00527821">
      <w:pPr>
        <w:spacing w:line="360" w:lineRule="auto"/>
        <w:ind w:right="864" w:firstLine="1440"/>
        <w:textAlignment w:val="baseline"/>
        <w:rPr>
          <w:rFonts w:eastAsia="Times New Roman"/>
          <w:color w:val="000000"/>
          <w:sz w:val="24"/>
          <w:szCs w:val="24"/>
        </w:rPr>
      </w:pPr>
      <w:r w:rsidRPr="005D4B7F">
        <w:rPr>
          <w:rFonts w:eastAsia="Times New Roman"/>
          <w:color w:val="000000"/>
          <w:sz w:val="24"/>
          <w:szCs w:val="24"/>
        </w:rPr>
        <w:t xml:space="preserve">Attorney Kartychak further asserted that she believes </w:t>
      </w:r>
      <w:r w:rsidR="00A76606" w:rsidRPr="005D4B7F">
        <w:rPr>
          <w:rFonts w:eastAsia="Times New Roman"/>
          <w:color w:val="000000"/>
          <w:sz w:val="24"/>
          <w:szCs w:val="24"/>
        </w:rPr>
        <w:t xml:space="preserve">Mr. White to be a reputable and competent attorney, and </w:t>
      </w:r>
      <w:r w:rsidRPr="005D4B7F">
        <w:rPr>
          <w:rFonts w:eastAsia="Times New Roman"/>
          <w:color w:val="000000"/>
          <w:sz w:val="24"/>
          <w:szCs w:val="24"/>
        </w:rPr>
        <w:t xml:space="preserve">that she is </w:t>
      </w:r>
      <w:r w:rsidR="00A76606" w:rsidRPr="005D4B7F">
        <w:rPr>
          <w:rFonts w:eastAsia="Times New Roman"/>
          <w:color w:val="000000"/>
          <w:sz w:val="24"/>
          <w:szCs w:val="24"/>
        </w:rPr>
        <w:t>in a position to recommend his admission</w:t>
      </w:r>
      <w:r w:rsidRPr="005D4B7F">
        <w:rPr>
          <w:rFonts w:eastAsia="Times New Roman"/>
          <w:color w:val="000000"/>
          <w:sz w:val="24"/>
          <w:szCs w:val="24"/>
        </w:rPr>
        <w:t xml:space="preserve"> and that t</w:t>
      </w:r>
      <w:r w:rsidR="00A76606" w:rsidRPr="005D4B7F">
        <w:rPr>
          <w:rFonts w:eastAsia="Times New Roman"/>
          <w:color w:val="000000"/>
          <w:sz w:val="24"/>
          <w:szCs w:val="24"/>
        </w:rPr>
        <w:t>he proceeds from the settlement of any cause of action in which Mr.</w:t>
      </w:r>
      <w:r w:rsidR="005D4B7F">
        <w:rPr>
          <w:rFonts w:eastAsia="Times New Roman"/>
          <w:color w:val="000000"/>
          <w:sz w:val="24"/>
          <w:szCs w:val="24"/>
        </w:rPr>
        <w:t> </w:t>
      </w:r>
      <w:r w:rsidR="00A76606" w:rsidRPr="005D4B7F">
        <w:rPr>
          <w:rFonts w:eastAsia="Times New Roman"/>
          <w:color w:val="000000"/>
          <w:sz w:val="24"/>
          <w:szCs w:val="24"/>
        </w:rPr>
        <w:t xml:space="preserve">White is admitted </w:t>
      </w:r>
      <w:r w:rsidR="00A76606" w:rsidRPr="005D4B7F">
        <w:rPr>
          <w:rFonts w:eastAsia="Times New Roman"/>
          <w:i/>
          <w:color w:val="000000"/>
          <w:sz w:val="24"/>
          <w:szCs w:val="24"/>
        </w:rPr>
        <w:t xml:space="preserve">pro hac vice </w:t>
      </w:r>
      <w:r w:rsidR="00A76606" w:rsidRPr="005D4B7F">
        <w:rPr>
          <w:rFonts w:eastAsia="Times New Roman"/>
          <w:color w:val="000000"/>
          <w:sz w:val="24"/>
          <w:szCs w:val="24"/>
        </w:rPr>
        <w:t>shall be received, held, and distributed and accounted for in accordance with Rule 1.15 of the Pennsylvania Rules of Professional Conduct, including the IOLTA provisions thereof, if applicable.</w:t>
      </w:r>
    </w:p>
    <w:p w14:paraId="274594C9" w14:textId="77777777" w:rsidR="005D4B7F" w:rsidRPr="005D4B7F" w:rsidRDefault="005D4B7F" w:rsidP="00527821">
      <w:pPr>
        <w:spacing w:line="360" w:lineRule="auto"/>
        <w:ind w:right="864" w:firstLine="1440"/>
        <w:textAlignment w:val="baseline"/>
        <w:rPr>
          <w:rFonts w:eastAsia="Times New Roman"/>
          <w:color w:val="000000"/>
          <w:sz w:val="24"/>
          <w:szCs w:val="24"/>
        </w:rPr>
      </w:pPr>
    </w:p>
    <w:p w14:paraId="37692CF5" w14:textId="3369A7E1" w:rsidR="00A76606" w:rsidRDefault="009821A2" w:rsidP="00527821">
      <w:pPr>
        <w:spacing w:line="360" w:lineRule="auto"/>
        <w:ind w:firstLine="1440"/>
        <w:textAlignment w:val="baseline"/>
        <w:rPr>
          <w:rFonts w:eastAsia="Times New Roman"/>
          <w:color w:val="000000"/>
          <w:spacing w:val="-1"/>
          <w:sz w:val="24"/>
          <w:szCs w:val="24"/>
        </w:rPr>
      </w:pPr>
      <w:r w:rsidRPr="005D4B7F">
        <w:rPr>
          <w:rFonts w:eastAsia="Times New Roman"/>
          <w:color w:val="000000"/>
          <w:spacing w:val="-1"/>
          <w:sz w:val="24"/>
          <w:szCs w:val="24"/>
        </w:rPr>
        <w:t xml:space="preserve">The Motion For Admission </w:t>
      </w:r>
      <w:r w:rsidRPr="005D4B7F">
        <w:rPr>
          <w:rFonts w:eastAsia="Times New Roman"/>
          <w:i/>
          <w:iCs/>
          <w:color w:val="000000"/>
          <w:spacing w:val="-1"/>
          <w:sz w:val="24"/>
          <w:szCs w:val="24"/>
        </w:rPr>
        <w:t>Pro Hac Vice</w:t>
      </w:r>
      <w:r w:rsidRPr="005D4B7F">
        <w:rPr>
          <w:rFonts w:eastAsia="Times New Roman"/>
          <w:color w:val="000000"/>
          <w:spacing w:val="-1"/>
          <w:sz w:val="24"/>
          <w:szCs w:val="24"/>
        </w:rPr>
        <w:t xml:space="preserve"> Of John M. White was discussed at the Prehearing Conference on January 21, 2022 and no objection has been raised by any Party.</w:t>
      </w:r>
    </w:p>
    <w:p w14:paraId="775A39CD" w14:textId="77777777" w:rsidR="005D4B7F" w:rsidRPr="005D4B7F" w:rsidRDefault="005D4B7F" w:rsidP="00527821">
      <w:pPr>
        <w:spacing w:line="360" w:lineRule="auto"/>
        <w:ind w:firstLine="1440"/>
        <w:textAlignment w:val="baseline"/>
        <w:rPr>
          <w:rFonts w:eastAsia="Times New Roman"/>
          <w:color w:val="000000"/>
          <w:spacing w:val="-1"/>
          <w:sz w:val="24"/>
          <w:szCs w:val="24"/>
        </w:rPr>
      </w:pPr>
    </w:p>
    <w:p w14:paraId="50A61332" w14:textId="0E3B52DD" w:rsidR="005D4B7F" w:rsidRPr="005D4B7F" w:rsidRDefault="009821A2" w:rsidP="00527821">
      <w:pPr>
        <w:spacing w:line="360" w:lineRule="auto"/>
        <w:ind w:firstLine="1440"/>
        <w:textAlignment w:val="baseline"/>
        <w:rPr>
          <w:rFonts w:eastAsia="Times New Roman"/>
          <w:color w:val="000000"/>
          <w:spacing w:val="-1"/>
          <w:sz w:val="24"/>
          <w:szCs w:val="24"/>
        </w:rPr>
      </w:pPr>
      <w:r w:rsidRPr="005D4B7F">
        <w:rPr>
          <w:rFonts w:eastAsia="Times New Roman"/>
          <w:color w:val="000000"/>
          <w:spacing w:val="-1"/>
          <w:sz w:val="24"/>
          <w:szCs w:val="24"/>
        </w:rPr>
        <w:t>Under the circumstances, the following Order will be entered.</w:t>
      </w:r>
    </w:p>
    <w:p w14:paraId="7D221E8D" w14:textId="20FB00D5" w:rsidR="009821A2" w:rsidRPr="005D4B7F" w:rsidRDefault="009821A2" w:rsidP="00527821">
      <w:pPr>
        <w:spacing w:line="360" w:lineRule="auto"/>
        <w:ind w:firstLine="1440"/>
        <w:textAlignment w:val="baseline"/>
        <w:rPr>
          <w:rFonts w:eastAsia="Times New Roman"/>
          <w:color w:val="000000"/>
          <w:spacing w:val="-1"/>
          <w:sz w:val="24"/>
          <w:szCs w:val="24"/>
        </w:rPr>
      </w:pPr>
    </w:p>
    <w:p w14:paraId="01B2BC2E" w14:textId="77777777" w:rsidR="009821A2" w:rsidRPr="005D4B7F" w:rsidRDefault="009821A2" w:rsidP="00527821">
      <w:pPr>
        <w:spacing w:line="360" w:lineRule="auto"/>
        <w:ind w:firstLine="1440"/>
        <w:rPr>
          <w:sz w:val="24"/>
          <w:szCs w:val="24"/>
        </w:rPr>
      </w:pPr>
      <w:r w:rsidRPr="005D4B7F">
        <w:rPr>
          <w:sz w:val="24"/>
          <w:szCs w:val="24"/>
        </w:rPr>
        <w:t>THEREFORE,</w:t>
      </w:r>
    </w:p>
    <w:p w14:paraId="40E9E323" w14:textId="77777777" w:rsidR="009821A2" w:rsidRPr="005D4B7F" w:rsidRDefault="009821A2" w:rsidP="00527821">
      <w:pPr>
        <w:spacing w:line="360" w:lineRule="auto"/>
        <w:ind w:firstLine="1440"/>
        <w:rPr>
          <w:sz w:val="24"/>
          <w:szCs w:val="24"/>
        </w:rPr>
      </w:pPr>
    </w:p>
    <w:p w14:paraId="67BB98EC" w14:textId="77777777" w:rsidR="009821A2" w:rsidRPr="005D4B7F" w:rsidRDefault="009821A2" w:rsidP="00527821">
      <w:pPr>
        <w:spacing w:line="360" w:lineRule="auto"/>
        <w:ind w:firstLine="1440"/>
        <w:rPr>
          <w:sz w:val="24"/>
          <w:szCs w:val="24"/>
        </w:rPr>
      </w:pPr>
      <w:r w:rsidRPr="005D4B7F">
        <w:rPr>
          <w:sz w:val="24"/>
          <w:szCs w:val="24"/>
        </w:rPr>
        <w:t>IT IS ORDERED:</w:t>
      </w:r>
    </w:p>
    <w:p w14:paraId="22E67319" w14:textId="77777777" w:rsidR="009821A2" w:rsidRPr="005D4B7F" w:rsidRDefault="009821A2" w:rsidP="00527821">
      <w:pPr>
        <w:spacing w:line="360" w:lineRule="auto"/>
        <w:ind w:firstLine="1440"/>
        <w:rPr>
          <w:b/>
          <w:bCs/>
          <w:sz w:val="24"/>
          <w:szCs w:val="24"/>
        </w:rPr>
      </w:pPr>
    </w:p>
    <w:p w14:paraId="7DDA45FE" w14:textId="6D7F5EAF" w:rsidR="009821A2" w:rsidRPr="005D4B7F" w:rsidRDefault="009821A2" w:rsidP="00527821">
      <w:pPr>
        <w:spacing w:line="360" w:lineRule="auto"/>
        <w:ind w:firstLine="1440"/>
        <w:rPr>
          <w:sz w:val="24"/>
          <w:szCs w:val="24"/>
        </w:rPr>
      </w:pPr>
      <w:r w:rsidRPr="005D4B7F">
        <w:rPr>
          <w:sz w:val="24"/>
          <w:szCs w:val="24"/>
        </w:rPr>
        <w:t>1.</w:t>
      </w:r>
      <w:r w:rsidRPr="005D4B7F">
        <w:rPr>
          <w:sz w:val="24"/>
          <w:szCs w:val="24"/>
        </w:rPr>
        <w:tab/>
      </w:r>
      <w:r w:rsidR="00542A99" w:rsidRPr="005D4B7F">
        <w:rPr>
          <w:sz w:val="24"/>
          <w:szCs w:val="24"/>
        </w:rPr>
        <w:t>John M. White</w:t>
      </w:r>
      <w:r w:rsidRPr="005D4B7F">
        <w:rPr>
          <w:sz w:val="24"/>
          <w:szCs w:val="24"/>
        </w:rPr>
        <w:t xml:space="preserve">, Esquire, </w:t>
      </w:r>
      <w:r w:rsidR="00542A99" w:rsidRPr="005D4B7F">
        <w:rPr>
          <w:rFonts w:eastAsia="Times New Roman"/>
          <w:color w:val="000000"/>
          <w:sz w:val="24"/>
          <w:szCs w:val="24"/>
        </w:rPr>
        <w:t>Assistant General Counsel for Exelon Corporation, the ultimate parent of ExGen and Constellation, with a business address of 101</w:t>
      </w:r>
      <w:r w:rsidR="005D4B7F">
        <w:rPr>
          <w:rFonts w:eastAsia="Times New Roman"/>
          <w:color w:val="000000"/>
          <w:sz w:val="24"/>
          <w:szCs w:val="24"/>
        </w:rPr>
        <w:t> </w:t>
      </w:r>
      <w:r w:rsidR="00542A99" w:rsidRPr="005D4B7F">
        <w:rPr>
          <w:rFonts w:eastAsia="Times New Roman"/>
          <w:color w:val="000000"/>
          <w:sz w:val="24"/>
          <w:szCs w:val="24"/>
        </w:rPr>
        <w:t xml:space="preserve">Constitution Avenue, N.W., Suite 400 East, Washington, D.C. 20001, </w:t>
      </w:r>
      <w:r w:rsidRPr="005D4B7F">
        <w:rPr>
          <w:sz w:val="24"/>
          <w:szCs w:val="24"/>
        </w:rPr>
        <w:t xml:space="preserve">is admitted </w:t>
      </w:r>
      <w:r w:rsidRPr="005D4B7F">
        <w:rPr>
          <w:i/>
          <w:sz w:val="24"/>
          <w:szCs w:val="24"/>
        </w:rPr>
        <w:t>Pro Hac Vice</w:t>
      </w:r>
      <w:r w:rsidRPr="005D4B7F">
        <w:rPr>
          <w:sz w:val="24"/>
          <w:szCs w:val="24"/>
        </w:rPr>
        <w:t xml:space="preserve"> in the above-captioned case to appear as an attorney on behalf of </w:t>
      </w:r>
      <w:r w:rsidR="00542A99" w:rsidRPr="005D4B7F">
        <w:rPr>
          <w:sz w:val="24"/>
          <w:szCs w:val="24"/>
        </w:rPr>
        <w:t xml:space="preserve"> </w:t>
      </w:r>
      <w:r w:rsidR="00542A99" w:rsidRPr="005D4B7F">
        <w:rPr>
          <w:rFonts w:eastAsia="Times New Roman"/>
          <w:color w:val="000000"/>
          <w:sz w:val="24"/>
          <w:szCs w:val="24"/>
        </w:rPr>
        <w:t xml:space="preserve">Exelon Generation Company and Constellation New Energy, Inc. </w:t>
      </w:r>
    </w:p>
    <w:p w14:paraId="39BC1F27" w14:textId="12062703" w:rsidR="009821A2" w:rsidRDefault="009821A2" w:rsidP="00527821">
      <w:pPr>
        <w:spacing w:line="360" w:lineRule="auto"/>
        <w:ind w:firstLine="1440"/>
        <w:rPr>
          <w:sz w:val="24"/>
          <w:szCs w:val="24"/>
        </w:rPr>
      </w:pPr>
      <w:r w:rsidRPr="005D4B7F">
        <w:rPr>
          <w:sz w:val="24"/>
          <w:szCs w:val="24"/>
        </w:rPr>
        <w:tab/>
      </w:r>
    </w:p>
    <w:p w14:paraId="1113522B" w14:textId="2D43F851" w:rsidR="005D4B7F" w:rsidRDefault="005D4B7F" w:rsidP="00527821">
      <w:pPr>
        <w:spacing w:line="360" w:lineRule="auto"/>
        <w:ind w:firstLine="1440"/>
        <w:rPr>
          <w:sz w:val="24"/>
          <w:szCs w:val="24"/>
        </w:rPr>
      </w:pPr>
    </w:p>
    <w:p w14:paraId="2399F3D9" w14:textId="642C9D0D" w:rsidR="005D4B7F" w:rsidRDefault="005D4B7F" w:rsidP="00527821">
      <w:pPr>
        <w:spacing w:line="360" w:lineRule="auto"/>
        <w:ind w:firstLine="1440"/>
        <w:rPr>
          <w:sz w:val="24"/>
          <w:szCs w:val="24"/>
        </w:rPr>
      </w:pPr>
    </w:p>
    <w:p w14:paraId="1E91F808" w14:textId="60E50B7E" w:rsidR="005D4B7F" w:rsidRDefault="005D4B7F" w:rsidP="00527821">
      <w:pPr>
        <w:spacing w:line="360" w:lineRule="auto"/>
        <w:ind w:firstLine="1440"/>
        <w:rPr>
          <w:sz w:val="24"/>
          <w:szCs w:val="24"/>
        </w:rPr>
      </w:pPr>
    </w:p>
    <w:p w14:paraId="4DF6D0A4" w14:textId="10AF04B0" w:rsidR="005D4B7F" w:rsidRDefault="005D4B7F" w:rsidP="00527821">
      <w:pPr>
        <w:spacing w:line="360" w:lineRule="auto"/>
        <w:ind w:firstLine="1440"/>
        <w:rPr>
          <w:sz w:val="24"/>
          <w:szCs w:val="24"/>
        </w:rPr>
      </w:pPr>
    </w:p>
    <w:p w14:paraId="25539700" w14:textId="77777777" w:rsidR="005D4B7F" w:rsidRPr="005D4B7F" w:rsidRDefault="005D4B7F" w:rsidP="00527821">
      <w:pPr>
        <w:spacing w:line="360" w:lineRule="auto"/>
        <w:ind w:firstLine="1440"/>
        <w:rPr>
          <w:sz w:val="24"/>
          <w:szCs w:val="24"/>
        </w:rPr>
      </w:pPr>
    </w:p>
    <w:p w14:paraId="0103FB01" w14:textId="29F07EFE" w:rsidR="009821A2" w:rsidRPr="005D4B7F" w:rsidRDefault="009821A2" w:rsidP="00527821">
      <w:pPr>
        <w:spacing w:line="360" w:lineRule="auto"/>
        <w:ind w:firstLine="1440"/>
        <w:rPr>
          <w:sz w:val="24"/>
          <w:szCs w:val="24"/>
        </w:rPr>
      </w:pPr>
      <w:r w:rsidRPr="005D4B7F">
        <w:rPr>
          <w:sz w:val="24"/>
          <w:szCs w:val="24"/>
        </w:rPr>
        <w:lastRenderedPageBreak/>
        <w:t>2.</w:t>
      </w:r>
      <w:r w:rsidRPr="005D4B7F">
        <w:rPr>
          <w:sz w:val="24"/>
          <w:szCs w:val="24"/>
        </w:rPr>
        <w:tab/>
        <w:t>That in accordance with the provisions of Pa. B.A.R. 301(a) and Pa.</w:t>
      </w:r>
      <w:r w:rsidR="005D4B7F">
        <w:rPr>
          <w:sz w:val="24"/>
          <w:szCs w:val="24"/>
        </w:rPr>
        <w:t> </w:t>
      </w:r>
      <w:r w:rsidRPr="005D4B7F">
        <w:rPr>
          <w:sz w:val="24"/>
          <w:szCs w:val="24"/>
        </w:rPr>
        <w:t xml:space="preserve">R.C.P. 1012.1(d)(1), </w:t>
      </w:r>
      <w:r w:rsidR="00542A99" w:rsidRPr="005D4B7F">
        <w:rPr>
          <w:sz w:val="24"/>
          <w:szCs w:val="24"/>
        </w:rPr>
        <w:t xml:space="preserve">Colleen Kartychak, </w:t>
      </w:r>
      <w:r w:rsidRPr="005D4B7F">
        <w:rPr>
          <w:sz w:val="24"/>
          <w:szCs w:val="24"/>
        </w:rPr>
        <w:t xml:space="preserve">Esquire, shall remain attorney of record for </w:t>
      </w:r>
      <w:r w:rsidR="0048547B" w:rsidRPr="005D4B7F">
        <w:rPr>
          <w:rFonts w:eastAsia="Times New Roman"/>
          <w:color w:val="000000"/>
          <w:sz w:val="24"/>
          <w:szCs w:val="24"/>
        </w:rPr>
        <w:t>Exelon Generation Company and Constellation New Energy, Inc.</w:t>
      </w:r>
      <w:r w:rsidRPr="005D4B7F">
        <w:rPr>
          <w:sz w:val="24"/>
          <w:szCs w:val="24"/>
        </w:rPr>
        <w:t xml:space="preserve">, and shall be present at all proceedings attended by </w:t>
      </w:r>
      <w:r w:rsidR="0048547B" w:rsidRPr="005D4B7F">
        <w:rPr>
          <w:rFonts w:eastAsia="Times New Roman"/>
          <w:color w:val="000000"/>
          <w:sz w:val="24"/>
          <w:szCs w:val="24"/>
        </w:rPr>
        <w:t xml:space="preserve">Exelon Generation Company and Constellation New Energy, Inc. </w:t>
      </w:r>
    </w:p>
    <w:p w14:paraId="10C1150E" w14:textId="77777777" w:rsidR="009821A2" w:rsidRPr="005D4B7F" w:rsidRDefault="009821A2" w:rsidP="00527821">
      <w:pPr>
        <w:spacing w:line="360" w:lineRule="auto"/>
        <w:ind w:firstLine="1440"/>
        <w:rPr>
          <w:sz w:val="24"/>
          <w:szCs w:val="24"/>
        </w:rPr>
      </w:pPr>
    </w:p>
    <w:p w14:paraId="5A517CB2" w14:textId="0561FA06" w:rsidR="009821A2" w:rsidRPr="005D4B7F" w:rsidRDefault="009821A2" w:rsidP="00527821">
      <w:pPr>
        <w:spacing w:line="360" w:lineRule="auto"/>
        <w:ind w:firstLine="1440"/>
        <w:rPr>
          <w:sz w:val="24"/>
          <w:szCs w:val="24"/>
        </w:rPr>
      </w:pPr>
    </w:p>
    <w:p w14:paraId="0329B05E" w14:textId="2D7F10FD" w:rsidR="009821A2" w:rsidRPr="005D4B7F" w:rsidRDefault="009821A2" w:rsidP="009821A2">
      <w:pPr>
        <w:rPr>
          <w:sz w:val="24"/>
          <w:szCs w:val="24"/>
          <w:u w:val="single"/>
        </w:rPr>
      </w:pPr>
      <w:r w:rsidRPr="005D4B7F">
        <w:rPr>
          <w:sz w:val="24"/>
          <w:szCs w:val="24"/>
        </w:rPr>
        <w:t>Date:</w:t>
      </w:r>
      <w:r w:rsidRPr="005D4B7F">
        <w:rPr>
          <w:sz w:val="24"/>
          <w:szCs w:val="24"/>
        </w:rPr>
        <w:tab/>
      </w:r>
      <w:r w:rsidR="0048547B" w:rsidRPr="005D4B7F">
        <w:rPr>
          <w:sz w:val="24"/>
          <w:szCs w:val="24"/>
          <w:u w:val="single"/>
        </w:rPr>
        <w:t>January 28, 2022</w:t>
      </w: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u w:val="single"/>
        </w:rPr>
        <w:tab/>
      </w:r>
      <w:r w:rsidRPr="005D4B7F">
        <w:rPr>
          <w:sz w:val="24"/>
          <w:szCs w:val="24"/>
          <w:u w:val="single"/>
        </w:rPr>
        <w:tab/>
      </w:r>
      <w:r w:rsidRPr="005D4B7F">
        <w:rPr>
          <w:sz w:val="24"/>
          <w:szCs w:val="24"/>
          <w:u w:val="single"/>
        </w:rPr>
        <w:tab/>
      </w:r>
      <w:r w:rsidR="005D4B7F">
        <w:rPr>
          <w:sz w:val="24"/>
          <w:szCs w:val="24"/>
          <w:u w:val="single"/>
        </w:rPr>
        <w:t>/s/</w:t>
      </w:r>
      <w:r w:rsidRPr="005D4B7F">
        <w:rPr>
          <w:sz w:val="24"/>
          <w:szCs w:val="24"/>
          <w:u w:val="single"/>
        </w:rPr>
        <w:tab/>
      </w:r>
      <w:r w:rsidRPr="005D4B7F">
        <w:rPr>
          <w:sz w:val="24"/>
          <w:szCs w:val="24"/>
          <w:u w:val="single"/>
        </w:rPr>
        <w:tab/>
      </w:r>
      <w:r w:rsidRPr="005D4B7F">
        <w:rPr>
          <w:sz w:val="24"/>
          <w:szCs w:val="24"/>
          <w:u w:val="single"/>
        </w:rPr>
        <w:tab/>
      </w:r>
    </w:p>
    <w:p w14:paraId="715FACF5" w14:textId="77777777" w:rsidR="009821A2" w:rsidRPr="005D4B7F" w:rsidRDefault="009821A2" w:rsidP="009821A2">
      <w:pPr>
        <w:rPr>
          <w:sz w:val="24"/>
          <w:szCs w:val="24"/>
        </w:rPr>
      </w:pP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t>Jeffrey A. Watson</w:t>
      </w:r>
    </w:p>
    <w:p w14:paraId="10D4CC9B" w14:textId="77777777" w:rsidR="005D4B7F" w:rsidRDefault="009821A2">
      <w:pPr>
        <w:rPr>
          <w:sz w:val="24"/>
          <w:szCs w:val="24"/>
        </w:rPr>
        <w:sectPr w:rsidR="005D4B7F" w:rsidSect="005D4B7F">
          <w:footerReference w:type="default" r:id="rId8"/>
          <w:pgSz w:w="12240" w:h="15840"/>
          <w:pgMar w:top="1440" w:right="1440" w:bottom="1440" w:left="1440" w:header="720" w:footer="720" w:gutter="0"/>
          <w:cols w:space="720"/>
          <w:titlePg/>
          <w:docGrid w:linePitch="360"/>
        </w:sectPr>
      </w:pP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r>
      <w:r w:rsidRPr="005D4B7F">
        <w:rPr>
          <w:sz w:val="24"/>
          <w:szCs w:val="24"/>
        </w:rPr>
        <w:tab/>
        <w:t>Administrative Law Judge</w:t>
      </w:r>
    </w:p>
    <w:p w14:paraId="6110C975" w14:textId="77777777" w:rsidR="005D4B7F" w:rsidRPr="005D4B7F" w:rsidRDefault="005D4B7F" w:rsidP="005D4B7F">
      <w:pPr>
        <w:autoSpaceDN w:val="0"/>
        <w:rPr>
          <w:rFonts w:ascii="Microsoft Sans Serif" w:eastAsia="Microsoft Sans Serif" w:hAnsi="Microsoft Sans Serif" w:cs="Microsoft Sans Serif"/>
          <w:b/>
          <w:sz w:val="24"/>
          <w:u w:val="single"/>
        </w:rPr>
      </w:pPr>
      <w:r w:rsidRPr="005D4B7F">
        <w:rPr>
          <w:rFonts w:ascii="Microsoft Sans Serif" w:eastAsia="Microsoft Sans Serif" w:hAnsi="Microsoft Sans Serif" w:cs="Microsoft Sans Serif"/>
          <w:b/>
          <w:sz w:val="24"/>
          <w:u w:val="single"/>
        </w:rPr>
        <w:lastRenderedPageBreak/>
        <w:t>P-2021-3030012 et al – Petition of Metropolitan Edison Company for approval of Default Service Program et al</w:t>
      </w:r>
    </w:p>
    <w:p w14:paraId="5C0D8A55" w14:textId="77777777" w:rsidR="005D4B7F" w:rsidRPr="005D4B7F" w:rsidRDefault="005D4B7F" w:rsidP="005D4B7F">
      <w:pPr>
        <w:autoSpaceDN w:val="0"/>
        <w:rPr>
          <w:rFonts w:ascii="Microsoft Sans Serif" w:eastAsia="Microsoft Sans Serif" w:hAnsi="Microsoft Sans Serif" w:cs="Microsoft Sans Serif"/>
          <w:b/>
          <w:sz w:val="24"/>
          <w:u w:val="single"/>
        </w:rPr>
        <w:sectPr w:rsidR="005D4B7F" w:rsidRPr="005D4B7F">
          <w:footerReference w:type="default" r:id="rId9"/>
          <w:pgSz w:w="12240" w:h="15840"/>
          <w:pgMar w:top="1440" w:right="1440" w:bottom="1440" w:left="1440" w:header="720" w:footer="720" w:gutter="0"/>
          <w:cols w:space="720"/>
          <w:docGrid w:linePitch="360"/>
        </w:sectPr>
      </w:pPr>
    </w:p>
    <w:p w14:paraId="0E80D040" w14:textId="77777777" w:rsidR="005D4B7F" w:rsidRPr="005D4B7F" w:rsidRDefault="005D4B7F" w:rsidP="005D4B7F">
      <w:pPr>
        <w:autoSpaceDN w:val="0"/>
        <w:rPr>
          <w:rFonts w:ascii="Microsoft Sans Serif" w:eastAsia="Microsoft Sans Serif" w:hAnsi="Microsoft Sans Serif" w:cs="Microsoft Sans Serif"/>
          <w:b/>
          <w:sz w:val="24"/>
          <w:u w:val="single"/>
        </w:rPr>
      </w:pPr>
    </w:p>
    <w:p w14:paraId="7EC1D3E7"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KENNETH M KULAK ESQUIRE</w:t>
      </w:r>
    </w:p>
    <w:p w14:paraId="6CEB4F02"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CATHERINE G VASUDEVAN ESQUIRE</w:t>
      </w:r>
    </w:p>
    <w:p w14:paraId="1A42F6F1"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BROOKE E MCGLINN ESQUIRE</w:t>
      </w:r>
    </w:p>
    <w:p w14:paraId="16082EBB"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MORGAN LEWIS &amp; BOCKIUS LLP</w:t>
      </w:r>
    </w:p>
    <w:p w14:paraId="52F571BB"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1701 MARKET STREET</w:t>
      </w:r>
    </w:p>
    <w:p w14:paraId="2D18FCCF"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PHILADELPHIA PA  19103-2921</w:t>
      </w:r>
    </w:p>
    <w:p w14:paraId="32A75DED" w14:textId="77777777" w:rsidR="005D4B7F" w:rsidRPr="005D4B7F" w:rsidRDefault="005D4B7F" w:rsidP="005D4B7F">
      <w:pPr>
        <w:autoSpaceDN w:val="0"/>
        <w:ind w:right="-90"/>
        <w:rPr>
          <w:rFonts w:ascii="Microsoft Sans Serif" w:eastAsia="Microsoft Sans Serif" w:hAnsi="Microsoft Sans Serif" w:cs="Microsoft Sans Serif"/>
          <w:b/>
          <w:bCs/>
          <w:sz w:val="24"/>
        </w:rPr>
      </w:pPr>
      <w:r w:rsidRPr="005D4B7F">
        <w:rPr>
          <w:rFonts w:ascii="Microsoft Sans Serif" w:eastAsia="Microsoft Sans Serif" w:hAnsi="Microsoft Sans Serif" w:cs="Microsoft Sans Serif"/>
          <w:b/>
          <w:bCs/>
          <w:sz w:val="24"/>
        </w:rPr>
        <w:t>215.963.5384</w:t>
      </w:r>
      <w:r w:rsidRPr="005D4B7F">
        <w:rPr>
          <w:rFonts w:ascii="Microsoft Sans Serif" w:eastAsia="Microsoft Sans Serif" w:hAnsi="Microsoft Sans Serif" w:cs="Microsoft Sans Serif"/>
          <w:b/>
          <w:bCs/>
          <w:sz w:val="24"/>
        </w:rPr>
        <w:br/>
        <w:t>215.963.5952</w:t>
      </w:r>
    </w:p>
    <w:p w14:paraId="59CB26EF" w14:textId="77777777" w:rsidR="005D4B7F" w:rsidRPr="005D4B7F" w:rsidRDefault="005D4B7F" w:rsidP="005D4B7F">
      <w:pPr>
        <w:autoSpaceDN w:val="0"/>
        <w:ind w:right="-90"/>
        <w:rPr>
          <w:rFonts w:ascii="Microsoft Sans Serif" w:eastAsia="Microsoft Sans Serif" w:hAnsi="Microsoft Sans Serif" w:cs="Microsoft Sans Serif"/>
          <w:b/>
          <w:bCs/>
          <w:sz w:val="24"/>
        </w:rPr>
      </w:pPr>
      <w:r w:rsidRPr="005D4B7F">
        <w:rPr>
          <w:rFonts w:ascii="Microsoft Sans Serif" w:eastAsia="Microsoft Sans Serif" w:hAnsi="Microsoft Sans Serif" w:cs="Microsoft Sans Serif"/>
          <w:b/>
          <w:bCs/>
          <w:sz w:val="24"/>
        </w:rPr>
        <w:t>215.963.5404</w:t>
      </w:r>
    </w:p>
    <w:p w14:paraId="61A196DC"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Accepts Eservice</w:t>
      </w:r>
    </w:p>
    <w:p w14:paraId="0F254F51" w14:textId="77777777" w:rsidR="005D4B7F" w:rsidRPr="005D4B7F" w:rsidRDefault="005D4B7F" w:rsidP="005D4B7F">
      <w:pPr>
        <w:autoSpaceDN w:val="0"/>
        <w:rPr>
          <w:rFonts w:ascii="Microsoft Sans Serif" w:eastAsia="Microsoft Sans Serif" w:hAnsi="Microsoft Sans Serif" w:cs="Microsoft Sans Serif"/>
          <w:sz w:val="24"/>
        </w:rPr>
      </w:pPr>
    </w:p>
    <w:p w14:paraId="25607E4A"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ELIZABETH R MARX ESQUIRE</w:t>
      </w:r>
    </w:p>
    <w:p w14:paraId="01D9A8A4"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RIA PEREIRA ESQUIRE</w:t>
      </w:r>
    </w:p>
    <w:p w14:paraId="16274132"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LAUREN BERMAN ESQUIRE</w:t>
      </w:r>
    </w:p>
    <w:p w14:paraId="7AFCD5AF"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JOHN SWEET ESQUIRE</w:t>
      </w:r>
    </w:p>
    <w:p w14:paraId="509E8618"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PA UTILITY LAW PROJECT</w:t>
      </w:r>
    </w:p>
    <w:p w14:paraId="6C8B39BB"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118 LOCUST STREET</w:t>
      </w:r>
    </w:p>
    <w:p w14:paraId="3432B42B" w14:textId="77777777" w:rsidR="005D4B7F" w:rsidRPr="005D4B7F" w:rsidRDefault="005D4B7F" w:rsidP="005D4B7F">
      <w:pPr>
        <w:autoSpaceDN w:val="0"/>
        <w:ind w:right="-9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HARRISBURG PA  17101</w:t>
      </w:r>
    </w:p>
    <w:p w14:paraId="1836AB91" w14:textId="77777777" w:rsidR="005D4B7F" w:rsidRPr="005D4B7F" w:rsidRDefault="005D4B7F" w:rsidP="005D4B7F">
      <w:pPr>
        <w:autoSpaceDN w:val="0"/>
        <w:ind w:right="-90"/>
        <w:rPr>
          <w:rFonts w:ascii="Microsoft Sans Serif" w:eastAsia="Microsoft Sans Serif" w:hAnsi="Microsoft Sans Serif" w:cs="Microsoft Sans Serif"/>
          <w:b/>
          <w:bCs/>
          <w:sz w:val="24"/>
        </w:rPr>
      </w:pPr>
      <w:r w:rsidRPr="005D4B7F">
        <w:rPr>
          <w:rFonts w:ascii="Microsoft Sans Serif" w:eastAsia="Microsoft Sans Serif" w:hAnsi="Microsoft Sans Serif" w:cs="Microsoft Sans Serif"/>
          <w:b/>
          <w:bCs/>
          <w:sz w:val="24"/>
        </w:rPr>
        <w:t>717.236.9486</w:t>
      </w:r>
    </w:p>
    <w:p w14:paraId="04609A45" w14:textId="77777777" w:rsidR="005D4B7F" w:rsidRPr="005D4B7F" w:rsidRDefault="005D4B7F" w:rsidP="005D4B7F">
      <w:pPr>
        <w:autoSpaceDN w:val="0"/>
        <w:ind w:right="-90"/>
        <w:rPr>
          <w:rFonts w:ascii="Microsoft Sans Serif" w:eastAsia="Microsoft Sans Serif" w:hAnsi="Microsoft Sans Serif" w:cs="Microsoft Sans Serif"/>
          <w:b/>
          <w:bCs/>
          <w:sz w:val="24"/>
        </w:rPr>
      </w:pPr>
      <w:r w:rsidRPr="005D4B7F">
        <w:rPr>
          <w:rFonts w:ascii="Microsoft Sans Serif" w:eastAsia="Microsoft Sans Serif" w:hAnsi="Microsoft Sans Serif" w:cs="Microsoft Sans Serif"/>
          <w:sz w:val="24"/>
        </w:rPr>
        <w:t>Accepts Eservice</w:t>
      </w:r>
    </w:p>
    <w:p w14:paraId="090AEC36" w14:textId="77777777" w:rsidR="005D4B7F" w:rsidRPr="005D4B7F" w:rsidRDefault="005D4B7F" w:rsidP="005D4B7F">
      <w:pPr>
        <w:autoSpaceDE w:val="0"/>
        <w:autoSpaceDN w:val="0"/>
        <w:rPr>
          <w:rFonts w:ascii="Microsoft Sans Serif" w:eastAsia="Microsoft Sans Serif" w:hAnsi="Microsoft Sans Serif" w:cs="Microsoft Sans Serif"/>
          <w:sz w:val="24"/>
        </w:rPr>
      </w:pPr>
    </w:p>
    <w:p w14:paraId="03148E5D" w14:textId="77777777" w:rsidR="005D4B7F" w:rsidRPr="005D4B7F" w:rsidRDefault="005D4B7F" w:rsidP="005D4B7F">
      <w:pPr>
        <w:autoSpaceDE w:val="0"/>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CHRISTINE M HOOVER ESQUIRE</w:t>
      </w:r>
    </w:p>
    <w:p w14:paraId="46A648D9" w14:textId="77777777" w:rsidR="005D4B7F" w:rsidRPr="005D4B7F" w:rsidRDefault="005D4B7F" w:rsidP="005D4B7F">
      <w:pPr>
        <w:autoSpaceDE w:val="0"/>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ERIN L GANNON ESQUIRE</w:t>
      </w:r>
    </w:p>
    <w:p w14:paraId="7445761D" w14:textId="77777777" w:rsidR="005D4B7F" w:rsidRPr="005D4B7F" w:rsidRDefault="005D4B7F" w:rsidP="005D4B7F">
      <w:pPr>
        <w:autoSpaceDE w:val="0"/>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PATRICK M CICERO ESQUIRE</w:t>
      </w:r>
    </w:p>
    <w:p w14:paraId="27D119BE" w14:textId="77777777" w:rsidR="005D4B7F" w:rsidRPr="005D4B7F" w:rsidRDefault="005D4B7F" w:rsidP="005D4B7F">
      <w:pPr>
        <w:autoSpaceDE w:val="0"/>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DARRYL A LAWRENCE ESQUIRE</w:t>
      </w:r>
      <w:r w:rsidRPr="005D4B7F">
        <w:rPr>
          <w:rFonts w:ascii="Microsoft Sans Serif" w:eastAsia="Microsoft Sans Serif" w:hAnsi="Microsoft Sans Serif" w:cs="Microsoft Sans Serif"/>
          <w:sz w:val="24"/>
        </w:rPr>
        <w:cr/>
        <w:t>CHRISTY APPLEBY ESQUIRE</w:t>
      </w:r>
      <w:r w:rsidRPr="005D4B7F">
        <w:rPr>
          <w:rFonts w:ascii="Microsoft Sans Serif" w:eastAsia="Microsoft Sans Serif" w:hAnsi="Microsoft Sans Serif" w:cs="Microsoft Sans Serif"/>
          <w:sz w:val="24"/>
        </w:rPr>
        <w:br/>
        <w:t>HARRISON W BREITMAN ATTORNEY</w:t>
      </w:r>
      <w:r w:rsidRPr="005D4B7F">
        <w:rPr>
          <w:rFonts w:ascii="Microsoft Sans Serif" w:eastAsia="Microsoft Sans Serif" w:hAnsi="Microsoft Sans Serif" w:cs="Microsoft Sans Serif"/>
          <w:sz w:val="24"/>
        </w:rPr>
        <w:br/>
        <w:t>MACKENZIE C BATTLE ESQUIRE</w:t>
      </w:r>
    </w:p>
    <w:p w14:paraId="1BD55462" w14:textId="77777777" w:rsidR="005D4B7F" w:rsidRPr="005D4B7F" w:rsidRDefault="005D4B7F" w:rsidP="005D4B7F">
      <w:pPr>
        <w:autoSpaceDE w:val="0"/>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OFFICE OF CONSUMER ADVOCATE</w:t>
      </w:r>
      <w:r w:rsidRPr="005D4B7F">
        <w:rPr>
          <w:rFonts w:ascii="Microsoft Sans Serif" w:eastAsia="Microsoft Sans Serif" w:hAnsi="Microsoft Sans Serif" w:cs="Microsoft Sans Serif"/>
          <w:sz w:val="24"/>
        </w:rPr>
        <w:cr/>
        <w:t>5TH FLOOR FORUM PLACE</w:t>
      </w:r>
      <w:r w:rsidRPr="005D4B7F">
        <w:rPr>
          <w:rFonts w:ascii="Microsoft Sans Serif" w:eastAsia="Microsoft Sans Serif" w:hAnsi="Microsoft Sans Serif" w:cs="Microsoft Sans Serif"/>
          <w:sz w:val="24"/>
        </w:rPr>
        <w:cr/>
        <w:t xml:space="preserve">555 WALNUT STREET </w:t>
      </w:r>
      <w:r w:rsidRPr="005D4B7F">
        <w:rPr>
          <w:rFonts w:ascii="Microsoft Sans Serif" w:eastAsia="Microsoft Sans Serif" w:hAnsi="Microsoft Sans Serif" w:cs="Microsoft Sans Serif"/>
          <w:sz w:val="24"/>
        </w:rPr>
        <w:cr/>
        <w:t>HARRISBURG PA  17101-1923</w:t>
      </w:r>
    </w:p>
    <w:p w14:paraId="6212FC9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Microsoft Sans Serif" w:hAnsi="Microsoft Sans Serif" w:cs="Microsoft Sans Serif"/>
          <w:b/>
          <w:bCs/>
          <w:sz w:val="24"/>
        </w:rPr>
        <w:t>717.783.5048</w:t>
      </w:r>
      <w:r w:rsidRPr="005D4B7F">
        <w:rPr>
          <w:rFonts w:ascii="Microsoft Sans Serif" w:eastAsia="Microsoft Sans Serif" w:hAnsi="Microsoft Sans Serif" w:cs="Microsoft Sans Serif"/>
          <w:b/>
          <w:bCs/>
          <w:sz w:val="24"/>
        </w:rPr>
        <w:cr/>
      </w:r>
      <w:r w:rsidRPr="005D4B7F">
        <w:rPr>
          <w:rFonts w:ascii="Microsoft Sans Serif" w:eastAsia="Microsoft Sans Serif" w:hAnsi="Microsoft Sans Serif" w:cs="Microsoft Sans Serif"/>
          <w:sz w:val="24"/>
        </w:rPr>
        <w:t>Accepts EService</w:t>
      </w:r>
    </w:p>
    <w:p w14:paraId="0D70B6D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mbattle@paoca.org</w:t>
      </w:r>
    </w:p>
    <w:p w14:paraId="3822763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pcicero@paoca.org</w:t>
      </w:r>
    </w:p>
    <w:p w14:paraId="1D1D493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078D74E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58CB94A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1513458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1F5F2AF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210097F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2ED345E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7A2CD6C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25395F4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DEANNE M ODELL ESQUIRE</w:t>
      </w:r>
    </w:p>
    <w:p w14:paraId="2509C4F2"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KAREN O MOURY ESQUIRE</w:t>
      </w:r>
    </w:p>
    <w:p w14:paraId="02D545B2"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ECKERT SEAMANS CHERIN</w:t>
      </w:r>
    </w:p>
    <w:p w14:paraId="4ADF5F9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&amp; MELLOT LLC</w:t>
      </w:r>
    </w:p>
    <w:p w14:paraId="7663A20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213 MARKET STREET</w:t>
      </w:r>
    </w:p>
    <w:p w14:paraId="674B42B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8</w:t>
      </w:r>
      <w:r w:rsidRPr="005D4B7F">
        <w:rPr>
          <w:rFonts w:ascii="Microsoft Sans Serif" w:eastAsia="Times New Roman" w:hAnsi="Microsoft Sans Serif" w:cs="Microsoft Sans Serif"/>
          <w:sz w:val="24"/>
          <w:szCs w:val="24"/>
          <w:vertAlign w:val="superscript"/>
        </w:rPr>
        <w:t>th</w:t>
      </w:r>
      <w:r w:rsidRPr="005D4B7F">
        <w:rPr>
          <w:rFonts w:ascii="Microsoft Sans Serif" w:eastAsia="Times New Roman" w:hAnsi="Microsoft Sans Serif" w:cs="Microsoft Sans Serif"/>
          <w:sz w:val="24"/>
          <w:szCs w:val="24"/>
        </w:rPr>
        <w:t xml:space="preserve"> FLOOR</w:t>
      </w:r>
    </w:p>
    <w:p w14:paraId="4D4BBA4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17101</w:t>
      </w:r>
    </w:p>
    <w:p w14:paraId="6D3708E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dodell@eckertseamans.com</w:t>
      </w:r>
    </w:p>
    <w:p w14:paraId="735DFD41"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kmoury@eckertseamans.com</w:t>
      </w:r>
    </w:p>
    <w:p w14:paraId="77C99761"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Counsel for RESA</w:t>
      </w:r>
    </w:p>
    <w:p w14:paraId="0BC14C51"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11997E72"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DARSHANA SINGH ESQUIRE</w:t>
      </w:r>
    </w:p>
    <w:p w14:paraId="489485AC"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TORI L GIESLER ESQUIRE</w:t>
      </w:r>
    </w:p>
    <w:p w14:paraId="04D90269"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FIRSTENERGY SERVICE COMPANY</w:t>
      </w:r>
    </w:p>
    <w:p w14:paraId="143E3157"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2800 POTTSVILLE PIKE</w:t>
      </w:r>
    </w:p>
    <w:p w14:paraId="30F79D1D"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READING PA  19612-6001</w:t>
      </w:r>
    </w:p>
    <w:p w14:paraId="26533874"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b/>
          <w:bCs/>
          <w:sz w:val="24"/>
        </w:rPr>
        <w:t>610.212.8331</w:t>
      </w:r>
    </w:p>
    <w:p w14:paraId="61A98897"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b/>
          <w:bCs/>
          <w:sz w:val="24"/>
        </w:rPr>
        <w:t>610.921.6658</w:t>
      </w:r>
    </w:p>
    <w:p w14:paraId="3FE9E983"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singhd@firstenergycorp.com</w:t>
      </w:r>
    </w:p>
    <w:p w14:paraId="0BB02C92" w14:textId="77777777" w:rsidR="005D4B7F" w:rsidRPr="005D4B7F" w:rsidRDefault="005D4B7F" w:rsidP="005D4B7F">
      <w:pPr>
        <w:autoSpaceDN w:val="0"/>
        <w:rPr>
          <w:rFonts w:ascii="Microsoft Sans Serif" w:eastAsia="Microsoft Sans Serif" w:hAnsi="Microsoft Sans Serif" w:cs="Microsoft Sans Serif"/>
          <w:sz w:val="24"/>
        </w:rPr>
      </w:pPr>
      <w:r w:rsidRPr="005D4B7F">
        <w:rPr>
          <w:rFonts w:ascii="Microsoft Sans Serif" w:eastAsia="Microsoft Sans Serif" w:hAnsi="Microsoft Sans Serif" w:cs="Microsoft Sans Serif"/>
          <w:sz w:val="24"/>
        </w:rPr>
        <w:t>tgiesler@firstenergycorp.com</w:t>
      </w:r>
    </w:p>
    <w:p w14:paraId="00AA98B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2BB03B8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RICHARD KANASKIE ESQUIRE</w:t>
      </w:r>
    </w:p>
    <w:p w14:paraId="22E88E9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ALLISON KASTER ESQUIRE</w:t>
      </w:r>
    </w:p>
    <w:p w14:paraId="4EB35FC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BUREAU OF INVESTIGATION </w:t>
      </w:r>
    </w:p>
    <w:p w14:paraId="526E55D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AND ENFORCEMENT</w:t>
      </w:r>
    </w:p>
    <w:p w14:paraId="6DDFAA3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555 WALNUT STREET</w:t>
      </w:r>
    </w:p>
    <w:p w14:paraId="3890DD29"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17101</w:t>
      </w:r>
    </w:p>
    <w:p w14:paraId="2881532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RKANASKIE@PA.GOV </w:t>
      </w:r>
    </w:p>
    <w:p w14:paraId="045EB551"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akaster@pa.gov</w:t>
      </w:r>
    </w:p>
    <w:p w14:paraId="405E8AD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06022119"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STEVEN C GRAY ESQUIRE</w:t>
      </w:r>
    </w:p>
    <w:p w14:paraId="1ABC6346"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TERESA WAGNER ESQUIRE</w:t>
      </w:r>
    </w:p>
    <w:p w14:paraId="483927D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OFFICE OF SMALL BUSINESS</w:t>
      </w:r>
    </w:p>
    <w:p w14:paraId="53B9E11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ADVOCATE</w:t>
      </w:r>
    </w:p>
    <w:p w14:paraId="1CFCC02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555 WALNUT STREET </w:t>
      </w:r>
    </w:p>
    <w:p w14:paraId="2763F2E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17101</w:t>
      </w:r>
    </w:p>
    <w:p w14:paraId="406B63B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SGRAY@PA.GOV </w:t>
      </w:r>
    </w:p>
    <w:p w14:paraId="72DE03E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tereswagne@pa.gov </w:t>
      </w:r>
    </w:p>
    <w:p w14:paraId="4A47ADB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3AE15E8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CHRISTOPHER OHARA ESQUIRE</w:t>
      </w:r>
    </w:p>
    <w:p w14:paraId="72F3B78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PJM INTERCONNECTION LLC</w:t>
      </w:r>
    </w:p>
    <w:p w14:paraId="0AD4C47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2750 MONROE BOULEVARD</w:t>
      </w:r>
    </w:p>
    <w:p w14:paraId="1F82881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AUDUBON PA  19403</w:t>
      </w:r>
    </w:p>
    <w:p w14:paraId="6DAA9E6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Christopher.ohara@pjm.com</w:t>
      </w:r>
    </w:p>
    <w:p w14:paraId="458CF33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lastRenderedPageBreak/>
        <w:t>CHARIS MINCAVAGE ESQUIRE</w:t>
      </w:r>
    </w:p>
    <w:p w14:paraId="4B5C998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SUSAN E BRUCE ESQUIRE</w:t>
      </w:r>
    </w:p>
    <w:p w14:paraId="3A7A50C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MCNEES WALLACE &amp; NURICK LLC</w:t>
      </w:r>
    </w:p>
    <w:p w14:paraId="017A4E8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100 PINE STREET</w:t>
      </w:r>
    </w:p>
    <w:p w14:paraId="4C23F952"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PO BOX 1166</w:t>
      </w:r>
    </w:p>
    <w:p w14:paraId="1B209BE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17108</w:t>
      </w:r>
    </w:p>
    <w:p w14:paraId="4D0AAFE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sbruce@mcneeslaw.com</w:t>
      </w:r>
    </w:p>
    <w:p w14:paraId="2E0C3FB0" w14:textId="77777777" w:rsidR="005D4B7F" w:rsidRPr="005D4B7F" w:rsidRDefault="005D4B7F" w:rsidP="005D4B7F">
      <w:pPr>
        <w:autoSpaceDE w:val="0"/>
        <w:autoSpaceDN w:val="0"/>
        <w:rPr>
          <w:rFonts w:ascii="Microsoft Sans Serif" w:eastAsia="Times New Roman" w:hAnsi="Microsoft Sans Serif" w:cs="Microsoft Sans Serif"/>
          <w:color w:val="0563C1"/>
          <w:sz w:val="24"/>
          <w:szCs w:val="24"/>
          <w:u w:val="single"/>
        </w:rPr>
      </w:pPr>
      <w:r w:rsidRPr="005D4B7F">
        <w:rPr>
          <w:rFonts w:ascii="Microsoft Sans Serif" w:eastAsia="Times New Roman" w:hAnsi="Microsoft Sans Serif" w:cs="Microsoft Sans Serif"/>
          <w:sz w:val="24"/>
          <w:szCs w:val="24"/>
        </w:rPr>
        <w:t>cmincavage@mcneeslaw.com</w:t>
      </w:r>
    </w:p>
    <w:p w14:paraId="26F410F1"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Counsel for Met-Ed Industrial Users Group, the Penelec Industrial Customer Alliance, and the West Penn Power Industrial Intervenors</w:t>
      </w:r>
    </w:p>
    <w:p w14:paraId="7C3AA465"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70C1B56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THOMAS J SNISCAK ESQUIRE</w:t>
      </w:r>
    </w:p>
    <w:p w14:paraId="5258C386"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WHITNEY E SNYDER ESQUIRE</w:t>
      </w:r>
    </w:p>
    <w:p w14:paraId="3251D1C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PHILLIP D DEMANCHICK ESQUIRE</w:t>
      </w:r>
    </w:p>
    <w:p w14:paraId="07EABBC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HAWKE MCKEON &amp; SNISCAK LLP</w:t>
      </w:r>
    </w:p>
    <w:p w14:paraId="5332A95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100 NORTH 10</w:t>
      </w:r>
      <w:r w:rsidRPr="005D4B7F">
        <w:rPr>
          <w:rFonts w:ascii="Microsoft Sans Serif" w:eastAsia="Times New Roman" w:hAnsi="Microsoft Sans Serif" w:cs="Microsoft Sans Serif"/>
          <w:sz w:val="24"/>
          <w:szCs w:val="24"/>
          <w:vertAlign w:val="superscript"/>
        </w:rPr>
        <w:t>th</w:t>
      </w:r>
      <w:r w:rsidRPr="005D4B7F">
        <w:rPr>
          <w:rFonts w:ascii="Microsoft Sans Serif" w:eastAsia="Times New Roman" w:hAnsi="Microsoft Sans Serif" w:cs="Microsoft Sans Serif"/>
          <w:sz w:val="24"/>
          <w:szCs w:val="24"/>
        </w:rPr>
        <w:t xml:space="preserve"> STREET</w:t>
      </w:r>
    </w:p>
    <w:p w14:paraId="5998607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PO BOX 1778</w:t>
      </w:r>
    </w:p>
    <w:p w14:paraId="45B90BC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17105</w:t>
      </w:r>
    </w:p>
    <w:p w14:paraId="670659C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tjsniscak@hmslegal.com</w:t>
      </w:r>
    </w:p>
    <w:p w14:paraId="79AF7B9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wesnyder@hmslegal.com</w:t>
      </w:r>
    </w:p>
    <w:p w14:paraId="5C2433B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pddemanchick@hmslegal.com</w:t>
      </w:r>
    </w:p>
    <w:p w14:paraId="73E06BE9"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Counsel for Penn State University</w:t>
      </w:r>
    </w:p>
    <w:p w14:paraId="0398BC97"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1587928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 MICHAEL GIANANTONIO ESQUIRE</w:t>
      </w:r>
    </w:p>
    <w:p w14:paraId="0D0DC65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ROBERT PEIRCE &amp; ASSOCIATES PC</w:t>
      </w:r>
    </w:p>
    <w:p w14:paraId="647F14B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707 GRANT STREET SUITE 125</w:t>
      </w:r>
    </w:p>
    <w:p w14:paraId="7A4B1FF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PITTSBURGH PA  15219</w:t>
      </w:r>
    </w:p>
    <w:p w14:paraId="2F159B33"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r w:rsidRPr="005D4B7F">
        <w:rPr>
          <w:rFonts w:ascii="Microsoft Sans Serif" w:eastAsia="Times New Roman" w:hAnsi="Microsoft Sans Serif" w:cs="Microsoft Sans Serif"/>
          <w:b/>
          <w:bCs/>
          <w:sz w:val="24"/>
          <w:szCs w:val="24"/>
        </w:rPr>
        <w:t xml:space="preserve">412.281.7229 </w:t>
      </w:r>
    </w:p>
    <w:p w14:paraId="6AEFB8F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mgianantonio@peircelaw.com</w:t>
      </w:r>
    </w:p>
    <w:p w14:paraId="09988400"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Counsel for Petitioners John Bevec and Sunrise Energy LLC</w:t>
      </w:r>
    </w:p>
    <w:p w14:paraId="3B0CAF92"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70B83706"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TODD S STEWART ESQUIRE</w:t>
      </w:r>
    </w:p>
    <w:p w14:paraId="6623C9D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HAWKE MCKEON &amp; SNISCAK LLP</w:t>
      </w:r>
    </w:p>
    <w:p w14:paraId="0603A6F6"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100 NORTH TENTH STREET</w:t>
      </w:r>
    </w:p>
    <w:p w14:paraId="5528DB0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17101</w:t>
      </w:r>
    </w:p>
    <w:p w14:paraId="1B673CB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717.236.1300</w:t>
      </w:r>
    </w:p>
    <w:p w14:paraId="6291E40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tsstewart@hmslegal.com </w:t>
      </w:r>
    </w:p>
    <w:p w14:paraId="11E65B7B"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Counsel for Shipley Choice LLC d/b/a Shipley Energy</w:t>
      </w:r>
    </w:p>
    <w:p w14:paraId="4D503D39"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1A498EBF"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12F60377"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02EFAA0D"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3F5B6294"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2FE1A7E7"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JOHN M WHITE ESQUIRE</w:t>
      </w:r>
    </w:p>
    <w:p w14:paraId="7EF3151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EXELON CORPORATION</w:t>
      </w:r>
    </w:p>
    <w:p w14:paraId="4E7E15A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101 CONSTITUTION AVENUE NW</w:t>
      </w:r>
    </w:p>
    <w:p w14:paraId="5612C91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WASHINGTON DC  20001</w:t>
      </w:r>
    </w:p>
    <w:p w14:paraId="29B9747D"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r w:rsidRPr="005D4B7F">
        <w:rPr>
          <w:rFonts w:ascii="Microsoft Sans Serif" w:eastAsia="Times New Roman" w:hAnsi="Microsoft Sans Serif" w:cs="Microsoft Sans Serif"/>
          <w:b/>
          <w:bCs/>
          <w:sz w:val="24"/>
          <w:szCs w:val="24"/>
        </w:rPr>
        <w:t>202.637.0346</w:t>
      </w:r>
    </w:p>
    <w:p w14:paraId="4AB69FE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John.white@exeloncorp.com</w:t>
      </w:r>
    </w:p>
    <w:p w14:paraId="5B2209A2"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Representing Exelon Energy Generation Company LLC and Constellation NewEnergy Inc</w:t>
      </w:r>
    </w:p>
    <w:p w14:paraId="43D8711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6176F55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COLLEEN KARTYCHAK </w:t>
      </w:r>
    </w:p>
    <w:p w14:paraId="2BADF13B"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EXELON CORPORATION </w:t>
      </w:r>
    </w:p>
    <w:p w14:paraId="4B0C1EE1"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1310 POINT STREET</w:t>
      </w:r>
    </w:p>
    <w:p w14:paraId="2B096B4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BALTIMORE MD  21231</w:t>
      </w:r>
    </w:p>
    <w:p w14:paraId="2365CFA6"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r w:rsidRPr="005D4B7F">
        <w:rPr>
          <w:rFonts w:ascii="Microsoft Sans Serif" w:eastAsia="Times New Roman" w:hAnsi="Microsoft Sans Serif" w:cs="Microsoft Sans Serif"/>
          <w:b/>
          <w:bCs/>
          <w:sz w:val="24"/>
          <w:szCs w:val="24"/>
        </w:rPr>
        <w:t>412.506.2158</w:t>
      </w:r>
    </w:p>
    <w:p w14:paraId="13DBDE0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colleen.kartychak@exeloncorp.com</w:t>
      </w:r>
    </w:p>
    <w:p w14:paraId="74E0D03C"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p>
    <w:p w14:paraId="6FA18202"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KENNETH SCHISLER VP REGULATORY AFFAIRS</w:t>
      </w:r>
    </w:p>
    <w:p w14:paraId="22057C71"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CHANDRA COLARESI SPECIALIST REGULATORY AFFAIRS</w:t>
      </w:r>
    </w:p>
    <w:p w14:paraId="4783BC5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CPOWER ENERGY MANAGEMENT</w:t>
      </w:r>
    </w:p>
    <w:p w14:paraId="23DC2AE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1001 FLEET ST</w:t>
      </w:r>
    </w:p>
    <w:p w14:paraId="50675BC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BALTIMORE MD  2120</w:t>
      </w:r>
    </w:p>
    <w:p w14:paraId="2837C18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410.656.2391</w:t>
      </w:r>
    </w:p>
    <w:p w14:paraId="7E08E7C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412.690.7125</w:t>
      </w:r>
    </w:p>
    <w:p w14:paraId="36B1C2C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Kenneth.schisler@cpowerenergymanagement.com</w:t>
      </w:r>
    </w:p>
    <w:p w14:paraId="5C89DFFF"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Chandra.colaresi@cpowerenergymanagement.com</w:t>
      </w:r>
    </w:p>
    <w:p w14:paraId="30633113"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p>
    <w:p w14:paraId="685E6DE8"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JOHN F LUSHIS JR ESQUIRE</w:t>
      </w:r>
    </w:p>
    <w:p w14:paraId="09AB4C7A"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DAVID C BERGER ESQUIRE</w:t>
      </w:r>
    </w:p>
    <w:p w14:paraId="0BA1AD14"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JAMES H LASKEY ESQUIRE</w:t>
      </w:r>
    </w:p>
    <w:p w14:paraId="54799A0D"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NORRIS MCLAUGHLIN </w:t>
      </w:r>
    </w:p>
    <w:p w14:paraId="5817D0FE"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515 West Hamilton Street</w:t>
      </w:r>
    </w:p>
    <w:p w14:paraId="24B98C2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ALLENTOWN PA  18101</w:t>
      </w:r>
    </w:p>
    <w:p w14:paraId="7D433D09"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r w:rsidRPr="005D4B7F">
        <w:rPr>
          <w:rFonts w:ascii="Microsoft Sans Serif" w:eastAsia="Times New Roman" w:hAnsi="Microsoft Sans Serif" w:cs="Microsoft Sans Serif"/>
          <w:b/>
          <w:bCs/>
          <w:sz w:val="24"/>
          <w:szCs w:val="24"/>
        </w:rPr>
        <w:t xml:space="preserve">610.391.1800 </w:t>
      </w:r>
    </w:p>
    <w:p w14:paraId="1789864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 xml:space="preserve">jlushis@norris-law.com </w:t>
      </w:r>
    </w:p>
    <w:p w14:paraId="11F1C73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dberger@norris-law.com</w:t>
      </w:r>
    </w:p>
    <w:p w14:paraId="03732B0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jlaskey@norris-law.com</w:t>
      </w:r>
    </w:p>
    <w:p w14:paraId="74471E15"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Representing Calpine Retail Holdings LLC</w:t>
      </w:r>
    </w:p>
    <w:p w14:paraId="675A0AB5"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p>
    <w:p w14:paraId="04599DFF"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p>
    <w:p w14:paraId="7D0EE3C0"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p>
    <w:p w14:paraId="3F442BB8"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p>
    <w:p w14:paraId="354E0C22"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lastRenderedPageBreak/>
        <w:t>MICHAEL A GRUIN ESQUIRE</w:t>
      </w:r>
    </w:p>
    <w:p w14:paraId="0E344979"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STEVENS &amp; LEE</w:t>
      </w:r>
    </w:p>
    <w:p w14:paraId="06F367A0"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17 NORTH 2</w:t>
      </w:r>
      <w:r w:rsidRPr="005D4B7F">
        <w:rPr>
          <w:rFonts w:ascii="Microsoft Sans Serif" w:eastAsia="Times New Roman" w:hAnsi="Microsoft Sans Serif" w:cs="Microsoft Sans Serif"/>
          <w:sz w:val="24"/>
          <w:szCs w:val="24"/>
          <w:vertAlign w:val="superscript"/>
        </w:rPr>
        <w:t>ND</w:t>
      </w:r>
      <w:r w:rsidRPr="005D4B7F">
        <w:rPr>
          <w:rFonts w:ascii="Microsoft Sans Serif" w:eastAsia="Times New Roman" w:hAnsi="Microsoft Sans Serif" w:cs="Microsoft Sans Serif"/>
          <w:sz w:val="24"/>
          <w:szCs w:val="24"/>
        </w:rPr>
        <w:t xml:space="preserve"> STREET</w:t>
      </w:r>
    </w:p>
    <w:p w14:paraId="42DB0F3C"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r w:rsidRPr="005D4B7F">
        <w:rPr>
          <w:rFonts w:ascii="Microsoft Sans Serif" w:eastAsia="Times New Roman" w:hAnsi="Microsoft Sans Serif" w:cs="Microsoft Sans Serif"/>
          <w:sz w:val="24"/>
          <w:szCs w:val="24"/>
        </w:rPr>
        <w:t>HARRISBURG PA 17101</w:t>
      </w:r>
    </w:p>
    <w:p w14:paraId="68E44DC8" w14:textId="77777777" w:rsidR="005D4B7F" w:rsidRPr="005D4B7F" w:rsidRDefault="005D4B7F" w:rsidP="005D4B7F">
      <w:pPr>
        <w:autoSpaceDE w:val="0"/>
        <w:autoSpaceDN w:val="0"/>
        <w:rPr>
          <w:rFonts w:ascii="Microsoft Sans Serif" w:eastAsia="Times New Roman" w:hAnsi="Microsoft Sans Serif" w:cs="Microsoft Sans Serif"/>
          <w:b/>
          <w:bCs/>
          <w:sz w:val="24"/>
          <w:szCs w:val="24"/>
        </w:rPr>
      </w:pPr>
      <w:r w:rsidRPr="005D4B7F">
        <w:rPr>
          <w:rFonts w:ascii="Microsoft Sans Serif" w:eastAsia="Times New Roman" w:hAnsi="Microsoft Sans Serif" w:cs="Microsoft Sans Serif"/>
          <w:b/>
          <w:bCs/>
          <w:sz w:val="24"/>
          <w:szCs w:val="24"/>
        </w:rPr>
        <w:t>717.255.7365</w:t>
      </w:r>
    </w:p>
    <w:p w14:paraId="1988DB75" w14:textId="77777777" w:rsidR="005D4B7F" w:rsidRPr="005D4B7F" w:rsidRDefault="005D4B7F" w:rsidP="005D4B7F">
      <w:pPr>
        <w:autoSpaceDE w:val="0"/>
        <w:autoSpaceDN w:val="0"/>
        <w:rPr>
          <w:rFonts w:ascii="Microsoft Sans Serif" w:eastAsia="Times New Roman" w:hAnsi="Microsoft Sans Serif" w:cs="Microsoft Sans Serif"/>
          <w:sz w:val="24"/>
          <w:szCs w:val="24"/>
        </w:rPr>
      </w:pPr>
      <w:hyperlink r:id="rId10" w:history="1">
        <w:r w:rsidRPr="005D4B7F">
          <w:rPr>
            <w:rFonts w:ascii="Microsoft Sans Serif" w:eastAsia="Times New Roman" w:hAnsi="Microsoft Sans Serif" w:cs="Microsoft Sans Serif"/>
            <w:color w:val="0563C1"/>
            <w:sz w:val="24"/>
            <w:szCs w:val="24"/>
            <w:u w:val="single"/>
          </w:rPr>
          <w:t>Michael.gruin@stevenslee.com</w:t>
        </w:r>
      </w:hyperlink>
    </w:p>
    <w:p w14:paraId="3257DD43" w14:textId="77777777" w:rsidR="005D4B7F" w:rsidRPr="005D4B7F" w:rsidRDefault="005D4B7F" w:rsidP="005D4B7F">
      <w:pPr>
        <w:autoSpaceDE w:val="0"/>
        <w:autoSpaceDN w:val="0"/>
        <w:rPr>
          <w:rFonts w:ascii="Microsoft Sans Serif" w:eastAsia="Times New Roman" w:hAnsi="Microsoft Sans Serif" w:cs="Microsoft Sans Serif"/>
          <w:i/>
          <w:iCs/>
          <w:sz w:val="24"/>
          <w:szCs w:val="24"/>
        </w:rPr>
      </w:pPr>
      <w:r w:rsidRPr="005D4B7F">
        <w:rPr>
          <w:rFonts w:ascii="Microsoft Sans Serif" w:eastAsia="Times New Roman" w:hAnsi="Microsoft Sans Serif" w:cs="Microsoft Sans Serif"/>
          <w:i/>
          <w:iCs/>
          <w:sz w:val="24"/>
          <w:szCs w:val="24"/>
        </w:rPr>
        <w:t>Representing Enerwise Global Technologies LLC d/b/a CPower Energy Management</w:t>
      </w:r>
    </w:p>
    <w:p w14:paraId="4BF7BF1B" w14:textId="1ED0367F" w:rsidR="00DC28A6" w:rsidRPr="005D4B7F" w:rsidRDefault="00527821">
      <w:pPr>
        <w:rPr>
          <w:sz w:val="24"/>
          <w:szCs w:val="24"/>
        </w:rPr>
      </w:pPr>
    </w:p>
    <w:sectPr w:rsidR="00DC28A6" w:rsidRPr="005D4B7F" w:rsidSect="00C25F1C">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4C72" w14:textId="77777777" w:rsidR="005D4B7F" w:rsidRDefault="005D4B7F" w:rsidP="005D4B7F">
      <w:r>
        <w:separator/>
      </w:r>
    </w:p>
  </w:endnote>
  <w:endnote w:type="continuationSeparator" w:id="0">
    <w:p w14:paraId="58B1415F" w14:textId="77777777" w:rsidR="005D4B7F" w:rsidRDefault="005D4B7F" w:rsidP="005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5455"/>
      <w:docPartObj>
        <w:docPartGallery w:val="Page Numbers (Bottom of Page)"/>
        <w:docPartUnique/>
      </w:docPartObj>
    </w:sdtPr>
    <w:sdtEndPr>
      <w:rPr>
        <w:noProof/>
      </w:rPr>
    </w:sdtEndPr>
    <w:sdtContent>
      <w:p w14:paraId="35DFD542" w14:textId="474E8E32" w:rsidR="005D4B7F" w:rsidRDefault="005D4B7F">
        <w:pPr>
          <w:pStyle w:val="Footer"/>
          <w:jc w:val="center"/>
        </w:pPr>
        <w:r w:rsidRPr="005D4B7F">
          <w:rPr>
            <w:sz w:val="20"/>
            <w:szCs w:val="20"/>
          </w:rPr>
          <w:fldChar w:fldCharType="begin"/>
        </w:r>
        <w:r w:rsidRPr="005D4B7F">
          <w:rPr>
            <w:sz w:val="20"/>
            <w:szCs w:val="20"/>
          </w:rPr>
          <w:instrText xml:space="preserve"> PAGE   \* MERGEFORMAT </w:instrText>
        </w:r>
        <w:r w:rsidRPr="005D4B7F">
          <w:rPr>
            <w:sz w:val="20"/>
            <w:szCs w:val="20"/>
          </w:rPr>
          <w:fldChar w:fldCharType="separate"/>
        </w:r>
        <w:r w:rsidRPr="005D4B7F">
          <w:rPr>
            <w:noProof/>
            <w:sz w:val="20"/>
            <w:szCs w:val="20"/>
          </w:rPr>
          <w:t>2</w:t>
        </w:r>
        <w:r w:rsidRPr="005D4B7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DFE5" w14:textId="7FFC283C" w:rsidR="005D4B7F" w:rsidRDefault="005D4B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4A3A" w14:textId="1F485299" w:rsidR="005D4B7F" w:rsidRDefault="005D4B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5CCF" w14:textId="77777777" w:rsidR="005D4B7F" w:rsidRDefault="005D4B7F" w:rsidP="005D4B7F">
      <w:r>
        <w:separator/>
      </w:r>
    </w:p>
  </w:footnote>
  <w:footnote w:type="continuationSeparator" w:id="0">
    <w:p w14:paraId="3A189B04" w14:textId="77777777" w:rsidR="005D4B7F" w:rsidRDefault="005D4B7F" w:rsidP="005D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7C9"/>
    <w:multiLevelType w:val="multilevel"/>
    <w:tmpl w:val="D85E072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66560B"/>
    <w:multiLevelType w:val="multilevel"/>
    <w:tmpl w:val="5CEEAE0A"/>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6"/>
    <w:rsid w:val="00004B4A"/>
    <w:rsid w:val="002922CF"/>
    <w:rsid w:val="0048547B"/>
    <w:rsid w:val="00527821"/>
    <w:rsid w:val="00542A99"/>
    <w:rsid w:val="005D4B7F"/>
    <w:rsid w:val="0069443D"/>
    <w:rsid w:val="007B5C79"/>
    <w:rsid w:val="007C1DF4"/>
    <w:rsid w:val="009821A2"/>
    <w:rsid w:val="009B01C3"/>
    <w:rsid w:val="009D2CB8"/>
    <w:rsid w:val="00A76606"/>
    <w:rsid w:val="00B1179C"/>
    <w:rsid w:val="00B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3320"/>
  <w15:chartTrackingRefBased/>
  <w15:docId w15:val="{49076116-414A-4050-A507-796A8B82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0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B7F"/>
    <w:pPr>
      <w:tabs>
        <w:tab w:val="center" w:pos="4680"/>
        <w:tab w:val="right" w:pos="9360"/>
      </w:tabs>
    </w:pPr>
  </w:style>
  <w:style w:type="character" w:customStyle="1" w:styleId="HeaderChar">
    <w:name w:val="Header Char"/>
    <w:basedOn w:val="DefaultParagraphFont"/>
    <w:link w:val="Header"/>
    <w:uiPriority w:val="99"/>
    <w:rsid w:val="005D4B7F"/>
    <w:rPr>
      <w:rFonts w:ascii="Times New Roman" w:eastAsia="PMingLiU" w:hAnsi="Times New Roman" w:cs="Times New Roman"/>
    </w:rPr>
  </w:style>
  <w:style w:type="paragraph" w:styleId="Footer">
    <w:name w:val="footer"/>
    <w:basedOn w:val="Normal"/>
    <w:link w:val="FooterChar"/>
    <w:uiPriority w:val="99"/>
    <w:unhideWhenUsed/>
    <w:rsid w:val="005D4B7F"/>
    <w:pPr>
      <w:tabs>
        <w:tab w:val="center" w:pos="4680"/>
        <w:tab w:val="right" w:pos="9360"/>
      </w:tabs>
    </w:pPr>
  </w:style>
  <w:style w:type="character" w:customStyle="1" w:styleId="FooterChar">
    <w:name w:val="Footer Char"/>
    <w:basedOn w:val="DefaultParagraphFont"/>
    <w:link w:val="Footer"/>
    <w:uiPriority w:val="99"/>
    <w:rsid w:val="005D4B7F"/>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Michael.gruin@stevenslee.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90AF-985C-4A94-ACBB-55A07555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2022-01-28T12:56:00Z</dcterms:created>
  <dcterms:modified xsi:type="dcterms:W3CDTF">2022-01-28T12:57:00Z</dcterms:modified>
</cp:coreProperties>
</file>