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532D" w14:textId="77777777" w:rsidR="00A76606" w:rsidRPr="005D4B7F" w:rsidRDefault="00A76606" w:rsidP="005D4B7F">
      <w:pPr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5D4B7F">
        <w:rPr>
          <w:rFonts w:eastAsia="Times New Roman"/>
          <w:b/>
          <w:color w:val="000000"/>
          <w:sz w:val="24"/>
          <w:szCs w:val="24"/>
        </w:rPr>
        <w:t>BEFORE THE</w:t>
      </w:r>
    </w:p>
    <w:p w14:paraId="37B5B794" w14:textId="5BA30D17" w:rsidR="00A76606" w:rsidRDefault="00A76606" w:rsidP="005D4B7F">
      <w:pPr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5D4B7F">
        <w:rPr>
          <w:rFonts w:eastAsia="Times New Roman"/>
          <w:b/>
          <w:color w:val="000000"/>
          <w:sz w:val="24"/>
          <w:szCs w:val="24"/>
        </w:rPr>
        <w:t>PENNSYLVANIA PUBLIC UTILITY COMMISSION</w:t>
      </w:r>
    </w:p>
    <w:p w14:paraId="193A04D3" w14:textId="61D7C17B" w:rsidR="005D4B7F" w:rsidRPr="00261B5D" w:rsidRDefault="005D4B7F" w:rsidP="00261B5D">
      <w:pPr>
        <w:textAlignment w:val="baseline"/>
        <w:rPr>
          <w:rFonts w:eastAsia="Times New Roman"/>
          <w:bCs/>
          <w:color w:val="000000"/>
          <w:sz w:val="24"/>
          <w:szCs w:val="24"/>
        </w:rPr>
      </w:pPr>
    </w:p>
    <w:p w14:paraId="2D2679AE" w14:textId="79899D9C" w:rsidR="005D4B7F" w:rsidRPr="00261B5D" w:rsidRDefault="005D4B7F" w:rsidP="00261B5D">
      <w:pPr>
        <w:textAlignment w:val="baseline"/>
        <w:rPr>
          <w:rFonts w:eastAsia="Times New Roman"/>
          <w:bCs/>
          <w:color w:val="000000"/>
          <w:sz w:val="24"/>
          <w:szCs w:val="24"/>
        </w:rPr>
      </w:pPr>
    </w:p>
    <w:p w14:paraId="2F706D52" w14:textId="77777777" w:rsidR="00261B5D" w:rsidRPr="00261B5D" w:rsidRDefault="00261B5D" w:rsidP="00261B5D">
      <w:pPr>
        <w:textAlignment w:val="baseline"/>
        <w:rPr>
          <w:rFonts w:eastAsia="Times New Roman"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945"/>
        <w:gridCol w:w="3461"/>
      </w:tblGrid>
      <w:tr w:rsidR="00A76606" w:rsidRPr="005D4B7F" w14:paraId="66F72961" w14:textId="77777777" w:rsidTr="00C948F7">
        <w:trPr>
          <w:trHeight w:hRule="exact" w:val="547"/>
        </w:trPr>
        <w:tc>
          <w:tcPr>
            <w:tcW w:w="49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5150753B" w14:textId="77777777" w:rsidR="00A76606" w:rsidRPr="005D4B7F" w:rsidRDefault="00A76606" w:rsidP="005D4B7F">
            <w:pPr>
              <w:ind w:left="115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Joint Petition of Metropolitan Edison Company,</w:t>
            </w:r>
          </w:p>
        </w:tc>
        <w:tc>
          <w:tcPr>
            <w:tcW w:w="9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16AE2D1B" w14:textId="77777777" w:rsidR="00A76606" w:rsidRPr="005D4B7F" w:rsidRDefault="00A76606" w:rsidP="005D4B7F">
            <w:pPr>
              <w:ind w:right="397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6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33052207" w14:textId="77777777" w:rsidR="00A76606" w:rsidRPr="005D4B7F" w:rsidRDefault="00A76606" w:rsidP="005D4B7F">
            <w:pPr>
              <w:ind w:right="1157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P-2021-3030012</w:t>
            </w:r>
          </w:p>
        </w:tc>
      </w:tr>
      <w:tr w:rsidR="00A76606" w:rsidRPr="005D4B7F" w14:paraId="25750680" w14:textId="77777777" w:rsidTr="00C948F7">
        <w:trPr>
          <w:trHeight w:hRule="exact" w:val="279"/>
        </w:trPr>
        <w:tc>
          <w:tcPr>
            <w:tcW w:w="49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2FB48FA" w14:textId="77777777" w:rsidR="00A76606" w:rsidRPr="005D4B7F" w:rsidRDefault="00A76606" w:rsidP="005D4B7F">
            <w:pPr>
              <w:ind w:left="115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Pennsylvania Electric Company,</w:t>
            </w:r>
          </w:p>
        </w:tc>
        <w:tc>
          <w:tcPr>
            <w:tcW w:w="9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D2B7762" w14:textId="77777777" w:rsidR="00A76606" w:rsidRPr="005D4B7F" w:rsidRDefault="00A76606" w:rsidP="005D4B7F">
            <w:pPr>
              <w:ind w:right="397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6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78FDF44" w14:textId="77777777" w:rsidR="00A76606" w:rsidRPr="005D4B7F" w:rsidRDefault="00A76606" w:rsidP="005D4B7F">
            <w:pPr>
              <w:ind w:right="1157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P-2021-3030013</w:t>
            </w:r>
          </w:p>
        </w:tc>
      </w:tr>
      <w:tr w:rsidR="00A76606" w:rsidRPr="005D4B7F" w14:paraId="5D2835A4" w14:textId="77777777" w:rsidTr="00C948F7">
        <w:trPr>
          <w:trHeight w:hRule="exact" w:val="235"/>
        </w:trPr>
        <w:tc>
          <w:tcPr>
            <w:tcW w:w="49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5872B54" w14:textId="77777777" w:rsidR="00A76606" w:rsidRPr="005D4B7F" w:rsidRDefault="00A76606" w:rsidP="005D4B7F">
            <w:pPr>
              <w:ind w:left="115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Pennsylvania Power Company, and</w:t>
            </w:r>
          </w:p>
        </w:tc>
        <w:tc>
          <w:tcPr>
            <w:tcW w:w="9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D95EC49" w14:textId="77777777" w:rsidR="00A76606" w:rsidRPr="005D4B7F" w:rsidRDefault="00A76606" w:rsidP="005D4B7F">
            <w:pPr>
              <w:ind w:right="397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6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B96A440" w14:textId="77777777" w:rsidR="00A76606" w:rsidRPr="005D4B7F" w:rsidRDefault="00A76606" w:rsidP="005D4B7F">
            <w:pPr>
              <w:ind w:right="1157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P-2021-3030014</w:t>
            </w:r>
          </w:p>
        </w:tc>
      </w:tr>
      <w:tr w:rsidR="00A76606" w:rsidRPr="005D4B7F" w14:paraId="68DA2EC9" w14:textId="77777777" w:rsidTr="00C948F7">
        <w:trPr>
          <w:trHeight w:hRule="exact" w:val="317"/>
        </w:trPr>
        <w:tc>
          <w:tcPr>
            <w:tcW w:w="49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A9EC14C" w14:textId="77777777" w:rsidR="00A76606" w:rsidRPr="005D4B7F" w:rsidRDefault="00A76606" w:rsidP="005D4B7F">
            <w:pPr>
              <w:ind w:left="115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West Penn Power Company</w:t>
            </w:r>
          </w:p>
        </w:tc>
        <w:tc>
          <w:tcPr>
            <w:tcW w:w="9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76A6FF3" w14:textId="77777777" w:rsidR="00A76606" w:rsidRPr="005D4B7F" w:rsidRDefault="00A76606" w:rsidP="005D4B7F">
            <w:pPr>
              <w:ind w:right="397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6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955BA54" w14:textId="77777777" w:rsidR="00A76606" w:rsidRPr="005D4B7F" w:rsidRDefault="00A76606" w:rsidP="005D4B7F">
            <w:pPr>
              <w:ind w:right="1157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P-2021-3030021</w:t>
            </w:r>
          </w:p>
        </w:tc>
      </w:tr>
      <w:tr w:rsidR="00A76606" w:rsidRPr="005D4B7F" w14:paraId="4CB5B9CE" w14:textId="77777777" w:rsidTr="00C948F7">
        <w:trPr>
          <w:trHeight w:hRule="exact" w:val="333"/>
        </w:trPr>
        <w:tc>
          <w:tcPr>
            <w:tcW w:w="49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541C20B" w14:textId="77777777" w:rsidR="00A76606" w:rsidRPr="005D4B7F" w:rsidRDefault="00A76606" w:rsidP="005D4B7F">
            <w:pPr>
              <w:ind w:left="115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for approval of their Default Service Programs</w:t>
            </w:r>
          </w:p>
        </w:tc>
        <w:tc>
          <w:tcPr>
            <w:tcW w:w="9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6BDDE7D" w14:textId="77777777" w:rsidR="00A76606" w:rsidRPr="005D4B7F" w:rsidRDefault="00A76606" w:rsidP="005D4B7F">
            <w:pPr>
              <w:ind w:right="397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6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0D0D279F" w14:textId="77777777" w:rsidR="00A76606" w:rsidRPr="005D4B7F" w:rsidRDefault="00A76606" w:rsidP="005D4B7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2A5F2C4" w14:textId="3816D490" w:rsidR="00A76606" w:rsidRDefault="00A76606" w:rsidP="005D4B7F">
      <w:pPr>
        <w:rPr>
          <w:sz w:val="24"/>
          <w:szCs w:val="24"/>
        </w:rPr>
      </w:pPr>
    </w:p>
    <w:p w14:paraId="5EE575AC" w14:textId="23E02DC3" w:rsidR="005D4B7F" w:rsidRDefault="005D4B7F" w:rsidP="005D4B7F">
      <w:pPr>
        <w:rPr>
          <w:sz w:val="24"/>
          <w:szCs w:val="24"/>
        </w:rPr>
      </w:pPr>
    </w:p>
    <w:p w14:paraId="6A48695B" w14:textId="77777777" w:rsidR="005D4B7F" w:rsidRPr="005D4B7F" w:rsidRDefault="005D4B7F" w:rsidP="005D4B7F">
      <w:pPr>
        <w:rPr>
          <w:sz w:val="24"/>
          <w:szCs w:val="24"/>
        </w:rPr>
      </w:pPr>
    </w:p>
    <w:p w14:paraId="227BBBE2" w14:textId="77777777" w:rsidR="005D4B7F" w:rsidRDefault="00A76606" w:rsidP="005D4B7F">
      <w:pPr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5D4B7F">
        <w:rPr>
          <w:rFonts w:eastAsia="Times New Roman"/>
          <w:b/>
          <w:color w:val="000000"/>
          <w:sz w:val="24"/>
          <w:szCs w:val="24"/>
        </w:rPr>
        <w:t xml:space="preserve">INTERIM ORDER </w:t>
      </w:r>
    </w:p>
    <w:p w14:paraId="635F4EB9" w14:textId="76FEA7E4" w:rsidR="00A76606" w:rsidRPr="005D4B7F" w:rsidRDefault="00A76606" w:rsidP="005D4B7F">
      <w:pPr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5D4B7F">
        <w:rPr>
          <w:rFonts w:eastAsia="Times New Roman"/>
          <w:b/>
          <w:color w:val="000000"/>
          <w:sz w:val="24"/>
          <w:szCs w:val="24"/>
        </w:rPr>
        <w:t>GRANTING MOTION FOR ADMISSION</w:t>
      </w:r>
    </w:p>
    <w:p w14:paraId="5A5C036B" w14:textId="4E1C8A7D" w:rsidR="00A76606" w:rsidRDefault="00A76606" w:rsidP="005D4B7F">
      <w:pPr>
        <w:jc w:val="center"/>
        <w:textAlignment w:val="baseline"/>
        <w:rPr>
          <w:rFonts w:eastAsia="Times New Roman"/>
          <w:b/>
          <w:color w:val="000000"/>
          <w:sz w:val="24"/>
          <w:szCs w:val="24"/>
          <w:u w:val="single"/>
        </w:rPr>
      </w:pPr>
      <w:r w:rsidRPr="005D4B7F">
        <w:rPr>
          <w:rFonts w:eastAsia="Times New Roman"/>
          <w:b/>
          <w:i/>
          <w:color w:val="000000"/>
          <w:sz w:val="24"/>
          <w:szCs w:val="24"/>
          <w:u w:val="single"/>
        </w:rPr>
        <w:t xml:space="preserve">PRO HAC VICE </w:t>
      </w:r>
      <w:r w:rsidRPr="005D4B7F">
        <w:rPr>
          <w:rFonts w:eastAsia="Times New Roman"/>
          <w:b/>
          <w:color w:val="000000"/>
          <w:sz w:val="24"/>
          <w:szCs w:val="24"/>
          <w:u w:val="single"/>
        </w:rPr>
        <w:t xml:space="preserve">OF </w:t>
      </w:r>
      <w:r w:rsidR="007F679A">
        <w:rPr>
          <w:rFonts w:eastAsia="Times New Roman"/>
          <w:b/>
          <w:color w:val="000000"/>
          <w:sz w:val="24"/>
          <w:szCs w:val="24"/>
          <w:u w:val="single"/>
        </w:rPr>
        <w:t>BRIAN R. GREENE</w:t>
      </w:r>
    </w:p>
    <w:p w14:paraId="5A2E8ED7" w14:textId="77777777" w:rsidR="005D4B7F" w:rsidRPr="005D4B7F" w:rsidRDefault="005D4B7F" w:rsidP="00527821">
      <w:pPr>
        <w:spacing w:line="360" w:lineRule="auto"/>
        <w:jc w:val="center"/>
        <w:textAlignment w:val="baseline"/>
        <w:rPr>
          <w:rFonts w:eastAsia="Times New Roman"/>
          <w:b/>
          <w:i/>
          <w:color w:val="000000"/>
          <w:sz w:val="24"/>
          <w:szCs w:val="24"/>
          <w:u w:val="single"/>
        </w:rPr>
      </w:pPr>
    </w:p>
    <w:p w14:paraId="16FC1583" w14:textId="3B91F9F4" w:rsidR="00A76606" w:rsidRPr="005D4B7F" w:rsidRDefault="007C1DF4" w:rsidP="00527821">
      <w:pPr>
        <w:spacing w:line="360" w:lineRule="auto"/>
        <w:ind w:right="72" w:firstLine="1440"/>
        <w:textAlignment w:val="baseline"/>
        <w:rPr>
          <w:rFonts w:eastAsia="Times New Roman"/>
          <w:color w:val="000000"/>
          <w:sz w:val="24"/>
          <w:szCs w:val="24"/>
        </w:rPr>
      </w:pPr>
      <w:r w:rsidRPr="005D4B7F">
        <w:rPr>
          <w:rFonts w:eastAsia="Times New Roman"/>
          <w:color w:val="000000"/>
          <w:sz w:val="24"/>
          <w:szCs w:val="24"/>
        </w:rPr>
        <w:t xml:space="preserve">On </w:t>
      </w:r>
      <w:r w:rsidR="007F679A">
        <w:rPr>
          <w:rFonts w:eastAsia="Times New Roman"/>
          <w:color w:val="000000"/>
          <w:sz w:val="24"/>
          <w:szCs w:val="24"/>
        </w:rPr>
        <w:t>February</w:t>
      </w:r>
      <w:r w:rsidRPr="005D4B7F">
        <w:rPr>
          <w:rFonts w:eastAsia="Times New Roman"/>
          <w:color w:val="000000"/>
          <w:sz w:val="24"/>
          <w:szCs w:val="24"/>
        </w:rPr>
        <w:t xml:space="preserve"> 2, 2022, </w:t>
      </w:r>
      <w:r w:rsidR="007F679A">
        <w:rPr>
          <w:rFonts w:eastAsia="Times New Roman"/>
          <w:color w:val="000000"/>
          <w:sz w:val="24"/>
          <w:szCs w:val="24"/>
        </w:rPr>
        <w:t>Michael A. Gruin</w:t>
      </w:r>
      <w:r w:rsidR="0069443D" w:rsidRPr="005D4B7F">
        <w:rPr>
          <w:rFonts w:eastAsia="Times New Roman"/>
          <w:color w:val="000000"/>
          <w:sz w:val="24"/>
          <w:szCs w:val="24"/>
        </w:rPr>
        <w:t>, Esq., legal counsel for</w:t>
      </w:r>
      <w:r w:rsidR="00261B5D">
        <w:rPr>
          <w:rFonts w:eastAsia="Times New Roman"/>
          <w:color w:val="000000"/>
          <w:sz w:val="24"/>
          <w:szCs w:val="24"/>
        </w:rPr>
        <w:t xml:space="preserve"> </w:t>
      </w:r>
      <w:r w:rsidR="007F679A">
        <w:rPr>
          <w:rFonts w:eastAsia="Times New Roman"/>
          <w:color w:val="000000"/>
          <w:sz w:val="24"/>
          <w:szCs w:val="24"/>
        </w:rPr>
        <w:t>Enerwise Global Technologies LLC d/b/a CPower Energy Management (CPower)</w:t>
      </w:r>
      <w:r w:rsidR="002922CF" w:rsidRPr="005D4B7F">
        <w:rPr>
          <w:rFonts w:eastAsia="Times New Roman"/>
          <w:color w:val="000000"/>
          <w:sz w:val="24"/>
          <w:szCs w:val="24"/>
        </w:rPr>
        <w:t>, p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ursuant to the Rules of Administrative Practice and Procedure of the Pennsylvania Public Utility Commission (the Commission or PUC), 52 Pa. Code §1.22(b) and the Pennsylvania Bar Admission Rules, </w:t>
      </w:r>
      <w:r w:rsidR="002922CF" w:rsidRPr="005D4B7F">
        <w:rPr>
          <w:rFonts w:eastAsia="Times New Roman"/>
          <w:color w:val="000000"/>
          <w:sz w:val="24"/>
          <w:szCs w:val="24"/>
        </w:rPr>
        <w:t xml:space="preserve">filed a Motion For Admission </w:t>
      </w:r>
      <w:r w:rsidR="002922CF" w:rsidRPr="005D4B7F">
        <w:rPr>
          <w:rFonts w:eastAsia="Times New Roman"/>
          <w:i/>
          <w:iCs/>
          <w:color w:val="000000"/>
          <w:sz w:val="24"/>
          <w:szCs w:val="24"/>
        </w:rPr>
        <w:t>Pro Hac Vice</w:t>
      </w:r>
      <w:r w:rsidR="002922CF" w:rsidRPr="005D4B7F">
        <w:rPr>
          <w:rFonts w:eastAsia="Times New Roman"/>
          <w:color w:val="000000"/>
          <w:sz w:val="24"/>
          <w:szCs w:val="24"/>
        </w:rPr>
        <w:t xml:space="preserve"> of </w:t>
      </w:r>
      <w:r w:rsidR="007F679A">
        <w:rPr>
          <w:rFonts w:eastAsia="Times New Roman"/>
          <w:color w:val="000000"/>
          <w:sz w:val="24"/>
          <w:szCs w:val="24"/>
        </w:rPr>
        <w:t>Brian R. Greene</w:t>
      </w:r>
      <w:r w:rsidR="00A76606" w:rsidRPr="005D4B7F">
        <w:rPr>
          <w:rFonts w:eastAsia="Times New Roman"/>
          <w:color w:val="000000"/>
          <w:sz w:val="24"/>
          <w:szCs w:val="24"/>
        </w:rPr>
        <w:t>, Esq. (Applicant) to appear and participate on behalf of</w:t>
      </w:r>
      <w:r w:rsidR="00261B5D">
        <w:rPr>
          <w:rFonts w:eastAsia="Times New Roman"/>
          <w:color w:val="000000"/>
          <w:sz w:val="24"/>
          <w:szCs w:val="24"/>
        </w:rPr>
        <w:t xml:space="preserve"> C</w:t>
      </w:r>
      <w:r w:rsidR="007F679A">
        <w:rPr>
          <w:rFonts w:eastAsia="Times New Roman"/>
          <w:color w:val="000000"/>
          <w:sz w:val="24"/>
          <w:szCs w:val="24"/>
        </w:rPr>
        <w:t>Power</w:t>
      </w:r>
      <w:r w:rsidR="00261B5D">
        <w:rPr>
          <w:rFonts w:eastAsia="Times New Roman"/>
          <w:color w:val="000000"/>
          <w:sz w:val="24"/>
          <w:szCs w:val="24"/>
        </w:rPr>
        <w:t xml:space="preserve"> in </w:t>
      </w:r>
      <w:r w:rsidR="00A76606" w:rsidRPr="005D4B7F">
        <w:rPr>
          <w:rFonts w:eastAsia="Times New Roman"/>
          <w:color w:val="000000"/>
          <w:sz w:val="24"/>
          <w:szCs w:val="24"/>
        </w:rPr>
        <w:t>th</w:t>
      </w:r>
      <w:r w:rsidR="002922CF" w:rsidRPr="005D4B7F">
        <w:rPr>
          <w:rFonts w:eastAsia="Times New Roman"/>
          <w:color w:val="000000"/>
          <w:sz w:val="24"/>
          <w:szCs w:val="24"/>
        </w:rPr>
        <w:t xml:space="preserve">is 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proceeding. </w:t>
      </w:r>
    </w:p>
    <w:p w14:paraId="78CA97DB" w14:textId="77777777" w:rsidR="002922CF" w:rsidRPr="005D4B7F" w:rsidRDefault="002922CF" w:rsidP="00527821">
      <w:pPr>
        <w:tabs>
          <w:tab w:val="left" w:pos="720"/>
          <w:tab w:val="left" w:pos="1440"/>
        </w:tabs>
        <w:spacing w:line="360" w:lineRule="auto"/>
        <w:ind w:right="144" w:firstLine="144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5D4B7F">
        <w:rPr>
          <w:rFonts w:eastAsia="Times New Roman"/>
          <w:color w:val="000000"/>
          <w:sz w:val="24"/>
          <w:szCs w:val="24"/>
        </w:rPr>
        <w:tab/>
      </w:r>
    </w:p>
    <w:p w14:paraId="0BEAC0CA" w14:textId="5B1EC0A5" w:rsidR="00A76606" w:rsidRDefault="002922CF" w:rsidP="00527821">
      <w:pPr>
        <w:tabs>
          <w:tab w:val="left" w:pos="720"/>
          <w:tab w:val="left" w:pos="1440"/>
        </w:tabs>
        <w:spacing w:line="360" w:lineRule="auto"/>
        <w:ind w:right="144" w:firstLine="1440"/>
        <w:textAlignment w:val="baseline"/>
        <w:rPr>
          <w:rFonts w:eastAsia="Times New Roman"/>
          <w:color w:val="000000"/>
          <w:sz w:val="24"/>
          <w:szCs w:val="24"/>
        </w:rPr>
      </w:pPr>
      <w:r w:rsidRPr="005D4B7F">
        <w:rPr>
          <w:rFonts w:eastAsia="Times New Roman"/>
          <w:color w:val="000000"/>
          <w:sz w:val="24"/>
          <w:szCs w:val="24"/>
        </w:rPr>
        <w:t xml:space="preserve">The Motion states that Attorney </w:t>
      </w:r>
      <w:r w:rsidR="007F679A">
        <w:rPr>
          <w:rFonts w:eastAsia="Times New Roman"/>
          <w:color w:val="000000"/>
          <w:sz w:val="24"/>
          <w:szCs w:val="24"/>
        </w:rPr>
        <w:t>Gruin</w:t>
      </w:r>
      <w:r w:rsidRPr="005D4B7F">
        <w:rPr>
          <w:rFonts w:eastAsia="Times New Roman"/>
          <w:color w:val="000000"/>
          <w:sz w:val="24"/>
          <w:szCs w:val="24"/>
        </w:rPr>
        <w:t xml:space="preserve"> </w:t>
      </w:r>
      <w:r w:rsidR="00A76606" w:rsidRPr="005D4B7F">
        <w:rPr>
          <w:rFonts w:eastAsia="Times New Roman"/>
          <w:color w:val="000000"/>
          <w:sz w:val="24"/>
          <w:szCs w:val="24"/>
        </w:rPr>
        <w:t>is a member in good standing of the Bar of the Supreme Court of Pennsylvania, holding ID No</w:t>
      </w:r>
      <w:r w:rsidR="007F679A">
        <w:rPr>
          <w:rFonts w:eastAsia="Times New Roman"/>
          <w:color w:val="000000"/>
          <w:sz w:val="24"/>
          <w:szCs w:val="24"/>
        </w:rPr>
        <w:t>. 78625</w:t>
      </w:r>
      <w:r w:rsidRPr="005D4B7F">
        <w:rPr>
          <w:rFonts w:eastAsia="Times New Roman"/>
          <w:color w:val="000000"/>
          <w:sz w:val="24"/>
          <w:szCs w:val="24"/>
        </w:rPr>
        <w:t xml:space="preserve">; that </w:t>
      </w:r>
      <w:r w:rsidR="007F679A">
        <w:rPr>
          <w:rFonts w:eastAsia="Times New Roman"/>
          <w:color w:val="000000"/>
          <w:sz w:val="24"/>
          <w:szCs w:val="24"/>
        </w:rPr>
        <w:t>Brian R. Greene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 is a member in good standing of the State Bar of </w:t>
      </w:r>
      <w:r w:rsidR="007F679A">
        <w:rPr>
          <w:rFonts w:eastAsia="Times New Roman"/>
          <w:color w:val="000000"/>
          <w:sz w:val="24"/>
          <w:szCs w:val="24"/>
        </w:rPr>
        <w:t>Virginia</w:t>
      </w:r>
      <w:r w:rsidR="003E0F8B">
        <w:rPr>
          <w:rFonts w:eastAsia="Times New Roman"/>
          <w:color w:val="000000"/>
          <w:sz w:val="24"/>
          <w:szCs w:val="24"/>
        </w:rPr>
        <w:t xml:space="preserve"> </w:t>
      </w:r>
      <w:r w:rsidR="00A76606" w:rsidRPr="005D4B7F">
        <w:rPr>
          <w:rFonts w:eastAsia="Times New Roman"/>
          <w:color w:val="000000"/>
          <w:sz w:val="24"/>
          <w:szCs w:val="24"/>
        </w:rPr>
        <w:t>(</w:t>
      </w:r>
      <w:r w:rsidR="007F679A">
        <w:rPr>
          <w:rFonts w:eastAsia="Times New Roman"/>
          <w:color w:val="000000"/>
          <w:sz w:val="24"/>
          <w:szCs w:val="24"/>
        </w:rPr>
        <w:t>Virginia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 Attorney Registration No. </w:t>
      </w:r>
      <w:r w:rsidR="007F679A">
        <w:rPr>
          <w:rFonts w:eastAsia="Times New Roman"/>
          <w:color w:val="000000"/>
          <w:sz w:val="24"/>
          <w:szCs w:val="24"/>
        </w:rPr>
        <w:t>38215</w:t>
      </w:r>
      <w:r w:rsidR="003E0F8B">
        <w:rPr>
          <w:rFonts w:eastAsia="Times New Roman"/>
          <w:color w:val="000000"/>
          <w:sz w:val="24"/>
          <w:szCs w:val="24"/>
        </w:rPr>
        <w:t>)</w:t>
      </w:r>
      <w:r w:rsidR="00004B4A" w:rsidRPr="005D4B7F">
        <w:rPr>
          <w:rFonts w:eastAsia="Times New Roman"/>
          <w:color w:val="000000"/>
          <w:sz w:val="24"/>
          <w:szCs w:val="24"/>
        </w:rPr>
        <w:t>;</w:t>
      </w:r>
      <w:r w:rsidR="007F679A">
        <w:rPr>
          <w:rFonts w:eastAsia="Times New Roman"/>
          <w:color w:val="000000"/>
          <w:sz w:val="24"/>
          <w:szCs w:val="24"/>
        </w:rPr>
        <w:t xml:space="preserve"> and the District of Columbia (Bar No. 450954) and the state of Maryland (Attorney No. 9512120319)</w:t>
      </w:r>
      <w:r w:rsidR="00004B4A" w:rsidRPr="005D4B7F">
        <w:rPr>
          <w:rFonts w:eastAsia="Times New Roman"/>
          <w:color w:val="000000"/>
          <w:sz w:val="24"/>
          <w:szCs w:val="24"/>
        </w:rPr>
        <w:t xml:space="preserve"> that </w:t>
      </w:r>
      <w:r w:rsidR="00A76606" w:rsidRPr="005D4B7F">
        <w:rPr>
          <w:rFonts w:eastAsia="Times New Roman"/>
          <w:color w:val="000000"/>
          <w:sz w:val="24"/>
          <w:szCs w:val="24"/>
        </w:rPr>
        <w:t>Mr.</w:t>
      </w:r>
      <w:r w:rsidR="003E0F8B">
        <w:rPr>
          <w:rFonts w:eastAsia="Times New Roman"/>
          <w:color w:val="000000"/>
          <w:sz w:val="24"/>
          <w:szCs w:val="24"/>
        </w:rPr>
        <w:t xml:space="preserve"> </w:t>
      </w:r>
      <w:r w:rsidR="007F679A">
        <w:rPr>
          <w:rFonts w:eastAsia="Times New Roman"/>
          <w:color w:val="000000"/>
          <w:sz w:val="24"/>
          <w:szCs w:val="24"/>
        </w:rPr>
        <w:t>Greene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 </w:t>
      </w:r>
      <w:r w:rsidR="003E0F8B">
        <w:rPr>
          <w:rFonts w:eastAsia="Times New Roman"/>
          <w:color w:val="000000"/>
          <w:sz w:val="24"/>
          <w:szCs w:val="24"/>
        </w:rPr>
        <w:t xml:space="preserve">has a business address of </w:t>
      </w:r>
      <w:r w:rsidR="007F679A">
        <w:rPr>
          <w:rFonts w:eastAsia="Times New Roman"/>
          <w:color w:val="000000"/>
          <w:sz w:val="24"/>
          <w:szCs w:val="24"/>
        </w:rPr>
        <w:t>4908 Monument Avenue, Suite 200</w:t>
      </w:r>
      <w:r w:rsidR="003E0F8B">
        <w:rPr>
          <w:rFonts w:eastAsia="Times New Roman"/>
          <w:color w:val="000000"/>
          <w:sz w:val="24"/>
          <w:szCs w:val="24"/>
        </w:rPr>
        <w:t>,</w:t>
      </w:r>
      <w:r w:rsidR="007F679A">
        <w:rPr>
          <w:rFonts w:eastAsia="Times New Roman"/>
          <w:color w:val="000000"/>
          <w:sz w:val="24"/>
          <w:szCs w:val="24"/>
        </w:rPr>
        <w:t xml:space="preserve"> Richmond, Virginia 23230</w:t>
      </w:r>
      <w:r w:rsidR="00004B4A" w:rsidRPr="005D4B7F">
        <w:rPr>
          <w:rFonts w:eastAsia="Times New Roman"/>
          <w:color w:val="000000"/>
          <w:sz w:val="24"/>
          <w:szCs w:val="24"/>
        </w:rPr>
        <w:t xml:space="preserve">; and that </w:t>
      </w:r>
      <w:r w:rsidR="00F627DB">
        <w:rPr>
          <w:rFonts w:eastAsia="Times New Roman"/>
          <w:color w:val="000000"/>
          <w:sz w:val="24"/>
          <w:szCs w:val="24"/>
        </w:rPr>
        <w:t xml:space="preserve">Mr. </w:t>
      </w:r>
      <w:r w:rsidR="007F679A">
        <w:rPr>
          <w:rFonts w:eastAsia="Times New Roman"/>
          <w:color w:val="000000"/>
          <w:sz w:val="24"/>
          <w:szCs w:val="24"/>
        </w:rPr>
        <w:t>Greene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 is not now, and has never </w:t>
      </w:r>
      <w:r w:rsidR="007F679A">
        <w:rPr>
          <w:rFonts w:eastAsia="Times New Roman"/>
          <w:color w:val="000000"/>
          <w:sz w:val="24"/>
          <w:szCs w:val="24"/>
        </w:rPr>
        <w:t xml:space="preserve">had any disciplinary proceeding pending against him. </w:t>
      </w:r>
    </w:p>
    <w:p w14:paraId="6067425E" w14:textId="77777777" w:rsidR="005D4B7F" w:rsidRPr="005D4B7F" w:rsidRDefault="005D4B7F" w:rsidP="00527821">
      <w:pPr>
        <w:tabs>
          <w:tab w:val="left" w:pos="720"/>
          <w:tab w:val="left" w:pos="1440"/>
        </w:tabs>
        <w:spacing w:line="360" w:lineRule="auto"/>
        <w:ind w:right="144" w:firstLine="1440"/>
        <w:textAlignment w:val="baseline"/>
        <w:rPr>
          <w:rFonts w:eastAsia="Times New Roman"/>
          <w:color w:val="000000"/>
          <w:sz w:val="24"/>
          <w:szCs w:val="24"/>
        </w:rPr>
      </w:pPr>
    </w:p>
    <w:p w14:paraId="47F2C453" w14:textId="67880919" w:rsidR="00A76606" w:rsidRPr="005D4B7F" w:rsidRDefault="00004B4A" w:rsidP="00527821">
      <w:pPr>
        <w:spacing w:line="360" w:lineRule="auto"/>
        <w:ind w:firstLine="1440"/>
        <w:textAlignment w:val="baseline"/>
        <w:rPr>
          <w:rFonts w:eastAsia="Times New Roman"/>
          <w:color w:val="000000"/>
          <w:sz w:val="24"/>
          <w:szCs w:val="24"/>
        </w:rPr>
      </w:pPr>
      <w:r w:rsidRPr="005D4B7F">
        <w:rPr>
          <w:rFonts w:eastAsia="Times New Roman"/>
          <w:color w:val="000000"/>
          <w:sz w:val="24"/>
          <w:szCs w:val="24"/>
        </w:rPr>
        <w:t>The Motion</w:t>
      </w:r>
      <w:r w:rsidR="00F627DB">
        <w:rPr>
          <w:rFonts w:eastAsia="Times New Roman"/>
          <w:color w:val="000000"/>
          <w:sz w:val="24"/>
          <w:szCs w:val="24"/>
        </w:rPr>
        <w:t xml:space="preserve"> and a </w:t>
      </w:r>
      <w:r w:rsidR="00447371" w:rsidRPr="00BD5A56">
        <w:rPr>
          <w:rFonts w:eastAsia="Times New Roman"/>
          <w:color w:val="000000"/>
          <w:sz w:val="24"/>
          <w:szCs w:val="24"/>
        </w:rPr>
        <w:t>filed</w:t>
      </w:r>
      <w:r w:rsidR="00F627DB">
        <w:rPr>
          <w:rFonts w:eastAsia="Times New Roman"/>
          <w:color w:val="000000"/>
          <w:sz w:val="24"/>
          <w:szCs w:val="24"/>
        </w:rPr>
        <w:t xml:space="preserve"> verified statement</w:t>
      </w:r>
      <w:r w:rsidRPr="005D4B7F">
        <w:rPr>
          <w:rFonts w:eastAsia="Times New Roman"/>
          <w:color w:val="000000"/>
          <w:sz w:val="24"/>
          <w:szCs w:val="24"/>
        </w:rPr>
        <w:t xml:space="preserve"> further </w:t>
      </w:r>
      <w:r w:rsidR="00D2763F" w:rsidRPr="005D4B7F">
        <w:rPr>
          <w:rFonts w:eastAsia="Times New Roman"/>
          <w:color w:val="000000"/>
          <w:sz w:val="24"/>
          <w:szCs w:val="24"/>
        </w:rPr>
        <w:t>state</w:t>
      </w:r>
      <w:r w:rsidRPr="005D4B7F">
        <w:rPr>
          <w:rFonts w:eastAsia="Times New Roman"/>
          <w:color w:val="000000"/>
          <w:sz w:val="24"/>
          <w:szCs w:val="24"/>
        </w:rPr>
        <w:t xml:space="preserve"> that 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Mr. </w:t>
      </w:r>
      <w:r w:rsidR="00BD5A56">
        <w:rPr>
          <w:rFonts w:eastAsia="Times New Roman"/>
          <w:color w:val="000000"/>
          <w:sz w:val="24"/>
          <w:szCs w:val="24"/>
        </w:rPr>
        <w:t>Greene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 is of good moral and professional character and, i</w:t>
      </w:r>
      <w:r w:rsidR="00447371">
        <w:rPr>
          <w:rFonts w:eastAsia="Times New Roman"/>
          <w:color w:val="000000"/>
          <w:sz w:val="24"/>
          <w:szCs w:val="24"/>
        </w:rPr>
        <w:t>s a member in good standing of the Bar in the state of</w:t>
      </w:r>
      <w:r w:rsidR="00BD5A56">
        <w:rPr>
          <w:rFonts w:eastAsia="Times New Roman"/>
          <w:color w:val="000000"/>
          <w:sz w:val="24"/>
          <w:szCs w:val="24"/>
        </w:rPr>
        <w:t xml:space="preserve"> Maryland, the Commonwealth of </w:t>
      </w:r>
      <w:r w:rsidR="00D2763F">
        <w:rPr>
          <w:rFonts w:eastAsia="Times New Roman"/>
          <w:color w:val="000000"/>
          <w:sz w:val="24"/>
          <w:szCs w:val="24"/>
        </w:rPr>
        <w:t>Virginia,</w:t>
      </w:r>
      <w:r w:rsidR="00BD5A56">
        <w:rPr>
          <w:rFonts w:eastAsia="Times New Roman"/>
          <w:color w:val="000000"/>
          <w:sz w:val="24"/>
          <w:szCs w:val="24"/>
        </w:rPr>
        <w:t xml:space="preserve"> and the District of Columbia</w:t>
      </w:r>
      <w:r w:rsidR="00447371">
        <w:rPr>
          <w:rFonts w:eastAsia="Times New Roman"/>
          <w:color w:val="000000"/>
          <w:sz w:val="24"/>
          <w:szCs w:val="24"/>
        </w:rPr>
        <w:t>.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 </w:t>
      </w:r>
    </w:p>
    <w:p w14:paraId="327A8FD6" w14:textId="77777777" w:rsidR="00004B4A" w:rsidRPr="005D4B7F" w:rsidRDefault="00004B4A" w:rsidP="00527821">
      <w:pPr>
        <w:tabs>
          <w:tab w:val="left" w:pos="720"/>
          <w:tab w:val="left" w:pos="1512"/>
        </w:tabs>
        <w:spacing w:line="360" w:lineRule="auto"/>
        <w:ind w:right="864" w:firstLine="1440"/>
        <w:textAlignment w:val="baseline"/>
        <w:rPr>
          <w:rFonts w:eastAsia="Times New Roman"/>
          <w:color w:val="000000"/>
          <w:sz w:val="24"/>
          <w:szCs w:val="24"/>
        </w:rPr>
      </w:pPr>
    </w:p>
    <w:p w14:paraId="298D832B" w14:textId="0AA318AC" w:rsidR="00A76606" w:rsidRDefault="00004B4A" w:rsidP="00527821">
      <w:pPr>
        <w:spacing w:line="360" w:lineRule="auto"/>
        <w:ind w:right="864" w:firstLine="1440"/>
        <w:textAlignment w:val="baseline"/>
        <w:rPr>
          <w:rFonts w:eastAsia="Times New Roman"/>
          <w:color w:val="000000"/>
          <w:sz w:val="24"/>
          <w:szCs w:val="24"/>
        </w:rPr>
      </w:pPr>
      <w:r w:rsidRPr="005D4B7F">
        <w:rPr>
          <w:rFonts w:eastAsia="Times New Roman"/>
          <w:color w:val="000000"/>
          <w:sz w:val="24"/>
          <w:szCs w:val="24"/>
        </w:rPr>
        <w:lastRenderedPageBreak/>
        <w:t xml:space="preserve">Attorney </w:t>
      </w:r>
      <w:r w:rsidR="00BD5A56">
        <w:rPr>
          <w:rFonts w:eastAsia="Times New Roman"/>
          <w:color w:val="000000"/>
          <w:sz w:val="24"/>
          <w:szCs w:val="24"/>
        </w:rPr>
        <w:t>Gruin</w:t>
      </w:r>
      <w:r w:rsidRPr="005D4B7F">
        <w:rPr>
          <w:rFonts w:eastAsia="Times New Roman"/>
          <w:color w:val="000000"/>
          <w:sz w:val="24"/>
          <w:szCs w:val="24"/>
        </w:rPr>
        <w:t xml:space="preserve"> further asserted</w:t>
      </w:r>
      <w:r w:rsidR="00BD5A56">
        <w:rPr>
          <w:rFonts w:eastAsia="Times New Roman"/>
          <w:color w:val="000000"/>
          <w:sz w:val="24"/>
          <w:szCs w:val="24"/>
        </w:rPr>
        <w:t xml:space="preserve"> in his verified statement, attached to the Motion, </w:t>
      </w:r>
      <w:r w:rsidRPr="005D4B7F">
        <w:rPr>
          <w:rFonts w:eastAsia="Times New Roman"/>
          <w:color w:val="000000"/>
          <w:sz w:val="24"/>
          <w:szCs w:val="24"/>
        </w:rPr>
        <w:t xml:space="preserve"> that he believes 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Mr. </w:t>
      </w:r>
      <w:r w:rsidR="00BD5A56">
        <w:rPr>
          <w:rFonts w:eastAsia="Times New Roman"/>
          <w:color w:val="000000"/>
          <w:sz w:val="24"/>
          <w:szCs w:val="24"/>
        </w:rPr>
        <w:t>Greene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 to be a reputable and competent attorney, and </w:t>
      </w:r>
      <w:r w:rsidR="00447371">
        <w:rPr>
          <w:rFonts w:eastAsia="Times New Roman"/>
          <w:color w:val="000000"/>
          <w:sz w:val="24"/>
          <w:szCs w:val="24"/>
        </w:rPr>
        <w:t xml:space="preserve">Mr. </w:t>
      </w:r>
      <w:r w:rsidR="00BD5A56">
        <w:rPr>
          <w:rFonts w:eastAsia="Times New Roman"/>
          <w:color w:val="000000"/>
          <w:sz w:val="24"/>
          <w:szCs w:val="24"/>
        </w:rPr>
        <w:t>Greene</w:t>
      </w:r>
      <w:r w:rsidR="00447371">
        <w:rPr>
          <w:rFonts w:eastAsia="Times New Roman"/>
          <w:color w:val="000000"/>
          <w:sz w:val="24"/>
          <w:szCs w:val="24"/>
        </w:rPr>
        <w:t xml:space="preserve"> acknowledged that </w:t>
      </w:r>
      <w:r w:rsidRPr="005D4B7F">
        <w:rPr>
          <w:rFonts w:eastAsia="Times New Roman"/>
          <w:color w:val="000000"/>
          <w:sz w:val="24"/>
          <w:szCs w:val="24"/>
        </w:rPr>
        <w:t>t</w:t>
      </w:r>
      <w:r w:rsidR="00A76606" w:rsidRPr="005D4B7F">
        <w:rPr>
          <w:rFonts w:eastAsia="Times New Roman"/>
          <w:color w:val="000000"/>
          <w:sz w:val="24"/>
          <w:szCs w:val="24"/>
        </w:rPr>
        <w:t>he proceeds from the settlement of any cause of action in which Mr.</w:t>
      </w:r>
      <w:r w:rsidR="00BD5A56">
        <w:rPr>
          <w:rFonts w:eastAsia="Times New Roman"/>
          <w:color w:val="000000"/>
          <w:sz w:val="24"/>
          <w:szCs w:val="24"/>
        </w:rPr>
        <w:t>Greene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 is admitted </w:t>
      </w:r>
      <w:r w:rsidR="00A76606" w:rsidRPr="005D4B7F">
        <w:rPr>
          <w:rFonts w:eastAsia="Times New Roman"/>
          <w:i/>
          <w:color w:val="000000"/>
          <w:sz w:val="24"/>
          <w:szCs w:val="24"/>
        </w:rPr>
        <w:t xml:space="preserve">pro hac vice </w:t>
      </w:r>
      <w:r w:rsidR="00A76606" w:rsidRPr="005D4B7F">
        <w:rPr>
          <w:rFonts w:eastAsia="Times New Roman"/>
          <w:color w:val="000000"/>
          <w:sz w:val="24"/>
          <w:szCs w:val="24"/>
        </w:rPr>
        <w:t>shall be received, held, and distributed and accounted for in accordance with Rule 1.15 of the Pennsylvania Rules of Professional Conduct, including the IOLTA provisions thereof, if applicable.</w:t>
      </w:r>
    </w:p>
    <w:p w14:paraId="274594C9" w14:textId="77777777" w:rsidR="005D4B7F" w:rsidRPr="005D4B7F" w:rsidRDefault="005D4B7F" w:rsidP="00527821">
      <w:pPr>
        <w:spacing w:line="360" w:lineRule="auto"/>
        <w:ind w:right="864" w:firstLine="1440"/>
        <w:textAlignment w:val="baseline"/>
        <w:rPr>
          <w:rFonts w:eastAsia="Times New Roman"/>
          <w:color w:val="000000"/>
          <w:sz w:val="24"/>
          <w:szCs w:val="24"/>
        </w:rPr>
      </w:pPr>
    </w:p>
    <w:p w14:paraId="37692CF5" w14:textId="4D34E08E" w:rsidR="00A76606" w:rsidRDefault="00BD5A56" w:rsidP="00527821">
      <w:pPr>
        <w:spacing w:line="360" w:lineRule="auto"/>
        <w:ind w:firstLine="1440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N</w:t>
      </w:r>
      <w:r w:rsidR="009821A2" w:rsidRPr="005D4B7F">
        <w:rPr>
          <w:rFonts w:eastAsia="Times New Roman"/>
          <w:color w:val="000000"/>
          <w:spacing w:val="-1"/>
          <w:sz w:val="24"/>
          <w:szCs w:val="24"/>
        </w:rPr>
        <w:t>o objection has been raised by any Party.</w:t>
      </w:r>
    </w:p>
    <w:p w14:paraId="775A39CD" w14:textId="77777777" w:rsidR="005D4B7F" w:rsidRPr="005D4B7F" w:rsidRDefault="005D4B7F" w:rsidP="00527821">
      <w:pPr>
        <w:spacing w:line="360" w:lineRule="auto"/>
        <w:ind w:firstLine="1440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</w:p>
    <w:p w14:paraId="50A61332" w14:textId="0E3B52DD" w:rsidR="005D4B7F" w:rsidRPr="005D4B7F" w:rsidRDefault="009821A2" w:rsidP="00527821">
      <w:pPr>
        <w:spacing w:line="360" w:lineRule="auto"/>
        <w:ind w:firstLine="1440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 w:rsidRPr="005D4B7F">
        <w:rPr>
          <w:rFonts w:eastAsia="Times New Roman"/>
          <w:color w:val="000000"/>
          <w:spacing w:val="-1"/>
          <w:sz w:val="24"/>
          <w:szCs w:val="24"/>
        </w:rPr>
        <w:t>Under the circumstances, the following Order will be entered.</w:t>
      </w:r>
    </w:p>
    <w:p w14:paraId="7D221E8D" w14:textId="20FB00D5" w:rsidR="009821A2" w:rsidRPr="005D4B7F" w:rsidRDefault="009821A2" w:rsidP="00527821">
      <w:pPr>
        <w:spacing w:line="360" w:lineRule="auto"/>
        <w:ind w:firstLine="1440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</w:p>
    <w:p w14:paraId="01B2BC2E" w14:textId="77777777" w:rsidR="009821A2" w:rsidRPr="005D4B7F" w:rsidRDefault="009821A2" w:rsidP="00527821">
      <w:pPr>
        <w:spacing w:line="360" w:lineRule="auto"/>
        <w:ind w:firstLine="1440"/>
        <w:rPr>
          <w:sz w:val="24"/>
          <w:szCs w:val="24"/>
        </w:rPr>
      </w:pPr>
      <w:r w:rsidRPr="005D4B7F">
        <w:rPr>
          <w:sz w:val="24"/>
          <w:szCs w:val="24"/>
        </w:rPr>
        <w:t>THEREFORE,</w:t>
      </w:r>
    </w:p>
    <w:p w14:paraId="40E9E323" w14:textId="77777777" w:rsidR="009821A2" w:rsidRPr="005D4B7F" w:rsidRDefault="009821A2" w:rsidP="00527821">
      <w:pPr>
        <w:spacing w:line="360" w:lineRule="auto"/>
        <w:ind w:firstLine="1440"/>
        <w:rPr>
          <w:sz w:val="24"/>
          <w:szCs w:val="24"/>
        </w:rPr>
      </w:pPr>
    </w:p>
    <w:p w14:paraId="67BB98EC" w14:textId="77777777" w:rsidR="009821A2" w:rsidRPr="005D4B7F" w:rsidRDefault="009821A2" w:rsidP="00527821">
      <w:pPr>
        <w:spacing w:line="360" w:lineRule="auto"/>
        <w:ind w:firstLine="1440"/>
        <w:rPr>
          <w:sz w:val="24"/>
          <w:szCs w:val="24"/>
        </w:rPr>
      </w:pPr>
      <w:r w:rsidRPr="005D4B7F">
        <w:rPr>
          <w:sz w:val="24"/>
          <w:szCs w:val="24"/>
        </w:rPr>
        <w:t>IT IS ORDERED:</w:t>
      </w:r>
    </w:p>
    <w:p w14:paraId="22E67319" w14:textId="77777777" w:rsidR="009821A2" w:rsidRPr="005D4B7F" w:rsidRDefault="009821A2" w:rsidP="00527821">
      <w:pPr>
        <w:spacing w:line="360" w:lineRule="auto"/>
        <w:ind w:firstLine="1440"/>
        <w:rPr>
          <w:b/>
          <w:bCs/>
          <w:sz w:val="24"/>
          <w:szCs w:val="24"/>
        </w:rPr>
      </w:pPr>
    </w:p>
    <w:p w14:paraId="4DF6D0A4" w14:textId="1E7534B3" w:rsidR="005D4B7F" w:rsidRDefault="009821A2" w:rsidP="00527821">
      <w:pPr>
        <w:spacing w:line="360" w:lineRule="auto"/>
        <w:ind w:firstLine="1440"/>
        <w:rPr>
          <w:sz w:val="24"/>
          <w:szCs w:val="24"/>
        </w:rPr>
      </w:pPr>
      <w:r w:rsidRPr="005D4B7F">
        <w:rPr>
          <w:sz w:val="24"/>
          <w:szCs w:val="24"/>
        </w:rPr>
        <w:t>1.</w:t>
      </w:r>
      <w:r w:rsidRPr="005D4B7F">
        <w:rPr>
          <w:sz w:val="24"/>
          <w:szCs w:val="24"/>
        </w:rPr>
        <w:tab/>
      </w:r>
      <w:r w:rsidR="00D2763F">
        <w:rPr>
          <w:sz w:val="24"/>
          <w:szCs w:val="24"/>
        </w:rPr>
        <w:t xml:space="preserve">That </w:t>
      </w:r>
      <w:r w:rsidR="00BD5A56">
        <w:rPr>
          <w:sz w:val="24"/>
          <w:szCs w:val="24"/>
        </w:rPr>
        <w:t>Brian</w:t>
      </w:r>
      <w:r w:rsidR="00D2763F">
        <w:rPr>
          <w:sz w:val="24"/>
          <w:szCs w:val="24"/>
        </w:rPr>
        <w:t xml:space="preserve"> R. Greene</w:t>
      </w:r>
      <w:r w:rsidRPr="005D4B7F">
        <w:rPr>
          <w:sz w:val="24"/>
          <w:szCs w:val="24"/>
        </w:rPr>
        <w:t>, Esquire</w:t>
      </w:r>
      <w:r w:rsidR="00542A99" w:rsidRPr="005D4B7F">
        <w:rPr>
          <w:rFonts w:eastAsia="Times New Roman"/>
          <w:color w:val="000000"/>
          <w:sz w:val="24"/>
          <w:szCs w:val="24"/>
        </w:rPr>
        <w:t>, with a business address o</w:t>
      </w:r>
      <w:r w:rsidR="00101114">
        <w:rPr>
          <w:rFonts w:eastAsia="Times New Roman"/>
          <w:color w:val="000000"/>
          <w:sz w:val="24"/>
          <w:szCs w:val="24"/>
        </w:rPr>
        <w:t>f 4908 Monument Avenue, Suite 200, Richmond, Virginia, 23230</w:t>
      </w:r>
      <w:r w:rsidR="00542A99" w:rsidRPr="005D4B7F">
        <w:rPr>
          <w:rFonts w:eastAsia="Times New Roman"/>
          <w:color w:val="000000"/>
          <w:sz w:val="24"/>
          <w:szCs w:val="24"/>
        </w:rPr>
        <w:t xml:space="preserve">, </w:t>
      </w:r>
      <w:r w:rsidRPr="005D4B7F">
        <w:rPr>
          <w:sz w:val="24"/>
          <w:szCs w:val="24"/>
        </w:rPr>
        <w:t xml:space="preserve">is admitted </w:t>
      </w:r>
      <w:r w:rsidRPr="005D4B7F">
        <w:rPr>
          <w:i/>
          <w:sz w:val="24"/>
          <w:szCs w:val="24"/>
        </w:rPr>
        <w:t>Pro Hac Vice</w:t>
      </w:r>
      <w:r w:rsidRPr="005D4B7F">
        <w:rPr>
          <w:sz w:val="24"/>
          <w:szCs w:val="24"/>
        </w:rPr>
        <w:t xml:space="preserve"> in the above-captioned case to appear as an attorney on behalf of </w:t>
      </w:r>
      <w:r w:rsidR="00101114">
        <w:rPr>
          <w:sz w:val="24"/>
          <w:szCs w:val="24"/>
        </w:rPr>
        <w:t xml:space="preserve">Enerwise Global Technologies, LLC d/b/a CPower Energy Management in the above captioned proceeding. </w:t>
      </w:r>
    </w:p>
    <w:p w14:paraId="25539700" w14:textId="77777777" w:rsidR="005D4B7F" w:rsidRPr="005D4B7F" w:rsidRDefault="005D4B7F" w:rsidP="00527821">
      <w:pPr>
        <w:spacing w:line="360" w:lineRule="auto"/>
        <w:ind w:firstLine="1440"/>
        <w:rPr>
          <w:sz w:val="24"/>
          <w:szCs w:val="24"/>
        </w:rPr>
      </w:pPr>
    </w:p>
    <w:p w14:paraId="0103FB01" w14:textId="400C0DEF" w:rsidR="009821A2" w:rsidRPr="005D4B7F" w:rsidRDefault="009821A2" w:rsidP="00527821">
      <w:pPr>
        <w:spacing w:line="360" w:lineRule="auto"/>
        <w:ind w:firstLine="1440"/>
        <w:rPr>
          <w:sz w:val="24"/>
          <w:szCs w:val="24"/>
        </w:rPr>
      </w:pPr>
      <w:r w:rsidRPr="005D4B7F">
        <w:rPr>
          <w:sz w:val="24"/>
          <w:szCs w:val="24"/>
        </w:rPr>
        <w:t>2.</w:t>
      </w:r>
      <w:r w:rsidRPr="005D4B7F">
        <w:rPr>
          <w:sz w:val="24"/>
          <w:szCs w:val="24"/>
        </w:rPr>
        <w:tab/>
        <w:t>That in accordance with the provisions of Pa. B.A.R. 301(a) and Pa.</w:t>
      </w:r>
      <w:r w:rsidR="005D4B7F">
        <w:rPr>
          <w:sz w:val="24"/>
          <w:szCs w:val="24"/>
        </w:rPr>
        <w:t> </w:t>
      </w:r>
      <w:r w:rsidRPr="005D4B7F">
        <w:rPr>
          <w:sz w:val="24"/>
          <w:szCs w:val="24"/>
        </w:rPr>
        <w:t>R.C.P. 1012.1(d)(1),</w:t>
      </w:r>
      <w:r w:rsidR="00101114">
        <w:rPr>
          <w:sz w:val="24"/>
          <w:szCs w:val="24"/>
        </w:rPr>
        <w:t xml:space="preserve"> Michael A. Gruin</w:t>
      </w:r>
      <w:r w:rsidR="00542A99" w:rsidRPr="005D4B7F">
        <w:rPr>
          <w:sz w:val="24"/>
          <w:szCs w:val="24"/>
        </w:rPr>
        <w:t xml:space="preserve">, </w:t>
      </w:r>
      <w:r w:rsidRPr="005D4B7F">
        <w:rPr>
          <w:sz w:val="24"/>
          <w:szCs w:val="24"/>
        </w:rPr>
        <w:t xml:space="preserve">Esquire, shall remain attorney of record for </w:t>
      </w:r>
      <w:r w:rsidR="00101114" w:rsidRPr="00101114">
        <w:rPr>
          <w:sz w:val="24"/>
          <w:szCs w:val="24"/>
        </w:rPr>
        <w:t>Enerwise Global Technologies, LLC d/b/a CPower Energy Management</w:t>
      </w:r>
      <w:r w:rsidRPr="005D4B7F">
        <w:rPr>
          <w:sz w:val="24"/>
          <w:szCs w:val="24"/>
        </w:rPr>
        <w:t xml:space="preserve">, and shall be present at all proceedings attended by </w:t>
      </w:r>
      <w:r w:rsidR="00101114" w:rsidRPr="00101114">
        <w:rPr>
          <w:rFonts w:eastAsia="Times New Roman"/>
          <w:color w:val="000000"/>
          <w:sz w:val="24"/>
          <w:szCs w:val="24"/>
        </w:rPr>
        <w:t>Enerwise Global Technologies, LLC d/b/a CPower Energy Management</w:t>
      </w:r>
      <w:r w:rsidR="00101114">
        <w:rPr>
          <w:rFonts w:eastAsia="Times New Roman"/>
          <w:color w:val="000000"/>
          <w:sz w:val="24"/>
          <w:szCs w:val="24"/>
        </w:rPr>
        <w:t xml:space="preserve"> in this case.</w:t>
      </w:r>
    </w:p>
    <w:p w14:paraId="10C1150E" w14:textId="77777777" w:rsidR="009821A2" w:rsidRPr="005D4B7F" w:rsidRDefault="009821A2" w:rsidP="00527821">
      <w:pPr>
        <w:spacing w:line="360" w:lineRule="auto"/>
        <w:ind w:firstLine="1440"/>
        <w:rPr>
          <w:sz w:val="24"/>
          <w:szCs w:val="24"/>
        </w:rPr>
      </w:pPr>
    </w:p>
    <w:p w14:paraId="5A517CB2" w14:textId="0561FA06" w:rsidR="009821A2" w:rsidRPr="005D4B7F" w:rsidRDefault="009821A2" w:rsidP="00527821">
      <w:pPr>
        <w:spacing w:line="360" w:lineRule="auto"/>
        <w:ind w:firstLine="1440"/>
        <w:rPr>
          <w:sz w:val="24"/>
          <w:szCs w:val="24"/>
        </w:rPr>
      </w:pPr>
    </w:p>
    <w:p w14:paraId="0329B05E" w14:textId="5BF85652" w:rsidR="009821A2" w:rsidRPr="005D4B7F" w:rsidRDefault="009821A2" w:rsidP="009821A2">
      <w:pPr>
        <w:rPr>
          <w:sz w:val="24"/>
          <w:szCs w:val="24"/>
          <w:u w:val="single"/>
        </w:rPr>
      </w:pPr>
      <w:r w:rsidRPr="005D4B7F">
        <w:rPr>
          <w:sz w:val="24"/>
          <w:szCs w:val="24"/>
        </w:rPr>
        <w:t>Date:</w:t>
      </w:r>
      <w:r w:rsidRPr="005D4B7F">
        <w:rPr>
          <w:sz w:val="24"/>
          <w:szCs w:val="24"/>
        </w:rPr>
        <w:tab/>
      </w:r>
      <w:r w:rsidR="00490F89">
        <w:rPr>
          <w:sz w:val="24"/>
          <w:szCs w:val="24"/>
          <w:u w:val="single"/>
        </w:rPr>
        <w:t>February</w:t>
      </w:r>
      <w:r w:rsidR="0048547B" w:rsidRPr="005D4B7F">
        <w:rPr>
          <w:sz w:val="24"/>
          <w:szCs w:val="24"/>
          <w:u w:val="single"/>
        </w:rPr>
        <w:t xml:space="preserve"> </w:t>
      </w:r>
      <w:r w:rsidR="00101114">
        <w:rPr>
          <w:sz w:val="24"/>
          <w:szCs w:val="24"/>
          <w:u w:val="single"/>
        </w:rPr>
        <w:t>1</w:t>
      </w:r>
      <w:r w:rsidR="00D2763F">
        <w:rPr>
          <w:sz w:val="24"/>
          <w:szCs w:val="24"/>
          <w:u w:val="single"/>
        </w:rPr>
        <w:t>6</w:t>
      </w:r>
      <w:r w:rsidR="0048547B" w:rsidRPr="005D4B7F">
        <w:rPr>
          <w:sz w:val="24"/>
          <w:szCs w:val="24"/>
          <w:u w:val="single"/>
        </w:rPr>
        <w:t>, 2022</w:t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  <w:u w:val="single"/>
        </w:rPr>
        <w:tab/>
      </w:r>
      <w:r w:rsidRPr="005D4B7F">
        <w:rPr>
          <w:sz w:val="24"/>
          <w:szCs w:val="24"/>
          <w:u w:val="single"/>
        </w:rPr>
        <w:tab/>
      </w:r>
      <w:r w:rsidRPr="005D4B7F">
        <w:rPr>
          <w:sz w:val="24"/>
          <w:szCs w:val="24"/>
          <w:u w:val="single"/>
        </w:rPr>
        <w:tab/>
      </w:r>
      <w:r w:rsidR="005D4B7F">
        <w:rPr>
          <w:sz w:val="24"/>
          <w:szCs w:val="24"/>
          <w:u w:val="single"/>
        </w:rPr>
        <w:t>/s/</w:t>
      </w:r>
      <w:r w:rsidRPr="005D4B7F">
        <w:rPr>
          <w:sz w:val="24"/>
          <w:szCs w:val="24"/>
          <w:u w:val="single"/>
        </w:rPr>
        <w:tab/>
      </w:r>
      <w:r w:rsidRPr="005D4B7F">
        <w:rPr>
          <w:sz w:val="24"/>
          <w:szCs w:val="24"/>
          <w:u w:val="single"/>
        </w:rPr>
        <w:tab/>
      </w:r>
      <w:r w:rsidRPr="005D4B7F">
        <w:rPr>
          <w:sz w:val="24"/>
          <w:szCs w:val="24"/>
          <w:u w:val="single"/>
        </w:rPr>
        <w:tab/>
      </w:r>
    </w:p>
    <w:p w14:paraId="715FACF5" w14:textId="77777777" w:rsidR="009821A2" w:rsidRPr="005D4B7F" w:rsidRDefault="009821A2" w:rsidP="009821A2">
      <w:pPr>
        <w:rPr>
          <w:sz w:val="24"/>
          <w:szCs w:val="24"/>
        </w:rPr>
      </w:pP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  <w:t>Jeffrey A. Watson</w:t>
      </w:r>
    </w:p>
    <w:p w14:paraId="10D4CC9B" w14:textId="77777777" w:rsidR="005D4B7F" w:rsidRDefault="009821A2">
      <w:pPr>
        <w:rPr>
          <w:sz w:val="24"/>
          <w:szCs w:val="24"/>
        </w:rPr>
        <w:sectPr w:rsidR="005D4B7F" w:rsidSect="005D4B7F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  <w:t>Administrative Law Judge</w:t>
      </w:r>
    </w:p>
    <w:p w14:paraId="6110C975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5D4B7F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P-2021-3030012 et al – Petition of Metropolitan Edison Company for approval of Default Service Program et al</w:t>
      </w:r>
    </w:p>
    <w:p w14:paraId="5C0D8A55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5D4B7F" w:rsidRPr="005D4B7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80D040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7EC1D3E7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KENNETH M KULAK ESQUIRE</w:t>
      </w:r>
    </w:p>
    <w:p w14:paraId="6CEB4F02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CATHERINE G VASUDEVAN ESQUIRE</w:t>
      </w:r>
    </w:p>
    <w:p w14:paraId="1A42F6F1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BROOKE E MCGLINN ESQUIRE</w:t>
      </w:r>
    </w:p>
    <w:p w14:paraId="16082EBB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MORGAN LEWIS &amp; BOCKIUS LLP</w:t>
      </w:r>
    </w:p>
    <w:p w14:paraId="52F571BB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1701 MARKET STREET</w:t>
      </w:r>
    </w:p>
    <w:p w14:paraId="2D18FCCF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PHILADELPHIA PA  19103-2921</w:t>
      </w:r>
    </w:p>
    <w:p w14:paraId="32A75DED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5D4B7F">
        <w:rPr>
          <w:rFonts w:ascii="Microsoft Sans Serif" w:eastAsia="Microsoft Sans Serif" w:hAnsi="Microsoft Sans Serif" w:cs="Microsoft Sans Serif"/>
          <w:b/>
          <w:bCs/>
          <w:sz w:val="24"/>
        </w:rPr>
        <w:t>215.963.5384</w:t>
      </w:r>
      <w:r w:rsidRPr="005D4B7F">
        <w:rPr>
          <w:rFonts w:ascii="Microsoft Sans Serif" w:eastAsia="Microsoft Sans Serif" w:hAnsi="Microsoft Sans Serif" w:cs="Microsoft Sans Serif"/>
          <w:b/>
          <w:bCs/>
          <w:sz w:val="24"/>
        </w:rPr>
        <w:br/>
        <w:t>215.963.5952</w:t>
      </w:r>
    </w:p>
    <w:p w14:paraId="59CB26EF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5D4B7F">
        <w:rPr>
          <w:rFonts w:ascii="Microsoft Sans Serif" w:eastAsia="Microsoft Sans Serif" w:hAnsi="Microsoft Sans Serif" w:cs="Microsoft Sans Serif"/>
          <w:b/>
          <w:bCs/>
          <w:sz w:val="24"/>
        </w:rPr>
        <w:t>215.963.5404</w:t>
      </w:r>
    </w:p>
    <w:p w14:paraId="61A196DC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0F254F51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</w:p>
    <w:p w14:paraId="25607E4A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ELIZABETH R MARX ESQUIRE</w:t>
      </w:r>
    </w:p>
    <w:p w14:paraId="01D9A8A4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RIA PEREIRA ESQUIRE</w:t>
      </w:r>
    </w:p>
    <w:p w14:paraId="16274132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LAUREN BERMAN ESQUIRE</w:t>
      </w:r>
    </w:p>
    <w:p w14:paraId="7AFCD5AF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JOHN SWEET ESQUIRE</w:t>
      </w:r>
    </w:p>
    <w:p w14:paraId="509E8618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PA UTILITY LAW PROJECT</w:t>
      </w:r>
    </w:p>
    <w:p w14:paraId="6C8B39BB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118 LOCUST STREET</w:t>
      </w:r>
    </w:p>
    <w:p w14:paraId="3432B42B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1836AB91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5D4B7F">
        <w:rPr>
          <w:rFonts w:ascii="Microsoft Sans Serif" w:eastAsia="Microsoft Sans Serif" w:hAnsi="Microsoft Sans Serif" w:cs="Microsoft Sans Serif"/>
          <w:b/>
          <w:bCs/>
          <w:sz w:val="24"/>
        </w:rPr>
        <w:t>717.236.9486</w:t>
      </w:r>
    </w:p>
    <w:p w14:paraId="04609A45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090AEC36" w14:textId="77777777" w:rsidR="005D4B7F" w:rsidRPr="005D4B7F" w:rsidRDefault="005D4B7F" w:rsidP="005D4B7F">
      <w:pPr>
        <w:autoSpaceDE w:val="0"/>
        <w:autoSpaceDN w:val="0"/>
        <w:rPr>
          <w:rFonts w:ascii="Microsoft Sans Serif" w:eastAsia="Microsoft Sans Serif" w:hAnsi="Microsoft Sans Serif" w:cs="Microsoft Sans Serif"/>
          <w:sz w:val="24"/>
        </w:rPr>
      </w:pPr>
    </w:p>
    <w:p w14:paraId="03148E5D" w14:textId="77777777" w:rsidR="005D4B7F" w:rsidRPr="005D4B7F" w:rsidRDefault="005D4B7F" w:rsidP="005D4B7F">
      <w:pPr>
        <w:autoSpaceDE w:val="0"/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CHRISTINE M HOOVER ESQUIRE</w:t>
      </w:r>
    </w:p>
    <w:p w14:paraId="46A648D9" w14:textId="77777777" w:rsidR="005D4B7F" w:rsidRPr="005D4B7F" w:rsidRDefault="005D4B7F" w:rsidP="005D4B7F">
      <w:pPr>
        <w:autoSpaceDE w:val="0"/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ERIN L GANNON ESQUIRE</w:t>
      </w:r>
    </w:p>
    <w:p w14:paraId="7445761D" w14:textId="77777777" w:rsidR="005D4B7F" w:rsidRPr="005D4B7F" w:rsidRDefault="005D4B7F" w:rsidP="005D4B7F">
      <w:pPr>
        <w:autoSpaceDE w:val="0"/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PATRICK M CICERO ESQUIRE</w:t>
      </w:r>
    </w:p>
    <w:p w14:paraId="27D119BE" w14:textId="77777777" w:rsidR="005D4B7F" w:rsidRPr="005D4B7F" w:rsidRDefault="005D4B7F" w:rsidP="005D4B7F">
      <w:pPr>
        <w:autoSpaceDE w:val="0"/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DARRYL A LAWRENCE ESQUIRE</w:t>
      </w:r>
      <w:r w:rsidRPr="005D4B7F">
        <w:rPr>
          <w:rFonts w:ascii="Microsoft Sans Serif" w:eastAsia="Microsoft Sans Serif" w:hAnsi="Microsoft Sans Serif" w:cs="Microsoft Sans Serif"/>
          <w:sz w:val="24"/>
        </w:rPr>
        <w:cr/>
        <w:t>CHRISTY APPLEBY ESQUIRE</w:t>
      </w:r>
      <w:r w:rsidRPr="005D4B7F">
        <w:rPr>
          <w:rFonts w:ascii="Microsoft Sans Serif" w:eastAsia="Microsoft Sans Serif" w:hAnsi="Microsoft Sans Serif" w:cs="Microsoft Sans Serif"/>
          <w:sz w:val="24"/>
        </w:rPr>
        <w:br/>
        <w:t>HARRISON W BREITMAN ATTORNEY</w:t>
      </w:r>
      <w:r w:rsidRPr="005D4B7F">
        <w:rPr>
          <w:rFonts w:ascii="Microsoft Sans Serif" w:eastAsia="Microsoft Sans Serif" w:hAnsi="Microsoft Sans Serif" w:cs="Microsoft Sans Serif"/>
          <w:sz w:val="24"/>
        </w:rPr>
        <w:br/>
        <w:t>MACKENZIE C BATTLE ESQUIRE</w:t>
      </w:r>
    </w:p>
    <w:p w14:paraId="1BD55462" w14:textId="77777777" w:rsidR="005D4B7F" w:rsidRPr="005D4B7F" w:rsidRDefault="005D4B7F" w:rsidP="005D4B7F">
      <w:pPr>
        <w:autoSpaceDE w:val="0"/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OFFICE OF CONSUMER ADVOCATE</w:t>
      </w:r>
      <w:r w:rsidRPr="005D4B7F">
        <w:rPr>
          <w:rFonts w:ascii="Microsoft Sans Serif" w:eastAsia="Microsoft Sans Serif" w:hAnsi="Microsoft Sans Serif" w:cs="Microsoft Sans Serif"/>
          <w:sz w:val="24"/>
        </w:rPr>
        <w:cr/>
        <w:t>5TH FLOOR FORUM PLACE</w:t>
      </w:r>
      <w:r w:rsidRPr="005D4B7F">
        <w:rPr>
          <w:rFonts w:ascii="Microsoft Sans Serif" w:eastAsia="Microsoft Sans Serif" w:hAnsi="Microsoft Sans Serif" w:cs="Microsoft Sans Serif"/>
          <w:sz w:val="24"/>
        </w:rPr>
        <w:cr/>
        <w:t xml:space="preserve">555 WALNUT STREET </w:t>
      </w:r>
      <w:r w:rsidRPr="005D4B7F">
        <w:rPr>
          <w:rFonts w:ascii="Microsoft Sans Serif" w:eastAsia="Microsoft Sans Serif" w:hAnsi="Microsoft Sans Serif" w:cs="Microsoft Sans Serif"/>
          <w:sz w:val="24"/>
        </w:rPr>
        <w:cr/>
        <w:t>HARRISBURG PA  17101-1923</w:t>
      </w:r>
    </w:p>
    <w:p w14:paraId="6212FC94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 w:rsidRPr="005D4B7F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5D4B7F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0D70B6D3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mbattle@paoca.org</w:t>
      </w:r>
    </w:p>
    <w:p w14:paraId="38227633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pcicero@paoca.org</w:t>
      </w:r>
    </w:p>
    <w:p w14:paraId="1D1D493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078D74EE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58CB94AB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15134588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1F5F2AFB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210097FB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2ED345E3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7A2CD6CD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25395F4D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DEANNE M ODELL ESQUIRE</w:t>
      </w:r>
    </w:p>
    <w:p w14:paraId="2509C4F2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KAREN O MOURY ESQUIRE</w:t>
      </w:r>
    </w:p>
    <w:p w14:paraId="02D545B2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ECKERT SEAMANS CHERIN</w:t>
      </w:r>
    </w:p>
    <w:p w14:paraId="4ADF5F9B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&amp; MELLOT LLC</w:t>
      </w:r>
    </w:p>
    <w:p w14:paraId="7663A203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213 MARKET STREET</w:t>
      </w:r>
    </w:p>
    <w:p w14:paraId="674B42BA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8</w:t>
      </w:r>
      <w:r w:rsidRPr="005D4B7F">
        <w:rPr>
          <w:rFonts w:ascii="Microsoft Sans Serif" w:eastAsia="Times New Roman" w:hAnsi="Microsoft Sans Serif" w:cs="Microsoft Sans Serif"/>
          <w:sz w:val="24"/>
          <w:szCs w:val="24"/>
          <w:vertAlign w:val="superscript"/>
        </w:rPr>
        <w:t>th</w:t>
      </w: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 FLOOR</w:t>
      </w:r>
    </w:p>
    <w:p w14:paraId="4D4BBA4D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HARRISBURG PA  17101</w:t>
      </w:r>
    </w:p>
    <w:p w14:paraId="6D3708EA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dodell@eckertseamans.com</w:t>
      </w:r>
    </w:p>
    <w:p w14:paraId="735DFD41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kmoury@eckertseamans.com</w:t>
      </w:r>
    </w:p>
    <w:p w14:paraId="77C99761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Counsel for RESA</w:t>
      </w:r>
    </w:p>
    <w:p w14:paraId="0BC14C51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11997E72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DARSHANA SINGH ESQUIRE</w:t>
      </w:r>
    </w:p>
    <w:p w14:paraId="489485AC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TORI L GIESLER ESQUIRE</w:t>
      </w:r>
    </w:p>
    <w:p w14:paraId="04D90269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FIRSTENERGY SERVICE COMPANY</w:t>
      </w:r>
    </w:p>
    <w:p w14:paraId="143E3157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2800 POTTSVILLE PIKE</w:t>
      </w:r>
    </w:p>
    <w:p w14:paraId="30F79D1D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READING PA  19612-6001</w:t>
      </w:r>
    </w:p>
    <w:p w14:paraId="26533874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b/>
          <w:bCs/>
          <w:sz w:val="24"/>
        </w:rPr>
        <w:t>610.212.8331</w:t>
      </w:r>
    </w:p>
    <w:p w14:paraId="61A98897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b/>
          <w:bCs/>
          <w:sz w:val="24"/>
        </w:rPr>
        <w:t>610.921.6658</w:t>
      </w:r>
    </w:p>
    <w:p w14:paraId="3FE9E983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singhd@firstenergycorp.com</w:t>
      </w:r>
    </w:p>
    <w:p w14:paraId="0BB02C92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tgiesler@firstenergycorp.com</w:t>
      </w:r>
    </w:p>
    <w:p w14:paraId="00AA98B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2BB03B88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RICHARD KANASKIE ESQUIRE</w:t>
      </w:r>
    </w:p>
    <w:p w14:paraId="22E88E9A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ALLISON KASTER ESQUIRE</w:t>
      </w:r>
    </w:p>
    <w:p w14:paraId="4EB35FC8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BUREAU OF INVESTIGATION </w:t>
      </w:r>
    </w:p>
    <w:p w14:paraId="526E55D5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AND ENFORCEMENT</w:t>
      </w:r>
    </w:p>
    <w:p w14:paraId="6DDFAA3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555 WALNUT STREET</w:t>
      </w:r>
    </w:p>
    <w:p w14:paraId="3890DD29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HARRISBURG PA  17101</w:t>
      </w:r>
    </w:p>
    <w:p w14:paraId="2881532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RKANASKIE@PA.GOV </w:t>
      </w:r>
    </w:p>
    <w:p w14:paraId="045EB551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akaster@pa.gov</w:t>
      </w:r>
    </w:p>
    <w:p w14:paraId="405E8ADD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06022119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STEVEN C GRAY ESQUIRE</w:t>
      </w:r>
    </w:p>
    <w:p w14:paraId="1ABC6346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TERESA WAGNER ESQUIRE</w:t>
      </w:r>
    </w:p>
    <w:p w14:paraId="483927D5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OFFICE OF SMALL BUSINESS</w:t>
      </w:r>
    </w:p>
    <w:p w14:paraId="53B9E115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ADVOCATE</w:t>
      </w:r>
    </w:p>
    <w:p w14:paraId="1CFCC024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555 WALNUT STREET </w:t>
      </w:r>
    </w:p>
    <w:p w14:paraId="2763F2EE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HARRISBURG PA  17101</w:t>
      </w:r>
    </w:p>
    <w:p w14:paraId="406B63B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SGRAY@PA.GOV </w:t>
      </w:r>
    </w:p>
    <w:p w14:paraId="72DE03E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tereswagne@pa.gov </w:t>
      </w:r>
    </w:p>
    <w:p w14:paraId="4A47ADBF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3AE15E84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CHRISTOPHER OHARA ESQUIRE</w:t>
      </w:r>
    </w:p>
    <w:p w14:paraId="72F3B788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PJM INTERCONNECTION LLC</w:t>
      </w:r>
    </w:p>
    <w:p w14:paraId="0AD4C47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2750 MONROE BOULEVARD</w:t>
      </w:r>
    </w:p>
    <w:p w14:paraId="1F82881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AUDUBON PA  19403</w:t>
      </w:r>
    </w:p>
    <w:p w14:paraId="6DAA9E6F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Christopher.ohara@pjm.com</w:t>
      </w:r>
    </w:p>
    <w:p w14:paraId="458CF33F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lastRenderedPageBreak/>
        <w:t>CHARIS MINCAVAGE ESQUIRE</w:t>
      </w:r>
    </w:p>
    <w:p w14:paraId="4B5C9985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SUSAN E BRUCE ESQUIRE</w:t>
      </w:r>
    </w:p>
    <w:p w14:paraId="3A7A50CB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MCNEES WALLACE &amp; NURICK LLC</w:t>
      </w:r>
    </w:p>
    <w:p w14:paraId="017A4E8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100 PINE STREET</w:t>
      </w:r>
    </w:p>
    <w:p w14:paraId="4C23F952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PO BOX 1166</w:t>
      </w:r>
    </w:p>
    <w:p w14:paraId="1B209BEE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HARRISBURG PA  17108</w:t>
      </w:r>
    </w:p>
    <w:p w14:paraId="4D0AAFEF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sbruce@mcneeslaw.com</w:t>
      </w:r>
    </w:p>
    <w:p w14:paraId="2E0C3FB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color w:val="0563C1"/>
          <w:sz w:val="24"/>
          <w:szCs w:val="24"/>
          <w:u w:val="single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cmincavage@mcneeslaw.com</w:t>
      </w:r>
    </w:p>
    <w:p w14:paraId="26F410F1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Counsel for Met-Ed Industrial Users Group, the Penelec Industrial Customer Alliance, and the West Penn Power Industrial Intervenors</w:t>
      </w:r>
    </w:p>
    <w:p w14:paraId="7C3AA465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</w:p>
    <w:p w14:paraId="70C1B564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THOMAS J SNISCAK ESQUIRE</w:t>
      </w:r>
    </w:p>
    <w:p w14:paraId="5258C386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WHITNEY E SNYDER ESQUIRE</w:t>
      </w:r>
    </w:p>
    <w:p w14:paraId="3251D1CF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PHILLIP D DEMANCHICK ESQUIRE</w:t>
      </w:r>
    </w:p>
    <w:p w14:paraId="07EABBC8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HAWKE MCKEON &amp; SNISCAK LLP</w:t>
      </w:r>
    </w:p>
    <w:p w14:paraId="5332A95E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100 NORTH 10</w:t>
      </w:r>
      <w:r w:rsidRPr="005D4B7F">
        <w:rPr>
          <w:rFonts w:ascii="Microsoft Sans Serif" w:eastAsia="Times New Roman" w:hAnsi="Microsoft Sans Serif" w:cs="Microsoft Sans Serif"/>
          <w:sz w:val="24"/>
          <w:szCs w:val="24"/>
          <w:vertAlign w:val="superscript"/>
        </w:rPr>
        <w:t>th</w:t>
      </w: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 STREET</w:t>
      </w:r>
    </w:p>
    <w:p w14:paraId="59986073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PO BOX 1778</w:t>
      </w:r>
    </w:p>
    <w:p w14:paraId="45B90BC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HARRISBURG PA  17105</w:t>
      </w:r>
    </w:p>
    <w:p w14:paraId="670659CA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tjsniscak@hmslegal.com</w:t>
      </w:r>
    </w:p>
    <w:p w14:paraId="79AF7B9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wesnyder@hmslegal.com</w:t>
      </w:r>
    </w:p>
    <w:p w14:paraId="5C2433B4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pddemanchick@hmslegal.com</w:t>
      </w:r>
    </w:p>
    <w:p w14:paraId="73E06BE9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Counsel for Penn State University</w:t>
      </w:r>
    </w:p>
    <w:p w14:paraId="0398BC97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</w:p>
    <w:p w14:paraId="1587928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A MICHAEL GIANANTONIO ESQUIRE</w:t>
      </w:r>
    </w:p>
    <w:p w14:paraId="0D0DC65A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ROBERT PEIRCE &amp; ASSOCIATES PC</w:t>
      </w:r>
    </w:p>
    <w:p w14:paraId="647F14BA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707 GRANT STREET SUITE 125</w:t>
      </w:r>
    </w:p>
    <w:p w14:paraId="7A4B1FF3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PITTSBURGH PA  15219</w:t>
      </w:r>
    </w:p>
    <w:p w14:paraId="2F159B33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 xml:space="preserve">412.281.7229 </w:t>
      </w:r>
    </w:p>
    <w:p w14:paraId="6AEFB8F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mgianantonio@peircelaw.com</w:t>
      </w:r>
    </w:p>
    <w:p w14:paraId="0998840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Counsel for Petitioners John Bevec and Sunrise Energy LLC</w:t>
      </w:r>
    </w:p>
    <w:p w14:paraId="3B0CAF92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</w:p>
    <w:p w14:paraId="70B83706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TODD S STEWART ESQUIRE</w:t>
      </w:r>
    </w:p>
    <w:p w14:paraId="6623C9DA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HAWKE MCKEON &amp; SNISCAK LLP</w:t>
      </w:r>
    </w:p>
    <w:p w14:paraId="0603A6F6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100 NORTH TENTH STREET</w:t>
      </w:r>
    </w:p>
    <w:p w14:paraId="5528DB05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HARRISBURG PA  17101</w:t>
      </w:r>
    </w:p>
    <w:p w14:paraId="1B673CBD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717.236.1300</w:t>
      </w:r>
    </w:p>
    <w:p w14:paraId="6291E40B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tsstewart@hmslegal.com </w:t>
      </w:r>
    </w:p>
    <w:p w14:paraId="11E65B7B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Counsel for Shipley Choice LLC d/b/a Shipley Energy</w:t>
      </w:r>
    </w:p>
    <w:p w14:paraId="4D503D39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</w:p>
    <w:p w14:paraId="1A498EBF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</w:p>
    <w:p w14:paraId="12F60377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</w:p>
    <w:p w14:paraId="02EFAA0D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</w:p>
    <w:p w14:paraId="3F5B6294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</w:p>
    <w:p w14:paraId="2FE1A7E7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JOHN M WHITE ESQUIRE</w:t>
      </w:r>
    </w:p>
    <w:p w14:paraId="7EF3151E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EXELON CORPORATION</w:t>
      </w:r>
    </w:p>
    <w:p w14:paraId="4E7E15AF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101 CONSTITUTION AVENUE NW</w:t>
      </w:r>
    </w:p>
    <w:p w14:paraId="5612C918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WASHINGTON DC  20001</w:t>
      </w:r>
    </w:p>
    <w:p w14:paraId="29B9747D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202.637.0346</w:t>
      </w:r>
    </w:p>
    <w:p w14:paraId="4AB69FE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John.white@exeloncorp.com</w:t>
      </w:r>
    </w:p>
    <w:p w14:paraId="5B2209A2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Representing Exelon Energy Generation Company LLC and Constellation NewEnergy Inc</w:t>
      </w:r>
    </w:p>
    <w:p w14:paraId="43D87114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6176F55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COLLEEN KARTYCHAK </w:t>
      </w:r>
    </w:p>
    <w:p w14:paraId="2BADF13B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EXELON CORPORATION </w:t>
      </w:r>
    </w:p>
    <w:p w14:paraId="4B0C1EE1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1310 POINT STREET</w:t>
      </w:r>
    </w:p>
    <w:p w14:paraId="2B096B4A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BALTIMORE MD  21231</w:t>
      </w:r>
    </w:p>
    <w:p w14:paraId="2365CFA6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412.506.2158</w:t>
      </w:r>
    </w:p>
    <w:p w14:paraId="13DBDE03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colleen.kartychak@exeloncorp.com</w:t>
      </w:r>
    </w:p>
    <w:p w14:paraId="74E0D03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</w:p>
    <w:p w14:paraId="6FA18202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KENNETH SCHISLER VP REGULATORY AFFAIRS</w:t>
      </w:r>
    </w:p>
    <w:p w14:paraId="22057C71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CHANDRA COLARESI SPECIALIST REGULATORY AFFAIRS</w:t>
      </w:r>
    </w:p>
    <w:p w14:paraId="4783BC5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CPOWER ENERGY MANAGEMENT</w:t>
      </w:r>
    </w:p>
    <w:p w14:paraId="23DC2AE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1001 FLEET ST</w:t>
      </w:r>
    </w:p>
    <w:p w14:paraId="50675BC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BALTIMORE MD  2120</w:t>
      </w:r>
    </w:p>
    <w:p w14:paraId="2837C18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410.656.2391</w:t>
      </w:r>
    </w:p>
    <w:p w14:paraId="7E08E7CE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412.690.7125</w:t>
      </w:r>
    </w:p>
    <w:p w14:paraId="36B1C2C5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Kenneth.schisler@cpowerenergymanagement.com</w:t>
      </w:r>
    </w:p>
    <w:p w14:paraId="5C89DFFF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Chandra.colaresi@cpowerenergymanagement.com</w:t>
      </w:r>
    </w:p>
    <w:p w14:paraId="30633113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685E6DE8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JOHN F LUSHIS JR ESQUIRE</w:t>
      </w:r>
    </w:p>
    <w:p w14:paraId="09AB4C7A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DAVID C BERGER ESQUIRE</w:t>
      </w:r>
    </w:p>
    <w:p w14:paraId="0BA1AD14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JAMES H LASKEY ESQUIRE</w:t>
      </w:r>
    </w:p>
    <w:p w14:paraId="54799A0D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NORRIS MCLAUGHLIN </w:t>
      </w:r>
    </w:p>
    <w:p w14:paraId="5817D0FE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515 West Hamilton Street</w:t>
      </w:r>
    </w:p>
    <w:p w14:paraId="24B98C2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ALLENTOWN PA  18101</w:t>
      </w:r>
    </w:p>
    <w:p w14:paraId="7D433D09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 xml:space="preserve">610.391.1800 </w:t>
      </w:r>
    </w:p>
    <w:p w14:paraId="1789864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jlushis@norris-law.com </w:t>
      </w:r>
    </w:p>
    <w:p w14:paraId="11F1C73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dberger@norris-law.com</w:t>
      </w:r>
    </w:p>
    <w:p w14:paraId="03732B0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jlaskey@norris-law.com</w:t>
      </w:r>
    </w:p>
    <w:p w14:paraId="74471E15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Representing Calpine Retail Holdings LLC</w:t>
      </w:r>
    </w:p>
    <w:p w14:paraId="675A0AB5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</w:p>
    <w:p w14:paraId="04599DFF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</w:p>
    <w:p w14:paraId="7D0EE3C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</w:p>
    <w:p w14:paraId="3F442BB8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</w:p>
    <w:p w14:paraId="354E0C22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lastRenderedPageBreak/>
        <w:t>MICHAEL A GRUIN ESQUIRE</w:t>
      </w:r>
    </w:p>
    <w:p w14:paraId="0E344979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STEVENS &amp; LEE</w:t>
      </w:r>
    </w:p>
    <w:p w14:paraId="06F367A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17 NORTH 2</w:t>
      </w:r>
      <w:r w:rsidRPr="005D4B7F">
        <w:rPr>
          <w:rFonts w:ascii="Microsoft Sans Serif" w:eastAsia="Times New Roman" w:hAnsi="Microsoft Sans Serif" w:cs="Microsoft Sans Serif"/>
          <w:sz w:val="24"/>
          <w:szCs w:val="24"/>
          <w:vertAlign w:val="superscript"/>
        </w:rPr>
        <w:t>ND</w:t>
      </w: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 STREET</w:t>
      </w:r>
    </w:p>
    <w:p w14:paraId="42DB0F3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HARRISBURG PA 17101</w:t>
      </w:r>
    </w:p>
    <w:p w14:paraId="68E44DC8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717.255.7365</w:t>
      </w:r>
    </w:p>
    <w:p w14:paraId="1988DB75" w14:textId="77777777" w:rsidR="005D4B7F" w:rsidRPr="005D4B7F" w:rsidRDefault="00D2763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hyperlink r:id="rId10" w:history="1">
        <w:r w:rsidR="005D4B7F" w:rsidRPr="005D4B7F">
          <w:rPr>
            <w:rFonts w:ascii="Microsoft Sans Serif" w:eastAsia="Times New Roman" w:hAnsi="Microsoft Sans Serif" w:cs="Microsoft Sans Serif"/>
            <w:color w:val="0563C1"/>
            <w:sz w:val="24"/>
            <w:szCs w:val="24"/>
            <w:u w:val="single"/>
          </w:rPr>
          <w:t>Michael.gruin@stevenslee.com</w:t>
        </w:r>
      </w:hyperlink>
    </w:p>
    <w:p w14:paraId="3257DD43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Representing Enerwise Global Technologies LLC d/b/a CPower Energy Management</w:t>
      </w:r>
    </w:p>
    <w:p w14:paraId="4BF7BF1B" w14:textId="1ED0367F" w:rsidR="00DC28A6" w:rsidRPr="005D4B7F" w:rsidRDefault="00D2763F">
      <w:pPr>
        <w:rPr>
          <w:sz w:val="24"/>
          <w:szCs w:val="24"/>
        </w:rPr>
      </w:pPr>
    </w:p>
    <w:sectPr w:rsidR="00DC28A6" w:rsidRPr="005D4B7F" w:rsidSect="00C25F1C">
      <w:footerReference w:type="default" r:id="rId11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4C72" w14:textId="77777777" w:rsidR="005D4B7F" w:rsidRDefault="005D4B7F" w:rsidP="005D4B7F">
      <w:r>
        <w:separator/>
      </w:r>
    </w:p>
  </w:endnote>
  <w:endnote w:type="continuationSeparator" w:id="0">
    <w:p w14:paraId="58B1415F" w14:textId="77777777" w:rsidR="005D4B7F" w:rsidRDefault="005D4B7F" w:rsidP="005D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85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FD542" w14:textId="474E8E32" w:rsidR="005D4B7F" w:rsidRDefault="005D4B7F">
        <w:pPr>
          <w:pStyle w:val="Footer"/>
          <w:jc w:val="center"/>
        </w:pPr>
        <w:r w:rsidRPr="005D4B7F">
          <w:rPr>
            <w:sz w:val="20"/>
            <w:szCs w:val="20"/>
          </w:rPr>
          <w:fldChar w:fldCharType="begin"/>
        </w:r>
        <w:r w:rsidRPr="005D4B7F">
          <w:rPr>
            <w:sz w:val="20"/>
            <w:szCs w:val="20"/>
          </w:rPr>
          <w:instrText xml:space="preserve"> PAGE   \* MERGEFORMAT </w:instrText>
        </w:r>
        <w:r w:rsidRPr="005D4B7F">
          <w:rPr>
            <w:sz w:val="20"/>
            <w:szCs w:val="20"/>
          </w:rPr>
          <w:fldChar w:fldCharType="separate"/>
        </w:r>
        <w:r w:rsidRPr="005D4B7F">
          <w:rPr>
            <w:noProof/>
            <w:sz w:val="20"/>
            <w:szCs w:val="20"/>
          </w:rPr>
          <w:t>2</w:t>
        </w:r>
        <w:r w:rsidRPr="005D4B7F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DFE5" w14:textId="7FFC283C" w:rsidR="005D4B7F" w:rsidRDefault="005D4B7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4A3A" w14:textId="1F485299" w:rsidR="005D4B7F" w:rsidRDefault="005D4B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5CCF" w14:textId="77777777" w:rsidR="005D4B7F" w:rsidRDefault="005D4B7F" w:rsidP="005D4B7F">
      <w:r>
        <w:separator/>
      </w:r>
    </w:p>
  </w:footnote>
  <w:footnote w:type="continuationSeparator" w:id="0">
    <w:p w14:paraId="3A189B04" w14:textId="77777777" w:rsidR="005D4B7F" w:rsidRDefault="005D4B7F" w:rsidP="005D4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07C9"/>
    <w:multiLevelType w:val="multilevel"/>
    <w:tmpl w:val="D85E072E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66560B"/>
    <w:multiLevelType w:val="multilevel"/>
    <w:tmpl w:val="5CEEAE0A"/>
    <w:lvl w:ilvl="0">
      <w:start w:val="4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06"/>
    <w:rsid w:val="00004B4A"/>
    <w:rsid w:val="00101114"/>
    <w:rsid w:val="001114CC"/>
    <w:rsid w:val="00261B5D"/>
    <w:rsid w:val="002922CF"/>
    <w:rsid w:val="003E0F8B"/>
    <w:rsid w:val="00447371"/>
    <w:rsid w:val="0048547B"/>
    <w:rsid w:val="00490F89"/>
    <w:rsid w:val="00527821"/>
    <w:rsid w:val="00542A99"/>
    <w:rsid w:val="005D4B7F"/>
    <w:rsid w:val="0069443D"/>
    <w:rsid w:val="007B5C79"/>
    <w:rsid w:val="007C1DF4"/>
    <w:rsid w:val="007F679A"/>
    <w:rsid w:val="009821A2"/>
    <w:rsid w:val="009B01C3"/>
    <w:rsid w:val="009D2CB8"/>
    <w:rsid w:val="00A76606"/>
    <w:rsid w:val="00B1179C"/>
    <w:rsid w:val="00BC4FBE"/>
    <w:rsid w:val="00BD5A56"/>
    <w:rsid w:val="00CE55A0"/>
    <w:rsid w:val="00D2763F"/>
    <w:rsid w:val="00F6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3320"/>
  <w15:chartTrackingRefBased/>
  <w15:docId w15:val="{49076116-414A-4050-A507-796A8B82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606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7F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4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7F"/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mailto:Michael.gruin@stevensle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90AF-985C-4A94-ACBB-55A07555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Jeffrey</dc:creator>
  <cp:keywords/>
  <dc:description/>
  <cp:lastModifiedBy>Alban, Daniela</cp:lastModifiedBy>
  <cp:revision>3</cp:revision>
  <dcterms:created xsi:type="dcterms:W3CDTF">2022-02-15T19:31:00Z</dcterms:created>
  <dcterms:modified xsi:type="dcterms:W3CDTF">2022-02-17T03:43:00Z</dcterms:modified>
</cp:coreProperties>
</file>