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1758" w14:textId="77777777" w:rsidR="00E42FF0" w:rsidRPr="0061129E" w:rsidRDefault="00E42FF0" w:rsidP="00E42FF0">
      <w:pPr>
        <w:jc w:val="center"/>
        <w:rPr>
          <w:b/>
          <w:bCs/>
        </w:rPr>
      </w:pPr>
      <w:r w:rsidRPr="0061129E">
        <w:rPr>
          <w:b/>
          <w:bCs/>
        </w:rPr>
        <w:t xml:space="preserve">BEFORE THE </w:t>
      </w:r>
    </w:p>
    <w:p w14:paraId="7CD7979B" w14:textId="77777777" w:rsidR="00E42FF0" w:rsidRPr="0061129E" w:rsidRDefault="00E42FF0" w:rsidP="00E42FF0">
      <w:pPr>
        <w:jc w:val="center"/>
        <w:rPr>
          <w:b/>
          <w:bCs/>
        </w:rPr>
      </w:pPr>
      <w:r w:rsidRPr="0061129E">
        <w:rPr>
          <w:b/>
          <w:bCs/>
        </w:rPr>
        <w:t>PENNSYLVANIA PUBLIC UTILITY COMMISSION</w:t>
      </w:r>
    </w:p>
    <w:p w14:paraId="75E01343" w14:textId="77777777" w:rsidR="00E42FF0" w:rsidRPr="0061129E" w:rsidRDefault="00E42FF0" w:rsidP="00E42FF0">
      <w:pPr>
        <w:autoSpaceDE w:val="0"/>
        <w:autoSpaceDN w:val="0"/>
        <w:rPr>
          <w:bCs/>
        </w:rPr>
      </w:pPr>
    </w:p>
    <w:p w14:paraId="304FD838" w14:textId="77777777" w:rsidR="00E42FF0" w:rsidRPr="0061129E" w:rsidRDefault="00E42FF0" w:rsidP="00E42FF0">
      <w:pPr>
        <w:autoSpaceDE w:val="0"/>
        <w:autoSpaceDN w:val="0"/>
        <w:rPr>
          <w:bCs/>
        </w:rPr>
      </w:pPr>
    </w:p>
    <w:p w14:paraId="02269EF6" w14:textId="77777777" w:rsidR="00E42FF0" w:rsidRPr="0061129E" w:rsidRDefault="00E42FF0" w:rsidP="00E42FF0">
      <w:pPr>
        <w:autoSpaceDE w:val="0"/>
        <w:autoSpaceDN w:val="0"/>
        <w:rPr>
          <w:bCs/>
        </w:rPr>
      </w:pPr>
    </w:p>
    <w:p w14:paraId="1EACE2D7" w14:textId="77777777" w:rsidR="00E42FF0" w:rsidRPr="0061129E" w:rsidRDefault="00E42FF0" w:rsidP="00E42FF0">
      <w:pPr>
        <w:autoSpaceDE w:val="0"/>
        <w:autoSpaceDN w:val="0"/>
      </w:pPr>
      <w:r w:rsidRPr="0061129E">
        <w:t xml:space="preserve">Petition of Metropolitan Edison Company for </w:t>
      </w:r>
      <w:r w:rsidRPr="0061129E">
        <w:tab/>
        <w:t>:</w:t>
      </w:r>
      <w:r w:rsidRPr="0061129E">
        <w:tab/>
      </w:r>
      <w:r w:rsidRPr="0061129E">
        <w:tab/>
        <w:t>P-2021-3030012</w:t>
      </w:r>
    </w:p>
    <w:p w14:paraId="698710AC" w14:textId="77777777" w:rsidR="00E42FF0" w:rsidRPr="0061129E" w:rsidRDefault="00E42FF0" w:rsidP="00E42FF0">
      <w:pPr>
        <w:autoSpaceDE w:val="0"/>
        <w:autoSpaceDN w:val="0"/>
      </w:pPr>
      <w:r w:rsidRPr="0061129E">
        <w:t>Approval of Its Default Service Plan for the Period</w:t>
      </w:r>
      <w:r w:rsidRPr="0061129E">
        <w:tab/>
        <w:t>:</w:t>
      </w:r>
      <w:r w:rsidRPr="0061129E">
        <w:tab/>
      </w:r>
    </w:p>
    <w:p w14:paraId="7D977AA9" w14:textId="77777777" w:rsidR="00E42FF0" w:rsidRPr="0061129E" w:rsidRDefault="00E42FF0" w:rsidP="00E42FF0">
      <w:pPr>
        <w:autoSpaceDE w:val="0"/>
        <w:autoSpaceDN w:val="0"/>
      </w:pPr>
      <w:r w:rsidRPr="0061129E">
        <w:t>From June 1, 2023 through May 31, 2027</w:t>
      </w:r>
      <w:r w:rsidRPr="0061129E">
        <w:tab/>
      </w:r>
      <w:r w:rsidRPr="0061129E">
        <w:tab/>
        <w:t>:</w:t>
      </w:r>
    </w:p>
    <w:p w14:paraId="37499FFA" w14:textId="77777777" w:rsidR="00E42FF0" w:rsidRPr="0061129E" w:rsidRDefault="00E42FF0" w:rsidP="00E42FF0">
      <w:pPr>
        <w:autoSpaceDE w:val="0"/>
        <w:autoSpaceDN w:val="0"/>
      </w:pPr>
    </w:p>
    <w:p w14:paraId="1E8B19F5" w14:textId="77777777" w:rsidR="00E42FF0" w:rsidRPr="0061129E" w:rsidRDefault="00E42FF0" w:rsidP="00E42FF0">
      <w:pPr>
        <w:autoSpaceDE w:val="0"/>
        <w:autoSpaceDN w:val="0"/>
      </w:pPr>
    </w:p>
    <w:p w14:paraId="596F8134" w14:textId="77777777" w:rsidR="00E42FF0" w:rsidRPr="0061129E" w:rsidRDefault="00E42FF0" w:rsidP="00E42FF0">
      <w:pPr>
        <w:autoSpaceDE w:val="0"/>
        <w:autoSpaceDN w:val="0"/>
      </w:pPr>
      <w:r w:rsidRPr="0061129E">
        <w:t xml:space="preserve">Petition of Pennsylvania Electric Company for </w:t>
      </w:r>
      <w:r w:rsidRPr="0061129E">
        <w:tab/>
        <w:t>:</w:t>
      </w:r>
      <w:r w:rsidRPr="0061129E">
        <w:tab/>
      </w:r>
      <w:r w:rsidRPr="0061129E">
        <w:tab/>
        <w:t>P-2021-3030013</w:t>
      </w:r>
    </w:p>
    <w:p w14:paraId="25BC8062" w14:textId="77777777" w:rsidR="00E42FF0" w:rsidRPr="0061129E" w:rsidRDefault="00E42FF0" w:rsidP="00E42FF0">
      <w:pPr>
        <w:autoSpaceDE w:val="0"/>
        <w:autoSpaceDN w:val="0"/>
      </w:pPr>
      <w:r w:rsidRPr="0061129E">
        <w:t>Approval of Its Default Service Plan for the Period</w:t>
      </w:r>
      <w:r w:rsidRPr="0061129E">
        <w:tab/>
        <w:t>:</w:t>
      </w:r>
      <w:r w:rsidRPr="0061129E">
        <w:tab/>
      </w:r>
    </w:p>
    <w:p w14:paraId="4B95F6EF" w14:textId="77777777" w:rsidR="00E42FF0" w:rsidRPr="0061129E" w:rsidRDefault="00E42FF0" w:rsidP="00E42FF0">
      <w:pPr>
        <w:autoSpaceDE w:val="0"/>
        <w:autoSpaceDN w:val="0"/>
      </w:pPr>
      <w:r w:rsidRPr="0061129E">
        <w:t>From June 1, 2023 through May 31, 2027</w:t>
      </w:r>
      <w:r w:rsidRPr="0061129E">
        <w:tab/>
      </w:r>
      <w:r w:rsidRPr="0061129E">
        <w:tab/>
        <w:t>:</w:t>
      </w:r>
    </w:p>
    <w:p w14:paraId="532F05AA" w14:textId="77777777" w:rsidR="00E42FF0" w:rsidRPr="0061129E" w:rsidRDefault="00E42FF0" w:rsidP="00E42FF0">
      <w:pPr>
        <w:autoSpaceDE w:val="0"/>
        <w:autoSpaceDN w:val="0"/>
      </w:pPr>
    </w:p>
    <w:p w14:paraId="4DF9389A" w14:textId="77777777" w:rsidR="00E42FF0" w:rsidRPr="0061129E" w:rsidRDefault="00E42FF0" w:rsidP="00E42FF0">
      <w:pPr>
        <w:autoSpaceDE w:val="0"/>
        <w:autoSpaceDN w:val="0"/>
      </w:pPr>
    </w:p>
    <w:p w14:paraId="6CFD50B9" w14:textId="77777777" w:rsidR="00E42FF0" w:rsidRPr="0061129E" w:rsidRDefault="00E42FF0" w:rsidP="00E42FF0">
      <w:pPr>
        <w:autoSpaceDE w:val="0"/>
        <w:autoSpaceDN w:val="0"/>
      </w:pPr>
      <w:r w:rsidRPr="0061129E">
        <w:t xml:space="preserve">Petition of Pennsylvania Power Company for </w:t>
      </w:r>
      <w:r w:rsidRPr="0061129E">
        <w:tab/>
        <w:t>:</w:t>
      </w:r>
      <w:r w:rsidRPr="0061129E">
        <w:tab/>
      </w:r>
      <w:r w:rsidRPr="0061129E">
        <w:tab/>
        <w:t>P-2021-3030014</w:t>
      </w:r>
    </w:p>
    <w:p w14:paraId="4D0EAECF" w14:textId="77777777" w:rsidR="00E42FF0" w:rsidRPr="0061129E" w:rsidRDefault="00E42FF0" w:rsidP="00E42FF0">
      <w:pPr>
        <w:autoSpaceDE w:val="0"/>
        <w:autoSpaceDN w:val="0"/>
      </w:pPr>
      <w:r w:rsidRPr="0061129E">
        <w:t>Approval of Its Default Service Plan for the Period</w:t>
      </w:r>
      <w:r w:rsidRPr="0061129E">
        <w:tab/>
        <w:t>:</w:t>
      </w:r>
      <w:r w:rsidRPr="0061129E">
        <w:tab/>
      </w:r>
    </w:p>
    <w:p w14:paraId="475520BA" w14:textId="77777777" w:rsidR="00E42FF0" w:rsidRPr="0061129E" w:rsidRDefault="00E42FF0" w:rsidP="00E42FF0">
      <w:pPr>
        <w:autoSpaceDE w:val="0"/>
        <w:autoSpaceDN w:val="0"/>
      </w:pPr>
      <w:r w:rsidRPr="0061129E">
        <w:t>From June 1, 2023 through May 31, 2027</w:t>
      </w:r>
      <w:r w:rsidRPr="0061129E">
        <w:tab/>
      </w:r>
      <w:r w:rsidRPr="0061129E">
        <w:tab/>
        <w:t>:</w:t>
      </w:r>
    </w:p>
    <w:p w14:paraId="27D55E22" w14:textId="77777777" w:rsidR="00E42FF0" w:rsidRPr="0061129E" w:rsidRDefault="00E42FF0" w:rsidP="00E42FF0">
      <w:pPr>
        <w:shd w:val="clear" w:color="auto" w:fill="FFFFFF"/>
        <w:autoSpaceDE w:val="0"/>
        <w:autoSpaceDN w:val="0"/>
        <w:rPr>
          <w:b/>
          <w:bCs/>
          <w:color w:val="333333"/>
        </w:rPr>
      </w:pPr>
    </w:p>
    <w:p w14:paraId="3F88FAAB" w14:textId="77777777" w:rsidR="00E42FF0" w:rsidRPr="0061129E" w:rsidRDefault="00E42FF0" w:rsidP="00E42FF0">
      <w:pPr>
        <w:autoSpaceDE w:val="0"/>
        <w:autoSpaceDN w:val="0"/>
      </w:pPr>
      <w:r w:rsidRPr="0061129E">
        <w:t xml:space="preserve">Petition of West Penn Power Company for </w:t>
      </w:r>
      <w:r w:rsidRPr="0061129E">
        <w:tab/>
      </w:r>
      <w:r w:rsidRPr="0061129E">
        <w:tab/>
        <w:t>:</w:t>
      </w:r>
      <w:r w:rsidRPr="0061129E">
        <w:tab/>
      </w:r>
      <w:r w:rsidRPr="0061129E">
        <w:tab/>
        <w:t>P-2021-3030021</w:t>
      </w:r>
    </w:p>
    <w:p w14:paraId="0505546E" w14:textId="77777777" w:rsidR="00E42FF0" w:rsidRPr="0061129E" w:rsidRDefault="00E42FF0" w:rsidP="00E42FF0">
      <w:pPr>
        <w:autoSpaceDE w:val="0"/>
        <w:autoSpaceDN w:val="0"/>
      </w:pPr>
      <w:r w:rsidRPr="0061129E">
        <w:t>Approval of Its Default Service Plan for the Period</w:t>
      </w:r>
      <w:r w:rsidRPr="0061129E">
        <w:tab/>
        <w:t>:</w:t>
      </w:r>
      <w:r w:rsidRPr="0061129E">
        <w:tab/>
      </w:r>
    </w:p>
    <w:p w14:paraId="3884BF6D" w14:textId="77777777" w:rsidR="00E42FF0" w:rsidRPr="0061129E" w:rsidRDefault="00E42FF0" w:rsidP="00E42FF0">
      <w:pPr>
        <w:autoSpaceDE w:val="0"/>
        <w:autoSpaceDN w:val="0"/>
      </w:pPr>
      <w:r w:rsidRPr="0061129E">
        <w:t>From June 1, 2023 through May 31, 2027</w:t>
      </w:r>
      <w:r w:rsidRPr="0061129E">
        <w:tab/>
      </w:r>
      <w:r w:rsidRPr="0061129E">
        <w:tab/>
        <w:t>:</w:t>
      </w:r>
    </w:p>
    <w:p w14:paraId="57B08CAB" w14:textId="77777777" w:rsidR="00E42FF0" w:rsidRPr="0061129E" w:rsidRDefault="00E42FF0" w:rsidP="00E42FF0">
      <w:pPr>
        <w:autoSpaceDE w:val="0"/>
        <w:autoSpaceDN w:val="0"/>
        <w:rPr>
          <w:bCs/>
        </w:rPr>
      </w:pPr>
    </w:p>
    <w:p w14:paraId="2B114E52" w14:textId="77777777" w:rsidR="00E42FF0" w:rsidRPr="0061129E" w:rsidRDefault="00E42FF0" w:rsidP="00E42FF0">
      <w:pPr>
        <w:autoSpaceDE w:val="0"/>
        <w:autoSpaceDN w:val="0"/>
        <w:rPr>
          <w:bCs/>
        </w:rPr>
      </w:pPr>
    </w:p>
    <w:p w14:paraId="51F65D3B" w14:textId="77777777" w:rsidR="00E42FF0" w:rsidRPr="0061129E" w:rsidRDefault="00E42FF0" w:rsidP="00E42FF0">
      <w:pPr>
        <w:autoSpaceDE w:val="0"/>
        <w:autoSpaceDN w:val="0"/>
      </w:pPr>
    </w:p>
    <w:p w14:paraId="7363782C" w14:textId="77777777" w:rsidR="00E42FF0" w:rsidRPr="0061129E" w:rsidRDefault="00E42FF0" w:rsidP="00E42FF0">
      <w:pPr>
        <w:jc w:val="center"/>
        <w:rPr>
          <w:b/>
        </w:rPr>
      </w:pPr>
      <w:r w:rsidRPr="0061129E">
        <w:rPr>
          <w:b/>
        </w:rPr>
        <w:t xml:space="preserve">INTERIM ORDER </w:t>
      </w:r>
    </w:p>
    <w:p w14:paraId="32DC3853" w14:textId="77777777" w:rsidR="0061129E" w:rsidRPr="0061129E" w:rsidRDefault="00273EA8" w:rsidP="00E42FF0">
      <w:pPr>
        <w:jc w:val="center"/>
        <w:rPr>
          <w:b/>
        </w:rPr>
      </w:pPr>
      <w:r w:rsidRPr="0061129E">
        <w:rPr>
          <w:b/>
        </w:rPr>
        <w:t xml:space="preserve">REVISING LITIGATION SCHEDULE AS </w:t>
      </w:r>
    </w:p>
    <w:p w14:paraId="02044909" w14:textId="70B6E0D5" w:rsidR="00E42FF0" w:rsidRPr="0061129E" w:rsidRDefault="00273EA8" w:rsidP="00E42FF0">
      <w:pPr>
        <w:jc w:val="center"/>
        <w:rPr>
          <w:b/>
          <w:u w:val="single"/>
        </w:rPr>
      </w:pPr>
      <w:r w:rsidRPr="0061129E">
        <w:rPr>
          <w:b/>
          <w:u w:val="single"/>
        </w:rPr>
        <w:t>MODIFIED BY INTERIM ORDER ENTERED ON MARCH 2, 2022</w:t>
      </w:r>
      <w:r w:rsidR="00E42FF0" w:rsidRPr="0061129E">
        <w:rPr>
          <w:b/>
          <w:u w:val="single"/>
        </w:rPr>
        <w:t xml:space="preserve"> </w:t>
      </w:r>
      <w:r w:rsidR="00774441" w:rsidRPr="0061129E">
        <w:rPr>
          <w:b/>
          <w:u w:val="single"/>
        </w:rPr>
        <w:t xml:space="preserve"> </w:t>
      </w:r>
    </w:p>
    <w:p w14:paraId="7972914B" w14:textId="77777777" w:rsidR="00E42FF0" w:rsidRPr="0061129E" w:rsidRDefault="00E42FF0" w:rsidP="0061129E">
      <w:pPr>
        <w:pStyle w:val="NoSpacing"/>
        <w:spacing w:line="360" w:lineRule="auto"/>
        <w:ind w:firstLine="1440"/>
        <w:jc w:val="center"/>
        <w:rPr>
          <w:rFonts w:ascii="Times New Roman" w:hAnsi="Times New Roman" w:cs="Times New Roman"/>
          <w:sz w:val="24"/>
          <w:szCs w:val="24"/>
        </w:rPr>
      </w:pPr>
    </w:p>
    <w:p w14:paraId="3B3CDED6" w14:textId="77777777" w:rsidR="00E42FF0" w:rsidRPr="0061129E" w:rsidRDefault="00E42FF0" w:rsidP="0061129E">
      <w:pPr>
        <w:spacing w:line="360" w:lineRule="auto"/>
        <w:ind w:firstLine="1440"/>
        <w:textAlignment w:val="baseline"/>
        <w:rPr>
          <w:color w:val="000000"/>
          <w:kern w:val="1"/>
        </w:rPr>
      </w:pPr>
      <w:r w:rsidRPr="0061129E">
        <w:rPr>
          <w:color w:val="000000"/>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Pr="0061129E">
        <w:rPr>
          <w:rStyle w:val="FootnoteReference"/>
          <w:color w:val="000000"/>
        </w:rPr>
        <w:footnoteReference w:id="1"/>
      </w:r>
      <w:r w:rsidRPr="0061129E">
        <w:rPr>
          <w:color w:val="000000"/>
        </w:rPr>
        <w:t xml:space="preserve">  </w:t>
      </w:r>
      <w:r w:rsidRPr="0061129E">
        <w:rPr>
          <w:color w:val="000000"/>
          <w:kern w:val="1"/>
        </w:rPr>
        <w:t xml:space="preserve">The Petition was filed pursuant to Pennsylvania’s Electricity Generation Customer Choice and Competition Act at 66 Pa. C.S. § 2801, Act 129 of 2008, the Commission’s default service regulations at 52 Pa. Code </w:t>
      </w:r>
      <w:bookmarkStart w:id="0" w:name="_Hlk503431612"/>
      <w:r w:rsidRPr="0061129E">
        <w:rPr>
          <w:color w:val="000000"/>
          <w:kern w:val="1"/>
        </w:rPr>
        <w:t>§§ 54.</w:t>
      </w:r>
      <w:bookmarkEnd w:id="0"/>
      <w:r w:rsidRPr="0061129E">
        <w:rPr>
          <w:color w:val="000000"/>
          <w:kern w:val="1"/>
        </w:rPr>
        <w:t xml:space="preserve">181-54.190, and the Commission’s default service policy statement at 52 Pa. Code §§ 69.1801-1817.  </w:t>
      </w:r>
    </w:p>
    <w:p w14:paraId="43B213D8" w14:textId="77777777" w:rsidR="00E42FF0" w:rsidRPr="0061129E" w:rsidRDefault="00E42FF0" w:rsidP="0061129E">
      <w:pPr>
        <w:spacing w:line="360" w:lineRule="auto"/>
        <w:ind w:firstLine="1440"/>
        <w:textAlignment w:val="baseline"/>
        <w:rPr>
          <w:color w:val="000000"/>
        </w:rPr>
      </w:pPr>
      <w:r w:rsidRPr="0061129E">
        <w:rPr>
          <w:color w:val="000000"/>
        </w:rPr>
        <w:lastRenderedPageBreak/>
        <w:t>Notice of the Companies’ filing was published in the Pennsylvania Bulletin on January 1, 2022.</w:t>
      </w:r>
    </w:p>
    <w:p w14:paraId="21B010A0" w14:textId="77777777" w:rsidR="00E42FF0" w:rsidRPr="0061129E" w:rsidRDefault="00E42FF0" w:rsidP="0061129E">
      <w:pPr>
        <w:spacing w:line="360" w:lineRule="auto"/>
        <w:ind w:firstLine="1440"/>
        <w:textAlignment w:val="baseline"/>
        <w:rPr>
          <w:color w:val="000000"/>
        </w:rPr>
      </w:pPr>
    </w:p>
    <w:p w14:paraId="7A7A84B7" w14:textId="77777777" w:rsidR="00E42FF0" w:rsidRPr="0061129E" w:rsidRDefault="00E42FF0" w:rsidP="0061129E">
      <w:pPr>
        <w:spacing w:line="360" w:lineRule="auto"/>
        <w:ind w:firstLine="1440"/>
      </w:pPr>
      <w:r w:rsidRPr="0061129E">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49426255" w14:textId="77777777" w:rsidR="00E42FF0" w:rsidRPr="0061129E" w:rsidRDefault="00E42FF0" w:rsidP="0061129E">
      <w:pPr>
        <w:spacing w:line="360" w:lineRule="auto"/>
        <w:ind w:firstLine="1440"/>
      </w:pPr>
    </w:p>
    <w:p w14:paraId="542C9253" w14:textId="77777777" w:rsidR="00E42FF0" w:rsidRPr="0061129E" w:rsidRDefault="00E42FF0" w:rsidP="0061129E">
      <w:pPr>
        <w:spacing w:line="360" w:lineRule="auto"/>
        <w:ind w:firstLine="1440"/>
      </w:pPr>
      <w:r w:rsidRPr="0061129E">
        <w:t xml:space="preserve">On January 17, 2022, Joint Petitions to Intervene were filed by John Bevec (Bevec) and Sunrise Energy LLC (Sunrise). </w:t>
      </w:r>
    </w:p>
    <w:p w14:paraId="4CF66FA4" w14:textId="77777777" w:rsidR="00E42FF0" w:rsidRPr="0061129E" w:rsidRDefault="00E42FF0" w:rsidP="0061129E">
      <w:pPr>
        <w:spacing w:line="360" w:lineRule="auto"/>
        <w:ind w:firstLine="1440"/>
      </w:pPr>
    </w:p>
    <w:p w14:paraId="481069AE" w14:textId="77777777" w:rsidR="00E42FF0" w:rsidRPr="0061129E" w:rsidRDefault="00E42FF0" w:rsidP="0061129E">
      <w:pPr>
        <w:tabs>
          <w:tab w:val="left" w:pos="-720"/>
        </w:tabs>
        <w:suppressAutoHyphens/>
        <w:autoSpaceDE w:val="0"/>
        <w:autoSpaceDN w:val="0"/>
        <w:spacing w:line="360" w:lineRule="auto"/>
        <w:ind w:firstLine="1440"/>
      </w:pPr>
      <w:r w:rsidRPr="0061129E">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38B315A6" w14:textId="77777777" w:rsidR="00E42FF0" w:rsidRPr="0061129E" w:rsidRDefault="00E42FF0" w:rsidP="0061129E">
      <w:pPr>
        <w:spacing w:line="360" w:lineRule="auto"/>
        <w:ind w:firstLine="1440"/>
      </w:pPr>
    </w:p>
    <w:p w14:paraId="49524830" w14:textId="77777777" w:rsidR="00E42FF0" w:rsidRPr="0061129E" w:rsidRDefault="00E42FF0" w:rsidP="0061129E">
      <w:pPr>
        <w:spacing w:line="360" w:lineRule="auto"/>
        <w:ind w:firstLine="1440"/>
      </w:pPr>
      <w:r w:rsidRPr="0061129E">
        <w:t xml:space="preserve">At the prehearing conference, the Parties agreed upon a Discovery and litigation schedule and other procedural issues.  In addition, the Petitions to Intervene filed by CAUSE-PA, MEIUG, PICA, WPPII, Shipley, PSU, ExGen, Constellation, CPower, RESA, NRG, and Calpine were granted by the undersigned ALJ at the prehearing conference, without objection, and memorialized in the Prehearing Order entered on January 25, 2022.  The Company indicated it intended to file a responsive pleading to the Petitions to Intervene filed by Bevec and Sunrise on or before February 7, 2022.  </w:t>
      </w:r>
      <w:r w:rsidRPr="0061129E">
        <w:rPr>
          <w:b/>
          <w:bCs/>
          <w:spacing w:val="-3"/>
        </w:rPr>
        <w:tab/>
      </w:r>
      <w:r w:rsidRPr="0061129E">
        <w:rPr>
          <w:b/>
          <w:bCs/>
          <w:spacing w:val="-3"/>
        </w:rPr>
        <w:tab/>
      </w:r>
    </w:p>
    <w:p w14:paraId="74A82CD4" w14:textId="77777777" w:rsidR="00E42FF0" w:rsidRPr="0061129E" w:rsidRDefault="00E42FF0" w:rsidP="0061129E">
      <w:pPr>
        <w:spacing w:line="360" w:lineRule="auto"/>
        <w:ind w:firstLine="1440"/>
      </w:pPr>
    </w:p>
    <w:p w14:paraId="72CCC796" w14:textId="41382535" w:rsidR="00E42FF0" w:rsidRPr="0061129E" w:rsidRDefault="00E42FF0" w:rsidP="0061129E">
      <w:pPr>
        <w:spacing w:line="360" w:lineRule="auto"/>
        <w:ind w:firstLine="1440"/>
      </w:pPr>
      <w:r w:rsidRPr="0061129E">
        <w:t xml:space="preserve">On February 7, 2022, the Company filed an Answer and New Matter To The Petition To Intervene Of John Bevec and Sunrise Energy, LLC (Petitioners), pursuant to the 52 Pa. Code § 5.66.  </w:t>
      </w:r>
    </w:p>
    <w:p w14:paraId="3511A806" w14:textId="77777777" w:rsidR="00E42FF0" w:rsidRPr="0061129E" w:rsidRDefault="00E42FF0" w:rsidP="0061129E">
      <w:pPr>
        <w:spacing w:line="360" w:lineRule="auto"/>
        <w:ind w:firstLine="1440"/>
      </w:pPr>
    </w:p>
    <w:p w14:paraId="1C208899" w14:textId="5C37F4F7" w:rsidR="00E42FF0" w:rsidRPr="0061129E" w:rsidRDefault="00E42FF0" w:rsidP="0061129E">
      <w:pPr>
        <w:pStyle w:val="Footer"/>
        <w:tabs>
          <w:tab w:val="clear" w:pos="4320"/>
          <w:tab w:val="clear" w:pos="8640"/>
        </w:tabs>
        <w:ind w:firstLine="1440"/>
        <w:rPr>
          <w:szCs w:val="24"/>
        </w:rPr>
      </w:pPr>
      <w:r w:rsidRPr="0061129E">
        <w:rPr>
          <w:szCs w:val="24"/>
        </w:rPr>
        <w:t>On February 11, 2022, John Bevec and Sunrise Energy, LLC, filed their Reply to New Matter.  On February 28, 2022, an interim order was entered permitting John Bevec and Sunrise Energy LLC, to intervene in this proceeding, subject to the terms set forth in the order.</w:t>
      </w:r>
    </w:p>
    <w:p w14:paraId="554BF9ED" w14:textId="220A7FE0" w:rsidR="00E42FF0" w:rsidRDefault="00E42FF0" w:rsidP="0061129E">
      <w:pPr>
        <w:kinsoku w:val="0"/>
        <w:overflowPunct w:val="0"/>
        <w:spacing w:line="360" w:lineRule="auto"/>
        <w:ind w:firstLine="1440"/>
        <w:textAlignment w:val="baseline"/>
      </w:pPr>
      <w:r w:rsidRPr="0061129E">
        <w:lastRenderedPageBreak/>
        <w:t xml:space="preserve">On February 23, 2022, John Bevec and Sunrise Energy, LLC, filed a Motion to Extend Time Permitted to Conduct Discovery and Submit Testimony of John Bevec and Sunrise Energy, LLC (Motion).     </w:t>
      </w:r>
    </w:p>
    <w:p w14:paraId="07D87F9B" w14:textId="77777777" w:rsidR="0061129E" w:rsidRPr="0061129E" w:rsidRDefault="0061129E" w:rsidP="0061129E">
      <w:pPr>
        <w:kinsoku w:val="0"/>
        <w:overflowPunct w:val="0"/>
        <w:spacing w:line="360" w:lineRule="auto"/>
        <w:ind w:firstLine="1440"/>
        <w:textAlignment w:val="baseline"/>
      </w:pPr>
    </w:p>
    <w:p w14:paraId="5EBFE8D0" w14:textId="17A41EE0" w:rsidR="00E42FF0" w:rsidRPr="0061129E" w:rsidRDefault="00E42FF0" w:rsidP="0061129E">
      <w:pPr>
        <w:spacing w:line="360" w:lineRule="auto"/>
        <w:ind w:firstLine="1440"/>
      </w:pPr>
      <w:r w:rsidRPr="0061129E">
        <w:t>On February 28, 2022, an interim order was entered permitting the filing of any responsive pleading or Objection to the Motion to Extend Time Permitted to Conduct Discovery and Submit Testimony of John Bevec and Sunrise Energy, LLC, on or before March 1, 2022</w:t>
      </w:r>
      <w:r w:rsidR="0061129E">
        <w:t>,</w:t>
      </w:r>
      <w:r w:rsidRPr="0061129E">
        <w:t xml:space="preserve"> at </w:t>
      </w:r>
    </w:p>
    <w:p w14:paraId="03536D1A" w14:textId="27347DA6" w:rsidR="00E42FF0" w:rsidRPr="0061129E" w:rsidRDefault="00E42FF0" w:rsidP="0061129E">
      <w:pPr>
        <w:spacing w:line="360" w:lineRule="auto"/>
      </w:pPr>
      <w:r w:rsidRPr="0061129E">
        <w:t>4</w:t>
      </w:r>
      <w:r w:rsidR="0061129E">
        <w:t>:00</w:t>
      </w:r>
      <w:r w:rsidRPr="0061129E">
        <w:t xml:space="preserve"> p.m.  In addition, the Parties were </w:t>
      </w:r>
      <w:r w:rsidRPr="0061129E">
        <w:rPr>
          <w:rFonts w:eastAsia="Calibri"/>
        </w:rPr>
        <w:t xml:space="preserve">encouraged to confer and resolve the issues raised in </w:t>
      </w:r>
      <w:r w:rsidRPr="0061129E">
        <w:t>the Motion and all scheduling and discovery disputes.  The Company timely filed a responsive pleading opposing the Motion.</w:t>
      </w:r>
    </w:p>
    <w:p w14:paraId="328D2363" w14:textId="77777777" w:rsidR="00E42FF0" w:rsidRPr="0061129E" w:rsidRDefault="00E42FF0" w:rsidP="0061129E">
      <w:pPr>
        <w:shd w:val="clear" w:color="auto" w:fill="FFFFFF"/>
        <w:spacing w:line="360" w:lineRule="auto"/>
        <w:ind w:firstLine="1440"/>
      </w:pPr>
      <w:r w:rsidRPr="0061129E">
        <w:t xml:space="preserve"> </w:t>
      </w:r>
    </w:p>
    <w:p w14:paraId="6B93557F" w14:textId="237AC343" w:rsidR="00E42FF0" w:rsidRPr="0061129E" w:rsidRDefault="009147A7" w:rsidP="0061129E">
      <w:pPr>
        <w:pStyle w:val="BodyText"/>
        <w:spacing w:after="0" w:line="360" w:lineRule="auto"/>
        <w:ind w:firstLine="1440"/>
      </w:pPr>
      <w:r w:rsidRPr="0061129E">
        <w:t xml:space="preserve">On March 2, 2022, an interim order was entered </w:t>
      </w:r>
      <w:r w:rsidR="00E42FF0" w:rsidRPr="0061129E">
        <w:t>directing Sunrise</w:t>
      </w:r>
      <w:r w:rsidRPr="0061129E">
        <w:t xml:space="preserve"> and Bevec </w:t>
      </w:r>
      <w:r w:rsidR="00E42FF0" w:rsidRPr="0061129E">
        <w:t>to serve all discovery that it believes is necessary to prepare its Second Direct Testimony no later than March 4, 2022; requiring Sunrise</w:t>
      </w:r>
      <w:r w:rsidR="00C33EA8" w:rsidRPr="0061129E">
        <w:t xml:space="preserve"> and Bevec</w:t>
      </w:r>
      <w:r w:rsidR="00E42FF0" w:rsidRPr="0061129E">
        <w:t xml:space="preserve"> to file its Second Direct Testimony no later than March 18, 2022; and providing the Companies with an opportunity to file supplemental rebuttal testimony in response to the issues presented by Sunrise </w:t>
      </w:r>
      <w:r w:rsidR="00C33EA8" w:rsidRPr="0061129E">
        <w:t xml:space="preserve">and Bevec </w:t>
      </w:r>
      <w:r w:rsidR="00E42FF0" w:rsidRPr="0061129E">
        <w:t xml:space="preserve">in its Second Direct Testimony no later than March 31, 2022.  </w:t>
      </w:r>
    </w:p>
    <w:p w14:paraId="4AC927E2" w14:textId="220BD561" w:rsidR="00E55731" w:rsidRPr="0061129E" w:rsidRDefault="00E55731" w:rsidP="0061129E">
      <w:pPr>
        <w:spacing w:line="360" w:lineRule="auto"/>
      </w:pPr>
    </w:p>
    <w:p w14:paraId="5397C1D3" w14:textId="594A3D7F" w:rsidR="00E55731" w:rsidRPr="0061129E" w:rsidRDefault="00E55731" w:rsidP="0061129E">
      <w:pPr>
        <w:spacing w:line="360" w:lineRule="auto"/>
      </w:pPr>
      <w:r w:rsidRPr="0061129E">
        <w:tab/>
      </w:r>
      <w:r w:rsidR="0061129E">
        <w:tab/>
      </w:r>
      <w:r w:rsidRPr="0061129E">
        <w:t>On March 9, 2022, the Company filed Objections of Metropolitan Edison Company, Pennsylvania Electric Company, Pennsylvania Power Company and West Penn Power Company to the Interrogatories (Set 1) of Sunrise Energy, LLC and John Bevec.</w:t>
      </w:r>
      <w:r w:rsidR="00C33EA8" w:rsidRPr="0061129E">
        <w:t xml:space="preserve">  The Company argued that </w:t>
      </w:r>
      <w:r w:rsidRPr="0061129E">
        <w:t>the First Set of Interrogatories (Set I), Nos. 24 through 28, propounded by Sunrise</w:t>
      </w:r>
      <w:r w:rsidR="00C33EA8" w:rsidRPr="0061129E">
        <w:t xml:space="preserve"> an</w:t>
      </w:r>
      <w:r w:rsidRPr="0061129E">
        <w:t>d Bevec</w:t>
      </w:r>
      <w:r w:rsidR="00C33EA8" w:rsidRPr="0061129E">
        <w:t xml:space="preserve"> </w:t>
      </w:r>
      <w:r w:rsidRPr="0061129E">
        <w:t>on March 4, 2022</w:t>
      </w:r>
      <w:r w:rsidR="00D21B37" w:rsidRPr="0061129E">
        <w:t xml:space="preserve">, </w:t>
      </w:r>
      <w:r w:rsidRPr="0061129E">
        <w:t>are not relevant to any matters properly at issue in this proceeding.</w:t>
      </w:r>
    </w:p>
    <w:p w14:paraId="7FF3A778" w14:textId="72CF1E2F" w:rsidR="00E55731" w:rsidRPr="0061129E" w:rsidRDefault="00E55731" w:rsidP="0061129E">
      <w:pPr>
        <w:pStyle w:val="Pleading1L1"/>
        <w:numPr>
          <w:ilvl w:val="0"/>
          <w:numId w:val="0"/>
        </w:numPr>
        <w:spacing w:after="0" w:line="360" w:lineRule="auto"/>
        <w:ind w:left="720" w:hanging="720"/>
        <w:jc w:val="left"/>
        <w:rPr>
          <w:szCs w:val="24"/>
        </w:rPr>
      </w:pPr>
    </w:p>
    <w:p w14:paraId="1ECD5C04" w14:textId="1CF3CA30" w:rsidR="00D21B37" w:rsidRPr="0061129E" w:rsidRDefault="00C92FF8" w:rsidP="0061129E">
      <w:pPr>
        <w:spacing w:line="360" w:lineRule="auto"/>
        <w:ind w:firstLine="720"/>
      </w:pPr>
      <w:r w:rsidRPr="0061129E">
        <w:tab/>
        <w:t>On March 11, 2022, Sunrise and Bevec filed</w:t>
      </w:r>
      <w:r w:rsidR="003528F7" w:rsidRPr="0061129E">
        <w:t xml:space="preserve"> its Motion to Dismiss the Joint Petitioners' Objections and Direct Them to Answer the Interrogatories and Produce Documents. </w:t>
      </w:r>
    </w:p>
    <w:p w14:paraId="512B1759" w14:textId="3AEA556F" w:rsidR="006255C8" w:rsidRPr="0061129E" w:rsidRDefault="006255C8" w:rsidP="0061129E">
      <w:pPr>
        <w:kinsoku w:val="0"/>
        <w:overflowPunct w:val="0"/>
        <w:spacing w:line="360" w:lineRule="auto"/>
        <w:ind w:left="720" w:right="1440"/>
        <w:jc w:val="both"/>
        <w:textAlignment w:val="baseline"/>
      </w:pPr>
    </w:p>
    <w:p w14:paraId="45BD582D" w14:textId="29018B0F" w:rsidR="00CE2532" w:rsidRPr="0061129E" w:rsidRDefault="00E20572" w:rsidP="00972633">
      <w:pPr>
        <w:spacing w:line="360" w:lineRule="auto"/>
        <w:ind w:firstLine="1440"/>
      </w:pPr>
      <w:r w:rsidRPr="0061129E">
        <w:t xml:space="preserve">On </w:t>
      </w:r>
      <w:r w:rsidR="00C75080" w:rsidRPr="0061129E">
        <w:t>March 15, 2022, the Compan</w:t>
      </w:r>
      <w:r w:rsidR="00724531" w:rsidRPr="0061129E">
        <w:t>ies</w:t>
      </w:r>
      <w:r w:rsidR="00C75080" w:rsidRPr="0061129E">
        <w:t xml:space="preserve"> filed </w:t>
      </w:r>
      <w:r w:rsidR="006255C8" w:rsidRPr="0061129E">
        <w:t>th</w:t>
      </w:r>
      <w:r w:rsidR="00681546" w:rsidRPr="0061129E">
        <w:t xml:space="preserve">eir </w:t>
      </w:r>
      <w:r w:rsidR="006255C8" w:rsidRPr="0061129E">
        <w:t xml:space="preserve">Answer in opposition </w:t>
      </w:r>
      <w:r w:rsidR="006255C8" w:rsidRPr="0061129E">
        <w:rPr>
          <w:bCs/>
        </w:rPr>
        <w:t>to the Motion of John P. Bevec and Sunrise Energy, LLC to Dismiss Objections and Direct the Companies</w:t>
      </w:r>
      <w:r w:rsidR="00446699" w:rsidRPr="0061129E">
        <w:rPr>
          <w:bCs/>
        </w:rPr>
        <w:t xml:space="preserve"> to</w:t>
      </w:r>
      <w:r w:rsidR="006255C8" w:rsidRPr="0061129E">
        <w:rPr>
          <w:bCs/>
        </w:rPr>
        <w:t xml:space="preserve"> Answer Interrogatories and Produce Documents</w:t>
      </w:r>
      <w:r w:rsidR="00446699" w:rsidRPr="0061129E">
        <w:rPr>
          <w:bCs/>
        </w:rPr>
        <w:t xml:space="preserve">.  </w:t>
      </w:r>
      <w:r w:rsidR="006255C8" w:rsidRPr="0061129E">
        <w:t xml:space="preserve">  </w:t>
      </w:r>
    </w:p>
    <w:p w14:paraId="66A1E8C0" w14:textId="413FFF72" w:rsidR="00E50EE5" w:rsidRPr="0061129E" w:rsidRDefault="00E50EE5" w:rsidP="00972633">
      <w:pPr>
        <w:autoSpaceDE w:val="0"/>
        <w:autoSpaceDN w:val="0"/>
        <w:spacing w:line="360" w:lineRule="auto"/>
        <w:ind w:firstLine="1440"/>
        <w:rPr>
          <w:color w:val="000000"/>
        </w:rPr>
      </w:pPr>
      <w:r w:rsidRPr="0061129E">
        <w:lastRenderedPageBreak/>
        <w:t xml:space="preserve">On March 15, 2022, an interim order was entered </w:t>
      </w:r>
      <w:r w:rsidR="00555F8A" w:rsidRPr="0061129E">
        <w:t xml:space="preserve">granting </w:t>
      </w:r>
      <w:r w:rsidRPr="0061129E">
        <w:rPr>
          <w:color w:val="000000"/>
        </w:rPr>
        <w:t xml:space="preserve">the </w:t>
      </w:r>
      <w:r w:rsidRPr="0061129E">
        <w:t>Motion to Dismiss the Joint Petitioners' Objections and Direct Them to Answer the Interrogatories and Produce Documents regarding Interrogatory Numbers 24, 25, 26 and 27</w:t>
      </w:r>
      <w:r w:rsidR="00555F8A" w:rsidRPr="0061129E">
        <w:t xml:space="preserve">; denying </w:t>
      </w:r>
      <w:r w:rsidRPr="0061129E">
        <w:rPr>
          <w:color w:val="000000"/>
        </w:rPr>
        <w:t xml:space="preserve">the Objections to </w:t>
      </w:r>
      <w:r w:rsidRPr="0061129E">
        <w:t>Interrogatory Numbers 24, 25, 26 and 27</w:t>
      </w:r>
      <w:r w:rsidR="00555F8A" w:rsidRPr="0061129E">
        <w:t xml:space="preserve">; </w:t>
      </w:r>
      <w:r w:rsidR="006137E6" w:rsidRPr="0061129E">
        <w:t xml:space="preserve">denying </w:t>
      </w:r>
      <w:r w:rsidRPr="0061129E">
        <w:rPr>
          <w:color w:val="000000"/>
        </w:rPr>
        <w:t xml:space="preserve">the </w:t>
      </w:r>
      <w:r w:rsidRPr="0061129E">
        <w:t>Motion to Dismiss the Joint Petitioners' Objections and Direct Them to Answer the Interrogatories and Produce Documents regarding Interrogatory Number 28</w:t>
      </w:r>
      <w:r w:rsidR="006137E6" w:rsidRPr="0061129E">
        <w:t xml:space="preserve"> and granting </w:t>
      </w:r>
      <w:r w:rsidRPr="0061129E">
        <w:rPr>
          <w:color w:val="000000"/>
        </w:rPr>
        <w:t xml:space="preserve">the Objections to </w:t>
      </w:r>
      <w:r w:rsidRPr="0061129E">
        <w:t>Interrogatory Number 28</w:t>
      </w:r>
      <w:r w:rsidR="00B71556" w:rsidRPr="0061129E">
        <w:t>.  In addition, the Companies were ordered, o</w:t>
      </w:r>
      <w:r w:rsidRPr="0061129E">
        <w:rPr>
          <w:color w:val="000000"/>
        </w:rPr>
        <w:t xml:space="preserve">n or before March 18, 2022, </w:t>
      </w:r>
      <w:r w:rsidR="001308C4" w:rsidRPr="0061129E">
        <w:rPr>
          <w:color w:val="000000"/>
        </w:rPr>
        <w:t xml:space="preserve">to </w:t>
      </w:r>
      <w:r w:rsidRPr="0061129E">
        <w:rPr>
          <w:color w:val="000000"/>
        </w:rPr>
        <w:t xml:space="preserve">serve upon counsel for Intervenors, </w:t>
      </w:r>
      <w:r w:rsidRPr="0061129E">
        <w:rPr>
          <w:bCs/>
        </w:rPr>
        <w:t>John P. Bevec and Sunrise Energy, LLC</w:t>
      </w:r>
      <w:r w:rsidRPr="0061129E">
        <w:rPr>
          <w:color w:val="000000"/>
        </w:rPr>
        <w:t>, full and complete</w:t>
      </w:r>
      <w:r w:rsidRPr="0061129E">
        <w:t xml:space="preserve"> responses to Interrogatory Numbers 24, 25, 26 and 27.  </w:t>
      </w:r>
    </w:p>
    <w:p w14:paraId="54591AE2" w14:textId="77777777" w:rsidR="001308C4" w:rsidRPr="0061129E" w:rsidRDefault="001308C4" w:rsidP="0061129E">
      <w:pPr>
        <w:pStyle w:val="ListParagraph"/>
        <w:tabs>
          <w:tab w:val="left" w:pos="2160"/>
        </w:tabs>
        <w:autoSpaceDE w:val="0"/>
        <w:autoSpaceDN w:val="0"/>
        <w:spacing w:after="0" w:line="360" w:lineRule="auto"/>
        <w:ind w:left="1440"/>
        <w:rPr>
          <w:rFonts w:ascii="Times New Roman" w:hAnsi="Times New Roman" w:cs="Times New Roman"/>
          <w:sz w:val="24"/>
          <w:szCs w:val="24"/>
        </w:rPr>
      </w:pPr>
    </w:p>
    <w:p w14:paraId="35C43441" w14:textId="17C3A1EF" w:rsidR="004571F8" w:rsidRPr="00972633" w:rsidRDefault="007A2E89" w:rsidP="00972633">
      <w:pPr>
        <w:spacing w:line="360" w:lineRule="auto"/>
        <w:ind w:firstLine="1440"/>
      </w:pPr>
      <w:r w:rsidRPr="0061129E">
        <w:t xml:space="preserve">On March 17, 2022, the undersigned presiding officer received an email </w:t>
      </w:r>
      <w:r w:rsidR="00F26DE4" w:rsidRPr="0061129E">
        <w:t xml:space="preserve">from counsel for the Companies, which was copied to all parties, communicating an agreement </w:t>
      </w:r>
      <w:r w:rsidR="00996D02" w:rsidRPr="0061129E">
        <w:t xml:space="preserve">regarding a modification of the litigation schedule.  The undersigned presiding officer </w:t>
      </w:r>
      <w:r w:rsidR="00681943" w:rsidRPr="0061129E">
        <w:t xml:space="preserve">provided the Parties with an email response indicating that the modification would be approved as agreed upon by the Parties.  On </w:t>
      </w:r>
      <w:r w:rsidR="00576AA6" w:rsidRPr="0061129E">
        <w:t>March 18, 2022, counsel for the Companies provided the undersigned presiding officer with an email detailing the agreement</w:t>
      </w:r>
      <w:r w:rsidR="004C545F" w:rsidRPr="0061129E">
        <w:t xml:space="preserve"> between the Parties.</w:t>
      </w:r>
    </w:p>
    <w:p w14:paraId="4B2AF381" w14:textId="77777777" w:rsidR="008D67A9" w:rsidRPr="0061129E" w:rsidRDefault="008D67A9" w:rsidP="0061129E">
      <w:pPr>
        <w:spacing w:line="360" w:lineRule="auto"/>
      </w:pPr>
    </w:p>
    <w:p w14:paraId="49CC8609" w14:textId="7E01A7B0" w:rsidR="008D67A9" w:rsidRPr="0061129E" w:rsidRDefault="008D67A9" w:rsidP="0061129E">
      <w:pPr>
        <w:spacing w:line="360" w:lineRule="auto"/>
        <w:ind w:left="720" w:firstLine="720"/>
      </w:pPr>
      <w:r w:rsidRPr="0061129E">
        <w:t>THEREFORE,</w:t>
      </w:r>
    </w:p>
    <w:p w14:paraId="463EEFDF" w14:textId="77777777" w:rsidR="008D67A9" w:rsidRPr="0061129E" w:rsidRDefault="008D67A9" w:rsidP="0061129E">
      <w:pPr>
        <w:spacing w:line="360" w:lineRule="auto"/>
        <w:ind w:left="720" w:firstLine="720"/>
      </w:pPr>
    </w:p>
    <w:p w14:paraId="7785075D" w14:textId="77777777" w:rsidR="008D67A9" w:rsidRPr="0061129E" w:rsidRDefault="008D67A9" w:rsidP="0061129E">
      <w:pPr>
        <w:spacing w:line="360" w:lineRule="auto"/>
        <w:ind w:left="720" w:firstLine="720"/>
      </w:pPr>
      <w:r w:rsidRPr="0061129E">
        <w:t>IT IS ORDERED:</w:t>
      </w:r>
    </w:p>
    <w:p w14:paraId="0EF785B7" w14:textId="48D18842" w:rsidR="0052027B" w:rsidRPr="0061129E" w:rsidRDefault="0052027B" w:rsidP="0061129E">
      <w:pPr>
        <w:spacing w:line="360" w:lineRule="auto"/>
        <w:ind w:left="720" w:firstLine="720"/>
        <w:rPr>
          <w:color w:val="000000"/>
        </w:rPr>
      </w:pPr>
    </w:p>
    <w:p w14:paraId="01C24418" w14:textId="791F302F" w:rsidR="004C545F" w:rsidRDefault="00456E8D" w:rsidP="00972633">
      <w:pPr>
        <w:pStyle w:val="ListParagraph"/>
        <w:numPr>
          <w:ilvl w:val="0"/>
          <w:numId w:val="8"/>
        </w:numPr>
        <w:spacing w:after="0" w:line="360" w:lineRule="auto"/>
        <w:ind w:left="0" w:firstLine="1440"/>
        <w:contextualSpacing w:val="0"/>
        <w:rPr>
          <w:rFonts w:ascii="Times New Roman" w:eastAsia="Times New Roman" w:hAnsi="Times New Roman" w:cs="Times New Roman"/>
          <w:sz w:val="24"/>
          <w:szCs w:val="24"/>
        </w:rPr>
      </w:pPr>
      <w:r w:rsidRPr="0061129E">
        <w:rPr>
          <w:rFonts w:ascii="Times New Roman" w:eastAsia="Times New Roman" w:hAnsi="Times New Roman" w:cs="Times New Roman"/>
          <w:sz w:val="24"/>
          <w:szCs w:val="24"/>
        </w:rPr>
        <w:t>That the Interim Order entered on March 2, 2022 shall be modified as more specifically set forth below.</w:t>
      </w:r>
      <w:r w:rsidR="00F17853" w:rsidRPr="0061129E">
        <w:rPr>
          <w:rFonts w:ascii="Times New Roman" w:eastAsia="Times New Roman" w:hAnsi="Times New Roman" w:cs="Times New Roman"/>
          <w:sz w:val="24"/>
          <w:szCs w:val="24"/>
        </w:rPr>
        <w:t xml:space="preserve">  </w:t>
      </w:r>
    </w:p>
    <w:p w14:paraId="3C887E46" w14:textId="77777777" w:rsidR="00972633" w:rsidRPr="0061129E" w:rsidRDefault="00972633" w:rsidP="00972633">
      <w:pPr>
        <w:pStyle w:val="ListParagraph"/>
        <w:spacing w:after="0" w:line="360" w:lineRule="auto"/>
        <w:ind w:left="1440"/>
        <w:contextualSpacing w:val="0"/>
        <w:rPr>
          <w:rFonts w:ascii="Times New Roman" w:eastAsia="Times New Roman" w:hAnsi="Times New Roman" w:cs="Times New Roman"/>
          <w:sz w:val="24"/>
          <w:szCs w:val="24"/>
        </w:rPr>
      </w:pPr>
    </w:p>
    <w:p w14:paraId="2B53BEC3" w14:textId="2692E57A" w:rsidR="00F17853" w:rsidRPr="0061129E" w:rsidRDefault="00F17853" w:rsidP="00972633">
      <w:pPr>
        <w:pStyle w:val="ListParagraph"/>
        <w:numPr>
          <w:ilvl w:val="0"/>
          <w:numId w:val="8"/>
        </w:numPr>
        <w:spacing w:after="0" w:line="360" w:lineRule="auto"/>
        <w:ind w:left="0" w:firstLine="1440"/>
        <w:contextualSpacing w:val="0"/>
        <w:rPr>
          <w:rFonts w:ascii="Times New Roman" w:eastAsia="Times New Roman" w:hAnsi="Times New Roman" w:cs="Times New Roman"/>
          <w:sz w:val="24"/>
          <w:szCs w:val="24"/>
        </w:rPr>
      </w:pPr>
      <w:r w:rsidRPr="0061129E">
        <w:rPr>
          <w:rFonts w:ascii="Times New Roman" w:eastAsia="Times New Roman" w:hAnsi="Times New Roman" w:cs="Times New Roman"/>
          <w:sz w:val="24"/>
          <w:szCs w:val="24"/>
        </w:rPr>
        <w:t>That all responses to pending Sunrise discovery to the Companies will be served by March 18, 2022.</w:t>
      </w:r>
    </w:p>
    <w:p w14:paraId="46C9FE14" w14:textId="77777777" w:rsidR="00F17853" w:rsidRPr="0061129E" w:rsidRDefault="00F17853" w:rsidP="00972633">
      <w:pPr>
        <w:pStyle w:val="ListParagraph"/>
        <w:spacing w:after="0" w:line="360" w:lineRule="auto"/>
        <w:ind w:left="0" w:firstLine="1440"/>
        <w:rPr>
          <w:rFonts w:ascii="Times New Roman" w:hAnsi="Times New Roman" w:cs="Times New Roman"/>
          <w:sz w:val="24"/>
          <w:szCs w:val="24"/>
        </w:rPr>
      </w:pPr>
    </w:p>
    <w:p w14:paraId="4E252ACB" w14:textId="33BAB5D7" w:rsidR="00F17853" w:rsidRPr="0061129E" w:rsidRDefault="00C052F8" w:rsidP="00972633">
      <w:pPr>
        <w:pStyle w:val="ListParagraph"/>
        <w:numPr>
          <w:ilvl w:val="0"/>
          <w:numId w:val="8"/>
        </w:numPr>
        <w:spacing w:after="0" w:line="360" w:lineRule="auto"/>
        <w:ind w:left="0" w:firstLine="1440"/>
        <w:contextualSpacing w:val="0"/>
        <w:rPr>
          <w:rFonts w:ascii="Times New Roman" w:eastAsia="Times New Roman" w:hAnsi="Times New Roman" w:cs="Times New Roman"/>
          <w:sz w:val="24"/>
          <w:szCs w:val="24"/>
        </w:rPr>
      </w:pPr>
      <w:r w:rsidRPr="0061129E">
        <w:rPr>
          <w:rFonts w:ascii="Times New Roman" w:eastAsia="Times New Roman" w:hAnsi="Times New Roman" w:cs="Times New Roman"/>
          <w:sz w:val="24"/>
          <w:szCs w:val="24"/>
        </w:rPr>
        <w:t xml:space="preserve">That </w:t>
      </w:r>
      <w:r w:rsidR="00F17853" w:rsidRPr="0061129E">
        <w:rPr>
          <w:rFonts w:ascii="Times New Roman" w:eastAsia="Times New Roman" w:hAnsi="Times New Roman" w:cs="Times New Roman"/>
          <w:sz w:val="24"/>
          <w:szCs w:val="24"/>
        </w:rPr>
        <w:t>Sunrise will file its Second Direct Testimony on March 23, 2022.</w:t>
      </w:r>
    </w:p>
    <w:p w14:paraId="02E78C4F" w14:textId="77777777" w:rsidR="00F17853" w:rsidRPr="0061129E" w:rsidRDefault="00F17853" w:rsidP="00972633">
      <w:pPr>
        <w:pStyle w:val="ListParagraph"/>
        <w:spacing w:after="0" w:line="360" w:lineRule="auto"/>
        <w:ind w:left="0" w:firstLine="1440"/>
        <w:rPr>
          <w:rFonts w:ascii="Times New Roman" w:hAnsi="Times New Roman" w:cs="Times New Roman"/>
          <w:sz w:val="24"/>
          <w:szCs w:val="24"/>
        </w:rPr>
      </w:pPr>
    </w:p>
    <w:p w14:paraId="07FE6F05" w14:textId="52A13FA8" w:rsidR="00F17853" w:rsidRPr="0061129E" w:rsidRDefault="00F17853" w:rsidP="00972633">
      <w:pPr>
        <w:pStyle w:val="ListParagraph"/>
        <w:numPr>
          <w:ilvl w:val="0"/>
          <w:numId w:val="8"/>
        </w:numPr>
        <w:spacing w:after="0" w:line="360" w:lineRule="auto"/>
        <w:ind w:left="0" w:firstLine="1440"/>
        <w:contextualSpacing w:val="0"/>
        <w:rPr>
          <w:rFonts w:ascii="Times New Roman" w:eastAsia="Times New Roman" w:hAnsi="Times New Roman" w:cs="Times New Roman"/>
          <w:sz w:val="24"/>
          <w:szCs w:val="24"/>
        </w:rPr>
      </w:pPr>
      <w:r w:rsidRPr="0061129E">
        <w:rPr>
          <w:rFonts w:ascii="Times New Roman" w:eastAsia="Times New Roman" w:hAnsi="Times New Roman" w:cs="Times New Roman"/>
          <w:sz w:val="24"/>
          <w:szCs w:val="24"/>
        </w:rPr>
        <w:t>Th</w:t>
      </w:r>
      <w:r w:rsidR="009B240E">
        <w:rPr>
          <w:rFonts w:ascii="Times New Roman" w:eastAsia="Times New Roman" w:hAnsi="Times New Roman" w:cs="Times New Roman"/>
          <w:sz w:val="24"/>
          <w:szCs w:val="24"/>
        </w:rPr>
        <w:t>at th</w:t>
      </w:r>
      <w:r w:rsidRPr="0061129E">
        <w:rPr>
          <w:rFonts w:ascii="Times New Roman" w:eastAsia="Times New Roman" w:hAnsi="Times New Roman" w:cs="Times New Roman"/>
          <w:sz w:val="24"/>
          <w:szCs w:val="24"/>
        </w:rPr>
        <w:t xml:space="preserve">e Parties to this proceeding, including Metropolitan Edison Company, Pennsylvania Electric Company, Pennsylvania Power Company, and West Penn </w:t>
      </w:r>
      <w:r w:rsidRPr="0061129E">
        <w:rPr>
          <w:rFonts w:ascii="Times New Roman" w:eastAsia="Times New Roman" w:hAnsi="Times New Roman" w:cs="Times New Roman"/>
          <w:sz w:val="24"/>
          <w:szCs w:val="24"/>
        </w:rPr>
        <w:lastRenderedPageBreak/>
        <w:t>Power Company may serve supplemental rebuttal testimony in response to the issues presented by John Bevec and Sunrise Energy in their Direct and Second Direct Testimony no later than April 4, 2022.  A Party may choose to address the Direct Testimony of John Bevec and Sunrise Energy in rebuttal testimony filed on March 24, 2022, but is under no obligation to do so.</w:t>
      </w:r>
    </w:p>
    <w:p w14:paraId="46F5CEC3" w14:textId="7812428B" w:rsidR="00F17853" w:rsidRDefault="00F17853" w:rsidP="0061129E">
      <w:pPr>
        <w:pStyle w:val="ListParagraph"/>
        <w:spacing w:after="0" w:line="360" w:lineRule="auto"/>
        <w:rPr>
          <w:rFonts w:ascii="Times New Roman" w:hAnsi="Times New Roman" w:cs="Times New Roman"/>
          <w:sz w:val="24"/>
          <w:szCs w:val="24"/>
        </w:rPr>
      </w:pPr>
    </w:p>
    <w:p w14:paraId="6F8FC255" w14:textId="77777777" w:rsidR="00972633" w:rsidRPr="0061129E" w:rsidRDefault="00972633" w:rsidP="0061129E">
      <w:pPr>
        <w:pStyle w:val="ListParagraph"/>
        <w:spacing w:after="0" w:line="360" w:lineRule="auto"/>
        <w:rPr>
          <w:rFonts w:ascii="Times New Roman" w:hAnsi="Times New Roman" w:cs="Times New Roman"/>
          <w:sz w:val="24"/>
          <w:szCs w:val="24"/>
        </w:rPr>
      </w:pPr>
    </w:p>
    <w:p w14:paraId="208B5305" w14:textId="4BAC583B" w:rsidR="008D67A9" w:rsidRPr="0061129E" w:rsidRDefault="008D67A9" w:rsidP="008D67A9">
      <w:pPr>
        <w:widowControl w:val="0"/>
        <w:tabs>
          <w:tab w:val="left" w:pos="0"/>
        </w:tabs>
        <w:autoSpaceDE w:val="0"/>
        <w:autoSpaceDN w:val="0"/>
        <w:adjustRightInd w:val="0"/>
        <w:jc w:val="both"/>
        <w:rPr>
          <w:u w:val="single"/>
        </w:rPr>
      </w:pPr>
      <w:r w:rsidRPr="0061129E">
        <w:t xml:space="preserve">Date:  </w:t>
      </w:r>
      <w:r w:rsidR="008C129B" w:rsidRPr="00972633">
        <w:rPr>
          <w:u w:val="single"/>
        </w:rPr>
        <w:t xml:space="preserve">March </w:t>
      </w:r>
      <w:r w:rsidR="006E6B0A" w:rsidRPr="00972633">
        <w:rPr>
          <w:u w:val="single"/>
        </w:rPr>
        <w:t>21</w:t>
      </w:r>
      <w:r w:rsidR="008C129B" w:rsidRPr="00972633">
        <w:rPr>
          <w:u w:val="single"/>
        </w:rPr>
        <w:t>, 2022</w:t>
      </w:r>
      <w:r w:rsidRPr="0061129E">
        <w:tab/>
      </w:r>
      <w:r w:rsidRPr="0061129E">
        <w:tab/>
      </w:r>
      <w:r w:rsidRPr="0061129E">
        <w:tab/>
      </w:r>
      <w:r w:rsidRPr="0061129E">
        <w:tab/>
      </w:r>
      <w:r w:rsidRPr="0061129E">
        <w:tab/>
      </w:r>
      <w:r w:rsidRPr="0061129E">
        <w:rPr>
          <w:u w:val="single"/>
        </w:rPr>
        <w:tab/>
      </w:r>
      <w:r w:rsidRPr="0061129E">
        <w:rPr>
          <w:u w:val="single"/>
        </w:rPr>
        <w:tab/>
        <w:t>/s/</w:t>
      </w:r>
      <w:r w:rsidRPr="0061129E">
        <w:rPr>
          <w:u w:val="single"/>
        </w:rPr>
        <w:tab/>
      </w:r>
      <w:r w:rsidRPr="0061129E">
        <w:rPr>
          <w:u w:val="single"/>
        </w:rPr>
        <w:tab/>
      </w:r>
      <w:r w:rsidRPr="0061129E">
        <w:rPr>
          <w:u w:val="single"/>
        </w:rPr>
        <w:tab/>
      </w:r>
    </w:p>
    <w:p w14:paraId="1BFCB951" w14:textId="77777777" w:rsidR="008D67A9" w:rsidRPr="0061129E" w:rsidRDefault="008D67A9" w:rsidP="00972633">
      <w:pPr>
        <w:widowControl w:val="0"/>
        <w:tabs>
          <w:tab w:val="left" w:pos="0"/>
        </w:tabs>
        <w:autoSpaceDE w:val="0"/>
        <w:autoSpaceDN w:val="0"/>
        <w:adjustRightInd w:val="0"/>
      </w:pPr>
      <w:r w:rsidRPr="0061129E">
        <w:tab/>
      </w:r>
      <w:r w:rsidRPr="0061129E">
        <w:tab/>
      </w:r>
      <w:r w:rsidRPr="0061129E">
        <w:tab/>
      </w:r>
      <w:r w:rsidRPr="0061129E">
        <w:tab/>
      </w:r>
      <w:r w:rsidRPr="0061129E">
        <w:tab/>
      </w:r>
      <w:r w:rsidRPr="0061129E">
        <w:tab/>
      </w:r>
      <w:r w:rsidRPr="0061129E">
        <w:tab/>
      </w:r>
      <w:r w:rsidRPr="0061129E">
        <w:tab/>
        <w:t>Jeffrey A. Watson</w:t>
      </w:r>
    </w:p>
    <w:p w14:paraId="4A9EBDB1" w14:textId="797E881D" w:rsidR="008D67A9" w:rsidRPr="0061129E" w:rsidRDefault="008D67A9" w:rsidP="008C129B">
      <w:pPr>
        <w:widowControl w:val="0"/>
        <w:tabs>
          <w:tab w:val="left" w:pos="0"/>
        </w:tabs>
        <w:autoSpaceDE w:val="0"/>
        <w:autoSpaceDN w:val="0"/>
        <w:adjustRightInd w:val="0"/>
        <w:jc w:val="both"/>
      </w:pPr>
      <w:r w:rsidRPr="0061129E">
        <w:tab/>
      </w:r>
      <w:r w:rsidRPr="0061129E">
        <w:tab/>
      </w:r>
      <w:r w:rsidRPr="0061129E">
        <w:tab/>
      </w:r>
      <w:r w:rsidRPr="0061129E">
        <w:tab/>
      </w:r>
      <w:r w:rsidRPr="0061129E">
        <w:tab/>
      </w:r>
      <w:r w:rsidRPr="0061129E">
        <w:tab/>
      </w:r>
      <w:r w:rsidRPr="0061129E">
        <w:tab/>
      </w:r>
      <w:r w:rsidRPr="0061129E">
        <w:tab/>
        <w:t>Administrative Law Judge</w:t>
      </w:r>
    </w:p>
    <w:p w14:paraId="2BEA0D29" w14:textId="77777777" w:rsidR="009B240E" w:rsidRDefault="009B240E" w:rsidP="008D67A9">
      <w:pPr>
        <w:sectPr w:rsidR="009B240E" w:rsidSect="0061129E">
          <w:footerReference w:type="default" r:id="rId8"/>
          <w:pgSz w:w="12240" w:h="15840"/>
          <w:pgMar w:top="1440" w:right="1440" w:bottom="1440" w:left="1440" w:header="720" w:footer="720" w:gutter="0"/>
          <w:cols w:space="720"/>
          <w:titlePg/>
          <w:docGrid w:linePitch="360"/>
        </w:sectPr>
      </w:pPr>
    </w:p>
    <w:p w14:paraId="73B14BA3" w14:textId="77777777" w:rsidR="00812E60" w:rsidRPr="00812E60" w:rsidRDefault="00812E60" w:rsidP="00812E60">
      <w:pPr>
        <w:autoSpaceDN w:val="0"/>
        <w:rPr>
          <w:rFonts w:ascii="Microsoft Sans Serif" w:eastAsia="Microsoft Sans Serif" w:hAnsi="Microsoft Sans Serif" w:cs="Microsoft Sans Serif"/>
          <w:b/>
          <w:szCs w:val="22"/>
          <w:u w:val="single"/>
        </w:rPr>
      </w:pPr>
      <w:r w:rsidRPr="00812E60">
        <w:rPr>
          <w:rFonts w:ascii="Microsoft Sans Serif" w:eastAsia="Microsoft Sans Serif" w:hAnsi="Microsoft Sans Serif" w:cs="Microsoft Sans Serif"/>
          <w:b/>
          <w:szCs w:val="22"/>
          <w:u w:val="single"/>
        </w:rPr>
        <w:lastRenderedPageBreak/>
        <w:t>P-2021-3030012 et al – Petition of Metropolitan Edison Company for approval of Default Service Program et al</w:t>
      </w:r>
    </w:p>
    <w:p w14:paraId="00569EE9" w14:textId="7A3C3B06" w:rsidR="009B240E" w:rsidRPr="009B240E" w:rsidRDefault="009B240E" w:rsidP="009B240E">
      <w:pPr>
        <w:spacing w:after="160" w:line="259" w:lineRule="auto"/>
        <w:rPr>
          <w:rFonts w:ascii="Microsoft Sans Serif" w:eastAsia="Microsoft Sans Serif" w:hAnsi="Microsoft Sans Serif" w:cs="Microsoft Sans Serif"/>
          <w:b/>
          <w:szCs w:val="22"/>
          <w:u w:val="single"/>
        </w:rPr>
        <w:sectPr w:rsidR="009B240E" w:rsidRPr="009B240E">
          <w:footerReference w:type="default" r:id="rId9"/>
          <w:pgSz w:w="12240" w:h="15840"/>
          <w:pgMar w:top="1440" w:right="1440" w:bottom="1440" w:left="1440" w:header="720" w:footer="720" w:gutter="0"/>
          <w:cols w:space="720"/>
          <w:docGrid w:linePitch="360"/>
        </w:sectPr>
      </w:pPr>
      <w:r w:rsidRPr="009B240E">
        <w:rPr>
          <w:rFonts w:ascii="Microsoft Sans Serif" w:eastAsia="Microsoft Sans Serif" w:hAnsi="Microsoft Sans Serif" w:cs="Microsoft Sans Serif"/>
          <w:b/>
          <w:szCs w:val="22"/>
          <w:u w:val="single"/>
        </w:rPr>
        <w:cr/>
      </w:r>
    </w:p>
    <w:p w14:paraId="161B0B17" w14:textId="77777777" w:rsidR="009B240E" w:rsidRPr="009B240E" w:rsidRDefault="009B240E" w:rsidP="009B240E">
      <w:pPr>
        <w:spacing w:after="160" w:line="259" w:lineRule="auto"/>
        <w:rPr>
          <w:rFonts w:ascii="Microsoft Sans Serif" w:hAnsi="Microsoft Sans Serif" w:cs="Microsoft Sans Serif"/>
        </w:rPr>
      </w:pPr>
      <w:r w:rsidRPr="009B240E">
        <w:rPr>
          <w:rFonts w:ascii="Microsoft Sans Serif" w:eastAsia="Microsoft Sans Serif" w:hAnsi="Microsoft Sans Serif" w:cs="Microsoft Sans Serif"/>
          <w:szCs w:val="22"/>
        </w:rPr>
        <w:t>KENNETH M KULAK ESQUIRE</w:t>
      </w:r>
      <w:r w:rsidRPr="009B240E">
        <w:rPr>
          <w:rFonts w:ascii="Microsoft Sans Serif" w:eastAsia="Microsoft Sans Serif" w:hAnsi="Microsoft Sans Serif" w:cs="Microsoft Sans Serif"/>
          <w:szCs w:val="22"/>
        </w:rPr>
        <w:cr/>
        <w:t>CATHERINE G VASUDEVAN ESQUIRE</w:t>
      </w:r>
      <w:r w:rsidRPr="009B240E">
        <w:rPr>
          <w:rFonts w:ascii="Microsoft Sans Serif" w:eastAsia="Microsoft Sans Serif" w:hAnsi="Microsoft Sans Serif" w:cs="Microsoft Sans Serif"/>
          <w:szCs w:val="22"/>
        </w:rPr>
        <w:cr/>
        <w:t xml:space="preserve">BROOKE E MCGLINN ESQUIRE </w:t>
      </w:r>
      <w:r w:rsidRPr="009B240E">
        <w:rPr>
          <w:rFonts w:ascii="Microsoft Sans Serif" w:eastAsia="Microsoft Sans Serif" w:hAnsi="Microsoft Sans Serif" w:cs="Microsoft Sans Serif"/>
          <w:szCs w:val="22"/>
        </w:rPr>
        <w:br/>
        <w:t>MORGAN LEWIS &amp; BOCKIUS LLP</w:t>
      </w:r>
      <w:r w:rsidRPr="009B240E">
        <w:rPr>
          <w:rFonts w:ascii="Microsoft Sans Serif" w:eastAsia="Microsoft Sans Serif" w:hAnsi="Microsoft Sans Serif" w:cs="Microsoft Sans Serif"/>
          <w:szCs w:val="22"/>
        </w:rPr>
        <w:cr/>
        <w:t>1701 MARKET STREET</w:t>
      </w:r>
      <w:r w:rsidRPr="009B240E">
        <w:rPr>
          <w:rFonts w:ascii="Microsoft Sans Serif" w:eastAsia="Microsoft Sans Serif" w:hAnsi="Microsoft Sans Serif" w:cs="Microsoft Sans Serif"/>
          <w:szCs w:val="22"/>
        </w:rPr>
        <w:cr/>
        <w:t>PHILADELPHIA PA  19103-2921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215.963.5384</w:t>
      </w:r>
      <w:r w:rsidRPr="009B240E">
        <w:rPr>
          <w:rFonts w:ascii="Microsoft Sans Serif" w:eastAsia="Microsoft Sans Serif" w:hAnsi="Microsoft Sans Serif" w:cs="Microsoft Sans Serif"/>
          <w:b/>
          <w:bCs/>
          <w:szCs w:val="22"/>
        </w:rPr>
        <w:cr/>
        <w:t>215.963.5952</w:t>
      </w:r>
      <w:r w:rsidRPr="009B240E">
        <w:rPr>
          <w:rFonts w:ascii="Microsoft Sans Serif" w:eastAsia="Microsoft Sans Serif" w:hAnsi="Microsoft Sans Serif" w:cs="Microsoft Sans Serif"/>
          <w:b/>
          <w:bCs/>
          <w:szCs w:val="22"/>
        </w:rPr>
        <w:cr/>
        <w:t>215.963.5404</w:t>
      </w:r>
      <w:r w:rsidRPr="009B240E">
        <w:rPr>
          <w:rFonts w:ascii="Microsoft Sans Serif" w:eastAsia="Microsoft Sans Serif" w:hAnsi="Microsoft Sans Serif" w:cs="Microsoft Sans Serif"/>
          <w:szCs w:val="22"/>
        </w:rPr>
        <w:br/>
        <w:t>Accepts EService</w:t>
      </w:r>
    </w:p>
    <w:p w14:paraId="26853EE9" w14:textId="77777777" w:rsidR="009B240E" w:rsidRPr="009B240E" w:rsidRDefault="009B240E" w:rsidP="009B240E">
      <w:pPr>
        <w:spacing w:after="160" w:line="259" w:lineRule="auto"/>
        <w:rPr>
          <w:rFonts w:ascii="Microsoft Sans Serif" w:hAnsi="Microsoft Sans Serif" w:cs="Microsoft Sans Serif"/>
        </w:rPr>
      </w:pPr>
      <w:r w:rsidRPr="009B240E">
        <w:rPr>
          <w:rFonts w:ascii="Microsoft Sans Serif" w:eastAsia="Microsoft Sans Serif" w:hAnsi="Microsoft Sans Serif" w:cs="Microsoft Sans Serif"/>
          <w:szCs w:val="22"/>
        </w:rPr>
        <w:t>DARSHANA SINGH ESQUIRE</w:t>
      </w:r>
      <w:r w:rsidRPr="009B240E">
        <w:rPr>
          <w:rFonts w:ascii="Microsoft Sans Serif" w:eastAsia="Microsoft Sans Serif" w:hAnsi="Microsoft Sans Serif" w:cs="Microsoft Sans Serif"/>
          <w:szCs w:val="22"/>
        </w:rPr>
        <w:cr/>
        <w:t>TORI L GIESLER ESQUIRE</w:t>
      </w:r>
      <w:r w:rsidRPr="009B240E">
        <w:rPr>
          <w:rFonts w:ascii="Microsoft Sans Serif" w:eastAsia="Microsoft Sans Serif" w:hAnsi="Microsoft Sans Serif" w:cs="Microsoft Sans Serif"/>
          <w:szCs w:val="22"/>
        </w:rPr>
        <w:br/>
        <w:t>FIRSTENERGY SERVICE COMPANY</w:t>
      </w:r>
      <w:r w:rsidRPr="009B240E">
        <w:rPr>
          <w:rFonts w:ascii="Microsoft Sans Serif" w:eastAsia="Microsoft Sans Serif" w:hAnsi="Microsoft Sans Serif" w:cs="Microsoft Sans Serif"/>
          <w:szCs w:val="22"/>
        </w:rPr>
        <w:cr/>
        <w:t>2800 POTTSVILLE PIKE</w:t>
      </w:r>
      <w:r w:rsidRPr="009B240E">
        <w:rPr>
          <w:rFonts w:ascii="Microsoft Sans Serif" w:eastAsia="Microsoft Sans Serif" w:hAnsi="Microsoft Sans Serif" w:cs="Microsoft Sans Serif"/>
          <w:szCs w:val="22"/>
        </w:rPr>
        <w:cr/>
        <w:t>READING PA  19612-6001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610.212.8331</w:t>
      </w:r>
      <w:r w:rsidRPr="009B240E">
        <w:rPr>
          <w:rFonts w:ascii="Microsoft Sans Serif" w:eastAsia="Microsoft Sans Serif" w:hAnsi="Microsoft Sans Serif" w:cs="Microsoft Sans Serif"/>
          <w:b/>
          <w:bCs/>
          <w:szCs w:val="22"/>
        </w:rPr>
        <w:br/>
        <w:t>610.921.6658</w:t>
      </w:r>
      <w:r w:rsidRPr="009B240E">
        <w:rPr>
          <w:rFonts w:ascii="Microsoft Sans Serif" w:eastAsia="Microsoft Sans Serif" w:hAnsi="Microsoft Sans Serif" w:cs="Microsoft Sans Serif"/>
          <w:szCs w:val="22"/>
        </w:rPr>
        <w:t xml:space="preserve"> </w:t>
      </w:r>
      <w:r w:rsidRPr="009B240E">
        <w:rPr>
          <w:rFonts w:ascii="Microsoft Sans Serif" w:eastAsia="Microsoft Sans Serif" w:hAnsi="Microsoft Sans Serif" w:cs="Microsoft Sans Serif"/>
          <w:szCs w:val="22"/>
        </w:rPr>
        <w:cr/>
        <w:t>Accepts EService</w:t>
      </w:r>
    </w:p>
    <w:p w14:paraId="60CB3269" w14:textId="74C687F4" w:rsid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ELIZABETH R MARX ESQUIRE</w:t>
      </w:r>
      <w:r w:rsidRPr="009B240E">
        <w:rPr>
          <w:rFonts w:ascii="Microsoft Sans Serif" w:eastAsia="Microsoft Sans Serif" w:hAnsi="Microsoft Sans Serif" w:cs="Microsoft Sans Serif"/>
          <w:szCs w:val="22"/>
        </w:rPr>
        <w:cr/>
        <w:t>LAUREN BERMAN</w:t>
      </w:r>
      <w:r w:rsidRPr="009B240E">
        <w:rPr>
          <w:rFonts w:ascii="Microsoft Sans Serif" w:eastAsia="Microsoft Sans Serif" w:hAnsi="Microsoft Sans Serif" w:cs="Microsoft Sans Serif"/>
          <w:szCs w:val="22"/>
        </w:rPr>
        <w:cr/>
        <w:t>JOHN SWEET LEGAL COUNSEL</w:t>
      </w:r>
      <w:r w:rsidRPr="009B240E">
        <w:rPr>
          <w:rFonts w:ascii="Microsoft Sans Serif" w:eastAsia="Microsoft Sans Serif" w:hAnsi="Microsoft Sans Serif" w:cs="Microsoft Sans Serif"/>
          <w:szCs w:val="22"/>
        </w:rPr>
        <w:cr/>
        <w:t>RIA PEREIRA ATTORNEY</w:t>
      </w:r>
      <w:r w:rsidRPr="009B240E">
        <w:rPr>
          <w:rFonts w:ascii="Microsoft Sans Serif" w:eastAsia="Microsoft Sans Serif" w:hAnsi="Microsoft Sans Serif" w:cs="Microsoft Sans Serif"/>
          <w:szCs w:val="22"/>
        </w:rPr>
        <w:cr/>
        <w:t>PA UTILITY LAW PROJECT</w:t>
      </w:r>
      <w:r w:rsidRPr="009B240E">
        <w:rPr>
          <w:rFonts w:ascii="Microsoft Sans Serif" w:eastAsia="Microsoft Sans Serif" w:hAnsi="Microsoft Sans Serif" w:cs="Microsoft Sans Serif"/>
          <w:szCs w:val="22"/>
        </w:rPr>
        <w:cr/>
        <w:t>118 LOCUST STREET</w:t>
      </w:r>
      <w:r w:rsidRPr="009B240E">
        <w:rPr>
          <w:rFonts w:ascii="Microsoft Sans Serif" w:eastAsia="Microsoft Sans Serif" w:hAnsi="Microsoft Sans Serif" w:cs="Microsoft Sans Serif"/>
          <w:szCs w:val="22"/>
        </w:rPr>
        <w:cr/>
        <w:t>HARRISBURG PA  17101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717.236.9486</w:t>
      </w:r>
      <w:r w:rsidRPr="009B240E">
        <w:rPr>
          <w:rFonts w:ascii="Microsoft Sans Serif" w:eastAsia="Microsoft Sans Serif" w:hAnsi="Microsoft Sans Serif" w:cs="Microsoft Sans Serif"/>
          <w:b/>
          <w:bCs/>
          <w:szCs w:val="22"/>
        </w:rPr>
        <w:cr/>
        <w:t>717.710.3825</w:t>
      </w:r>
      <w:r w:rsidRPr="009B240E">
        <w:rPr>
          <w:rFonts w:ascii="Microsoft Sans Serif" w:eastAsia="Microsoft Sans Serif" w:hAnsi="Microsoft Sans Serif" w:cs="Microsoft Sans Serif"/>
          <w:b/>
          <w:bCs/>
          <w:szCs w:val="22"/>
        </w:rPr>
        <w:br/>
        <w:t>717.710.3837</w:t>
      </w:r>
      <w:r w:rsidRPr="009B240E">
        <w:rPr>
          <w:rFonts w:ascii="Microsoft Sans Serif" w:eastAsia="Microsoft Sans Serif" w:hAnsi="Microsoft Sans Serif" w:cs="Microsoft Sans Serif"/>
          <w:b/>
          <w:bCs/>
          <w:szCs w:val="22"/>
        </w:rPr>
        <w:cr/>
        <w:t>717.710.3839</w:t>
      </w:r>
      <w:r w:rsidRPr="009B240E">
        <w:rPr>
          <w:rFonts w:ascii="Microsoft Sans Serif" w:eastAsia="Microsoft Sans Serif" w:hAnsi="Microsoft Sans Serif" w:cs="Microsoft Sans Serif"/>
          <w:szCs w:val="22"/>
        </w:rPr>
        <w:br/>
        <w:t xml:space="preserve">Accepts </w:t>
      </w:r>
      <w:proofErr w:type="spellStart"/>
      <w:r w:rsidRPr="009B240E">
        <w:rPr>
          <w:rFonts w:ascii="Microsoft Sans Serif" w:eastAsia="Microsoft Sans Serif" w:hAnsi="Microsoft Sans Serif" w:cs="Microsoft Sans Serif"/>
          <w:szCs w:val="22"/>
        </w:rPr>
        <w:t>EService</w:t>
      </w:r>
      <w:proofErr w:type="spellEnd"/>
    </w:p>
    <w:p w14:paraId="7F5AA4AE" w14:textId="536CAFF4" w:rsidR="00812E60" w:rsidRDefault="00812E60" w:rsidP="009B240E">
      <w:pPr>
        <w:spacing w:after="160" w:line="259" w:lineRule="auto"/>
        <w:rPr>
          <w:rFonts w:ascii="Microsoft Sans Serif" w:eastAsia="Microsoft Sans Serif" w:hAnsi="Microsoft Sans Serif" w:cs="Microsoft Sans Serif"/>
          <w:szCs w:val="22"/>
        </w:rPr>
      </w:pPr>
    </w:p>
    <w:p w14:paraId="0BA71084" w14:textId="23314882" w:rsidR="00812E60" w:rsidRDefault="00812E60" w:rsidP="009B240E">
      <w:pPr>
        <w:spacing w:after="160" w:line="259" w:lineRule="auto"/>
        <w:rPr>
          <w:rFonts w:ascii="Microsoft Sans Serif" w:eastAsia="Microsoft Sans Serif" w:hAnsi="Microsoft Sans Serif" w:cs="Microsoft Sans Serif"/>
          <w:szCs w:val="22"/>
        </w:rPr>
      </w:pPr>
    </w:p>
    <w:p w14:paraId="34B771AD" w14:textId="7C90DA80" w:rsidR="00812E60" w:rsidRDefault="00812E60" w:rsidP="009B240E">
      <w:pPr>
        <w:spacing w:after="160" w:line="259" w:lineRule="auto"/>
        <w:rPr>
          <w:rFonts w:ascii="Microsoft Sans Serif" w:eastAsia="Microsoft Sans Serif" w:hAnsi="Microsoft Sans Serif" w:cs="Microsoft Sans Serif"/>
          <w:szCs w:val="22"/>
        </w:rPr>
      </w:pPr>
    </w:p>
    <w:p w14:paraId="5C1B6CD7" w14:textId="232B5630" w:rsidR="00812E60" w:rsidRDefault="00812E60" w:rsidP="009B240E">
      <w:pPr>
        <w:spacing w:after="160" w:line="259" w:lineRule="auto"/>
        <w:rPr>
          <w:rFonts w:ascii="Microsoft Sans Serif" w:eastAsia="Microsoft Sans Serif" w:hAnsi="Microsoft Sans Serif" w:cs="Microsoft Sans Serif"/>
          <w:szCs w:val="22"/>
        </w:rPr>
      </w:pPr>
    </w:p>
    <w:p w14:paraId="5096405C" w14:textId="77777777" w:rsidR="00812E60" w:rsidRPr="009B240E" w:rsidRDefault="00812E60" w:rsidP="009B240E">
      <w:pPr>
        <w:spacing w:after="160" w:line="259" w:lineRule="auto"/>
        <w:rPr>
          <w:rFonts w:ascii="Microsoft Sans Serif" w:eastAsia="Microsoft Sans Serif" w:hAnsi="Microsoft Sans Serif" w:cs="Microsoft Sans Serif"/>
          <w:szCs w:val="22"/>
        </w:rPr>
      </w:pPr>
    </w:p>
    <w:p w14:paraId="6E59DA48"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DARRYL A LAWRENCE ESQUIRE</w:t>
      </w:r>
      <w:r w:rsidRPr="009B240E">
        <w:rPr>
          <w:rFonts w:ascii="Microsoft Sans Serif" w:eastAsia="Microsoft Sans Serif" w:hAnsi="Microsoft Sans Serif" w:cs="Microsoft Sans Serif"/>
          <w:szCs w:val="22"/>
        </w:rPr>
        <w:cr/>
        <w:t>CHRISTY APPLEBY ESQUIRE</w:t>
      </w:r>
      <w:r w:rsidRPr="009B240E">
        <w:rPr>
          <w:rFonts w:ascii="Microsoft Sans Serif" w:eastAsia="Microsoft Sans Serif" w:hAnsi="Microsoft Sans Serif" w:cs="Microsoft Sans Serif"/>
          <w:szCs w:val="22"/>
        </w:rPr>
        <w:br/>
        <w:t>HARRISON W BREITMAN ESQUIRE</w:t>
      </w:r>
      <w:r w:rsidRPr="009B240E">
        <w:rPr>
          <w:rFonts w:ascii="Microsoft Sans Serif" w:eastAsia="Microsoft Sans Serif" w:hAnsi="Microsoft Sans Serif" w:cs="Microsoft Sans Serif"/>
          <w:szCs w:val="22"/>
        </w:rPr>
        <w:cr/>
        <w:t>OFFICE OF CONSUMER ADVOCATE</w:t>
      </w:r>
      <w:r w:rsidRPr="009B240E">
        <w:rPr>
          <w:rFonts w:ascii="Microsoft Sans Serif" w:eastAsia="Microsoft Sans Serif" w:hAnsi="Microsoft Sans Serif" w:cs="Microsoft Sans Serif"/>
          <w:szCs w:val="22"/>
        </w:rPr>
        <w:cr/>
        <w:t>5TH FLOOR FORUM PLACE</w:t>
      </w:r>
      <w:r w:rsidRPr="009B240E">
        <w:rPr>
          <w:rFonts w:ascii="Microsoft Sans Serif" w:eastAsia="Microsoft Sans Serif" w:hAnsi="Microsoft Sans Serif" w:cs="Microsoft Sans Serif"/>
          <w:szCs w:val="22"/>
        </w:rPr>
        <w:cr/>
        <w:t xml:space="preserve">555 WALNUT STREET </w:t>
      </w:r>
      <w:r w:rsidRPr="009B240E">
        <w:rPr>
          <w:rFonts w:ascii="Microsoft Sans Serif" w:eastAsia="Microsoft Sans Serif" w:hAnsi="Microsoft Sans Serif" w:cs="Microsoft Sans Serif"/>
          <w:szCs w:val="22"/>
        </w:rPr>
        <w:cr/>
        <w:t>HARRISBURG PA  17101-1923</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717.783.5048</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0817EAD4"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CHARIS MINCAVAGE ESQUIRE</w:t>
      </w:r>
      <w:r w:rsidRPr="009B240E">
        <w:rPr>
          <w:rFonts w:ascii="Microsoft Sans Serif" w:eastAsia="Microsoft Sans Serif" w:hAnsi="Microsoft Sans Serif" w:cs="Microsoft Sans Serif"/>
          <w:szCs w:val="22"/>
        </w:rPr>
        <w:cr/>
        <w:t>MCNEES WALLACE &amp; NURICK</w:t>
      </w:r>
      <w:r w:rsidRPr="009B240E">
        <w:rPr>
          <w:rFonts w:ascii="Microsoft Sans Serif" w:eastAsia="Microsoft Sans Serif" w:hAnsi="Microsoft Sans Serif" w:cs="Microsoft Sans Serif"/>
          <w:szCs w:val="22"/>
        </w:rPr>
        <w:cr/>
        <w:t>100 PINE STREET</w:t>
      </w:r>
      <w:r w:rsidRPr="009B240E">
        <w:rPr>
          <w:rFonts w:ascii="Microsoft Sans Serif" w:eastAsia="Microsoft Sans Serif" w:hAnsi="Microsoft Sans Serif" w:cs="Microsoft Sans Serif"/>
          <w:szCs w:val="22"/>
        </w:rPr>
        <w:cr/>
        <w:t>PO BOX 1166</w:t>
      </w:r>
      <w:r w:rsidRPr="009B240E">
        <w:rPr>
          <w:rFonts w:ascii="Microsoft Sans Serif" w:eastAsia="Microsoft Sans Serif" w:hAnsi="Microsoft Sans Serif" w:cs="Microsoft Sans Serif"/>
          <w:szCs w:val="22"/>
        </w:rPr>
        <w:cr/>
        <w:t>HARRISBURG PA  17108</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717.237.5437</w:t>
      </w:r>
      <w:r w:rsidRPr="009B240E">
        <w:rPr>
          <w:rFonts w:ascii="Microsoft Sans Serif" w:eastAsia="Microsoft Sans Serif" w:hAnsi="Microsoft Sans Serif" w:cs="Microsoft Sans Serif"/>
          <w:szCs w:val="22"/>
        </w:rPr>
        <w:cr/>
        <w:t>Accepts EService</w:t>
      </w:r>
    </w:p>
    <w:p w14:paraId="1898856F"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MICHAEL GIANANTONIO</w:t>
      </w:r>
      <w:r w:rsidRPr="009B240E">
        <w:rPr>
          <w:rFonts w:ascii="Microsoft Sans Serif" w:eastAsia="Microsoft Sans Serif" w:hAnsi="Microsoft Sans Serif" w:cs="Microsoft Sans Serif"/>
          <w:szCs w:val="22"/>
        </w:rPr>
        <w:cr/>
        <w:t>ROBERT PEIRCE &amp; ASSOCIATES</w:t>
      </w:r>
      <w:r w:rsidRPr="009B240E">
        <w:rPr>
          <w:rFonts w:ascii="Microsoft Sans Serif" w:eastAsia="Microsoft Sans Serif" w:hAnsi="Microsoft Sans Serif" w:cs="Microsoft Sans Serif"/>
          <w:szCs w:val="22"/>
        </w:rPr>
        <w:cr/>
        <w:t>707 GRANT ST</w:t>
      </w:r>
      <w:r w:rsidRPr="009B240E">
        <w:rPr>
          <w:rFonts w:ascii="Microsoft Sans Serif" w:eastAsia="Microsoft Sans Serif" w:hAnsi="Microsoft Sans Serif" w:cs="Microsoft Sans Serif"/>
          <w:szCs w:val="22"/>
        </w:rPr>
        <w:br/>
        <w:t>125 GULF TOWER</w:t>
      </w:r>
      <w:r w:rsidRPr="009B240E">
        <w:rPr>
          <w:rFonts w:ascii="Microsoft Sans Serif" w:eastAsia="Microsoft Sans Serif" w:hAnsi="Microsoft Sans Serif" w:cs="Microsoft Sans Serif"/>
          <w:szCs w:val="22"/>
        </w:rPr>
        <w:cr/>
        <w:t>PITTSBURGH PA  15219</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412.281.7229</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2E43B291"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TODD S STEWART ESQUIRE</w:t>
      </w:r>
      <w:r w:rsidRPr="009B240E">
        <w:rPr>
          <w:rFonts w:ascii="Microsoft Sans Serif" w:eastAsia="Microsoft Sans Serif" w:hAnsi="Microsoft Sans Serif" w:cs="Microsoft Sans Serif"/>
          <w:szCs w:val="22"/>
        </w:rPr>
        <w:cr/>
        <w:t>THOMAS J SNISCAK ESQUIRE</w:t>
      </w:r>
      <w:r w:rsidRPr="009B240E">
        <w:rPr>
          <w:rFonts w:ascii="Microsoft Sans Serif" w:eastAsia="Microsoft Sans Serif" w:hAnsi="Microsoft Sans Serif" w:cs="Microsoft Sans Serif"/>
          <w:szCs w:val="22"/>
        </w:rPr>
        <w:cr/>
        <w:t>HAWKE MCKEON AND SNISCAK LLP</w:t>
      </w:r>
      <w:r w:rsidRPr="009B240E">
        <w:rPr>
          <w:rFonts w:ascii="Microsoft Sans Serif" w:eastAsia="Microsoft Sans Serif" w:hAnsi="Microsoft Sans Serif" w:cs="Microsoft Sans Serif"/>
          <w:szCs w:val="22"/>
        </w:rPr>
        <w:cr/>
        <w:t>100 NORTH TENTH STREET</w:t>
      </w:r>
      <w:r w:rsidRPr="009B240E">
        <w:rPr>
          <w:rFonts w:ascii="Microsoft Sans Serif" w:eastAsia="Microsoft Sans Serif" w:hAnsi="Microsoft Sans Serif" w:cs="Microsoft Sans Serif"/>
          <w:szCs w:val="22"/>
        </w:rPr>
        <w:cr/>
        <w:t>HARRISBURG PA  17101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717.236.1300</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762623D6"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COLLEEN KARTYCHAK ASSISTANT MANAGER</w:t>
      </w:r>
      <w:r w:rsidRPr="009B240E">
        <w:rPr>
          <w:rFonts w:ascii="Microsoft Sans Serif" w:eastAsia="Microsoft Sans Serif" w:hAnsi="Microsoft Sans Serif" w:cs="Microsoft Sans Serif"/>
          <w:szCs w:val="22"/>
        </w:rPr>
        <w:cr/>
        <w:t>CONSOLIDATED EDISON SOLUTIONS INC</w:t>
      </w:r>
      <w:r w:rsidRPr="009B240E">
        <w:rPr>
          <w:rFonts w:ascii="Microsoft Sans Serif" w:eastAsia="Microsoft Sans Serif" w:hAnsi="Microsoft Sans Serif" w:cs="Microsoft Sans Serif"/>
          <w:szCs w:val="22"/>
        </w:rPr>
        <w:cr/>
        <w:t>100 SUMMIT LAKE DR</w:t>
      </w:r>
      <w:r w:rsidRPr="009B240E">
        <w:rPr>
          <w:rFonts w:ascii="Microsoft Sans Serif" w:eastAsia="Microsoft Sans Serif" w:hAnsi="Microsoft Sans Serif" w:cs="Microsoft Sans Serif"/>
          <w:szCs w:val="22"/>
        </w:rPr>
        <w:cr/>
        <w:t>VALHALLA NY  10595</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412.913.8407</w:t>
      </w:r>
      <w:r w:rsidRPr="009B240E">
        <w:rPr>
          <w:rFonts w:ascii="Microsoft Sans Serif" w:eastAsia="Microsoft Sans Serif" w:hAnsi="Microsoft Sans Serif" w:cs="Microsoft Sans Serif"/>
          <w:szCs w:val="22"/>
        </w:rPr>
        <w:cr/>
        <w:t>Accepts EService</w:t>
      </w:r>
    </w:p>
    <w:p w14:paraId="3039CDAB"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lastRenderedPageBreak/>
        <w:t>KENNETH D SCHISLER VP OF REGULATORY AFFAIRS</w:t>
      </w:r>
      <w:r w:rsidRPr="009B240E">
        <w:rPr>
          <w:rFonts w:ascii="Microsoft Sans Serif" w:eastAsia="Microsoft Sans Serif" w:hAnsi="Microsoft Sans Serif" w:cs="Microsoft Sans Serif"/>
          <w:szCs w:val="22"/>
        </w:rPr>
        <w:cr/>
        <w:t>ENERWISE GLOBAL TECHNOLOGIES LLC D/B/A CPOWER</w:t>
      </w:r>
      <w:r w:rsidRPr="009B240E">
        <w:rPr>
          <w:rFonts w:ascii="Microsoft Sans Serif" w:eastAsia="Microsoft Sans Serif" w:hAnsi="Microsoft Sans Serif" w:cs="Microsoft Sans Serif"/>
          <w:szCs w:val="22"/>
        </w:rPr>
        <w:cr/>
        <w:t>1001 FLEET STREET SUITE 400</w:t>
      </w:r>
      <w:r w:rsidRPr="009B240E">
        <w:rPr>
          <w:rFonts w:ascii="Microsoft Sans Serif" w:eastAsia="Microsoft Sans Serif" w:hAnsi="Microsoft Sans Serif" w:cs="Microsoft Sans Serif"/>
          <w:szCs w:val="22"/>
        </w:rPr>
        <w:cr/>
        <w:t>BALTIMORE MD  21202</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410.656.2391</w:t>
      </w:r>
      <w:r w:rsidRPr="009B240E">
        <w:rPr>
          <w:rFonts w:ascii="Microsoft Sans Serif" w:eastAsia="Microsoft Sans Serif" w:hAnsi="Microsoft Sans Serif" w:cs="Microsoft Sans Serif"/>
          <w:szCs w:val="22"/>
        </w:rPr>
        <w:br/>
        <w:t>Accepts EService</w:t>
      </w:r>
    </w:p>
    <w:p w14:paraId="3493D597"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p>
    <w:p w14:paraId="2675CBBD"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CHANDRA COLARESI SR SPECIALIST</w:t>
      </w:r>
      <w:r w:rsidRPr="009B240E">
        <w:rPr>
          <w:rFonts w:ascii="Microsoft Sans Serif" w:eastAsia="Microsoft Sans Serif" w:hAnsi="Microsoft Sans Serif" w:cs="Microsoft Sans Serif"/>
          <w:szCs w:val="22"/>
        </w:rPr>
        <w:cr/>
        <w:t>CPOWER ENERGY MANAGEMENT</w:t>
      </w:r>
      <w:r w:rsidRPr="009B240E">
        <w:rPr>
          <w:rFonts w:ascii="Microsoft Sans Serif" w:eastAsia="Microsoft Sans Serif" w:hAnsi="Microsoft Sans Serif" w:cs="Microsoft Sans Serif"/>
          <w:szCs w:val="22"/>
        </w:rPr>
        <w:cr/>
        <w:t>5633 WOODMONT STREET</w:t>
      </w:r>
      <w:r w:rsidRPr="009B240E">
        <w:rPr>
          <w:rFonts w:ascii="Microsoft Sans Serif" w:eastAsia="Microsoft Sans Serif" w:hAnsi="Microsoft Sans Serif" w:cs="Microsoft Sans Serif"/>
          <w:szCs w:val="22"/>
        </w:rPr>
        <w:cr/>
        <w:t>PITTSBURGH PA  15217</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412.690.7125</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1015C8E3"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p>
    <w:p w14:paraId="2EC85AEC"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KAREN O MOURY ESQUIRE</w:t>
      </w:r>
      <w:r w:rsidRPr="009B240E">
        <w:rPr>
          <w:rFonts w:ascii="Microsoft Sans Serif" w:eastAsia="Microsoft Sans Serif" w:hAnsi="Microsoft Sans Serif" w:cs="Microsoft Sans Serif"/>
          <w:szCs w:val="22"/>
        </w:rPr>
        <w:cr/>
        <w:t>ECKERT SEAMANS</w:t>
      </w:r>
      <w:r w:rsidRPr="009B240E">
        <w:rPr>
          <w:rFonts w:ascii="Microsoft Sans Serif" w:eastAsia="Microsoft Sans Serif" w:hAnsi="Microsoft Sans Serif" w:cs="Microsoft Sans Serif"/>
          <w:szCs w:val="22"/>
        </w:rPr>
        <w:cr/>
        <w:t>213 MARKET STREET</w:t>
      </w:r>
      <w:r w:rsidRPr="009B240E">
        <w:rPr>
          <w:rFonts w:ascii="Microsoft Sans Serif" w:eastAsia="Microsoft Sans Serif" w:hAnsi="Microsoft Sans Serif" w:cs="Microsoft Sans Serif"/>
          <w:szCs w:val="22"/>
        </w:rPr>
        <w:cr/>
        <w:t>HARRISBURG PA  17101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717.237.6036</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5754DAE3"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ALLISON C KASTER RATE COUNSEL</w:t>
      </w:r>
      <w:r w:rsidRPr="009B240E">
        <w:rPr>
          <w:rFonts w:ascii="Microsoft Sans Serif" w:eastAsia="Microsoft Sans Serif" w:hAnsi="Microsoft Sans Serif" w:cs="Microsoft Sans Serif"/>
          <w:szCs w:val="22"/>
        </w:rPr>
        <w:cr/>
        <w:t>PA PUC BIE LEGAL TECHNICAL</w:t>
      </w:r>
      <w:r w:rsidRPr="009B240E">
        <w:rPr>
          <w:rFonts w:ascii="Microsoft Sans Serif" w:eastAsia="Microsoft Sans Serif" w:hAnsi="Microsoft Sans Serif" w:cs="Microsoft Sans Serif"/>
          <w:szCs w:val="22"/>
        </w:rPr>
        <w:cr/>
        <w:t>SECOND FLOOR WEST</w:t>
      </w:r>
      <w:r w:rsidRPr="009B240E">
        <w:rPr>
          <w:rFonts w:ascii="Microsoft Sans Serif" w:eastAsia="Microsoft Sans Serif" w:hAnsi="Microsoft Sans Serif" w:cs="Microsoft Sans Serif"/>
          <w:szCs w:val="22"/>
        </w:rPr>
        <w:cr/>
        <w:t>400 NORTH STREET</w:t>
      </w:r>
      <w:r w:rsidRPr="009B240E">
        <w:rPr>
          <w:rFonts w:ascii="Microsoft Sans Serif" w:eastAsia="Microsoft Sans Serif" w:hAnsi="Microsoft Sans Serif" w:cs="Microsoft Sans Serif"/>
          <w:szCs w:val="22"/>
        </w:rPr>
        <w:cr/>
        <w:t>HARRISBURG PA  17120</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 xml:space="preserve">717.783.7998 </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Accepts EService</w:t>
      </w:r>
    </w:p>
    <w:p w14:paraId="6D5E176B" w14:textId="2F2FE9DB" w:rsid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JOHN F LUSHIS ATTORNEY</w:t>
      </w:r>
      <w:r w:rsidRPr="009B240E">
        <w:rPr>
          <w:rFonts w:ascii="Microsoft Sans Serif" w:eastAsia="Microsoft Sans Serif" w:hAnsi="Microsoft Sans Serif" w:cs="Microsoft Sans Serif"/>
          <w:szCs w:val="22"/>
        </w:rPr>
        <w:cr/>
        <w:t>NORRIS MCLAUGHLIN PA</w:t>
      </w:r>
      <w:r w:rsidRPr="009B240E">
        <w:rPr>
          <w:rFonts w:ascii="Microsoft Sans Serif" w:eastAsia="Microsoft Sans Serif" w:hAnsi="Microsoft Sans Serif" w:cs="Microsoft Sans Serif"/>
          <w:szCs w:val="22"/>
        </w:rPr>
        <w:cr/>
        <w:t>515 WEST HAMILTON STREET</w:t>
      </w:r>
      <w:r w:rsidRPr="009B240E">
        <w:rPr>
          <w:rFonts w:ascii="Microsoft Sans Serif" w:eastAsia="Microsoft Sans Serif" w:hAnsi="Microsoft Sans Serif" w:cs="Microsoft Sans Serif"/>
          <w:szCs w:val="22"/>
        </w:rPr>
        <w:cr/>
        <w:t>SUITE 502</w:t>
      </w:r>
      <w:r w:rsidRPr="009B240E">
        <w:rPr>
          <w:rFonts w:ascii="Microsoft Sans Serif" w:eastAsia="Microsoft Sans Serif" w:hAnsi="Microsoft Sans Serif" w:cs="Microsoft Sans Serif"/>
          <w:szCs w:val="22"/>
        </w:rPr>
        <w:cr/>
        <w:t>ALLENTOWN PA  18101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610.391.1800</w:t>
      </w:r>
      <w:r w:rsidRPr="009B240E">
        <w:rPr>
          <w:rFonts w:ascii="Microsoft Sans Serif" w:eastAsia="Microsoft Sans Serif" w:hAnsi="Microsoft Sans Serif" w:cs="Microsoft Sans Serif"/>
          <w:b/>
          <w:bCs/>
          <w:szCs w:val="22"/>
        </w:rPr>
        <w:br/>
      </w:r>
      <w:r w:rsidRPr="009B240E">
        <w:rPr>
          <w:rFonts w:ascii="Microsoft Sans Serif" w:eastAsia="Microsoft Sans Serif" w:hAnsi="Microsoft Sans Serif" w:cs="Microsoft Sans Serif"/>
          <w:szCs w:val="22"/>
        </w:rPr>
        <w:t xml:space="preserve">Accepts </w:t>
      </w:r>
      <w:proofErr w:type="spellStart"/>
      <w:r w:rsidRPr="009B240E">
        <w:rPr>
          <w:rFonts w:ascii="Microsoft Sans Serif" w:eastAsia="Microsoft Sans Serif" w:hAnsi="Microsoft Sans Serif" w:cs="Microsoft Sans Serif"/>
          <w:szCs w:val="22"/>
        </w:rPr>
        <w:t>EService</w:t>
      </w:r>
      <w:proofErr w:type="spellEnd"/>
    </w:p>
    <w:p w14:paraId="5C2B47A1" w14:textId="0367D9DD" w:rsidR="00812E60" w:rsidRDefault="00812E60" w:rsidP="009B240E">
      <w:pPr>
        <w:spacing w:after="160" w:line="259" w:lineRule="auto"/>
        <w:rPr>
          <w:rFonts w:ascii="Microsoft Sans Serif" w:eastAsia="Microsoft Sans Serif" w:hAnsi="Microsoft Sans Serif" w:cs="Microsoft Sans Serif"/>
          <w:szCs w:val="22"/>
        </w:rPr>
      </w:pPr>
    </w:p>
    <w:p w14:paraId="421D95C1" w14:textId="77777777" w:rsidR="00812E60" w:rsidRPr="009B240E" w:rsidRDefault="00812E60" w:rsidP="009B240E">
      <w:pPr>
        <w:spacing w:after="160" w:line="259" w:lineRule="auto"/>
        <w:rPr>
          <w:rFonts w:ascii="Microsoft Sans Serif" w:eastAsia="Microsoft Sans Serif" w:hAnsi="Microsoft Sans Serif" w:cs="Microsoft Sans Serif"/>
          <w:szCs w:val="22"/>
        </w:rPr>
      </w:pPr>
    </w:p>
    <w:p w14:paraId="4DB565B9"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MICHAEL A GRUIN ESQUIRE</w:t>
      </w:r>
      <w:r w:rsidRPr="009B240E">
        <w:rPr>
          <w:rFonts w:ascii="Microsoft Sans Serif" w:eastAsia="Microsoft Sans Serif" w:hAnsi="Microsoft Sans Serif" w:cs="Microsoft Sans Serif"/>
          <w:szCs w:val="22"/>
        </w:rPr>
        <w:cr/>
        <w:t>STEVENS &amp; LEE</w:t>
      </w:r>
      <w:r w:rsidRPr="009B240E">
        <w:rPr>
          <w:rFonts w:ascii="Microsoft Sans Serif" w:eastAsia="Microsoft Sans Serif" w:hAnsi="Microsoft Sans Serif" w:cs="Microsoft Sans Serif"/>
          <w:szCs w:val="22"/>
        </w:rPr>
        <w:cr/>
        <w:t>16TH FLOOR</w:t>
      </w:r>
      <w:r w:rsidRPr="009B240E">
        <w:rPr>
          <w:rFonts w:ascii="Microsoft Sans Serif" w:eastAsia="Microsoft Sans Serif" w:hAnsi="Microsoft Sans Serif" w:cs="Microsoft Sans Serif"/>
          <w:szCs w:val="22"/>
        </w:rPr>
        <w:cr/>
        <w:t>17 NORTH SECOND STREET</w:t>
      </w:r>
      <w:r w:rsidRPr="009B240E">
        <w:rPr>
          <w:rFonts w:ascii="Microsoft Sans Serif" w:eastAsia="Microsoft Sans Serif" w:hAnsi="Microsoft Sans Serif" w:cs="Microsoft Sans Serif"/>
          <w:szCs w:val="22"/>
        </w:rPr>
        <w:cr/>
        <w:t>HARRISBURG PA  17101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717.255.7365</w:t>
      </w:r>
      <w:r w:rsidRPr="009B240E">
        <w:rPr>
          <w:rFonts w:ascii="Microsoft Sans Serif" w:eastAsia="Microsoft Sans Serif" w:hAnsi="Microsoft Sans Serif" w:cs="Microsoft Sans Serif"/>
          <w:szCs w:val="22"/>
        </w:rPr>
        <w:t xml:space="preserve"> </w:t>
      </w:r>
      <w:r w:rsidRPr="009B240E">
        <w:rPr>
          <w:rFonts w:ascii="Microsoft Sans Serif" w:eastAsia="Microsoft Sans Serif" w:hAnsi="Microsoft Sans Serif" w:cs="Microsoft Sans Serif"/>
          <w:szCs w:val="22"/>
        </w:rPr>
        <w:cr/>
        <w:t>Accepts EService</w:t>
      </w:r>
    </w:p>
    <w:p w14:paraId="430C3BCE"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DAVID BERGER ATTORNEY</w:t>
      </w:r>
      <w:r w:rsidRPr="009B240E">
        <w:rPr>
          <w:rFonts w:ascii="Microsoft Sans Serif" w:eastAsia="Microsoft Sans Serif" w:hAnsi="Microsoft Sans Serif" w:cs="Microsoft Sans Serif"/>
          <w:szCs w:val="22"/>
        </w:rPr>
        <w:cr/>
        <w:t>LAPUTKA LAW OFFICE LLC</w:t>
      </w:r>
      <w:r w:rsidRPr="009B240E">
        <w:rPr>
          <w:rFonts w:ascii="Microsoft Sans Serif" w:eastAsia="Microsoft Sans Serif" w:hAnsi="Microsoft Sans Serif" w:cs="Microsoft Sans Serif"/>
          <w:szCs w:val="22"/>
        </w:rPr>
        <w:cr/>
        <w:t>1344 W HAMILTON ST</w:t>
      </w:r>
      <w:r w:rsidRPr="009B240E">
        <w:rPr>
          <w:rFonts w:ascii="Microsoft Sans Serif" w:eastAsia="Microsoft Sans Serif" w:hAnsi="Microsoft Sans Serif" w:cs="Microsoft Sans Serif"/>
          <w:szCs w:val="22"/>
        </w:rPr>
        <w:cr/>
        <w:t>ALLENTOWN PA  18102</w:t>
      </w:r>
      <w:r w:rsidRPr="009B240E">
        <w:rPr>
          <w:rFonts w:ascii="Microsoft Sans Serif" w:eastAsia="Microsoft Sans Serif" w:hAnsi="Microsoft Sans Serif" w:cs="Microsoft Sans Serif"/>
          <w:szCs w:val="22"/>
        </w:rPr>
        <w:cr/>
        <w:t>610.477.0155</w:t>
      </w:r>
      <w:r w:rsidRPr="009B240E">
        <w:rPr>
          <w:rFonts w:ascii="Microsoft Sans Serif" w:eastAsia="Microsoft Sans Serif" w:hAnsi="Microsoft Sans Serif" w:cs="Microsoft Sans Serif"/>
          <w:szCs w:val="22"/>
        </w:rPr>
        <w:cr/>
        <w:t>Accepts EService</w:t>
      </w:r>
    </w:p>
    <w:p w14:paraId="475F2042" w14:textId="77777777" w:rsidR="009B240E" w:rsidRPr="009B240E" w:rsidRDefault="009B240E" w:rsidP="009B240E">
      <w:pPr>
        <w:spacing w:after="160" w:line="259" w:lineRule="auto"/>
        <w:rPr>
          <w:rFonts w:ascii="Microsoft Sans Serif" w:eastAsia="Microsoft Sans Serif" w:hAnsi="Microsoft Sans Serif" w:cs="Microsoft Sans Serif"/>
          <w:szCs w:val="22"/>
        </w:rPr>
      </w:pPr>
      <w:r w:rsidRPr="009B240E">
        <w:rPr>
          <w:rFonts w:ascii="Microsoft Sans Serif" w:eastAsia="Microsoft Sans Serif" w:hAnsi="Microsoft Sans Serif" w:cs="Microsoft Sans Serif"/>
          <w:szCs w:val="22"/>
        </w:rPr>
        <w:t>ERIN FURE</w:t>
      </w:r>
      <w:r w:rsidRPr="009B240E">
        <w:rPr>
          <w:rFonts w:ascii="Microsoft Sans Serif" w:eastAsia="Microsoft Sans Serif" w:hAnsi="Microsoft Sans Serif" w:cs="Microsoft Sans Serif"/>
          <w:szCs w:val="22"/>
        </w:rPr>
        <w:cr/>
        <w:t>OFFICE OF SMALL BUSINESS ADVOCATE</w:t>
      </w:r>
      <w:r w:rsidRPr="009B240E">
        <w:rPr>
          <w:rFonts w:ascii="Microsoft Sans Serif" w:eastAsia="Microsoft Sans Serif" w:hAnsi="Microsoft Sans Serif" w:cs="Microsoft Sans Serif"/>
          <w:szCs w:val="22"/>
        </w:rPr>
        <w:cr/>
        <w:t>FORUM PLACE</w:t>
      </w:r>
      <w:r w:rsidRPr="009B240E">
        <w:rPr>
          <w:rFonts w:ascii="Microsoft Sans Serif" w:eastAsia="Microsoft Sans Serif" w:hAnsi="Microsoft Sans Serif" w:cs="Microsoft Sans Serif"/>
          <w:szCs w:val="22"/>
        </w:rPr>
        <w:cr/>
        <w:t>555 WALNUT STREET 1ST FLOOR</w:t>
      </w:r>
      <w:r w:rsidRPr="009B240E">
        <w:rPr>
          <w:rFonts w:ascii="Microsoft Sans Serif" w:eastAsia="Microsoft Sans Serif" w:hAnsi="Microsoft Sans Serif" w:cs="Microsoft Sans Serif"/>
          <w:szCs w:val="22"/>
        </w:rPr>
        <w:cr/>
        <w:t>HARRISBURG PA  17101</w:t>
      </w:r>
      <w:r w:rsidRPr="009B240E">
        <w:rPr>
          <w:rFonts w:ascii="Microsoft Sans Serif" w:eastAsia="Microsoft Sans Serif" w:hAnsi="Microsoft Sans Serif" w:cs="Microsoft Sans Serif"/>
          <w:szCs w:val="22"/>
        </w:rPr>
        <w:cr/>
      </w:r>
      <w:r w:rsidRPr="009B240E">
        <w:rPr>
          <w:rFonts w:ascii="Microsoft Sans Serif" w:eastAsia="Microsoft Sans Serif" w:hAnsi="Microsoft Sans Serif" w:cs="Microsoft Sans Serif"/>
          <w:b/>
          <w:bCs/>
          <w:szCs w:val="22"/>
        </w:rPr>
        <w:t>717.783.2525</w:t>
      </w:r>
      <w:r w:rsidRPr="009B240E">
        <w:rPr>
          <w:rFonts w:ascii="Microsoft Sans Serif" w:eastAsia="Microsoft Sans Serif" w:hAnsi="Microsoft Sans Serif" w:cs="Microsoft Sans Serif"/>
          <w:b/>
          <w:bCs/>
          <w:szCs w:val="22"/>
        </w:rPr>
        <w:cr/>
      </w:r>
      <w:r w:rsidRPr="009B240E">
        <w:rPr>
          <w:rFonts w:ascii="Microsoft Sans Serif" w:eastAsia="Microsoft Sans Serif" w:hAnsi="Microsoft Sans Serif" w:cs="Microsoft Sans Serif"/>
          <w:szCs w:val="22"/>
        </w:rPr>
        <w:t>EFURE@PA.GOV</w:t>
      </w:r>
    </w:p>
    <w:p w14:paraId="27655653" w14:textId="77777777" w:rsidR="009B240E" w:rsidRPr="009B240E" w:rsidRDefault="009B240E" w:rsidP="009B240E">
      <w:pPr>
        <w:rPr>
          <w:rFonts w:ascii="Microsoft Sans Serif" w:eastAsia="Microsoft Sans Serif" w:hAnsi="Microsoft Sans Serif" w:cs="Microsoft Sans Serif"/>
          <w:szCs w:val="20"/>
        </w:rPr>
      </w:pPr>
      <w:r w:rsidRPr="009B240E">
        <w:rPr>
          <w:rFonts w:ascii="Microsoft Sans Serif" w:eastAsia="Microsoft Sans Serif" w:hAnsi="Microsoft Sans Serif" w:cs="Microsoft Sans Serif"/>
          <w:szCs w:val="20"/>
        </w:rPr>
        <w:t>JAMES H LASKEY ESQUIRE</w:t>
      </w:r>
    </w:p>
    <w:p w14:paraId="75AD7987" w14:textId="77777777" w:rsidR="009B240E" w:rsidRPr="009B240E" w:rsidRDefault="009B240E" w:rsidP="009B240E">
      <w:pPr>
        <w:rPr>
          <w:rFonts w:ascii="Microsoft Sans Serif" w:eastAsia="Microsoft Sans Serif" w:hAnsi="Microsoft Sans Serif" w:cs="Microsoft Sans Serif"/>
          <w:szCs w:val="20"/>
        </w:rPr>
      </w:pPr>
      <w:r w:rsidRPr="009B240E">
        <w:rPr>
          <w:rFonts w:ascii="Microsoft Sans Serif" w:eastAsia="Microsoft Sans Serif" w:hAnsi="Microsoft Sans Serif" w:cs="Microsoft Sans Serif"/>
          <w:szCs w:val="20"/>
        </w:rPr>
        <w:t>NORRIS MCLAUGHLIN</w:t>
      </w:r>
    </w:p>
    <w:p w14:paraId="1B1C25E8" w14:textId="77777777" w:rsidR="009B240E" w:rsidRPr="009B240E" w:rsidRDefault="009B240E" w:rsidP="009B240E">
      <w:pPr>
        <w:rPr>
          <w:rFonts w:ascii="Microsoft Sans Serif" w:eastAsia="Microsoft Sans Serif" w:hAnsi="Microsoft Sans Serif" w:cs="Microsoft Sans Serif"/>
          <w:szCs w:val="20"/>
        </w:rPr>
      </w:pPr>
      <w:r w:rsidRPr="009B240E">
        <w:rPr>
          <w:rFonts w:ascii="Microsoft Sans Serif" w:eastAsia="Microsoft Sans Serif" w:hAnsi="Microsoft Sans Serif" w:cs="Microsoft Sans Serif"/>
          <w:szCs w:val="20"/>
        </w:rPr>
        <w:t>400 CROSSING BLVD</w:t>
      </w:r>
    </w:p>
    <w:p w14:paraId="21E7047C" w14:textId="77777777" w:rsidR="009B240E" w:rsidRPr="009B240E" w:rsidRDefault="009B240E" w:rsidP="009B240E">
      <w:pPr>
        <w:rPr>
          <w:rFonts w:ascii="Microsoft Sans Serif" w:eastAsia="Microsoft Sans Serif" w:hAnsi="Microsoft Sans Serif" w:cs="Microsoft Sans Serif"/>
          <w:szCs w:val="20"/>
        </w:rPr>
      </w:pPr>
      <w:r w:rsidRPr="009B240E">
        <w:rPr>
          <w:rFonts w:ascii="Microsoft Sans Serif" w:eastAsia="Microsoft Sans Serif" w:hAnsi="Microsoft Sans Serif" w:cs="Microsoft Sans Serif"/>
          <w:szCs w:val="20"/>
        </w:rPr>
        <w:t>BRIDGEWATER TOWNSHIP NJ 08807</w:t>
      </w:r>
    </w:p>
    <w:p w14:paraId="36A3BC4C" w14:textId="77777777" w:rsidR="009B240E" w:rsidRPr="009B240E" w:rsidRDefault="009B240E" w:rsidP="009B240E">
      <w:pPr>
        <w:rPr>
          <w:rFonts w:ascii="Microsoft Sans Serif" w:eastAsia="Microsoft Sans Serif" w:hAnsi="Microsoft Sans Serif" w:cs="Microsoft Sans Serif"/>
          <w:b/>
          <w:bCs/>
          <w:szCs w:val="20"/>
        </w:rPr>
      </w:pPr>
      <w:r w:rsidRPr="009B240E">
        <w:rPr>
          <w:rFonts w:ascii="Microsoft Sans Serif" w:eastAsia="Microsoft Sans Serif" w:hAnsi="Microsoft Sans Serif" w:cs="Microsoft Sans Serif"/>
          <w:b/>
          <w:bCs/>
          <w:szCs w:val="20"/>
        </w:rPr>
        <w:t>908.252.4221</w:t>
      </w:r>
    </w:p>
    <w:p w14:paraId="427B92BD" w14:textId="77777777" w:rsidR="009B240E" w:rsidRPr="009B240E" w:rsidRDefault="00812E60" w:rsidP="009B240E">
      <w:pPr>
        <w:rPr>
          <w:rFonts w:ascii="Microsoft Sans Serif" w:eastAsia="Microsoft Sans Serif" w:hAnsi="Microsoft Sans Serif" w:cs="Microsoft Sans Serif"/>
          <w:szCs w:val="20"/>
        </w:rPr>
      </w:pPr>
      <w:hyperlink r:id="rId10" w:history="1">
        <w:r w:rsidR="009B240E" w:rsidRPr="009B240E">
          <w:rPr>
            <w:rFonts w:ascii="Microsoft Sans Serif" w:eastAsia="Microsoft Sans Serif" w:hAnsi="Microsoft Sans Serif" w:cs="Microsoft Sans Serif"/>
            <w:color w:val="0000FF"/>
            <w:szCs w:val="20"/>
            <w:u w:val="single"/>
          </w:rPr>
          <w:t>Jlaskey@norris-law.com</w:t>
        </w:r>
      </w:hyperlink>
    </w:p>
    <w:p w14:paraId="19B9426A" w14:textId="77777777" w:rsidR="009B240E" w:rsidRPr="009B240E" w:rsidRDefault="009B240E" w:rsidP="009B240E">
      <w:pPr>
        <w:rPr>
          <w:rFonts w:ascii="Microsoft Sans Serif" w:hAnsi="Microsoft Sans Serif" w:cs="Microsoft Sans Serif"/>
          <w:i/>
          <w:iCs/>
        </w:rPr>
      </w:pPr>
      <w:r w:rsidRPr="009B240E">
        <w:rPr>
          <w:rFonts w:ascii="Microsoft Sans Serif" w:eastAsia="Microsoft Sans Serif" w:hAnsi="Microsoft Sans Serif" w:cs="Microsoft Sans Serif"/>
          <w:i/>
          <w:iCs/>
          <w:szCs w:val="20"/>
        </w:rPr>
        <w:t>Representing Calpine Retail Holdings LLC</w:t>
      </w:r>
    </w:p>
    <w:p w14:paraId="7335A99B" w14:textId="77777777" w:rsidR="009B240E" w:rsidRPr="009B240E" w:rsidRDefault="009B240E" w:rsidP="009B240E">
      <w:pPr>
        <w:spacing w:after="160" w:line="259" w:lineRule="auto"/>
        <w:rPr>
          <w:rFonts w:ascii="Calibri" w:hAnsi="Calibri"/>
          <w:sz w:val="22"/>
          <w:szCs w:val="22"/>
        </w:rPr>
      </w:pPr>
    </w:p>
    <w:p w14:paraId="6CB89BFD" w14:textId="77777777" w:rsidR="009B240E" w:rsidRPr="009B240E" w:rsidRDefault="009B240E" w:rsidP="009B240E">
      <w:pPr>
        <w:rPr>
          <w:rFonts w:ascii="Microsoft Sans Serif" w:hAnsi="Microsoft Sans Serif" w:cs="Microsoft Sans Serif"/>
        </w:rPr>
      </w:pPr>
      <w:r w:rsidRPr="009B240E">
        <w:rPr>
          <w:rFonts w:ascii="Microsoft Sans Serif" w:hAnsi="Microsoft Sans Serif" w:cs="Microsoft Sans Serif"/>
        </w:rPr>
        <w:t>BRIAN R GREEN ESQUIRE</w:t>
      </w:r>
    </w:p>
    <w:p w14:paraId="01451C58" w14:textId="77777777" w:rsidR="009B240E" w:rsidRPr="009B240E" w:rsidRDefault="009B240E" w:rsidP="009B240E">
      <w:pPr>
        <w:rPr>
          <w:rFonts w:ascii="Microsoft Sans Serif" w:hAnsi="Microsoft Sans Serif" w:cs="Microsoft Sans Serif"/>
        </w:rPr>
      </w:pPr>
      <w:r w:rsidRPr="009B240E">
        <w:rPr>
          <w:rFonts w:ascii="Microsoft Sans Serif" w:hAnsi="Microsoft Sans Serif" w:cs="Microsoft Sans Serif"/>
        </w:rPr>
        <w:t xml:space="preserve">4908 MONUMENT AVENUE </w:t>
      </w:r>
    </w:p>
    <w:p w14:paraId="535D10F1" w14:textId="77777777" w:rsidR="009B240E" w:rsidRPr="009B240E" w:rsidRDefault="009B240E" w:rsidP="009B240E">
      <w:pPr>
        <w:rPr>
          <w:rFonts w:ascii="Microsoft Sans Serif" w:hAnsi="Microsoft Sans Serif" w:cs="Microsoft Sans Serif"/>
        </w:rPr>
      </w:pPr>
      <w:r w:rsidRPr="009B240E">
        <w:rPr>
          <w:rFonts w:ascii="Microsoft Sans Serif" w:hAnsi="Microsoft Sans Serif" w:cs="Microsoft Sans Serif"/>
        </w:rPr>
        <w:t>RICHMOND VA 23230</w:t>
      </w:r>
    </w:p>
    <w:p w14:paraId="345FD780" w14:textId="77777777" w:rsidR="009B240E" w:rsidRPr="009B240E" w:rsidRDefault="009B240E" w:rsidP="009B240E">
      <w:pPr>
        <w:rPr>
          <w:rFonts w:ascii="Microsoft Sans Serif" w:hAnsi="Microsoft Sans Serif" w:cs="Microsoft Sans Serif"/>
          <w:b/>
          <w:bCs/>
        </w:rPr>
      </w:pPr>
      <w:r w:rsidRPr="009B240E">
        <w:rPr>
          <w:rFonts w:ascii="Microsoft Sans Serif" w:hAnsi="Microsoft Sans Serif" w:cs="Microsoft Sans Serif"/>
          <w:b/>
          <w:bCs/>
        </w:rPr>
        <w:t>804.672.4542</w:t>
      </w:r>
    </w:p>
    <w:p w14:paraId="5BDB28A8" w14:textId="77777777" w:rsidR="009B240E" w:rsidRPr="009B240E" w:rsidRDefault="00812E60" w:rsidP="009B240E">
      <w:pPr>
        <w:rPr>
          <w:rFonts w:ascii="Microsoft Sans Serif" w:hAnsi="Microsoft Sans Serif" w:cs="Microsoft Sans Serif"/>
        </w:rPr>
      </w:pPr>
      <w:hyperlink r:id="rId11" w:history="1">
        <w:r w:rsidR="009B240E" w:rsidRPr="009B240E">
          <w:rPr>
            <w:rFonts w:ascii="Microsoft Sans Serif" w:hAnsi="Microsoft Sans Serif" w:cs="Microsoft Sans Serif"/>
            <w:color w:val="0563C1"/>
            <w:u w:val="single"/>
          </w:rPr>
          <w:t>bgreene@greenehhurlocker.com</w:t>
        </w:r>
      </w:hyperlink>
    </w:p>
    <w:p w14:paraId="01B3A919" w14:textId="77777777" w:rsidR="009B240E" w:rsidRPr="009B240E" w:rsidRDefault="009B240E" w:rsidP="009B240E">
      <w:pPr>
        <w:spacing w:after="160" w:line="259" w:lineRule="auto"/>
        <w:rPr>
          <w:rFonts w:ascii="Microsoft Sans Serif" w:hAnsi="Microsoft Sans Serif" w:cs="Microsoft Sans Serif"/>
          <w:i/>
          <w:iCs/>
        </w:rPr>
      </w:pPr>
      <w:r w:rsidRPr="009B240E">
        <w:rPr>
          <w:rFonts w:ascii="Microsoft Sans Serif" w:hAnsi="Microsoft Sans Serif" w:cs="Microsoft Sans Serif"/>
          <w:i/>
          <w:iCs/>
        </w:rPr>
        <w:t>Representing Enerwise Global Technologies LLC d/b/a CPower Energy Management</w:t>
      </w:r>
    </w:p>
    <w:p w14:paraId="392B4B57" w14:textId="77777777" w:rsidR="00DC28A6" w:rsidRPr="0061129E" w:rsidRDefault="00812E60" w:rsidP="008D67A9"/>
    <w:sectPr w:rsidR="00DC28A6" w:rsidRPr="0061129E" w:rsidSect="000D06B9">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6376" w14:textId="77777777" w:rsidR="00AA2895" w:rsidRDefault="00AA2895" w:rsidP="00E42FF0">
      <w:r>
        <w:separator/>
      </w:r>
    </w:p>
  </w:endnote>
  <w:endnote w:type="continuationSeparator" w:id="0">
    <w:p w14:paraId="440419A8" w14:textId="77777777" w:rsidR="00AA2895" w:rsidRDefault="00AA2895" w:rsidP="00E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1751"/>
      <w:docPartObj>
        <w:docPartGallery w:val="Page Numbers (Bottom of Page)"/>
        <w:docPartUnique/>
      </w:docPartObj>
    </w:sdtPr>
    <w:sdtEndPr>
      <w:rPr>
        <w:noProof/>
      </w:rPr>
    </w:sdtEndPr>
    <w:sdtContent>
      <w:p w14:paraId="2289C9DF" w14:textId="77777777" w:rsidR="00E42FF0" w:rsidRDefault="00E42FF0">
        <w:pPr>
          <w:pStyle w:val="Footer"/>
          <w:jc w:val="center"/>
        </w:pPr>
        <w:r w:rsidRPr="00BC54BA">
          <w:rPr>
            <w:sz w:val="20"/>
          </w:rPr>
          <w:fldChar w:fldCharType="begin"/>
        </w:r>
        <w:r w:rsidRPr="00BC54BA">
          <w:rPr>
            <w:sz w:val="20"/>
          </w:rPr>
          <w:instrText xml:space="preserve"> PAGE   \* MERGEFORMAT </w:instrText>
        </w:r>
        <w:r w:rsidRPr="00BC54BA">
          <w:rPr>
            <w:sz w:val="20"/>
          </w:rPr>
          <w:fldChar w:fldCharType="separate"/>
        </w:r>
        <w:r w:rsidRPr="00BC54BA">
          <w:rPr>
            <w:noProof/>
            <w:sz w:val="20"/>
          </w:rPr>
          <w:t>2</w:t>
        </w:r>
        <w:r w:rsidRPr="00BC54B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7432" w14:textId="139BE88E" w:rsidR="009B240E" w:rsidRDefault="009B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82F7" w14:textId="20BC6DDA" w:rsidR="009B240E" w:rsidRDefault="009B24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367D" w14:textId="77777777" w:rsidR="00AA2895" w:rsidRDefault="00AA2895" w:rsidP="00E42FF0">
      <w:r>
        <w:separator/>
      </w:r>
    </w:p>
  </w:footnote>
  <w:footnote w:type="continuationSeparator" w:id="0">
    <w:p w14:paraId="5ED9BE17" w14:textId="77777777" w:rsidR="00AA2895" w:rsidRDefault="00AA2895" w:rsidP="00E42FF0">
      <w:r>
        <w:continuationSeparator/>
      </w:r>
    </w:p>
  </w:footnote>
  <w:footnote w:id="1">
    <w:p w14:paraId="634BAEFB" w14:textId="77777777" w:rsidR="00E42FF0" w:rsidRDefault="00E42FF0" w:rsidP="00E42FF0">
      <w:pPr>
        <w:pStyle w:val="FootnoteText"/>
        <w:ind w:firstLine="720"/>
        <w:rPr>
          <w:rFonts w:ascii="Times New Roman" w:hAnsi="Times New Roman" w:cs="Times New Roman"/>
        </w:rPr>
      </w:pPr>
      <w:r w:rsidRPr="00532B0B">
        <w:rPr>
          <w:rStyle w:val="FootnoteReference"/>
          <w:rFonts w:ascii="Times New Roman" w:hAnsi="Times New Roman" w:cs="Times New Roman"/>
        </w:rPr>
        <w:footnoteRef/>
      </w:r>
      <w:r w:rsidRPr="00532B0B">
        <w:rPr>
          <w:rFonts w:ascii="Times New Roman" w:hAnsi="Times New Roman" w:cs="Times New Roman"/>
        </w:rPr>
        <w:t xml:space="preserve"> </w:t>
      </w:r>
      <w:r>
        <w:rPr>
          <w:rFonts w:ascii="Times New Roman" w:hAnsi="Times New Roman" w:cs="Times New Roman"/>
        </w:rPr>
        <w:tab/>
      </w:r>
      <w:r w:rsidRPr="00532B0B">
        <w:rPr>
          <w:rFonts w:ascii="Times New Roman" w:hAnsi="Times New Roman" w:cs="Times New Roman"/>
        </w:rPr>
        <w:t xml:space="preserve">Joint Petition of Metropolitan Edison Company, Pennsylvania Electric Company, Pennsylvania Power Company and West Penn Power Company for Approval of Their Default Service Programs, Docket Nos. </w:t>
      </w:r>
    </w:p>
    <w:p w14:paraId="6984B111" w14:textId="77777777" w:rsidR="00E42FF0" w:rsidRPr="00532B0B" w:rsidRDefault="00E42FF0" w:rsidP="00E42FF0">
      <w:pPr>
        <w:pStyle w:val="FootnoteText"/>
        <w:rPr>
          <w:rFonts w:ascii="Times New Roman" w:hAnsi="Times New Roman" w:cs="Times New Roman"/>
        </w:rPr>
      </w:pPr>
      <w:r w:rsidRPr="00532B0B">
        <w:rPr>
          <w:rFonts w:ascii="Times New Roman" w:hAnsi="Times New Roman" w:cs="Times New Roman"/>
        </w:rPr>
        <w:t>P-2021-3030012, et al. (Dec.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3AEB"/>
    <w:multiLevelType w:val="multilevel"/>
    <w:tmpl w:val="1F84587A"/>
    <w:lvl w:ilvl="0">
      <w:start w:val="1"/>
      <w:numFmt w:val="upperRoman"/>
      <w:pStyle w:val="Pleading1L1"/>
      <w:lvlText w:val="%1."/>
      <w:lvlJc w:val="left"/>
      <w:pPr>
        <w:tabs>
          <w:tab w:val="num" w:pos="720"/>
        </w:tabs>
        <w:ind w:left="720" w:hanging="720"/>
      </w:pPr>
      <w:rPr>
        <w:b/>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isLgl/>
      <w:lvlText w:val="%2."/>
      <w:lvlJc w:val="left"/>
      <w:pPr>
        <w:tabs>
          <w:tab w:val="num" w:pos="1440"/>
        </w:tabs>
        <w:ind w:left="0" w:firstLine="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0" w:firstLine="144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EF7D19"/>
    <w:multiLevelType w:val="hybridMultilevel"/>
    <w:tmpl w:val="6DCCB3F2"/>
    <w:lvl w:ilvl="0" w:tplc="AD3458BC">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1440" w:hanging="360"/>
      </w:pPr>
    </w:lvl>
    <w:lvl w:ilvl="2" w:tplc="B9F47B96">
      <w:start w:val="1"/>
      <w:numFmt w:val="decimal"/>
      <w:pStyle w:val="indnumpara"/>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83D6B"/>
    <w:multiLevelType w:val="hybridMultilevel"/>
    <w:tmpl w:val="0666EEB0"/>
    <w:lvl w:ilvl="0" w:tplc="544C67A2">
      <w:start w:val="2"/>
      <w:numFmt w:val="decimal"/>
      <w:lvlText w:val="%1."/>
      <w:lvlJc w:val="left"/>
      <w:pPr>
        <w:ind w:left="1710" w:hanging="360"/>
      </w:pPr>
      <w:rPr>
        <w:rFonts w:ascii="Times New Roman" w:hAnsi="Times New Roman" w:cs="Times New Roman" w:hint="default"/>
        <w:b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61A0577"/>
    <w:multiLevelType w:val="hybridMultilevel"/>
    <w:tmpl w:val="53FC7E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68243C"/>
    <w:multiLevelType w:val="hybridMultilevel"/>
    <w:tmpl w:val="9C58736A"/>
    <w:lvl w:ilvl="0" w:tplc="3C34F398">
      <w:start w:val="25"/>
      <w:numFmt w:val="decimal"/>
      <w:lvlText w:val="%1."/>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E2B68">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23550">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6E12C">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2744A">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8336C">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4DD3C">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8DD26">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4DF74">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3907D9"/>
    <w:multiLevelType w:val="hybridMultilevel"/>
    <w:tmpl w:val="86F29CA0"/>
    <w:lvl w:ilvl="0" w:tplc="38D0D6AE">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C72E7"/>
    <w:multiLevelType w:val="hybridMultilevel"/>
    <w:tmpl w:val="53FC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31"/>
    <w:rsid w:val="0002005A"/>
    <w:rsid w:val="00026DD8"/>
    <w:rsid w:val="00071922"/>
    <w:rsid w:val="0009478B"/>
    <w:rsid w:val="000F48CB"/>
    <w:rsid w:val="00112A19"/>
    <w:rsid w:val="0011383F"/>
    <w:rsid w:val="00125363"/>
    <w:rsid w:val="00127567"/>
    <w:rsid w:val="001308C4"/>
    <w:rsid w:val="00131494"/>
    <w:rsid w:val="0018007C"/>
    <w:rsid w:val="001B1905"/>
    <w:rsid w:val="001F003A"/>
    <w:rsid w:val="00220883"/>
    <w:rsid w:val="0024566A"/>
    <w:rsid w:val="00253508"/>
    <w:rsid w:val="00273EA8"/>
    <w:rsid w:val="002949FA"/>
    <w:rsid w:val="002A11AC"/>
    <w:rsid w:val="002F5945"/>
    <w:rsid w:val="003528F7"/>
    <w:rsid w:val="003766F5"/>
    <w:rsid w:val="00446699"/>
    <w:rsid w:val="00456E8D"/>
    <w:rsid w:val="004571F8"/>
    <w:rsid w:val="00471005"/>
    <w:rsid w:val="00477005"/>
    <w:rsid w:val="004C545F"/>
    <w:rsid w:val="004C73A0"/>
    <w:rsid w:val="00514D09"/>
    <w:rsid w:val="0052027B"/>
    <w:rsid w:val="00555AED"/>
    <w:rsid w:val="00555F8A"/>
    <w:rsid w:val="00566039"/>
    <w:rsid w:val="00576AA6"/>
    <w:rsid w:val="005928EB"/>
    <w:rsid w:val="005A71E4"/>
    <w:rsid w:val="005D16B2"/>
    <w:rsid w:val="005F0834"/>
    <w:rsid w:val="0061129E"/>
    <w:rsid w:val="006137E6"/>
    <w:rsid w:val="006255C8"/>
    <w:rsid w:val="0065562B"/>
    <w:rsid w:val="00656DFF"/>
    <w:rsid w:val="006730E3"/>
    <w:rsid w:val="00681546"/>
    <w:rsid w:val="00681943"/>
    <w:rsid w:val="006B30A1"/>
    <w:rsid w:val="006B7133"/>
    <w:rsid w:val="006E3A57"/>
    <w:rsid w:val="006E6B0A"/>
    <w:rsid w:val="00700395"/>
    <w:rsid w:val="00724531"/>
    <w:rsid w:val="00774441"/>
    <w:rsid w:val="00776BBA"/>
    <w:rsid w:val="007A2E89"/>
    <w:rsid w:val="007B5C79"/>
    <w:rsid w:val="007E2AE8"/>
    <w:rsid w:val="007E7F09"/>
    <w:rsid w:val="00812E60"/>
    <w:rsid w:val="00815D57"/>
    <w:rsid w:val="00821F9D"/>
    <w:rsid w:val="0084478E"/>
    <w:rsid w:val="00851E8B"/>
    <w:rsid w:val="008706B6"/>
    <w:rsid w:val="008C129B"/>
    <w:rsid w:val="008D67A9"/>
    <w:rsid w:val="008E3AC9"/>
    <w:rsid w:val="008F484D"/>
    <w:rsid w:val="009147A7"/>
    <w:rsid w:val="00947EE3"/>
    <w:rsid w:val="00966EE5"/>
    <w:rsid w:val="00972633"/>
    <w:rsid w:val="009735E5"/>
    <w:rsid w:val="00996D02"/>
    <w:rsid w:val="009B01C3"/>
    <w:rsid w:val="009B240E"/>
    <w:rsid w:val="009F457D"/>
    <w:rsid w:val="00A15839"/>
    <w:rsid w:val="00A1592B"/>
    <w:rsid w:val="00A51D38"/>
    <w:rsid w:val="00A53231"/>
    <w:rsid w:val="00A73A74"/>
    <w:rsid w:val="00A7614D"/>
    <w:rsid w:val="00A93E19"/>
    <w:rsid w:val="00AA2895"/>
    <w:rsid w:val="00AA49A4"/>
    <w:rsid w:val="00AC1197"/>
    <w:rsid w:val="00B71556"/>
    <w:rsid w:val="00BC4FBE"/>
    <w:rsid w:val="00BF76A7"/>
    <w:rsid w:val="00C052F8"/>
    <w:rsid w:val="00C33EA8"/>
    <w:rsid w:val="00C70837"/>
    <w:rsid w:val="00C75080"/>
    <w:rsid w:val="00C92FF8"/>
    <w:rsid w:val="00CA3296"/>
    <w:rsid w:val="00CD2645"/>
    <w:rsid w:val="00CE2532"/>
    <w:rsid w:val="00D14598"/>
    <w:rsid w:val="00D21B37"/>
    <w:rsid w:val="00D739A4"/>
    <w:rsid w:val="00D95A4E"/>
    <w:rsid w:val="00DD3C51"/>
    <w:rsid w:val="00E20572"/>
    <w:rsid w:val="00E42FF0"/>
    <w:rsid w:val="00E50EE5"/>
    <w:rsid w:val="00E51A85"/>
    <w:rsid w:val="00E55731"/>
    <w:rsid w:val="00E7457A"/>
    <w:rsid w:val="00E81A65"/>
    <w:rsid w:val="00E9455F"/>
    <w:rsid w:val="00E96B40"/>
    <w:rsid w:val="00ED25B8"/>
    <w:rsid w:val="00F17853"/>
    <w:rsid w:val="00F26DE4"/>
    <w:rsid w:val="00F627BE"/>
    <w:rsid w:val="00F652A8"/>
    <w:rsid w:val="00FC68FE"/>
    <w:rsid w:val="00FE464F"/>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991"/>
  <w15:chartTrackingRefBased/>
  <w15:docId w15:val="{62B041E3-D7D2-4E13-9FA6-CD86F2A7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Quote">
    <w:name w:val="Firm Quote"/>
    <w:basedOn w:val="Normal"/>
    <w:link w:val="FirmQuoteChar"/>
    <w:rsid w:val="00E55731"/>
    <w:pPr>
      <w:spacing w:before="240" w:after="240"/>
      <w:ind w:left="1440" w:right="1440"/>
    </w:pPr>
  </w:style>
  <w:style w:type="paragraph" w:customStyle="1" w:styleId="Pleading1L1">
    <w:name w:val="Pleading1_L1"/>
    <w:basedOn w:val="Normal"/>
    <w:next w:val="Normal"/>
    <w:rsid w:val="00E55731"/>
    <w:pPr>
      <w:numPr>
        <w:numId w:val="1"/>
      </w:numPr>
      <w:spacing w:after="360"/>
      <w:jc w:val="center"/>
      <w:outlineLvl w:val="0"/>
    </w:pPr>
    <w:rPr>
      <w:b/>
      <w:caps/>
      <w:szCs w:val="20"/>
    </w:rPr>
  </w:style>
  <w:style w:type="paragraph" w:customStyle="1" w:styleId="Pleading1L2">
    <w:name w:val="Pleading1_L2"/>
    <w:basedOn w:val="Pleading1L1"/>
    <w:rsid w:val="00E55731"/>
    <w:pPr>
      <w:numPr>
        <w:ilvl w:val="1"/>
      </w:numPr>
      <w:spacing w:after="240" w:line="480" w:lineRule="auto"/>
      <w:jc w:val="left"/>
      <w:outlineLvl w:val="1"/>
    </w:pPr>
    <w:rPr>
      <w:b w:val="0"/>
      <w:caps w:val="0"/>
    </w:rPr>
  </w:style>
  <w:style w:type="paragraph" w:customStyle="1" w:styleId="Pleading1L3">
    <w:name w:val="Pleading1_L3"/>
    <w:basedOn w:val="Pleading1L2"/>
    <w:rsid w:val="00E55731"/>
    <w:pPr>
      <w:numPr>
        <w:ilvl w:val="2"/>
      </w:numPr>
      <w:spacing w:after="120"/>
      <w:outlineLvl w:val="2"/>
    </w:pPr>
  </w:style>
  <w:style w:type="paragraph" w:customStyle="1" w:styleId="Pleading1L4">
    <w:name w:val="Pleading1_L4"/>
    <w:basedOn w:val="Pleading1L3"/>
    <w:rsid w:val="00E55731"/>
    <w:pPr>
      <w:numPr>
        <w:ilvl w:val="3"/>
      </w:numPr>
      <w:spacing w:after="240"/>
      <w:outlineLvl w:val="3"/>
    </w:pPr>
  </w:style>
  <w:style w:type="paragraph" w:customStyle="1" w:styleId="Pleading1L5">
    <w:name w:val="Pleading1_L5"/>
    <w:basedOn w:val="Pleading1L4"/>
    <w:rsid w:val="00E55731"/>
    <w:pPr>
      <w:keepNext/>
      <w:keepLines/>
      <w:widowControl w:val="0"/>
      <w:numPr>
        <w:ilvl w:val="4"/>
      </w:numPr>
      <w:outlineLvl w:val="4"/>
    </w:pPr>
  </w:style>
  <w:style w:type="paragraph" w:customStyle="1" w:styleId="Pleading1L6">
    <w:name w:val="Pleading1_L6"/>
    <w:basedOn w:val="Pleading1L5"/>
    <w:rsid w:val="00E55731"/>
    <w:pPr>
      <w:numPr>
        <w:ilvl w:val="5"/>
      </w:numPr>
      <w:outlineLvl w:val="5"/>
    </w:pPr>
  </w:style>
  <w:style w:type="paragraph" w:customStyle="1" w:styleId="Pleading1L7">
    <w:name w:val="Pleading1_L7"/>
    <w:basedOn w:val="Pleading1L6"/>
    <w:rsid w:val="00E55731"/>
    <w:pPr>
      <w:numPr>
        <w:ilvl w:val="6"/>
      </w:numPr>
      <w:outlineLvl w:val="6"/>
    </w:pPr>
  </w:style>
  <w:style w:type="paragraph" w:customStyle="1" w:styleId="Pleading1L8">
    <w:name w:val="Pleading1_L8"/>
    <w:basedOn w:val="Pleading1L7"/>
    <w:rsid w:val="00E55731"/>
    <w:pPr>
      <w:numPr>
        <w:ilvl w:val="7"/>
      </w:numPr>
      <w:outlineLvl w:val="7"/>
    </w:pPr>
  </w:style>
  <w:style w:type="paragraph" w:customStyle="1" w:styleId="Pleading1L9">
    <w:name w:val="Pleading1_L9"/>
    <w:basedOn w:val="Pleading1L8"/>
    <w:rsid w:val="00E55731"/>
    <w:pPr>
      <w:numPr>
        <w:ilvl w:val="8"/>
      </w:numPr>
      <w:outlineLvl w:val="8"/>
    </w:pPr>
  </w:style>
  <w:style w:type="paragraph" w:styleId="BodyText2">
    <w:name w:val="Body Text 2"/>
    <w:basedOn w:val="Normal"/>
    <w:link w:val="BodyText2Char"/>
    <w:rsid w:val="00E55731"/>
    <w:pPr>
      <w:spacing w:after="120" w:line="480" w:lineRule="auto"/>
    </w:pPr>
  </w:style>
  <w:style w:type="character" w:customStyle="1" w:styleId="BodyText2Char">
    <w:name w:val="Body Text 2 Char"/>
    <w:basedOn w:val="DefaultParagraphFont"/>
    <w:link w:val="BodyText2"/>
    <w:rsid w:val="00E55731"/>
    <w:rPr>
      <w:rFonts w:ascii="Times New Roman" w:eastAsia="Times New Roman" w:hAnsi="Times New Roman" w:cs="Times New Roman"/>
      <w:sz w:val="24"/>
      <w:szCs w:val="24"/>
    </w:rPr>
  </w:style>
  <w:style w:type="table" w:styleId="TableGrid">
    <w:name w:val="Table Grid"/>
    <w:basedOn w:val="TableNormal"/>
    <w:rsid w:val="00E557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731"/>
    <w:rPr>
      <w:color w:val="0000FF"/>
      <w:u w:val="single"/>
    </w:rPr>
  </w:style>
  <w:style w:type="paragraph" w:customStyle="1" w:styleId="indnumpara">
    <w:name w:val="ind num para"/>
    <w:basedOn w:val="Normal"/>
    <w:link w:val="indnumparaChar"/>
    <w:qFormat/>
    <w:rsid w:val="00E55731"/>
    <w:pPr>
      <w:numPr>
        <w:ilvl w:val="2"/>
        <w:numId w:val="2"/>
      </w:numPr>
      <w:ind w:hanging="720"/>
    </w:pPr>
  </w:style>
  <w:style w:type="character" w:customStyle="1" w:styleId="indnumparaChar">
    <w:name w:val="ind num para Char"/>
    <w:basedOn w:val="DefaultParagraphFont"/>
    <w:link w:val="indnumpara"/>
    <w:rsid w:val="00E55731"/>
    <w:rPr>
      <w:rFonts w:ascii="Times New Roman" w:eastAsia="Times New Roman" w:hAnsi="Times New Roman" w:cs="Times New Roman"/>
      <w:sz w:val="24"/>
      <w:szCs w:val="24"/>
    </w:rPr>
  </w:style>
  <w:style w:type="paragraph" w:customStyle="1" w:styleId="SunRog">
    <w:name w:val="SunRog"/>
    <w:basedOn w:val="FirmQuote"/>
    <w:link w:val="SunRogChar"/>
    <w:autoRedefine/>
    <w:qFormat/>
    <w:rsid w:val="00E55731"/>
    <w:pPr>
      <w:spacing w:before="0"/>
      <w:ind w:right="0"/>
    </w:pPr>
    <w:rPr>
      <w:b/>
      <w:bCs/>
      <w:i/>
      <w:iCs/>
    </w:rPr>
  </w:style>
  <w:style w:type="character" w:customStyle="1" w:styleId="FirmQuoteChar">
    <w:name w:val="Firm Quote Char"/>
    <w:basedOn w:val="DefaultParagraphFont"/>
    <w:link w:val="FirmQuote"/>
    <w:rsid w:val="00E55731"/>
    <w:rPr>
      <w:rFonts w:ascii="Times New Roman" w:eastAsia="Times New Roman" w:hAnsi="Times New Roman" w:cs="Times New Roman"/>
      <w:sz w:val="24"/>
      <w:szCs w:val="24"/>
    </w:rPr>
  </w:style>
  <w:style w:type="character" w:customStyle="1" w:styleId="SunRogChar">
    <w:name w:val="SunRog Char"/>
    <w:basedOn w:val="FirmQuoteChar"/>
    <w:link w:val="SunRog"/>
    <w:rsid w:val="00E55731"/>
    <w:rPr>
      <w:rFonts w:ascii="Times New Roman" w:eastAsia="Times New Roman" w:hAnsi="Times New Roman" w:cs="Times New Roman"/>
      <w:b/>
      <w:bCs/>
      <w:i/>
      <w:iCs/>
      <w:sz w:val="24"/>
      <w:szCs w:val="24"/>
    </w:rPr>
  </w:style>
  <w:style w:type="paragraph" w:styleId="BodyText">
    <w:name w:val="Body Text"/>
    <w:basedOn w:val="Normal"/>
    <w:link w:val="BodyTextChar"/>
    <w:uiPriority w:val="99"/>
    <w:semiHidden/>
    <w:unhideWhenUsed/>
    <w:rsid w:val="00E42FF0"/>
    <w:pPr>
      <w:spacing w:after="120"/>
    </w:pPr>
  </w:style>
  <w:style w:type="character" w:customStyle="1" w:styleId="BodyTextChar">
    <w:name w:val="Body Text Char"/>
    <w:basedOn w:val="DefaultParagraphFont"/>
    <w:link w:val="BodyText"/>
    <w:uiPriority w:val="99"/>
    <w:semiHidden/>
    <w:rsid w:val="00E42FF0"/>
    <w:rPr>
      <w:rFonts w:ascii="Times New Roman" w:eastAsia="Times New Roman" w:hAnsi="Times New Roman" w:cs="Times New Roman"/>
      <w:sz w:val="24"/>
      <w:szCs w:val="24"/>
    </w:rPr>
  </w:style>
  <w:style w:type="paragraph" w:styleId="Footer">
    <w:name w:val="footer"/>
    <w:basedOn w:val="Normal"/>
    <w:link w:val="FooterChar"/>
    <w:uiPriority w:val="99"/>
    <w:rsid w:val="00E42FF0"/>
    <w:pPr>
      <w:tabs>
        <w:tab w:val="center" w:pos="4320"/>
        <w:tab w:val="right" w:pos="8640"/>
      </w:tabs>
      <w:spacing w:line="360" w:lineRule="auto"/>
    </w:pPr>
    <w:rPr>
      <w:szCs w:val="20"/>
    </w:rPr>
  </w:style>
  <w:style w:type="character" w:customStyle="1" w:styleId="FooterChar">
    <w:name w:val="Footer Char"/>
    <w:basedOn w:val="DefaultParagraphFont"/>
    <w:link w:val="Footer"/>
    <w:uiPriority w:val="99"/>
    <w:rsid w:val="00E42FF0"/>
    <w:rPr>
      <w:rFonts w:ascii="Times New Roman" w:eastAsia="Times New Roman" w:hAnsi="Times New Roman" w:cs="Times New Roman"/>
      <w:sz w:val="24"/>
      <w:szCs w:val="20"/>
    </w:rPr>
  </w:style>
  <w:style w:type="paragraph" w:styleId="NoSpacing">
    <w:name w:val="No Spacing"/>
    <w:uiPriority w:val="1"/>
    <w:qFormat/>
    <w:rsid w:val="00E42FF0"/>
    <w:pPr>
      <w:spacing w:after="0" w:line="240" w:lineRule="auto"/>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E42FF0"/>
    <w:rPr>
      <w:rFonts w:asciiTheme="minorHAnsi" w:eastAsiaTheme="minorHAnsi" w:hAnsiTheme="minorHAnsi" w:cstheme="minorBidi"/>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E42FF0"/>
    <w:rPr>
      <w:sz w:val="20"/>
      <w:szCs w:val="20"/>
    </w:rPr>
  </w:style>
  <w:style w:type="character" w:styleId="FootnoteReference">
    <w:name w:val="footnote reference"/>
    <w:aliases w:val="o,fr,Style 42"/>
    <w:basedOn w:val="DefaultParagraphFont"/>
    <w:uiPriority w:val="99"/>
    <w:unhideWhenUsed/>
    <w:rsid w:val="00E42FF0"/>
    <w:rPr>
      <w:vertAlign w:val="superscript"/>
    </w:rPr>
  </w:style>
  <w:style w:type="paragraph" w:styleId="ListParagraph">
    <w:name w:val="List Paragraph"/>
    <w:basedOn w:val="Normal"/>
    <w:uiPriority w:val="34"/>
    <w:qFormat/>
    <w:rsid w:val="00E42FF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1129E"/>
    <w:pPr>
      <w:tabs>
        <w:tab w:val="center" w:pos="4680"/>
        <w:tab w:val="right" w:pos="9360"/>
      </w:tabs>
    </w:pPr>
  </w:style>
  <w:style w:type="character" w:customStyle="1" w:styleId="HeaderChar">
    <w:name w:val="Header Char"/>
    <w:basedOn w:val="DefaultParagraphFont"/>
    <w:link w:val="Header"/>
    <w:uiPriority w:val="99"/>
    <w:rsid w:val="006112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8676">
      <w:bodyDiv w:val="1"/>
      <w:marLeft w:val="0"/>
      <w:marRight w:val="0"/>
      <w:marTop w:val="0"/>
      <w:marBottom w:val="0"/>
      <w:divBdr>
        <w:top w:val="none" w:sz="0" w:space="0" w:color="auto"/>
        <w:left w:val="none" w:sz="0" w:space="0" w:color="auto"/>
        <w:bottom w:val="none" w:sz="0" w:space="0" w:color="auto"/>
        <w:right w:val="none" w:sz="0" w:space="0" w:color="auto"/>
      </w:divBdr>
    </w:div>
    <w:div w:id="15550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reene@greenehhurlocker.com" TargetMode="External"/><Relationship Id="rId5" Type="http://schemas.openxmlformats.org/officeDocument/2006/relationships/webSettings" Target="webSettings.xml"/><Relationship Id="rId10" Type="http://schemas.openxmlformats.org/officeDocument/2006/relationships/hyperlink" Target="mailto:Jlaskey@norris-law.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16EB-C9EA-4D1A-AEEF-52DFDF88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2022-03-21T19:53:00Z</dcterms:created>
  <dcterms:modified xsi:type="dcterms:W3CDTF">2022-03-21T20:03:00Z</dcterms:modified>
</cp:coreProperties>
</file>