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2B3" w:rsidRPr="00A267AA" w:rsidRDefault="00EA12B3" w:rsidP="00EA12B3">
      <w:pPr>
        <w:jc w:val="center"/>
        <w:rPr>
          <w:b/>
          <w:sz w:val="28"/>
          <w:szCs w:val="28"/>
        </w:rPr>
      </w:pPr>
      <w:bookmarkStart w:id="0" w:name="_GoBack"/>
      <w:bookmarkEnd w:id="0"/>
      <w:r w:rsidRPr="00A267AA">
        <w:rPr>
          <w:b/>
          <w:sz w:val="28"/>
          <w:szCs w:val="28"/>
        </w:rPr>
        <w:t>CHARGE Conference Call</w:t>
      </w:r>
    </w:p>
    <w:p w:rsidR="00C8634B" w:rsidRDefault="00036B39" w:rsidP="008765C1">
      <w:pPr>
        <w:spacing w:after="0" w:line="240" w:lineRule="auto"/>
        <w:jc w:val="center"/>
        <w:rPr>
          <w:b/>
          <w:sz w:val="24"/>
          <w:szCs w:val="24"/>
        </w:rPr>
      </w:pPr>
      <w:r>
        <w:rPr>
          <w:b/>
          <w:sz w:val="24"/>
          <w:szCs w:val="24"/>
        </w:rPr>
        <w:t>March 2</w:t>
      </w:r>
      <w:r w:rsidR="00936E39">
        <w:rPr>
          <w:b/>
          <w:sz w:val="24"/>
          <w:szCs w:val="24"/>
        </w:rPr>
        <w:t>1</w:t>
      </w:r>
      <w:r w:rsidR="00694A1B">
        <w:rPr>
          <w:b/>
          <w:sz w:val="24"/>
          <w:szCs w:val="24"/>
        </w:rPr>
        <w:t>, 201</w:t>
      </w:r>
      <w:r w:rsidR="00A37C6C">
        <w:rPr>
          <w:b/>
          <w:sz w:val="24"/>
          <w:szCs w:val="24"/>
        </w:rPr>
        <w:t>3</w:t>
      </w:r>
      <w:r w:rsidR="00694A1B">
        <w:rPr>
          <w:b/>
          <w:sz w:val="24"/>
          <w:szCs w:val="24"/>
        </w:rPr>
        <w:t xml:space="preserve"> at </w:t>
      </w:r>
      <w:r w:rsidR="00E93276">
        <w:rPr>
          <w:b/>
          <w:sz w:val="24"/>
          <w:szCs w:val="24"/>
        </w:rPr>
        <w:t>9:30 AM</w:t>
      </w:r>
    </w:p>
    <w:p w:rsidR="00A972FB" w:rsidRDefault="00A972FB" w:rsidP="008765C1">
      <w:pPr>
        <w:spacing w:after="0" w:line="240" w:lineRule="auto"/>
        <w:jc w:val="center"/>
        <w:rPr>
          <w:b/>
          <w:sz w:val="24"/>
          <w:szCs w:val="24"/>
        </w:rPr>
      </w:pPr>
    </w:p>
    <w:p w:rsidR="00A972FB" w:rsidRDefault="00A972FB" w:rsidP="008765C1">
      <w:pPr>
        <w:spacing w:after="0" w:line="240" w:lineRule="auto"/>
        <w:jc w:val="center"/>
        <w:rPr>
          <w:b/>
          <w:sz w:val="24"/>
          <w:szCs w:val="24"/>
        </w:rPr>
      </w:pPr>
      <w:r>
        <w:rPr>
          <w:b/>
          <w:sz w:val="24"/>
          <w:szCs w:val="24"/>
        </w:rPr>
        <w:t>Call-in Number: 866-618-6746 and Access Code: 6060145</w:t>
      </w:r>
    </w:p>
    <w:p w:rsidR="008765C1" w:rsidRPr="00016B31" w:rsidRDefault="008765C1" w:rsidP="008765C1">
      <w:pPr>
        <w:spacing w:after="0" w:line="240" w:lineRule="auto"/>
        <w:jc w:val="center"/>
        <w:rPr>
          <w:sz w:val="28"/>
          <w:szCs w:val="28"/>
        </w:rPr>
      </w:pPr>
      <w:r>
        <w:rPr>
          <w:b/>
          <w:sz w:val="24"/>
          <w:szCs w:val="24"/>
        </w:rPr>
        <w:br/>
      </w:r>
      <w:r w:rsidR="001C702F">
        <w:rPr>
          <w:sz w:val="28"/>
          <w:szCs w:val="28"/>
        </w:rPr>
        <w:t>Recap of</w:t>
      </w:r>
      <w:r w:rsidR="00016B31">
        <w:rPr>
          <w:sz w:val="28"/>
          <w:szCs w:val="28"/>
        </w:rPr>
        <w:t xml:space="preserve"> Discussion</w:t>
      </w:r>
    </w:p>
    <w:p w:rsidR="008765C1" w:rsidRPr="00C8634B" w:rsidRDefault="008765C1" w:rsidP="008765C1">
      <w:pPr>
        <w:spacing w:after="0" w:line="240" w:lineRule="auto"/>
        <w:jc w:val="center"/>
        <w:rPr>
          <w:b/>
          <w:sz w:val="28"/>
          <w:szCs w:val="28"/>
        </w:rPr>
      </w:pPr>
    </w:p>
    <w:p w:rsidR="00915A9D" w:rsidRPr="00EB7030" w:rsidRDefault="00E13E4A" w:rsidP="00E13E4A">
      <w:pPr>
        <w:rPr>
          <w:b/>
          <w:u w:val="single"/>
        </w:rPr>
      </w:pPr>
      <w:r w:rsidRPr="00E13E4A">
        <w:rPr>
          <w:b/>
        </w:rPr>
        <w:t>17.</w:t>
      </w:r>
      <w:r w:rsidRPr="00044F29">
        <w:rPr>
          <w:b/>
        </w:rPr>
        <w:t xml:space="preserve">  </w:t>
      </w:r>
      <w:r w:rsidR="00C8634B">
        <w:rPr>
          <w:b/>
        </w:rPr>
        <w:tab/>
      </w:r>
      <w:r w:rsidR="00915A9D" w:rsidRPr="00EB7030">
        <w:rPr>
          <w:b/>
          <w:u w:val="single"/>
        </w:rPr>
        <w:t>EGS Marketing Activities</w:t>
      </w:r>
      <w:r w:rsidR="000A7271" w:rsidRPr="000A7271">
        <w:rPr>
          <w:b/>
        </w:rPr>
        <w:t xml:space="preserve"> </w:t>
      </w:r>
    </w:p>
    <w:p w:rsidR="00CB48B8" w:rsidRPr="00564A95" w:rsidRDefault="00C87436" w:rsidP="00AC0371">
      <w:pPr>
        <w:numPr>
          <w:ilvl w:val="0"/>
          <w:numId w:val="4"/>
        </w:numPr>
        <w:rPr>
          <w:u w:val="single"/>
        </w:rPr>
      </w:pPr>
      <w:r w:rsidRPr="0063165F">
        <w:t xml:space="preserve">PUC </w:t>
      </w:r>
      <w:r w:rsidR="00AB69F5" w:rsidRPr="0063165F">
        <w:t xml:space="preserve">adopted guidelines </w:t>
      </w:r>
      <w:r w:rsidR="00E43DD3" w:rsidRPr="0063165F">
        <w:t xml:space="preserve">by order </w:t>
      </w:r>
      <w:r w:rsidR="0093361A" w:rsidRPr="0063165F">
        <w:t>on November 4, 2010</w:t>
      </w:r>
      <w:r w:rsidRPr="0063165F">
        <w:t xml:space="preserve">, which is available at the following link:  </w:t>
      </w:r>
      <w:hyperlink r:id="rId9" w:history="1">
        <w:r w:rsidR="00564A95" w:rsidRPr="007059C3">
          <w:rPr>
            <w:rStyle w:val="Hyperlink"/>
          </w:rPr>
          <w:t>http://www.puc.pa.gov/pcdocs/1101235.docx</w:t>
        </w:r>
      </w:hyperlink>
    </w:p>
    <w:p w:rsidR="00281DE0" w:rsidRPr="00564A95" w:rsidRDefault="00866040" w:rsidP="00AC0371">
      <w:pPr>
        <w:numPr>
          <w:ilvl w:val="0"/>
          <w:numId w:val="4"/>
        </w:numPr>
        <w:rPr>
          <w:u w:val="single"/>
        </w:rPr>
      </w:pPr>
      <w:r w:rsidRPr="0063165F">
        <w:t xml:space="preserve">Proposed rulemaking order </w:t>
      </w:r>
      <w:r w:rsidR="005652FE" w:rsidRPr="0063165F">
        <w:t xml:space="preserve">adopted by PUC at </w:t>
      </w:r>
      <w:r w:rsidR="002707A7" w:rsidRPr="0063165F">
        <w:t>February 10, 2011 Public Meeting</w:t>
      </w:r>
      <w:r w:rsidR="005652FE" w:rsidRPr="0063165F">
        <w:t>; copy of entered order is attached</w:t>
      </w:r>
      <w:r w:rsidR="00EF72BF" w:rsidRPr="0063165F">
        <w:t>;</w:t>
      </w:r>
      <w:r w:rsidR="005652FE" w:rsidRPr="0063165F">
        <w:t xml:space="preserve"> can be accessed </w:t>
      </w:r>
      <w:r w:rsidR="00EF72BF" w:rsidRPr="0063165F">
        <w:t xml:space="preserve">on OCMO page and </w:t>
      </w:r>
      <w:r w:rsidR="005652FE" w:rsidRPr="0063165F">
        <w:t xml:space="preserve">at the following link: </w:t>
      </w:r>
      <w:hyperlink r:id="rId10" w:history="1">
        <w:r w:rsidR="00564A95" w:rsidRPr="007059C3">
          <w:rPr>
            <w:rStyle w:val="Hyperlink"/>
          </w:rPr>
          <w:t>http://www.puc.pa.gov/pcdocs/1121422.doc</w:t>
        </w:r>
      </w:hyperlink>
    </w:p>
    <w:p w:rsidR="00E9207D" w:rsidRPr="0063165F" w:rsidRDefault="00E9207D" w:rsidP="00AC0371">
      <w:pPr>
        <w:pStyle w:val="ListParagraph"/>
        <w:numPr>
          <w:ilvl w:val="0"/>
          <w:numId w:val="4"/>
        </w:numPr>
        <w:spacing w:after="0" w:line="240" w:lineRule="auto"/>
        <w:rPr>
          <w:rStyle w:val="Hyperlink"/>
          <w:color w:val="auto"/>
        </w:rPr>
      </w:pPr>
      <w:r w:rsidRPr="0063165F">
        <w:t xml:space="preserve">Formal comments (filed with the Secretary of the PUC) </w:t>
      </w:r>
      <w:r w:rsidR="0035211F" w:rsidRPr="0063165F">
        <w:t>were</w:t>
      </w:r>
      <w:r w:rsidRPr="0063165F">
        <w:t xml:space="preserve"> due </w:t>
      </w:r>
      <w:r w:rsidR="00FA5BCB" w:rsidRPr="0063165F">
        <w:t xml:space="preserve">on December 21, 2011 or </w:t>
      </w:r>
      <w:r w:rsidRPr="0063165F">
        <w:t xml:space="preserve">sixty days after publication in the Pa. Bulletin, which occurred on October 22, 2011 at the following link: </w:t>
      </w:r>
      <w:hyperlink r:id="rId11" w:history="1">
        <w:r w:rsidRPr="0063165F">
          <w:rPr>
            <w:rStyle w:val="Hyperlink"/>
          </w:rPr>
          <w:t>http://www.pabulletin.com/secure/data/vol41/41-43/1789.html</w:t>
        </w:r>
      </w:hyperlink>
      <w:r w:rsidR="0063165F">
        <w:rPr>
          <w:rStyle w:val="Hyperlink"/>
        </w:rPr>
        <w:t>.</w:t>
      </w:r>
    </w:p>
    <w:p w:rsidR="00556D22" w:rsidRPr="00556D22" w:rsidRDefault="00556D22" w:rsidP="00556D22">
      <w:pPr>
        <w:spacing w:after="0" w:line="240" w:lineRule="auto"/>
        <w:ind w:left="720"/>
        <w:rPr>
          <w:rStyle w:val="Hyperlink"/>
          <w:color w:val="auto"/>
        </w:rPr>
      </w:pPr>
    </w:p>
    <w:p w:rsidR="00556D22" w:rsidRPr="00564A95" w:rsidRDefault="00736DEA" w:rsidP="00AC0371">
      <w:pPr>
        <w:pStyle w:val="ListParagraph"/>
        <w:numPr>
          <w:ilvl w:val="0"/>
          <w:numId w:val="4"/>
        </w:numPr>
        <w:spacing w:after="0" w:line="240" w:lineRule="auto"/>
        <w:rPr>
          <w:rStyle w:val="Hyperlink"/>
          <w:color w:val="auto"/>
          <w:u w:val="none"/>
        </w:rPr>
      </w:pPr>
      <w:r w:rsidRPr="00564A95">
        <w:rPr>
          <w:rStyle w:val="Hyperlink"/>
          <w:color w:val="auto"/>
          <w:u w:val="none"/>
        </w:rPr>
        <w:t xml:space="preserve">Final Rulemaking Order </w:t>
      </w:r>
      <w:r w:rsidR="00E93276" w:rsidRPr="00564A95">
        <w:rPr>
          <w:rStyle w:val="Hyperlink"/>
          <w:color w:val="auto"/>
          <w:u w:val="none"/>
        </w:rPr>
        <w:t xml:space="preserve">adopted on October 24, 2012, which may be accessed at the following link: </w:t>
      </w:r>
      <w:hyperlink r:id="rId12" w:history="1">
        <w:r w:rsidR="00564A95" w:rsidRPr="007059C3">
          <w:rPr>
            <w:rStyle w:val="Hyperlink"/>
          </w:rPr>
          <w:t>http://www.puc.pa.gov/pcdocs/1196732.docx</w:t>
        </w:r>
      </w:hyperlink>
      <w:r w:rsidR="000D451A" w:rsidRPr="00564A95">
        <w:rPr>
          <w:rStyle w:val="Hyperlink"/>
          <w:color w:val="auto"/>
          <w:u w:val="none"/>
        </w:rPr>
        <w:t xml:space="preserve">; regulations will be effective </w:t>
      </w:r>
      <w:r w:rsidR="00392EA3" w:rsidRPr="00564A95">
        <w:rPr>
          <w:rStyle w:val="Hyperlink"/>
          <w:color w:val="auto"/>
          <w:u w:val="none"/>
        </w:rPr>
        <w:t>upon publication in Pa. Bulletin</w:t>
      </w:r>
      <w:r w:rsidR="000D451A" w:rsidRPr="00564A95">
        <w:rPr>
          <w:rStyle w:val="Hyperlink"/>
          <w:color w:val="auto"/>
          <w:u w:val="none"/>
        </w:rPr>
        <w:t>.</w:t>
      </w:r>
    </w:p>
    <w:p w:rsidR="00392EA3" w:rsidRPr="00A37C6C" w:rsidRDefault="00392EA3" w:rsidP="00AC0371">
      <w:pPr>
        <w:pStyle w:val="ListParagraph"/>
        <w:numPr>
          <w:ilvl w:val="1"/>
          <w:numId w:val="4"/>
        </w:numPr>
        <w:spacing w:after="0" w:line="240" w:lineRule="auto"/>
        <w:rPr>
          <w:rStyle w:val="Hyperlink"/>
          <w:color w:val="auto"/>
          <w:u w:val="none"/>
        </w:rPr>
      </w:pPr>
      <w:r w:rsidRPr="00A37C6C">
        <w:rPr>
          <w:rStyle w:val="Hyperlink"/>
          <w:color w:val="auto"/>
          <w:u w:val="none"/>
        </w:rPr>
        <w:t>Petition for Reconsideration filed on November 8, 2012 and answers to Petition filed on November 19, 2012; all are available at the following link:</w:t>
      </w:r>
    </w:p>
    <w:p w:rsidR="00392EA3" w:rsidRDefault="00E2217C" w:rsidP="00392EA3">
      <w:pPr>
        <w:spacing w:after="0" w:line="240" w:lineRule="auto"/>
        <w:ind w:left="1800"/>
        <w:rPr>
          <w:rStyle w:val="Hyperlink"/>
          <w:color w:val="auto"/>
          <w:u w:val="none"/>
        </w:rPr>
      </w:pPr>
      <w:hyperlink r:id="rId13" w:history="1">
        <w:r w:rsidR="00564A95" w:rsidRPr="00A37C6C">
          <w:rPr>
            <w:rStyle w:val="Hyperlink"/>
          </w:rPr>
          <w:t>http://www.puc.pa.gov/about_puc/consolidated_case_view.aspx?Docket=L-2010-2208332</w:t>
        </w:r>
      </w:hyperlink>
      <w:r w:rsidR="00564A95" w:rsidRPr="00A37C6C">
        <w:rPr>
          <w:rStyle w:val="Hyperlink"/>
          <w:color w:val="auto"/>
          <w:u w:val="none"/>
        </w:rPr>
        <w:t>.</w:t>
      </w:r>
    </w:p>
    <w:p w:rsidR="00392EA3" w:rsidRDefault="00222126" w:rsidP="00AC0371">
      <w:pPr>
        <w:pStyle w:val="ListParagraph"/>
        <w:numPr>
          <w:ilvl w:val="1"/>
          <w:numId w:val="4"/>
        </w:numPr>
        <w:spacing w:after="0" w:line="240" w:lineRule="auto"/>
        <w:rPr>
          <w:rStyle w:val="Hyperlink"/>
          <w:b/>
          <w:i/>
          <w:color w:val="auto"/>
          <w:u w:val="none"/>
        </w:rPr>
      </w:pPr>
      <w:r>
        <w:rPr>
          <w:rStyle w:val="Hyperlink"/>
          <w:b/>
          <w:i/>
          <w:color w:val="auto"/>
          <w:u w:val="none"/>
        </w:rPr>
        <w:t>Order</w:t>
      </w:r>
      <w:r w:rsidR="00311A0E">
        <w:rPr>
          <w:rStyle w:val="Hyperlink"/>
          <w:b/>
          <w:i/>
          <w:color w:val="auto"/>
          <w:u w:val="none"/>
        </w:rPr>
        <w:t xml:space="preserve"> on Petition for Reconsideration is targeted for </w:t>
      </w:r>
      <w:r w:rsidR="004A7EA0">
        <w:rPr>
          <w:rStyle w:val="Hyperlink"/>
          <w:b/>
          <w:i/>
          <w:color w:val="auto"/>
          <w:u w:val="none"/>
        </w:rPr>
        <w:t>4/4/13</w:t>
      </w:r>
      <w:r w:rsidR="00311A0E">
        <w:rPr>
          <w:rStyle w:val="Hyperlink"/>
          <w:b/>
          <w:i/>
          <w:color w:val="auto"/>
          <w:u w:val="none"/>
        </w:rPr>
        <w:t xml:space="preserve"> Public Meeting; f</w:t>
      </w:r>
      <w:r w:rsidR="00A37C6C" w:rsidRPr="002D01A3">
        <w:rPr>
          <w:rStyle w:val="Hyperlink"/>
          <w:b/>
          <w:i/>
          <w:color w:val="auto"/>
          <w:u w:val="none"/>
        </w:rPr>
        <w:t>inal approval and publication of regulations is pending</w:t>
      </w:r>
      <w:r w:rsidR="00392EA3" w:rsidRPr="002D01A3">
        <w:rPr>
          <w:rStyle w:val="Hyperlink"/>
          <w:b/>
          <w:i/>
          <w:color w:val="auto"/>
          <w:u w:val="none"/>
        </w:rPr>
        <w:t>.</w:t>
      </w:r>
    </w:p>
    <w:p w:rsidR="00C10F38" w:rsidRDefault="00C10F38" w:rsidP="00C10F38">
      <w:pPr>
        <w:spacing w:after="0" w:line="240" w:lineRule="auto"/>
        <w:rPr>
          <w:rStyle w:val="Hyperlink"/>
          <w:b/>
          <w:i/>
          <w:color w:val="auto"/>
          <w:u w:val="none"/>
        </w:rPr>
      </w:pPr>
    </w:p>
    <w:p w:rsidR="00C10F38" w:rsidRDefault="00C10F38" w:rsidP="00C10F38">
      <w:pPr>
        <w:spacing w:after="0" w:line="240" w:lineRule="auto"/>
        <w:rPr>
          <w:b/>
        </w:rPr>
      </w:pPr>
      <w:r w:rsidRPr="00C10F38">
        <w:rPr>
          <w:b/>
        </w:rPr>
        <w:t>45.</w:t>
      </w:r>
      <w:r w:rsidRPr="00C10F38">
        <w:rPr>
          <w:b/>
        </w:rPr>
        <w:tab/>
      </w:r>
      <w:r w:rsidRPr="00B0523F">
        <w:rPr>
          <w:b/>
          <w:u w:val="single"/>
        </w:rPr>
        <w:t>Accelerating Supplier Switching Timeframes</w:t>
      </w:r>
      <w:r w:rsidRPr="000506B8">
        <w:rPr>
          <w:b/>
        </w:rPr>
        <w:t xml:space="preserve"> </w:t>
      </w:r>
    </w:p>
    <w:p w:rsidR="00C10F38" w:rsidRDefault="00C10F38" w:rsidP="00C10F38">
      <w:pPr>
        <w:spacing w:after="0" w:line="240" w:lineRule="auto"/>
      </w:pPr>
    </w:p>
    <w:p w:rsidR="00C10F38" w:rsidRDefault="00C10F38" w:rsidP="00AC0371">
      <w:pPr>
        <w:numPr>
          <w:ilvl w:val="0"/>
          <w:numId w:val="5"/>
        </w:numPr>
      </w:pPr>
      <w:r w:rsidRPr="006A434E">
        <w:t xml:space="preserve">Tentative Order </w:t>
      </w:r>
      <w:r>
        <w:t xml:space="preserve">adopted </w:t>
      </w:r>
      <w:r w:rsidRPr="006A434E">
        <w:t>on November 10, 2011 which is available at the following link:</w:t>
      </w:r>
      <w:r w:rsidRPr="00564A95">
        <w:t xml:space="preserve"> </w:t>
      </w:r>
      <w:hyperlink r:id="rId14" w:history="1">
        <w:r w:rsidRPr="007059C3">
          <w:rPr>
            <w:rStyle w:val="Hyperlink"/>
          </w:rPr>
          <w:t>http://www.puc.pa.gov/about_puc/consolidated_case_view.aspx?Docket=M-2011-2270442</w:t>
        </w:r>
      </w:hyperlink>
      <w:r>
        <w:t>;</w:t>
      </w:r>
      <w:r w:rsidRPr="006A434E">
        <w:t xml:space="preserve"> Comments were due 30 days after entry of order, or on December 14, 2011</w:t>
      </w:r>
      <w:r>
        <w:t>.</w:t>
      </w:r>
    </w:p>
    <w:p w:rsidR="00C10F38" w:rsidRDefault="00C10F38" w:rsidP="00AC0371">
      <w:pPr>
        <w:numPr>
          <w:ilvl w:val="0"/>
          <w:numId w:val="5"/>
        </w:numPr>
        <w:spacing w:line="240" w:lineRule="auto"/>
      </w:pPr>
      <w:r w:rsidRPr="00392EA3">
        <w:t xml:space="preserve">Final Order adopted on October 24, 2012, which may be accessed at the following link:  </w:t>
      </w:r>
      <w:hyperlink r:id="rId15" w:history="1">
        <w:r w:rsidRPr="00392EA3">
          <w:rPr>
            <w:rStyle w:val="Hyperlink"/>
          </w:rPr>
          <w:t>http://www.puc.</w:t>
        </w:r>
        <w:r>
          <w:rPr>
            <w:rStyle w:val="Hyperlink"/>
          </w:rPr>
          <w:t>pa.gov</w:t>
        </w:r>
        <w:r w:rsidRPr="00392EA3">
          <w:rPr>
            <w:rStyle w:val="Hyperlink"/>
          </w:rPr>
          <w:t>/pcdocs/1196717.docx</w:t>
        </w:r>
      </w:hyperlink>
      <w:r w:rsidRPr="00392EA3">
        <w:t>; order will be effective 90 days after entry of order, or on January 24, 2013</w:t>
      </w:r>
      <w:r>
        <w:t>.</w:t>
      </w:r>
      <w:r w:rsidRPr="00392EA3">
        <w:t xml:space="preserve"> </w:t>
      </w:r>
    </w:p>
    <w:p w:rsidR="00C10F38" w:rsidRPr="00A37C6C" w:rsidRDefault="00C10F38" w:rsidP="00AC0371">
      <w:pPr>
        <w:numPr>
          <w:ilvl w:val="0"/>
          <w:numId w:val="5"/>
        </w:numPr>
        <w:spacing w:line="240" w:lineRule="auto"/>
      </w:pPr>
      <w:r>
        <w:t>EDCs’</w:t>
      </w:r>
      <w:r w:rsidRPr="00A37C6C">
        <w:t xml:space="preserve"> implementation dates</w:t>
      </w:r>
      <w:r>
        <w:t>:</w:t>
      </w:r>
      <w:r w:rsidRPr="00A37C6C">
        <w:t xml:space="preserve"> (More details will be provided by EDCs through normal EGS communications processes) </w:t>
      </w:r>
    </w:p>
    <w:p w:rsidR="00C10F38" w:rsidRPr="00C10F38" w:rsidRDefault="00C10F38" w:rsidP="00AC0371">
      <w:pPr>
        <w:numPr>
          <w:ilvl w:val="1"/>
          <w:numId w:val="5"/>
        </w:numPr>
        <w:spacing w:after="0" w:line="240" w:lineRule="auto"/>
      </w:pPr>
      <w:r w:rsidRPr="00C10F38">
        <w:t>PECO: Estimates implementation by mid-June 2013.</w:t>
      </w:r>
    </w:p>
    <w:p w:rsidR="00C10F38" w:rsidRPr="00C10F38" w:rsidRDefault="00C10F38" w:rsidP="00AC0371">
      <w:pPr>
        <w:numPr>
          <w:ilvl w:val="1"/>
          <w:numId w:val="5"/>
        </w:numPr>
        <w:spacing w:after="0" w:line="240" w:lineRule="auto"/>
      </w:pPr>
      <w:r w:rsidRPr="00C10F38">
        <w:t xml:space="preserve">PPL: Implemented January 25, 2013.  </w:t>
      </w:r>
    </w:p>
    <w:p w:rsidR="00C10F38" w:rsidRPr="00C10F38" w:rsidRDefault="00C10F38" w:rsidP="00AC0371">
      <w:pPr>
        <w:numPr>
          <w:ilvl w:val="1"/>
          <w:numId w:val="5"/>
        </w:numPr>
        <w:spacing w:after="0" w:line="240" w:lineRule="auto"/>
      </w:pPr>
      <w:r w:rsidRPr="00C10F38">
        <w:lastRenderedPageBreak/>
        <w:t>FE: Implemented January 28, 2013.</w:t>
      </w:r>
    </w:p>
    <w:p w:rsidR="00C10F38" w:rsidRDefault="00C10F38" w:rsidP="00AC0371">
      <w:pPr>
        <w:numPr>
          <w:ilvl w:val="1"/>
          <w:numId w:val="5"/>
        </w:numPr>
        <w:spacing w:after="0" w:line="240" w:lineRule="auto"/>
      </w:pPr>
      <w:r w:rsidRPr="00C10F38">
        <w:t>Duquesne: Implemented January 23, 2013.</w:t>
      </w:r>
    </w:p>
    <w:p w:rsidR="00C10F38" w:rsidRDefault="00C10F38" w:rsidP="00C10F38">
      <w:pPr>
        <w:spacing w:after="0" w:line="240" w:lineRule="auto"/>
        <w:ind w:left="1440"/>
      </w:pPr>
    </w:p>
    <w:p w:rsidR="00C10F38" w:rsidRPr="00C10F38" w:rsidRDefault="00C10F38" w:rsidP="00AC0371">
      <w:pPr>
        <w:pStyle w:val="ListParagraph"/>
        <w:numPr>
          <w:ilvl w:val="0"/>
          <w:numId w:val="5"/>
        </w:numPr>
        <w:spacing w:after="0" w:line="240" w:lineRule="auto"/>
        <w:rPr>
          <w:b/>
          <w:i/>
        </w:rPr>
      </w:pPr>
      <w:r w:rsidRPr="00C10F38">
        <w:rPr>
          <w:b/>
          <w:i/>
        </w:rPr>
        <w:t>Proposed rulemaking order will be initiated by 12/31/13 per the RMI Final Order adopted 2/14/13.</w:t>
      </w:r>
    </w:p>
    <w:p w:rsidR="008778D4" w:rsidRPr="008778D4" w:rsidRDefault="008778D4" w:rsidP="008778D4">
      <w:pPr>
        <w:spacing w:after="0" w:line="240" w:lineRule="auto"/>
        <w:ind w:left="1440"/>
      </w:pPr>
    </w:p>
    <w:p w:rsidR="00D06512" w:rsidRPr="00D06512" w:rsidRDefault="00B0523F" w:rsidP="00D06512">
      <w:pPr>
        <w:rPr>
          <w:b/>
        </w:rPr>
      </w:pPr>
      <w:r w:rsidRPr="00D06512">
        <w:rPr>
          <w:b/>
        </w:rPr>
        <w:t>46.</w:t>
      </w:r>
      <w:r w:rsidRPr="00D06512">
        <w:rPr>
          <w:b/>
        </w:rPr>
        <w:tab/>
      </w:r>
      <w:r w:rsidR="00887AE2">
        <w:rPr>
          <w:b/>
          <w:u w:val="single"/>
        </w:rPr>
        <w:t>Retail Markets Investigation</w:t>
      </w:r>
      <w:r w:rsidR="000506B8" w:rsidRPr="00D06512">
        <w:rPr>
          <w:b/>
        </w:rPr>
        <w:t xml:space="preserve"> </w:t>
      </w:r>
      <w:r w:rsidR="00D06512">
        <w:t xml:space="preserve"> (Docket No. I-2011-2237952)</w:t>
      </w:r>
    </w:p>
    <w:p w:rsidR="00D06512" w:rsidRPr="0063165F" w:rsidRDefault="00B0523F" w:rsidP="00AC0371">
      <w:pPr>
        <w:numPr>
          <w:ilvl w:val="0"/>
          <w:numId w:val="6"/>
        </w:numPr>
      </w:pPr>
      <w:r w:rsidRPr="0063165F">
        <w:t xml:space="preserve">PUC </w:t>
      </w:r>
      <w:r w:rsidR="007A37DD" w:rsidRPr="0063165F">
        <w:t xml:space="preserve">has launched </w:t>
      </w:r>
      <w:r w:rsidR="00CB3708" w:rsidRPr="0063165F">
        <w:t>statewide investigation</w:t>
      </w:r>
      <w:r w:rsidR="007A37DD" w:rsidRPr="0063165F">
        <w:t xml:space="preserve"> </w:t>
      </w:r>
      <w:r w:rsidR="00CB3708" w:rsidRPr="0063165F">
        <w:t>to ensure properly functioning and workable competitive retail electricity market exists in the Commonwealth</w:t>
      </w:r>
      <w:r w:rsidR="0063165F">
        <w:t>.</w:t>
      </w:r>
    </w:p>
    <w:p w:rsidR="00502A12" w:rsidRDefault="00327353" w:rsidP="00AC0371">
      <w:pPr>
        <w:numPr>
          <w:ilvl w:val="0"/>
          <w:numId w:val="6"/>
        </w:numPr>
      </w:pPr>
      <w:r w:rsidRPr="0063165F">
        <w:t xml:space="preserve"> Information posted on website at: </w:t>
      </w:r>
      <w:hyperlink r:id="rId16" w:history="1">
        <w:r w:rsidR="00502A12" w:rsidRPr="007059C3">
          <w:rPr>
            <w:rStyle w:val="Hyperlink"/>
          </w:rPr>
          <w:t>http://www.puc.pa.gov/utility_industry/electricity/retail_markets_investigation.aspx</w:t>
        </w:r>
      </w:hyperlink>
    </w:p>
    <w:p w:rsidR="00694A1B" w:rsidRPr="00B33165" w:rsidRDefault="00694A1B" w:rsidP="00AC0371">
      <w:pPr>
        <w:pStyle w:val="ListParagraph"/>
        <w:numPr>
          <w:ilvl w:val="0"/>
          <w:numId w:val="6"/>
        </w:numPr>
        <w:spacing w:after="0" w:line="240" w:lineRule="auto"/>
      </w:pPr>
      <w:r w:rsidRPr="00B33165">
        <w:t>Secretarial Letter and End State Proposal issued on September 27, 2012</w:t>
      </w:r>
      <w:r w:rsidR="007B1955" w:rsidRPr="00B33165">
        <w:t xml:space="preserve">: </w:t>
      </w:r>
      <w:hyperlink r:id="rId17" w:history="1">
        <w:r w:rsidR="007B1955" w:rsidRPr="00B33165">
          <w:rPr>
            <w:rStyle w:val="Hyperlink"/>
          </w:rPr>
          <w:t>http://www.puc.</w:t>
        </w:r>
        <w:r w:rsidR="00B369C0">
          <w:rPr>
            <w:rStyle w:val="Hyperlink"/>
          </w:rPr>
          <w:t>pa.gov</w:t>
        </w:r>
        <w:r w:rsidR="007B1955" w:rsidRPr="00B33165">
          <w:rPr>
            <w:rStyle w:val="Hyperlink"/>
          </w:rPr>
          <w:t>//pcdocs/1193057.docx</w:t>
        </w:r>
      </w:hyperlink>
    </w:p>
    <w:p w:rsidR="007B1955" w:rsidRPr="00B33165" w:rsidRDefault="007B1955" w:rsidP="007B1955">
      <w:pPr>
        <w:spacing w:after="0" w:line="240" w:lineRule="auto"/>
        <w:ind w:left="720"/>
      </w:pPr>
    </w:p>
    <w:p w:rsidR="00B33165" w:rsidRDefault="007B1955" w:rsidP="00AC0371">
      <w:pPr>
        <w:pStyle w:val="ListParagraph"/>
        <w:numPr>
          <w:ilvl w:val="0"/>
          <w:numId w:val="6"/>
        </w:numPr>
        <w:spacing w:after="0" w:line="240" w:lineRule="auto"/>
      </w:pPr>
      <w:r w:rsidRPr="00B33165">
        <w:t xml:space="preserve">Stakeholder Call </w:t>
      </w:r>
      <w:r w:rsidR="00B33165">
        <w:t xml:space="preserve">held </w:t>
      </w:r>
      <w:r w:rsidRPr="00B33165">
        <w:t xml:space="preserve">on </w:t>
      </w:r>
      <w:r w:rsidR="007B58C1" w:rsidRPr="00B33165">
        <w:t>Oct</w:t>
      </w:r>
      <w:r w:rsidR="00B33165">
        <w:t>ober</w:t>
      </w:r>
      <w:r w:rsidR="007B58C1" w:rsidRPr="00B33165">
        <w:t xml:space="preserve"> 17, 2012 at 1:30 PM</w:t>
      </w:r>
      <w:r w:rsidR="002D01A3">
        <w:t>.</w:t>
      </w:r>
    </w:p>
    <w:p w:rsidR="00B33165" w:rsidRDefault="00B33165" w:rsidP="00B33165">
      <w:pPr>
        <w:pStyle w:val="ListParagraph"/>
      </w:pPr>
    </w:p>
    <w:p w:rsidR="00B33165" w:rsidRPr="00A37C6C" w:rsidRDefault="00B33165" w:rsidP="00AC0371">
      <w:pPr>
        <w:pStyle w:val="ListParagraph"/>
        <w:numPr>
          <w:ilvl w:val="0"/>
          <w:numId w:val="6"/>
        </w:numPr>
        <w:spacing w:after="0" w:line="240" w:lineRule="auto"/>
      </w:pPr>
      <w:r w:rsidRPr="00A37C6C">
        <w:t xml:space="preserve">Tentative Order </w:t>
      </w:r>
      <w:r w:rsidR="00392EA3" w:rsidRPr="00A37C6C">
        <w:t xml:space="preserve">adopted on </w:t>
      </w:r>
      <w:r w:rsidR="004A7EA0">
        <w:t>11/8/12</w:t>
      </w:r>
      <w:r w:rsidR="00392EA3" w:rsidRPr="00A37C6C">
        <w:t xml:space="preserve">; comments filed </w:t>
      </w:r>
      <w:r w:rsidR="004A7EA0">
        <w:t>12/10/12</w:t>
      </w:r>
      <w:r w:rsidR="00222126">
        <w:t xml:space="preserve">; and </w:t>
      </w:r>
      <w:r w:rsidR="00222126" w:rsidRPr="00222126">
        <w:rPr>
          <w:b/>
          <w:i/>
        </w:rPr>
        <w:t xml:space="preserve">Final Order adopted on </w:t>
      </w:r>
      <w:r w:rsidR="004A7EA0">
        <w:rPr>
          <w:b/>
          <w:i/>
        </w:rPr>
        <w:t>2/</w:t>
      </w:r>
      <w:r w:rsidR="00B272C6">
        <w:rPr>
          <w:b/>
          <w:i/>
        </w:rPr>
        <w:t>1</w:t>
      </w:r>
      <w:r w:rsidR="004A7EA0">
        <w:rPr>
          <w:b/>
          <w:i/>
        </w:rPr>
        <w:t>4/13</w:t>
      </w:r>
      <w:r w:rsidR="00222126">
        <w:t xml:space="preserve">, </w:t>
      </w:r>
      <w:r w:rsidR="00392EA3" w:rsidRPr="00A37C6C">
        <w:t xml:space="preserve">which are available at this link:  </w:t>
      </w:r>
      <w:hyperlink r:id="rId18" w:history="1">
        <w:r w:rsidR="00392EA3" w:rsidRPr="00A37C6C">
          <w:rPr>
            <w:rStyle w:val="Hyperlink"/>
          </w:rPr>
          <w:t>http://www.puc.</w:t>
        </w:r>
        <w:r w:rsidR="00B369C0" w:rsidRPr="00A37C6C">
          <w:rPr>
            <w:rStyle w:val="Hyperlink"/>
          </w:rPr>
          <w:t>pa.gov</w:t>
        </w:r>
        <w:r w:rsidR="00392EA3" w:rsidRPr="00A37C6C">
          <w:rPr>
            <w:rStyle w:val="Hyperlink"/>
          </w:rPr>
          <w:t>/about_puc/consolidated_case_view.aspx?Docket=I-2011-2237952</w:t>
        </w:r>
      </w:hyperlink>
      <w:r w:rsidR="00B369C0" w:rsidRPr="00A37C6C">
        <w:rPr>
          <w:rStyle w:val="Hyperlink"/>
          <w:color w:val="auto"/>
          <w:u w:val="none"/>
        </w:rPr>
        <w:t>;</w:t>
      </w:r>
      <w:r w:rsidR="00B369C0" w:rsidRPr="00A37C6C">
        <w:rPr>
          <w:rStyle w:val="Hyperlink"/>
          <w:u w:val="none"/>
        </w:rPr>
        <w:t xml:space="preserve"> </w:t>
      </w:r>
    </w:p>
    <w:p w:rsidR="00392EA3" w:rsidRPr="00392EA3" w:rsidRDefault="00392EA3" w:rsidP="00392EA3">
      <w:pPr>
        <w:pStyle w:val="ListParagraph"/>
        <w:rPr>
          <w:b/>
          <w:i/>
        </w:rPr>
      </w:pPr>
    </w:p>
    <w:p w:rsidR="000D451A" w:rsidRPr="00222126" w:rsidRDefault="000D451A" w:rsidP="00AC0371">
      <w:pPr>
        <w:pStyle w:val="ListParagraph"/>
        <w:numPr>
          <w:ilvl w:val="0"/>
          <w:numId w:val="6"/>
        </w:numPr>
        <w:spacing w:after="0" w:line="240" w:lineRule="auto"/>
      </w:pPr>
      <w:r w:rsidRPr="00222126">
        <w:t>Consumer Education: Tri-fold mailings are being mailed</w:t>
      </w:r>
      <w:r w:rsidR="006F700B" w:rsidRPr="00222126">
        <w:t>; PPL’s is available at this link:</w:t>
      </w:r>
      <w:r w:rsidRPr="00222126">
        <w:t xml:space="preserve"> </w:t>
      </w:r>
      <w:hyperlink r:id="rId19" w:history="1">
        <w:r w:rsidR="006F700B" w:rsidRPr="00222126">
          <w:rPr>
            <w:rStyle w:val="Hyperlink"/>
          </w:rPr>
          <w:t>http://www.puc.</w:t>
        </w:r>
        <w:r w:rsidR="00B369C0" w:rsidRPr="00222126">
          <w:rPr>
            <w:rStyle w:val="Hyperlink"/>
          </w:rPr>
          <w:t>pa.gov</w:t>
        </w:r>
        <w:r w:rsidR="006F700B" w:rsidRPr="00222126">
          <w:rPr>
            <w:rStyle w:val="Hyperlink"/>
          </w:rPr>
          <w:t>/electric/pdf/RetailMI/PPL_8x17_tri-fold-lo-rez.pdf</w:t>
        </w:r>
      </w:hyperlink>
    </w:p>
    <w:p w:rsidR="000D451A" w:rsidRPr="00222126" w:rsidRDefault="000D451A" w:rsidP="00AC0371">
      <w:pPr>
        <w:pStyle w:val="ListParagraph"/>
        <w:numPr>
          <w:ilvl w:val="1"/>
          <w:numId w:val="6"/>
        </w:numPr>
        <w:spacing w:after="0" w:line="240" w:lineRule="auto"/>
      </w:pPr>
      <w:r w:rsidRPr="00222126">
        <w:t xml:space="preserve">PPL – </w:t>
      </w:r>
      <w:r w:rsidR="00392EA3" w:rsidRPr="00222126">
        <w:t>Completed.</w:t>
      </w:r>
    </w:p>
    <w:p w:rsidR="00392EA3" w:rsidRPr="00222126" w:rsidRDefault="00392EA3" w:rsidP="00AC0371">
      <w:pPr>
        <w:pStyle w:val="ListParagraph"/>
        <w:numPr>
          <w:ilvl w:val="1"/>
          <w:numId w:val="6"/>
        </w:numPr>
        <w:spacing w:after="0" w:line="240" w:lineRule="auto"/>
      </w:pPr>
      <w:r w:rsidRPr="00222126">
        <w:t>Duquesne – Completed.</w:t>
      </w:r>
    </w:p>
    <w:p w:rsidR="000D451A" w:rsidRPr="00222126" w:rsidRDefault="000D451A" w:rsidP="00AC0371">
      <w:pPr>
        <w:pStyle w:val="ListParagraph"/>
        <w:numPr>
          <w:ilvl w:val="1"/>
          <w:numId w:val="6"/>
        </w:numPr>
        <w:spacing w:after="0" w:line="240" w:lineRule="auto"/>
      </w:pPr>
      <w:r w:rsidRPr="00222126">
        <w:t xml:space="preserve">PECO – </w:t>
      </w:r>
      <w:r w:rsidR="00C46DE6" w:rsidRPr="00222126">
        <w:t>Completed</w:t>
      </w:r>
      <w:r w:rsidR="00392EA3" w:rsidRPr="00222126">
        <w:t>.</w:t>
      </w:r>
    </w:p>
    <w:p w:rsidR="00C46DE6" w:rsidRPr="00222126" w:rsidRDefault="00392EA3" w:rsidP="00AC0371">
      <w:pPr>
        <w:pStyle w:val="ListParagraph"/>
        <w:numPr>
          <w:ilvl w:val="1"/>
          <w:numId w:val="6"/>
        </w:numPr>
        <w:spacing w:after="0" w:line="240" w:lineRule="auto"/>
        <w:rPr>
          <w:b/>
          <w:i/>
        </w:rPr>
      </w:pPr>
      <w:r w:rsidRPr="00222126">
        <w:rPr>
          <w:b/>
          <w:i/>
        </w:rPr>
        <w:t xml:space="preserve">FirstEnergy – </w:t>
      </w:r>
      <w:r w:rsidR="001C702F">
        <w:rPr>
          <w:b/>
          <w:i/>
        </w:rPr>
        <w:t>Completed.</w:t>
      </w:r>
      <w:r w:rsidR="00C46DE6" w:rsidRPr="00222126">
        <w:rPr>
          <w:b/>
          <w:i/>
        </w:rPr>
        <w:t xml:space="preserve">  </w:t>
      </w:r>
    </w:p>
    <w:p w:rsidR="00392EA3" w:rsidRPr="00222126" w:rsidRDefault="00392EA3" w:rsidP="00AC0371">
      <w:pPr>
        <w:pStyle w:val="ListParagraph"/>
        <w:numPr>
          <w:ilvl w:val="1"/>
          <w:numId w:val="6"/>
        </w:numPr>
        <w:spacing w:after="0" w:line="240" w:lineRule="auto"/>
      </w:pPr>
      <w:r w:rsidRPr="00222126">
        <w:t xml:space="preserve">UGI – </w:t>
      </w:r>
      <w:r w:rsidR="00C46DE6" w:rsidRPr="00222126">
        <w:t>Not sending mailings due to no EGSs making offers in territory.</w:t>
      </w:r>
    </w:p>
    <w:p w:rsidR="00392EA3" w:rsidRPr="00222126" w:rsidRDefault="00392EA3" w:rsidP="00AC0371">
      <w:pPr>
        <w:pStyle w:val="ListParagraph"/>
        <w:numPr>
          <w:ilvl w:val="1"/>
          <w:numId w:val="6"/>
        </w:numPr>
        <w:spacing w:after="0" w:line="240" w:lineRule="auto"/>
        <w:rPr>
          <w:b/>
          <w:i/>
        </w:rPr>
      </w:pPr>
      <w:r w:rsidRPr="00222126">
        <w:rPr>
          <w:b/>
          <w:i/>
        </w:rPr>
        <w:t xml:space="preserve">Pike County Light and Power – </w:t>
      </w:r>
      <w:r w:rsidR="001C702F">
        <w:rPr>
          <w:b/>
          <w:i/>
        </w:rPr>
        <w:t xml:space="preserve"> Completed.</w:t>
      </w:r>
    </w:p>
    <w:p w:rsidR="00392EA3" w:rsidRDefault="00392EA3" w:rsidP="00392EA3">
      <w:pPr>
        <w:spacing w:after="0" w:line="240" w:lineRule="auto"/>
        <w:rPr>
          <w:b/>
          <w:i/>
        </w:rPr>
      </w:pPr>
    </w:p>
    <w:p w:rsidR="00392EA3" w:rsidRDefault="006F4555" w:rsidP="00AC0371">
      <w:pPr>
        <w:pStyle w:val="ListParagraph"/>
        <w:numPr>
          <w:ilvl w:val="0"/>
          <w:numId w:val="6"/>
        </w:numPr>
        <w:spacing w:after="0" w:line="240" w:lineRule="auto"/>
        <w:rPr>
          <w:b/>
          <w:i/>
        </w:rPr>
      </w:pPr>
      <w:r w:rsidRPr="00222126">
        <w:t xml:space="preserve">Consumer Education: </w:t>
      </w:r>
      <w:r w:rsidR="00392EA3" w:rsidRPr="00222126">
        <w:t>Annual Commission-Endorsed Postcard; Status of 2013 mailings</w:t>
      </w:r>
      <w:r w:rsidR="00B369C0" w:rsidRPr="00222126">
        <w:t xml:space="preserve">.  </w:t>
      </w:r>
      <w:r w:rsidR="00A37C6C" w:rsidRPr="00222126">
        <w:t xml:space="preserve">Secretarial Letter issued on December 20, 2012 </w:t>
      </w:r>
      <w:r w:rsidR="00B518CC" w:rsidRPr="00222126">
        <w:t xml:space="preserve">(link below) </w:t>
      </w:r>
      <w:r w:rsidR="00A37C6C" w:rsidRPr="00222126">
        <w:t>proposing to dispense with mailing of annual postcard in 2013 and resume with the mailing in 2014</w:t>
      </w:r>
      <w:r w:rsidR="00B518CC" w:rsidRPr="00222126">
        <w:t>; Comments filed on January 18, 201</w:t>
      </w:r>
      <w:r w:rsidR="00C46DE6" w:rsidRPr="00222126">
        <w:t>3</w:t>
      </w:r>
      <w:r w:rsidR="00B518CC">
        <w:rPr>
          <w:b/>
          <w:i/>
        </w:rPr>
        <w:t>; Commission order</w:t>
      </w:r>
      <w:r w:rsidR="00C46DE6">
        <w:rPr>
          <w:b/>
          <w:i/>
        </w:rPr>
        <w:t xml:space="preserve"> is targeted for April 2013</w:t>
      </w:r>
      <w:r w:rsidR="00B518CC">
        <w:rPr>
          <w:b/>
          <w:i/>
        </w:rPr>
        <w:t>.</w:t>
      </w:r>
      <w:r w:rsidR="00A37C6C">
        <w:rPr>
          <w:b/>
          <w:i/>
        </w:rPr>
        <w:t xml:space="preserve"> </w:t>
      </w:r>
    </w:p>
    <w:p w:rsidR="007B1955" w:rsidRPr="007B1955" w:rsidRDefault="007B1955" w:rsidP="007B1955">
      <w:pPr>
        <w:spacing w:after="0" w:line="240" w:lineRule="auto"/>
        <w:ind w:left="720"/>
        <w:rPr>
          <w:b/>
          <w:i/>
        </w:rPr>
      </w:pPr>
    </w:p>
    <w:p w:rsidR="00B369C0" w:rsidRPr="00222126" w:rsidRDefault="00E2217C" w:rsidP="00B518CC">
      <w:pPr>
        <w:spacing w:after="0" w:line="240" w:lineRule="auto"/>
        <w:ind w:left="360" w:firstLine="720"/>
      </w:pPr>
      <w:hyperlink r:id="rId20" w:history="1">
        <w:r w:rsidR="00B518CC" w:rsidRPr="00222126">
          <w:rPr>
            <w:rStyle w:val="Hyperlink"/>
          </w:rPr>
          <w:t>http://www.puc.state.pa.us/pcdocs/1205348.docx</w:t>
        </w:r>
      </w:hyperlink>
    </w:p>
    <w:p w:rsidR="00B518CC" w:rsidRDefault="00B518CC" w:rsidP="00B518CC">
      <w:pPr>
        <w:spacing w:after="0" w:line="240" w:lineRule="auto"/>
        <w:ind w:left="360" w:firstLine="720"/>
        <w:rPr>
          <w:b/>
        </w:rPr>
      </w:pPr>
    </w:p>
    <w:p w:rsidR="00B518CC" w:rsidRPr="00222126" w:rsidRDefault="00B518CC" w:rsidP="00AC0371">
      <w:pPr>
        <w:pStyle w:val="ListParagraph"/>
        <w:numPr>
          <w:ilvl w:val="0"/>
          <w:numId w:val="6"/>
        </w:numPr>
        <w:spacing w:after="0" w:line="240" w:lineRule="auto"/>
      </w:pPr>
      <w:r w:rsidRPr="00222126">
        <w:t>Updates on Retail Market Enhancement Programs in Default Service Plans</w:t>
      </w:r>
    </w:p>
    <w:p w:rsidR="00C46DE6" w:rsidRPr="00222126" w:rsidRDefault="00C46DE6" w:rsidP="00AC0371">
      <w:pPr>
        <w:pStyle w:val="ListParagraph"/>
        <w:numPr>
          <w:ilvl w:val="0"/>
          <w:numId w:val="20"/>
        </w:numPr>
        <w:spacing w:after="0" w:line="240" w:lineRule="auto"/>
      </w:pPr>
      <w:r w:rsidRPr="00222126">
        <w:rPr>
          <w:b/>
          <w:i/>
        </w:rPr>
        <w:t xml:space="preserve">PECO: </w:t>
      </w:r>
      <w:r w:rsidR="00222126" w:rsidRPr="00222126">
        <w:rPr>
          <w:b/>
          <w:i/>
        </w:rPr>
        <w:t xml:space="preserve">Final Order adopted on 2/14/13; </w:t>
      </w:r>
      <w:r w:rsidRPr="00222126">
        <w:rPr>
          <w:b/>
          <w:i/>
        </w:rPr>
        <w:t>Opt-in program on hold</w:t>
      </w:r>
      <w:r w:rsidRPr="00222126">
        <w:t>; Standard offer program on track for 6/1/13.</w:t>
      </w:r>
    </w:p>
    <w:p w:rsidR="00C46DE6" w:rsidRPr="00222126" w:rsidRDefault="00C46DE6" w:rsidP="00AC0371">
      <w:pPr>
        <w:pStyle w:val="ListParagraph"/>
        <w:numPr>
          <w:ilvl w:val="0"/>
          <w:numId w:val="20"/>
        </w:numPr>
        <w:spacing w:after="0" w:line="240" w:lineRule="auto"/>
      </w:pPr>
      <w:r w:rsidRPr="00222126">
        <w:rPr>
          <w:b/>
          <w:i/>
        </w:rPr>
        <w:t>PPL</w:t>
      </w:r>
      <w:r w:rsidRPr="00222126">
        <w:t xml:space="preserve">:  Final Order adopted on 1/24/13; </w:t>
      </w:r>
      <w:r w:rsidRPr="00222126">
        <w:rPr>
          <w:b/>
          <w:i/>
        </w:rPr>
        <w:t xml:space="preserve">Opt-in program on </w:t>
      </w:r>
      <w:r w:rsidR="00222126" w:rsidRPr="00222126">
        <w:rPr>
          <w:b/>
          <w:i/>
        </w:rPr>
        <w:t>hold</w:t>
      </w:r>
      <w:r w:rsidRPr="00222126">
        <w:t>; Standard offer program on track for 8/1/13.</w:t>
      </w:r>
    </w:p>
    <w:p w:rsidR="00C46DE6" w:rsidRPr="00222126" w:rsidRDefault="00C46DE6" w:rsidP="00AC0371">
      <w:pPr>
        <w:pStyle w:val="ListParagraph"/>
        <w:numPr>
          <w:ilvl w:val="0"/>
          <w:numId w:val="20"/>
        </w:numPr>
        <w:spacing w:after="0" w:line="240" w:lineRule="auto"/>
      </w:pPr>
      <w:r w:rsidRPr="00222126">
        <w:rPr>
          <w:b/>
          <w:i/>
        </w:rPr>
        <w:t>FE</w:t>
      </w:r>
      <w:r w:rsidRPr="00222126">
        <w:t xml:space="preserve">:  </w:t>
      </w:r>
      <w:r w:rsidR="00222126" w:rsidRPr="004A7EA0">
        <w:rPr>
          <w:b/>
          <w:i/>
        </w:rPr>
        <w:t>Final Order adopted on 2/14/13</w:t>
      </w:r>
      <w:r w:rsidR="00222126">
        <w:t xml:space="preserve">; </w:t>
      </w:r>
      <w:r w:rsidR="00222126" w:rsidRPr="004A7EA0">
        <w:rPr>
          <w:b/>
          <w:i/>
        </w:rPr>
        <w:t>Opt-in program on hold</w:t>
      </w:r>
      <w:r w:rsidR="00222126">
        <w:t xml:space="preserve">; </w:t>
      </w:r>
      <w:r w:rsidR="001C702F" w:rsidRPr="001C702F">
        <w:rPr>
          <w:b/>
          <w:i/>
        </w:rPr>
        <w:t>Stakeholder meeting on Standard Offer Program scheduled for 3/28/13; on track for 6/1/13</w:t>
      </w:r>
      <w:r w:rsidR="001C702F">
        <w:t>.</w:t>
      </w:r>
    </w:p>
    <w:p w:rsidR="00C46DE6" w:rsidRDefault="00C46DE6" w:rsidP="00AC0371">
      <w:pPr>
        <w:pStyle w:val="ListParagraph"/>
        <w:numPr>
          <w:ilvl w:val="0"/>
          <w:numId w:val="20"/>
        </w:numPr>
        <w:spacing w:after="0" w:line="240" w:lineRule="auto"/>
        <w:rPr>
          <w:b/>
          <w:i/>
        </w:rPr>
      </w:pPr>
      <w:r w:rsidRPr="004A7EA0">
        <w:rPr>
          <w:b/>
          <w:i/>
        </w:rPr>
        <w:lastRenderedPageBreak/>
        <w:t>Duquesne</w:t>
      </w:r>
      <w:r w:rsidRPr="00222126">
        <w:t xml:space="preserve">: Final Order adopted on 1/24/13; </w:t>
      </w:r>
      <w:r w:rsidR="004A7EA0" w:rsidRPr="004A7EA0">
        <w:rPr>
          <w:b/>
          <w:i/>
        </w:rPr>
        <w:t>Opt-in program on hold</w:t>
      </w:r>
      <w:r w:rsidRPr="00222126">
        <w:t>; Standard offer program on track for 8/1/13</w:t>
      </w:r>
      <w:r>
        <w:rPr>
          <w:b/>
          <w:i/>
        </w:rPr>
        <w:t>.</w:t>
      </w:r>
    </w:p>
    <w:p w:rsidR="004A7EA0" w:rsidRDefault="004A7EA0" w:rsidP="00AC0371">
      <w:pPr>
        <w:pStyle w:val="ListParagraph"/>
        <w:numPr>
          <w:ilvl w:val="0"/>
          <w:numId w:val="20"/>
        </w:numPr>
        <w:spacing w:after="0" w:line="240" w:lineRule="auto"/>
        <w:rPr>
          <w:b/>
          <w:i/>
        </w:rPr>
      </w:pPr>
      <w:r>
        <w:rPr>
          <w:b/>
          <w:i/>
        </w:rPr>
        <w:t xml:space="preserve">Commission Tentative Order on Reconsideration adopted on 3/14/13, which is available at this link: </w:t>
      </w:r>
      <w:hyperlink r:id="rId21" w:history="1">
        <w:r w:rsidRPr="00FD3239">
          <w:rPr>
            <w:rStyle w:val="Hyperlink"/>
            <w:b/>
            <w:i/>
          </w:rPr>
          <w:t>http://www.puc.pa.gov/pcdocs/1218938.docx</w:t>
        </w:r>
      </w:hyperlink>
      <w:r>
        <w:rPr>
          <w:b/>
          <w:i/>
        </w:rPr>
        <w:t>; comments are due 3/25/13</w:t>
      </w:r>
      <w:r w:rsidR="00C10F38">
        <w:rPr>
          <w:b/>
          <w:i/>
        </w:rPr>
        <w:t>.</w:t>
      </w:r>
    </w:p>
    <w:p w:rsidR="00B518CC" w:rsidRPr="00B518CC" w:rsidRDefault="00B518CC" w:rsidP="00B518CC">
      <w:pPr>
        <w:spacing w:after="0" w:line="240" w:lineRule="auto"/>
        <w:ind w:left="720"/>
        <w:rPr>
          <w:b/>
          <w:i/>
        </w:rPr>
      </w:pPr>
    </w:p>
    <w:p w:rsidR="00B518CC" w:rsidRPr="004A7EA0" w:rsidRDefault="00B518CC" w:rsidP="00AC0371">
      <w:pPr>
        <w:pStyle w:val="ListParagraph"/>
        <w:numPr>
          <w:ilvl w:val="0"/>
          <w:numId w:val="6"/>
        </w:numPr>
        <w:spacing w:after="0" w:line="240" w:lineRule="auto"/>
        <w:rPr>
          <w:rStyle w:val="Hyperlink"/>
          <w:color w:val="auto"/>
          <w:u w:val="none"/>
        </w:rPr>
      </w:pPr>
      <w:r w:rsidRPr="00222126">
        <w:t xml:space="preserve">Commission issued Secretarial Letter on </w:t>
      </w:r>
      <w:r w:rsidR="004A7EA0">
        <w:t>1/29/13</w:t>
      </w:r>
      <w:r w:rsidRPr="00222126">
        <w:t xml:space="preserve"> on New/Moving Customer Scripts:  </w:t>
      </w:r>
      <w:hyperlink r:id="rId22" w:history="1">
        <w:r w:rsidRPr="00222126">
          <w:rPr>
            <w:rStyle w:val="Hyperlink"/>
          </w:rPr>
          <w:t>http://www.puc.state.pa.us/pcdocs/1211101.docx</w:t>
        </w:r>
      </w:hyperlink>
    </w:p>
    <w:p w:rsidR="004A7EA0" w:rsidRDefault="004A7EA0" w:rsidP="004A7EA0">
      <w:pPr>
        <w:spacing w:after="0" w:line="240" w:lineRule="auto"/>
      </w:pPr>
    </w:p>
    <w:p w:rsidR="00FC5F0B" w:rsidRDefault="004A7EA0" w:rsidP="00FC5F0B">
      <w:pPr>
        <w:spacing w:after="0" w:line="240" w:lineRule="auto"/>
      </w:pPr>
      <w:r w:rsidRPr="004A7EA0">
        <w:rPr>
          <w:b/>
          <w:i/>
        </w:rPr>
        <w:t>46A.</w:t>
      </w:r>
      <w:r>
        <w:rPr>
          <w:b/>
          <w:i/>
        </w:rPr>
        <w:tab/>
      </w:r>
      <w:r w:rsidR="00FC5F0B" w:rsidRPr="00FC5F0B">
        <w:rPr>
          <w:b/>
          <w:i/>
          <w:u w:val="single"/>
        </w:rPr>
        <w:t>Letter of Authorization – Access to Customer Information/Data</w:t>
      </w:r>
      <w:r w:rsidR="00FC5F0B">
        <w:t xml:space="preserve"> </w:t>
      </w:r>
      <w:r w:rsidR="00FC5F0B" w:rsidRPr="00FC5F0B">
        <w:rPr>
          <w:b/>
          <w:i/>
        </w:rPr>
        <w:t>(NEW)</w:t>
      </w:r>
    </w:p>
    <w:p w:rsidR="00FC5F0B" w:rsidRDefault="00FC5F0B" w:rsidP="00FC5F0B">
      <w:pPr>
        <w:spacing w:after="0" w:line="240" w:lineRule="auto"/>
      </w:pPr>
    </w:p>
    <w:p w:rsidR="00FC5F0B" w:rsidRPr="00B272C6" w:rsidRDefault="00FC5F0B" w:rsidP="00AC0371">
      <w:pPr>
        <w:pStyle w:val="ListParagraph"/>
        <w:numPr>
          <w:ilvl w:val="0"/>
          <w:numId w:val="21"/>
        </w:numPr>
        <w:spacing w:after="0" w:line="240" w:lineRule="auto"/>
        <w:rPr>
          <w:i/>
        </w:rPr>
      </w:pPr>
      <w:r w:rsidRPr="00B272C6">
        <w:rPr>
          <w:i/>
        </w:rPr>
        <w:t>RMI Intermediate Work Plan Order adopted 3/1/12 directed OCMO to convene stakeholders to review and revise LOA to authorize EGSs to gain access to customer information needed to initiate service and provide other services.</w:t>
      </w:r>
    </w:p>
    <w:p w:rsidR="00FC5F0B" w:rsidRPr="001C702F" w:rsidRDefault="00FC5F0B" w:rsidP="00AC0371">
      <w:pPr>
        <w:pStyle w:val="ListParagraph"/>
        <w:numPr>
          <w:ilvl w:val="0"/>
          <w:numId w:val="21"/>
        </w:numPr>
        <w:spacing w:after="0" w:line="240" w:lineRule="auto"/>
        <w:rPr>
          <w:b/>
          <w:i/>
        </w:rPr>
      </w:pPr>
      <w:r w:rsidRPr="00B272C6">
        <w:rPr>
          <w:i/>
        </w:rPr>
        <w:t>OCMO plans to convene stakeholders on a TBD date in April 2013 and targets 5/15/13 for issuance of a Secretarial Letter</w:t>
      </w:r>
      <w:r>
        <w:t>.</w:t>
      </w:r>
    </w:p>
    <w:p w:rsidR="001C702F" w:rsidRPr="001C702F" w:rsidRDefault="001C702F" w:rsidP="00AC0371">
      <w:pPr>
        <w:pStyle w:val="ListParagraph"/>
        <w:numPr>
          <w:ilvl w:val="0"/>
          <w:numId w:val="21"/>
        </w:numPr>
        <w:spacing w:after="0" w:line="240" w:lineRule="auto"/>
        <w:rPr>
          <w:b/>
          <w:i/>
        </w:rPr>
      </w:pPr>
      <w:r w:rsidRPr="001C702F">
        <w:rPr>
          <w:b/>
          <w:i/>
        </w:rPr>
        <w:t>Staff will be sending note out to group to establish list of interested participants.</w:t>
      </w:r>
    </w:p>
    <w:p w:rsidR="00C10F38" w:rsidRPr="00C10F38" w:rsidRDefault="00C10F38" w:rsidP="00C10F38">
      <w:pPr>
        <w:spacing w:after="0" w:line="240" w:lineRule="auto"/>
        <w:ind w:left="720"/>
        <w:rPr>
          <w:b/>
          <w:i/>
        </w:rPr>
      </w:pPr>
    </w:p>
    <w:p w:rsidR="00FC5F0B" w:rsidRDefault="00FC5F0B" w:rsidP="00FC5F0B">
      <w:pPr>
        <w:spacing w:after="0" w:line="240" w:lineRule="auto"/>
        <w:rPr>
          <w:b/>
          <w:i/>
        </w:rPr>
      </w:pPr>
      <w:r w:rsidRPr="00FC5F0B">
        <w:rPr>
          <w:b/>
          <w:i/>
        </w:rPr>
        <w:t>46B.</w:t>
      </w:r>
      <w:r>
        <w:rPr>
          <w:b/>
          <w:i/>
        </w:rPr>
        <w:tab/>
      </w:r>
      <w:r w:rsidRPr="00FC5F0B">
        <w:rPr>
          <w:b/>
          <w:i/>
          <w:u w:val="single"/>
        </w:rPr>
        <w:t>EGS Bonding/EDC Creditworthiness Requirements</w:t>
      </w:r>
      <w:r>
        <w:rPr>
          <w:b/>
          <w:i/>
        </w:rPr>
        <w:t xml:space="preserve"> (NEW)</w:t>
      </w:r>
    </w:p>
    <w:p w:rsidR="00FC5F0B" w:rsidRDefault="00FC5F0B" w:rsidP="00FC5F0B">
      <w:pPr>
        <w:spacing w:after="0" w:line="240" w:lineRule="auto"/>
        <w:rPr>
          <w:b/>
          <w:i/>
        </w:rPr>
      </w:pPr>
    </w:p>
    <w:p w:rsidR="00FC5F0B" w:rsidRPr="00B272C6" w:rsidRDefault="00FC5F0B" w:rsidP="00AC0371">
      <w:pPr>
        <w:pStyle w:val="ListParagraph"/>
        <w:numPr>
          <w:ilvl w:val="0"/>
          <w:numId w:val="22"/>
        </w:numPr>
        <w:spacing w:after="0" w:line="240" w:lineRule="auto"/>
        <w:rPr>
          <w:b/>
          <w:i/>
        </w:rPr>
      </w:pPr>
      <w:r w:rsidRPr="00B272C6">
        <w:rPr>
          <w:i/>
        </w:rPr>
        <w:t>RMI Intermediate Work Plan Order adopted 3/1/12 directed OCMO to convene stakeholders to discuss changes to existing creditworthiness requirements and submit recommendations to Commission.</w:t>
      </w:r>
    </w:p>
    <w:p w:rsidR="00FC5F0B" w:rsidRPr="00B272C6" w:rsidRDefault="00FC5F0B" w:rsidP="00AC0371">
      <w:pPr>
        <w:pStyle w:val="ListParagraph"/>
        <w:numPr>
          <w:ilvl w:val="0"/>
          <w:numId w:val="22"/>
        </w:numPr>
        <w:spacing w:after="0" w:line="240" w:lineRule="auto"/>
        <w:rPr>
          <w:b/>
          <w:i/>
        </w:rPr>
      </w:pPr>
      <w:r w:rsidRPr="00B272C6">
        <w:rPr>
          <w:i/>
        </w:rPr>
        <w:t xml:space="preserve">OCMO has received suggestions from EGSs and internal directives related to a review of existing bonding requirements in light of Pennsylvania’s laws requiring pre-payment of gross receipts tax.  </w:t>
      </w:r>
    </w:p>
    <w:p w:rsidR="00FC5F0B" w:rsidRPr="001C702F" w:rsidRDefault="00FC5F0B" w:rsidP="00AC0371">
      <w:pPr>
        <w:pStyle w:val="ListParagraph"/>
        <w:numPr>
          <w:ilvl w:val="0"/>
          <w:numId w:val="22"/>
        </w:numPr>
        <w:spacing w:after="0" w:line="240" w:lineRule="auto"/>
        <w:rPr>
          <w:b/>
          <w:i/>
        </w:rPr>
      </w:pPr>
      <w:r w:rsidRPr="00B272C6">
        <w:rPr>
          <w:i/>
        </w:rPr>
        <w:t xml:space="preserve">OCMO plans to convene stakeholders on a TBD date in April 2013 and targets 7/1/2013 to provide recommendations to Commission.  </w:t>
      </w:r>
    </w:p>
    <w:p w:rsidR="001C702F" w:rsidRPr="001C702F" w:rsidRDefault="001C702F" w:rsidP="00AC0371">
      <w:pPr>
        <w:pStyle w:val="ListParagraph"/>
        <w:numPr>
          <w:ilvl w:val="0"/>
          <w:numId w:val="22"/>
        </w:numPr>
        <w:spacing w:after="0" w:line="240" w:lineRule="auto"/>
        <w:rPr>
          <w:b/>
          <w:i/>
        </w:rPr>
      </w:pPr>
      <w:r w:rsidRPr="001C702F">
        <w:rPr>
          <w:b/>
          <w:i/>
        </w:rPr>
        <w:t>Staff will be sending note out to group to establish list of interested participants.</w:t>
      </w:r>
    </w:p>
    <w:p w:rsidR="00FC5F0B" w:rsidRDefault="00FC5F0B" w:rsidP="00FC5F0B">
      <w:pPr>
        <w:spacing w:after="0" w:line="240" w:lineRule="auto"/>
        <w:rPr>
          <w:b/>
          <w:i/>
        </w:rPr>
      </w:pPr>
    </w:p>
    <w:p w:rsidR="00FC5F0B" w:rsidRDefault="00FC5F0B" w:rsidP="00FC5F0B">
      <w:pPr>
        <w:spacing w:after="0" w:line="240" w:lineRule="auto"/>
        <w:rPr>
          <w:u w:val="single"/>
        </w:rPr>
      </w:pPr>
      <w:r>
        <w:rPr>
          <w:b/>
          <w:i/>
        </w:rPr>
        <w:t>46C.</w:t>
      </w:r>
      <w:r>
        <w:rPr>
          <w:b/>
          <w:i/>
        </w:rPr>
        <w:tab/>
      </w:r>
      <w:r w:rsidRPr="00FC5F0B">
        <w:rPr>
          <w:b/>
          <w:i/>
          <w:u w:val="single"/>
        </w:rPr>
        <w:t>Joint Bill</w:t>
      </w:r>
      <w:r w:rsidRPr="00C10F38">
        <w:rPr>
          <w:b/>
          <w:i/>
        </w:rPr>
        <w:t xml:space="preserve"> (NEW)</w:t>
      </w:r>
    </w:p>
    <w:p w:rsidR="00FC5F0B" w:rsidRDefault="00FC5F0B" w:rsidP="00FC5F0B">
      <w:pPr>
        <w:spacing w:after="0" w:line="240" w:lineRule="auto"/>
        <w:rPr>
          <w:u w:val="single"/>
        </w:rPr>
      </w:pPr>
    </w:p>
    <w:p w:rsidR="00FC5F0B" w:rsidRPr="00B272C6" w:rsidRDefault="00FC5F0B" w:rsidP="00AC0371">
      <w:pPr>
        <w:pStyle w:val="ListParagraph"/>
        <w:numPr>
          <w:ilvl w:val="0"/>
          <w:numId w:val="23"/>
        </w:numPr>
        <w:spacing w:after="0" w:line="240" w:lineRule="auto"/>
        <w:rPr>
          <w:i/>
        </w:rPr>
      </w:pPr>
      <w:r w:rsidRPr="00B272C6">
        <w:rPr>
          <w:i/>
        </w:rPr>
        <w:t>RMI Final Order adopted 2/14/13 directs OCMO to explore options to create more supplier-oriented utility consolidated bill and provide recommenda</w:t>
      </w:r>
      <w:r w:rsidR="001C702F">
        <w:rPr>
          <w:i/>
        </w:rPr>
        <w:t>tions to Commission by 12/31/13.</w:t>
      </w:r>
    </w:p>
    <w:p w:rsidR="00FC5F0B" w:rsidRPr="001C702F" w:rsidRDefault="001C702F" w:rsidP="00AC0371">
      <w:pPr>
        <w:pStyle w:val="ListParagraph"/>
        <w:numPr>
          <w:ilvl w:val="0"/>
          <w:numId w:val="23"/>
        </w:numPr>
        <w:spacing w:after="0" w:line="240" w:lineRule="auto"/>
        <w:rPr>
          <w:b/>
          <w:i/>
        </w:rPr>
      </w:pPr>
      <w:r w:rsidRPr="001C702F">
        <w:rPr>
          <w:b/>
          <w:i/>
        </w:rPr>
        <w:t>Staff will send out note to solicit</w:t>
      </w:r>
      <w:r w:rsidR="00FC5F0B" w:rsidRPr="001C702F">
        <w:rPr>
          <w:b/>
          <w:i/>
        </w:rPr>
        <w:t xml:space="preserve"> ideas from stakeholders by 5/1/13.</w:t>
      </w:r>
      <w:r>
        <w:rPr>
          <w:b/>
          <w:i/>
        </w:rPr>
        <w:t xml:space="preserve"> Editor’s note: Communication was sent on 3/26/13; feedback should be sent to ra-OCMO@pa.gov.</w:t>
      </w:r>
    </w:p>
    <w:p w:rsidR="00FC5F0B" w:rsidRPr="00B272C6" w:rsidRDefault="00FC5F0B" w:rsidP="00FC5F0B">
      <w:pPr>
        <w:spacing w:after="0" w:line="240" w:lineRule="auto"/>
        <w:rPr>
          <w:i/>
        </w:rPr>
      </w:pPr>
    </w:p>
    <w:p w:rsidR="00FC5F0B" w:rsidRDefault="00FC5F0B" w:rsidP="00FC5F0B">
      <w:pPr>
        <w:spacing w:after="0" w:line="240" w:lineRule="auto"/>
        <w:rPr>
          <w:b/>
          <w:i/>
        </w:rPr>
      </w:pPr>
      <w:r w:rsidRPr="00C10F38">
        <w:rPr>
          <w:b/>
          <w:i/>
        </w:rPr>
        <w:t>46D</w:t>
      </w:r>
      <w:r w:rsidRPr="00C10F38">
        <w:rPr>
          <w:b/>
        </w:rPr>
        <w:t>.</w:t>
      </w:r>
      <w:r>
        <w:tab/>
      </w:r>
      <w:r w:rsidR="00C10F38" w:rsidRPr="00C10F38">
        <w:rPr>
          <w:b/>
          <w:i/>
          <w:u w:val="single"/>
        </w:rPr>
        <w:t>Procurement Collaboration Working Group</w:t>
      </w:r>
      <w:r w:rsidR="00C10F38" w:rsidRPr="00C10F38">
        <w:rPr>
          <w:b/>
          <w:i/>
        </w:rPr>
        <w:t xml:space="preserve"> (NEW)</w:t>
      </w:r>
    </w:p>
    <w:p w:rsidR="00C10F38" w:rsidRDefault="00C10F38" w:rsidP="00FC5F0B">
      <w:pPr>
        <w:spacing w:after="0" w:line="240" w:lineRule="auto"/>
        <w:rPr>
          <w:b/>
          <w:i/>
        </w:rPr>
      </w:pPr>
    </w:p>
    <w:p w:rsidR="00C10F38" w:rsidRPr="00B272C6" w:rsidRDefault="00C10F38" w:rsidP="00AC0371">
      <w:pPr>
        <w:pStyle w:val="ListParagraph"/>
        <w:numPr>
          <w:ilvl w:val="0"/>
          <w:numId w:val="24"/>
        </w:numPr>
        <w:spacing w:after="0" w:line="240" w:lineRule="auto"/>
        <w:rPr>
          <w:i/>
        </w:rPr>
      </w:pPr>
      <w:r w:rsidRPr="00B272C6">
        <w:rPr>
          <w:i/>
        </w:rPr>
        <w:t xml:space="preserve">RMI Final Order adopted 2/14/13 directs OCMO develop a working group to formulate uniform yearly certification process, uniform supply master agreement, procurement methodology and timeline for quarterly auctions.  </w:t>
      </w:r>
    </w:p>
    <w:p w:rsidR="00C10F38" w:rsidRDefault="00C10F38" w:rsidP="00AC0371">
      <w:pPr>
        <w:pStyle w:val="ListParagraph"/>
        <w:numPr>
          <w:ilvl w:val="0"/>
          <w:numId w:val="24"/>
        </w:numPr>
        <w:spacing w:after="0" w:line="240" w:lineRule="auto"/>
        <w:rPr>
          <w:i/>
        </w:rPr>
      </w:pPr>
      <w:r w:rsidRPr="00B272C6">
        <w:rPr>
          <w:i/>
        </w:rPr>
        <w:t>Work product must be completed by 4/1/14 for approval by Commission by 6/1/14.</w:t>
      </w:r>
    </w:p>
    <w:p w:rsidR="001C702F" w:rsidRPr="001C702F" w:rsidRDefault="001C702F" w:rsidP="00AC0371">
      <w:pPr>
        <w:pStyle w:val="ListParagraph"/>
        <w:numPr>
          <w:ilvl w:val="0"/>
          <w:numId w:val="24"/>
        </w:numPr>
        <w:spacing w:after="0" w:line="240" w:lineRule="auto"/>
        <w:rPr>
          <w:b/>
          <w:i/>
        </w:rPr>
      </w:pPr>
      <w:r w:rsidRPr="001C702F">
        <w:rPr>
          <w:b/>
          <w:i/>
        </w:rPr>
        <w:t xml:space="preserve">Staff is currently discussing with EDCs and will reach out next to EGSs.  </w:t>
      </w:r>
    </w:p>
    <w:p w:rsidR="00C10F38" w:rsidRPr="00B272C6" w:rsidRDefault="00C10F38" w:rsidP="00C10F38">
      <w:pPr>
        <w:spacing w:after="0" w:line="240" w:lineRule="auto"/>
        <w:rPr>
          <w:i/>
        </w:rPr>
      </w:pPr>
    </w:p>
    <w:p w:rsidR="001C702F" w:rsidRDefault="001C702F">
      <w:pPr>
        <w:spacing w:after="0" w:line="240" w:lineRule="auto"/>
        <w:rPr>
          <w:b/>
          <w:i/>
        </w:rPr>
      </w:pPr>
      <w:r>
        <w:rPr>
          <w:b/>
          <w:i/>
        </w:rPr>
        <w:br w:type="page"/>
      </w:r>
    </w:p>
    <w:p w:rsidR="00C10F38" w:rsidRDefault="00C10F38" w:rsidP="00C10F38">
      <w:pPr>
        <w:spacing w:after="0" w:line="240" w:lineRule="auto"/>
        <w:rPr>
          <w:i/>
        </w:rPr>
      </w:pPr>
      <w:r w:rsidRPr="00C10F38">
        <w:rPr>
          <w:b/>
          <w:i/>
        </w:rPr>
        <w:lastRenderedPageBreak/>
        <w:t>46E</w:t>
      </w:r>
      <w:r w:rsidRPr="00C10F38">
        <w:rPr>
          <w:b/>
        </w:rPr>
        <w:t>.</w:t>
      </w:r>
      <w:r>
        <w:tab/>
      </w:r>
      <w:r w:rsidRPr="00C10F38">
        <w:rPr>
          <w:b/>
          <w:i/>
          <w:u w:val="single"/>
        </w:rPr>
        <w:t>Alternative Default Service Model</w:t>
      </w:r>
      <w:r>
        <w:t xml:space="preserve"> </w:t>
      </w:r>
      <w:r w:rsidRPr="00C10F38">
        <w:rPr>
          <w:b/>
          <w:i/>
        </w:rPr>
        <w:t>(NEW)</w:t>
      </w:r>
    </w:p>
    <w:p w:rsidR="00C10F38" w:rsidRDefault="00C10F38" w:rsidP="00C10F38">
      <w:pPr>
        <w:spacing w:after="0" w:line="240" w:lineRule="auto"/>
        <w:rPr>
          <w:i/>
        </w:rPr>
      </w:pPr>
    </w:p>
    <w:p w:rsidR="00C10F38" w:rsidRPr="00B272C6" w:rsidRDefault="00C10F38" w:rsidP="00AC0371">
      <w:pPr>
        <w:pStyle w:val="ListParagraph"/>
        <w:numPr>
          <w:ilvl w:val="0"/>
          <w:numId w:val="25"/>
        </w:numPr>
        <w:spacing w:after="0" w:line="240" w:lineRule="auto"/>
        <w:rPr>
          <w:i/>
        </w:rPr>
      </w:pPr>
      <w:r w:rsidRPr="00B272C6">
        <w:rPr>
          <w:i/>
        </w:rPr>
        <w:t>RMI Final Order adopted 2/14/13 directs OCMO to convene stakeholders to identify issues related to model in which alternative entity or multiple entities provide default service; and offer recommendations to Commission by 11/15/13.</w:t>
      </w:r>
    </w:p>
    <w:p w:rsidR="00C10F38" w:rsidRPr="00B272C6" w:rsidRDefault="00C10F38" w:rsidP="00AC0371">
      <w:pPr>
        <w:pStyle w:val="ListParagraph"/>
        <w:numPr>
          <w:ilvl w:val="0"/>
          <w:numId w:val="25"/>
        </w:numPr>
        <w:spacing w:after="0" w:line="240" w:lineRule="auto"/>
        <w:rPr>
          <w:i/>
        </w:rPr>
      </w:pPr>
      <w:r w:rsidRPr="00B272C6">
        <w:rPr>
          <w:i/>
        </w:rPr>
        <w:t xml:space="preserve">OCMO plans to develop a list of issues for circulation to stakeholders in April 2013 and has targeted 9/1/13 for the submission of recommendations to the Commission.  </w:t>
      </w:r>
    </w:p>
    <w:p w:rsidR="00B518CC" w:rsidRDefault="00B518CC">
      <w:pPr>
        <w:spacing w:after="0" w:line="240" w:lineRule="auto"/>
        <w:rPr>
          <w:b/>
        </w:rPr>
      </w:pPr>
    </w:p>
    <w:p w:rsidR="005B47CB" w:rsidRPr="0051669C" w:rsidRDefault="005B47CB" w:rsidP="005B47CB">
      <w:pPr>
        <w:spacing w:after="0" w:line="240" w:lineRule="auto"/>
        <w:rPr>
          <w:b/>
        </w:rPr>
      </w:pPr>
      <w:r w:rsidRPr="0051669C">
        <w:rPr>
          <w:b/>
        </w:rPr>
        <w:t xml:space="preserve">57A. </w:t>
      </w:r>
      <w:r w:rsidRPr="0051669C">
        <w:rPr>
          <w:b/>
        </w:rPr>
        <w:tab/>
      </w:r>
      <w:r w:rsidRPr="0051669C">
        <w:rPr>
          <w:b/>
          <w:u w:val="single"/>
        </w:rPr>
        <w:t>PA Power Switch – General Upgrades</w:t>
      </w:r>
      <w:r w:rsidR="005B2DAA" w:rsidRPr="005B2DAA">
        <w:rPr>
          <w:b/>
        </w:rPr>
        <w:t xml:space="preserve"> </w:t>
      </w:r>
    </w:p>
    <w:p w:rsidR="005B47CB" w:rsidRPr="0051669C" w:rsidRDefault="005B47CB" w:rsidP="005B47CB">
      <w:pPr>
        <w:spacing w:after="0" w:line="240" w:lineRule="auto"/>
        <w:rPr>
          <w:b/>
        </w:rPr>
      </w:pPr>
    </w:p>
    <w:p w:rsidR="00133926" w:rsidRPr="005B2DAA" w:rsidRDefault="00133926" w:rsidP="00AC0371">
      <w:pPr>
        <w:pStyle w:val="ListParagraph"/>
        <w:numPr>
          <w:ilvl w:val="0"/>
          <w:numId w:val="7"/>
        </w:numPr>
        <w:spacing w:after="0" w:line="240" w:lineRule="auto"/>
      </w:pPr>
      <w:r w:rsidRPr="005B2DAA">
        <w:t>Enhancements suggested by CHARGE participants include:</w:t>
      </w:r>
    </w:p>
    <w:p w:rsidR="00133926" w:rsidRPr="005B2DAA" w:rsidRDefault="0063165F" w:rsidP="00AC0371">
      <w:pPr>
        <w:pStyle w:val="ListParagraph"/>
        <w:numPr>
          <w:ilvl w:val="1"/>
          <w:numId w:val="8"/>
        </w:numPr>
        <w:spacing w:after="0" w:line="240" w:lineRule="auto"/>
        <w:ind w:left="1800"/>
      </w:pPr>
      <w:r w:rsidRPr="005B2DAA">
        <w:t>I</w:t>
      </w:r>
      <w:r w:rsidR="009869F5" w:rsidRPr="005B2DAA">
        <w:t>ncluding fixed monthly fees in the calculation of monthly estimate, which currently factors in only usage and the charge per kWh.</w:t>
      </w:r>
    </w:p>
    <w:p w:rsidR="009869F5" w:rsidRPr="005B2DAA" w:rsidRDefault="009869F5" w:rsidP="00AC0371">
      <w:pPr>
        <w:pStyle w:val="ListParagraph"/>
        <w:numPr>
          <w:ilvl w:val="1"/>
          <w:numId w:val="8"/>
        </w:numPr>
        <w:spacing w:after="0" w:line="240" w:lineRule="auto"/>
        <w:ind w:left="1800"/>
      </w:pPr>
      <w:r w:rsidRPr="005B2DAA">
        <w:t>Allowing EGSs to display multiple product offerings instead of the current functionality that limits EGSs to one offer.</w:t>
      </w:r>
    </w:p>
    <w:p w:rsidR="009869F5" w:rsidRPr="005B2DAA" w:rsidRDefault="009869F5" w:rsidP="00AC0371">
      <w:pPr>
        <w:pStyle w:val="ListParagraph"/>
        <w:numPr>
          <w:ilvl w:val="1"/>
          <w:numId w:val="8"/>
        </w:numPr>
        <w:spacing w:after="0" w:line="240" w:lineRule="auto"/>
        <w:ind w:left="1800"/>
      </w:pPr>
      <w:r w:rsidRPr="005B2DAA">
        <w:t>Permitting EGSs to group by product types through the use of clickable tabs, such as Fixed Price, Variable Price, Renewable Offers, Time of Use Options and Other.</w:t>
      </w:r>
    </w:p>
    <w:p w:rsidR="009869F5" w:rsidRPr="005B2DAA" w:rsidRDefault="009869F5" w:rsidP="00AC0371">
      <w:pPr>
        <w:pStyle w:val="ListParagraph"/>
        <w:numPr>
          <w:ilvl w:val="1"/>
          <w:numId w:val="8"/>
        </w:numPr>
        <w:spacing w:after="0" w:line="240" w:lineRule="auto"/>
        <w:ind w:left="1800"/>
      </w:pPr>
      <w:r w:rsidRPr="005B2DAA">
        <w:t>Removing the “Additional Discounts” column.</w:t>
      </w:r>
    </w:p>
    <w:p w:rsidR="009869F5" w:rsidRPr="005B2DAA" w:rsidRDefault="009869F5" w:rsidP="00AC0371">
      <w:pPr>
        <w:pStyle w:val="ListParagraph"/>
        <w:numPr>
          <w:ilvl w:val="1"/>
          <w:numId w:val="8"/>
        </w:numPr>
        <w:spacing w:after="0" w:line="240" w:lineRule="auto"/>
        <w:ind w:left="1800"/>
      </w:pPr>
      <w:r w:rsidRPr="005B2DAA">
        <w:t>Giving all sortable attributes their own columns.</w:t>
      </w:r>
    </w:p>
    <w:p w:rsidR="009869F5" w:rsidRPr="005B2DAA" w:rsidRDefault="009869F5" w:rsidP="00AC0371">
      <w:pPr>
        <w:pStyle w:val="ListParagraph"/>
        <w:numPr>
          <w:ilvl w:val="1"/>
          <w:numId w:val="8"/>
        </w:numPr>
        <w:spacing w:after="0" w:line="240" w:lineRule="auto"/>
        <w:ind w:left="1800"/>
      </w:pPr>
      <w:r w:rsidRPr="005B2DAA">
        <w:t>Adding a column labeled “Product Term” to allow EGSs to specify the term in number of months.</w:t>
      </w:r>
    </w:p>
    <w:p w:rsidR="009869F5" w:rsidRPr="005B2DAA" w:rsidRDefault="009869F5" w:rsidP="00AC0371">
      <w:pPr>
        <w:pStyle w:val="ListParagraph"/>
        <w:numPr>
          <w:ilvl w:val="1"/>
          <w:numId w:val="8"/>
        </w:numPr>
        <w:spacing w:after="0" w:line="240" w:lineRule="auto"/>
        <w:ind w:left="1800"/>
      </w:pPr>
      <w:r w:rsidRPr="005B2DAA">
        <w:t>Fixing the price sorting feature that currently appears to be broken.</w:t>
      </w:r>
    </w:p>
    <w:p w:rsidR="009869F5" w:rsidRPr="005B2DAA" w:rsidRDefault="009869F5" w:rsidP="00AC0371">
      <w:pPr>
        <w:pStyle w:val="ListParagraph"/>
        <w:numPr>
          <w:ilvl w:val="1"/>
          <w:numId w:val="8"/>
        </w:numPr>
        <w:spacing w:after="0" w:line="240" w:lineRule="auto"/>
        <w:ind w:left="1800"/>
      </w:pPr>
      <w:r w:rsidRPr="005B2DAA">
        <w:t xml:space="preserve">Correcting the footnote regarding calculation of the monthly estimate, which currently states that the monthly estimate does not include introductory discounts while it appears that the calculation </w:t>
      </w:r>
      <w:r w:rsidR="0005630E" w:rsidRPr="005B2DAA">
        <w:t>does include them.</w:t>
      </w:r>
    </w:p>
    <w:p w:rsidR="009869F5" w:rsidRPr="005B2DAA" w:rsidRDefault="009869F5" w:rsidP="00AC0371">
      <w:pPr>
        <w:pStyle w:val="ListParagraph"/>
        <w:numPr>
          <w:ilvl w:val="1"/>
          <w:numId w:val="8"/>
        </w:numPr>
        <w:spacing w:after="0" w:line="240" w:lineRule="auto"/>
        <w:ind w:left="1800"/>
      </w:pPr>
      <w:r w:rsidRPr="005B2DAA">
        <w:t>Including information to show which EGSs offer net metering, such as through the use of a check box on the main supplier page or a section under the shop for electricity tab that lists EGSs offering net metering.</w:t>
      </w:r>
    </w:p>
    <w:p w:rsidR="009869F5" w:rsidRDefault="009869F5" w:rsidP="00AC0371">
      <w:pPr>
        <w:pStyle w:val="ListParagraph"/>
        <w:numPr>
          <w:ilvl w:val="1"/>
          <w:numId w:val="8"/>
        </w:numPr>
        <w:spacing w:after="0" w:line="240" w:lineRule="auto"/>
        <w:ind w:left="1800"/>
        <w:rPr>
          <w:i/>
        </w:rPr>
      </w:pPr>
      <w:r w:rsidRPr="005B2DAA">
        <w:t>Standardizing the way renewable energy offers and associated prices are displayed</w:t>
      </w:r>
      <w:r>
        <w:rPr>
          <w:i/>
        </w:rPr>
        <w:t>.</w:t>
      </w:r>
    </w:p>
    <w:p w:rsidR="007B58C1" w:rsidRPr="005B2DAA" w:rsidRDefault="007B58C1" w:rsidP="007B58C1">
      <w:pPr>
        <w:spacing w:after="0" w:line="240" w:lineRule="auto"/>
        <w:ind w:left="1440"/>
      </w:pPr>
    </w:p>
    <w:p w:rsidR="009869F5" w:rsidRPr="005B2DAA" w:rsidRDefault="007B58C1" w:rsidP="00AC0371">
      <w:pPr>
        <w:pStyle w:val="ListParagraph"/>
        <w:numPr>
          <w:ilvl w:val="0"/>
          <w:numId w:val="7"/>
        </w:numPr>
        <w:spacing w:after="0" w:line="240" w:lineRule="auto"/>
        <w:rPr>
          <w:b/>
        </w:rPr>
      </w:pPr>
      <w:r w:rsidRPr="005B2DAA">
        <w:t>Enhancements discussed during August 23</w:t>
      </w:r>
      <w:r w:rsidR="005B2DAA">
        <w:t>, 2012</w:t>
      </w:r>
      <w:r w:rsidRPr="005B2DAA">
        <w:t xml:space="preserve"> call;  </w:t>
      </w:r>
      <w:r w:rsidR="00C534EE" w:rsidRPr="005B2DAA">
        <w:t xml:space="preserve">Staff </w:t>
      </w:r>
      <w:r w:rsidR="00214362" w:rsidRPr="005B2DAA">
        <w:t>provided update</w:t>
      </w:r>
      <w:r w:rsidR="00C534EE" w:rsidRPr="005B2DAA">
        <w:t xml:space="preserve"> during </w:t>
      </w:r>
      <w:r w:rsidR="00F416DC">
        <w:t>future</w:t>
      </w:r>
      <w:r w:rsidR="00B518CC">
        <w:t xml:space="preserve"> </w:t>
      </w:r>
      <w:r w:rsidR="0063165F" w:rsidRPr="005B2DAA">
        <w:t>call</w:t>
      </w:r>
      <w:r w:rsidR="00B518CC">
        <w:t>s</w:t>
      </w:r>
      <w:r w:rsidR="00F416DC">
        <w:t>.</w:t>
      </w:r>
    </w:p>
    <w:p w:rsidR="00214362" w:rsidRPr="00B518CC" w:rsidRDefault="00C46DE6" w:rsidP="00AC0371">
      <w:pPr>
        <w:pStyle w:val="ListParagraph"/>
        <w:numPr>
          <w:ilvl w:val="1"/>
          <w:numId w:val="7"/>
        </w:numPr>
        <w:spacing w:after="0" w:line="240" w:lineRule="auto"/>
        <w:rPr>
          <w:b/>
          <w:i/>
        </w:rPr>
      </w:pPr>
      <w:r w:rsidRPr="00F416DC">
        <w:t>Vendor has been selected for PAPowerSwitch and has provided quote and proposed solution to enable greater sorting and filtering.</w:t>
      </w:r>
      <w:r>
        <w:rPr>
          <w:b/>
          <w:i/>
        </w:rPr>
        <w:t xml:space="preserve">  </w:t>
      </w:r>
      <w:r w:rsidR="00F416DC">
        <w:rPr>
          <w:b/>
          <w:i/>
        </w:rPr>
        <w:t>Staff Update: Commission has authorized staff to move forward with this solution.  Reviewing suggestions submitted on 3/15/13 in response to our request for feedback on fields/columns/categories</w:t>
      </w:r>
      <w:r>
        <w:rPr>
          <w:b/>
          <w:i/>
        </w:rPr>
        <w:t>.</w:t>
      </w:r>
      <w:r w:rsidR="00F416DC">
        <w:rPr>
          <w:b/>
          <w:i/>
        </w:rPr>
        <w:t xml:space="preserve">  Expect changes to be made by 6/30/13.</w:t>
      </w:r>
    </w:p>
    <w:p w:rsidR="00214362" w:rsidRPr="00B33165" w:rsidRDefault="00214362" w:rsidP="00AC0371">
      <w:pPr>
        <w:pStyle w:val="ListParagraph"/>
        <w:numPr>
          <w:ilvl w:val="1"/>
          <w:numId w:val="7"/>
        </w:numPr>
        <w:spacing w:after="0" w:line="240" w:lineRule="auto"/>
      </w:pPr>
      <w:r w:rsidRPr="00B33165">
        <w:t>Have asked vendor for an estimate to include fixed monthly fees in calculation of monthly estimate</w:t>
      </w:r>
      <w:r w:rsidR="00E27DF5">
        <w:t xml:space="preserve">; </w:t>
      </w:r>
      <w:r w:rsidR="00E27DF5" w:rsidRPr="006F4555">
        <w:t>vendor is moving ahead with this change.</w:t>
      </w:r>
    </w:p>
    <w:p w:rsidR="00214362" w:rsidRPr="00B33165" w:rsidRDefault="00214362" w:rsidP="00AC0371">
      <w:pPr>
        <w:pStyle w:val="ListParagraph"/>
        <w:numPr>
          <w:ilvl w:val="1"/>
          <w:numId w:val="7"/>
        </w:numPr>
        <w:spacing w:after="0" w:line="240" w:lineRule="auto"/>
      </w:pPr>
      <w:r w:rsidRPr="00B33165">
        <w:t xml:space="preserve">Have corrected problem with price sorting feature and the footnote regarding calculation of monthly estimate.  </w:t>
      </w:r>
    </w:p>
    <w:p w:rsidR="00214362" w:rsidRPr="00B33165" w:rsidRDefault="00214362" w:rsidP="00AC0371">
      <w:pPr>
        <w:pStyle w:val="ListParagraph"/>
        <w:numPr>
          <w:ilvl w:val="1"/>
          <w:numId w:val="7"/>
        </w:numPr>
        <w:spacing w:after="0" w:line="240" w:lineRule="auto"/>
      </w:pPr>
      <w:r w:rsidRPr="00B33165">
        <w:t>Will consider net metering suggestion.</w:t>
      </w:r>
      <w:r w:rsidR="00F416DC">
        <w:t xml:space="preserve">  </w:t>
      </w:r>
      <w:r w:rsidR="00F416DC" w:rsidRPr="00F416DC">
        <w:rPr>
          <w:b/>
          <w:i/>
        </w:rPr>
        <w:t>Staff Update: Including among the fields/columns/categories should be responsive</w:t>
      </w:r>
      <w:r w:rsidR="00F416DC">
        <w:t xml:space="preserve">.  </w:t>
      </w:r>
    </w:p>
    <w:p w:rsidR="00214362" w:rsidRPr="00F416DC" w:rsidRDefault="006F4555" w:rsidP="00AC0371">
      <w:pPr>
        <w:pStyle w:val="ListParagraph"/>
        <w:numPr>
          <w:ilvl w:val="1"/>
          <w:numId w:val="7"/>
        </w:numPr>
        <w:spacing w:after="0" w:line="240" w:lineRule="auto"/>
        <w:rPr>
          <w:b/>
          <w:i/>
        </w:rPr>
      </w:pPr>
      <w:r>
        <w:t>Working</w:t>
      </w:r>
      <w:r w:rsidR="00214362" w:rsidRPr="00B33165">
        <w:t xml:space="preserve"> on standardizing the way renewable offers are displayed.</w:t>
      </w:r>
      <w:r w:rsidR="00F416DC">
        <w:t xml:space="preserve">  </w:t>
      </w:r>
      <w:r w:rsidR="00F416DC" w:rsidRPr="00F416DC">
        <w:rPr>
          <w:b/>
          <w:i/>
        </w:rPr>
        <w:t xml:space="preserve">Staff Update: Will circulate a proposal in advance of next CHARGE call.  Interested in feedback on whether guidance is still needed.  </w:t>
      </w:r>
    </w:p>
    <w:p w:rsidR="00C534EE" w:rsidRPr="00B33165" w:rsidRDefault="00C534EE" w:rsidP="0063165F">
      <w:pPr>
        <w:pStyle w:val="ListParagraph"/>
        <w:spacing w:after="0" w:line="240" w:lineRule="auto"/>
        <w:ind w:left="1440"/>
      </w:pPr>
    </w:p>
    <w:p w:rsidR="0071209F" w:rsidRPr="00A567A6" w:rsidRDefault="0071209F" w:rsidP="0071209F">
      <w:pPr>
        <w:spacing w:after="0" w:line="240" w:lineRule="auto"/>
        <w:rPr>
          <w:b/>
          <w:u w:val="single"/>
        </w:rPr>
      </w:pPr>
      <w:r w:rsidRPr="00A567A6">
        <w:rPr>
          <w:b/>
        </w:rPr>
        <w:lastRenderedPageBreak/>
        <w:t>58.</w:t>
      </w:r>
      <w:r w:rsidRPr="00A567A6">
        <w:rPr>
          <w:b/>
        </w:rPr>
        <w:tab/>
      </w:r>
      <w:r w:rsidRPr="00A567A6">
        <w:rPr>
          <w:b/>
          <w:u w:val="single"/>
        </w:rPr>
        <w:t>Cancellation Fees</w:t>
      </w:r>
      <w:r w:rsidR="005B2DAA" w:rsidRPr="005B2DAA">
        <w:rPr>
          <w:b/>
        </w:rPr>
        <w:t xml:space="preserve"> </w:t>
      </w:r>
    </w:p>
    <w:p w:rsidR="0071209F" w:rsidRDefault="0071209F" w:rsidP="0071209F">
      <w:pPr>
        <w:spacing w:after="0" w:line="240" w:lineRule="auto"/>
        <w:rPr>
          <w:b/>
          <w:i/>
          <w:u w:val="single"/>
        </w:rPr>
      </w:pPr>
    </w:p>
    <w:p w:rsidR="0071209F" w:rsidRPr="00A567A6" w:rsidRDefault="0071209F" w:rsidP="00AC0371">
      <w:pPr>
        <w:pStyle w:val="ListParagraph"/>
        <w:numPr>
          <w:ilvl w:val="0"/>
          <w:numId w:val="9"/>
        </w:numPr>
        <w:spacing w:after="0" w:line="240" w:lineRule="auto"/>
        <w:rPr>
          <w:u w:val="single"/>
        </w:rPr>
      </w:pPr>
      <w:r w:rsidRPr="00A567A6">
        <w:t>An issue has been raised about the fact that consumers sometimes switch to EGSs and must pay cancellation fees to other EGSs under their contracts</w:t>
      </w:r>
      <w:r w:rsidR="0059677C">
        <w:t>.</w:t>
      </w:r>
    </w:p>
    <w:p w:rsidR="0071209F" w:rsidRPr="00A567A6" w:rsidRDefault="001B6270" w:rsidP="00AC0371">
      <w:pPr>
        <w:pStyle w:val="ListParagraph"/>
        <w:numPr>
          <w:ilvl w:val="0"/>
          <w:numId w:val="9"/>
        </w:numPr>
        <w:spacing w:after="0" w:line="240" w:lineRule="auto"/>
        <w:rPr>
          <w:u w:val="single"/>
        </w:rPr>
      </w:pPr>
      <w:r w:rsidRPr="00A567A6">
        <w:t>Suggestion has been made that switch be delayed to inform customer of the fee and that EDI transaction be developed to support this delay</w:t>
      </w:r>
      <w:r w:rsidR="0059677C">
        <w:t>.</w:t>
      </w:r>
    </w:p>
    <w:p w:rsidR="00541F8C" w:rsidRPr="00A567A6" w:rsidRDefault="00D67F1B" w:rsidP="00AC0371">
      <w:pPr>
        <w:pStyle w:val="ListParagraph"/>
        <w:numPr>
          <w:ilvl w:val="1"/>
          <w:numId w:val="10"/>
        </w:numPr>
        <w:spacing w:after="0" w:line="240" w:lineRule="auto"/>
        <w:rPr>
          <w:u w:val="single"/>
        </w:rPr>
      </w:pPr>
      <w:r w:rsidRPr="00A567A6">
        <w:t>Some participants support a delay to avoid later customer frustration</w:t>
      </w:r>
      <w:r w:rsidR="0059677C">
        <w:t>.</w:t>
      </w:r>
    </w:p>
    <w:p w:rsidR="00D67F1B" w:rsidRPr="00A567A6" w:rsidRDefault="00D67F1B" w:rsidP="00AC0371">
      <w:pPr>
        <w:pStyle w:val="ListParagraph"/>
        <w:numPr>
          <w:ilvl w:val="1"/>
          <w:numId w:val="10"/>
        </w:numPr>
        <w:spacing w:after="0" w:line="240" w:lineRule="auto"/>
        <w:rPr>
          <w:u w:val="single"/>
        </w:rPr>
      </w:pPr>
      <w:r w:rsidRPr="00A567A6">
        <w:t>Others noted that this is contrary to the efforts that are underway to accelerate the switching process and that it is incumbent upon customers to be aware of their contract provision</w:t>
      </w:r>
      <w:r w:rsidR="0059677C">
        <w:t>.</w:t>
      </w:r>
    </w:p>
    <w:p w:rsidR="00D67F1B" w:rsidRPr="00A567A6" w:rsidRDefault="00D67F1B" w:rsidP="00AC0371">
      <w:pPr>
        <w:pStyle w:val="ListParagraph"/>
        <w:numPr>
          <w:ilvl w:val="1"/>
          <w:numId w:val="10"/>
        </w:numPr>
        <w:spacing w:after="0" w:line="240" w:lineRule="auto"/>
        <w:rPr>
          <w:u w:val="single"/>
        </w:rPr>
      </w:pPr>
      <w:r w:rsidRPr="00A567A6">
        <w:t>Staff believes that some EDC’s current confirmation letters contain language warning customers to check contracts for possible cancellation fees</w:t>
      </w:r>
      <w:r w:rsidR="0059677C">
        <w:t>.</w:t>
      </w:r>
    </w:p>
    <w:p w:rsidR="00887AE2" w:rsidRPr="00133926" w:rsidRDefault="005B47CB" w:rsidP="00AC0371">
      <w:pPr>
        <w:pStyle w:val="ListParagraph"/>
        <w:numPr>
          <w:ilvl w:val="0"/>
          <w:numId w:val="9"/>
        </w:numPr>
        <w:spacing w:after="0" w:line="240" w:lineRule="auto"/>
        <w:rPr>
          <w:rStyle w:val="Hyperlink"/>
          <w:color w:val="auto"/>
        </w:rPr>
      </w:pPr>
      <w:r w:rsidRPr="00133926">
        <w:t xml:space="preserve">Commission </w:t>
      </w:r>
      <w:r w:rsidR="00E34794">
        <w:t xml:space="preserve">has added </w:t>
      </w:r>
      <w:r w:rsidRPr="00133926">
        <w:t>a feature to PA Power Switch to enable consumers to sort by “cancellation fee”</w:t>
      </w:r>
      <w:r w:rsidR="00133926" w:rsidRPr="00133926">
        <w:t xml:space="preserve">;  </w:t>
      </w:r>
      <w:r w:rsidR="00887AE2" w:rsidRPr="00133926">
        <w:t xml:space="preserve">Secretarial Letter circulated on June 19, 2012; </w:t>
      </w:r>
      <w:hyperlink r:id="rId23" w:history="1">
        <w:r w:rsidR="00887AE2" w:rsidRPr="00133926">
          <w:rPr>
            <w:rStyle w:val="Hyperlink"/>
          </w:rPr>
          <w:t>http://www.puc.</w:t>
        </w:r>
        <w:r w:rsidR="00B369C0">
          <w:rPr>
            <w:rStyle w:val="Hyperlink"/>
          </w:rPr>
          <w:t>pa.gov</w:t>
        </w:r>
        <w:r w:rsidR="00887AE2" w:rsidRPr="00133926">
          <w:rPr>
            <w:rStyle w:val="Hyperlink"/>
          </w:rPr>
          <w:t>/pcdocs/1181650.docx</w:t>
        </w:r>
      </w:hyperlink>
    </w:p>
    <w:p w:rsidR="00133926" w:rsidRPr="00F416DC" w:rsidRDefault="00133926" w:rsidP="00AC0371">
      <w:pPr>
        <w:pStyle w:val="ListParagraph"/>
        <w:numPr>
          <w:ilvl w:val="0"/>
          <w:numId w:val="9"/>
        </w:numPr>
        <w:spacing w:after="0" w:line="240" w:lineRule="auto"/>
        <w:rPr>
          <w:u w:val="single"/>
        </w:rPr>
      </w:pPr>
      <w:r w:rsidRPr="00E34794">
        <w:t xml:space="preserve">Although there are no further action items arising from this issue, Staff </w:t>
      </w:r>
      <w:r w:rsidR="00E34794">
        <w:t>is keeping</w:t>
      </w:r>
      <w:r w:rsidRPr="00E34794">
        <w:t xml:space="preserve"> the issue on the agenda for now so it can be monitored</w:t>
      </w:r>
      <w:r w:rsidR="0059677C" w:rsidRPr="00E34794">
        <w:t>.</w:t>
      </w:r>
    </w:p>
    <w:p w:rsidR="00F416DC" w:rsidRPr="00F416DC" w:rsidRDefault="00F416DC" w:rsidP="00AC0371">
      <w:pPr>
        <w:pStyle w:val="ListParagraph"/>
        <w:numPr>
          <w:ilvl w:val="0"/>
          <w:numId w:val="9"/>
        </w:numPr>
        <w:spacing w:after="0" w:line="240" w:lineRule="auto"/>
        <w:rPr>
          <w:b/>
          <w:i/>
          <w:u w:val="single"/>
        </w:rPr>
      </w:pPr>
      <w:r w:rsidRPr="00F416DC">
        <w:rPr>
          <w:b/>
          <w:i/>
        </w:rPr>
        <w:t xml:space="preserve">Issue has arisen internally regarding cancellation fees </w:t>
      </w:r>
      <w:r>
        <w:rPr>
          <w:b/>
          <w:i/>
        </w:rPr>
        <w:t>that are imposed when a customer switches to a different EGS near the end of the contract term and the switch is effectuated prior to the end of the contract term.  OCMO will follow up on the next call.</w:t>
      </w:r>
    </w:p>
    <w:p w:rsidR="009F10EC" w:rsidRDefault="009F10EC">
      <w:pPr>
        <w:spacing w:after="0" w:line="240" w:lineRule="auto"/>
        <w:rPr>
          <w:b/>
        </w:rPr>
      </w:pPr>
    </w:p>
    <w:p w:rsidR="00887AE2" w:rsidRDefault="00887AE2" w:rsidP="00CB3708">
      <w:pPr>
        <w:rPr>
          <w:b/>
          <w:u w:val="single"/>
        </w:rPr>
      </w:pPr>
      <w:r w:rsidRPr="00887AE2">
        <w:rPr>
          <w:b/>
        </w:rPr>
        <w:t>59.</w:t>
      </w:r>
      <w:r w:rsidRPr="00887AE2">
        <w:rPr>
          <w:b/>
        </w:rPr>
        <w:tab/>
      </w:r>
      <w:r w:rsidRPr="0059677C">
        <w:rPr>
          <w:b/>
          <w:u w:val="single"/>
        </w:rPr>
        <w:t>Account Numbers</w:t>
      </w:r>
      <w:r w:rsidR="00F416DC">
        <w:rPr>
          <w:b/>
          <w:u w:val="single"/>
        </w:rPr>
        <w:t xml:space="preserve"> Look Up Tool</w:t>
      </w:r>
      <w:r w:rsidRPr="0059677C">
        <w:rPr>
          <w:b/>
          <w:u w:val="single"/>
        </w:rPr>
        <w:t xml:space="preserve"> </w:t>
      </w:r>
    </w:p>
    <w:p w:rsidR="009A55F7" w:rsidRDefault="00887AE2" w:rsidP="00AC0371">
      <w:pPr>
        <w:numPr>
          <w:ilvl w:val="0"/>
          <w:numId w:val="11"/>
        </w:numPr>
        <w:spacing w:after="0" w:line="240" w:lineRule="auto"/>
      </w:pPr>
      <w:r>
        <w:t xml:space="preserve">Issue has been raised about the inability of EGSs to obtain account numbers for customers who are not on the Eligible Customer List but now wish to authorize (through LOAs) their EGSs to obtain them from EDCs; this occurs when EGSs sign customers </w:t>
      </w:r>
      <w:r w:rsidR="00AA19C7">
        <w:t>at locations other than their homes</w:t>
      </w:r>
      <w:r>
        <w:t xml:space="preserve"> and the customers do not have their bills or account numbers readily available</w:t>
      </w:r>
      <w:r w:rsidR="0059677C">
        <w:t>.</w:t>
      </w:r>
    </w:p>
    <w:p w:rsidR="001F62B3" w:rsidRDefault="001F62B3" w:rsidP="001F62B3">
      <w:pPr>
        <w:spacing w:after="0" w:line="240" w:lineRule="auto"/>
        <w:ind w:left="360"/>
      </w:pPr>
    </w:p>
    <w:p w:rsidR="009A55F7" w:rsidRDefault="009A55F7" w:rsidP="00AC0371">
      <w:pPr>
        <w:numPr>
          <w:ilvl w:val="0"/>
          <w:numId w:val="11"/>
        </w:numPr>
        <w:spacing w:after="0" w:line="240" w:lineRule="auto"/>
      </w:pPr>
      <w:r>
        <w:t>LOAs have been used in the past to permit EGSs to obtain historical usage data for customers who are not on the ECL; in these cases, the EGS had the customer’s account number</w:t>
      </w:r>
    </w:p>
    <w:p w:rsidR="001F62B3" w:rsidRDefault="001F62B3" w:rsidP="001F62B3">
      <w:pPr>
        <w:spacing w:after="0" w:line="240" w:lineRule="auto"/>
        <w:ind w:left="360"/>
      </w:pPr>
    </w:p>
    <w:p w:rsidR="009A55F7" w:rsidRDefault="009A55F7" w:rsidP="00AC0371">
      <w:pPr>
        <w:numPr>
          <w:ilvl w:val="0"/>
          <w:numId w:val="11"/>
        </w:numPr>
        <w:spacing w:after="0" w:line="240" w:lineRule="auto"/>
      </w:pPr>
      <w:r>
        <w:t>Discussion of feasibility, as well as pros/cons, of EDCs providing account numbers to EGSs pursuant to LOAs from customers</w:t>
      </w:r>
      <w:r w:rsidR="0059677C">
        <w:t>.</w:t>
      </w:r>
      <w:r>
        <w:t xml:space="preserve"> </w:t>
      </w:r>
    </w:p>
    <w:p w:rsidR="00AA19C7" w:rsidRDefault="00AA19C7" w:rsidP="00AC0371">
      <w:pPr>
        <w:numPr>
          <w:ilvl w:val="1"/>
          <w:numId w:val="12"/>
        </w:numPr>
        <w:spacing w:after="0" w:line="240" w:lineRule="auto"/>
      </w:pPr>
      <w:r>
        <w:t>EGSs describe issue as an impediment to shopping and an inconvenience for customers</w:t>
      </w:r>
      <w:r w:rsidR="0059677C">
        <w:t>.</w:t>
      </w:r>
      <w:r>
        <w:t xml:space="preserve"> </w:t>
      </w:r>
    </w:p>
    <w:p w:rsidR="00AA19C7" w:rsidRDefault="00AA19C7" w:rsidP="00AC0371">
      <w:pPr>
        <w:numPr>
          <w:ilvl w:val="1"/>
          <w:numId w:val="12"/>
        </w:numPr>
        <w:spacing w:after="0" w:line="240" w:lineRule="auto"/>
      </w:pPr>
      <w:r>
        <w:t xml:space="preserve">Green Mountain has found that 40% of the customers who wish to enroll with them </w:t>
      </w:r>
      <w:r w:rsidR="001F62B3">
        <w:t xml:space="preserve">at events, etc. </w:t>
      </w:r>
      <w:r>
        <w:t>are not on the ECL (PECO and PPL service territories)</w:t>
      </w:r>
      <w:r w:rsidR="0059677C">
        <w:t>.</w:t>
      </w:r>
    </w:p>
    <w:p w:rsidR="00AA19C7" w:rsidRDefault="001F62B3" w:rsidP="00AC0371">
      <w:pPr>
        <w:numPr>
          <w:ilvl w:val="1"/>
          <w:numId w:val="12"/>
        </w:numPr>
        <w:spacing w:after="0" w:line="240" w:lineRule="auto"/>
      </w:pPr>
      <w:r>
        <w:t>PECO understands the convenience part but has concerns about potential for abuse and the technology needed to implement a solution</w:t>
      </w:r>
      <w:r w:rsidR="0059677C">
        <w:t>.</w:t>
      </w:r>
    </w:p>
    <w:p w:rsidR="001F62B3" w:rsidRDefault="001F62B3" w:rsidP="00AC0371">
      <w:pPr>
        <w:numPr>
          <w:ilvl w:val="1"/>
          <w:numId w:val="12"/>
        </w:numPr>
        <w:spacing w:after="0" w:line="240" w:lineRule="auto"/>
      </w:pPr>
      <w:r>
        <w:t>PPL’s opt-out rate is very low so there is no difficulty looking up account information</w:t>
      </w:r>
      <w:r w:rsidR="0059677C">
        <w:t>.</w:t>
      </w:r>
    </w:p>
    <w:p w:rsidR="001F62B3" w:rsidRDefault="001F62B3" w:rsidP="00AC0371">
      <w:pPr>
        <w:numPr>
          <w:ilvl w:val="1"/>
          <w:numId w:val="12"/>
        </w:numPr>
        <w:spacing w:after="0" w:line="240" w:lineRule="auto"/>
      </w:pPr>
      <w:r>
        <w:t>First Energy said that manually searching for information would be cumbersome and that automation would be necessary</w:t>
      </w:r>
      <w:r w:rsidR="0059677C">
        <w:t>.</w:t>
      </w:r>
    </w:p>
    <w:p w:rsidR="009A55F7" w:rsidRPr="0059677C" w:rsidRDefault="001F62B3" w:rsidP="00AC0371">
      <w:pPr>
        <w:numPr>
          <w:ilvl w:val="1"/>
          <w:numId w:val="12"/>
        </w:numPr>
        <w:spacing w:after="0" w:line="240" w:lineRule="auto"/>
        <w:rPr>
          <w:u w:val="single"/>
        </w:rPr>
      </w:pPr>
      <w:r w:rsidRPr="0059677C">
        <w:t>OCA emphasized the need to change the LOA to make it very clear to customers that they are granting access to account information</w:t>
      </w:r>
      <w:r w:rsidR="0059677C">
        <w:t>.</w:t>
      </w:r>
      <w:r w:rsidRPr="0059677C">
        <w:t xml:space="preserve"> </w:t>
      </w:r>
    </w:p>
    <w:p w:rsidR="001F62B3" w:rsidRPr="001F62B3" w:rsidRDefault="001F62B3" w:rsidP="001F62B3">
      <w:pPr>
        <w:spacing w:after="0" w:line="240" w:lineRule="auto"/>
        <w:ind w:left="1440"/>
        <w:rPr>
          <w:b/>
          <w:u w:val="single"/>
        </w:rPr>
      </w:pPr>
    </w:p>
    <w:p w:rsidR="001F62B3" w:rsidRPr="00E34794" w:rsidRDefault="0059677C" w:rsidP="00AC0371">
      <w:pPr>
        <w:numPr>
          <w:ilvl w:val="0"/>
          <w:numId w:val="11"/>
        </w:numPr>
        <w:spacing w:after="0" w:line="240" w:lineRule="auto"/>
        <w:rPr>
          <w:u w:val="single"/>
        </w:rPr>
      </w:pPr>
      <w:r w:rsidRPr="00E34794">
        <w:t xml:space="preserve">PECO provided an update on the call it hosted with interested parties to </w:t>
      </w:r>
      <w:r w:rsidR="001F62B3" w:rsidRPr="00E34794">
        <w:t xml:space="preserve">talk about the </w:t>
      </w:r>
      <w:r w:rsidRPr="00E34794">
        <w:t xml:space="preserve">business rules and </w:t>
      </w:r>
      <w:r w:rsidR="001F62B3" w:rsidRPr="00E34794">
        <w:t>technology needed to implement a solution</w:t>
      </w:r>
      <w:r w:rsidRPr="00E34794">
        <w:t>.</w:t>
      </w:r>
    </w:p>
    <w:p w:rsidR="0059677C" w:rsidRPr="00E34794" w:rsidRDefault="0059677C" w:rsidP="00AC0371">
      <w:pPr>
        <w:pStyle w:val="ListParagraph"/>
        <w:numPr>
          <w:ilvl w:val="0"/>
          <w:numId w:val="13"/>
        </w:numPr>
        <w:spacing w:after="0" w:line="240" w:lineRule="auto"/>
      </w:pPr>
      <w:r w:rsidRPr="00E34794">
        <w:t>Call was held on August 21, 2012.</w:t>
      </w:r>
    </w:p>
    <w:p w:rsidR="0059677C" w:rsidRPr="00E34794" w:rsidRDefault="0059677C" w:rsidP="00AC0371">
      <w:pPr>
        <w:pStyle w:val="ListParagraph"/>
        <w:numPr>
          <w:ilvl w:val="0"/>
          <w:numId w:val="13"/>
        </w:numPr>
        <w:spacing w:after="0" w:line="240" w:lineRule="auto"/>
      </w:pPr>
      <w:r w:rsidRPr="00E34794">
        <w:t>Green Mountain offered a detailed proposal that was discussed on the call.</w:t>
      </w:r>
    </w:p>
    <w:p w:rsidR="0059677C" w:rsidRDefault="0059677C" w:rsidP="00AC0371">
      <w:pPr>
        <w:pStyle w:val="ListParagraph"/>
        <w:numPr>
          <w:ilvl w:val="0"/>
          <w:numId w:val="13"/>
        </w:numPr>
        <w:spacing w:after="0" w:line="240" w:lineRule="auto"/>
        <w:rPr>
          <w:i/>
        </w:rPr>
      </w:pPr>
      <w:r w:rsidRPr="00E34794">
        <w:t xml:space="preserve">PECO submitted a report to OCMO, </w:t>
      </w:r>
      <w:r w:rsidR="00E34794">
        <w:t>which is undergoing review</w:t>
      </w:r>
      <w:r w:rsidRPr="00E34794">
        <w:t xml:space="preserve"> to determine next steps</w:t>
      </w:r>
      <w:r w:rsidRPr="0059677C">
        <w:rPr>
          <w:i/>
        </w:rPr>
        <w:t xml:space="preserve">. </w:t>
      </w:r>
    </w:p>
    <w:p w:rsidR="00B33165" w:rsidRPr="00B33165" w:rsidRDefault="00B33165" w:rsidP="00B33165">
      <w:pPr>
        <w:spacing w:after="0" w:line="240" w:lineRule="auto"/>
        <w:ind w:left="1440"/>
        <w:rPr>
          <w:i/>
        </w:rPr>
      </w:pPr>
    </w:p>
    <w:p w:rsidR="00E27DF5" w:rsidRPr="006F4555" w:rsidRDefault="00E27DF5" w:rsidP="00AC0371">
      <w:pPr>
        <w:pStyle w:val="ListParagraph"/>
        <w:numPr>
          <w:ilvl w:val="0"/>
          <w:numId w:val="11"/>
        </w:numPr>
        <w:spacing w:after="0" w:line="240" w:lineRule="auto"/>
      </w:pPr>
      <w:r w:rsidRPr="006F4555">
        <w:t>Under the solution proposed by Green Mountain</w:t>
      </w:r>
      <w:r w:rsidR="00F208E0" w:rsidRPr="006F4555">
        <w:t xml:space="preserve"> (to obtain account numbers on a one-time basis for customers not on ECL for a sale away from home)</w:t>
      </w:r>
      <w:r w:rsidRPr="006F4555">
        <w:t>, which is described in attached document called “Process Flow Description: Customer Account Number Look-up”:</w:t>
      </w:r>
    </w:p>
    <w:p w:rsidR="00E27DF5" w:rsidRPr="006F4555" w:rsidRDefault="00E27DF5" w:rsidP="00AC0371">
      <w:pPr>
        <w:pStyle w:val="ListParagraph"/>
        <w:numPr>
          <w:ilvl w:val="1"/>
          <w:numId w:val="11"/>
        </w:numPr>
        <w:spacing w:after="0" w:line="240" w:lineRule="auto"/>
      </w:pPr>
      <w:r w:rsidRPr="006F4555">
        <w:t xml:space="preserve"> EGS would obtain Letter of Authorization that authorizes EGS to obtain account number from EDC. (Residential Electricity Enrollment Form with this authorization is attached.)</w:t>
      </w:r>
    </w:p>
    <w:p w:rsidR="00E27DF5" w:rsidRPr="006F4555" w:rsidRDefault="00E27DF5" w:rsidP="00AC0371">
      <w:pPr>
        <w:pStyle w:val="ListParagraph"/>
        <w:numPr>
          <w:ilvl w:val="1"/>
          <w:numId w:val="11"/>
        </w:numPr>
        <w:spacing w:after="0" w:line="240" w:lineRule="auto"/>
      </w:pPr>
      <w:r w:rsidRPr="006F4555">
        <w:t>EGS would submit request through batch file via Secure File Transfer Protocol server.</w:t>
      </w:r>
    </w:p>
    <w:p w:rsidR="00E27DF5" w:rsidRPr="006F4555" w:rsidRDefault="00E27DF5" w:rsidP="00AC0371">
      <w:pPr>
        <w:pStyle w:val="ListParagraph"/>
        <w:numPr>
          <w:ilvl w:val="1"/>
          <w:numId w:val="11"/>
        </w:numPr>
        <w:spacing w:after="0" w:line="240" w:lineRule="auto"/>
      </w:pPr>
      <w:r w:rsidRPr="006F4555">
        <w:t xml:space="preserve">EDC would run report to retrieve account numbers. </w:t>
      </w:r>
    </w:p>
    <w:p w:rsidR="00214362" w:rsidRPr="006F4555" w:rsidRDefault="00E27DF5" w:rsidP="00AC0371">
      <w:pPr>
        <w:pStyle w:val="ListParagraph"/>
        <w:numPr>
          <w:ilvl w:val="1"/>
          <w:numId w:val="11"/>
        </w:numPr>
        <w:spacing w:after="0" w:line="240" w:lineRule="auto"/>
      </w:pPr>
      <w:r w:rsidRPr="006F4555">
        <w:t xml:space="preserve">EDC would return file to EGS showing “No hit” or “Multiple” or the requested account number.  </w:t>
      </w:r>
    </w:p>
    <w:p w:rsidR="00F208E0" w:rsidRPr="006F4555" w:rsidRDefault="00F208E0" w:rsidP="00F208E0">
      <w:pPr>
        <w:spacing w:after="0" w:line="240" w:lineRule="auto"/>
        <w:ind w:left="1440"/>
      </w:pPr>
    </w:p>
    <w:p w:rsidR="00E27DF5" w:rsidRPr="006F4555" w:rsidRDefault="00E27DF5" w:rsidP="00AC0371">
      <w:pPr>
        <w:pStyle w:val="ListParagraph"/>
        <w:numPr>
          <w:ilvl w:val="0"/>
          <w:numId w:val="11"/>
        </w:numPr>
        <w:spacing w:after="0" w:line="240" w:lineRule="auto"/>
      </w:pPr>
      <w:r w:rsidRPr="006F4555">
        <w:t xml:space="preserve">During the </w:t>
      </w:r>
      <w:r w:rsidR="006F4555" w:rsidRPr="006F4555">
        <w:t xml:space="preserve">November 1, 2012 </w:t>
      </w:r>
      <w:r w:rsidRPr="006F4555">
        <w:t xml:space="preserve">call, </w:t>
      </w:r>
      <w:r w:rsidR="00F208E0" w:rsidRPr="006F4555">
        <w:t>EDCs indicated that the prior discussions were focused on how the process would work but that no evaluation has yet been done on the technical feasibility and other factors necessary for implementation.</w:t>
      </w:r>
    </w:p>
    <w:p w:rsidR="00F208E0" w:rsidRDefault="00F208E0" w:rsidP="00F208E0">
      <w:pPr>
        <w:spacing w:after="0" w:line="240" w:lineRule="auto"/>
        <w:rPr>
          <w:b/>
          <w:i/>
        </w:rPr>
      </w:pPr>
    </w:p>
    <w:p w:rsidR="009E3030" w:rsidRPr="00B518CC" w:rsidRDefault="006F4555" w:rsidP="00AC0371">
      <w:pPr>
        <w:pStyle w:val="ListParagraph"/>
        <w:numPr>
          <w:ilvl w:val="0"/>
          <w:numId w:val="11"/>
        </w:numPr>
        <w:spacing w:after="0" w:line="240" w:lineRule="auto"/>
      </w:pPr>
      <w:r w:rsidRPr="00B518CC">
        <w:t>Discussion of feedback on Green Mountain Proposal</w:t>
      </w:r>
      <w:r w:rsidR="00426047" w:rsidRPr="00B518CC">
        <w:t>.</w:t>
      </w:r>
    </w:p>
    <w:p w:rsidR="00426047" w:rsidRPr="00B518CC" w:rsidRDefault="00426047" w:rsidP="00426047">
      <w:pPr>
        <w:pStyle w:val="ListParagraph"/>
      </w:pPr>
    </w:p>
    <w:p w:rsidR="00426047" w:rsidRPr="00B518CC" w:rsidRDefault="00426047" w:rsidP="00AC0371">
      <w:pPr>
        <w:pStyle w:val="ListParagraph"/>
        <w:numPr>
          <w:ilvl w:val="1"/>
          <w:numId w:val="11"/>
        </w:numPr>
        <w:spacing w:after="0" w:line="240" w:lineRule="auto"/>
      </w:pPr>
      <w:r w:rsidRPr="00B518CC">
        <w:t>PECO discussed its feasibility report and noted that rather than building a separate platform, it would prefer to expand on its existing SUCCESS website, and raised concerns about cost recovery and other priorities, including RMI enhancements and accelerated switching.  OCMO will discuss next steps with Green Mountain and PECO.</w:t>
      </w:r>
    </w:p>
    <w:p w:rsidR="00426047" w:rsidRPr="00B518CC" w:rsidRDefault="00426047" w:rsidP="00AC0371">
      <w:pPr>
        <w:pStyle w:val="ListParagraph"/>
        <w:numPr>
          <w:ilvl w:val="1"/>
          <w:numId w:val="11"/>
        </w:numPr>
        <w:spacing w:after="0" w:line="240" w:lineRule="auto"/>
      </w:pPr>
      <w:r w:rsidRPr="00B518CC">
        <w:t>PPL indicated agreement with Green Mountain’s proposal, noting the need to address some of the details.</w:t>
      </w:r>
    </w:p>
    <w:p w:rsidR="00426047" w:rsidRPr="00B518CC" w:rsidRDefault="00426047" w:rsidP="00AC0371">
      <w:pPr>
        <w:pStyle w:val="ListParagraph"/>
        <w:numPr>
          <w:ilvl w:val="1"/>
          <w:numId w:val="11"/>
        </w:numPr>
        <w:spacing w:after="0" w:line="240" w:lineRule="auto"/>
      </w:pPr>
      <w:r w:rsidRPr="00B518CC">
        <w:t>First Energy said it has had preliminary discussions about providing this information through the supplier support website, but has some concerns.</w:t>
      </w:r>
    </w:p>
    <w:p w:rsidR="00426047" w:rsidRDefault="00426047" w:rsidP="00AC0371">
      <w:pPr>
        <w:pStyle w:val="ListParagraph"/>
        <w:numPr>
          <w:ilvl w:val="1"/>
          <w:numId w:val="11"/>
        </w:numPr>
        <w:spacing w:after="0" w:line="240" w:lineRule="auto"/>
      </w:pPr>
      <w:r w:rsidRPr="00B518CC">
        <w:t>Duquesne noted it is looking into it but has concerns about privacy and other items that need to be done.  Also, it would prefer not to make changes to the legacy system when its new system will go live in the 2</w:t>
      </w:r>
      <w:r w:rsidRPr="00B518CC">
        <w:rPr>
          <w:vertAlign w:val="superscript"/>
        </w:rPr>
        <w:t>nd</w:t>
      </w:r>
      <w:r w:rsidRPr="00B518CC">
        <w:t xml:space="preserve"> quarter of 2013.</w:t>
      </w:r>
    </w:p>
    <w:p w:rsidR="00B518CC" w:rsidRDefault="00B518CC" w:rsidP="00B518CC">
      <w:pPr>
        <w:spacing w:after="0" w:line="240" w:lineRule="auto"/>
        <w:ind w:left="1440"/>
      </w:pPr>
    </w:p>
    <w:p w:rsidR="00B518CC" w:rsidRPr="00B518CC" w:rsidRDefault="00A41AF9" w:rsidP="00AC0371">
      <w:pPr>
        <w:pStyle w:val="ListParagraph"/>
        <w:numPr>
          <w:ilvl w:val="0"/>
          <w:numId w:val="11"/>
        </w:numPr>
        <w:spacing w:after="0" w:line="240" w:lineRule="auto"/>
        <w:rPr>
          <w:b/>
          <w:i/>
        </w:rPr>
      </w:pPr>
      <w:r>
        <w:rPr>
          <w:b/>
          <w:i/>
        </w:rPr>
        <w:t xml:space="preserve">Staff Update: </w:t>
      </w:r>
      <w:r w:rsidR="00F416DC">
        <w:rPr>
          <w:b/>
          <w:i/>
        </w:rPr>
        <w:t>Tentative Order targeted for 5/9/13 PM.</w:t>
      </w:r>
    </w:p>
    <w:p w:rsidR="00426047" w:rsidRPr="00426047" w:rsidRDefault="00426047" w:rsidP="00426047">
      <w:pPr>
        <w:spacing w:after="0" w:line="240" w:lineRule="auto"/>
        <w:ind w:left="1440"/>
        <w:rPr>
          <w:b/>
          <w:i/>
        </w:rPr>
      </w:pPr>
    </w:p>
    <w:p w:rsidR="00D65E65" w:rsidRPr="00D65E65" w:rsidRDefault="00D65E65" w:rsidP="00D65E65">
      <w:pPr>
        <w:ind w:right="-720"/>
        <w:rPr>
          <w:b/>
          <w:u w:val="single"/>
        </w:rPr>
      </w:pPr>
      <w:r w:rsidRPr="00D65E65">
        <w:rPr>
          <w:b/>
        </w:rPr>
        <w:t>60</w:t>
      </w:r>
      <w:r w:rsidRPr="00D65E65">
        <w:t>.</w:t>
      </w:r>
      <w:r w:rsidRPr="00D65E65">
        <w:tab/>
      </w:r>
      <w:r w:rsidRPr="0005630E">
        <w:rPr>
          <w:b/>
          <w:u w:val="single"/>
        </w:rPr>
        <w:t>Default Service Re</w:t>
      </w:r>
      <w:r w:rsidR="00133926" w:rsidRPr="0005630E">
        <w:rPr>
          <w:b/>
          <w:u w:val="single"/>
        </w:rPr>
        <w:t>conciliation Interim Guidelines</w:t>
      </w:r>
      <w:r w:rsidR="005B2DAA" w:rsidRPr="005B2DAA">
        <w:rPr>
          <w:b/>
        </w:rPr>
        <w:t xml:space="preserve"> (No Update)</w:t>
      </w:r>
    </w:p>
    <w:p w:rsidR="00D65E65" w:rsidRDefault="00D65E65" w:rsidP="00AC0371">
      <w:pPr>
        <w:pStyle w:val="ListParagraph"/>
        <w:numPr>
          <w:ilvl w:val="0"/>
          <w:numId w:val="14"/>
        </w:numPr>
        <w:ind w:right="-720"/>
        <w:rPr>
          <w:u w:val="single"/>
        </w:rPr>
      </w:pPr>
      <w:r>
        <w:t xml:space="preserve">Staff noted that the Commission adopted the Motion of Commissioner Cawley on July 19, 2012, which is available at this link: </w:t>
      </w:r>
      <w:hyperlink r:id="rId24" w:history="1">
        <w:r w:rsidRPr="003C73F7">
          <w:rPr>
            <w:rStyle w:val="Hyperlink"/>
          </w:rPr>
          <w:t>http://www.puc.</w:t>
        </w:r>
        <w:r w:rsidR="00B369C0">
          <w:rPr>
            <w:rStyle w:val="Hyperlink"/>
          </w:rPr>
          <w:t>pa.gov</w:t>
        </w:r>
        <w:r w:rsidRPr="003C73F7">
          <w:rPr>
            <w:rStyle w:val="Hyperlink"/>
          </w:rPr>
          <w:t>//pcdocs/1185245.pdf</w:t>
        </w:r>
      </w:hyperlink>
      <w:r w:rsidR="0059677C">
        <w:rPr>
          <w:rStyle w:val="Hyperlink"/>
        </w:rPr>
        <w:t>.</w:t>
      </w:r>
    </w:p>
    <w:p w:rsidR="00D65E65" w:rsidRPr="00D65E65" w:rsidRDefault="00D65E65" w:rsidP="00AC0371">
      <w:pPr>
        <w:pStyle w:val="ListParagraph"/>
        <w:numPr>
          <w:ilvl w:val="1"/>
          <w:numId w:val="15"/>
        </w:numPr>
        <w:ind w:right="-720"/>
        <w:rPr>
          <w:u w:val="single"/>
        </w:rPr>
      </w:pPr>
      <w:r>
        <w:lastRenderedPageBreak/>
        <w:t>Motion notes that reconciliation riders have produced rate volatility and inaccurate price signals and have complicated shopping decisions for consumers</w:t>
      </w:r>
      <w:r w:rsidR="0059677C">
        <w:t>.</w:t>
      </w:r>
    </w:p>
    <w:p w:rsidR="00D65E65" w:rsidRPr="00D65E65" w:rsidRDefault="00D65E65" w:rsidP="00AC0371">
      <w:pPr>
        <w:pStyle w:val="ListParagraph"/>
        <w:numPr>
          <w:ilvl w:val="1"/>
          <w:numId w:val="15"/>
        </w:numPr>
        <w:ind w:right="-720"/>
        <w:rPr>
          <w:u w:val="single"/>
        </w:rPr>
      </w:pPr>
      <w:r>
        <w:t>Motion seeks feedback from market participants on changes that the Commission should make to reconciliation riders to minimize adjustments to the PTC</w:t>
      </w:r>
      <w:r w:rsidR="0059677C">
        <w:t>.</w:t>
      </w:r>
    </w:p>
    <w:p w:rsidR="00133926" w:rsidRPr="00E34794" w:rsidRDefault="00133926" w:rsidP="00AC0371">
      <w:pPr>
        <w:pStyle w:val="ListParagraph"/>
        <w:numPr>
          <w:ilvl w:val="0"/>
          <w:numId w:val="14"/>
        </w:numPr>
        <w:ind w:right="-720"/>
        <w:rPr>
          <w:u w:val="single"/>
        </w:rPr>
      </w:pPr>
      <w:r w:rsidRPr="00E34794">
        <w:t>Order</w:t>
      </w:r>
      <w:r w:rsidR="00E34794" w:rsidRPr="00E34794">
        <w:t xml:space="preserve"> http://www.puc.</w:t>
      </w:r>
      <w:r w:rsidR="00B369C0">
        <w:t>pa.gov</w:t>
      </w:r>
      <w:r w:rsidR="00E34794" w:rsidRPr="00E34794">
        <w:t>//pcdocs/1191608.doc</w:t>
      </w:r>
      <w:r w:rsidRPr="00E34794">
        <w:t xml:space="preserve"> entered on August 14, 2012:  </w:t>
      </w:r>
      <w:hyperlink r:id="rId25" w:history="1">
        <w:r w:rsidRPr="00E34794">
          <w:rPr>
            <w:rStyle w:val="Hyperlink"/>
          </w:rPr>
          <w:t>http://www.puc.</w:t>
        </w:r>
        <w:r w:rsidR="00B369C0">
          <w:rPr>
            <w:rStyle w:val="Hyperlink"/>
          </w:rPr>
          <w:t>pa.gov</w:t>
        </w:r>
        <w:r w:rsidRPr="00E34794">
          <w:rPr>
            <w:rStyle w:val="Hyperlink"/>
          </w:rPr>
          <w:t>//pcdocs/1187737.doc</w:t>
        </w:r>
      </w:hyperlink>
      <w:r w:rsidR="0059677C" w:rsidRPr="00E34794">
        <w:rPr>
          <w:rStyle w:val="Hyperlink"/>
        </w:rPr>
        <w:t>.</w:t>
      </w:r>
    </w:p>
    <w:p w:rsidR="00534706" w:rsidRDefault="00E34794" w:rsidP="00AC0371">
      <w:pPr>
        <w:pStyle w:val="ListParagraph"/>
        <w:numPr>
          <w:ilvl w:val="0"/>
          <w:numId w:val="14"/>
        </w:numPr>
        <w:spacing w:after="0" w:line="240" w:lineRule="auto"/>
        <w:ind w:right="-720"/>
        <w:rPr>
          <w:rStyle w:val="Hyperlink"/>
        </w:rPr>
      </w:pPr>
      <w:r w:rsidRPr="00B33165">
        <w:t xml:space="preserve">By Secretarial Letter dated September 14, 2012, date for filing comments was extended to September 24, 2012 and reply comments </w:t>
      </w:r>
      <w:r w:rsidR="00B33165">
        <w:t>were</w:t>
      </w:r>
      <w:r w:rsidRPr="00B33165">
        <w:t xml:space="preserve"> due on October 4, 2012:</w:t>
      </w:r>
      <w:r w:rsidRPr="00232224">
        <w:rPr>
          <w:u w:val="single"/>
        </w:rPr>
        <w:t xml:space="preserve">  </w:t>
      </w:r>
      <w:hyperlink r:id="rId26" w:history="1">
        <w:r w:rsidRPr="00B33165">
          <w:rPr>
            <w:rStyle w:val="Hyperlink"/>
          </w:rPr>
          <w:t>http://www.puc.</w:t>
        </w:r>
        <w:r w:rsidR="00B369C0">
          <w:rPr>
            <w:rStyle w:val="Hyperlink"/>
          </w:rPr>
          <w:t>pa.gov</w:t>
        </w:r>
        <w:r w:rsidRPr="00B33165">
          <w:rPr>
            <w:rStyle w:val="Hyperlink"/>
          </w:rPr>
          <w:t>//pcdocs/1191608.doc</w:t>
        </w:r>
      </w:hyperlink>
    </w:p>
    <w:p w:rsidR="00232224" w:rsidRDefault="00232224" w:rsidP="00232224">
      <w:pPr>
        <w:spacing w:after="0" w:line="240" w:lineRule="auto"/>
        <w:ind w:left="720" w:right="-720"/>
        <w:rPr>
          <w:rStyle w:val="Hyperlink"/>
        </w:rPr>
      </w:pPr>
    </w:p>
    <w:p w:rsidR="00395124" w:rsidRDefault="0058240E" w:rsidP="006F4555">
      <w:pPr>
        <w:spacing w:after="0" w:line="240" w:lineRule="auto"/>
        <w:rPr>
          <w:b/>
          <w:u w:val="single"/>
        </w:rPr>
      </w:pPr>
      <w:r w:rsidRPr="0058240E">
        <w:rPr>
          <w:b/>
        </w:rPr>
        <w:t>63.</w:t>
      </w:r>
      <w:r w:rsidRPr="0058240E">
        <w:rPr>
          <w:b/>
        </w:rPr>
        <w:tab/>
      </w:r>
      <w:r w:rsidR="00395124" w:rsidRPr="00B33165">
        <w:rPr>
          <w:b/>
          <w:u w:val="single"/>
        </w:rPr>
        <w:t>Fixed Prices – Variable Components</w:t>
      </w:r>
      <w:r w:rsidR="00395124" w:rsidRPr="002D01A3">
        <w:rPr>
          <w:b/>
        </w:rPr>
        <w:t xml:space="preserve"> </w:t>
      </w:r>
      <w:r w:rsidR="002D01A3" w:rsidRPr="002D01A3">
        <w:rPr>
          <w:b/>
        </w:rPr>
        <w:t>(No Update)</w:t>
      </w:r>
    </w:p>
    <w:p w:rsidR="006F4555" w:rsidRPr="00B33165" w:rsidRDefault="006F4555" w:rsidP="006F4555">
      <w:pPr>
        <w:spacing w:after="0" w:line="240" w:lineRule="auto"/>
        <w:rPr>
          <w:b/>
        </w:rPr>
      </w:pPr>
    </w:p>
    <w:p w:rsidR="00080D61" w:rsidRDefault="00395124" w:rsidP="00AC0371">
      <w:pPr>
        <w:pStyle w:val="ListParagraph"/>
        <w:numPr>
          <w:ilvl w:val="0"/>
          <w:numId w:val="16"/>
        </w:numPr>
        <w:spacing w:after="0" w:line="240" w:lineRule="auto"/>
      </w:pPr>
      <w:r w:rsidRPr="00B33165">
        <w:t xml:space="preserve">Staff has become aware of EGSs offering fixed prices </w:t>
      </w:r>
      <w:r w:rsidR="00214362" w:rsidRPr="00B33165">
        <w:t xml:space="preserve">to residential customers </w:t>
      </w:r>
      <w:r w:rsidRPr="00B33165">
        <w:t xml:space="preserve">for a set time period, during which prices may change </w:t>
      </w:r>
      <w:r w:rsidR="00080D61" w:rsidRPr="00B33165">
        <w:t>(without advance notice</w:t>
      </w:r>
      <w:r w:rsidR="00214362" w:rsidRPr="00B33165">
        <w:t xml:space="preserve"> except general language in disclosure statement</w:t>
      </w:r>
      <w:r w:rsidR="00080D61" w:rsidRPr="00B33165">
        <w:t xml:space="preserve">) </w:t>
      </w:r>
      <w:r w:rsidRPr="00B33165">
        <w:t>due to variable components such as</w:t>
      </w:r>
      <w:r w:rsidR="00080D61" w:rsidRPr="00B33165">
        <w:t xml:space="preserve"> charges being imposed on </w:t>
      </w:r>
      <w:r w:rsidR="00534706">
        <w:t>the EGS by RTO</w:t>
      </w:r>
      <w:r w:rsidR="00080D61" w:rsidRPr="00B33165">
        <w:t xml:space="preserve"> or similar entity, EDC, governmental entity or agency, NERC or other industry reliability organization or court</w:t>
      </w:r>
      <w:r w:rsidR="00501EA1" w:rsidRPr="00B33165">
        <w:t>; Customers are subject to cancellation fees</w:t>
      </w:r>
      <w:r w:rsidR="0058240E">
        <w:t>.</w:t>
      </w:r>
      <w:r w:rsidRPr="00B33165">
        <w:t xml:space="preserve"> </w:t>
      </w:r>
    </w:p>
    <w:p w:rsidR="0058240E" w:rsidRPr="00B33165" w:rsidRDefault="0058240E" w:rsidP="0058240E">
      <w:pPr>
        <w:spacing w:after="0" w:line="240" w:lineRule="auto"/>
        <w:ind w:left="360"/>
      </w:pPr>
    </w:p>
    <w:p w:rsidR="00214362" w:rsidRPr="00B33165" w:rsidRDefault="00080D61" w:rsidP="00AC0371">
      <w:pPr>
        <w:pStyle w:val="ListParagraph"/>
        <w:numPr>
          <w:ilvl w:val="0"/>
          <w:numId w:val="16"/>
        </w:numPr>
        <w:spacing w:after="0" w:line="240" w:lineRule="auto"/>
      </w:pPr>
      <w:r w:rsidRPr="00B33165">
        <w:t xml:space="preserve">Group discussion as to whether it is appropriate to have pass-through costs as part of a fixed price offer.  </w:t>
      </w:r>
    </w:p>
    <w:p w:rsidR="00214362" w:rsidRPr="00B33165" w:rsidRDefault="00501EA1" w:rsidP="00AC0371">
      <w:pPr>
        <w:pStyle w:val="ListParagraph"/>
        <w:numPr>
          <w:ilvl w:val="1"/>
          <w:numId w:val="17"/>
        </w:numPr>
        <w:spacing w:after="0" w:line="240" w:lineRule="auto"/>
      </w:pPr>
      <w:r w:rsidRPr="00B33165">
        <w:t>The point was made that this</w:t>
      </w:r>
      <w:r w:rsidR="00214362" w:rsidRPr="00B33165">
        <w:t xml:space="preserve"> is a pass-through cost </w:t>
      </w:r>
      <w:r w:rsidRPr="00B33165">
        <w:t>and EGSs earn no profit; it is intended to protect EGSs from price increases outside their control</w:t>
      </w:r>
      <w:r w:rsidR="009F10EC">
        <w:t>.</w:t>
      </w:r>
    </w:p>
    <w:p w:rsidR="00395124" w:rsidRPr="00B33165" w:rsidRDefault="00501EA1" w:rsidP="00AC0371">
      <w:pPr>
        <w:pStyle w:val="ListParagraph"/>
        <w:numPr>
          <w:ilvl w:val="1"/>
          <w:numId w:val="17"/>
        </w:numPr>
        <w:spacing w:after="0" w:line="240" w:lineRule="auto"/>
      </w:pPr>
      <w:r w:rsidRPr="00B33165">
        <w:t>It was also noted that it can be confusing to customers and some variables may be significant</w:t>
      </w:r>
      <w:r w:rsidR="009F10EC">
        <w:t>.</w:t>
      </w:r>
    </w:p>
    <w:p w:rsidR="00501EA1" w:rsidRDefault="00501EA1" w:rsidP="00AC0371">
      <w:pPr>
        <w:pStyle w:val="ListParagraph"/>
        <w:numPr>
          <w:ilvl w:val="1"/>
          <w:numId w:val="17"/>
        </w:numPr>
        <w:spacing w:after="0" w:line="240" w:lineRule="auto"/>
      </w:pPr>
      <w:r w:rsidRPr="00B33165">
        <w:t>Staff stressed that it is not looking to ban such offers but is concerned about the label of fixed price when there is a variable component</w:t>
      </w:r>
      <w:r w:rsidR="009F10EC">
        <w:t>.</w:t>
      </w:r>
    </w:p>
    <w:p w:rsidR="0058240E" w:rsidRPr="00B33165" w:rsidRDefault="0058240E" w:rsidP="0058240E">
      <w:pPr>
        <w:spacing w:after="0" w:line="240" w:lineRule="auto"/>
        <w:ind w:left="1080"/>
      </w:pPr>
    </w:p>
    <w:p w:rsidR="00501EA1" w:rsidRPr="006F4555" w:rsidRDefault="00501EA1" w:rsidP="00AC0371">
      <w:pPr>
        <w:pStyle w:val="ListParagraph"/>
        <w:numPr>
          <w:ilvl w:val="0"/>
          <w:numId w:val="16"/>
        </w:numPr>
        <w:spacing w:after="0" w:line="240" w:lineRule="auto"/>
      </w:pPr>
      <w:r w:rsidRPr="006F4555">
        <w:t xml:space="preserve">Staff </w:t>
      </w:r>
      <w:r w:rsidR="00B33165" w:rsidRPr="006F4555">
        <w:t xml:space="preserve">circulated a summary of issue or discussion during the November 1, 2012 </w:t>
      </w:r>
      <w:r w:rsidR="009F10EC" w:rsidRPr="006F4555">
        <w:t>call</w:t>
      </w:r>
      <w:r w:rsidR="00F208E0" w:rsidRPr="006F4555">
        <w:t>.</w:t>
      </w:r>
    </w:p>
    <w:p w:rsidR="00F208E0" w:rsidRPr="00F208E0" w:rsidRDefault="00F208E0" w:rsidP="00F208E0">
      <w:pPr>
        <w:spacing w:after="0" w:line="240" w:lineRule="auto"/>
        <w:ind w:left="720"/>
        <w:rPr>
          <w:b/>
          <w:i/>
        </w:rPr>
      </w:pPr>
    </w:p>
    <w:p w:rsidR="00F208E0" w:rsidRPr="006F4555" w:rsidRDefault="00F208E0" w:rsidP="00AC0371">
      <w:pPr>
        <w:pStyle w:val="ListParagraph"/>
        <w:numPr>
          <w:ilvl w:val="0"/>
          <w:numId w:val="16"/>
        </w:numPr>
        <w:spacing w:after="0" w:line="240" w:lineRule="auto"/>
      </w:pPr>
      <w:r w:rsidRPr="006F4555">
        <w:t xml:space="preserve">Staff invited feedback including any pros/cons or possible solutions that may have been omitted from summary.  Various points were </w:t>
      </w:r>
      <w:r w:rsidR="00B23C80" w:rsidRPr="006F4555">
        <w:t>discussed</w:t>
      </w:r>
      <w:r w:rsidRPr="006F4555">
        <w:t xml:space="preserve"> to include:</w:t>
      </w:r>
    </w:p>
    <w:p w:rsidR="00F208E0" w:rsidRPr="006F4555" w:rsidRDefault="00B23C80" w:rsidP="00AC0371">
      <w:pPr>
        <w:pStyle w:val="ListParagraph"/>
        <w:numPr>
          <w:ilvl w:val="1"/>
          <w:numId w:val="16"/>
        </w:numPr>
        <w:spacing w:after="0" w:line="240" w:lineRule="auto"/>
      </w:pPr>
      <w:r w:rsidRPr="006F4555">
        <w:t>Advisory opinion from Office of Attorney General.</w:t>
      </w:r>
    </w:p>
    <w:p w:rsidR="00B23C80" w:rsidRPr="006F4555" w:rsidRDefault="00B23C80" w:rsidP="00AC0371">
      <w:pPr>
        <w:pStyle w:val="ListParagraph"/>
        <w:numPr>
          <w:ilvl w:val="1"/>
          <w:numId w:val="16"/>
        </w:numPr>
        <w:spacing w:after="0" w:line="240" w:lineRule="auto"/>
      </w:pPr>
      <w:r w:rsidRPr="006F4555">
        <w:t>Fixed means fixed.</w:t>
      </w:r>
    </w:p>
    <w:p w:rsidR="00B23C80" w:rsidRPr="006F4555" w:rsidRDefault="00B23C80" w:rsidP="00AC0371">
      <w:pPr>
        <w:pStyle w:val="ListParagraph"/>
        <w:numPr>
          <w:ilvl w:val="1"/>
          <w:numId w:val="16"/>
        </w:numPr>
        <w:spacing w:after="0" w:line="240" w:lineRule="auto"/>
      </w:pPr>
      <w:r w:rsidRPr="006F4555">
        <w:t>More transparency in disclosure statement.</w:t>
      </w:r>
    </w:p>
    <w:p w:rsidR="00B23C80" w:rsidRPr="006F4555" w:rsidRDefault="00B23C80" w:rsidP="00AC0371">
      <w:pPr>
        <w:pStyle w:val="ListParagraph"/>
        <w:numPr>
          <w:ilvl w:val="1"/>
          <w:numId w:val="16"/>
        </w:numPr>
        <w:spacing w:after="0" w:line="240" w:lineRule="auto"/>
      </w:pPr>
      <w:r w:rsidRPr="006F4555">
        <w:t>Advance notice of price changes.</w:t>
      </w:r>
    </w:p>
    <w:p w:rsidR="00B23C80" w:rsidRPr="006F4555" w:rsidRDefault="00B23C80" w:rsidP="00AC0371">
      <w:pPr>
        <w:pStyle w:val="ListParagraph"/>
        <w:numPr>
          <w:ilvl w:val="1"/>
          <w:numId w:val="16"/>
        </w:numPr>
        <w:spacing w:after="0" w:line="240" w:lineRule="auto"/>
      </w:pPr>
      <w:r w:rsidRPr="006F4555">
        <w:t>No cancellation fees.</w:t>
      </w:r>
    </w:p>
    <w:p w:rsidR="00B23C80" w:rsidRPr="006F4555" w:rsidRDefault="00B23C80" w:rsidP="00AC0371">
      <w:pPr>
        <w:pStyle w:val="ListParagraph"/>
        <w:numPr>
          <w:ilvl w:val="1"/>
          <w:numId w:val="16"/>
        </w:numPr>
        <w:spacing w:after="0" w:line="240" w:lineRule="auto"/>
      </w:pPr>
      <w:r w:rsidRPr="006F4555">
        <w:t>Pass-through costs due to regulatory changes outside EGS control.</w:t>
      </w:r>
    </w:p>
    <w:p w:rsidR="00B23C80" w:rsidRPr="006F4555" w:rsidRDefault="00B23C80" w:rsidP="00AC0371">
      <w:pPr>
        <w:pStyle w:val="ListParagraph"/>
        <w:numPr>
          <w:ilvl w:val="1"/>
          <w:numId w:val="16"/>
        </w:numPr>
        <w:spacing w:after="0" w:line="240" w:lineRule="auto"/>
      </w:pPr>
      <w:r w:rsidRPr="006F4555">
        <w:t>Practices in other jurisdictions.</w:t>
      </w:r>
    </w:p>
    <w:p w:rsidR="00B23C80" w:rsidRPr="006F4555" w:rsidRDefault="00B23C80" w:rsidP="00AC0371">
      <w:pPr>
        <w:pStyle w:val="ListParagraph"/>
        <w:numPr>
          <w:ilvl w:val="1"/>
          <w:numId w:val="16"/>
        </w:numPr>
        <w:spacing w:after="0" w:line="240" w:lineRule="auto"/>
      </w:pPr>
      <w:r w:rsidRPr="006F4555">
        <w:t>Fixed or variable or different label.</w:t>
      </w:r>
    </w:p>
    <w:p w:rsidR="001F4148" w:rsidRPr="006F4555" w:rsidRDefault="001F4148" w:rsidP="00AC0371">
      <w:pPr>
        <w:pStyle w:val="ListParagraph"/>
        <w:numPr>
          <w:ilvl w:val="1"/>
          <w:numId w:val="16"/>
        </w:numPr>
        <w:spacing w:after="0" w:line="240" w:lineRule="auto"/>
      </w:pPr>
      <w:r w:rsidRPr="006F4555">
        <w:t>Effect of any changes on long-term offers.</w:t>
      </w:r>
    </w:p>
    <w:p w:rsidR="006F4555" w:rsidRDefault="001F4148" w:rsidP="00AC0371">
      <w:pPr>
        <w:pStyle w:val="ListParagraph"/>
        <w:numPr>
          <w:ilvl w:val="1"/>
          <w:numId w:val="16"/>
        </w:numPr>
        <w:spacing w:after="0" w:line="240" w:lineRule="auto"/>
      </w:pPr>
      <w:r w:rsidRPr="006F4555">
        <w:t>Potential for higher risk premiums in fixed price offers.</w:t>
      </w:r>
    </w:p>
    <w:p w:rsidR="00534706" w:rsidRDefault="00534706" w:rsidP="00534706">
      <w:pPr>
        <w:spacing w:after="0" w:line="240" w:lineRule="auto"/>
        <w:ind w:left="1440"/>
      </w:pPr>
    </w:p>
    <w:p w:rsidR="009E3030" w:rsidRDefault="006F4555" w:rsidP="00AC0371">
      <w:pPr>
        <w:pStyle w:val="ListParagraph"/>
        <w:numPr>
          <w:ilvl w:val="0"/>
          <w:numId w:val="16"/>
        </w:numPr>
        <w:spacing w:after="0" w:line="240" w:lineRule="auto"/>
        <w:rPr>
          <w:b/>
          <w:i/>
        </w:rPr>
      </w:pPr>
      <w:r w:rsidRPr="006F4555">
        <w:rPr>
          <w:b/>
          <w:i/>
        </w:rPr>
        <w:t>Staff reviewing issue from legal</w:t>
      </w:r>
      <w:r>
        <w:rPr>
          <w:b/>
          <w:i/>
        </w:rPr>
        <w:t>, market</w:t>
      </w:r>
      <w:r w:rsidRPr="006F4555">
        <w:rPr>
          <w:b/>
          <w:i/>
        </w:rPr>
        <w:t xml:space="preserve"> and consumer perspectives.</w:t>
      </w:r>
    </w:p>
    <w:p w:rsidR="009E3030" w:rsidRDefault="009E3030">
      <w:pPr>
        <w:spacing w:after="0" w:line="240" w:lineRule="auto"/>
        <w:rPr>
          <w:b/>
          <w:i/>
        </w:rPr>
      </w:pPr>
    </w:p>
    <w:p w:rsidR="001C702F" w:rsidRDefault="001C702F">
      <w:pPr>
        <w:spacing w:after="0" w:line="240" w:lineRule="auto"/>
        <w:rPr>
          <w:b/>
          <w:i/>
        </w:rPr>
      </w:pPr>
      <w:r>
        <w:rPr>
          <w:b/>
          <w:i/>
        </w:rPr>
        <w:br w:type="page"/>
      </w:r>
    </w:p>
    <w:p w:rsidR="009F10EC" w:rsidRPr="006F4555" w:rsidRDefault="009F10EC" w:rsidP="009F10EC">
      <w:pPr>
        <w:spacing w:after="0" w:line="240" w:lineRule="auto"/>
      </w:pPr>
      <w:r w:rsidRPr="00042296">
        <w:rPr>
          <w:b/>
          <w:i/>
        </w:rPr>
        <w:lastRenderedPageBreak/>
        <w:t>65.</w:t>
      </w:r>
      <w:r w:rsidRPr="00042296">
        <w:rPr>
          <w:b/>
          <w:i/>
        </w:rPr>
        <w:tab/>
      </w:r>
      <w:r w:rsidRPr="006F4555">
        <w:rPr>
          <w:b/>
          <w:u w:val="single"/>
        </w:rPr>
        <w:t>Generation Supply Cost Components</w:t>
      </w:r>
    </w:p>
    <w:p w:rsidR="00042296" w:rsidRPr="006F4555" w:rsidRDefault="00042296" w:rsidP="009F10EC">
      <w:pPr>
        <w:spacing w:after="0" w:line="240" w:lineRule="auto"/>
      </w:pPr>
    </w:p>
    <w:p w:rsidR="00910313" w:rsidRDefault="006A6479" w:rsidP="00AC0371">
      <w:pPr>
        <w:pStyle w:val="ListParagraph"/>
        <w:numPr>
          <w:ilvl w:val="0"/>
          <w:numId w:val="18"/>
        </w:numPr>
        <w:spacing w:after="0" w:line="240" w:lineRule="auto"/>
      </w:pPr>
      <w:r w:rsidRPr="006F4555">
        <w:t>Concerns have been raised about possible confusion among customers and suppliers regarding the treatment of certain cost components in the genera</w:t>
      </w:r>
      <w:r w:rsidR="00564A95">
        <w:t xml:space="preserve">tion </w:t>
      </w:r>
      <w:r w:rsidRPr="006F4555">
        <w:t>supply charge (such as solar, NITS, RMR, etc.), beginning June 1, 2013</w:t>
      </w:r>
      <w:r w:rsidR="00910313" w:rsidRPr="006F4555">
        <w:t>.</w:t>
      </w:r>
    </w:p>
    <w:p w:rsidR="009E3030" w:rsidRPr="006F4555" w:rsidRDefault="009E3030" w:rsidP="009E3030">
      <w:pPr>
        <w:spacing w:after="0" w:line="240" w:lineRule="auto"/>
        <w:ind w:left="720"/>
      </w:pPr>
    </w:p>
    <w:p w:rsidR="00A41AF9" w:rsidRPr="00F416DC" w:rsidRDefault="00910313" w:rsidP="00AC0371">
      <w:pPr>
        <w:pStyle w:val="ListParagraph"/>
        <w:numPr>
          <w:ilvl w:val="0"/>
          <w:numId w:val="18"/>
        </w:numPr>
        <w:spacing w:after="0" w:line="240" w:lineRule="auto"/>
      </w:pPr>
      <w:r w:rsidRPr="006F4555">
        <w:t xml:space="preserve">A </w:t>
      </w:r>
      <w:r w:rsidR="006A6479" w:rsidRPr="006F4555">
        <w:t xml:space="preserve">suggestion has been made to use </w:t>
      </w:r>
      <w:r w:rsidR="00564A95">
        <w:t>previously circulated</w:t>
      </w:r>
      <w:r w:rsidR="006A6479" w:rsidRPr="006F4555">
        <w:t xml:space="preserve"> matrix to collect this information from the EDCs and make it readily available such as o</w:t>
      </w:r>
      <w:r w:rsidR="00F416DC">
        <w:t>n EDC supplier support websites</w:t>
      </w:r>
      <w:r w:rsidR="00A41AF9" w:rsidRPr="00F416DC">
        <w:rPr>
          <w:i/>
        </w:rPr>
        <w:t>.</w:t>
      </w:r>
    </w:p>
    <w:p w:rsidR="00F416DC" w:rsidRDefault="00F416DC" w:rsidP="00F416DC">
      <w:pPr>
        <w:pStyle w:val="ListParagraph"/>
      </w:pPr>
    </w:p>
    <w:p w:rsidR="00F416DC" w:rsidRDefault="00F416DC" w:rsidP="00AC0371">
      <w:pPr>
        <w:pStyle w:val="ListParagraph"/>
        <w:numPr>
          <w:ilvl w:val="0"/>
          <w:numId w:val="18"/>
        </w:numPr>
        <w:spacing w:after="0" w:line="240" w:lineRule="auto"/>
        <w:rPr>
          <w:b/>
          <w:i/>
        </w:rPr>
      </w:pPr>
      <w:r w:rsidRPr="00F416DC">
        <w:rPr>
          <w:b/>
          <w:i/>
        </w:rPr>
        <w:t xml:space="preserve">Completed matrix </w:t>
      </w:r>
      <w:r>
        <w:rPr>
          <w:b/>
          <w:i/>
        </w:rPr>
        <w:t>of information submitted by EDCs and reviewed by OCMO</w:t>
      </w:r>
      <w:r w:rsidR="001C702F">
        <w:rPr>
          <w:b/>
          <w:i/>
        </w:rPr>
        <w:t>, updated to correct an error circulated with the agenda,</w:t>
      </w:r>
      <w:r>
        <w:rPr>
          <w:b/>
          <w:i/>
        </w:rPr>
        <w:t xml:space="preserve"> </w:t>
      </w:r>
      <w:r w:rsidRPr="00F416DC">
        <w:rPr>
          <w:b/>
          <w:i/>
        </w:rPr>
        <w:t>is attached.</w:t>
      </w:r>
    </w:p>
    <w:p w:rsidR="001C702F" w:rsidRPr="001C702F" w:rsidRDefault="001C702F" w:rsidP="001C702F">
      <w:pPr>
        <w:pStyle w:val="ListParagraph"/>
        <w:rPr>
          <w:b/>
          <w:i/>
        </w:rPr>
      </w:pPr>
    </w:p>
    <w:p w:rsidR="001C702F" w:rsidRPr="00F416DC" w:rsidRDefault="001C702F" w:rsidP="00AC0371">
      <w:pPr>
        <w:pStyle w:val="ListParagraph"/>
        <w:numPr>
          <w:ilvl w:val="0"/>
          <w:numId w:val="18"/>
        </w:numPr>
        <w:spacing w:after="0" w:line="240" w:lineRule="auto"/>
        <w:rPr>
          <w:b/>
          <w:i/>
        </w:rPr>
      </w:pPr>
      <w:r>
        <w:rPr>
          <w:b/>
          <w:i/>
        </w:rPr>
        <w:t>Suggestion was made on the call to have this information posted on public website so that consumers may access; staff will consult with EDCs and report back on the next call.</w:t>
      </w:r>
      <w:r w:rsidR="00BC170B">
        <w:rPr>
          <w:b/>
          <w:i/>
        </w:rPr>
        <w:t xml:space="preserve"> RESA expressed appreciation to the EDCs for providing this information.</w:t>
      </w:r>
    </w:p>
    <w:p w:rsidR="00F416DC" w:rsidRDefault="00F416DC" w:rsidP="00F416DC">
      <w:pPr>
        <w:spacing w:after="0" w:line="240" w:lineRule="auto"/>
        <w:rPr>
          <w:b/>
        </w:rPr>
      </w:pPr>
    </w:p>
    <w:p w:rsidR="002D01A3" w:rsidRPr="003F00F2" w:rsidRDefault="002D01A3" w:rsidP="003F00F2">
      <w:pPr>
        <w:spacing w:after="0" w:line="240" w:lineRule="auto"/>
        <w:rPr>
          <w:rFonts w:asciiTheme="minorHAnsi" w:eastAsiaTheme="minorHAnsi" w:hAnsiTheme="minorHAnsi" w:cstheme="minorBidi"/>
          <w:b/>
          <w:u w:val="single"/>
        </w:rPr>
      </w:pPr>
      <w:r w:rsidRPr="003F00F2">
        <w:rPr>
          <w:b/>
        </w:rPr>
        <w:t>66.</w:t>
      </w:r>
      <w:r w:rsidRPr="003F00F2">
        <w:rPr>
          <w:b/>
        </w:rPr>
        <w:tab/>
      </w:r>
      <w:r w:rsidRPr="003F00F2">
        <w:rPr>
          <w:rFonts w:asciiTheme="minorHAnsi" w:eastAsiaTheme="minorHAnsi" w:hAnsiTheme="minorHAnsi" w:cstheme="minorBidi"/>
          <w:b/>
          <w:u w:val="single"/>
        </w:rPr>
        <w:t>Web Portal Working Group – EDEWG</w:t>
      </w:r>
      <w:r w:rsidR="00A41AF9" w:rsidRPr="003F00F2">
        <w:rPr>
          <w:rFonts w:asciiTheme="minorHAnsi" w:eastAsiaTheme="minorHAnsi" w:hAnsiTheme="minorHAnsi" w:cstheme="minorBidi"/>
          <w:b/>
          <w:u w:val="single"/>
        </w:rPr>
        <w:t xml:space="preserve"> </w:t>
      </w:r>
    </w:p>
    <w:p w:rsidR="003F00F2" w:rsidRDefault="003F00F2" w:rsidP="00F416DC">
      <w:pPr>
        <w:spacing w:after="0" w:line="240" w:lineRule="auto"/>
        <w:rPr>
          <w:rFonts w:asciiTheme="minorHAnsi" w:eastAsiaTheme="minorHAnsi" w:hAnsiTheme="minorHAnsi" w:cstheme="minorBidi"/>
          <w:b/>
          <w:u w:val="single"/>
        </w:rPr>
      </w:pPr>
    </w:p>
    <w:p w:rsidR="002D01A3" w:rsidRPr="003F00F2" w:rsidRDefault="002D01A3" w:rsidP="002D01A3">
      <w:pPr>
        <w:spacing w:after="0" w:line="240" w:lineRule="auto"/>
        <w:ind w:left="1080" w:hanging="360"/>
        <w:contextualSpacing/>
        <w:rPr>
          <w:rFonts w:asciiTheme="minorHAnsi" w:eastAsiaTheme="minorHAnsi" w:hAnsiTheme="minorHAnsi" w:cstheme="minorBidi"/>
        </w:rPr>
      </w:pPr>
      <w:r w:rsidRPr="003F00F2">
        <w:rPr>
          <w:rFonts w:asciiTheme="minorHAnsi" w:eastAsiaTheme="minorHAnsi" w:hAnsiTheme="minorHAnsi" w:cstheme="minorBidi"/>
        </w:rPr>
        <w:t>a.</w:t>
      </w:r>
      <w:r>
        <w:rPr>
          <w:rFonts w:asciiTheme="minorHAnsi" w:eastAsiaTheme="minorHAnsi" w:hAnsiTheme="minorHAnsi" w:cstheme="minorBidi"/>
        </w:rPr>
        <w:tab/>
      </w:r>
      <w:r w:rsidRPr="003F00F2">
        <w:rPr>
          <w:rFonts w:asciiTheme="minorHAnsi" w:eastAsiaTheme="minorHAnsi" w:hAnsiTheme="minorHAnsi" w:cstheme="minorBidi"/>
        </w:rPr>
        <w:t>EDEWG has been tasked by the Commission to form a Web Portal Working Group with the goal of developing a standardized solution for the acquisition of interval usage data via a secure web-portal.  Pertinent deadlines include:</w:t>
      </w:r>
    </w:p>
    <w:p w:rsidR="002D01A3" w:rsidRPr="003F00F2" w:rsidRDefault="002D01A3" w:rsidP="002D01A3">
      <w:pPr>
        <w:spacing w:after="0" w:line="240" w:lineRule="auto"/>
        <w:ind w:left="1080" w:hanging="360"/>
        <w:contextualSpacing/>
        <w:rPr>
          <w:rFonts w:asciiTheme="minorHAnsi" w:eastAsiaTheme="minorHAnsi" w:hAnsiTheme="minorHAnsi" w:cstheme="minorBidi"/>
        </w:rPr>
      </w:pPr>
    </w:p>
    <w:p w:rsidR="002D01A3" w:rsidRPr="003F00F2" w:rsidRDefault="002D01A3" w:rsidP="00AC0371">
      <w:pPr>
        <w:pStyle w:val="ListParagraph"/>
        <w:numPr>
          <w:ilvl w:val="0"/>
          <w:numId w:val="19"/>
        </w:numPr>
        <w:spacing w:after="0" w:line="240" w:lineRule="auto"/>
        <w:rPr>
          <w:rFonts w:asciiTheme="minorHAnsi" w:eastAsiaTheme="minorHAnsi" w:hAnsiTheme="minorHAnsi" w:cstheme="minorBidi"/>
        </w:rPr>
      </w:pPr>
      <w:r w:rsidRPr="003F00F2">
        <w:rPr>
          <w:rFonts w:asciiTheme="minorHAnsi" w:eastAsiaTheme="minorHAnsi" w:hAnsiTheme="minorHAnsi" w:cstheme="minorBidi"/>
        </w:rPr>
        <w:t>Develop standard solution for sharing of 12 months of HIU by March 1, 2014.</w:t>
      </w:r>
    </w:p>
    <w:p w:rsidR="002D01A3" w:rsidRPr="003F00F2" w:rsidRDefault="002D01A3" w:rsidP="002D01A3">
      <w:pPr>
        <w:spacing w:after="0" w:line="240" w:lineRule="auto"/>
        <w:ind w:left="720"/>
        <w:rPr>
          <w:rFonts w:asciiTheme="minorHAnsi" w:eastAsiaTheme="minorHAnsi" w:hAnsiTheme="minorHAnsi" w:cstheme="minorBidi"/>
        </w:rPr>
      </w:pPr>
    </w:p>
    <w:p w:rsidR="002D01A3" w:rsidRPr="003F00F2" w:rsidRDefault="002D01A3" w:rsidP="00AC0371">
      <w:pPr>
        <w:pStyle w:val="ListParagraph"/>
        <w:numPr>
          <w:ilvl w:val="0"/>
          <w:numId w:val="19"/>
        </w:numPr>
        <w:spacing w:after="0" w:line="240" w:lineRule="auto"/>
        <w:rPr>
          <w:rFonts w:asciiTheme="minorHAnsi" w:eastAsiaTheme="minorHAnsi" w:hAnsiTheme="minorHAnsi" w:cstheme="minorBidi"/>
        </w:rPr>
      </w:pPr>
      <w:r w:rsidRPr="003F00F2">
        <w:rPr>
          <w:rFonts w:asciiTheme="minorHAnsi" w:eastAsiaTheme="minorHAnsi" w:hAnsiTheme="minorHAnsi" w:cstheme="minorBidi"/>
        </w:rPr>
        <w:t>Develop standard solution for sharing of billing quality interval data within 24-48 hours of daily meter reads by March 1, 2015.</w:t>
      </w:r>
    </w:p>
    <w:p w:rsidR="002D01A3" w:rsidRPr="003F00F2" w:rsidRDefault="002D01A3" w:rsidP="002D01A3">
      <w:pPr>
        <w:pStyle w:val="ListParagraph"/>
        <w:spacing w:after="0" w:line="240" w:lineRule="auto"/>
        <w:rPr>
          <w:rFonts w:asciiTheme="minorHAnsi" w:eastAsiaTheme="minorHAnsi" w:hAnsiTheme="minorHAnsi" w:cstheme="minorBidi"/>
        </w:rPr>
      </w:pPr>
    </w:p>
    <w:p w:rsidR="002D01A3" w:rsidRPr="003F00F2" w:rsidRDefault="002D01A3" w:rsidP="00AC0371">
      <w:pPr>
        <w:pStyle w:val="ListParagraph"/>
        <w:numPr>
          <w:ilvl w:val="0"/>
          <w:numId w:val="19"/>
        </w:numPr>
        <w:spacing w:after="0" w:line="240" w:lineRule="auto"/>
        <w:rPr>
          <w:rFonts w:asciiTheme="minorHAnsi" w:eastAsiaTheme="minorHAnsi" w:hAnsiTheme="minorHAnsi" w:cstheme="minorBidi"/>
        </w:rPr>
      </w:pPr>
      <w:r w:rsidRPr="003F00F2">
        <w:rPr>
          <w:rFonts w:asciiTheme="minorHAnsi" w:eastAsiaTheme="minorHAnsi" w:hAnsiTheme="minorHAnsi" w:cstheme="minorBidi"/>
        </w:rPr>
        <w:t xml:space="preserve">Link to Order initiating the Web Portal Working Group can be found here: </w:t>
      </w:r>
      <w:hyperlink r:id="rId27" w:history="1">
        <w:r w:rsidRPr="003F00F2">
          <w:rPr>
            <w:rFonts w:asciiTheme="minorHAnsi" w:eastAsiaTheme="minorHAnsi" w:hAnsiTheme="minorHAnsi" w:cstheme="minorBidi"/>
            <w:color w:val="0000FF" w:themeColor="hyperlink"/>
            <w:u w:val="single"/>
          </w:rPr>
          <w:t>http://www.puc.pa.gov/about_puc/consolidated_case_view.aspx?Docket=M-2009-2092655</w:t>
        </w:r>
      </w:hyperlink>
      <w:r w:rsidRPr="003F00F2">
        <w:rPr>
          <w:rFonts w:asciiTheme="minorHAnsi" w:eastAsiaTheme="minorHAnsi" w:hAnsiTheme="minorHAnsi" w:cstheme="minorBidi"/>
        </w:rPr>
        <w:t>.  Scroll to the bottom of page, Order is link titled ‘20121009 SMI Final Order.’</w:t>
      </w:r>
    </w:p>
    <w:p w:rsidR="002D01A3" w:rsidRPr="003F00F2" w:rsidRDefault="002D01A3" w:rsidP="002D01A3">
      <w:pPr>
        <w:pStyle w:val="ListParagraph"/>
        <w:rPr>
          <w:rFonts w:asciiTheme="minorHAnsi" w:eastAsiaTheme="minorHAnsi" w:hAnsiTheme="minorHAnsi" w:cstheme="minorBidi"/>
        </w:rPr>
      </w:pPr>
    </w:p>
    <w:p w:rsidR="002D01A3" w:rsidRDefault="002D01A3" w:rsidP="00AC0371">
      <w:pPr>
        <w:pStyle w:val="ListParagraph"/>
        <w:numPr>
          <w:ilvl w:val="0"/>
          <w:numId w:val="19"/>
        </w:numPr>
        <w:spacing w:after="0" w:line="240" w:lineRule="auto"/>
        <w:rPr>
          <w:rFonts w:asciiTheme="minorHAnsi" w:eastAsiaTheme="minorHAnsi" w:hAnsiTheme="minorHAnsi" w:cstheme="minorBidi"/>
          <w:b/>
          <w:i/>
        </w:rPr>
      </w:pPr>
      <w:r w:rsidRPr="003F00F2">
        <w:rPr>
          <w:rFonts w:asciiTheme="minorHAnsi" w:eastAsiaTheme="minorHAnsi" w:hAnsiTheme="minorHAnsi" w:cstheme="minorBidi"/>
        </w:rPr>
        <w:t xml:space="preserve">EDCs covered by smart meter provisions are mandated to participate.  Other interested stakeholders are permitted.  Any person interested in participation can submit their contact info to the following e-mail: </w:t>
      </w:r>
      <w:hyperlink r:id="rId28" w:history="1">
        <w:r w:rsidR="00A41AF9" w:rsidRPr="003F00F2">
          <w:rPr>
            <w:rStyle w:val="Hyperlink"/>
            <w:rFonts w:asciiTheme="minorHAnsi" w:eastAsiaTheme="minorHAnsi" w:hAnsiTheme="minorHAnsi" w:cstheme="minorBidi"/>
          </w:rPr>
          <w:t>ra-EDEWG@pa.gov</w:t>
        </w:r>
      </w:hyperlink>
      <w:r w:rsidRPr="00A41AF9">
        <w:rPr>
          <w:rFonts w:asciiTheme="minorHAnsi" w:eastAsiaTheme="minorHAnsi" w:hAnsiTheme="minorHAnsi" w:cstheme="minorBidi"/>
          <w:b/>
          <w:i/>
        </w:rPr>
        <w:t>.</w:t>
      </w:r>
    </w:p>
    <w:p w:rsidR="003F00F2" w:rsidRPr="003F00F2" w:rsidRDefault="003F00F2" w:rsidP="003F00F2">
      <w:pPr>
        <w:pStyle w:val="ListParagraph"/>
        <w:rPr>
          <w:rFonts w:asciiTheme="minorHAnsi" w:eastAsiaTheme="minorHAnsi" w:hAnsiTheme="minorHAnsi" w:cstheme="minorBidi"/>
          <w:b/>
          <w:i/>
        </w:rPr>
      </w:pPr>
    </w:p>
    <w:p w:rsidR="003F00F2" w:rsidRDefault="003F00F2" w:rsidP="00AC0371">
      <w:pPr>
        <w:pStyle w:val="ListParagraph"/>
        <w:numPr>
          <w:ilvl w:val="0"/>
          <w:numId w:val="17"/>
        </w:numPr>
        <w:spacing w:after="0" w:line="240" w:lineRule="auto"/>
        <w:rPr>
          <w:rFonts w:asciiTheme="minorHAnsi" w:eastAsiaTheme="minorHAnsi" w:hAnsiTheme="minorHAnsi" w:cstheme="minorBidi"/>
          <w:b/>
          <w:i/>
        </w:rPr>
      </w:pPr>
      <w:r w:rsidRPr="003F00F2">
        <w:rPr>
          <w:rFonts w:asciiTheme="minorHAnsi" w:eastAsiaTheme="minorHAnsi" w:hAnsiTheme="minorHAnsi" w:cstheme="minorBidi"/>
          <w:b/>
          <w:i/>
        </w:rPr>
        <w:t xml:space="preserve">On a related matter, First Energy Default Service Order entered 8/16/12 directed OCMO to prepare a report on providing EGSs with a web-based solution providing access to key usage and service information in a single </w:t>
      </w:r>
      <w:r w:rsidR="00BC170B">
        <w:rPr>
          <w:rFonts w:asciiTheme="minorHAnsi" w:eastAsiaTheme="minorHAnsi" w:hAnsiTheme="minorHAnsi" w:cstheme="minorBidi"/>
          <w:b/>
          <w:i/>
        </w:rPr>
        <w:t>place</w:t>
      </w:r>
      <w:r w:rsidRPr="003F00F2">
        <w:rPr>
          <w:rFonts w:asciiTheme="minorHAnsi" w:eastAsiaTheme="minorHAnsi" w:hAnsiTheme="minorHAnsi" w:cstheme="minorBidi"/>
          <w:b/>
          <w:i/>
        </w:rPr>
        <w:t>, which can provide information in a timely manner to enable real time pricing to customers</w:t>
      </w:r>
      <w:r w:rsidRPr="003F00F2">
        <w:rPr>
          <w:rFonts w:asciiTheme="minorHAnsi" w:eastAsiaTheme="minorHAnsi" w:hAnsiTheme="minorHAnsi" w:cstheme="minorBidi"/>
          <w:i/>
        </w:rPr>
        <w:t>.</w:t>
      </w:r>
      <w:r>
        <w:rPr>
          <w:rFonts w:asciiTheme="minorHAnsi" w:eastAsiaTheme="minorHAnsi" w:hAnsiTheme="minorHAnsi" w:cstheme="minorBidi"/>
          <w:b/>
          <w:i/>
        </w:rPr>
        <w:t xml:space="preserve">  </w:t>
      </w:r>
    </w:p>
    <w:p w:rsidR="003F00F2" w:rsidRPr="003F00F2" w:rsidRDefault="003F00F2" w:rsidP="003F00F2">
      <w:pPr>
        <w:spacing w:after="0" w:line="240" w:lineRule="auto"/>
        <w:ind w:left="810"/>
        <w:rPr>
          <w:rFonts w:asciiTheme="minorHAnsi" w:eastAsiaTheme="minorHAnsi" w:hAnsiTheme="minorHAnsi" w:cstheme="minorBidi"/>
          <w:b/>
          <w:i/>
        </w:rPr>
      </w:pPr>
    </w:p>
    <w:p w:rsidR="003F00F2" w:rsidRDefault="003F00F2" w:rsidP="00AC0371">
      <w:pPr>
        <w:pStyle w:val="ListParagraph"/>
        <w:numPr>
          <w:ilvl w:val="1"/>
          <w:numId w:val="17"/>
        </w:numPr>
        <w:spacing w:after="0" w:line="240" w:lineRule="auto"/>
        <w:rPr>
          <w:rFonts w:asciiTheme="minorHAnsi" w:eastAsiaTheme="minorHAnsi" w:hAnsiTheme="minorHAnsi" w:cstheme="minorBidi"/>
          <w:b/>
          <w:i/>
        </w:rPr>
      </w:pPr>
      <w:r>
        <w:rPr>
          <w:rFonts w:asciiTheme="minorHAnsi" w:eastAsiaTheme="minorHAnsi" w:hAnsiTheme="minorHAnsi" w:cstheme="minorBidi"/>
          <w:b/>
          <w:i/>
        </w:rPr>
        <w:t xml:space="preserve">OCMO provided report </w:t>
      </w:r>
      <w:r w:rsidR="00B272C6">
        <w:rPr>
          <w:rFonts w:asciiTheme="minorHAnsi" w:eastAsiaTheme="minorHAnsi" w:hAnsiTheme="minorHAnsi" w:cstheme="minorBidi"/>
          <w:b/>
          <w:i/>
        </w:rPr>
        <w:t xml:space="preserve">to Commission </w:t>
      </w:r>
      <w:r>
        <w:rPr>
          <w:rFonts w:asciiTheme="minorHAnsi" w:eastAsiaTheme="minorHAnsi" w:hAnsiTheme="minorHAnsi" w:cstheme="minorBidi"/>
          <w:b/>
          <w:i/>
        </w:rPr>
        <w:t>on 2/15/13.</w:t>
      </w:r>
    </w:p>
    <w:p w:rsidR="003F00F2" w:rsidRDefault="003F00F2" w:rsidP="00AC0371">
      <w:pPr>
        <w:pStyle w:val="ListParagraph"/>
        <w:numPr>
          <w:ilvl w:val="1"/>
          <w:numId w:val="17"/>
        </w:numPr>
        <w:spacing w:after="0" w:line="240" w:lineRule="auto"/>
        <w:rPr>
          <w:rFonts w:asciiTheme="minorHAnsi" w:eastAsiaTheme="minorHAnsi" w:hAnsiTheme="minorHAnsi" w:cstheme="minorBidi"/>
          <w:b/>
          <w:i/>
        </w:rPr>
      </w:pPr>
      <w:r>
        <w:rPr>
          <w:rFonts w:asciiTheme="minorHAnsi" w:eastAsiaTheme="minorHAnsi" w:hAnsiTheme="minorHAnsi" w:cstheme="minorBidi"/>
          <w:b/>
          <w:i/>
        </w:rPr>
        <w:t>Secretarial Letter targeted for adoption at 4/4/13 Public Meeting.</w:t>
      </w:r>
    </w:p>
    <w:p w:rsidR="003F00F2" w:rsidRDefault="003F00F2" w:rsidP="003F00F2">
      <w:pPr>
        <w:spacing w:after="0" w:line="240" w:lineRule="auto"/>
        <w:rPr>
          <w:rFonts w:asciiTheme="minorHAnsi" w:eastAsiaTheme="minorHAnsi" w:hAnsiTheme="minorHAnsi" w:cstheme="minorBidi"/>
          <w:b/>
          <w:i/>
        </w:rPr>
      </w:pPr>
    </w:p>
    <w:p w:rsidR="001C702F" w:rsidRDefault="001C702F">
      <w:pPr>
        <w:spacing w:after="0" w:line="240" w:lineRule="auto"/>
        <w:rPr>
          <w:rFonts w:asciiTheme="minorHAnsi" w:eastAsiaTheme="minorHAnsi" w:hAnsiTheme="minorHAnsi" w:cstheme="minorBidi"/>
          <w:b/>
          <w:i/>
        </w:rPr>
      </w:pPr>
      <w:r>
        <w:rPr>
          <w:rFonts w:asciiTheme="minorHAnsi" w:eastAsiaTheme="minorHAnsi" w:hAnsiTheme="minorHAnsi" w:cstheme="minorBidi"/>
          <w:b/>
          <w:i/>
        </w:rPr>
        <w:br w:type="page"/>
      </w:r>
    </w:p>
    <w:p w:rsidR="003F00F2" w:rsidRDefault="003F00F2" w:rsidP="003F00F2">
      <w:pPr>
        <w:spacing w:after="0" w:line="240" w:lineRule="auto"/>
        <w:rPr>
          <w:rFonts w:asciiTheme="minorHAnsi" w:eastAsiaTheme="minorHAnsi" w:hAnsiTheme="minorHAnsi" w:cstheme="minorBidi"/>
          <w:b/>
          <w:i/>
        </w:rPr>
      </w:pPr>
      <w:r>
        <w:rPr>
          <w:rFonts w:asciiTheme="minorHAnsi" w:eastAsiaTheme="minorHAnsi" w:hAnsiTheme="minorHAnsi" w:cstheme="minorBidi"/>
          <w:b/>
          <w:i/>
        </w:rPr>
        <w:lastRenderedPageBreak/>
        <w:t>67.</w:t>
      </w:r>
      <w:r>
        <w:rPr>
          <w:rFonts w:asciiTheme="minorHAnsi" w:eastAsiaTheme="minorHAnsi" w:hAnsiTheme="minorHAnsi" w:cstheme="minorBidi"/>
          <w:b/>
          <w:i/>
        </w:rPr>
        <w:tab/>
      </w:r>
      <w:r w:rsidRPr="003F00F2">
        <w:rPr>
          <w:rFonts w:asciiTheme="minorHAnsi" w:eastAsiaTheme="minorHAnsi" w:hAnsiTheme="minorHAnsi" w:cstheme="minorBidi"/>
          <w:b/>
          <w:i/>
          <w:u w:val="single"/>
        </w:rPr>
        <w:t>Net Metering Credits</w:t>
      </w:r>
      <w:r>
        <w:rPr>
          <w:rFonts w:asciiTheme="minorHAnsi" w:eastAsiaTheme="minorHAnsi" w:hAnsiTheme="minorHAnsi" w:cstheme="minorBidi"/>
          <w:b/>
          <w:i/>
        </w:rPr>
        <w:t xml:space="preserve"> (NEW)</w:t>
      </w:r>
    </w:p>
    <w:p w:rsidR="003F00F2" w:rsidRDefault="003F00F2" w:rsidP="003F00F2">
      <w:pPr>
        <w:spacing w:after="0" w:line="240" w:lineRule="auto"/>
        <w:rPr>
          <w:rFonts w:asciiTheme="minorHAnsi" w:eastAsiaTheme="minorHAnsi" w:hAnsiTheme="minorHAnsi" w:cstheme="minorBidi"/>
          <w:b/>
          <w:i/>
        </w:rPr>
      </w:pPr>
    </w:p>
    <w:p w:rsidR="003F00F2" w:rsidRDefault="003F00F2" w:rsidP="00AC0371">
      <w:pPr>
        <w:pStyle w:val="ListParagraph"/>
        <w:numPr>
          <w:ilvl w:val="1"/>
          <w:numId w:val="14"/>
        </w:numPr>
        <w:tabs>
          <w:tab w:val="left" w:pos="90"/>
        </w:tabs>
        <w:spacing w:after="0" w:line="240" w:lineRule="auto"/>
        <w:ind w:left="1170"/>
        <w:rPr>
          <w:rFonts w:asciiTheme="minorHAnsi" w:eastAsiaTheme="minorHAnsi" w:hAnsiTheme="minorHAnsi" w:cstheme="minorBidi"/>
          <w:b/>
          <w:i/>
        </w:rPr>
      </w:pPr>
      <w:r w:rsidRPr="00B272C6">
        <w:rPr>
          <w:rFonts w:asciiTheme="minorHAnsi" w:eastAsiaTheme="minorHAnsi" w:hAnsiTheme="minorHAnsi" w:cstheme="minorBidi"/>
          <w:b/>
          <w:i/>
        </w:rPr>
        <w:t xml:space="preserve">OCMO has become aware of an issue in FirstEnergy’s territory regarding the way net metering customers’ usage is reported to PJM, which appears to </w:t>
      </w:r>
      <w:r w:rsidR="00B272C6" w:rsidRPr="00B272C6">
        <w:rPr>
          <w:rFonts w:asciiTheme="minorHAnsi" w:eastAsiaTheme="minorHAnsi" w:hAnsiTheme="minorHAnsi" w:cstheme="minorBidi"/>
          <w:b/>
          <w:i/>
        </w:rPr>
        <w:t>preclude customers from getting credits.</w:t>
      </w:r>
    </w:p>
    <w:p w:rsidR="00B272C6" w:rsidRPr="00B272C6" w:rsidRDefault="00B272C6" w:rsidP="00AC0371">
      <w:pPr>
        <w:pStyle w:val="ListParagraph"/>
        <w:numPr>
          <w:ilvl w:val="1"/>
          <w:numId w:val="14"/>
        </w:numPr>
        <w:tabs>
          <w:tab w:val="left" w:pos="90"/>
        </w:tabs>
        <w:spacing w:after="0" w:line="240" w:lineRule="auto"/>
        <w:ind w:left="1170"/>
        <w:rPr>
          <w:rFonts w:asciiTheme="minorHAnsi" w:eastAsiaTheme="minorHAnsi" w:hAnsiTheme="minorHAnsi" w:cstheme="minorBidi"/>
          <w:b/>
          <w:i/>
        </w:rPr>
      </w:pPr>
      <w:r>
        <w:rPr>
          <w:rFonts w:asciiTheme="minorHAnsi" w:eastAsiaTheme="minorHAnsi" w:hAnsiTheme="minorHAnsi" w:cstheme="minorBidi"/>
          <w:b/>
          <w:i/>
        </w:rPr>
        <w:t xml:space="preserve">OCMO will be following up with FirstEnergy offline between CHARGE calls and will keep the group apprised.  </w:t>
      </w:r>
    </w:p>
    <w:p w:rsidR="00B272C6" w:rsidRDefault="00B272C6" w:rsidP="003F00F2">
      <w:pPr>
        <w:spacing w:after="0" w:line="240" w:lineRule="auto"/>
        <w:rPr>
          <w:rFonts w:asciiTheme="minorHAnsi" w:eastAsiaTheme="minorHAnsi" w:hAnsiTheme="minorHAnsi" w:cstheme="minorBidi"/>
          <w:b/>
          <w:i/>
        </w:rPr>
      </w:pPr>
    </w:p>
    <w:p w:rsidR="00DC3554" w:rsidRDefault="004952E3" w:rsidP="009A55F7">
      <w:pPr>
        <w:spacing w:after="0" w:line="240" w:lineRule="auto"/>
        <w:rPr>
          <w:b/>
          <w:u w:val="single"/>
        </w:rPr>
      </w:pPr>
      <w:r w:rsidRPr="009A55F7">
        <w:rPr>
          <w:b/>
          <w:u w:val="single"/>
        </w:rPr>
        <w:t>General Matters</w:t>
      </w:r>
    </w:p>
    <w:p w:rsidR="005B2DAA" w:rsidRDefault="005B2DAA" w:rsidP="009A55F7">
      <w:pPr>
        <w:spacing w:after="0" w:line="240" w:lineRule="auto"/>
        <w:rPr>
          <w:b/>
          <w:u w:val="single"/>
        </w:rPr>
      </w:pPr>
    </w:p>
    <w:p w:rsidR="00044F29" w:rsidRDefault="00044F29" w:rsidP="00AC0371">
      <w:pPr>
        <w:numPr>
          <w:ilvl w:val="0"/>
          <w:numId w:val="3"/>
        </w:numPr>
        <w:rPr>
          <w:b/>
          <w:u w:val="single"/>
        </w:rPr>
      </w:pPr>
      <w:r>
        <w:rPr>
          <w:b/>
          <w:u w:val="single"/>
        </w:rPr>
        <w:t>New Issues</w:t>
      </w:r>
    </w:p>
    <w:p w:rsidR="00DC3554" w:rsidRDefault="00DC3554" w:rsidP="00AC0371">
      <w:pPr>
        <w:numPr>
          <w:ilvl w:val="0"/>
          <w:numId w:val="2"/>
        </w:numPr>
      </w:pPr>
      <w:r>
        <w:t xml:space="preserve">Any new issues or questions about issues previously discussed on CHARGE calls should be submitted to </w:t>
      </w:r>
      <w:hyperlink r:id="rId29" w:history="1">
        <w:r w:rsidR="00BC226D" w:rsidRPr="00784E22">
          <w:rPr>
            <w:rStyle w:val="Hyperlink"/>
          </w:rPr>
          <w:t>ra-ocmo@pa.gov</w:t>
        </w:r>
      </w:hyperlink>
    </w:p>
    <w:p w:rsidR="00DC3554" w:rsidRDefault="00A036A6" w:rsidP="00AC0371">
      <w:pPr>
        <w:numPr>
          <w:ilvl w:val="0"/>
          <w:numId w:val="3"/>
        </w:numPr>
        <w:rPr>
          <w:b/>
          <w:u w:val="single"/>
        </w:rPr>
      </w:pPr>
      <w:r w:rsidRPr="00A036A6">
        <w:rPr>
          <w:b/>
          <w:u w:val="single"/>
        </w:rPr>
        <w:t>Old Agendas/Recaps</w:t>
      </w:r>
    </w:p>
    <w:p w:rsidR="00A036A6" w:rsidRPr="00E52D26" w:rsidRDefault="00A036A6" w:rsidP="00AC0371">
      <w:pPr>
        <w:numPr>
          <w:ilvl w:val="0"/>
          <w:numId w:val="2"/>
        </w:numPr>
        <w:rPr>
          <w:b/>
          <w:u w:val="single"/>
        </w:rPr>
      </w:pPr>
      <w:r>
        <w:t xml:space="preserve">All agendas and recaps are posted on the OCMO page of the website along with various other documents that have been distributed or relied upon during CHARGE discussions, at the following link - </w:t>
      </w:r>
      <w:hyperlink r:id="rId30" w:history="1">
        <w:r w:rsidR="00E52D26" w:rsidRPr="007059C3">
          <w:rPr>
            <w:rStyle w:val="Hyperlink"/>
          </w:rPr>
          <w:t>http://www.puc.pa.gov/utility_industry/electricity/electric_competitive_market_oversight.aspx</w:t>
        </w:r>
      </w:hyperlink>
    </w:p>
    <w:p w:rsidR="00A036A6" w:rsidRDefault="00A036A6" w:rsidP="00AC0371">
      <w:pPr>
        <w:numPr>
          <w:ilvl w:val="0"/>
          <w:numId w:val="3"/>
        </w:numPr>
        <w:rPr>
          <w:b/>
          <w:u w:val="single"/>
        </w:rPr>
      </w:pPr>
      <w:r w:rsidRPr="00A036A6">
        <w:rPr>
          <w:b/>
          <w:u w:val="single"/>
        </w:rPr>
        <w:t>CHARGE Distribution List</w:t>
      </w:r>
    </w:p>
    <w:p w:rsidR="00E046CE" w:rsidRDefault="00A036A6" w:rsidP="00AC0371">
      <w:pPr>
        <w:numPr>
          <w:ilvl w:val="0"/>
          <w:numId w:val="2"/>
        </w:numPr>
      </w:pPr>
      <w:r>
        <w:t xml:space="preserve">To be added to the CHARGE distribution list, please send an email to </w:t>
      </w:r>
      <w:hyperlink r:id="rId31" w:history="1">
        <w:r w:rsidR="00BC226D" w:rsidRPr="00784E22">
          <w:rPr>
            <w:rStyle w:val="Hyperlink"/>
          </w:rPr>
          <w:t>ra-ocmo@pa.gov</w:t>
        </w:r>
      </w:hyperlink>
    </w:p>
    <w:p w:rsidR="008822F9" w:rsidRPr="00253C27" w:rsidRDefault="008822F9" w:rsidP="00AC0371">
      <w:pPr>
        <w:numPr>
          <w:ilvl w:val="0"/>
          <w:numId w:val="3"/>
        </w:numPr>
        <w:rPr>
          <w:b/>
          <w:u w:val="single"/>
        </w:rPr>
      </w:pPr>
      <w:r w:rsidRPr="00253C27">
        <w:rPr>
          <w:b/>
          <w:u w:val="single"/>
        </w:rPr>
        <w:t>CHARGE Contact List</w:t>
      </w:r>
    </w:p>
    <w:p w:rsidR="008822F9" w:rsidRPr="00E52D26" w:rsidRDefault="008822F9" w:rsidP="006B2AF6">
      <w:pPr>
        <w:numPr>
          <w:ilvl w:val="0"/>
          <w:numId w:val="1"/>
        </w:numPr>
        <w:rPr>
          <w:b/>
          <w:u w:val="single"/>
        </w:rPr>
      </w:pPr>
      <w:r>
        <w:t>Contact list is o</w:t>
      </w:r>
      <w:r w:rsidR="00E52D26">
        <w:t>n website at the following link:</w:t>
      </w:r>
    </w:p>
    <w:p w:rsidR="00E52D26" w:rsidRPr="00E52D26" w:rsidRDefault="00E2217C" w:rsidP="00E52D26">
      <w:pPr>
        <w:ind w:left="1080"/>
        <w:rPr>
          <w:b/>
          <w:u w:val="single"/>
        </w:rPr>
      </w:pPr>
      <w:hyperlink r:id="rId32" w:history="1">
        <w:r w:rsidR="00E52D26" w:rsidRPr="007059C3">
          <w:rPr>
            <w:rStyle w:val="Hyperlink"/>
          </w:rPr>
          <w:t>http://www.puc.pa.gov/utility_industry/electricity/electric_competitive_market_oversight.aspx</w:t>
        </w:r>
      </w:hyperlink>
    </w:p>
    <w:p w:rsidR="00887AE2" w:rsidRPr="00887AE2" w:rsidRDefault="008822F9" w:rsidP="006B2AF6">
      <w:pPr>
        <w:numPr>
          <w:ilvl w:val="0"/>
          <w:numId w:val="1"/>
        </w:numPr>
        <w:spacing w:after="0" w:line="240" w:lineRule="auto"/>
        <w:rPr>
          <w:rStyle w:val="Hyperlink"/>
          <w:b/>
          <w:color w:val="auto"/>
        </w:rPr>
      </w:pPr>
      <w:r>
        <w:t xml:space="preserve">Please send contact information or updates to </w:t>
      </w:r>
      <w:hyperlink r:id="rId33" w:history="1">
        <w:r w:rsidR="00377253" w:rsidRPr="00784E22">
          <w:rPr>
            <w:rStyle w:val="Hyperlink"/>
          </w:rPr>
          <w:t>ra-ocmo@pa.gov</w:t>
        </w:r>
      </w:hyperlink>
    </w:p>
    <w:p w:rsidR="00704956" w:rsidRPr="00887AE2" w:rsidRDefault="005B2DAA" w:rsidP="00AC0371">
      <w:pPr>
        <w:pStyle w:val="ListParagraph"/>
        <w:numPr>
          <w:ilvl w:val="0"/>
          <w:numId w:val="3"/>
        </w:numPr>
        <w:spacing w:before="100" w:beforeAutospacing="1" w:after="0" w:line="240" w:lineRule="auto"/>
        <w:rPr>
          <w:b/>
          <w:u w:val="single"/>
        </w:rPr>
      </w:pPr>
      <w:r w:rsidRPr="001F4148">
        <w:rPr>
          <w:b/>
          <w:u w:val="single"/>
        </w:rPr>
        <w:t xml:space="preserve">Meeting Schedule for </w:t>
      </w:r>
      <w:r w:rsidR="00BC170B">
        <w:rPr>
          <w:b/>
          <w:u w:val="single"/>
        </w:rPr>
        <w:t>Remainder of</w:t>
      </w:r>
      <w:r w:rsidR="001F4148">
        <w:rPr>
          <w:b/>
          <w:u w:val="single"/>
        </w:rPr>
        <w:t xml:space="preserve"> </w:t>
      </w:r>
      <w:r w:rsidRPr="001F4148">
        <w:rPr>
          <w:b/>
          <w:u w:val="single"/>
        </w:rPr>
        <w:t>2013</w:t>
      </w:r>
    </w:p>
    <w:p w:rsidR="00910313" w:rsidRPr="001F4148" w:rsidRDefault="002D01A3" w:rsidP="00A41AF9">
      <w:pPr>
        <w:ind w:left="720" w:right="-720"/>
      </w:pPr>
      <w:r w:rsidRPr="002D01A3">
        <w:rPr>
          <w:b/>
          <w:i/>
        </w:rPr>
        <w:t>May 1, 2013</w:t>
      </w:r>
      <w:r w:rsidR="00A41AF9">
        <w:rPr>
          <w:b/>
          <w:i/>
        </w:rPr>
        <w:t>,</w:t>
      </w:r>
      <w:r w:rsidRPr="002D01A3">
        <w:rPr>
          <w:b/>
          <w:i/>
        </w:rPr>
        <w:t xml:space="preserve"> 1:30 p.m.</w:t>
      </w:r>
      <w:r w:rsidR="00A41AF9">
        <w:rPr>
          <w:b/>
          <w:i/>
        </w:rPr>
        <w:t xml:space="preserve">  (Note: this is a change from the original schedule and it is on a Wednesday afternoon rather than a Thursday morning)</w:t>
      </w:r>
    </w:p>
    <w:p w:rsidR="00910313" w:rsidRDefault="00910313" w:rsidP="00B33165">
      <w:pPr>
        <w:ind w:right="-720" w:firstLine="720"/>
        <w:rPr>
          <w:b/>
          <w:i/>
        </w:rPr>
      </w:pPr>
      <w:r w:rsidRPr="003F00F2">
        <w:rPr>
          <w:b/>
          <w:i/>
        </w:rPr>
        <w:t xml:space="preserve">June </w:t>
      </w:r>
      <w:r w:rsidR="003F00F2" w:rsidRPr="003F00F2">
        <w:rPr>
          <w:b/>
          <w:i/>
        </w:rPr>
        <w:t>20</w:t>
      </w:r>
      <w:r w:rsidRPr="003F00F2">
        <w:rPr>
          <w:b/>
          <w:i/>
        </w:rPr>
        <w:t>, 2013, 9:30 a.m.</w:t>
      </w:r>
      <w:r w:rsidR="003F00F2">
        <w:rPr>
          <w:b/>
          <w:i/>
        </w:rPr>
        <w:t xml:space="preserve"> (Note this is a change from the original schedule which was June 13).</w:t>
      </w:r>
    </w:p>
    <w:p w:rsidR="00BC170B" w:rsidRDefault="00BC170B" w:rsidP="00B33165">
      <w:pPr>
        <w:ind w:right="-720" w:firstLine="720"/>
        <w:rPr>
          <w:b/>
          <w:i/>
        </w:rPr>
      </w:pPr>
      <w:r>
        <w:rPr>
          <w:b/>
          <w:i/>
        </w:rPr>
        <w:t>August 1, 2013, 9:30 a.m. (PROPOSED)</w:t>
      </w:r>
    </w:p>
    <w:p w:rsidR="00BC170B" w:rsidRDefault="00BC170B" w:rsidP="00B33165">
      <w:pPr>
        <w:ind w:right="-720" w:firstLine="720"/>
        <w:rPr>
          <w:b/>
          <w:i/>
        </w:rPr>
      </w:pPr>
      <w:r>
        <w:rPr>
          <w:b/>
          <w:i/>
        </w:rPr>
        <w:t>September 19, 2013, 9:30 a.m. (PROPOSED</w:t>
      </w:r>
    </w:p>
    <w:p w:rsidR="001C702F" w:rsidRPr="003F00F2" w:rsidRDefault="00BC170B" w:rsidP="00BC170B">
      <w:pPr>
        <w:ind w:right="-720" w:firstLine="720"/>
        <w:rPr>
          <w:b/>
          <w:i/>
        </w:rPr>
      </w:pPr>
      <w:r>
        <w:rPr>
          <w:b/>
          <w:i/>
        </w:rPr>
        <w:t>November 7, 2013, 9:30 a.m. (PROPOSED)</w:t>
      </w:r>
    </w:p>
    <w:sectPr w:rsidR="001C702F" w:rsidRPr="003F00F2" w:rsidSect="00704956">
      <w:footerReference w:type="default" r:id="rId3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74AB" w:rsidRDefault="00B974AB" w:rsidP="00BA5C48">
      <w:pPr>
        <w:spacing w:after="0" w:line="240" w:lineRule="auto"/>
      </w:pPr>
      <w:r>
        <w:separator/>
      </w:r>
    </w:p>
  </w:endnote>
  <w:endnote w:type="continuationSeparator" w:id="0">
    <w:p w:rsidR="00B974AB" w:rsidRDefault="00B974AB" w:rsidP="00BA5C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158" w:rsidRDefault="00E576FE">
    <w:pPr>
      <w:pStyle w:val="Footer"/>
      <w:jc w:val="center"/>
    </w:pPr>
    <w:r>
      <w:fldChar w:fldCharType="begin"/>
    </w:r>
    <w:r>
      <w:instrText xml:space="preserve"> PAGE   \* MERGEFORMAT </w:instrText>
    </w:r>
    <w:r>
      <w:fldChar w:fldCharType="separate"/>
    </w:r>
    <w:r w:rsidR="00E2217C">
      <w:rPr>
        <w:noProof/>
      </w:rPr>
      <w:t>1</w:t>
    </w:r>
    <w:r>
      <w:rPr>
        <w:noProof/>
      </w:rPr>
      <w:fldChar w:fldCharType="end"/>
    </w:r>
  </w:p>
  <w:p w:rsidR="00BA5C48" w:rsidRDefault="00BA5C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74AB" w:rsidRDefault="00B974AB" w:rsidP="00BA5C48">
      <w:pPr>
        <w:spacing w:after="0" w:line="240" w:lineRule="auto"/>
      </w:pPr>
      <w:r>
        <w:separator/>
      </w:r>
    </w:p>
  </w:footnote>
  <w:footnote w:type="continuationSeparator" w:id="0">
    <w:p w:rsidR="00B974AB" w:rsidRDefault="00B974AB" w:rsidP="00BA5C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369AB"/>
    <w:multiLevelType w:val="hybridMultilevel"/>
    <w:tmpl w:val="1430F8EE"/>
    <w:lvl w:ilvl="0" w:tplc="04090019">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133C9F"/>
    <w:multiLevelType w:val="hybridMultilevel"/>
    <w:tmpl w:val="71F669D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0FF2C56"/>
    <w:multiLevelType w:val="hybridMultilevel"/>
    <w:tmpl w:val="197886FA"/>
    <w:lvl w:ilvl="0" w:tplc="032AE0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28B0D17"/>
    <w:multiLevelType w:val="hybridMultilevel"/>
    <w:tmpl w:val="EDEAAC3A"/>
    <w:lvl w:ilvl="0" w:tplc="C7F6B2C0">
      <w:start w:val="1"/>
      <w:numFmt w:val="lowerLetter"/>
      <w:lvlText w:val="%1."/>
      <w:lvlJc w:val="left"/>
      <w:pPr>
        <w:ind w:left="1080" w:hanging="360"/>
      </w:pPr>
      <w:rPr>
        <w:rFonts w:hint="default"/>
        <w:b w:val="0"/>
        <w:i w:val="0"/>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B84472E"/>
    <w:multiLevelType w:val="hybridMultilevel"/>
    <w:tmpl w:val="C4B0468E"/>
    <w:lvl w:ilvl="0" w:tplc="2FB6CC24">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D964252"/>
    <w:multiLevelType w:val="hybridMultilevel"/>
    <w:tmpl w:val="28A256B4"/>
    <w:lvl w:ilvl="0" w:tplc="04090019">
      <w:start w:val="1"/>
      <w:numFmt w:val="lowerLetter"/>
      <w:lvlText w:val="%1."/>
      <w:lvlJc w:val="left"/>
      <w:pPr>
        <w:ind w:left="1080" w:hanging="360"/>
      </w:pPr>
    </w:lvl>
    <w:lvl w:ilvl="1" w:tplc="0409000F">
      <w:start w:val="1"/>
      <w:numFmt w:val="decimal"/>
      <w:lvlText w:val="%2."/>
      <w:lvlJc w:val="left"/>
      <w:pPr>
        <w:ind w:left="1800" w:hanging="360"/>
      </w:pPr>
    </w:lvl>
    <w:lvl w:ilvl="2" w:tplc="91004C82">
      <w:start w:val="1"/>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4297C37"/>
    <w:multiLevelType w:val="hybridMultilevel"/>
    <w:tmpl w:val="2E1EC392"/>
    <w:lvl w:ilvl="0" w:tplc="4CB6650C">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8630E49"/>
    <w:multiLevelType w:val="hybridMultilevel"/>
    <w:tmpl w:val="1A70A5DE"/>
    <w:lvl w:ilvl="0" w:tplc="04090019">
      <w:start w:val="1"/>
      <w:numFmt w:val="lowerLetter"/>
      <w:lvlText w:val="%1."/>
      <w:lvlJc w:val="left"/>
      <w:pPr>
        <w:ind w:left="1080" w:hanging="360"/>
      </w:pPr>
      <w:rPr>
        <w:rFonts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6267F62"/>
    <w:multiLevelType w:val="hybridMultilevel"/>
    <w:tmpl w:val="E3281516"/>
    <w:lvl w:ilvl="0" w:tplc="04090019">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7BA19B6"/>
    <w:multiLevelType w:val="hybridMultilevel"/>
    <w:tmpl w:val="B6625D38"/>
    <w:lvl w:ilvl="0" w:tplc="969E9202">
      <w:start w:val="1"/>
      <w:numFmt w:val="decimal"/>
      <w:lvlText w:val="%1."/>
      <w:lvlJc w:val="left"/>
      <w:pPr>
        <w:ind w:left="1800" w:hanging="360"/>
      </w:pPr>
      <w:rPr>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8A00196"/>
    <w:multiLevelType w:val="hybridMultilevel"/>
    <w:tmpl w:val="BBBA4C30"/>
    <w:lvl w:ilvl="0" w:tplc="353C9A02">
      <w:start w:val="1"/>
      <w:numFmt w:val="decimal"/>
      <w:lvlText w:val="%1."/>
      <w:lvlJc w:val="lef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BAC684D"/>
    <w:multiLevelType w:val="hybridMultilevel"/>
    <w:tmpl w:val="9FA28614"/>
    <w:lvl w:ilvl="0" w:tplc="41C0B238">
      <w:start w:val="1"/>
      <w:numFmt w:val="lowerLetter"/>
      <w:lvlText w:val="%1."/>
      <w:lvlJc w:val="left"/>
      <w:pPr>
        <w:ind w:left="1080" w:hanging="360"/>
      </w:pPr>
      <w:rPr>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11D1256"/>
    <w:multiLevelType w:val="hybridMultilevel"/>
    <w:tmpl w:val="41D0158C"/>
    <w:lvl w:ilvl="0" w:tplc="C94C0F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4D54097"/>
    <w:multiLevelType w:val="hybridMultilevel"/>
    <w:tmpl w:val="235278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67B0125"/>
    <w:multiLevelType w:val="hybridMultilevel"/>
    <w:tmpl w:val="454AAAF6"/>
    <w:lvl w:ilvl="0" w:tplc="312A8D20">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6EC5598"/>
    <w:multiLevelType w:val="hybridMultilevel"/>
    <w:tmpl w:val="59A81A36"/>
    <w:lvl w:ilvl="0" w:tplc="E0FCDD8A">
      <w:start w:val="1"/>
      <w:numFmt w:val="lowerLetter"/>
      <w:lvlText w:val="%1."/>
      <w:lvlJc w:val="left"/>
      <w:pPr>
        <w:ind w:left="1080" w:hanging="360"/>
      </w:pPr>
      <w:rPr>
        <w:rFonts w:hint="default"/>
        <w:b w:val="0"/>
        <w:i w:val="0"/>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B9245C2"/>
    <w:multiLevelType w:val="hybridMultilevel"/>
    <w:tmpl w:val="0706EEB4"/>
    <w:lvl w:ilvl="0" w:tplc="29DA199E">
      <w:start w:val="1"/>
      <w:numFmt w:val="lowerLetter"/>
      <w:lvlText w:val="%1."/>
      <w:lvlJc w:val="left"/>
      <w:pPr>
        <w:ind w:left="1170" w:hanging="360"/>
      </w:pPr>
      <w:rPr>
        <w:rFonts w:hint="default"/>
        <w:b/>
        <w:i/>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E4257F8"/>
    <w:multiLevelType w:val="hybridMultilevel"/>
    <w:tmpl w:val="633A06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90A6983"/>
    <w:multiLevelType w:val="hybridMultilevel"/>
    <w:tmpl w:val="8B7EE75E"/>
    <w:lvl w:ilvl="0" w:tplc="04090001">
      <w:start w:val="1"/>
      <w:numFmt w:val="bullet"/>
      <w:lvlText w:val=""/>
      <w:lvlJc w:val="left"/>
      <w:pPr>
        <w:ind w:left="720" w:hanging="360"/>
      </w:pPr>
      <w:rPr>
        <w:rFonts w:ascii="Symbol" w:hAnsi="Symbol" w:hint="default"/>
      </w:rPr>
    </w:lvl>
    <w:lvl w:ilvl="1" w:tplc="8DAA2B26">
      <w:start w:val="1"/>
      <w:numFmt w:val="decimal"/>
      <w:lvlText w:val="%2."/>
      <w:lvlJc w:val="left"/>
      <w:pPr>
        <w:ind w:left="1440" w:hanging="360"/>
      </w:pPr>
      <w:rPr>
        <w:rFonts w:hint="default"/>
        <w:i w:val="0"/>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C3C7971"/>
    <w:multiLevelType w:val="hybridMultilevel"/>
    <w:tmpl w:val="4BEAABC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3710ABE"/>
    <w:multiLevelType w:val="hybridMultilevel"/>
    <w:tmpl w:val="6B8C58FA"/>
    <w:lvl w:ilvl="0" w:tplc="CAE8B58C">
      <w:start w:val="1"/>
      <w:numFmt w:val="decimal"/>
      <w:lvlText w:val="%1."/>
      <w:lvlJc w:val="left"/>
      <w:pPr>
        <w:ind w:left="1800" w:hanging="360"/>
      </w:pPr>
      <w:rPr>
        <w:b w:val="0"/>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73990587"/>
    <w:multiLevelType w:val="hybridMultilevel"/>
    <w:tmpl w:val="5722349E"/>
    <w:lvl w:ilvl="0" w:tplc="04090019">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83143A3"/>
    <w:multiLevelType w:val="hybridMultilevel"/>
    <w:tmpl w:val="D91EE506"/>
    <w:lvl w:ilvl="0" w:tplc="983A8CEE">
      <w:start w:val="1"/>
      <w:numFmt w:val="lowerLetter"/>
      <w:lvlText w:val="%1."/>
      <w:lvlJc w:val="left"/>
      <w:pPr>
        <w:ind w:left="1080" w:hanging="360"/>
      </w:pPr>
      <w:rPr>
        <w:b w:val="0"/>
      </w:rPr>
    </w:lvl>
    <w:lvl w:ilvl="1" w:tplc="D4429B2A">
      <w:start w:val="1"/>
      <w:numFmt w:val="decimal"/>
      <w:lvlText w:val="%2."/>
      <w:lvlJc w:val="left"/>
      <w:pPr>
        <w:ind w:left="1800" w:hanging="360"/>
      </w:pPr>
      <w:rPr>
        <w:b w:val="0"/>
        <w:i w:val="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C9D5D39"/>
    <w:multiLevelType w:val="hybridMultilevel"/>
    <w:tmpl w:val="2A52DD08"/>
    <w:lvl w:ilvl="0" w:tplc="04090019">
      <w:start w:val="1"/>
      <w:numFmt w:val="lowerLetter"/>
      <w:lvlText w:val="%1."/>
      <w:lvlJc w:val="left"/>
      <w:pPr>
        <w:ind w:left="1080" w:hanging="360"/>
      </w:pPr>
      <w:rPr>
        <w:rFonts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E1D03C1"/>
    <w:multiLevelType w:val="hybridMultilevel"/>
    <w:tmpl w:val="484E3D0A"/>
    <w:lvl w:ilvl="0" w:tplc="04090019">
      <w:start w:val="1"/>
      <w:numFmt w:val="lowerLetter"/>
      <w:lvlText w:val="%1."/>
      <w:lvlJc w:val="left"/>
      <w:pPr>
        <w:ind w:left="1080" w:hanging="360"/>
      </w:pPr>
      <w:rPr>
        <w:rFonts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3"/>
  </w:num>
  <w:num w:numId="2">
    <w:abstractNumId w:val="1"/>
  </w:num>
  <w:num w:numId="3">
    <w:abstractNumId w:val="17"/>
  </w:num>
  <w:num w:numId="4">
    <w:abstractNumId w:val="24"/>
  </w:num>
  <w:num w:numId="5">
    <w:abstractNumId w:val="7"/>
  </w:num>
  <w:num w:numId="6">
    <w:abstractNumId w:val="3"/>
  </w:num>
  <w:num w:numId="7">
    <w:abstractNumId w:val="22"/>
  </w:num>
  <w:num w:numId="8">
    <w:abstractNumId w:val="18"/>
  </w:num>
  <w:num w:numId="9">
    <w:abstractNumId w:val="19"/>
  </w:num>
  <w:num w:numId="10">
    <w:abstractNumId w:val="21"/>
  </w:num>
  <w:num w:numId="11">
    <w:abstractNumId w:val="8"/>
  </w:num>
  <w:num w:numId="12">
    <w:abstractNumId w:val="5"/>
  </w:num>
  <w:num w:numId="13">
    <w:abstractNumId w:val="9"/>
  </w:num>
  <w:num w:numId="14">
    <w:abstractNumId w:val="11"/>
  </w:num>
  <w:num w:numId="15">
    <w:abstractNumId w:val="0"/>
  </w:num>
  <w:num w:numId="16">
    <w:abstractNumId w:val="23"/>
  </w:num>
  <w:num w:numId="17">
    <w:abstractNumId w:val="16"/>
  </w:num>
  <w:num w:numId="18">
    <w:abstractNumId w:val="15"/>
  </w:num>
  <w:num w:numId="19">
    <w:abstractNumId w:val="10"/>
  </w:num>
  <w:num w:numId="20">
    <w:abstractNumId w:val="20"/>
  </w:num>
  <w:num w:numId="21">
    <w:abstractNumId w:val="6"/>
  </w:num>
  <w:num w:numId="22">
    <w:abstractNumId w:val="14"/>
  </w:num>
  <w:num w:numId="23">
    <w:abstractNumId w:val="12"/>
  </w:num>
  <w:num w:numId="24">
    <w:abstractNumId w:val="4"/>
  </w:num>
  <w:num w:numId="25">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957"/>
    <w:rsid w:val="0000046D"/>
    <w:rsid w:val="0000293F"/>
    <w:rsid w:val="0000427D"/>
    <w:rsid w:val="00011785"/>
    <w:rsid w:val="00015CFA"/>
    <w:rsid w:val="0001677D"/>
    <w:rsid w:val="00016B31"/>
    <w:rsid w:val="000244C1"/>
    <w:rsid w:val="00026B8C"/>
    <w:rsid w:val="00030A5D"/>
    <w:rsid w:val="00031482"/>
    <w:rsid w:val="0003361D"/>
    <w:rsid w:val="0003479A"/>
    <w:rsid w:val="000361AA"/>
    <w:rsid w:val="00036B39"/>
    <w:rsid w:val="00037130"/>
    <w:rsid w:val="00042296"/>
    <w:rsid w:val="0004414C"/>
    <w:rsid w:val="00044F29"/>
    <w:rsid w:val="00045D3C"/>
    <w:rsid w:val="000506B8"/>
    <w:rsid w:val="000522E3"/>
    <w:rsid w:val="0005630E"/>
    <w:rsid w:val="00060D42"/>
    <w:rsid w:val="000664B7"/>
    <w:rsid w:val="00071A74"/>
    <w:rsid w:val="00080D61"/>
    <w:rsid w:val="000814F8"/>
    <w:rsid w:val="0008593F"/>
    <w:rsid w:val="000875E0"/>
    <w:rsid w:val="000877B4"/>
    <w:rsid w:val="000902A2"/>
    <w:rsid w:val="00091E5A"/>
    <w:rsid w:val="000A7271"/>
    <w:rsid w:val="000B09F0"/>
    <w:rsid w:val="000B14C2"/>
    <w:rsid w:val="000B1F55"/>
    <w:rsid w:val="000B645F"/>
    <w:rsid w:val="000C15AD"/>
    <w:rsid w:val="000C2E9E"/>
    <w:rsid w:val="000C38BB"/>
    <w:rsid w:val="000C4606"/>
    <w:rsid w:val="000C4B18"/>
    <w:rsid w:val="000C7FAC"/>
    <w:rsid w:val="000D0F39"/>
    <w:rsid w:val="000D104D"/>
    <w:rsid w:val="000D1811"/>
    <w:rsid w:val="000D28B4"/>
    <w:rsid w:val="000D451A"/>
    <w:rsid w:val="000D5B9D"/>
    <w:rsid w:val="000E041F"/>
    <w:rsid w:val="000E0ADC"/>
    <w:rsid w:val="000E1FB6"/>
    <w:rsid w:val="000E5205"/>
    <w:rsid w:val="000E5C96"/>
    <w:rsid w:val="000F0129"/>
    <w:rsid w:val="000F24B8"/>
    <w:rsid w:val="000F2B76"/>
    <w:rsid w:val="000F47C1"/>
    <w:rsid w:val="000F77B2"/>
    <w:rsid w:val="00102D4F"/>
    <w:rsid w:val="001075DF"/>
    <w:rsid w:val="00107D8E"/>
    <w:rsid w:val="00110987"/>
    <w:rsid w:val="001158D2"/>
    <w:rsid w:val="00115B7A"/>
    <w:rsid w:val="001164C2"/>
    <w:rsid w:val="00131B5D"/>
    <w:rsid w:val="00131DA6"/>
    <w:rsid w:val="001322FC"/>
    <w:rsid w:val="00133926"/>
    <w:rsid w:val="00133FC8"/>
    <w:rsid w:val="00143AEC"/>
    <w:rsid w:val="00144E4A"/>
    <w:rsid w:val="001471FD"/>
    <w:rsid w:val="00152819"/>
    <w:rsid w:val="00152F90"/>
    <w:rsid w:val="00160EDB"/>
    <w:rsid w:val="001632D6"/>
    <w:rsid w:val="001751F2"/>
    <w:rsid w:val="00175E95"/>
    <w:rsid w:val="001832C0"/>
    <w:rsid w:val="00185D68"/>
    <w:rsid w:val="00190402"/>
    <w:rsid w:val="00194A52"/>
    <w:rsid w:val="00195600"/>
    <w:rsid w:val="00197E1E"/>
    <w:rsid w:val="001B136B"/>
    <w:rsid w:val="001B19E3"/>
    <w:rsid w:val="001B1FF6"/>
    <w:rsid w:val="001B517D"/>
    <w:rsid w:val="001B6270"/>
    <w:rsid w:val="001C028C"/>
    <w:rsid w:val="001C1712"/>
    <w:rsid w:val="001C4F42"/>
    <w:rsid w:val="001C702F"/>
    <w:rsid w:val="001D0C51"/>
    <w:rsid w:val="001D3248"/>
    <w:rsid w:val="001D75D1"/>
    <w:rsid w:val="001E3DDC"/>
    <w:rsid w:val="001E759F"/>
    <w:rsid w:val="001F0B07"/>
    <w:rsid w:val="001F1E33"/>
    <w:rsid w:val="001F39F4"/>
    <w:rsid w:val="001F4148"/>
    <w:rsid w:val="001F5C29"/>
    <w:rsid w:val="001F62B3"/>
    <w:rsid w:val="00202C88"/>
    <w:rsid w:val="00214362"/>
    <w:rsid w:val="00217A54"/>
    <w:rsid w:val="00222126"/>
    <w:rsid w:val="0022592D"/>
    <w:rsid w:val="00226373"/>
    <w:rsid w:val="002318FD"/>
    <w:rsid w:val="00232224"/>
    <w:rsid w:val="002326A5"/>
    <w:rsid w:val="00235E20"/>
    <w:rsid w:val="002460CC"/>
    <w:rsid w:val="00247AA8"/>
    <w:rsid w:val="00250A24"/>
    <w:rsid w:val="00251934"/>
    <w:rsid w:val="00251957"/>
    <w:rsid w:val="00252F36"/>
    <w:rsid w:val="00253C27"/>
    <w:rsid w:val="00255B36"/>
    <w:rsid w:val="00256A58"/>
    <w:rsid w:val="00257677"/>
    <w:rsid w:val="00263199"/>
    <w:rsid w:val="002673C4"/>
    <w:rsid w:val="0026757D"/>
    <w:rsid w:val="002707A7"/>
    <w:rsid w:val="00270862"/>
    <w:rsid w:val="00271B77"/>
    <w:rsid w:val="00272ABB"/>
    <w:rsid w:val="00272FA6"/>
    <w:rsid w:val="0027675D"/>
    <w:rsid w:val="00277592"/>
    <w:rsid w:val="00281DE0"/>
    <w:rsid w:val="00282F16"/>
    <w:rsid w:val="002853C0"/>
    <w:rsid w:val="002912D4"/>
    <w:rsid w:val="00292865"/>
    <w:rsid w:val="00294AE5"/>
    <w:rsid w:val="00296D79"/>
    <w:rsid w:val="002A00E0"/>
    <w:rsid w:val="002A5A75"/>
    <w:rsid w:val="002B0AFD"/>
    <w:rsid w:val="002B2197"/>
    <w:rsid w:val="002B4A4E"/>
    <w:rsid w:val="002B679B"/>
    <w:rsid w:val="002B70E1"/>
    <w:rsid w:val="002B75C5"/>
    <w:rsid w:val="002C5C0F"/>
    <w:rsid w:val="002C5F07"/>
    <w:rsid w:val="002D01A3"/>
    <w:rsid w:val="002D214E"/>
    <w:rsid w:val="002D425C"/>
    <w:rsid w:val="002D47C6"/>
    <w:rsid w:val="002D63E8"/>
    <w:rsid w:val="002D7A2B"/>
    <w:rsid w:val="002D7BE9"/>
    <w:rsid w:val="002E082C"/>
    <w:rsid w:val="002E118A"/>
    <w:rsid w:val="002E4311"/>
    <w:rsid w:val="002E58EA"/>
    <w:rsid w:val="002E5C76"/>
    <w:rsid w:val="002F35ED"/>
    <w:rsid w:val="002F4B21"/>
    <w:rsid w:val="0030481E"/>
    <w:rsid w:val="003107B0"/>
    <w:rsid w:val="00310AE2"/>
    <w:rsid w:val="00311A0E"/>
    <w:rsid w:val="00313379"/>
    <w:rsid w:val="0031357A"/>
    <w:rsid w:val="00327287"/>
    <w:rsid w:val="00327353"/>
    <w:rsid w:val="00327366"/>
    <w:rsid w:val="00327B5A"/>
    <w:rsid w:val="00327D0F"/>
    <w:rsid w:val="00331C62"/>
    <w:rsid w:val="00331F11"/>
    <w:rsid w:val="00331FDB"/>
    <w:rsid w:val="00340367"/>
    <w:rsid w:val="00341565"/>
    <w:rsid w:val="00341B35"/>
    <w:rsid w:val="003440EF"/>
    <w:rsid w:val="003462FE"/>
    <w:rsid w:val="003465C9"/>
    <w:rsid w:val="00346897"/>
    <w:rsid w:val="00346B05"/>
    <w:rsid w:val="0034792E"/>
    <w:rsid w:val="00347CC2"/>
    <w:rsid w:val="0035211F"/>
    <w:rsid w:val="00354551"/>
    <w:rsid w:val="00362F7B"/>
    <w:rsid w:val="003745B6"/>
    <w:rsid w:val="00377253"/>
    <w:rsid w:val="0037744E"/>
    <w:rsid w:val="00385B7D"/>
    <w:rsid w:val="00392EA3"/>
    <w:rsid w:val="003940D3"/>
    <w:rsid w:val="00395124"/>
    <w:rsid w:val="003A0411"/>
    <w:rsid w:val="003A2158"/>
    <w:rsid w:val="003B26EA"/>
    <w:rsid w:val="003B275F"/>
    <w:rsid w:val="003B50D3"/>
    <w:rsid w:val="003B6FE5"/>
    <w:rsid w:val="003C25D0"/>
    <w:rsid w:val="003C4907"/>
    <w:rsid w:val="003C4BD2"/>
    <w:rsid w:val="003C5F56"/>
    <w:rsid w:val="003C7A43"/>
    <w:rsid w:val="003D075D"/>
    <w:rsid w:val="003D1CCE"/>
    <w:rsid w:val="003D5628"/>
    <w:rsid w:val="003D7F60"/>
    <w:rsid w:val="003E14E2"/>
    <w:rsid w:val="003E3A42"/>
    <w:rsid w:val="003E5B5F"/>
    <w:rsid w:val="003E5CBB"/>
    <w:rsid w:val="003F00F2"/>
    <w:rsid w:val="003F2232"/>
    <w:rsid w:val="003F3A60"/>
    <w:rsid w:val="00403CA0"/>
    <w:rsid w:val="00404D49"/>
    <w:rsid w:val="0041184B"/>
    <w:rsid w:val="00412C02"/>
    <w:rsid w:val="0041425D"/>
    <w:rsid w:val="00416D62"/>
    <w:rsid w:val="00423405"/>
    <w:rsid w:val="004236E0"/>
    <w:rsid w:val="004240FD"/>
    <w:rsid w:val="00424F25"/>
    <w:rsid w:val="00424FFD"/>
    <w:rsid w:val="00426036"/>
    <w:rsid w:val="00426047"/>
    <w:rsid w:val="00426F62"/>
    <w:rsid w:val="004319A0"/>
    <w:rsid w:val="00440ACA"/>
    <w:rsid w:val="004431AF"/>
    <w:rsid w:val="00447C3D"/>
    <w:rsid w:val="004501DF"/>
    <w:rsid w:val="00454732"/>
    <w:rsid w:val="00456B40"/>
    <w:rsid w:val="00456FE3"/>
    <w:rsid w:val="00457A18"/>
    <w:rsid w:val="00460668"/>
    <w:rsid w:val="00461427"/>
    <w:rsid w:val="00462E36"/>
    <w:rsid w:val="00466D23"/>
    <w:rsid w:val="0047242D"/>
    <w:rsid w:val="0047547B"/>
    <w:rsid w:val="00492312"/>
    <w:rsid w:val="004926D7"/>
    <w:rsid w:val="00493FCD"/>
    <w:rsid w:val="004952E3"/>
    <w:rsid w:val="00495F4D"/>
    <w:rsid w:val="004A2D1E"/>
    <w:rsid w:val="004A73E9"/>
    <w:rsid w:val="004A7EA0"/>
    <w:rsid w:val="004B76F1"/>
    <w:rsid w:val="004C042B"/>
    <w:rsid w:val="004C2986"/>
    <w:rsid w:val="004C4C43"/>
    <w:rsid w:val="004C74B9"/>
    <w:rsid w:val="004D099C"/>
    <w:rsid w:val="004D3906"/>
    <w:rsid w:val="004D48F1"/>
    <w:rsid w:val="004E5F78"/>
    <w:rsid w:val="0050061B"/>
    <w:rsid w:val="00501EA1"/>
    <w:rsid w:val="00502A12"/>
    <w:rsid w:val="00505A85"/>
    <w:rsid w:val="0051669C"/>
    <w:rsid w:val="0051789F"/>
    <w:rsid w:val="00517FEA"/>
    <w:rsid w:val="0052067F"/>
    <w:rsid w:val="005237FB"/>
    <w:rsid w:val="00524CC2"/>
    <w:rsid w:val="00525DA7"/>
    <w:rsid w:val="00527DD5"/>
    <w:rsid w:val="00532D78"/>
    <w:rsid w:val="00533683"/>
    <w:rsid w:val="00534706"/>
    <w:rsid w:val="00537CA7"/>
    <w:rsid w:val="005404C5"/>
    <w:rsid w:val="00540589"/>
    <w:rsid w:val="0054092F"/>
    <w:rsid w:val="00541A12"/>
    <w:rsid w:val="00541F8C"/>
    <w:rsid w:val="0054274B"/>
    <w:rsid w:val="005441B5"/>
    <w:rsid w:val="005458B9"/>
    <w:rsid w:val="005509C1"/>
    <w:rsid w:val="005521B9"/>
    <w:rsid w:val="00552A16"/>
    <w:rsid w:val="0055468B"/>
    <w:rsid w:val="00554AF8"/>
    <w:rsid w:val="00554F56"/>
    <w:rsid w:val="0055648C"/>
    <w:rsid w:val="00556D22"/>
    <w:rsid w:val="00556FE4"/>
    <w:rsid w:val="00563DFE"/>
    <w:rsid w:val="00564A95"/>
    <w:rsid w:val="005652FE"/>
    <w:rsid w:val="00574047"/>
    <w:rsid w:val="00575448"/>
    <w:rsid w:val="00577BDA"/>
    <w:rsid w:val="00580005"/>
    <w:rsid w:val="0058240E"/>
    <w:rsid w:val="00582B6D"/>
    <w:rsid w:val="005839E9"/>
    <w:rsid w:val="00583F99"/>
    <w:rsid w:val="005864BC"/>
    <w:rsid w:val="00587D10"/>
    <w:rsid w:val="00592C2E"/>
    <w:rsid w:val="00592D2B"/>
    <w:rsid w:val="00592D55"/>
    <w:rsid w:val="00595C3A"/>
    <w:rsid w:val="005966E0"/>
    <w:rsid w:val="0059677C"/>
    <w:rsid w:val="00596FD5"/>
    <w:rsid w:val="00597740"/>
    <w:rsid w:val="005A1AD4"/>
    <w:rsid w:val="005A3159"/>
    <w:rsid w:val="005B0462"/>
    <w:rsid w:val="005B0FDB"/>
    <w:rsid w:val="005B2DAA"/>
    <w:rsid w:val="005B32CD"/>
    <w:rsid w:val="005B47CB"/>
    <w:rsid w:val="005B7F51"/>
    <w:rsid w:val="005C01E7"/>
    <w:rsid w:val="005C2FB7"/>
    <w:rsid w:val="005D1241"/>
    <w:rsid w:val="005D1CFA"/>
    <w:rsid w:val="005D2FF4"/>
    <w:rsid w:val="005D5665"/>
    <w:rsid w:val="005D6488"/>
    <w:rsid w:val="005E2B73"/>
    <w:rsid w:val="005E50F5"/>
    <w:rsid w:val="005E7679"/>
    <w:rsid w:val="005F3582"/>
    <w:rsid w:val="005F6C68"/>
    <w:rsid w:val="005F78DB"/>
    <w:rsid w:val="00601D7A"/>
    <w:rsid w:val="0060446B"/>
    <w:rsid w:val="0060582B"/>
    <w:rsid w:val="00611389"/>
    <w:rsid w:val="00615769"/>
    <w:rsid w:val="00621C02"/>
    <w:rsid w:val="006227B9"/>
    <w:rsid w:val="00622E9F"/>
    <w:rsid w:val="00631584"/>
    <w:rsid w:val="0063165F"/>
    <w:rsid w:val="0063285F"/>
    <w:rsid w:val="0064199C"/>
    <w:rsid w:val="006473FA"/>
    <w:rsid w:val="00647498"/>
    <w:rsid w:val="00654610"/>
    <w:rsid w:val="00654D95"/>
    <w:rsid w:val="00655397"/>
    <w:rsid w:val="00655D63"/>
    <w:rsid w:val="00656DA6"/>
    <w:rsid w:val="00662436"/>
    <w:rsid w:val="006633EA"/>
    <w:rsid w:val="0067674D"/>
    <w:rsid w:val="00677106"/>
    <w:rsid w:val="00682A1E"/>
    <w:rsid w:val="00683B2D"/>
    <w:rsid w:val="00683D28"/>
    <w:rsid w:val="00684AE2"/>
    <w:rsid w:val="00686C9B"/>
    <w:rsid w:val="00687999"/>
    <w:rsid w:val="0069393A"/>
    <w:rsid w:val="00693FC8"/>
    <w:rsid w:val="00694A1B"/>
    <w:rsid w:val="006A434E"/>
    <w:rsid w:val="006A6479"/>
    <w:rsid w:val="006A663F"/>
    <w:rsid w:val="006B2AF6"/>
    <w:rsid w:val="006B5B69"/>
    <w:rsid w:val="006B5DAD"/>
    <w:rsid w:val="006B6338"/>
    <w:rsid w:val="006B6BA2"/>
    <w:rsid w:val="006C07C2"/>
    <w:rsid w:val="006C31CA"/>
    <w:rsid w:val="006C7E81"/>
    <w:rsid w:val="006E0855"/>
    <w:rsid w:val="006E0991"/>
    <w:rsid w:val="006E0AC7"/>
    <w:rsid w:val="006E3AFE"/>
    <w:rsid w:val="006E5D45"/>
    <w:rsid w:val="006E6D58"/>
    <w:rsid w:val="006E7187"/>
    <w:rsid w:val="006F30A3"/>
    <w:rsid w:val="006F4555"/>
    <w:rsid w:val="006F5504"/>
    <w:rsid w:val="006F700B"/>
    <w:rsid w:val="00703DBB"/>
    <w:rsid w:val="00704956"/>
    <w:rsid w:val="00705624"/>
    <w:rsid w:val="0071209F"/>
    <w:rsid w:val="00712677"/>
    <w:rsid w:val="0071710F"/>
    <w:rsid w:val="007257F5"/>
    <w:rsid w:val="00725831"/>
    <w:rsid w:val="0072731D"/>
    <w:rsid w:val="00733F8E"/>
    <w:rsid w:val="00734690"/>
    <w:rsid w:val="00736DEA"/>
    <w:rsid w:val="007429E0"/>
    <w:rsid w:val="00742CB8"/>
    <w:rsid w:val="007441D1"/>
    <w:rsid w:val="00745BE6"/>
    <w:rsid w:val="00745CFA"/>
    <w:rsid w:val="00746050"/>
    <w:rsid w:val="00750279"/>
    <w:rsid w:val="00750A4A"/>
    <w:rsid w:val="00750C1B"/>
    <w:rsid w:val="00754CA5"/>
    <w:rsid w:val="007557B5"/>
    <w:rsid w:val="00760A49"/>
    <w:rsid w:val="00762013"/>
    <w:rsid w:val="00763FA6"/>
    <w:rsid w:val="00765833"/>
    <w:rsid w:val="007675A9"/>
    <w:rsid w:val="00772549"/>
    <w:rsid w:val="00772811"/>
    <w:rsid w:val="0077450A"/>
    <w:rsid w:val="00775A5D"/>
    <w:rsid w:val="007802B4"/>
    <w:rsid w:val="00780C74"/>
    <w:rsid w:val="00782780"/>
    <w:rsid w:val="00785A26"/>
    <w:rsid w:val="00786385"/>
    <w:rsid w:val="00786395"/>
    <w:rsid w:val="00793FB4"/>
    <w:rsid w:val="00794540"/>
    <w:rsid w:val="00794B00"/>
    <w:rsid w:val="007A1D6A"/>
    <w:rsid w:val="007A2486"/>
    <w:rsid w:val="007A37DD"/>
    <w:rsid w:val="007A3D35"/>
    <w:rsid w:val="007A4D73"/>
    <w:rsid w:val="007A5751"/>
    <w:rsid w:val="007B1955"/>
    <w:rsid w:val="007B2D54"/>
    <w:rsid w:val="007B2DB3"/>
    <w:rsid w:val="007B58C1"/>
    <w:rsid w:val="007B72CE"/>
    <w:rsid w:val="007C649B"/>
    <w:rsid w:val="007C7B9E"/>
    <w:rsid w:val="007D0FED"/>
    <w:rsid w:val="007D1B22"/>
    <w:rsid w:val="007D4C21"/>
    <w:rsid w:val="007D4E4B"/>
    <w:rsid w:val="007E1833"/>
    <w:rsid w:val="007E5AF2"/>
    <w:rsid w:val="007F0CA6"/>
    <w:rsid w:val="007F6837"/>
    <w:rsid w:val="007F7A23"/>
    <w:rsid w:val="00801C63"/>
    <w:rsid w:val="00801EA2"/>
    <w:rsid w:val="008067A5"/>
    <w:rsid w:val="00810919"/>
    <w:rsid w:val="008131D7"/>
    <w:rsid w:val="008133B2"/>
    <w:rsid w:val="00813512"/>
    <w:rsid w:val="00815338"/>
    <w:rsid w:val="00816A72"/>
    <w:rsid w:val="008177AA"/>
    <w:rsid w:val="00822FE7"/>
    <w:rsid w:val="00826097"/>
    <w:rsid w:val="008418F4"/>
    <w:rsid w:val="008602CC"/>
    <w:rsid w:val="00860A5E"/>
    <w:rsid w:val="0086349F"/>
    <w:rsid w:val="00863BF7"/>
    <w:rsid w:val="00866040"/>
    <w:rsid w:val="008708B1"/>
    <w:rsid w:val="008735D0"/>
    <w:rsid w:val="008765C1"/>
    <w:rsid w:val="00876D3D"/>
    <w:rsid w:val="008778D4"/>
    <w:rsid w:val="00880E84"/>
    <w:rsid w:val="008822F9"/>
    <w:rsid w:val="00884BA1"/>
    <w:rsid w:val="00886565"/>
    <w:rsid w:val="00887AE2"/>
    <w:rsid w:val="008907F9"/>
    <w:rsid w:val="00891849"/>
    <w:rsid w:val="00895AC0"/>
    <w:rsid w:val="00897709"/>
    <w:rsid w:val="008A3AC6"/>
    <w:rsid w:val="008A44E1"/>
    <w:rsid w:val="008A65DB"/>
    <w:rsid w:val="008B399E"/>
    <w:rsid w:val="008C0C68"/>
    <w:rsid w:val="008D0E32"/>
    <w:rsid w:val="008D1ADF"/>
    <w:rsid w:val="008D2660"/>
    <w:rsid w:val="008D6B5A"/>
    <w:rsid w:val="008E089E"/>
    <w:rsid w:val="008E452F"/>
    <w:rsid w:val="008E4D7C"/>
    <w:rsid w:val="008E56F2"/>
    <w:rsid w:val="008F2A37"/>
    <w:rsid w:val="008F674A"/>
    <w:rsid w:val="009006AA"/>
    <w:rsid w:val="00902D0E"/>
    <w:rsid w:val="00905696"/>
    <w:rsid w:val="0090716B"/>
    <w:rsid w:val="00910313"/>
    <w:rsid w:val="00911F8B"/>
    <w:rsid w:val="009134E7"/>
    <w:rsid w:val="009141DC"/>
    <w:rsid w:val="00914B1F"/>
    <w:rsid w:val="00915A9D"/>
    <w:rsid w:val="00922E19"/>
    <w:rsid w:val="00925053"/>
    <w:rsid w:val="00925AE0"/>
    <w:rsid w:val="00926570"/>
    <w:rsid w:val="0093361A"/>
    <w:rsid w:val="009352A2"/>
    <w:rsid w:val="009364C2"/>
    <w:rsid w:val="00936E39"/>
    <w:rsid w:val="009378A2"/>
    <w:rsid w:val="00940A38"/>
    <w:rsid w:val="009419D6"/>
    <w:rsid w:val="00943023"/>
    <w:rsid w:val="00943937"/>
    <w:rsid w:val="0094723E"/>
    <w:rsid w:val="00954D98"/>
    <w:rsid w:val="0096724B"/>
    <w:rsid w:val="009715A2"/>
    <w:rsid w:val="00971A84"/>
    <w:rsid w:val="009745C4"/>
    <w:rsid w:val="00975027"/>
    <w:rsid w:val="00975CB9"/>
    <w:rsid w:val="00977B38"/>
    <w:rsid w:val="00983414"/>
    <w:rsid w:val="0098608F"/>
    <w:rsid w:val="009869F5"/>
    <w:rsid w:val="00990675"/>
    <w:rsid w:val="009910B3"/>
    <w:rsid w:val="00992F08"/>
    <w:rsid w:val="00993A78"/>
    <w:rsid w:val="00997F3C"/>
    <w:rsid w:val="009A55F7"/>
    <w:rsid w:val="009A729B"/>
    <w:rsid w:val="009B01A2"/>
    <w:rsid w:val="009B387F"/>
    <w:rsid w:val="009B5109"/>
    <w:rsid w:val="009C006D"/>
    <w:rsid w:val="009C1BC5"/>
    <w:rsid w:val="009C64E4"/>
    <w:rsid w:val="009D2F87"/>
    <w:rsid w:val="009D57B0"/>
    <w:rsid w:val="009D7991"/>
    <w:rsid w:val="009E275D"/>
    <w:rsid w:val="009E3030"/>
    <w:rsid w:val="009E3B74"/>
    <w:rsid w:val="009E7806"/>
    <w:rsid w:val="009F064D"/>
    <w:rsid w:val="009F10EC"/>
    <w:rsid w:val="00A036A6"/>
    <w:rsid w:val="00A042CE"/>
    <w:rsid w:val="00A170ED"/>
    <w:rsid w:val="00A2422E"/>
    <w:rsid w:val="00A25D45"/>
    <w:rsid w:val="00A267AA"/>
    <w:rsid w:val="00A2736D"/>
    <w:rsid w:val="00A3040B"/>
    <w:rsid w:val="00A327EE"/>
    <w:rsid w:val="00A33F84"/>
    <w:rsid w:val="00A35E19"/>
    <w:rsid w:val="00A37C6C"/>
    <w:rsid w:val="00A40581"/>
    <w:rsid w:val="00A41AF9"/>
    <w:rsid w:val="00A422DF"/>
    <w:rsid w:val="00A42456"/>
    <w:rsid w:val="00A47282"/>
    <w:rsid w:val="00A558D5"/>
    <w:rsid w:val="00A567A6"/>
    <w:rsid w:val="00A57A4E"/>
    <w:rsid w:val="00A61D05"/>
    <w:rsid w:val="00A624C6"/>
    <w:rsid w:val="00A630A4"/>
    <w:rsid w:val="00A64F92"/>
    <w:rsid w:val="00A65478"/>
    <w:rsid w:val="00A6698B"/>
    <w:rsid w:val="00A67EA8"/>
    <w:rsid w:val="00A70830"/>
    <w:rsid w:val="00A721B4"/>
    <w:rsid w:val="00A74FDD"/>
    <w:rsid w:val="00A81054"/>
    <w:rsid w:val="00A841F2"/>
    <w:rsid w:val="00A86598"/>
    <w:rsid w:val="00A86EB9"/>
    <w:rsid w:val="00A968A9"/>
    <w:rsid w:val="00A972FB"/>
    <w:rsid w:val="00AA19C7"/>
    <w:rsid w:val="00AA19ED"/>
    <w:rsid w:val="00AA6D72"/>
    <w:rsid w:val="00AA6EF5"/>
    <w:rsid w:val="00AB34DC"/>
    <w:rsid w:val="00AB5320"/>
    <w:rsid w:val="00AB581A"/>
    <w:rsid w:val="00AB69F5"/>
    <w:rsid w:val="00AC0371"/>
    <w:rsid w:val="00AC4690"/>
    <w:rsid w:val="00AC6A33"/>
    <w:rsid w:val="00AD0E25"/>
    <w:rsid w:val="00AD38AA"/>
    <w:rsid w:val="00AD620D"/>
    <w:rsid w:val="00AD63B7"/>
    <w:rsid w:val="00AD66CD"/>
    <w:rsid w:val="00AD6BB6"/>
    <w:rsid w:val="00AE2BC0"/>
    <w:rsid w:val="00AE3CEC"/>
    <w:rsid w:val="00AE3D80"/>
    <w:rsid w:val="00AE4304"/>
    <w:rsid w:val="00AE6BF3"/>
    <w:rsid w:val="00AE6F7B"/>
    <w:rsid w:val="00AE76EB"/>
    <w:rsid w:val="00AF21A3"/>
    <w:rsid w:val="00B019FA"/>
    <w:rsid w:val="00B02CB1"/>
    <w:rsid w:val="00B04021"/>
    <w:rsid w:val="00B045D4"/>
    <w:rsid w:val="00B0523F"/>
    <w:rsid w:val="00B06BD0"/>
    <w:rsid w:val="00B10148"/>
    <w:rsid w:val="00B1447C"/>
    <w:rsid w:val="00B14D21"/>
    <w:rsid w:val="00B232D5"/>
    <w:rsid w:val="00B23BEF"/>
    <w:rsid w:val="00B23C80"/>
    <w:rsid w:val="00B25DD8"/>
    <w:rsid w:val="00B260A5"/>
    <w:rsid w:val="00B2649F"/>
    <w:rsid w:val="00B272C6"/>
    <w:rsid w:val="00B27EC3"/>
    <w:rsid w:val="00B31BBB"/>
    <w:rsid w:val="00B33165"/>
    <w:rsid w:val="00B352DE"/>
    <w:rsid w:val="00B369C0"/>
    <w:rsid w:val="00B40ADF"/>
    <w:rsid w:val="00B411F5"/>
    <w:rsid w:val="00B45513"/>
    <w:rsid w:val="00B518CC"/>
    <w:rsid w:val="00B52E37"/>
    <w:rsid w:val="00B53309"/>
    <w:rsid w:val="00B57890"/>
    <w:rsid w:val="00B6669F"/>
    <w:rsid w:val="00B66751"/>
    <w:rsid w:val="00B727DB"/>
    <w:rsid w:val="00B72E6B"/>
    <w:rsid w:val="00B73C1D"/>
    <w:rsid w:val="00B7557D"/>
    <w:rsid w:val="00B7715D"/>
    <w:rsid w:val="00B8165D"/>
    <w:rsid w:val="00B846A1"/>
    <w:rsid w:val="00B84BB1"/>
    <w:rsid w:val="00B861A9"/>
    <w:rsid w:val="00B909FA"/>
    <w:rsid w:val="00B9230F"/>
    <w:rsid w:val="00B951A1"/>
    <w:rsid w:val="00B9748A"/>
    <w:rsid w:val="00B974AB"/>
    <w:rsid w:val="00B97E07"/>
    <w:rsid w:val="00BA1765"/>
    <w:rsid w:val="00BA4F46"/>
    <w:rsid w:val="00BA5C48"/>
    <w:rsid w:val="00BA60A3"/>
    <w:rsid w:val="00BA7B7A"/>
    <w:rsid w:val="00BB4F84"/>
    <w:rsid w:val="00BB754D"/>
    <w:rsid w:val="00BC170B"/>
    <w:rsid w:val="00BC1D12"/>
    <w:rsid w:val="00BC226D"/>
    <w:rsid w:val="00BD0BBC"/>
    <w:rsid w:val="00BD283C"/>
    <w:rsid w:val="00BD6203"/>
    <w:rsid w:val="00BE3860"/>
    <w:rsid w:val="00BE5ED0"/>
    <w:rsid w:val="00BF0AD2"/>
    <w:rsid w:val="00BF320F"/>
    <w:rsid w:val="00BF38E8"/>
    <w:rsid w:val="00BF3E53"/>
    <w:rsid w:val="00BF50DD"/>
    <w:rsid w:val="00BF7693"/>
    <w:rsid w:val="00C03E85"/>
    <w:rsid w:val="00C05878"/>
    <w:rsid w:val="00C10EAF"/>
    <w:rsid w:val="00C10F38"/>
    <w:rsid w:val="00C14EBE"/>
    <w:rsid w:val="00C205E4"/>
    <w:rsid w:val="00C20C16"/>
    <w:rsid w:val="00C20F2C"/>
    <w:rsid w:val="00C21750"/>
    <w:rsid w:val="00C2583E"/>
    <w:rsid w:val="00C333F5"/>
    <w:rsid w:val="00C37E1D"/>
    <w:rsid w:val="00C421D2"/>
    <w:rsid w:val="00C46DE6"/>
    <w:rsid w:val="00C522CB"/>
    <w:rsid w:val="00C534EE"/>
    <w:rsid w:val="00C536CB"/>
    <w:rsid w:val="00C6593C"/>
    <w:rsid w:val="00C714DF"/>
    <w:rsid w:val="00C73A9E"/>
    <w:rsid w:val="00C76495"/>
    <w:rsid w:val="00C820EC"/>
    <w:rsid w:val="00C8291D"/>
    <w:rsid w:val="00C8417B"/>
    <w:rsid w:val="00C8634B"/>
    <w:rsid w:val="00C87436"/>
    <w:rsid w:val="00C9311A"/>
    <w:rsid w:val="00C94F15"/>
    <w:rsid w:val="00C9682F"/>
    <w:rsid w:val="00C96898"/>
    <w:rsid w:val="00C97AFD"/>
    <w:rsid w:val="00CA02FE"/>
    <w:rsid w:val="00CA455D"/>
    <w:rsid w:val="00CB1970"/>
    <w:rsid w:val="00CB3708"/>
    <w:rsid w:val="00CB48B8"/>
    <w:rsid w:val="00CC2F64"/>
    <w:rsid w:val="00CC4003"/>
    <w:rsid w:val="00CC4CCB"/>
    <w:rsid w:val="00CC57BC"/>
    <w:rsid w:val="00CC600A"/>
    <w:rsid w:val="00CD1C56"/>
    <w:rsid w:val="00CE006F"/>
    <w:rsid w:val="00CE02F7"/>
    <w:rsid w:val="00CE1E63"/>
    <w:rsid w:val="00CE31DE"/>
    <w:rsid w:val="00CE434E"/>
    <w:rsid w:val="00CE7066"/>
    <w:rsid w:val="00CE78B4"/>
    <w:rsid w:val="00CF55D0"/>
    <w:rsid w:val="00D0635B"/>
    <w:rsid w:val="00D06512"/>
    <w:rsid w:val="00D1074A"/>
    <w:rsid w:val="00D10ECF"/>
    <w:rsid w:val="00D133EA"/>
    <w:rsid w:val="00D154F9"/>
    <w:rsid w:val="00D15EAE"/>
    <w:rsid w:val="00D210BF"/>
    <w:rsid w:val="00D21439"/>
    <w:rsid w:val="00D219E1"/>
    <w:rsid w:val="00D2464F"/>
    <w:rsid w:val="00D25300"/>
    <w:rsid w:val="00D31266"/>
    <w:rsid w:val="00D31C0B"/>
    <w:rsid w:val="00D33C0B"/>
    <w:rsid w:val="00D33E3C"/>
    <w:rsid w:val="00D40D1E"/>
    <w:rsid w:val="00D40DFA"/>
    <w:rsid w:val="00D46A45"/>
    <w:rsid w:val="00D47603"/>
    <w:rsid w:val="00D53685"/>
    <w:rsid w:val="00D53BBE"/>
    <w:rsid w:val="00D5448B"/>
    <w:rsid w:val="00D571F0"/>
    <w:rsid w:val="00D5743C"/>
    <w:rsid w:val="00D65E65"/>
    <w:rsid w:val="00D67F1B"/>
    <w:rsid w:val="00D736DF"/>
    <w:rsid w:val="00D74BA9"/>
    <w:rsid w:val="00D77038"/>
    <w:rsid w:val="00D8407E"/>
    <w:rsid w:val="00D843E1"/>
    <w:rsid w:val="00D875DE"/>
    <w:rsid w:val="00D94DAB"/>
    <w:rsid w:val="00D96CC3"/>
    <w:rsid w:val="00D973A0"/>
    <w:rsid w:val="00DA0810"/>
    <w:rsid w:val="00DA6E16"/>
    <w:rsid w:val="00DB33E2"/>
    <w:rsid w:val="00DB4612"/>
    <w:rsid w:val="00DB672F"/>
    <w:rsid w:val="00DC0E03"/>
    <w:rsid w:val="00DC119F"/>
    <w:rsid w:val="00DC13DB"/>
    <w:rsid w:val="00DC3554"/>
    <w:rsid w:val="00DC5FC6"/>
    <w:rsid w:val="00DD02D4"/>
    <w:rsid w:val="00DD0D1F"/>
    <w:rsid w:val="00DD2C8E"/>
    <w:rsid w:val="00DD6441"/>
    <w:rsid w:val="00DE237E"/>
    <w:rsid w:val="00DE3DB6"/>
    <w:rsid w:val="00DE6D84"/>
    <w:rsid w:val="00DF1866"/>
    <w:rsid w:val="00DF1EC9"/>
    <w:rsid w:val="00DF3627"/>
    <w:rsid w:val="00DF46E5"/>
    <w:rsid w:val="00DF5908"/>
    <w:rsid w:val="00E0305B"/>
    <w:rsid w:val="00E03989"/>
    <w:rsid w:val="00E046CE"/>
    <w:rsid w:val="00E0496D"/>
    <w:rsid w:val="00E06713"/>
    <w:rsid w:val="00E07D34"/>
    <w:rsid w:val="00E13E4A"/>
    <w:rsid w:val="00E1541D"/>
    <w:rsid w:val="00E15C19"/>
    <w:rsid w:val="00E174BF"/>
    <w:rsid w:val="00E1765D"/>
    <w:rsid w:val="00E208D6"/>
    <w:rsid w:val="00E2109A"/>
    <w:rsid w:val="00E2217C"/>
    <w:rsid w:val="00E25A6A"/>
    <w:rsid w:val="00E27DF5"/>
    <w:rsid w:val="00E305A5"/>
    <w:rsid w:val="00E30FA2"/>
    <w:rsid w:val="00E33C20"/>
    <w:rsid w:val="00E34794"/>
    <w:rsid w:val="00E40E8C"/>
    <w:rsid w:val="00E43DD3"/>
    <w:rsid w:val="00E476DD"/>
    <w:rsid w:val="00E519DC"/>
    <w:rsid w:val="00E52AD6"/>
    <w:rsid w:val="00E52D26"/>
    <w:rsid w:val="00E53037"/>
    <w:rsid w:val="00E53E18"/>
    <w:rsid w:val="00E54BC1"/>
    <w:rsid w:val="00E576FE"/>
    <w:rsid w:val="00E63FDE"/>
    <w:rsid w:val="00E64B23"/>
    <w:rsid w:val="00E6606E"/>
    <w:rsid w:val="00E71EA5"/>
    <w:rsid w:val="00E740B3"/>
    <w:rsid w:val="00E741DA"/>
    <w:rsid w:val="00E74E75"/>
    <w:rsid w:val="00E74EF7"/>
    <w:rsid w:val="00E75B3D"/>
    <w:rsid w:val="00E75F04"/>
    <w:rsid w:val="00E761F7"/>
    <w:rsid w:val="00E82542"/>
    <w:rsid w:val="00E8272C"/>
    <w:rsid w:val="00E8429B"/>
    <w:rsid w:val="00E867A9"/>
    <w:rsid w:val="00E9207D"/>
    <w:rsid w:val="00E93276"/>
    <w:rsid w:val="00E93887"/>
    <w:rsid w:val="00E93A6E"/>
    <w:rsid w:val="00E96660"/>
    <w:rsid w:val="00E96A5E"/>
    <w:rsid w:val="00EA12B3"/>
    <w:rsid w:val="00EA36D8"/>
    <w:rsid w:val="00EA3CE1"/>
    <w:rsid w:val="00EB0BE9"/>
    <w:rsid w:val="00EB0CC4"/>
    <w:rsid w:val="00EB3E3B"/>
    <w:rsid w:val="00EB43A6"/>
    <w:rsid w:val="00EB6B51"/>
    <w:rsid w:val="00EB6EE4"/>
    <w:rsid w:val="00EB7030"/>
    <w:rsid w:val="00EC0D3E"/>
    <w:rsid w:val="00EC2456"/>
    <w:rsid w:val="00EC7806"/>
    <w:rsid w:val="00EC7AED"/>
    <w:rsid w:val="00ED0798"/>
    <w:rsid w:val="00ED0C50"/>
    <w:rsid w:val="00ED231C"/>
    <w:rsid w:val="00ED4C22"/>
    <w:rsid w:val="00ED55BA"/>
    <w:rsid w:val="00EE1183"/>
    <w:rsid w:val="00EE6E76"/>
    <w:rsid w:val="00EF4459"/>
    <w:rsid w:val="00EF68C4"/>
    <w:rsid w:val="00EF72BF"/>
    <w:rsid w:val="00F00B3C"/>
    <w:rsid w:val="00F023C4"/>
    <w:rsid w:val="00F0603A"/>
    <w:rsid w:val="00F10FF9"/>
    <w:rsid w:val="00F117F1"/>
    <w:rsid w:val="00F17C8A"/>
    <w:rsid w:val="00F208E0"/>
    <w:rsid w:val="00F22DE1"/>
    <w:rsid w:val="00F25AF6"/>
    <w:rsid w:val="00F25E87"/>
    <w:rsid w:val="00F2603A"/>
    <w:rsid w:val="00F2670E"/>
    <w:rsid w:val="00F3312D"/>
    <w:rsid w:val="00F346D6"/>
    <w:rsid w:val="00F379AA"/>
    <w:rsid w:val="00F405E3"/>
    <w:rsid w:val="00F416DC"/>
    <w:rsid w:val="00F441AE"/>
    <w:rsid w:val="00F471D1"/>
    <w:rsid w:val="00F50709"/>
    <w:rsid w:val="00F522D4"/>
    <w:rsid w:val="00F52EC8"/>
    <w:rsid w:val="00F55BD5"/>
    <w:rsid w:val="00F62AC9"/>
    <w:rsid w:val="00F62FA6"/>
    <w:rsid w:val="00F64DDD"/>
    <w:rsid w:val="00F66C82"/>
    <w:rsid w:val="00F76680"/>
    <w:rsid w:val="00F767F4"/>
    <w:rsid w:val="00F81375"/>
    <w:rsid w:val="00F94A9A"/>
    <w:rsid w:val="00F96DF8"/>
    <w:rsid w:val="00FA21DA"/>
    <w:rsid w:val="00FA5BCB"/>
    <w:rsid w:val="00FA77AA"/>
    <w:rsid w:val="00FA78F0"/>
    <w:rsid w:val="00FB1F92"/>
    <w:rsid w:val="00FC1478"/>
    <w:rsid w:val="00FC5F0B"/>
    <w:rsid w:val="00FD20A8"/>
    <w:rsid w:val="00FD4CF1"/>
    <w:rsid w:val="00FD7D32"/>
    <w:rsid w:val="00FE50E1"/>
    <w:rsid w:val="00FE5FC8"/>
    <w:rsid w:val="00FE66A9"/>
    <w:rsid w:val="00FE7376"/>
    <w:rsid w:val="00FF201F"/>
    <w:rsid w:val="00FF3D50"/>
    <w:rsid w:val="00FF4CC5"/>
    <w:rsid w:val="00FF62CF"/>
    <w:rsid w:val="00FF6520"/>
    <w:rsid w:val="00FF6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44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70ED"/>
    <w:pPr>
      <w:ind w:left="720"/>
      <w:contextualSpacing/>
    </w:pPr>
  </w:style>
  <w:style w:type="character" w:styleId="Hyperlink">
    <w:name w:val="Hyperlink"/>
    <w:basedOn w:val="DefaultParagraphFont"/>
    <w:uiPriority w:val="99"/>
    <w:unhideWhenUsed/>
    <w:rsid w:val="00793FB4"/>
    <w:rPr>
      <w:color w:val="0000FF"/>
      <w:u w:val="single"/>
    </w:rPr>
  </w:style>
  <w:style w:type="paragraph" w:styleId="NormalWeb">
    <w:name w:val="Normal (Web)"/>
    <w:basedOn w:val="Normal"/>
    <w:rsid w:val="003B275F"/>
    <w:pPr>
      <w:spacing w:before="100" w:beforeAutospacing="1" w:after="100" w:afterAutospacing="1" w:line="240" w:lineRule="auto"/>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0B14C2"/>
    <w:rPr>
      <w:color w:val="800080"/>
      <w:u w:val="single"/>
    </w:rPr>
  </w:style>
  <w:style w:type="paragraph" w:styleId="Header">
    <w:name w:val="header"/>
    <w:basedOn w:val="Normal"/>
    <w:link w:val="HeaderChar"/>
    <w:uiPriority w:val="99"/>
    <w:semiHidden/>
    <w:unhideWhenUsed/>
    <w:rsid w:val="00BA5C48"/>
    <w:pPr>
      <w:tabs>
        <w:tab w:val="center" w:pos="4680"/>
        <w:tab w:val="right" w:pos="9360"/>
      </w:tabs>
    </w:pPr>
  </w:style>
  <w:style w:type="character" w:customStyle="1" w:styleId="HeaderChar">
    <w:name w:val="Header Char"/>
    <w:basedOn w:val="DefaultParagraphFont"/>
    <w:link w:val="Header"/>
    <w:uiPriority w:val="99"/>
    <w:semiHidden/>
    <w:rsid w:val="00BA5C48"/>
    <w:rPr>
      <w:sz w:val="22"/>
      <w:szCs w:val="22"/>
    </w:rPr>
  </w:style>
  <w:style w:type="paragraph" w:styleId="Footer">
    <w:name w:val="footer"/>
    <w:basedOn w:val="Normal"/>
    <w:link w:val="FooterChar"/>
    <w:uiPriority w:val="99"/>
    <w:unhideWhenUsed/>
    <w:rsid w:val="00BA5C48"/>
    <w:pPr>
      <w:tabs>
        <w:tab w:val="center" w:pos="4680"/>
        <w:tab w:val="right" w:pos="9360"/>
      </w:tabs>
    </w:pPr>
  </w:style>
  <w:style w:type="character" w:customStyle="1" w:styleId="FooterChar">
    <w:name w:val="Footer Char"/>
    <w:basedOn w:val="DefaultParagraphFont"/>
    <w:link w:val="Footer"/>
    <w:uiPriority w:val="99"/>
    <w:rsid w:val="00BA5C48"/>
    <w:rPr>
      <w:sz w:val="22"/>
      <w:szCs w:val="22"/>
    </w:rPr>
  </w:style>
  <w:style w:type="paragraph" w:styleId="FootnoteText">
    <w:name w:val="footnote text"/>
    <w:basedOn w:val="Normal"/>
    <w:link w:val="FootnoteTextChar"/>
    <w:uiPriority w:val="99"/>
    <w:semiHidden/>
    <w:unhideWhenUsed/>
    <w:rsid w:val="00DD02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02D4"/>
    <w:rPr>
      <w:rFonts w:ascii="Calibri" w:eastAsia="Calibri" w:hAnsi="Calibri" w:cs="Times New Roman"/>
    </w:rPr>
  </w:style>
  <w:style w:type="character" w:styleId="FootnoteReference">
    <w:name w:val="footnote reference"/>
    <w:basedOn w:val="DefaultParagraphFont"/>
    <w:uiPriority w:val="99"/>
    <w:semiHidden/>
    <w:unhideWhenUsed/>
    <w:rsid w:val="00DD02D4"/>
    <w:rPr>
      <w:vertAlign w:val="superscript"/>
    </w:rPr>
  </w:style>
  <w:style w:type="paragraph" w:styleId="BalloonText">
    <w:name w:val="Balloon Text"/>
    <w:basedOn w:val="Normal"/>
    <w:link w:val="BalloonTextChar"/>
    <w:uiPriority w:val="99"/>
    <w:semiHidden/>
    <w:unhideWhenUsed/>
    <w:rsid w:val="001B62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62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44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70ED"/>
    <w:pPr>
      <w:ind w:left="720"/>
      <w:contextualSpacing/>
    </w:pPr>
  </w:style>
  <w:style w:type="character" w:styleId="Hyperlink">
    <w:name w:val="Hyperlink"/>
    <w:basedOn w:val="DefaultParagraphFont"/>
    <w:uiPriority w:val="99"/>
    <w:unhideWhenUsed/>
    <w:rsid w:val="00793FB4"/>
    <w:rPr>
      <w:color w:val="0000FF"/>
      <w:u w:val="single"/>
    </w:rPr>
  </w:style>
  <w:style w:type="paragraph" w:styleId="NormalWeb">
    <w:name w:val="Normal (Web)"/>
    <w:basedOn w:val="Normal"/>
    <w:rsid w:val="003B275F"/>
    <w:pPr>
      <w:spacing w:before="100" w:beforeAutospacing="1" w:after="100" w:afterAutospacing="1" w:line="240" w:lineRule="auto"/>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0B14C2"/>
    <w:rPr>
      <w:color w:val="800080"/>
      <w:u w:val="single"/>
    </w:rPr>
  </w:style>
  <w:style w:type="paragraph" w:styleId="Header">
    <w:name w:val="header"/>
    <w:basedOn w:val="Normal"/>
    <w:link w:val="HeaderChar"/>
    <w:uiPriority w:val="99"/>
    <w:semiHidden/>
    <w:unhideWhenUsed/>
    <w:rsid w:val="00BA5C48"/>
    <w:pPr>
      <w:tabs>
        <w:tab w:val="center" w:pos="4680"/>
        <w:tab w:val="right" w:pos="9360"/>
      </w:tabs>
    </w:pPr>
  </w:style>
  <w:style w:type="character" w:customStyle="1" w:styleId="HeaderChar">
    <w:name w:val="Header Char"/>
    <w:basedOn w:val="DefaultParagraphFont"/>
    <w:link w:val="Header"/>
    <w:uiPriority w:val="99"/>
    <w:semiHidden/>
    <w:rsid w:val="00BA5C48"/>
    <w:rPr>
      <w:sz w:val="22"/>
      <w:szCs w:val="22"/>
    </w:rPr>
  </w:style>
  <w:style w:type="paragraph" w:styleId="Footer">
    <w:name w:val="footer"/>
    <w:basedOn w:val="Normal"/>
    <w:link w:val="FooterChar"/>
    <w:uiPriority w:val="99"/>
    <w:unhideWhenUsed/>
    <w:rsid w:val="00BA5C48"/>
    <w:pPr>
      <w:tabs>
        <w:tab w:val="center" w:pos="4680"/>
        <w:tab w:val="right" w:pos="9360"/>
      </w:tabs>
    </w:pPr>
  </w:style>
  <w:style w:type="character" w:customStyle="1" w:styleId="FooterChar">
    <w:name w:val="Footer Char"/>
    <w:basedOn w:val="DefaultParagraphFont"/>
    <w:link w:val="Footer"/>
    <w:uiPriority w:val="99"/>
    <w:rsid w:val="00BA5C48"/>
    <w:rPr>
      <w:sz w:val="22"/>
      <w:szCs w:val="22"/>
    </w:rPr>
  </w:style>
  <w:style w:type="paragraph" w:styleId="FootnoteText">
    <w:name w:val="footnote text"/>
    <w:basedOn w:val="Normal"/>
    <w:link w:val="FootnoteTextChar"/>
    <w:uiPriority w:val="99"/>
    <w:semiHidden/>
    <w:unhideWhenUsed/>
    <w:rsid w:val="00DD02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02D4"/>
    <w:rPr>
      <w:rFonts w:ascii="Calibri" w:eastAsia="Calibri" w:hAnsi="Calibri" w:cs="Times New Roman"/>
    </w:rPr>
  </w:style>
  <w:style w:type="character" w:styleId="FootnoteReference">
    <w:name w:val="footnote reference"/>
    <w:basedOn w:val="DefaultParagraphFont"/>
    <w:uiPriority w:val="99"/>
    <w:semiHidden/>
    <w:unhideWhenUsed/>
    <w:rsid w:val="00DD02D4"/>
    <w:rPr>
      <w:vertAlign w:val="superscript"/>
    </w:rPr>
  </w:style>
  <w:style w:type="paragraph" w:styleId="BalloonText">
    <w:name w:val="Balloon Text"/>
    <w:basedOn w:val="Normal"/>
    <w:link w:val="BalloonTextChar"/>
    <w:uiPriority w:val="99"/>
    <w:semiHidden/>
    <w:unhideWhenUsed/>
    <w:rsid w:val="001B62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62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825275">
      <w:bodyDiv w:val="1"/>
      <w:marLeft w:val="0"/>
      <w:marRight w:val="0"/>
      <w:marTop w:val="0"/>
      <w:marBottom w:val="0"/>
      <w:divBdr>
        <w:top w:val="none" w:sz="0" w:space="0" w:color="auto"/>
        <w:left w:val="none" w:sz="0" w:space="0" w:color="auto"/>
        <w:bottom w:val="none" w:sz="0" w:space="0" w:color="auto"/>
        <w:right w:val="none" w:sz="0" w:space="0" w:color="auto"/>
      </w:divBdr>
    </w:div>
    <w:div w:id="98844414">
      <w:bodyDiv w:val="1"/>
      <w:marLeft w:val="0"/>
      <w:marRight w:val="0"/>
      <w:marTop w:val="0"/>
      <w:marBottom w:val="0"/>
      <w:divBdr>
        <w:top w:val="none" w:sz="0" w:space="0" w:color="auto"/>
        <w:left w:val="none" w:sz="0" w:space="0" w:color="auto"/>
        <w:bottom w:val="none" w:sz="0" w:space="0" w:color="auto"/>
        <w:right w:val="none" w:sz="0" w:space="0" w:color="auto"/>
      </w:divBdr>
    </w:div>
    <w:div w:id="634680323">
      <w:bodyDiv w:val="1"/>
      <w:marLeft w:val="0"/>
      <w:marRight w:val="0"/>
      <w:marTop w:val="0"/>
      <w:marBottom w:val="0"/>
      <w:divBdr>
        <w:top w:val="none" w:sz="0" w:space="0" w:color="auto"/>
        <w:left w:val="none" w:sz="0" w:space="0" w:color="auto"/>
        <w:bottom w:val="none" w:sz="0" w:space="0" w:color="auto"/>
        <w:right w:val="none" w:sz="0" w:space="0" w:color="auto"/>
      </w:divBdr>
    </w:div>
    <w:div w:id="846988740">
      <w:bodyDiv w:val="1"/>
      <w:marLeft w:val="0"/>
      <w:marRight w:val="0"/>
      <w:marTop w:val="0"/>
      <w:marBottom w:val="0"/>
      <w:divBdr>
        <w:top w:val="none" w:sz="0" w:space="0" w:color="auto"/>
        <w:left w:val="none" w:sz="0" w:space="0" w:color="auto"/>
        <w:bottom w:val="none" w:sz="0" w:space="0" w:color="auto"/>
        <w:right w:val="none" w:sz="0" w:space="0" w:color="auto"/>
      </w:divBdr>
    </w:div>
    <w:div w:id="1207453214">
      <w:bodyDiv w:val="1"/>
      <w:marLeft w:val="0"/>
      <w:marRight w:val="0"/>
      <w:marTop w:val="0"/>
      <w:marBottom w:val="0"/>
      <w:divBdr>
        <w:top w:val="none" w:sz="0" w:space="0" w:color="auto"/>
        <w:left w:val="none" w:sz="0" w:space="0" w:color="auto"/>
        <w:bottom w:val="none" w:sz="0" w:space="0" w:color="auto"/>
        <w:right w:val="none" w:sz="0" w:space="0" w:color="auto"/>
      </w:divBdr>
    </w:div>
    <w:div w:id="1524705010">
      <w:bodyDiv w:val="1"/>
      <w:marLeft w:val="0"/>
      <w:marRight w:val="0"/>
      <w:marTop w:val="0"/>
      <w:marBottom w:val="0"/>
      <w:divBdr>
        <w:top w:val="none" w:sz="0" w:space="0" w:color="auto"/>
        <w:left w:val="none" w:sz="0" w:space="0" w:color="auto"/>
        <w:bottom w:val="none" w:sz="0" w:space="0" w:color="auto"/>
        <w:right w:val="none" w:sz="0" w:space="0" w:color="auto"/>
      </w:divBdr>
    </w:div>
    <w:div w:id="1907495927">
      <w:bodyDiv w:val="1"/>
      <w:marLeft w:val="0"/>
      <w:marRight w:val="0"/>
      <w:marTop w:val="0"/>
      <w:marBottom w:val="0"/>
      <w:divBdr>
        <w:top w:val="none" w:sz="0" w:space="0" w:color="auto"/>
        <w:left w:val="none" w:sz="0" w:space="0" w:color="auto"/>
        <w:bottom w:val="none" w:sz="0" w:space="0" w:color="auto"/>
        <w:right w:val="none" w:sz="0" w:space="0" w:color="auto"/>
      </w:divBdr>
    </w:div>
    <w:div w:id="1915044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uc.pa.gov/about_puc/consolidated_case_view.aspx?Docket=L-2010-2208332" TargetMode="External"/><Relationship Id="rId18" Type="http://schemas.openxmlformats.org/officeDocument/2006/relationships/hyperlink" Target="http://www.puc.state.pa.us/about_puc/consolidated_case_view.aspx?Docket=I-2011-2237952" TargetMode="External"/><Relationship Id="rId26" Type="http://schemas.openxmlformats.org/officeDocument/2006/relationships/hyperlink" Target="http://www.puc.state.pa.us//pcdocs/1191608.doc" TargetMode="External"/><Relationship Id="rId3" Type="http://schemas.openxmlformats.org/officeDocument/2006/relationships/styles" Target="styles.xml"/><Relationship Id="rId21" Type="http://schemas.openxmlformats.org/officeDocument/2006/relationships/hyperlink" Target="http://www.puc.pa.gov/pcdocs/1218938.docx"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puc.pa.gov/pcdocs/1196732.docx" TargetMode="External"/><Relationship Id="rId17" Type="http://schemas.openxmlformats.org/officeDocument/2006/relationships/hyperlink" Target="http://www.puc.state.pa.us//pcdocs/1193057.docx" TargetMode="External"/><Relationship Id="rId25" Type="http://schemas.openxmlformats.org/officeDocument/2006/relationships/hyperlink" Target="http://www.puc.state.pa.us//pcdocs/1187737.doc" TargetMode="External"/><Relationship Id="rId33" Type="http://schemas.openxmlformats.org/officeDocument/2006/relationships/hyperlink" Target="mailto:ra-ocmo@pa.gov" TargetMode="External"/><Relationship Id="rId2" Type="http://schemas.openxmlformats.org/officeDocument/2006/relationships/numbering" Target="numbering.xml"/><Relationship Id="rId16" Type="http://schemas.openxmlformats.org/officeDocument/2006/relationships/hyperlink" Target="http://www.puc.pa.gov/utility_industry/electricity/retail_markets_investigation.aspx" TargetMode="External"/><Relationship Id="rId20" Type="http://schemas.openxmlformats.org/officeDocument/2006/relationships/hyperlink" Target="http://www.puc.state.pa.us/pcdocs/1205348.docx" TargetMode="External"/><Relationship Id="rId29" Type="http://schemas.openxmlformats.org/officeDocument/2006/relationships/hyperlink" Target="mailto:ra-ocmo@pa.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abulletin.com/secure/data/vol41/41-43/1789.html" TargetMode="External"/><Relationship Id="rId24" Type="http://schemas.openxmlformats.org/officeDocument/2006/relationships/hyperlink" Target="http://www.puc.state.pa.us//pcdocs/1185245.pdf" TargetMode="External"/><Relationship Id="rId32" Type="http://schemas.openxmlformats.org/officeDocument/2006/relationships/hyperlink" Target="http://www.puc.pa.gov/utility_industry/electricity/electric_competitive_market_oversight.aspx" TargetMode="External"/><Relationship Id="rId5" Type="http://schemas.openxmlformats.org/officeDocument/2006/relationships/settings" Target="settings.xml"/><Relationship Id="rId15" Type="http://schemas.openxmlformats.org/officeDocument/2006/relationships/hyperlink" Target="http://www.puc.state.pa.us/pcdocs/1196717.docx" TargetMode="External"/><Relationship Id="rId23" Type="http://schemas.openxmlformats.org/officeDocument/2006/relationships/hyperlink" Target="http://www.puc.state.pa.us/pcdocs/1181650.docx" TargetMode="External"/><Relationship Id="rId28" Type="http://schemas.openxmlformats.org/officeDocument/2006/relationships/hyperlink" Target="mailto:ra-EDEWG@pa.gov" TargetMode="External"/><Relationship Id="rId36" Type="http://schemas.openxmlformats.org/officeDocument/2006/relationships/theme" Target="theme/theme1.xml"/><Relationship Id="rId10" Type="http://schemas.openxmlformats.org/officeDocument/2006/relationships/hyperlink" Target="http://www.puc.pa.gov/pcdocs/1121422.doc" TargetMode="External"/><Relationship Id="rId19" Type="http://schemas.openxmlformats.org/officeDocument/2006/relationships/hyperlink" Target="http://www.puc.state.pa.us/electric/pdf/RetailMI/PPL_8x17_tri-fold-lo-rez.pdf" TargetMode="External"/><Relationship Id="rId31" Type="http://schemas.openxmlformats.org/officeDocument/2006/relationships/hyperlink" Target="mailto:ra-ocmo@pa.gov" TargetMode="External"/><Relationship Id="rId4" Type="http://schemas.microsoft.com/office/2007/relationships/stylesWithEffects" Target="stylesWithEffects.xml"/><Relationship Id="rId9" Type="http://schemas.openxmlformats.org/officeDocument/2006/relationships/hyperlink" Target="http://www.puc.pa.gov/pcdocs/1101235.docx" TargetMode="External"/><Relationship Id="rId14" Type="http://schemas.openxmlformats.org/officeDocument/2006/relationships/hyperlink" Target="http://www.puc.pa.gov/about_puc/consolidated_case_view.aspx?Docket=M-2011-2270442" TargetMode="External"/><Relationship Id="rId22" Type="http://schemas.openxmlformats.org/officeDocument/2006/relationships/hyperlink" Target="http://www.puc.state.pa.us/pcdocs/1211101.docx" TargetMode="External"/><Relationship Id="rId27" Type="http://schemas.openxmlformats.org/officeDocument/2006/relationships/hyperlink" Target="http://www.puc.pa.gov/about_puc/consolidated_case_view.aspx?Docket=M-2009-2092655" TargetMode="External"/><Relationship Id="rId30" Type="http://schemas.openxmlformats.org/officeDocument/2006/relationships/hyperlink" Target="http://www.puc.pa.gov/utility_industry/electricity/electric_competitive_market_oversight.aspx"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FB96D-4475-4D1A-A7A2-E06050343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3307</Words>
  <Characters>18851</Characters>
  <Application>Microsoft Office Word</Application>
  <DocSecurity>4</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22114</CharactersWithSpaces>
  <SharedDoc>false</SharedDoc>
  <HLinks>
    <vt:vector size="60" baseType="variant">
      <vt:variant>
        <vt:i4>7012435</vt:i4>
      </vt:variant>
      <vt:variant>
        <vt:i4>27</vt:i4>
      </vt:variant>
      <vt:variant>
        <vt:i4>0</vt:i4>
      </vt:variant>
      <vt:variant>
        <vt:i4>5</vt:i4>
      </vt:variant>
      <vt:variant>
        <vt:lpwstr>mailto:ra-ocmo@state.pa.us</vt:lpwstr>
      </vt:variant>
      <vt:variant>
        <vt:lpwstr/>
      </vt:variant>
      <vt:variant>
        <vt:i4>1966122</vt:i4>
      </vt:variant>
      <vt:variant>
        <vt:i4>24</vt:i4>
      </vt:variant>
      <vt:variant>
        <vt:i4>0</vt:i4>
      </vt:variant>
      <vt:variant>
        <vt:i4>5</vt:i4>
      </vt:variant>
      <vt:variant>
        <vt:lpwstr>http://www.puc.state.pa.us/electric/electric_CompetitiveMarketOversight.aspx</vt:lpwstr>
      </vt:variant>
      <vt:variant>
        <vt:lpwstr/>
      </vt:variant>
      <vt:variant>
        <vt:i4>7012435</vt:i4>
      </vt:variant>
      <vt:variant>
        <vt:i4>21</vt:i4>
      </vt:variant>
      <vt:variant>
        <vt:i4>0</vt:i4>
      </vt:variant>
      <vt:variant>
        <vt:i4>5</vt:i4>
      </vt:variant>
      <vt:variant>
        <vt:lpwstr>mailto:ra-ocmo@state.pa.us</vt:lpwstr>
      </vt:variant>
      <vt:variant>
        <vt:lpwstr/>
      </vt:variant>
      <vt:variant>
        <vt:i4>1966122</vt:i4>
      </vt:variant>
      <vt:variant>
        <vt:i4>18</vt:i4>
      </vt:variant>
      <vt:variant>
        <vt:i4>0</vt:i4>
      </vt:variant>
      <vt:variant>
        <vt:i4>5</vt:i4>
      </vt:variant>
      <vt:variant>
        <vt:lpwstr>http://www.puc.state.pa.us/electric/electric_CompetitiveMarketOversight.aspx</vt:lpwstr>
      </vt:variant>
      <vt:variant>
        <vt:lpwstr/>
      </vt:variant>
      <vt:variant>
        <vt:i4>7012435</vt:i4>
      </vt:variant>
      <vt:variant>
        <vt:i4>15</vt:i4>
      </vt:variant>
      <vt:variant>
        <vt:i4>0</vt:i4>
      </vt:variant>
      <vt:variant>
        <vt:i4>5</vt:i4>
      </vt:variant>
      <vt:variant>
        <vt:lpwstr>mailto:ra-ocmo@state.pa.us</vt:lpwstr>
      </vt:variant>
      <vt:variant>
        <vt:lpwstr/>
      </vt:variant>
      <vt:variant>
        <vt:i4>2752537</vt:i4>
      </vt:variant>
      <vt:variant>
        <vt:i4>12</vt:i4>
      </vt:variant>
      <vt:variant>
        <vt:i4>0</vt:i4>
      </vt:variant>
      <vt:variant>
        <vt:i4>5</vt:i4>
      </vt:variant>
      <vt:variant>
        <vt:lpwstr>mailto:ra-RMI@state.pa.us</vt:lpwstr>
      </vt:variant>
      <vt:variant>
        <vt:lpwstr/>
      </vt:variant>
      <vt:variant>
        <vt:i4>6946922</vt:i4>
      </vt:variant>
      <vt:variant>
        <vt:i4>9</vt:i4>
      </vt:variant>
      <vt:variant>
        <vt:i4>0</vt:i4>
      </vt:variant>
      <vt:variant>
        <vt:i4>5</vt:i4>
      </vt:variant>
      <vt:variant>
        <vt:lpwstr>http://www.puc.state.pa.us/electric/Retail_Electricity_Market.aspx</vt:lpwstr>
      </vt:variant>
      <vt:variant>
        <vt:lpwstr/>
      </vt:variant>
      <vt:variant>
        <vt:i4>2228320</vt:i4>
      </vt:variant>
      <vt:variant>
        <vt:i4>6</vt:i4>
      </vt:variant>
      <vt:variant>
        <vt:i4>0</vt:i4>
      </vt:variant>
      <vt:variant>
        <vt:i4>5</vt:i4>
      </vt:variant>
      <vt:variant>
        <vt:lpwstr>http://www.puc.state.pa.us/general/ConsolidatedCaseView.aspx?Docket=M-2010-2183412</vt:lpwstr>
      </vt:variant>
      <vt:variant>
        <vt:lpwstr/>
      </vt:variant>
      <vt:variant>
        <vt:i4>2949227</vt:i4>
      </vt:variant>
      <vt:variant>
        <vt:i4>3</vt:i4>
      </vt:variant>
      <vt:variant>
        <vt:i4>0</vt:i4>
      </vt:variant>
      <vt:variant>
        <vt:i4>5</vt:i4>
      </vt:variant>
      <vt:variant>
        <vt:lpwstr>http://www.puc.state.pa.us/general/ConsolidatedCaseView.aspx?Docket=L-2010-2208332</vt:lpwstr>
      </vt:variant>
      <vt:variant>
        <vt:lpwstr/>
      </vt:variant>
      <vt:variant>
        <vt:i4>2883695</vt:i4>
      </vt:variant>
      <vt:variant>
        <vt:i4>0</vt:i4>
      </vt:variant>
      <vt:variant>
        <vt:i4>0</vt:i4>
      </vt:variant>
      <vt:variant>
        <vt:i4>5</vt:i4>
      </vt:variant>
      <vt:variant>
        <vt:lpwstr>http://www.puc.state.pa.us/general/ConsolidatedCaseView.aspx?Docket=M-2010-2185981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kmoury</dc:creator>
  <cp:lastModifiedBy>cypage</cp:lastModifiedBy>
  <cp:revision>2</cp:revision>
  <cp:lastPrinted>2012-10-31T16:18:00Z</cp:lastPrinted>
  <dcterms:created xsi:type="dcterms:W3CDTF">2013-03-28T20:58:00Z</dcterms:created>
  <dcterms:modified xsi:type="dcterms:W3CDTF">2013-03-28T20:58:00Z</dcterms:modified>
</cp:coreProperties>
</file>