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6BE5CA94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3EE52081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Dear Pennsylvania One Call System Stakeholder:</w:t>
      </w:r>
    </w:p>
    <w:p w14:paraId="771CB87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DCE779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Act 50 of 2017 authorizes the Pennsylvania Public Utility Commission (PUC) to enforce</w:t>
      </w:r>
    </w:p>
    <w:p w14:paraId="6CA8E2BF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provisions of Pennsylvania’s Underground Utility Line Protection Law, also known as the “One</w:t>
      </w:r>
    </w:p>
    <w:p w14:paraId="260FB8C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Call Law.” Included in the Act is the creation of a Damage Prevention Committee (DPC), which</w:t>
      </w:r>
    </w:p>
    <w:p w14:paraId="443008F3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will meet regularly to review alleged violations of the Act and make determinations as to the</w:t>
      </w:r>
    </w:p>
    <w:p w14:paraId="01D432A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response including, but not limited to, the issuance of warning letters or</w:t>
      </w:r>
    </w:p>
    <w:p w14:paraId="44A7615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administrative penalties.</w:t>
      </w:r>
    </w:p>
    <w:p w14:paraId="644D52EB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572E0D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The PUC is currently accepting DPC nominations for representatives from each of the following</w:t>
      </w:r>
    </w:p>
    <w:p w14:paraId="23280E97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industries:</w:t>
      </w:r>
    </w:p>
    <w:p w14:paraId="52C48E1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598B32DC" w14:textId="1C8077C1" w:rsidR="003645F6" w:rsidRDefault="003645F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Non-municipally owned or affiliated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facility owner industries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B90D86">
        <w:rPr>
          <w:rFonts w:ascii="TimesNewRomanPSMT" w:eastAsiaTheme="minorHAnsi" w:hAnsi="TimesNewRomanPSMT" w:cs="TimesNewRomanPSMT"/>
          <w:color w:val="000000"/>
          <w:sz w:val="24"/>
          <w:szCs w:val="24"/>
        </w:rPr>
        <w:t>Water or Wastewater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 nominated by facility owners or affiliated organizations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(</w:t>
      </w:r>
      <w:r w:rsidR="00B90D86">
        <w:rPr>
          <w:rFonts w:ascii="TimesNewRomanPSMT" w:eastAsiaTheme="minorHAnsi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position)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401E37F3" w14:textId="7A731CCF" w:rsidR="00B90D86" w:rsidRDefault="00B90D86" w:rsidP="00B90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Non-municipally owned or affiliated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facility owner industries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Telecommunications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 nominated by facility owners or affiliated organizations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(1 position)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4C2B1875" w14:textId="246941C6" w:rsidR="003645F6" w:rsidRPr="00B90D86" w:rsidRDefault="003645F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Excavators – nominated by excavators or affiliated organizations (1 position).</w:t>
      </w:r>
    </w:p>
    <w:p w14:paraId="750CFFD9" w14:textId="3FF61946" w:rsidR="00B90D86" w:rsidRPr="009233AF" w:rsidRDefault="00B90D8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Municipal Governments – nominated by municipal governments of affiliated organizations (1 position).</w:t>
      </w:r>
    </w:p>
    <w:p w14:paraId="2C5627FB" w14:textId="77777777" w:rsidR="003645F6" w:rsidRPr="009233AF" w:rsidRDefault="003645F6" w:rsidP="003645F6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0489C1C" w14:textId="7265CB38" w:rsidR="003645F6" w:rsidRDefault="003645F6" w:rsidP="003645F6">
      <w:pPr>
        <w:autoSpaceDE w:val="0"/>
        <w:autoSpaceDN w:val="0"/>
        <w:adjustRightInd w:val="0"/>
        <w:spacing w:after="12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Forms and instructions for submitting nominations are available on the PUC’s </w:t>
      </w:r>
      <w:hyperlink r:id="rId13" w:history="1">
        <w:r w:rsidRPr="00A60C76">
          <w:rPr>
            <w:rStyle w:val="Hyperlink"/>
            <w:rFonts w:ascii="TimesNewRomanPSMT" w:eastAsiaTheme="minorHAnsi" w:hAnsi="TimesNewRomanPSMT" w:cs="TimesNewRomanPSMT"/>
            <w:sz w:val="24"/>
            <w:szCs w:val="24"/>
            <w:u w:val="none"/>
          </w:rPr>
          <w:t>webpage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2739843A" w14:textId="77D5DED1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Completed nomination forms should be submitted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directly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to the Secretary of the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Commission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, Rosemary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Chiavetta,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4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rchiavetta@pa.gov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.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 </w:t>
      </w:r>
      <w:r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DPC nominations will be accepted until </w:t>
      </w:r>
      <w:r w:rsidR="006964A3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the close of business (4:30 p.m. EST) on </w:t>
      </w:r>
      <w:r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November </w:t>
      </w:r>
      <w:r w:rsidR="00F6588B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30</w:t>
      </w:r>
      <w:r w:rsidR="0052219A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, 2022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6492641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7AEB21F4" w14:textId="3A88EAB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Appointments to the DPC will begin in 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January of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202</w:t>
      </w:r>
      <w:r w:rsidR="00B90D86">
        <w:rPr>
          <w:rFonts w:ascii="TimesNewRomanPSMT" w:eastAsiaTheme="minorHAnsi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, and persons appointed to the DPC must have the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level of expertise within the operation of Act 50.</w:t>
      </w:r>
    </w:p>
    <w:p w14:paraId="29829590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11B07BF9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Each member shall serve a term of three years. After the term is completed, members are</w:t>
      </w:r>
    </w:p>
    <w:p w14:paraId="3A90BDF3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required to reapply for DPC membership.</w:t>
      </w:r>
    </w:p>
    <w:p w14:paraId="5DD3D97C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4B4B7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Questions regarding nominations for the PUC’s Damage Prevention Committee should be</w:t>
      </w:r>
    </w:p>
    <w:p w14:paraId="1A9A8014" w14:textId="69A944FB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directed to Sara Locke, Supervisor of the PUC’s Damage Prevention Team,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5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salocke@pa.gov</w:t>
        </w:r>
      </w:hyperlink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</w:p>
    <w:p w14:paraId="34303810" w14:textId="7720B482" w:rsidR="003645F6" w:rsidRPr="005A38AA" w:rsidRDefault="003645F6" w:rsidP="003645F6">
      <w:pPr>
        <w:ind w:right="446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or 717.772.8584.</w:t>
      </w:r>
    </w:p>
    <w:p w14:paraId="69997331" w14:textId="77777777" w:rsidR="003645F6" w:rsidRPr="00A35F64" w:rsidRDefault="003645F6" w:rsidP="00900881">
      <w:pPr>
        <w:jc w:val="center"/>
        <w:rPr>
          <w:color w:val="000066"/>
          <w:sz w:val="26"/>
          <w:szCs w:val="26"/>
        </w:rPr>
      </w:pPr>
    </w:p>
    <w:sectPr w:rsidR="003645F6" w:rsidRPr="00A35F64" w:rsidSect="001C34D1">
      <w:footerReference w:type="even" r:id="rId16"/>
      <w:footerReference w:type="default" r:id="rId17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5212" w14:textId="77777777" w:rsidR="004C5F4D" w:rsidRDefault="004C5F4D">
      <w:r>
        <w:separator/>
      </w:r>
    </w:p>
  </w:endnote>
  <w:endnote w:type="continuationSeparator" w:id="0">
    <w:p w14:paraId="4000B810" w14:textId="77777777" w:rsidR="004C5F4D" w:rsidRDefault="004C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0C4C" w14:textId="77777777" w:rsidR="004C5F4D" w:rsidRDefault="004C5F4D">
      <w:r>
        <w:separator/>
      </w:r>
    </w:p>
  </w:footnote>
  <w:footnote w:type="continuationSeparator" w:id="0">
    <w:p w14:paraId="32FE4E89" w14:textId="77777777" w:rsidR="004C5F4D" w:rsidRDefault="004C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F579F"/>
    <w:multiLevelType w:val="hybridMultilevel"/>
    <w:tmpl w:val="45B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4287577">
    <w:abstractNumId w:val="1"/>
  </w:num>
  <w:num w:numId="2" w16cid:durableId="544761471">
    <w:abstractNumId w:val="6"/>
  </w:num>
  <w:num w:numId="3" w16cid:durableId="1936547532">
    <w:abstractNumId w:val="2"/>
  </w:num>
  <w:num w:numId="4" w16cid:durableId="317463160">
    <w:abstractNumId w:val="4"/>
  </w:num>
  <w:num w:numId="5" w16cid:durableId="1076826865">
    <w:abstractNumId w:val="8"/>
  </w:num>
  <w:num w:numId="6" w16cid:durableId="455835230">
    <w:abstractNumId w:val="3"/>
  </w:num>
  <w:num w:numId="7" w16cid:durableId="169218187">
    <w:abstractNumId w:val="9"/>
  </w:num>
  <w:num w:numId="8" w16cid:durableId="395127282">
    <w:abstractNumId w:val="7"/>
  </w:num>
  <w:num w:numId="9" w16cid:durableId="1721634954">
    <w:abstractNumId w:val="0"/>
  </w:num>
  <w:num w:numId="10" w16cid:durableId="51924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45C2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716CE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E66AB"/>
    <w:rsid w:val="002F0138"/>
    <w:rsid w:val="002F2A55"/>
    <w:rsid w:val="002F55B1"/>
    <w:rsid w:val="003074C3"/>
    <w:rsid w:val="00340F5E"/>
    <w:rsid w:val="003569E8"/>
    <w:rsid w:val="003645F6"/>
    <w:rsid w:val="00372134"/>
    <w:rsid w:val="00385CA5"/>
    <w:rsid w:val="004001C2"/>
    <w:rsid w:val="00474D6A"/>
    <w:rsid w:val="004C090E"/>
    <w:rsid w:val="004C4A5A"/>
    <w:rsid w:val="004C5F4D"/>
    <w:rsid w:val="004D2698"/>
    <w:rsid w:val="004D57EC"/>
    <w:rsid w:val="0051639C"/>
    <w:rsid w:val="0052219A"/>
    <w:rsid w:val="00537DF9"/>
    <w:rsid w:val="005E25C5"/>
    <w:rsid w:val="00602685"/>
    <w:rsid w:val="006439A8"/>
    <w:rsid w:val="006755C0"/>
    <w:rsid w:val="00685561"/>
    <w:rsid w:val="006964A3"/>
    <w:rsid w:val="006C52F9"/>
    <w:rsid w:val="0071154F"/>
    <w:rsid w:val="0071271A"/>
    <w:rsid w:val="00717C2B"/>
    <w:rsid w:val="007441BB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60C76"/>
    <w:rsid w:val="00A81E4B"/>
    <w:rsid w:val="00AA12A9"/>
    <w:rsid w:val="00B05141"/>
    <w:rsid w:val="00B64EDB"/>
    <w:rsid w:val="00B659CF"/>
    <w:rsid w:val="00B75046"/>
    <w:rsid w:val="00B90D86"/>
    <w:rsid w:val="00BE47D7"/>
    <w:rsid w:val="00BE4A72"/>
    <w:rsid w:val="00BE5119"/>
    <w:rsid w:val="00BE6D93"/>
    <w:rsid w:val="00C64ED9"/>
    <w:rsid w:val="00C73D5F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D678C"/>
    <w:rsid w:val="00DE3F29"/>
    <w:rsid w:val="00E054DD"/>
    <w:rsid w:val="00E24D3E"/>
    <w:rsid w:val="00E349DA"/>
    <w:rsid w:val="00EB4DF4"/>
    <w:rsid w:val="00EF5F20"/>
    <w:rsid w:val="00F001A3"/>
    <w:rsid w:val="00F351A0"/>
    <w:rsid w:val="00F6588B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3645F6"/>
    <w:pPr>
      <w:ind w:left="720"/>
    </w:pPr>
  </w:style>
  <w:style w:type="character" w:styleId="Hyperlink">
    <w:name w:val="Hyperlink"/>
    <w:uiPriority w:val="99"/>
    <w:unhideWhenUsed/>
    <w:rsid w:val="003645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60C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c.pa.gov/pipeline/damage-prevention-committe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alocke@p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2022-10-14T17:37:00Z</dcterms:created>
  <dcterms:modified xsi:type="dcterms:W3CDTF">2022-10-14T17:37:00Z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