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1440" w14:textId="17A0E68C" w:rsidR="004F7EA7" w:rsidRDefault="004F7EA7" w:rsidP="00285EBD">
      <w:pPr>
        <w:jc w:val="center"/>
        <w:rPr>
          <w:rFonts w:ascii="Arial" w:hAnsi="Arial" w:cs="Arial"/>
          <w:b/>
          <w:sz w:val="28"/>
          <w:szCs w:val="28"/>
        </w:rPr>
      </w:pPr>
      <w:r>
        <w:rPr>
          <w:rFonts w:ascii="Arial" w:hAnsi="Arial" w:cs="Arial"/>
          <w:b/>
          <w:noProof/>
          <w:sz w:val="28"/>
          <w:szCs w:val="28"/>
        </w:rPr>
        <w:drawing>
          <wp:inline distT="0" distB="0" distL="0" distR="0" wp14:anchorId="12B95058" wp14:editId="1E683F6C">
            <wp:extent cx="2762250" cy="1133475"/>
            <wp:effectExtent l="0" t="0" r="0" b="9525"/>
            <wp:docPr id="130757181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71810" name="Graphic 1307571810"/>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62250" cy="1133475"/>
                    </a:xfrm>
                    <a:prstGeom prst="rect">
                      <a:avLst/>
                    </a:prstGeom>
                  </pic:spPr>
                </pic:pic>
              </a:graphicData>
            </a:graphic>
          </wp:inline>
        </w:drawing>
      </w:r>
    </w:p>
    <w:p w14:paraId="726554DC" w14:textId="77777777" w:rsidR="004F7EA7" w:rsidRDefault="004F7EA7" w:rsidP="00285EBD">
      <w:pPr>
        <w:jc w:val="center"/>
        <w:rPr>
          <w:rFonts w:ascii="Arial" w:hAnsi="Arial" w:cs="Arial"/>
          <w:b/>
          <w:sz w:val="28"/>
          <w:szCs w:val="28"/>
        </w:rPr>
      </w:pPr>
    </w:p>
    <w:p w14:paraId="6D9792E3" w14:textId="77777777" w:rsidR="004F7EA7" w:rsidRDefault="00285EBD" w:rsidP="00285EBD">
      <w:pPr>
        <w:jc w:val="center"/>
        <w:rPr>
          <w:rFonts w:ascii="Arial" w:hAnsi="Arial" w:cs="Arial"/>
          <w:b/>
          <w:sz w:val="28"/>
          <w:szCs w:val="28"/>
        </w:rPr>
      </w:pPr>
      <w:r w:rsidRPr="00EA40B5">
        <w:rPr>
          <w:rFonts w:ascii="Arial" w:hAnsi="Arial" w:cs="Arial"/>
          <w:b/>
          <w:sz w:val="28"/>
          <w:szCs w:val="28"/>
        </w:rPr>
        <w:t xml:space="preserve">FREQUENTLY ASKED QUESTIONS </w:t>
      </w:r>
    </w:p>
    <w:p w14:paraId="2E2E0BF1" w14:textId="7DCB5EB1" w:rsidR="00285EBD" w:rsidRPr="00EA40B5" w:rsidRDefault="00285EBD" w:rsidP="00285EBD">
      <w:pPr>
        <w:jc w:val="center"/>
        <w:rPr>
          <w:rFonts w:ascii="Arial" w:hAnsi="Arial" w:cs="Arial"/>
          <w:b/>
          <w:sz w:val="28"/>
          <w:szCs w:val="28"/>
        </w:rPr>
      </w:pPr>
      <w:r w:rsidRPr="00EA40B5">
        <w:rPr>
          <w:rFonts w:ascii="Arial" w:hAnsi="Arial" w:cs="Arial"/>
          <w:b/>
          <w:sz w:val="28"/>
          <w:szCs w:val="28"/>
        </w:rPr>
        <w:t>ABOUT INTRASTATE AUTHORITY</w:t>
      </w:r>
    </w:p>
    <w:p w14:paraId="378CEE26" w14:textId="77777777" w:rsidR="00285EBD" w:rsidRDefault="00285EBD" w:rsidP="00285EBD">
      <w:pPr>
        <w:spacing w:after="0" w:line="360" w:lineRule="auto"/>
        <w:jc w:val="center"/>
        <w:rPr>
          <w:rFonts w:ascii="Arial" w:hAnsi="Arial" w:cs="Arial"/>
          <w:b/>
          <w:i/>
          <w:iCs/>
          <w:sz w:val="24"/>
          <w:szCs w:val="24"/>
          <w:u w:val="single"/>
        </w:rPr>
      </w:pPr>
    </w:p>
    <w:p w14:paraId="6BC4556A" w14:textId="485224DD" w:rsidR="00285EBD" w:rsidRPr="003119C5" w:rsidRDefault="00285EBD" w:rsidP="00640872">
      <w:pPr>
        <w:pStyle w:val="ListParagraph1"/>
        <w:numPr>
          <w:ilvl w:val="0"/>
          <w:numId w:val="7"/>
        </w:numPr>
        <w:ind w:right="720"/>
        <w:rPr>
          <w:rFonts w:ascii="Arial" w:hAnsi="Arial" w:cs="Arial"/>
          <w:sz w:val="24"/>
          <w:szCs w:val="24"/>
        </w:rPr>
      </w:pPr>
      <w:r w:rsidRPr="00EA40B5">
        <w:rPr>
          <w:rFonts w:ascii="Arial" w:hAnsi="Arial" w:cs="Arial"/>
          <w:b/>
          <w:sz w:val="24"/>
          <w:szCs w:val="24"/>
        </w:rPr>
        <w:t>When do I need a PUC number?</w:t>
      </w:r>
    </w:p>
    <w:p w14:paraId="660DB53F" w14:textId="3A2D0A4B" w:rsidR="00285EBD" w:rsidRDefault="00285EBD" w:rsidP="00955ED2">
      <w:pPr>
        <w:pStyle w:val="ListParagraph1"/>
        <w:numPr>
          <w:ilvl w:val="1"/>
          <w:numId w:val="7"/>
        </w:numPr>
        <w:ind w:right="720"/>
        <w:rPr>
          <w:rFonts w:ascii="Arial" w:hAnsi="Arial" w:cs="Arial"/>
          <w:sz w:val="24"/>
          <w:szCs w:val="24"/>
        </w:rPr>
      </w:pPr>
      <w:r w:rsidRPr="00955ED2">
        <w:rPr>
          <w:rFonts w:ascii="Arial" w:hAnsi="Arial" w:cs="Arial"/>
          <w:sz w:val="24"/>
          <w:szCs w:val="24"/>
        </w:rPr>
        <w:t xml:space="preserve">When both the origin and destination of your trip are in Pennsylvania and if you are compensated for that trip then you need to apply for a PUC (utility) number.  Taxi and Limousine service in the city of Philadelphia are under the jurisdiction of the Philadelphia Parking Authority (PPA).  A Federal Department of Transportation (DOT) and / or Federal Motor Carrier number do not authorize you to do intrastate business. </w:t>
      </w:r>
    </w:p>
    <w:p w14:paraId="6CF0A4ED" w14:textId="77777777" w:rsidR="00D04B5F" w:rsidRDefault="00D04B5F" w:rsidP="00D04B5F">
      <w:pPr>
        <w:pStyle w:val="ListParagraph1"/>
        <w:ind w:left="1440" w:right="720"/>
        <w:rPr>
          <w:rFonts w:ascii="Arial" w:hAnsi="Arial" w:cs="Arial"/>
          <w:sz w:val="24"/>
          <w:szCs w:val="24"/>
        </w:rPr>
      </w:pPr>
    </w:p>
    <w:p w14:paraId="0FDA7F9E" w14:textId="634390A4" w:rsidR="00285EBD" w:rsidRDefault="00285EBD" w:rsidP="003119C5">
      <w:pPr>
        <w:pStyle w:val="ListParagraph1"/>
        <w:numPr>
          <w:ilvl w:val="1"/>
          <w:numId w:val="7"/>
        </w:numPr>
        <w:ind w:right="720"/>
        <w:rPr>
          <w:rFonts w:ascii="Arial" w:hAnsi="Arial" w:cs="Arial"/>
          <w:sz w:val="24"/>
          <w:szCs w:val="24"/>
        </w:rPr>
      </w:pPr>
      <w:r w:rsidRPr="00955ED2">
        <w:rPr>
          <w:rFonts w:ascii="Arial" w:hAnsi="Arial" w:cs="Arial"/>
          <w:sz w:val="24"/>
          <w:szCs w:val="24"/>
        </w:rPr>
        <w:t>When you are brokering transportation within Pennsylvania.</w:t>
      </w:r>
    </w:p>
    <w:p w14:paraId="1801E740" w14:textId="77777777" w:rsidR="00640872" w:rsidRDefault="00640872" w:rsidP="00640872">
      <w:pPr>
        <w:pStyle w:val="ListParagraph1"/>
        <w:ind w:left="0" w:right="720"/>
        <w:rPr>
          <w:rFonts w:ascii="Arial" w:hAnsi="Arial" w:cs="Arial"/>
          <w:sz w:val="24"/>
          <w:szCs w:val="24"/>
        </w:rPr>
      </w:pPr>
    </w:p>
    <w:p w14:paraId="64659279" w14:textId="501ECAAD" w:rsidR="00285EBD" w:rsidRPr="00CE5CD2" w:rsidRDefault="00285EBD" w:rsidP="00640872">
      <w:pPr>
        <w:pStyle w:val="ListParagraph1"/>
        <w:numPr>
          <w:ilvl w:val="0"/>
          <w:numId w:val="7"/>
        </w:numPr>
        <w:ind w:right="720"/>
        <w:rPr>
          <w:rFonts w:ascii="Arial" w:hAnsi="Arial" w:cs="Arial"/>
          <w:sz w:val="24"/>
          <w:szCs w:val="24"/>
        </w:rPr>
      </w:pPr>
      <w:r w:rsidRPr="00AD7667">
        <w:rPr>
          <w:rFonts w:ascii="Arial" w:hAnsi="Arial" w:cs="Arial"/>
          <w:b/>
          <w:sz w:val="24"/>
          <w:szCs w:val="24"/>
        </w:rPr>
        <w:t>What happens if I do intrastate business without getting the authority from the PUC?</w:t>
      </w:r>
    </w:p>
    <w:p w14:paraId="27B10A4B" w14:textId="77777777" w:rsidR="00285EBD" w:rsidRPr="00EA40B5" w:rsidRDefault="00285EBD" w:rsidP="00285EBD">
      <w:pPr>
        <w:pStyle w:val="ListParagraph1"/>
        <w:rPr>
          <w:rFonts w:ascii="Arial" w:hAnsi="Arial" w:cs="Arial"/>
          <w:sz w:val="24"/>
          <w:szCs w:val="24"/>
        </w:rPr>
      </w:pPr>
      <w:r w:rsidRPr="00EA40B5">
        <w:rPr>
          <w:rFonts w:ascii="Arial" w:hAnsi="Arial" w:cs="Arial"/>
          <w:sz w:val="24"/>
          <w:szCs w:val="24"/>
        </w:rPr>
        <w:t>The fine is $1</w:t>
      </w:r>
      <w:r>
        <w:rPr>
          <w:rFonts w:ascii="Arial" w:hAnsi="Arial" w:cs="Arial"/>
          <w:sz w:val="24"/>
          <w:szCs w:val="24"/>
        </w:rPr>
        <w:t>,</w:t>
      </w:r>
      <w:r w:rsidRPr="00EA40B5">
        <w:rPr>
          <w:rFonts w:ascii="Arial" w:hAnsi="Arial" w:cs="Arial"/>
          <w:sz w:val="24"/>
          <w:szCs w:val="24"/>
        </w:rPr>
        <w:t>000</w:t>
      </w:r>
      <w:r>
        <w:rPr>
          <w:rFonts w:ascii="Arial" w:hAnsi="Arial" w:cs="Arial"/>
          <w:sz w:val="24"/>
          <w:szCs w:val="24"/>
        </w:rPr>
        <w:t>.00</w:t>
      </w:r>
      <w:r w:rsidRPr="00EA40B5">
        <w:rPr>
          <w:rFonts w:ascii="Arial" w:hAnsi="Arial" w:cs="Arial"/>
          <w:sz w:val="24"/>
          <w:szCs w:val="24"/>
        </w:rPr>
        <w:t xml:space="preserve"> per violation. STOP OPERATING. APPLY.</w:t>
      </w:r>
    </w:p>
    <w:p w14:paraId="4DE4AD05" w14:textId="77777777" w:rsidR="00285EBD" w:rsidRPr="00EA40B5" w:rsidRDefault="00285EBD" w:rsidP="00285EBD">
      <w:pPr>
        <w:pStyle w:val="ListParagraph1"/>
        <w:rPr>
          <w:rFonts w:ascii="Arial" w:hAnsi="Arial" w:cs="Arial"/>
          <w:sz w:val="24"/>
          <w:szCs w:val="24"/>
        </w:rPr>
      </w:pPr>
    </w:p>
    <w:p w14:paraId="58CE877C" w14:textId="4CAAD0F3" w:rsidR="00285EBD" w:rsidRDefault="00285EBD" w:rsidP="00640872">
      <w:pPr>
        <w:pStyle w:val="ListParagraph1"/>
        <w:numPr>
          <w:ilvl w:val="0"/>
          <w:numId w:val="7"/>
        </w:numPr>
        <w:rPr>
          <w:rFonts w:ascii="Arial" w:hAnsi="Arial" w:cs="Arial"/>
          <w:b/>
          <w:sz w:val="24"/>
          <w:szCs w:val="24"/>
        </w:rPr>
      </w:pPr>
      <w:r w:rsidRPr="001B1675">
        <w:rPr>
          <w:rFonts w:ascii="Arial" w:hAnsi="Arial" w:cs="Arial"/>
          <w:b/>
          <w:sz w:val="24"/>
          <w:szCs w:val="24"/>
        </w:rPr>
        <w:t>Are there exemptions from the PUC authority?</w:t>
      </w:r>
    </w:p>
    <w:p w14:paraId="63F7D651" w14:textId="35E5C7B4" w:rsidR="00FC2D59" w:rsidRDefault="00FC2D59" w:rsidP="00FC2D59">
      <w:pPr>
        <w:pStyle w:val="ListParagraph1"/>
        <w:rPr>
          <w:rFonts w:ascii="Arial" w:hAnsi="Arial" w:cs="Arial"/>
          <w:sz w:val="24"/>
          <w:szCs w:val="24"/>
        </w:rPr>
      </w:pPr>
      <w:r w:rsidRPr="001B1675">
        <w:rPr>
          <w:rFonts w:ascii="Arial" w:hAnsi="Arial" w:cs="Arial"/>
          <w:sz w:val="24"/>
          <w:szCs w:val="24"/>
        </w:rPr>
        <w:t xml:space="preserve">Yes. Link to the list is here: </w:t>
      </w:r>
      <w:hyperlink r:id="rId9" w:history="1">
        <w:r w:rsidRPr="001B1675">
          <w:rPr>
            <w:rStyle w:val="Hyperlink"/>
            <w:rFonts w:ascii="Arial" w:hAnsi="Arial" w:cs="Arial"/>
            <w:sz w:val="24"/>
            <w:szCs w:val="24"/>
          </w:rPr>
          <w:t>Motor Carrier Forms | PA PUC</w:t>
        </w:r>
      </w:hyperlink>
      <w:r w:rsidRPr="001B1675">
        <w:rPr>
          <w:rFonts w:ascii="Arial" w:hAnsi="Arial" w:cs="Arial"/>
          <w:sz w:val="24"/>
          <w:szCs w:val="24"/>
        </w:rPr>
        <w:t xml:space="preserve"> and then click on the green “exemption list” in the second paragraph.</w:t>
      </w:r>
    </w:p>
    <w:p w14:paraId="4B2B1BE8" w14:textId="77777777" w:rsidR="00FC2D59" w:rsidRDefault="00FC2D59" w:rsidP="00FC2D59">
      <w:pPr>
        <w:pStyle w:val="ListParagraph1"/>
        <w:rPr>
          <w:rFonts w:ascii="Arial" w:hAnsi="Arial" w:cs="Arial"/>
          <w:sz w:val="24"/>
          <w:szCs w:val="24"/>
        </w:rPr>
      </w:pPr>
    </w:p>
    <w:p w14:paraId="09D4EFEB" w14:textId="125D2035" w:rsidR="00402E83" w:rsidRDefault="00285EBD" w:rsidP="00991E60">
      <w:pPr>
        <w:pStyle w:val="ListParagraph1"/>
        <w:numPr>
          <w:ilvl w:val="0"/>
          <w:numId w:val="7"/>
        </w:numPr>
        <w:rPr>
          <w:rFonts w:ascii="Arial" w:hAnsi="Arial" w:cs="Arial"/>
          <w:sz w:val="24"/>
          <w:szCs w:val="24"/>
        </w:rPr>
      </w:pPr>
      <w:r w:rsidRPr="00FC2D59">
        <w:rPr>
          <w:rFonts w:ascii="Arial" w:hAnsi="Arial" w:cs="Arial"/>
          <w:b/>
          <w:sz w:val="24"/>
          <w:szCs w:val="24"/>
        </w:rPr>
        <w:t>What different types of authorities are there?</w:t>
      </w:r>
    </w:p>
    <w:p w14:paraId="52B04208" w14:textId="6DCDC394" w:rsidR="00402E83" w:rsidRPr="00EA40B5" w:rsidRDefault="00402E83" w:rsidP="00402E83">
      <w:pPr>
        <w:pStyle w:val="ListParagraph1"/>
        <w:rPr>
          <w:rFonts w:ascii="Arial" w:hAnsi="Arial" w:cs="Arial"/>
          <w:sz w:val="24"/>
          <w:szCs w:val="24"/>
        </w:rPr>
      </w:pPr>
      <w:r w:rsidRPr="00EA40B5">
        <w:rPr>
          <w:rFonts w:ascii="Arial" w:hAnsi="Arial" w:cs="Arial"/>
          <w:sz w:val="24"/>
          <w:szCs w:val="24"/>
        </w:rPr>
        <w:t>There are 1</w:t>
      </w:r>
      <w:r>
        <w:rPr>
          <w:rFonts w:ascii="Arial" w:hAnsi="Arial" w:cs="Arial"/>
          <w:sz w:val="24"/>
          <w:szCs w:val="24"/>
        </w:rPr>
        <w:t>4</w:t>
      </w:r>
      <w:r w:rsidRPr="00EA40B5">
        <w:rPr>
          <w:rFonts w:ascii="Arial" w:hAnsi="Arial" w:cs="Arial"/>
          <w:sz w:val="24"/>
          <w:szCs w:val="24"/>
        </w:rPr>
        <w:t xml:space="preserve"> different authority </w:t>
      </w:r>
      <w:proofErr w:type="gramStart"/>
      <w:r w:rsidRPr="00EA40B5">
        <w:rPr>
          <w:rFonts w:ascii="Arial" w:hAnsi="Arial" w:cs="Arial"/>
          <w:sz w:val="24"/>
          <w:szCs w:val="24"/>
        </w:rPr>
        <w:t>types</w:t>
      </w:r>
      <w:proofErr w:type="gramEnd"/>
      <w:r w:rsidRPr="00EA40B5">
        <w:rPr>
          <w:rFonts w:ascii="Arial" w:hAnsi="Arial" w:cs="Arial"/>
          <w:sz w:val="24"/>
          <w:szCs w:val="24"/>
        </w:rPr>
        <w:t xml:space="preserve"> and you can view them here </w:t>
      </w:r>
      <w:hyperlink r:id="rId10" w:history="1">
        <w:r w:rsidRPr="00CE09EF">
          <w:rPr>
            <w:rStyle w:val="Hyperlink"/>
            <w:rFonts w:ascii="Arial" w:hAnsi="Arial" w:cs="Arial"/>
            <w:sz w:val="24"/>
            <w:szCs w:val="24"/>
          </w:rPr>
          <w:t>Forms &amp; Applications | PA PUC</w:t>
        </w:r>
      </w:hyperlink>
      <w:r w:rsidRPr="00EA40B5">
        <w:rPr>
          <w:rStyle w:val="Hyperlink"/>
          <w:rFonts w:ascii="Arial" w:hAnsi="Arial" w:cs="Arial"/>
          <w:sz w:val="28"/>
          <w:szCs w:val="28"/>
        </w:rPr>
        <w:t>.</w:t>
      </w:r>
    </w:p>
    <w:p w14:paraId="65EC2286" w14:textId="77777777" w:rsidR="00285EBD" w:rsidRPr="00EA40B5" w:rsidRDefault="00285EBD" w:rsidP="00285EBD">
      <w:pPr>
        <w:pStyle w:val="ListParagraph1"/>
        <w:rPr>
          <w:rFonts w:ascii="Arial" w:hAnsi="Arial" w:cs="Arial"/>
          <w:b/>
          <w:sz w:val="24"/>
          <w:szCs w:val="24"/>
        </w:rPr>
      </w:pPr>
    </w:p>
    <w:p w14:paraId="2EF56598" w14:textId="19A956A4" w:rsidR="00285EBD" w:rsidRPr="00EA40B5" w:rsidRDefault="00285EBD" w:rsidP="00991E60">
      <w:pPr>
        <w:pStyle w:val="ListParagraph1"/>
        <w:numPr>
          <w:ilvl w:val="0"/>
          <w:numId w:val="7"/>
        </w:numPr>
        <w:rPr>
          <w:rFonts w:ascii="Arial" w:hAnsi="Arial" w:cs="Arial"/>
          <w:b/>
          <w:sz w:val="24"/>
          <w:szCs w:val="24"/>
        </w:rPr>
      </w:pPr>
      <w:r w:rsidRPr="00EA40B5">
        <w:rPr>
          <w:rFonts w:ascii="Arial" w:hAnsi="Arial" w:cs="Arial"/>
          <w:b/>
          <w:sz w:val="24"/>
          <w:szCs w:val="24"/>
        </w:rPr>
        <w:t>How much does it cost?</w:t>
      </w:r>
    </w:p>
    <w:p w14:paraId="174735D0" w14:textId="77777777" w:rsidR="00285EBD" w:rsidRPr="00EA40B5" w:rsidRDefault="00285EBD" w:rsidP="00285EBD">
      <w:pPr>
        <w:pStyle w:val="ListParagraph1"/>
        <w:rPr>
          <w:rFonts w:ascii="Arial" w:hAnsi="Arial" w:cs="Arial"/>
          <w:sz w:val="24"/>
          <w:szCs w:val="24"/>
          <w:lang w:val="de-DE"/>
        </w:rPr>
      </w:pPr>
      <w:r w:rsidRPr="00EA40B5">
        <w:rPr>
          <w:rFonts w:ascii="Arial" w:hAnsi="Arial" w:cs="Arial"/>
          <w:sz w:val="24"/>
          <w:szCs w:val="24"/>
        </w:rPr>
        <w:t>Property (Truck) and Group and Party 16+ applications are each $100. All others are $350.</w:t>
      </w:r>
      <w:r w:rsidRPr="00EA40B5">
        <w:rPr>
          <w:rFonts w:ascii="Arial" w:hAnsi="Arial" w:cs="Arial"/>
          <w:sz w:val="24"/>
          <w:szCs w:val="24"/>
          <w:lang w:val="de-DE"/>
        </w:rPr>
        <w:t xml:space="preserve"> </w:t>
      </w:r>
    </w:p>
    <w:p w14:paraId="21E82BE1" w14:textId="77777777" w:rsidR="00285EBD" w:rsidRDefault="00285EBD" w:rsidP="00285EBD">
      <w:pPr>
        <w:pStyle w:val="ListParagraph1"/>
        <w:rPr>
          <w:rFonts w:ascii="Arial" w:hAnsi="Arial" w:cs="Arial"/>
          <w:b/>
          <w:sz w:val="24"/>
          <w:szCs w:val="24"/>
        </w:rPr>
      </w:pPr>
    </w:p>
    <w:p w14:paraId="61A9403A" w14:textId="77777777" w:rsidR="004F7EA7" w:rsidRPr="00EA40B5" w:rsidRDefault="004F7EA7" w:rsidP="00285EBD">
      <w:pPr>
        <w:pStyle w:val="ListParagraph1"/>
        <w:rPr>
          <w:rFonts w:ascii="Arial" w:hAnsi="Arial" w:cs="Arial"/>
          <w:b/>
          <w:sz w:val="24"/>
          <w:szCs w:val="24"/>
        </w:rPr>
      </w:pPr>
    </w:p>
    <w:p w14:paraId="62E81CDF" w14:textId="106D8CB3" w:rsidR="00285EBD" w:rsidRPr="00EA40B5" w:rsidRDefault="00285EBD" w:rsidP="00991E60">
      <w:pPr>
        <w:pStyle w:val="ListParagraph1"/>
        <w:numPr>
          <w:ilvl w:val="0"/>
          <w:numId w:val="7"/>
        </w:numPr>
        <w:rPr>
          <w:rFonts w:ascii="Arial" w:hAnsi="Arial" w:cs="Arial"/>
          <w:b/>
          <w:sz w:val="24"/>
          <w:szCs w:val="24"/>
        </w:rPr>
      </w:pPr>
      <w:r w:rsidRPr="00EA40B5">
        <w:rPr>
          <w:rFonts w:ascii="Arial" w:hAnsi="Arial" w:cs="Arial"/>
          <w:b/>
          <w:sz w:val="24"/>
          <w:szCs w:val="24"/>
        </w:rPr>
        <w:lastRenderedPageBreak/>
        <w:t>Is there an annual fee?</w:t>
      </w:r>
    </w:p>
    <w:p w14:paraId="7DA87172" w14:textId="77777777" w:rsidR="00285EBD" w:rsidRPr="00EA40B5" w:rsidRDefault="00285EBD" w:rsidP="00285EBD">
      <w:pPr>
        <w:pStyle w:val="ListParagraph1"/>
        <w:rPr>
          <w:rFonts w:ascii="Arial" w:hAnsi="Arial" w:cs="Arial"/>
          <w:b/>
          <w:sz w:val="24"/>
          <w:szCs w:val="24"/>
        </w:rPr>
      </w:pPr>
      <w:r w:rsidRPr="00EA40B5">
        <w:rPr>
          <w:rFonts w:ascii="Arial" w:hAnsi="Arial" w:cs="Arial"/>
          <w:sz w:val="24"/>
          <w:szCs w:val="24"/>
        </w:rPr>
        <w:t>No, this is a one-time fee.</w:t>
      </w:r>
      <w:r w:rsidRPr="005A26C0">
        <w:rPr>
          <w:rFonts w:ascii="Arial" w:hAnsi="Arial" w:cs="Arial"/>
          <w:sz w:val="24"/>
          <w:szCs w:val="24"/>
        </w:rPr>
        <w:t xml:space="preserve">  </w:t>
      </w:r>
    </w:p>
    <w:p w14:paraId="42152BD5" w14:textId="77777777" w:rsidR="00285EBD" w:rsidRPr="00EA40B5" w:rsidRDefault="00285EBD" w:rsidP="00285EBD">
      <w:pPr>
        <w:pStyle w:val="ListParagraph1"/>
        <w:ind w:left="0"/>
        <w:rPr>
          <w:rFonts w:ascii="Arial" w:hAnsi="Arial" w:cs="Arial"/>
          <w:sz w:val="24"/>
          <w:szCs w:val="24"/>
        </w:rPr>
      </w:pPr>
    </w:p>
    <w:p w14:paraId="413F6950" w14:textId="55BB6E91" w:rsidR="00285EBD" w:rsidRPr="00EA40B5" w:rsidRDefault="00285EBD" w:rsidP="00991E60">
      <w:pPr>
        <w:pStyle w:val="ListParagraph1"/>
        <w:numPr>
          <w:ilvl w:val="0"/>
          <w:numId w:val="7"/>
        </w:numPr>
        <w:rPr>
          <w:rFonts w:ascii="Arial" w:hAnsi="Arial" w:cs="Arial"/>
          <w:b/>
          <w:sz w:val="24"/>
          <w:szCs w:val="24"/>
        </w:rPr>
      </w:pPr>
      <w:r w:rsidRPr="00EA40B5">
        <w:rPr>
          <w:rFonts w:ascii="Arial" w:hAnsi="Arial" w:cs="Arial"/>
          <w:b/>
          <w:sz w:val="24"/>
          <w:szCs w:val="24"/>
        </w:rPr>
        <w:t>How can I apply?</w:t>
      </w:r>
    </w:p>
    <w:p w14:paraId="38B80139" w14:textId="77777777" w:rsidR="00285EBD" w:rsidRPr="00EA40B5" w:rsidRDefault="00285EBD" w:rsidP="00285EBD">
      <w:pPr>
        <w:pStyle w:val="ListParagraph1"/>
        <w:rPr>
          <w:rFonts w:ascii="Arial" w:hAnsi="Arial" w:cs="Arial"/>
          <w:sz w:val="24"/>
          <w:szCs w:val="24"/>
        </w:rPr>
      </w:pPr>
      <w:r w:rsidRPr="00EA40B5">
        <w:rPr>
          <w:rFonts w:ascii="Arial" w:hAnsi="Arial" w:cs="Arial"/>
          <w:sz w:val="24"/>
          <w:szCs w:val="24"/>
        </w:rPr>
        <w:t xml:space="preserve">You can request an application in the mail, via email or fax.  </w:t>
      </w:r>
      <w:r w:rsidRPr="005A26C0">
        <w:rPr>
          <w:rFonts w:ascii="Arial" w:hAnsi="Arial" w:cs="Arial"/>
          <w:sz w:val="24"/>
          <w:szCs w:val="24"/>
        </w:rPr>
        <w:t xml:space="preserve">You can also find it on our PUC website here </w:t>
      </w:r>
      <w:hyperlink r:id="rId11" w:history="1">
        <w:r w:rsidRPr="001B1675">
          <w:rPr>
            <w:rStyle w:val="Hyperlink"/>
            <w:rFonts w:ascii="Arial" w:hAnsi="Arial" w:cs="Arial"/>
            <w:sz w:val="24"/>
            <w:szCs w:val="24"/>
          </w:rPr>
          <w:t>Motor Carrier Forms | PA PUC</w:t>
        </w:r>
      </w:hyperlink>
      <w:r w:rsidRPr="001B1675">
        <w:t xml:space="preserve"> </w:t>
      </w:r>
      <w:r w:rsidRPr="005A26C0">
        <w:rPr>
          <w:rFonts w:ascii="Arial" w:hAnsi="Arial" w:cs="Arial"/>
          <w:sz w:val="24"/>
          <w:szCs w:val="24"/>
        </w:rPr>
        <w:t>and</w:t>
      </w:r>
      <w:r w:rsidRPr="001B1675">
        <w:rPr>
          <w:rFonts w:ascii="Arial" w:hAnsi="Arial" w:cs="Arial"/>
          <w:sz w:val="24"/>
          <w:szCs w:val="24"/>
        </w:rPr>
        <w:t xml:space="preserve"> e-file online here </w:t>
      </w:r>
      <w:hyperlink r:id="rId12" w:history="1">
        <w:r w:rsidRPr="001B1675">
          <w:rPr>
            <w:rStyle w:val="Hyperlink"/>
            <w:rFonts w:ascii="Arial" w:hAnsi="Arial" w:cs="Arial"/>
            <w:sz w:val="24"/>
            <w:szCs w:val="24"/>
          </w:rPr>
          <w:t>Welcome to eFiling - eFiling (pa.gov)</w:t>
        </w:r>
      </w:hyperlink>
      <w:r w:rsidRPr="001B1675">
        <w:rPr>
          <w:rFonts w:ascii="Arial" w:hAnsi="Arial" w:cs="Arial"/>
          <w:sz w:val="24"/>
          <w:szCs w:val="24"/>
        </w:rPr>
        <w:t xml:space="preserve">. </w:t>
      </w:r>
    </w:p>
    <w:p w14:paraId="0613B569" w14:textId="77777777" w:rsidR="00285EBD" w:rsidRPr="00EA40B5" w:rsidRDefault="00285EBD" w:rsidP="00285EBD">
      <w:pPr>
        <w:pStyle w:val="ListParagraph1"/>
        <w:rPr>
          <w:rFonts w:ascii="Arial" w:hAnsi="Arial" w:cs="Arial"/>
          <w:sz w:val="24"/>
          <w:szCs w:val="24"/>
        </w:rPr>
      </w:pPr>
    </w:p>
    <w:p w14:paraId="3D233E7C" w14:textId="128D8BB7" w:rsidR="00285EBD" w:rsidRPr="00EA40B5" w:rsidRDefault="00285EBD" w:rsidP="00991E60">
      <w:pPr>
        <w:pStyle w:val="ListParagraph1"/>
        <w:numPr>
          <w:ilvl w:val="0"/>
          <w:numId w:val="7"/>
        </w:numPr>
        <w:rPr>
          <w:rFonts w:ascii="Arial" w:hAnsi="Arial" w:cs="Arial"/>
          <w:b/>
          <w:sz w:val="24"/>
          <w:szCs w:val="24"/>
        </w:rPr>
      </w:pPr>
      <w:r w:rsidRPr="00EA40B5">
        <w:rPr>
          <w:rFonts w:ascii="Arial" w:hAnsi="Arial" w:cs="Arial"/>
          <w:b/>
          <w:sz w:val="24"/>
          <w:szCs w:val="24"/>
        </w:rPr>
        <w:t>How long does the application process take?</w:t>
      </w:r>
    </w:p>
    <w:p w14:paraId="0C20DD83" w14:textId="77777777" w:rsidR="00285EBD" w:rsidRPr="00766B80" w:rsidRDefault="00285EBD" w:rsidP="00285EBD">
      <w:pPr>
        <w:pStyle w:val="ListParagraph1"/>
        <w:numPr>
          <w:ilvl w:val="0"/>
          <w:numId w:val="4"/>
        </w:numPr>
        <w:rPr>
          <w:rFonts w:ascii="Arial" w:hAnsi="Arial" w:cs="Arial"/>
          <w:b/>
          <w:sz w:val="24"/>
          <w:szCs w:val="24"/>
        </w:rPr>
      </w:pPr>
      <w:r>
        <w:rPr>
          <w:rFonts w:ascii="Arial" w:hAnsi="Arial" w:cs="Arial"/>
          <w:sz w:val="24"/>
          <w:szCs w:val="24"/>
        </w:rPr>
        <w:t>Property</w:t>
      </w:r>
      <w:r w:rsidRPr="00EA40B5">
        <w:rPr>
          <w:rFonts w:ascii="Arial" w:hAnsi="Arial" w:cs="Arial"/>
          <w:sz w:val="24"/>
          <w:szCs w:val="24"/>
        </w:rPr>
        <w:t xml:space="preserve"> and GP16+ processing time is about </w:t>
      </w:r>
      <w:r>
        <w:rPr>
          <w:rFonts w:ascii="Arial" w:hAnsi="Arial" w:cs="Arial"/>
          <w:sz w:val="24"/>
          <w:szCs w:val="24"/>
        </w:rPr>
        <w:t>2-</w:t>
      </w:r>
      <w:r w:rsidRPr="00EA40B5">
        <w:rPr>
          <w:rFonts w:ascii="Arial" w:hAnsi="Arial" w:cs="Arial"/>
          <w:sz w:val="24"/>
          <w:szCs w:val="24"/>
        </w:rPr>
        <w:t xml:space="preserve">3 weeks.  </w:t>
      </w:r>
    </w:p>
    <w:p w14:paraId="63DEA27C" w14:textId="77777777" w:rsidR="00285EBD" w:rsidRPr="00347090" w:rsidRDefault="00285EBD" w:rsidP="00285EBD">
      <w:pPr>
        <w:pStyle w:val="ListParagraph1"/>
        <w:numPr>
          <w:ilvl w:val="0"/>
          <w:numId w:val="4"/>
        </w:numPr>
        <w:rPr>
          <w:rFonts w:ascii="Arial" w:hAnsi="Arial" w:cs="Arial"/>
          <w:b/>
          <w:sz w:val="24"/>
          <w:szCs w:val="24"/>
        </w:rPr>
      </w:pPr>
      <w:r>
        <w:rPr>
          <w:rFonts w:ascii="Arial" w:hAnsi="Arial" w:cs="Arial"/>
          <w:sz w:val="24"/>
          <w:szCs w:val="24"/>
        </w:rPr>
        <w:t xml:space="preserve">TNC processing time is about 1 </w:t>
      </w:r>
      <w:proofErr w:type="gramStart"/>
      <w:r>
        <w:rPr>
          <w:rFonts w:ascii="Arial" w:hAnsi="Arial" w:cs="Arial"/>
          <w:sz w:val="24"/>
          <w:szCs w:val="24"/>
        </w:rPr>
        <w:t>month</w:t>
      </w:r>
      <w:proofErr w:type="gramEnd"/>
    </w:p>
    <w:p w14:paraId="6F0C5C37" w14:textId="77777777" w:rsidR="00285EBD" w:rsidRPr="00347090" w:rsidRDefault="00285EBD" w:rsidP="00285EBD">
      <w:pPr>
        <w:pStyle w:val="ListParagraph1"/>
        <w:numPr>
          <w:ilvl w:val="0"/>
          <w:numId w:val="4"/>
        </w:numPr>
        <w:rPr>
          <w:rFonts w:ascii="Arial" w:hAnsi="Arial" w:cs="Arial"/>
          <w:b/>
          <w:sz w:val="24"/>
          <w:szCs w:val="24"/>
        </w:rPr>
      </w:pPr>
      <w:r w:rsidRPr="00EA40B5">
        <w:rPr>
          <w:rFonts w:ascii="Arial" w:hAnsi="Arial" w:cs="Arial"/>
          <w:sz w:val="24"/>
          <w:szCs w:val="24"/>
        </w:rPr>
        <w:t>All other authorities have an estimated processing time of 3 months or longer.</w:t>
      </w:r>
    </w:p>
    <w:p w14:paraId="483A9CC5" w14:textId="77777777" w:rsidR="00285EBD" w:rsidRPr="00EA40B5" w:rsidRDefault="00285EBD" w:rsidP="00285EBD">
      <w:pPr>
        <w:pStyle w:val="ListParagraph1"/>
        <w:ind w:left="0"/>
        <w:rPr>
          <w:rFonts w:ascii="Arial" w:hAnsi="Arial" w:cs="Arial"/>
          <w:b/>
          <w:sz w:val="24"/>
          <w:szCs w:val="24"/>
        </w:rPr>
      </w:pPr>
    </w:p>
    <w:p w14:paraId="0B9D15E6" w14:textId="1A54BC2B" w:rsidR="00285EBD" w:rsidRPr="00EA40B5" w:rsidRDefault="00285EBD" w:rsidP="00991E60">
      <w:pPr>
        <w:pStyle w:val="ListParagraph1"/>
        <w:numPr>
          <w:ilvl w:val="0"/>
          <w:numId w:val="7"/>
        </w:numPr>
        <w:rPr>
          <w:rFonts w:ascii="Arial" w:hAnsi="Arial" w:cs="Arial"/>
          <w:b/>
          <w:sz w:val="24"/>
          <w:szCs w:val="24"/>
        </w:rPr>
      </w:pPr>
      <w:r w:rsidRPr="00EA40B5">
        <w:rPr>
          <w:rFonts w:ascii="Arial" w:hAnsi="Arial" w:cs="Arial"/>
          <w:b/>
          <w:sz w:val="24"/>
          <w:szCs w:val="24"/>
        </w:rPr>
        <w:t xml:space="preserve">Can I operate as soon as I apply? </w:t>
      </w:r>
    </w:p>
    <w:p w14:paraId="245DD459" w14:textId="77777777" w:rsidR="00285EBD" w:rsidRPr="00EA40B5" w:rsidRDefault="00285EBD" w:rsidP="00285EBD">
      <w:pPr>
        <w:pStyle w:val="ListParagraph1"/>
        <w:rPr>
          <w:rFonts w:ascii="Arial" w:hAnsi="Arial" w:cs="Arial"/>
          <w:sz w:val="24"/>
          <w:szCs w:val="24"/>
        </w:rPr>
      </w:pPr>
      <w:r w:rsidRPr="00EA40B5">
        <w:rPr>
          <w:rFonts w:ascii="Arial" w:hAnsi="Arial" w:cs="Arial"/>
          <w:sz w:val="24"/>
          <w:szCs w:val="24"/>
        </w:rPr>
        <w:t>No.  An application must be filed, and a certificate must be issued before intrastate transportation service may be provided or advertised.</w:t>
      </w:r>
      <w:r>
        <w:rPr>
          <w:rFonts w:ascii="Arial" w:hAnsi="Arial" w:cs="Arial"/>
          <w:sz w:val="24"/>
          <w:szCs w:val="24"/>
        </w:rPr>
        <w:t xml:space="preserve"> This process will involve your insurance agent and your insurance company.</w:t>
      </w:r>
    </w:p>
    <w:p w14:paraId="3EA83239" w14:textId="77777777" w:rsidR="00285EBD" w:rsidRPr="00EA40B5" w:rsidRDefault="00285EBD" w:rsidP="00285EBD">
      <w:pPr>
        <w:pStyle w:val="ListParagraph1"/>
        <w:rPr>
          <w:rFonts w:ascii="Arial" w:hAnsi="Arial" w:cs="Arial"/>
          <w:b/>
          <w:sz w:val="24"/>
          <w:szCs w:val="24"/>
        </w:rPr>
      </w:pPr>
    </w:p>
    <w:p w14:paraId="559B9105" w14:textId="0B7C4B6E" w:rsidR="00285EBD" w:rsidRPr="00EA40B5" w:rsidRDefault="00991E60" w:rsidP="00991E60">
      <w:pPr>
        <w:pStyle w:val="ListParagraph1"/>
        <w:numPr>
          <w:ilvl w:val="0"/>
          <w:numId w:val="7"/>
        </w:numPr>
        <w:rPr>
          <w:rFonts w:ascii="Arial" w:hAnsi="Arial" w:cs="Arial"/>
          <w:b/>
          <w:sz w:val="24"/>
          <w:szCs w:val="24"/>
        </w:rPr>
      </w:pPr>
      <w:r>
        <w:rPr>
          <w:rFonts w:ascii="Arial" w:hAnsi="Arial" w:cs="Arial"/>
          <w:b/>
          <w:sz w:val="24"/>
          <w:szCs w:val="24"/>
        </w:rPr>
        <w:t xml:space="preserve"> </w:t>
      </w:r>
      <w:r w:rsidR="00285EBD" w:rsidRPr="00EA40B5">
        <w:rPr>
          <w:rFonts w:ascii="Arial" w:hAnsi="Arial" w:cs="Arial"/>
          <w:b/>
          <w:sz w:val="24"/>
          <w:szCs w:val="24"/>
        </w:rPr>
        <w:t>What type of insurance is required?</w:t>
      </w:r>
    </w:p>
    <w:p w14:paraId="4C173E43" w14:textId="77777777" w:rsidR="00285EBD" w:rsidRDefault="00285EBD" w:rsidP="00285EBD">
      <w:pPr>
        <w:pStyle w:val="ListParagraph1"/>
        <w:numPr>
          <w:ilvl w:val="0"/>
          <w:numId w:val="5"/>
        </w:numPr>
        <w:rPr>
          <w:rFonts w:ascii="Arial" w:hAnsi="Arial" w:cs="Arial"/>
          <w:sz w:val="24"/>
          <w:szCs w:val="24"/>
        </w:rPr>
      </w:pPr>
      <w:r>
        <w:rPr>
          <w:rFonts w:ascii="Arial" w:hAnsi="Arial" w:cs="Arial"/>
          <w:sz w:val="24"/>
          <w:szCs w:val="24"/>
        </w:rPr>
        <w:t>Motor carriers need c</w:t>
      </w:r>
      <w:r w:rsidRPr="00EA40B5">
        <w:rPr>
          <w:rFonts w:ascii="Arial" w:hAnsi="Arial" w:cs="Arial"/>
          <w:sz w:val="24"/>
          <w:szCs w:val="24"/>
        </w:rPr>
        <w:t xml:space="preserve">ommercial insurance. Insurance forms must come from an insurance underwriter directly.  Cargo waivers must be signed and submitted by the applicant. On hook insurance for towing is not acceptable.  For insurance related questions call </w:t>
      </w:r>
      <w:r w:rsidRPr="00EA40B5">
        <w:rPr>
          <w:rFonts w:ascii="Arial" w:hAnsi="Arial" w:cs="Arial"/>
          <w:b/>
          <w:bCs/>
          <w:sz w:val="24"/>
          <w:szCs w:val="24"/>
        </w:rPr>
        <w:t>717.787.1227</w:t>
      </w:r>
      <w:r w:rsidRPr="00EA40B5">
        <w:rPr>
          <w:rFonts w:ascii="Arial" w:hAnsi="Arial" w:cs="Arial"/>
          <w:sz w:val="24"/>
          <w:szCs w:val="24"/>
        </w:rPr>
        <w:t xml:space="preserve"> and leave a message to receive a call back or click here </w:t>
      </w:r>
      <w:hyperlink r:id="rId13" w:history="1">
        <w:r w:rsidRPr="006C7489">
          <w:rPr>
            <w:rStyle w:val="Hyperlink"/>
            <w:rFonts w:ascii="Arial" w:hAnsi="Arial" w:cs="Arial"/>
            <w:sz w:val="24"/>
            <w:szCs w:val="24"/>
          </w:rPr>
          <w:t>Insurance | PA PUC</w:t>
        </w:r>
      </w:hyperlink>
      <w:r>
        <w:rPr>
          <w:rFonts w:ascii="Arial" w:hAnsi="Arial" w:cs="Arial"/>
          <w:sz w:val="24"/>
          <w:szCs w:val="24"/>
        </w:rPr>
        <w:t xml:space="preserve"> to find insurance information.</w:t>
      </w:r>
    </w:p>
    <w:p w14:paraId="32BC7B30" w14:textId="77777777" w:rsidR="00285EBD" w:rsidRDefault="00285EBD" w:rsidP="00285EBD">
      <w:pPr>
        <w:pStyle w:val="ListParagraph1"/>
        <w:ind w:left="1440"/>
        <w:rPr>
          <w:rFonts w:ascii="Arial" w:hAnsi="Arial" w:cs="Arial"/>
          <w:sz w:val="24"/>
          <w:szCs w:val="24"/>
        </w:rPr>
      </w:pPr>
    </w:p>
    <w:p w14:paraId="03CEBB08" w14:textId="77777777" w:rsidR="00285EBD" w:rsidRPr="00EA40B5" w:rsidRDefault="00285EBD" w:rsidP="00285EBD">
      <w:pPr>
        <w:pStyle w:val="ListParagraph1"/>
        <w:numPr>
          <w:ilvl w:val="0"/>
          <w:numId w:val="5"/>
        </w:numPr>
        <w:rPr>
          <w:rFonts w:ascii="Arial" w:hAnsi="Arial" w:cs="Arial"/>
          <w:sz w:val="24"/>
          <w:szCs w:val="24"/>
        </w:rPr>
      </w:pPr>
      <w:r>
        <w:rPr>
          <w:rFonts w:ascii="Arial" w:hAnsi="Arial" w:cs="Arial"/>
          <w:sz w:val="24"/>
          <w:szCs w:val="24"/>
        </w:rPr>
        <w:t xml:space="preserve">Brokers need a surety bond. Samples here </w:t>
      </w:r>
      <w:hyperlink r:id="rId14" w:history="1">
        <w:r w:rsidRPr="006C7489">
          <w:rPr>
            <w:rStyle w:val="Hyperlink"/>
            <w:rFonts w:ascii="Arial" w:hAnsi="Arial" w:cs="Arial"/>
            <w:sz w:val="24"/>
            <w:szCs w:val="24"/>
          </w:rPr>
          <w:t>Insurance | PA PUC</w:t>
        </w:r>
      </w:hyperlink>
      <w:r>
        <w:rPr>
          <w:rStyle w:val="Hyperlink"/>
          <w:rFonts w:ascii="Arial" w:hAnsi="Arial" w:cs="Arial"/>
          <w:sz w:val="24"/>
          <w:szCs w:val="24"/>
        </w:rPr>
        <w:t xml:space="preserve"> </w:t>
      </w:r>
    </w:p>
    <w:p w14:paraId="2CE9C62C" w14:textId="77777777" w:rsidR="00285EBD" w:rsidRPr="00EA40B5" w:rsidRDefault="00285EBD" w:rsidP="00285EBD">
      <w:pPr>
        <w:pStyle w:val="ListParagraph1"/>
        <w:rPr>
          <w:rFonts w:ascii="Arial" w:hAnsi="Arial" w:cs="Arial"/>
          <w:b/>
          <w:sz w:val="24"/>
          <w:szCs w:val="24"/>
        </w:rPr>
      </w:pPr>
    </w:p>
    <w:p w14:paraId="1F645C87" w14:textId="759D5C1C" w:rsidR="00285EBD" w:rsidRPr="00EA40B5" w:rsidRDefault="00F56791" w:rsidP="00F56791">
      <w:pPr>
        <w:pStyle w:val="ListParagraph1"/>
        <w:numPr>
          <w:ilvl w:val="0"/>
          <w:numId w:val="7"/>
        </w:numPr>
        <w:rPr>
          <w:rFonts w:ascii="Arial" w:hAnsi="Arial" w:cs="Arial"/>
          <w:b/>
          <w:sz w:val="24"/>
          <w:szCs w:val="24"/>
        </w:rPr>
      </w:pPr>
      <w:r>
        <w:rPr>
          <w:rFonts w:ascii="Arial" w:hAnsi="Arial" w:cs="Arial"/>
          <w:b/>
          <w:sz w:val="24"/>
          <w:szCs w:val="24"/>
        </w:rPr>
        <w:t xml:space="preserve"> </w:t>
      </w:r>
      <w:r w:rsidR="00285EBD" w:rsidRPr="00EA40B5">
        <w:rPr>
          <w:rFonts w:ascii="Arial" w:hAnsi="Arial" w:cs="Arial"/>
          <w:b/>
          <w:sz w:val="24"/>
          <w:szCs w:val="24"/>
        </w:rPr>
        <w:t>What is a Form E and a Form H?</w:t>
      </w:r>
    </w:p>
    <w:p w14:paraId="683E7903" w14:textId="013117FE" w:rsidR="00285EBD" w:rsidRPr="00D12F60" w:rsidRDefault="00285EBD" w:rsidP="00D12F60">
      <w:pPr>
        <w:pStyle w:val="ListParagraph1"/>
        <w:ind w:left="810"/>
        <w:rPr>
          <w:rFonts w:ascii="Arial" w:hAnsi="Arial" w:cs="Arial"/>
          <w:sz w:val="24"/>
          <w:szCs w:val="24"/>
        </w:rPr>
      </w:pPr>
      <w:r w:rsidRPr="00EA40B5">
        <w:rPr>
          <w:rFonts w:ascii="Arial" w:hAnsi="Arial" w:cs="Arial"/>
          <w:sz w:val="24"/>
          <w:szCs w:val="24"/>
        </w:rPr>
        <w:t>Form E is the only binding proof of bodily in</w:t>
      </w:r>
      <w:r w:rsidRPr="005A26C0">
        <w:rPr>
          <w:rFonts w:ascii="Arial" w:hAnsi="Arial" w:cs="Arial"/>
          <w:sz w:val="24"/>
          <w:szCs w:val="24"/>
        </w:rPr>
        <w:t xml:space="preserve">jury </w:t>
      </w:r>
      <w:r w:rsidRPr="00EA40B5">
        <w:rPr>
          <w:rFonts w:ascii="Arial" w:hAnsi="Arial" w:cs="Arial"/>
          <w:sz w:val="24"/>
          <w:szCs w:val="24"/>
        </w:rPr>
        <w:t xml:space="preserve">and property damage insurance.  Form H is the only binding proof of evidence of cargo liability insurance.  These forms come directly from the underwriter of your insurance.  Applicants can never provide their own insurance proof. Insurance filings are accepted online via </w:t>
      </w:r>
      <w:r w:rsidR="001564AF">
        <w:rPr>
          <w:rFonts w:ascii="Arial" w:hAnsi="Arial" w:cs="Arial"/>
          <w:sz w:val="24"/>
          <w:szCs w:val="24"/>
        </w:rPr>
        <w:t>T</w:t>
      </w:r>
      <w:r w:rsidR="00C3558F">
        <w:rPr>
          <w:rFonts w:ascii="Arial" w:hAnsi="Arial" w:cs="Arial"/>
          <w:sz w:val="24"/>
          <w:szCs w:val="24"/>
        </w:rPr>
        <w:t xml:space="preserve">yler Insurance Filings at </w:t>
      </w:r>
      <w:hyperlink r:id="rId15" w:history="1">
        <w:r w:rsidR="00D12F60" w:rsidRPr="00D12F60">
          <w:rPr>
            <w:rStyle w:val="Hyperlink"/>
            <w:sz w:val="28"/>
            <w:szCs w:val="28"/>
          </w:rPr>
          <w:t>www.tylerinsurancefilings.com</w:t>
        </w:r>
      </w:hyperlink>
    </w:p>
    <w:p w14:paraId="3FB55D5A" w14:textId="77777777" w:rsidR="00285EBD" w:rsidRDefault="00285EBD" w:rsidP="00285EBD">
      <w:pPr>
        <w:pStyle w:val="ListParagraph1"/>
        <w:rPr>
          <w:rFonts w:ascii="Arial" w:hAnsi="Arial" w:cs="Arial"/>
          <w:sz w:val="24"/>
          <w:szCs w:val="24"/>
        </w:rPr>
      </w:pPr>
    </w:p>
    <w:p w14:paraId="7FC95A97" w14:textId="77777777" w:rsidR="004F7EA7" w:rsidRDefault="004F7EA7" w:rsidP="00285EBD">
      <w:pPr>
        <w:pStyle w:val="ListParagraph1"/>
        <w:rPr>
          <w:rFonts w:ascii="Arial" w:hAnsi="Arial" w:cs="Arial"/>
          <w:sz w:val="24"/>
          <w:szCs w:val="24"/>
        </w:rPr>
      </w:pPr>
    </w:p>
    <w:p w14:paraId="58DF4248" w14:textId="77777777" w:rsidR="001564AF" w:rsidRDefault="001564AF" w:rsidP="00285EBD">
      <w:pPr>
        <w:pStyle w:val="ListParagraph1"/>
        <w:rPr>
          <w:rFonts w:ascii="Arial" w:hAnsi="Arial" w:cs="Arial"/>
          <w:sz w:val="24"/>
          <w:szCs w:val="24"/>
        </w:rPr>
      </w:pPr>
    </w:p>
    <w:p w14:paraId="631FC75B" w14:textId="77777777" w:rsidR="004F7EA7" w:rsidRDefault="004F7EA7" w:rsidP="00285EBD">
      <w:pPr>
        <w:pStyle w:val="ListParagraph1"/>
        <w:rPr>
          <w:rFonts w:ascii="Arial" w:hAnsi="Arial" w:cs="Arial"/>
          <w:sz w:val="24"/>
          <w:szCs w:val="24"/>
        </w:rPr>
      </w:pPr>
    </w:p>
    <w:p w14:paraId="25F1EA45" w14:textId="77777777" w:rsidR="004F7EA7" w:rsidRPr="00EA40B5" w:rsidRDefault="004F7EA7" w:rsidP="00285EBD">
      <w:pPr>
        <w:pStyle w:val="ListParagraph1"/>
        <w:rPr>
          <w:rFonts w:ascii="Arial" w:hAnsi="Arial" w:cs="Arial"/>
          <w:sz w:val="24"/>
          <w:szCs w:val="24"/>
        </w:rPr>
      </w:pPr>
    </w:p>
    <w:p w14:paraId="2BCB29CD" w14:textId="0AE61CE5" w:rsidR="00285EBD" w:rsidRPr="00EA40B5" w:rsidRDefault="00F56791" w:rsidP="00F56791">
      <w:pPr>
        <w:pStyle w:val="ListParagraph1"/>
        <w:numPr>
          <w:ilvl w:val="0"/>
          <w:numId w:val="7"/>
        </w:numPr>
        <w:rPr>
          <w:rFonts w:ascii="Arial" w:hAnsi="Arial" w:cs="Arial"/>
          <w:b/>
          <w:sz w:val="24"/>
          <w:szCs w:val="24"/>
        </w:rPr>
      </w:pPr>
      <w:r>
        <w:rPr>
          <w:rFonts w:ascii="Arial" w:hAnsi="Arial" w:cs="Arial"/>
          <w:b/>
          <w:sz w:val="24"/>
          <w:szCs w:val="24"/>
        </w:rPr>
        <w:lastRenderedPageBreak/>
        <w:t xml:space="preserve"> </w:t>
      </w:r>
      <w:r w:rsidR="00285EBD" w:rsidRPr="00EA40B5">
        <w:rPr>
          <w:rFonts w:ascii="Arial" w:hAnsi="Arial" w:cs="Arial"/>
          <w:b/>
          <w:sz w:val="24"/>
          <w:szCs w:val="24"/>
        </w:rPr>
        <w:t>What is the PA Bulletin?</w:t>
      </w:r>
    </w:p>
    <w:p w14:paraId="2C0F6ABA" w14:textId="77777777" w:rsidR="00285EBD" w:rsidRPr="00EA40B5" w:rsidRDefault="00285EBD" w:rsidP="00285EBD">
      <w:pPr>
        <w:pStyle w:val="ListParagraph1"/>
        <w:ind w:left="810" w:right="720"/>
        <w:rPr>
          <w:rFonts w:ascii="Arial" w:hAnsi="Arial" w:cs="Arial"/>
          <w:sz w:val="24"/>
          <w:szCs w:val="24"/>
        </w:rPr>
      </w:pPr>
      <w:r w:rsidRPr="00EA40B5">
        <w:rPr>
          <w:rFonts w:ascii="Arial" w:hAnsi="Arial" w:cs="Arial"/>
          <w:sz w:val="24"/>
          <w:lang w:val="en"/>
        </w:rPr>
        <w:t>It is the Commonwealth's official gazette for information and rule</w:t>
      </w:r>
      <w:r w:rsidRPr="005A26C0">
        <w:rPr>
          <w:rFonts w:ascii="Arial" w:hAnsi="Arial" w:cs="Arial"/>
          <w:sz w:val="24"/>
        </w:rPr>
        <w:t>m</w:t>
      </w:r>
      <w:proofErr w:type="spellStart"/>
      <w:r w:rsidRPr="00EA40B5">
        <w:rPr>
          <w:rFonts w:ascii="Arial" w:hAnsi="Arial" w:cs="Arial"/>
          <w:sz w:val="24"/>
          <w:lang w:val="en"/>
        </w:rPr>
        <w:t>aking</w:t>
      </w:r>
      <w:proofErr w:type="spellEnd"/>
      <w:r w:rsidRPr="00EA40B5">
        <w:rPr>
          <w:rFonts w:ascii="Arial" w:hAnsi="Arial" w:cs="Arial"/>
          <w:sz w:val="24"/>
          <w:lang w:val="en"/>
        </w:rPr>
        <w:t>.  Public comment or protests maybe filed.  PA Bulletin link</w:t>
      </w:r>
      <w:r w:rsidRPr="00EA40B5">
        <w:rPr>
          <w:rFonts w:ascii="Arial" w:hAnsi="Arial" w:cs="Arial"/>
          <w:sz w:val="24"/>
          <w:szCs w:val="24"/>
          <w:lang w:val="en"/>
        </w:rPr>
        <w:t xml:space="preserve">: </w:t>
      </w:r>
      <w:hyperlink r:id="rId16" w:history="1">
        <w:r w:rsidRPr="00EA40B5">
          <w:rPr>
            <w:rStyle w:val="Hyperlink"/>
            <w:rFonts w:ascii="Arial" w:hAnsi="Arial" w:cs="Arial"/>
            <w:sz w:val="24"/>
            <w:szCs w:val="24"/>
          </w:rPr>
          <w:t>Pennsylvania Code &amp; Bulletin (pacodeandbulletin.gov)</w:t>
        </w:r>
      </w:hyperlink>
      <w:r w:rsidRPr="00EA40B5">
        <w:rPr>
          <w:rFonts w:ascii="Arial" w:hAnsi="Arial" w:cs="Arial"/>
          <w:sz w:val="24"/>
          <w:szCs w:val="24"/>
        </w:rPr>
        <w:t>.</w:t>
      </w:r>
      <w:r w:rsidRPr="00EA40B5">
        <w:rPr>
          <w:rFonts w:ascii="Arial" w:hAnsi="Arial" w:cs="Arial"/>
          <w:sz w:val="24"/>
          <w:lang w:val="en"/>
        </w:rPr>
        <w:t xml:space="preserve"> </w:t>
      </w:r>
      <w:r>
        <w:rPr>
          <w:rFonts w:ascii="Arial" w:hAnsi="Arial" w:cs="Arial"/>
          <w:sz w:val="24"/>
          <w:lang w:val="en"/>
        </w:rPr>
        <w:t xml:space="preserve">A Bulletin posting will pause the application process for up to 5 weeks. </w:t>
      </w:r>
      <w:r w:rsidRPr="00EA40B5">
        <w:rPr>
          <w:rFonts w:ascii="Arial" w:hAnsi="Arial" w:cs="Arial"/>
          <w:sz w:val="24"/>
          <w:lang w:val="en"/>
        </w:rPr>
        <w:t>Th</w:t>
      </w:r>
      <w:r>
        <w:rPr>
          <w:rFonts w:ascii="Arial" w:hAnsi="Arial" w:cs="Arial"/>
          <w:sz w:val="24"/>
          <w:lang w:val="en"/>
        </w:rPr>
        <w:t>e Bulletin process</w:t>
      </w:r>
      <w:r w:rsidRPr="00EA40B5">
        <w:rPr>
          <w:rFonts w:ascii="Arial" w:hAnsi="Arial" w:cs="Arial"/>
          <w:sz w:val="24"/>
          <w:lang w:val="en"/>
        </w:rPr>
        <w:t xml:space="preserve"> does not apply to Property</w:t>
      </w:r>
      <w:r>
        <w:rPr>
          <w:rFonts w:ascii="Arial" w:hAnsi="Arial" w:cs="Arial"/>
          <w:sz w:val="24"/>
          <w:lang w:val="en"/>
        </w:rPr>
        <w:t>,</w:t>
      </w:r>
      <w:r w:rsidRPr="00EA40B5">
        <w:rPr>
          <w:rFonts w:ascii="Arial" w:hAnsi="Arial" w:cs="Arial"/>
          <w:sz w:val="24"/>
          <w:lang w:val="en"/>
        </w:rPr>
        <w:t xml:space="preserve"> GP16+</w:t>
      </w:r>
      <w:r>
        <w:rPr>
          <w:rFonts w:ascii="Arial" w:hAnsi="Arial" w:cs="Arial"/>
          <w:sz w:val="24"/>
          <w:lang w:val="en"/>
        </w:rPr>
        <w:t>, and TNC</w:t>
      </w:r>
      <w:r w:rsidRPr="00EA40B5">
        <w:rPr>
          <w:rFonts w:ascii="Arial" w:hAnsi="Arial" w:cs="Arial"/>
          <w:sz w:val="24"/>
          <w:lang w:val="en"/>
        </w:rPr>
        <w:t xml:space="preserve"> applicants.</w:t>
      </w:r>
    </w:p>
    <w:p w14:paraId="667E1F76" w14:textId="77777777" w:rsidR="00285EBD" w:rsidRPr="00EA40B5" w:rsidRDefault="00285EBD" w:rsidP="00285EBD">
      <w:pPr>
        <w:pStyle w:val="ListParagraph1"/>
        <w:rPr>
          <w:rFonts w:ascii="Arial" w:hAnsi="Arial" w:cs="Arial"/>
          <w:sz w:val="24"/>
          <w:szCs w:val="24"/>
        </w:rPr>
      </w:pPr>
    </w:p>
    <w:p w14:paraId="0F89CD0F" w14:textId="49601A47" w:rsidR="00285EBD" w:rsidRPr="00EA40B5" w:rsidRDefault="00F56791" w:rsidP="00F56791">
      <w:pPr>
        <w:pStyle w:val="ListParagraph1"/>
        <w:numPr>
          <w:ilvl w:val="0"/>
          <w:numId w:val="7"/>
        </w:numPr>
        <w:rPr>
          <w:rFonts w:ascii="Arial" w:hAnsi="Arial" w:cs="Arial"/>
          <w:b/>
          <w:sz w:val="24"/>
          <w:szCs w:val="24"/>
        </w:rPr>
      </w:pPr>
      <w:r>
        <w:rPr>
          <w:rFonts w:ascii="Arial" w:hAnsi="Arial" w:cs="Arial"/>
          <w:b/>
          <w:sz w:val="24"/>
          <w:szCs w:val="24"/>
        </w:rPr>
        <w:t xml:space="preserve"> </w:t>
      </w:r>
      <w:r w:rsidR="00285EBD" w:rsidRPr="00EA40B5">
        <w:rPr>
          <w:rFonts w:ascii="Arial" w:hAnsi="Arial" w:cs="Arial"/>
          <w:b/>
          <w:sz w:val="24"/>
          <w:szCs w:val="24"/>
        </w:rPr>
        <w:t>What is a tariff?</w:t>
      </w:r>
    </w:p>
    <w:p w14:paraId="348C6E19" w14:textId="77777777" w:rsidR="00285EBD" w:rsidRPr="00EA40B5" w:rsidRDefault="00285EBD" w:rsidP="00285EBD">
      <w:pPr>
        <w:pStyle w:val="ListParagraph1"/>
        <w:ind w:left="810"/>
        <w:rPr>
          <w:rFonts w:ascii="Arial" w:hAnsi="Arial" w:cs="Arial"/>
          <w:b/>
          <w:sz w:val="24"/>
          <w:szCs w:val="24"/>
        </w:rPr>
      </w:pPr>
      <w:r w:rsidRPr="00EA40B5">
        <w:rPr>
          <w:rFonts w:ascii="Arial" w:hAnsi="Arial" w:cs="Arial"/>
          <w:sz w:val="24"/>
          <w:szCs w:val="24"/>
          <w:lang w:val="en"/>
        </w:rPr>
        <w:t>A document filed with the appropriate government agency that sets forth the rates, charges, and other provisions pertaining to services furnished by a business (as a carrier) or public utility.  For HHG Movers and most passenger carrying authorities, an approved tariff must be filed with the Commission. For questions, please call (717) 214-7155 and leave a detailed message.</w:t>
      </w:r>
    </w:p>
    <w:p w14:paraId="0A689106" w14:textId="77777777" w:rsidR="00285EBD" w:rsidRPr="00EA40B5" w:rsidRDefault="00285EBD" w:rsidP="00285EBD">
      <w:pPr>
        <w:pStyle w:val="ListParagraph1"/>
        <w:ind w:left="0"/>
        <w:rPr>
          <w:rFonts w:ascii="Arial" w:hAnsi="Arial" w:cs="Arial"/>
          <w:sz w:val="24"/>
          <w:szCs w:val="24"/>
        </w:rPr>
      </w:pPr>
    </w:p>
    <w:p w14:paraId="689041C8" w14:textId="6257F167" w:rsidR="00285EBD" w:rsidRPr="00EA40B5" w:rsidRDefault="00F56791" w:rsidP="00F56791">
      <w:pPr>
        <w:pStyle w:val="ListParagraph1"/>
        <w:numPr>
          <w:ilvl w:val="0"/>
          <w:numId w:val="7"/>
        </w:numPr>
        <w:rPr>
          <w:rFonts w:ascii="Arial" w:hAnsi="Arial" w:cs="Arial"/>
          <w:b/>
          <w:sz w:val="24"/>
          <w:szCs w:val="24"/>
        </w:rPr>
      </w:pPr>
      <w:r>
        <w:rPr>
          <w:rFonts w:ascii="Arial" w:hAnsi="Arial" w:cs="Arial"/>
          <w:b/>
          <w:sz w:val="24"/>
          <w:szCs w:val="24"/>
        </w:rPr>
        <w:t xml:space="preserve"> </w:t>
      </w:r>
      <w:r w:rsidR="00285EBD" w:rsidRPr="00EA40B5">
        <w:rPr>
          <w:rFonts w:ascii="Arial" w:hAnsi="Arial" w:cs="Arial"/>
          <w:b/>
          <w:sz w:val="24"/>
          <w:szCs w:val="24"/>
        </w:rPr>
        <w:t>Is there information about my PUC certificate on the PUC website?</w:t>
      </w:r>
    </w:p>
    <w:p w14:paraId="0138951D" w14:textId="77777777" w:rsidR="00285EBD" w:rsidRDefault="00285EBD" w:rsidP="00285EBD">
      <w:pPr>
        <w:pStyle w:val="ListParagraph1"/>
        <w:ind w:left="810"/>
        <w:rPr>
          <w:rFonts w:ascii="Arial" w:hAnsi="Arial" w:cs="Arial"/>
          <w:sz w:val="24"/>
          <w:szCs w:val="24"/>
        </w:rPr>
      </w:pPr>
      <w:r w:rsidRPr="00EA40B5">
        <w:rPr>
          <w:rFonts w:ascii="Arial" w:hAnsi="Arial" w:cs="Arial"/>
          <w:sz w:val="24"/>
          <w:szCs w:val="24"/>
        </w:rPr>
        <w:t xml:space="preserve">Yes, you can check most information about your filings with the PUC online.  You can use your utility number or search by name here:  </w:t>
      </w:r>
      <w:hyperlink r:id="rId17" w:history="1">
        <w:r w:rsidRPr="00EA40B5">
          <w:rPr>
            <w:rStyle w:val="Hyperlink"/>
            <w:rFonts w:ascii="Arial" w:hAnsi="Arial" w:cs="Arial"/>
            <w:sz w:val="24"/>
            <w:szCs w:val="24"/>
          </w:rPr>
          <w:t>Utility Authority Search | PA PUC</w:t>
        </w:r>
      </w:hyperlink>
      <w:r w:rsidRPr="00EA40B5">
        <w:rPr>
          <w:rFonts w:ascii="Arial" w:hAnsi="Arial" w:cs="Arial"/>
          <w:sz w:val="24"/>
          <w:szCs w:val="24"/>
        </w:rPr>
        <w:t>.</w:t>
      </w:r>
      <w:r>
        <w:rPr>
          <w:rFonts w:ascii="Arial" w:hAnsi="Arial" w:cs="Arial"/>
          <w:sz w:val="24"/>
          <w:szCs w:val="24"/>
        </w:rPr>
        <w:t xml:space="preserve"> </w:t>
      </w:r>
    </w:p>
    <w:p w14:paraId="72BD2BE2" w14:textId="77777777" w:rsidR="00285EBD" w:rsidRDefault="00285EBD" w:rsidP="00285EBD">
      <w:pPr>
        <w:pStyle w:val="ListParagraph1"/>
        <w:rPr>
          <w:rFonts w:ascii="Arial" w:hAnsi="Arial" w:cs="Arial"/>
          <w:sz w:val="24"/>
          <w:szCs w:val="24"/>
        </w:rPr>
      </w:pPr>
    </w:p>
    <w:p w14:paraId="5E497FB4" w14:textId="20F75677" w:rsidR="00285EBD" w:rsidRDefault="00F56791" w:rsidP="00F56791">
      <w:pPr>
        <w:pStyle w:val="ListParagraph1"/>
        <w:numPr>
          <w:ilvl w:val="0"/>
          <w:numId w:val="7"/>
        </w:numPr>
        <w:rPr>
          <w:rFonts w:ascii="Arial" w:hAnsi="Arial" w:cs="Arial"/>
          <w:b/>
          <w:bCs/>
          <w:sz w:val="24"/>
          <w:szCs w:val="24"/>
        </w:rPr>
      </w:pPr>
      <w:r>
        <w:rPr>
          <w:rFonts w:ascii="Arial" w:hAnsi="Arial" w:cs="Arial"/>
          <w:b/>
          <w:bCs/>
          <w:sz w:val="24"/>
          <w:szCs w:val="24"/>
        </w:rPr>
        <w:t xml:space="preserve"> </w:t>
      </w:r>
      <w:r w:rsidR="00285EBD" w:rsidRPr="00A433F2">
        <w:rPr>
          <w:rFonts w:ascii="Arial" w:hAnsi="Arial" w:cs="Arial"/>
          <w:b/>
          <w:bCs/>
          <w:sz w:val="24"/>
          <w:szCs w:val="24"/>
        </w:rPr>
        <w:t>I received a dismissal letter. What now?</w:t>
      </w:r>
    </w:p>
    <w:p w14:paraId="44B4F27C" w14:textId="77777777" w:rsidR="00285EBD" w:rsidRPr="00C51177" w:rsidRDefault="00285EBD" w:rsidP="00285EBD">
      <w:pPr>
        <w:pStyle w:val="ListParagraph1"/>
        <w:rPr>
          <w:rFonts w:ascii="Arial" w:hAnsi="Arial" w:cs="Arial"/>
          <w:sz w:val="24"/>
          <w:szCs w:val="24"/>
        </w:rPr>
      </w:pPr>
      <w:r w:rsidRPr="00C51177">
        <w:rPr>
          <w:rFonts w:ascii="Arial" w:hAnsi="Arial" w:cs="Arial"/>
          <w:sz w:val="24"/>
          <w:szCs w:val="24"/>
        </w:rPr>
        <w:t>The Commission</w:t>
      </w:r>
      <w:r>
        <w:rPr>
          <w:rFonts w:ascii="Arial" w:hAnsi="Arial" w:cs="Arial"/>
          <w:sz w:val="24"/>
          <w:szCs w:val="24"/>
        </w:rPr>
        <w:t xml:space="preserve"> approves applications and issues certificates, </w:t>
      </w:r>
      <w:proofErr w:type="gramStart"/>
      <w:r>
        <w:rPr>
          <w:rFonts w:ascii="Arial" w:hAnsi="Arial" w:cs="Arial"/>
          <w:sz w:val="24"/>
          <w:szCs w:val="24"/>
        </w:rPr>
        <w:t>permits</w:t>
      </w:r>
      <w:proofErr w:type="gramEnd"/>
      <w:r>
        <w:rPr>
          <w:rFonts w:ascii="Arial" w:hAnsi="Arial" w:cs="Arial"/>
          <w:sz w:val="24"/>
          <w:szCs w:val="24"/>
        </w:rPr>
        <w:t xml:space="preserve"> and licenses upon compliance with insurance, bonds and tariff regulations. The applicant is responsible to submit or have these items submitted within 60 days. An applicant is responsible to monitor their account status online here: </w:t>
      </w:r>
      <w:hyperlink r:id="rId18" w:history="1">
        <w:r w:rsidRPr="001F4D3D">
          <w:rPr>
            <w:rStyle w:val="Hyperlink"/>
            <w:rFonts w:ascii="Arial" w:hAnsi="Arial" w:cs="Arial"/>
            <w:sz w:val="24"/>
            <w:szCs w:val="24"/>
          </w:rPr>
          <w:t>https://www.puc.pa.gov/search/utility-authority-search/</w:t>
        </w:r>
      </w:hyperlink>
      <w:r>
        <w:rPr>
          <w:rFonts w:ascii="Arial" w:hAnsi="Arial" w:cs="Arial"/>
          <w:sz w:val="24"/>
          <w:szCs w:val="24"/>
        </w:rPr>
        <w:t xml:space="preserve"> Should the afore mentioned items not be submitted timely, the application will be dismissed. The application process must be restarted.</w:t>
      </w:r>
    </w:p>
    <w:p w14:paraId="6CC74D92" w14:textId="77777777" w:rsidR="00285EBD" w:rsidRDefault="00285EBD" w:rsidP="00285EBD">
      <w:pPr>
        <w:pStyle w:val="ListParagraph1"/>
        <w:rPr>
          <w:rFonts w:ascii="Arial" w:hAnsi="Arial" w:cs="Arial"/>
          <w:sz w:val="24"/>
          <w:szCs w:val="24"/>
        </w:rPr>
      </w:pPr>
    </w:p>
    <w:p w14:paraId="34F7C1AA" w14:textId="4E17DE6A" w:rsidR="00285EBD" w:rsidRPr="00911EDA" w:rsidRDefault="00F56791" w:rsidP="00F56791">
      <w:pPr>
        <w:pStyle w:val="ListParagraph1"/>
        <w:numPr>
          <w:ilvl w:val="0"/>
          <w:numId w:val="7"/>
        </w:numPr>
        <w:rPr>
          <w:rFonts w:ascii="Arial" w:hAnsi="Arial" w:cs="Arial"/>
          <w:b/>
          <w:bCs/>
          <w:sz w:val="24"/>
          <w:szCs w:val="24"/>
        </w:rPr>
      </w:pPr>
      <w:r>
        <w:rPr>
          <w:rFonts w:ascii="Arial" w:hAnsi="Arial" w:cs="Arial"/>
          <w:b/>
          <w:bCs/>
          <w:sz w:val="24"/>
          <w:szCs w:val="24"/>
        </w:rPr>
        <w:t xml:space="preserve"> </w:t>
      </w:r>
      <w:r w:rsidR="00285EBD" w:rsidRPr="00911EDA">
        <w:rPr>
          <w:rFonts w:ascii="Arial" w:hAnsi="Arial" w:cs="Arial"/>
          <w:b/>
          <w:bCs/>
          <w:sz w:val="24"/>
          <w:szCs w:val="24"/>
        </w:rPr>
        <w:t>I received a suspension letter. What does that mean?</w:t>
      </w:r>
    </w:p>
    <w:p w14:paraId="1FCD78B1" w14:textId="77777777" w:rsidR="00285EBD" w:rsidRDefault="00285EBD" w:rsidP="00285EBD">
      <w:pPr>
        <w:pStyle w:val="ListParagraph1"/>
        <w:rPr>
          <w:rFonts w:ascii="Arial" w:hAnsi="Arial" w:cs="Arial"/>
          <w:sz w:val="24"/>
          <w:szCs w:val="24"/>
        </w:rPr>
      </w:pPr>
      <w:r>
        <w:rPr>
          <w:rFonts w:ascii="Arial" w:hAnsi="Arial" w:cs="Arial"/>
          <w:sz w:val="24"/>
          <w:szCs w:val="24"/>
        </w:rPr>
        <w:t xml:space="preserve">It means that your insurance company cancelled your policy with us. They report to the PUC directly. You will not receive a copy of their cancellation request. </w:t>
      </w:r>
      <w:r w:rsidRPr="005C0596">
        <w:rPr>
          <w:rFonts w:ascii="Arial" w:hAnsi="Arial" w:cs="Arial"/>
          <w:sz w:val="24"/>
          <w:szCs w:val="24"/>
        </w:rPr>
        <w:t>Promptly follow the instructions in our letter to you. Insurance proof at the Commission cannot lapse</w:t>
      </w:r>
      <w:r>
        <w:rPr>
          <w:rFonts w:ascii="Arial" w:hAnsi="Arial" w:cs="Arial"/>
          <w:sz w:val="24"/>
          <w:szCs w:val="24"/>
        </w:rPr>
        <w:t xml:space="preserve">. A suspension can </w:t>
      </w:r>
      <w:proofErr w:type="gramStart"/>
      <w:r>
        <w:rPr>
          <w:rFonts w:ascii="Arial" w:hAnsi="Arial" w:cs="Arial"/>
          <w:sz w:val="24"/>
          <w:szCs w:val="24"/>
        </w:rPr>
        <w:t>lead</w:t>
      </w:r>
      <w:proofErr w:type="gramEnd"/>
      <w:r>
        <w:rPr>
          <w:rFonts w:ascii="Arial" w:hAnsi="Arial" w:cs="Arial"/>
          <w:sz w:val="24"/>
          <w:szCs w:val="24"/>
        </w:rPr>
        <w:t xml:space="preserve"> to the cancellation of your authority.</w:t>
      </w:r>
    </w:p>
    <w:p w14:paraId="289BE14A" w14:textId="77777777" w:rsidR="00285EBD" w:rsidRDefault="00285EBD" w:rsidP="00285EBD">
      <w:pPr>
        <w:pStyle w:val="ListParagraph1"/>
        <w:rPr>
          <w:rFonts w:ascii="Arial" w:hAnsi="Arial" w:cs="Arial"/>
          <w:sz w:val="24"/>
          <w:szCs w:val="24"/>
        </w:rPr>
      </w:pPr>
    </w:p>
    <w:p w14:paraId="7F1E9631" w14:textId="3C27B129" w:rsidR="00285EBD" w:rsidRPr="00911EDA" w:rsidRDefault="00F56791" w:rsidP="00F56791">
      <w:pPr>
        <w:pStyle w:val="ListParagraph1"/>
        <w:numPr>
          <w:ilvl w:val="0"/>
          <w:numId w:val="7"/>
        </w:numPr>
        <w:rPr>
          <w:rFonts w:ascii="Arial" w:hAnsi="Arial" w:cs="Arial"/>
          <w:b/>
          <w:bCs/>
          <w:sz w:val="24"/>
          <w:szCs w:val="24"/>
        </w:rPr>
      </w:pPr>
      <w:r>
        <w:rPr>
          <w:rFonts w:ascii="Arial" w:hAnsi="Arial" w:cs="Arial"/>
          <w:b/>
          <w:bCs/>
          <w:sz w:val="24"/>
          <w:szCs w:val="24"/>
        </w:rPr>
        <w:t xml:space="preserve"> </w:t>
      </w:r>
      <w:r w:rsidR="00285EBD" w:rsidRPr="00911EDA">
        <w:rPr>
          <w:rFonts w:ascii="Arial" w:hAnsi="Arial" w:cs="Arial"/>
          <w:b/>
          <w:bCs/>
          <w:sz w:val="24"/>
          <w:szCs w:val="24"/>
        </w:rPr>
        <w:t>I received a cancellation letter. What does that mean?</w:t>
      </w:r>
    </w:p>
    <w:p w14:paraId="5374CC7D" w14:textId="77777777" w:rsidR="00285EBD" w:rsidRPr="00EA40B5" w:rsidRDefault="00285EBD" w:rsidP="00285EBD">
      <w:pPr>
        <w:pStyle w:val="ListParagraph1"/>
        <w:rPr>
          <w:rFonts w:ascii="Arial" w:hAnsi="Arial" w:cs="Arial"/>
          <w:sz w:val="24"/>
          <w:szCs w:val="24"/>
        </w:rPr>
      </w:pPr>
      <w:r>
        <w:rPr>
          <w:rFonts w:ascii="Arial" w:hAnsi="Arial" w:cs="Arial"/>
          <w:sz w:val="24"/>
          <w:szCs w:val="24"/>
        </w:rPr>
        <w:t>You lost the right to offer PUC transportation services within Pennsylvania. You must reapply. You do have the right to appeal our decision. Please read our letter carefully and follow our instructions. Do not operate.</w:t>
      </w:r>
    </w:p>
    <w:p w14:paraId="42D5A676" w14:textId="77777777" w:rsidR="00285EBD" w:rsidRPr="00EA40B5" w:rsidRDefault="00285EBD" w:rsidP="00285EBD">
      <w:pPr>
        <w:pStyle w:val="ListParagraph1"/>
        <w:rPr>
          <w:rFonts w:ascii="Arial" w:hAnsi="Arial" w:cs="Arial"/>
          <w:sz w:val="24"/>
          <w:szCs w:val="24"/>
        </w:rPr>
      </w:pPr>
    </w:p>
    <w:p w14:paraId="195FC88C" w14:textId="5C9C3337" w:rsidR="00285EBD" w:rsidRPr="00EA40B5" w:rsidRDefault="00F56791" w:rsidP="00F56791">
      <w:pPr>
        <w:pStyle w:val="ListParagraph1"/>
        <w:numPr>
          <w:ilvl w:val="0"/>
          <w:numId w:val="7"/>
        </w:numPr>
        <w:rPr>
          <w:rFonts w:ascii="Arial" w:hAnsi="Arial" w:cs="Arial"/>
          <w:sz w:val="24"/>
          <w:szCs w:val="24"/>
        </w:rPr>
      </w:pPr>
      <w:bookmarkStart w:id="0" w:name="_Hlk54337335"/>
      <w:r>
        <w:rPr>
          <w:rFonts w:ascii="Arial" w:hAnsi="Arial" w:cs="Arial"/>
          <w:b/>
          <w:bCs/>
          <w:sz w:val="24"/>
          <w:szCs w:val="24"/>
        </w:rPr>
        <w:lastRenderedPageBreak/>
        <w:t xml:space="preserve"> </w:t>
      </w:r>
      <w:r w:rsidR="00285EBD" w:rsidRPr="00EA40B5">
        <w:rPr>
          <w:rFonts w:ascii="Arial" w:hAnsi="Arial" w:cs="Arial"/>
          <w:b/>
          <w:bCs/>
          <w:sz w:val="24"/>
          <w:szCs w:val="24"/>
        </w:rPr>
        <w:t>Will I be taxed?</w:t>
      </w:r>
      <w:r w:rsidR="00285EBD" w:rsidRPr="00EA40B5">
        <w:rPr>
          <w:rFonts w:ascii="Arial" w:hAnsi="Arial" w:cs="Arial"/>
          <w:sz w:val="24"/>
          <w:szCs w:val="24"/>
        </w:rPr>
        <w:t xml:space="preserve"> </w:t>
      </w:r>
    </w:p>
    <w:p w14:paraId="0A9D67DF" w14:textId="77777777" w:rsidR="00285EBD" w:rsidRPr="00EA40B5" w:rsidRDefault="00285EBD" w:rsidP="00285EBD">
      <w:pPr>
        <w:pStyle w:val="ListParagraph1"/>
        <w:tabs>
          <w:tab w:val="left" w:pos="810"/>
        </w:tabs>
        <w:rPr>
          <w:rFonts w:ascii="Arial" w:hAnsi="Arial" w:cs="Arial"/>
          <w:sz w:val="24"/>
          <w:szCs w:val="24"/>
        </w:rPr>
      </w:pPr>
      <w:r w:rsidRPr="00EA40B5">
        <w:rPr>
          <w:rFonts w:ascii="Arial" w:hAnsi="Arial" w:cs="Arial"/>
          <w:sz w:val="24"/>
          <w:szCs w:val="24"/>
        </w:rPr>
        <w:t xml:space="preserve">Yes, your business is subject for assessment by the PUC. You will receive and must return our assessment report annually. You will be billed for all non-exempt revenue. Further information regarding assessments can be found here: </w:t>
      </w:r>
      <w:hyperlink r:id="rId19" w:history="1">
        <w:r w:rsidRPr="00EA40B5">
          <w:rPr>
            <w:rStyle w:val="Hyperlink"/>
            <w:rFonts w:ascii="Arial" w:hAnsi="Arial" w:cs="Arial"/>
            <w:sz w:val="24"/>
            <w:szCs w:val="24"/>
          </w:rPr>
          <w:t>Assessment Information | PA PUC</w:t>
        </w:r>
      </w:hyperlink>
      <w:r w:rsidRPr="00EA40B5">
        <w:rPr>
          <w:rFonts w:ascii="Arial" w:hAnsi="Arial" w:cs="Arial"/>
          <w:sz w:val="24"/>
          <w:szCs w:val="24"/>
        </w:rPr>
        <w:t>.</w:t>
      </w:r>
    </w:p>
    <w:bookmarkEnd w:id="0"/>
    <w:p w14:paraId="53A694A7" w14:textId="77777777" w:rsidR="00285EBD" w:rsidRPr="00EA40B5" w:rsidRDefault="00285EBD" w:rsidP="00285EBD">
      <w:pPr>
        <w:pStyle w:val="ListParagraph1"/>
        <w:ind w:left="0"/>
        <w:rPr>
          <w:rFonts w:ascii="Arial" w:hAnsi="Arial" w:cs="Arial"/>
          <w:sz w:val="24"/>
          <w:szCs w:val="24"/>
        </w:rPr>
      </w:pPr>
    </w:p>
    <w:p w14:paraId="38A19ED0" w14:textId="2BF272A1" w:rsidR="00285EBD" w:rsidRPr="00EA40B5" w:rsidRDefault="00F56791" w:rsidP="00F56791">
      <w:pPr>
        <w:pStyle w:val="ListParagraph1"/>
        <w:numPr>
          <w:ilvl w:val="0"/>
          <w:numId w:val="7"/>
        </w:numPr>
        <w:rPr>
          <w:rFonts w:ascii="Arial" w:hAnsi="Arial" w:cs="Arial"/>
          <w:b/>
          <w:sz w:val="24"/>
          <w:szCs w:val="24"/>
        </w:rPr>
      </w:pPr>
      <w:r>
        <w:rPr>
          <w:rFonts w:ascii="Arial" w:hAnsi="Arial" w:cs="Arial"/>
          <w:b/>
          <w:sz w:val="24"/>
          <w:szCs w:val="24"/>
        </w:rPr>
        <w:t xml:space="preserve"> </w:t>
      </w:r>
      <w:r w:rsidR="00285EBD" w:rsidRPr="00EA40B5">
        <w:rPr>
          <w:rFonts w:ascii="Arial" w:hAnsi="Arial" w:cs="Arial"/>
          <w:b/>
          <w:sz w:val="24"/>
          <w:szCs w:val="24"/>
        </w:rPr>
        <w:t>Will this PUC number allow for tax exemptions?</w:t>
      </w:r>
    </w:p>
    <w:p w14:paraId="2B566ABB" w14:textId="77777777" w:rsidR="00285EBD" w:rsidRPr="00EA40B5" w:rsidRDefault="00285EBD" w:rsidP="00285EBD">
      <w:pPr>
        <w:pStyle w:val="ListParagraph1"/>
        <w:ind w:left="810"/>
        <w:rPr>
          <w:rFonts w:ascii="Arial" w:hAnsi="Arial" w:cs="Arial"/>
          <w:bCs/>
          <w:sz w:val="24"/>
          <w:szCs w:val="24"/>
        </w:rPr>
      </w:pPr>
      <w:r w:rsidRPr="00EA40B5">
        <w:rPr>
          <w:rFonts w:ascii="Arial" w:hAnsi="Arial" w:cs="Arial"/>
          <w:bCs/>
          <w:sz w:val="24"/>
          <w:szCs w:val="24"/>
        </w:rPr>
        <w:t>Yes</w:t>
      </w:r>
      <w:r>
        <w:rPr>
          <w:rFonts w:ascii="Arial" w:hAnsi="Arial" w:cs="Arial"/>
          <w:bCs/>
          <w:sz w:val="24"/>
          <w:szCs w:val="24"/>
        </w:rPr>
        <w:t>, possibly</w:t>
      </w:r>
      <w:r w:rsidRPr="00EA40B5">
        <w:rPr>
          <w:rFonts w:ascii="Arial" w:hAnsi="Arial" w:cs="Arial"/>
          <w:bCs/>
          <w:sz w:val="24"/>
          <w:szCs w:val="24"/>
        </w:rPr>
        <w:t>. Please contact the Department of Revenue for all questions related to tax exemptions at 717-772-9212.</w:t>
      </w:r>
    </w:p>
    <w:p w14:paraId="2D494141" w14:textId="77777777" w:rsidR="00285EBD" w:rsidRPr="00EA40B5" w:rsidRDefault="00285EBD" w:rsidP="00285EBD">
      <w:pPr>
        <w:pStyle w:val="ListParagraph1"/>
        <w:rPr>
          <w:rFonts w:ascii="Arial" w:hAnsi="Arial" w:cs="Arial"/>
          <w:b/>
          <w:sz w:val="24"/>
          <w:szCs w:val="24"/>
        </w:rPr>
      </w:pPr>
    </w:p>
    <w:p w14:paraId="6E5932BA" w14:textId="5696E767" w:rsidR="00285EBD" w:rsidRPr="00EA40B5" w:rsidRDefault="00F56791" w:rsidP="00F56791">
      <w:pPr>
        <w:pStyle w:val="ListParagraph1"/>
        <w:numPr>
          <w:ilvl w:val="0"/>
          <w:numId w:val="7"/>
        </w:numPr>
        <w:rPr>
          <w:rFonts w:ascii="Arial" w:hAnsi="Arial" w:cs="Arial"/>
          <w:b/>
          <w:sz w:val="24"/>
          <w:szCs w:val="24"/>
        </w:rPr>
      </w:pPr>
      <w:r>
        <w:rPr>
          <w:rFonts w:ascii="Arial" w:hAnsi="Arial" w:cs="Arial"/>
          <w:b/>
          <w:sz w:val="24"/>
          <w:szCs w:val="24"/>
        </w:rPr>
        <w:t xml:space="preserve"> </w:t>
      </w:r>
      <w:r w:rsidR="00285EBD" w:rsidRPr="00EA40B5">
        <w:rPr>
          <w:rFonts w:ascii="Arial" w:hAnsi="Arial" w:cs="Arial"/>
          <w:b/>
          <w:sz w:val="24"/>
          <w:szCs w:val="24"/>
        </w:rPr>
        <w:t>I changed my company’s name.  What do I do?</w:t>
      </w:r>
    </w:p>
    <w:p w14:paraId="6EFBFAC9" w14:textId="77777777" w:rsidR="00285EBD" w:rsidRPr="00EA40B5" w:rsidRDefault="00285EBD" w:rsidP="00285EBD">
      <w:pPr>
        <w:pStyle w:val="ListParagraph1"/>
        <w:ind w:left="810"/>
        <w:rPr>
          <w:rFonts w:ascii="Arial" w:hAnsi="Arial" w:cs="Arial"/>
          <w:sz w:val="24"/>
          <w:szCs w:val="24"/>
        </w:rPr>
      </w:pPr>
      <w:r w:rsidRPr="00EA40B5">
        <w:rPr>
          <w:rFonts w:ascii="Arial" w:hAnsi="Arial" w:cs="Arial"/>
          <w:sz w:val="24"/>
          <w:szCs w:val="24"/>
        </w:rPr>
        <w:t>Name changes need to be reported immediately. Insurance information needs to</w:t>
      </w:r>
      <w:r>
        <w:rPr>
          <w:rFonts w:ascii="Arial" w:hAnsi="Arial" w:cs="Arial"/>
          <w:sz w:val="24"/>
          <w:szCs w:val="24"/>
        </w:rPr>
        <w:t xml:space="preserve"> </w:t>
      </w:r>
      <w:r w:rsidRPr="00EA40B5">
        <w:rPr>
          <w:rFonts w:ascii="Arial" w:hAnsi="Arial" w:cs="Arial"/>
          <w:sz w:val="24"/>
          <w:szCs w:val="24"/>
        </w:rPr>
        <w:t xml:space="preserve">be updated.  The Certificate of Public Convenience (CPC) needs to match the company name. </w:t>
      </w:r>
      <w:r w:rsidRPr="5985C196">
        <w:rPr>
          <w:rFonts w:ascii="Arial" w:hAnsi="Arial" w:cs="Arial"/>
          <w:sz w:val="24"/>
          <w:szCs w:val="24"/>
        </w:rPr>
        <w:t xml:space="preserve">The name change instructions can be found here: </w:t>
      </w:r>
      <w:hyperlink r:id="rId20">
        <w:r w:rsidRPr="5985C196">
          <w:rPr>
            <w:rStyle w:val="Hyperlink"/>
            <w:rFonts w:ascii="Arial" w:hAnsi="Arial" w:cs="Arial"/>
            <w:sz w:val="24"/>
            <w:szCs w:val="24"/>
          </w:rPr>
          <w:t>Motor Carrier Forms | PA PUC</w:t>
        </w:r>
      </w:hyperlink>
      <w:r w:rsidRPr="5985C196">
        <w:rPr>
          <w:rFonts w:ascii="Arial" w:hAnsi="Arial" w:cs="Arial"/>
          <w:sz w:val="24"/>
          <w:szCs w:val="24"/>
        </w:rPr>
        <w:t>.</w:t>
      </w:r>
    </w:p>
    <w:p w14:paraId="53D0DC8A" w14:textId="39E5D664" w:rsidR="00285EBD" w:rsidRPr="00F56791" w:rsidRDefault="00F56791" w:rsidP="00F56791">
      <w:pPr>
        <w:pStyle w:val="ListParagraph"/>
        <w:numPr>
          <w:ilvl w:val="0"/>
          <w:numId w:val="7"/>
        </w:numPr>
        <w:rPr>
          <w:rFonts w:ascii="Arial" w:hAnsi="Arial" w:cs="Arial"/>
          <w:b/>
          <w:sz w:val="24"/>
          <w:szCs w:val="24"/>
        </w:rPr>
      </w:pPr>
      <w:r>
        <w:rPr>
          <w:rFonts w:ascii="Arial" w:hAnsi="Arial" w:cs="Arial"/>
          <w:b/>
          <w:sz w:val="24"/>
          <w:szCs w:val="24"/>
        </w:rPr>
        <w:t xml:space="preserve"> </w:t>
      </w:r>
      <w:r w:rsidR="00285EBD" w:rsidRPr="00F56791">
        <w:rPr>
          <w:rFonts w:ascii="Arial" w:hAnsi="Arial" w:cs="Arial"/>
          <w:b/>
          <w:sz w:val="24"/>
          <w:szCs w:val="24"/>
        </w:rPr>
        <w:t>Do I need to report an address change to the PUC?</w:t>
      </w:r>
    </w:p>
    <w:p w14:paraId="0EA98D27" w14:textId="77777777" w:rsidR="00285EBD" w:rsidRPr="005C6268" w:rsidRDefault="00285EBD" w:rsidP="00285EBD">
      <w:pPr>
        <w:pStyle w:val="ListParagraph"/>
        <w:ind w:left="810"/>
        <w:rPr>
          <w:rFonts w:ascii="Arial" w:hAnsi="Arial" w:cs="Arial"/>
          <w:sz w:val="24"/>
          <w:szCs w:val="24"/>
        </w:rPr>
      </w:pPr>
      <w:r w:rsidRPr="00EA40B5">
        <w:rPr>
          <w:rFonts w:ascii="Arial" w:hAnsi="Arial" w:cs="Arial"/>
          <w:sz w:val="24"/>
          <w:szCs w:val="24"/>
        </w:rPr>
        <w:t xml:space="preserve">Address changes due to a move or an added PO Box need to be reported to the PUC in writing immediately. You must submit a Change of Address form and the form can be found here: </w:t>
      </w:r>
      <w:hyperlink r:id="rId21" w:history="1">
        <w:r w:rsidRPr="00EA40B5">
          <w:rPr>
            <w:rStyle w:val="Hyperlink"/>
            <w:rFonts w:ascii="Arial" w:hAnsi="Arial" w:cs="Arial"/>
            <w:sz w:val="24"/>
            <w:szCs w:val="24"/>
          </w:rPr>
          <w:t>Motor Carrier Forms | PA PUC</w:t>
        </w:r>
      </w:hyperlink>
      <w:r w:rsidRPr="00EA40B5">
        <w:rPr>
          <w:rFonts w:ascii="Arial" w:hAnsi="Arial" w:cs="Arial"/>
          <w:sz w:val="24"/>
          <w:szCs w:val="24"/>
        </w:rPr>
        <w:t>.</w:t>
      </w:r>
      <w:r>
        <w:rPr>
          <w:rFonts w:ascii="Arial" w:hAnsi="Arial" w:cs="Arial"/>
          <w:sz w:val="24"/>
          <w:szCs w:val="24"/>
        </w:rPr>
        <w:t xml:space="preserve"> This cannot be done online.</w:t>
      </w:r>
    </w:p>
    <w:p w14:paraId="1998BDAE" w14:textId="45EB8429" w:rsidR="00285EBD" w:rsidRPr="00EA40B5" w:rsidRDefault="00F56791" w:rsidP="00F56791">
      <w:pPr>
        <w:pStyle w:val="ListParagraph1"/>
        <w:numPr>
          <w:ilvl w:val="0"/>
          <w:numId w:val="7"/>
        </w:numPr>
        <w:rPr>
          <w:rFonts w:ascii="Arial" w:hAnsi="Arial" w:cs="Arial"/>
          <w:b/>
          <w:sz w:val="24"/>
          <w:szCs w:val="24"/>
        </w:rPr>
      </w:pPr>
      <w:r>
        <w:rPr>
          <w:rFonts w:ascii="Arial" w:hAnsi="Arial" w:cs="Arial"/>
          <w:b/>
          <w:sz w:val="24"/>
          <w:szCs w:val="24"/>
        </w:rPr>
        <w:t xml:space="preserve"> </w:t>
      </w:r>
      <w:r w:rsidR="00285EBD" w:rsidRPr="00EA40B5">
        <w:rPr>
          <w:rFonts w:ascii="Arial" w:hAnsi="Arial" w:cs="Arial"/>
          <w:b/>
          <w:sz w:val="24"/>
          <w:szCs w:val="24"/>
        </w:rPr>
        <w:t>I am selling my business.  What do I do?</w:t>
      </w:r>
    </w:p>
    <w:p w14:paraId="13B16BA5" w14:textId="77777777" w:rsidR="00285EBD" w:rsidRPr="00EA40B5" w:rsidRDefault="00285EBD" w:rsidP="00285EBD">
      <w:pPr>
        <w:pStyle w:val="ListParagraph1"/>
        <w:numPr>
          <w:ilvl w:val="0"/>
          <w:numId w:val="6"/>
        </w:numPr>
        <w:rPr>
          <w:rFonts w:ascii="Arial" w:hAnsi="Arial" w:cs="Arial"/>
          <w:b/>
          <w:sz w:val="24"/>
          <w:szCs w:val="24"/>
        </w:rPr>
      </w:pPr>
      <w:r w:rsidRPr="00EA40B5">
        <w:rPr>
          <w:rFonts w:ascii="Arial" w:hAnsi="Arial" w:cs="Arial"/>
          <w:sz w:val="24"/>
          <w:szCs w:val="24"/>
        </w:rPr>
        <w:t>Property</w:t>
      </w:r>
      <w:r>
        <w:rPr>
          <w:rFonts w:ascii="Arial" w:hAnsi="Arial" w:cs="Arial"/>
          <w:sz w:val="24"/>
          <w:szCs w:val="24"/>
        </w:rPr>
        <w:t>, GP</w:t>
      </w:r>
      <w:r w:rsidRPr="00EA40B5">
        <w:rPr>
          <w:rFonts w:ascii="Arial" w:hAnsi="Arial" w:cs="Arial"/>
          <w:sz w:val="24"/>
          <w:szCs w:val="24"/>
        </w:rPr>
        <w:t>16+</w:t>
      </w:r>
      <w:r>
        <w:rPr>
          <w:rFonts w:ascii="Arial" w:hAnsi="Arial" w:cs="Arial"/>
          <w:sz w:val="24"/>
          <w:szCs w:val="24"/>
        </w:rPr>
        <w:t>, and TNC</w:t>
      </w:r>
      <w:r w:rsidRPr="00EA40B5">
        <w:rPr>
          <w:rFonts w:ascii="Arial" w:hAnsi="Arial" w:cs="Arial"/>
          <w:sz w:val="24"/>
          <w:szCs w:val="24"/>
        </w:rPr>
        <w:t xml:space="preserve"> authorities cannot be transferred.  A cancellation request must be filed, and a new application must be submitted by the new owner.</w:t>
      </w:r>
    </w:p>
    <w:p w14:paraId="187B4B98" w14:textId="77777777" w:rsidR="00285EBD" w:rsidRPr="008F27CC" w:rsidRDefault="00285EBD" w:rsidP="00285EBD">
      <w:pPr>
        <w:pStyle w:val="ListParagraph"/>
        <w:numPr>
          <w:ilvl w:val="0"/>
          <w:numId w:val="6"/>
        </w:numPr>
        <w:spacing w:after="0" w:line="240" w:lineRule="auto"/>
        <w:ind w:right="720"/>
        <w:rPr>
          <w:rFonts w:ascii="Arial" w:hAnsi="Arial" w:cs="Arial"/>
          <w:sz w:val="24"/>
          <w:szCs w:val="24"/>
        </w:rPr>
      </w:pPr>
      <w:r w:rsidRPr="008F27CC">
        <w:rPr>
          <w:rFonts w:ascii="Arial" w:hAnsi="Arial" w:cs="Arial"/>
          <w:sz w:val="24"/>
          <w:szCs w:val="24"/>
        </w:rPr>
        <w:t xml:space="preserve">All other authorities must file a stock transfer, change of membership, or authority transfer application and the forms can be found here: </w:t>
      </w:r>
      <w:hyperlink r:id="rId22" w:history="1">
        <w:r w:rsidRPr="008F27CC">
          <w:rPr>
            <w:rStyle w:val="Hyperlink"/>
            <w:rFonts w:ascii="Arial" w:hAnsi="Arial" w:cs="Arial"/>
            <w:sz w:val="24"/>
            <w:szCs w:val="24"/>
          </w:rPr>
          <w:t>Motor Carrier Forms | PA PUC</w:t>
        </w:r>
      </w:hyperlink>
      <w:r w:rsidRPr="008F27CC">
        <w:rPr>
          <w:rFonts w:ascii="Arial" w:hAnsi="Arial" w:cs="Arial"/>
          <w:sz w:val="24"/>
          <w:szCs w:val="24"/>
        </w:rPr>
        <w:t>.</w:t>
      </w:r>
    </w:p>
    <w:p w14:paraId="4D0FD7F7" w14:textId="77777777" w:rsidR="00285EBD" w:rsidRPr="005A26C0" w:rsidRDefault="00285EBD" w:rsidP="00285EBD">
      <w:pPr>
        <w:spacing w:after="0" w:line="240" w:lineRule="auto"/>
        <w:ind w:left="720" w:right="720"/>
        <w:rPr>
          <w:rFonts w:ascii="Arial" w:hAnsi="Arial" w:cs="Arial"/>
          <w:sz w:val="24"/>
          <w:szCs w:val="24"/>
        </w:rPr>
      </w:pPr>
    </w:p>
    <w:p w14:paraId="73DCFF16" w14:textId="77777777" w:rsidR="00285EBD" w:rsidRDefault="00285EBD" w:rsidP="00285EBD">
      <w:pPr>
        <w:spacing w:line="240" w:lineRule="auto"/>
        <w:ind w:left="720" w:right="720"/>
        <w:rPr>
          <w:rFonts w:ascii="Arial" w:hAnsi="Arial" w:cs="Arial"/>
          <w:sz w:val="24"/>
          <w:szCs w:val="24"/>
        </w:rPr>
      </w:pPr>
      <w:r w:rsidRPr="00EA40B5">
        <w:rPr>
          <w:rFonts w:ascii="Arial" w:hAnsi="Arial" w:cs="Arial"/>
          <w:sz w:val="24"/>
          <w:szCs w:val="24"/>
        </w:rPr>
        <w:t xml:space="preserve">Adding or eliminating a partner of business also needs to be reported to the PUC.  </w:t>
      </w:r>
      <w:r>
        <w:rPr>
          <w:rFonts w:ascii="Arial" w:hAnsi="Arial" w:cs="Arial"/>
          <w:sz w:val="24"/>
          <w:szCs w:val="24"/>
        </w:rPr>
        <w:t xml:space="preserve">The procedure differs for each authority type. </w:t>
      </w:r>
      <w:r w:rsidRPr="00EA40B5">
        <w:rPr>
          <w:rFonts w:ascii="Arial" w:hAnsi="Arial" w:cs="Arial"/>
          <w:sz w:val="24"/>
          <w:szCs w:val="24"/>
        </w:rPr>
        <w:t>Call 717.787.3834 for instructions.</w:t>
      </w:r>
    </w:p>
    <w:p w14:paraId="0032DF77" w14:textId="77777777" w:rsidR="00285EBD" w:rsidRDefault="00285EBD" w:rsidP="00285EBD">
      <w:pPr>
        <w:spacing w:line="240" w:lineRule="auto"/>
        <w:ind w:left="720" w:right="720"/>
        <w:rPr>
          <w:rFonts w:ascii="Arial" w:hAnsi="Arial" w:cs="Arial"/>
          <w:sz w:val="24"/>
          <w:szCs w:val="24"/>
        </w:rPr>
      </w:pPr>
    </w:p>
    <w:p w14:paraId="5CCDF2B4" w14:textId="77777777" w:rsidR="004F7EA7" w:rsidRDefault="004F7EA7" w:rsidP="00285EBD">
      <w:pPr>
        <w:spacing w:line="240" w:lineRule="auto"/>
        <w:ind w:left="720" w:right="720"/>
        <w:rPr>
          <w:rFonts w:ascii="Arial" w:hAnsi="Arial" w:cs="Arial"/>
          <w:sz w:val="24"/>
          <w:szCs w:val="24"/>
        </w:rPr>
      </w:pPr>
    </w:p>
    <w:p w14:paraId="5C7B0CBB" w14:textId="77777777" w:rsidR="004F7EA7" w:rsidRDefault="004F7EA7" w:rsidP="00285EBD">
      <w:pPr>
        <w:spacing w:line="240" w:lineRule="auto"/>
        <w:ind w:left="720" w:right="720"/>
        <w:rPr>
          <w:rFonts w:ascii="Arial" w:hAnsi="Arial" w:cs="Arial"/>
          <w:sz w:val="24"/>
          <w:szCs w:val="24"/>
        </w:rPr>
      </w:pPr>
    </w:p>
    <w:p w14:paraId="72429059" w14:textId="77777777" w:rsidR="004F7EA7" w:rsidRDefault="004F7EA7" w:rsidP="00285EBD">
      <w:pPr>
        <w:spacing w:line="240" w:lineRule="auto"/>
        <w:ind w:left="720" w:right="720"/>
        <w:rPr>
          <w:rFonts w:ascii="Arial" w:hAnsi="Arial" w:cs="Arial"/>
          <w:sz w:val="24"/>
          <w:szCs w:val="24"/>
        </w:rPr>
      </w:pPr>
    </w:p>
    <w:p w14:paraId="27A4E089" w14:textId="77777777" w:rsidR="004F7EA7" w:rsidRDefault="004F7EA7" w:rsidP="00285EBD">
      <w:pPr>
        <w:spacing w:line="240" w:lineRule="auto"/>
        <w:ind w:left="720" w:right="720"/>
        <w:rPr>
          <w:rFonts w:ascii="Arial" w:hAnsi="Arial" w:cs="Arial"/>
          <w:sz w:val="24"/>
          <w:szCs w:val="24"/>
        </w:rPr>
      </w:pPr>
    </w:p>
    <w:p w14:paraId="60E0B8FC" w14:textId="77777777" w:rsidR="004F7EA7" w:rsidRDefault="004F7EA7" w:rsidP="00285EBD">
      <w:pPr>
        <w:spacing w:line="240" w:lineRule="auto"/>
        <w:ind w:left="720" w:right="720"/>
        <w:rPr>
          <w:rFonts w:ascii="Arial" w:hAnsi="Arial" w:cs="Arial"/>
          <w:sz w:val="24"/>
          <w:szCs w:val="24"/>
        </w:rPr>
      </w:pPr>
    </w:p>
    <w:p w14:paraId="3AB37E12" w14:textId="4ED60FA3" w:rsidR="00285EBD" w:rsidRPr="00EA40B5" w:rsidRDefault="00F56791" w:rsidP="00F56791">
      <w:pPr>
        <w:pStyle w:val="ListParagraph1"/>
        <w:numPr>
          <w:ilvl w:val="0"/>
          <w:numId w:val="7"/>
        </w:numPr>
        <w:spacing w:line="240" w:lineRule="auto"/>
        <w:rPr>
          <w:rFonts w:ascii="Arial" w:hAnsi="Arial" w:cs="Arial"/>
          <w:b/>
          <w:sz w:val="24"/>
          <w:szCs w:val="24"/>
        </w:rPr>
      </w:pPr>
      <w:r>
        <w:rPr>
          <w:rFonts w:ascii="Arial" w:hAnsi="Arial" w:cs="Arial"/>
          <w:b/>
          <w:sz w:val="24"/>
          <w:szCs w:val="24"/>
        </w:rPr>
        <w:lastRenderedPageBreak/>
        <w:t xml:space="preserve"> </w:t>
      </w:r>
      <w:r w:rsidR="00285EBD" w:rsidRPr="00EA40B5">
        <w:rPr>
          <w:rFonts w:ascii="Arial" w:hAnsi="Arial" w:cs="Arial"/>
          <w:b/>
          <w:sz w:val="24"/>
          <w:szCs w:val="24"/>
        </w:rPr>
        <w:t xml:space="preserve">What happens when I </w:t>
      </w:r>
      <w:r w:rsidR="00285EBD">
        <w:rPr>
          <w:rFonts w:ascii="Arial" w:hAnsi="Arial" w:cs="Arial"/>
          <w:b/>
          <w:sz w:val="24"/>
          <w:szCs w:val="24"/>
        </w:rPr>
        <w:t>retire and/</w:t>
      </w:r>
      <w:r w:rsidR="00285EBD" w:rsidRPr="00EA40B5">
        <w:rPr>
          <w:rFonts w:ascii="Arial" w:hAnsi="Arial" w:cs="Arial"/>
          <w:b/>
          <w:sz w:val="24"/>
          <w:szCs w:val="24"/>
        </w:rPr>
        <w:t xml:space="preserve"> or close my business?</w:t>
      </w:r>
    </w:p>
    <w:p w14:paraId="12F847F8" w14:textId="77777777" w:rsidR="00285EBD" w:rsidRPr="00EA40B5" w:rsidRDefault="00285EBD" w:rsidP="00285EBD">
      <w:pPr>
        <w:pStyle w:val="ListParagraph1"/>
        <w:ind w:left="810"/>
        <w:rPr>
          <w:rFonts w:ascii="Arial" w:hAnsi="Arial" w:cs="Arial"/>
          <w:b/>
          <w:sz w:val="24"/>
          <w:szCs w:val="24"/>
        </w:rPr>
      </w:pPr>
      <w:r w:rsidRPr="00EA40B5">
        <w:rPr>
          <w:rFonts w:ascii="Arial" w:hAnsi="Arial" w:cs="Arial"/>
          <w:sz w:val="24"/>
          <w:szCs w:val="24"/>
        </w:rPr>
        <w:t xml:space="preserve">You must cancel your PUC certificate.  An insurance agent cannot cancel your authority for you.  Insurance agents can only cancel your insurance policy.  </w:t>
      </w:r>
    </w:p>
    <w:p w14:paraId="59EDA545" w14:textId="77777777" w:rsidR="00285EBD" w:rsidRPr="00EE5870" w:rsidRDefault="00285EBD" w:rsidP="00285EBD">
      <w:pPr>
        <w:pStyle w:val="ListParagraph"/>
        <w:numPr>
          <w:ilvl w:val="0"/>
          <w:numId w:val="3"/>
        </w:numPr>
        <w:spacing w:after="0"/>
        <w:ind w:right="720"/>
        <w:rPr>
          <w:rFonts w:ascii="Arial" w:hAnsi="Arial" w:cs="Arial"/>
          <w:sz w:val="24"/>
          <w:szCs w:val="24"/>
        </w:rPr>
      </w:pPr>
      <w:r w:rsidRPr="00EE5870">
        <w:rPr>
          <w:rFonts w:ascii="Arial" w:hAnsi="Arial" w:cs="Arial"/>
          <w:sz w:val="24"/>
          <w:szCs w:val="24"/>
        </w:rPr>
        <w:t xml:space="preserve">Property and Group and Party 16+ carriers need to submit a cancellation form.  </w:t>
      </w:r>
    </w:p>
    <w:p w14:paraId="0CEA4068" w14:textId="77777777" w:rsidR="00285EBD" w:rsidRPr="005A26C0" w:rsidRDefault="00285EBD" w:rsidP="00285EBD">
      <w:pPr>
        <w:spacing w:after="0"/>
        <w:ind w:left="720" w:right="720"/>
        <w:rPr>
          <w:rFonts w:ascii="Arial" w:hAnsi="Arial" w:cs="Arial"/>
          <w:sz w:val="24"/>
          <w:szCs w:val="24"/>
        </w:rPr>
      </w:pPr>
    </w:p>
    <w:p w14:paraId="11B57E52" w14:textId="77777777" w:rsidR="00285EBD" w:rsidRPr="00EE5870" w:rsidRDefault="00285EBD" w:rsidP="00285EBD">
      <w:pPr>
        <w:pStyle w:val="ListParagraph"/>
        <w:numPr>
          <w:ilvl w:val="0"/>
          <w:numId w:val="3"/>
        </w:numPr>
        <w:spacing w:after="0"/>
        <w:rPr>
          <w:rFonts w:ascii="Arial" w:hAnsi="Arial" w:cs="Arial"/>
          <w:sz w:val="24"/>
          <w:szCs w:val="24"/>
        </w:rPr>
      </w:pPr>
      <w:r w:rsidRPr="00EE5870">
        <w:rPr>
          <w:rFonts w:ascii="Arial" w:hAnsi="Arial" w:cs="Arial"/>
          <w:sz w:val="24"/>
          <w:szCs w:val="24"/>
        </w:rPr>
        <w:t xml:space="preserve">All other authority holders must file an abandonment application.  </w:t>
      </w:r>
    </w:p>
    <w:p w14:paraId="7ABBCD87" w14:textId="77777777" w:rsidR="00285EBD" w:rsidRPr="00EA40B5" w:rsidRDefault="00285EBD" w:rsidP="00285EBD">
      <w:pPr>
        <w:spacing w:after="0"/>
        <w:ind w:left="1440"/>
        <w:rPr>
          <w:rFonts w:ascii="Arial" w:hAnsi="Arial" w:cs="Arial"/>
          <w:sz w:val="24"/>
          <w:szCs w:val="24"/>
        </w:rPr>
      </w:pPr>
      <w:r w:rsidRPr="00EA40B5">
        <w:rPr>
          <w:rFonts w:ascii="Arial" w:hAnsi="Arial" w:cs="Arial"/>
          <w:sz w:val="24"/>
          <w:szCs w:val="24"/>
        </w:rPr>
        <w:t>An authority cannot be put on hold</w:t>
      </w:r>
      <w:r>
        <w:rPr>
          <w:rFonts w:ascii="Arial" w:hAnsi="Arial" w:cs="Arial"/>
          <w:sz w:val="24"/>
          <w:szCs w:val="24"/>
        </w:rPr>
        <w:t xml:space="preserve"> or in escrow</w:t>
      </w:r>
      <w:r w:rsidRPr="00EA40B5">
        <w:rPr>
          <w:rFonts w:ascii="Arial" w:hAnsi="Arial" w:cs="Arial"/>
          <w:sz w:val="24"/>
          <w:szCs w:val="24"/>
        </w:rPr>
        <w:t xml:space="preserve">, but it can get reinstated later. If a PUC account is active – it must be </w:t>
      </w:r>
      <w:proofErr w:type="gramStart"/>
      <w:r w:rsidRPr="00EA40B5">
        <w:rPr>
          <w:rFonts w:ascii="Arial" w:hAnsi="Arial" w:cs="Arial"/>
          <w:sz w:val="24"/>
          <w:szCs w:val="24"/>
        </w:rPr>
        <w:t>insured</w:t>
      </w:r>
      <w:proofErr w:type="gramEnd"/>
      <w:r>
        <w:rPr>
          <w:rFonts w:ascii="Arial" w:hAnsi="Arial" w:cs="Arial"/>
          <w:sz w:val="24"/>
          <w:szCs w:val="24"/>
        </w:rPr>
        <w:t xml:space="preserve"> and service must be offered.</w:t>
      </w:r>
    </w:p>
    <w:p w14:paraId="301F413E" w14:textId="77777777" w:rsidR="00C01AE3" w:rsidRDefault="00C01AE3" w:rsidP="00C01AE3">
      <w:pPr>
        <w:rPr>
          <w:rFonts w:ascii="Arial" w:hAnsi="Arial" w:cs="Arial"/>
          <w:sz w:val="24"/>
          <w:szCs w:val="24"/>
        </w:rPr>
      </w:pPr>
    </w:p>
    <w:p w14:paraId="59D4BC5C" w14:textId="449E2BAC" w:rsidR="00285EBD" w:rsidRPr="00F56791" w:rsidRDefault="00285EBD" w:rsidP="00F56791">
      <w:pPr>
        <w:pStyle w:val="ListParagraph"/>
        <w:numPr>
          <w:ilvl w:val="0"/>
          <w:numId w:val="7"/>
        </w:numPr>
        <w:rPr>
          <w:rFonts w:ascii="Arial" w:hAnsi="Arial" w:cs="Arial"/>
          <w:b/>
          <w:sz w:val="24"/>
          <w:szCs w:val="24"/>
        </w:rPr>
      </w:pPr>
      <w:r w:rsidRPr="00F56791">
        <w:rPr>
          <w:rFonts w:ascii="Arial" w:hAnsi="Arial" w:cs="Arial"/>
          <w:b/>
          <w:sz w:val="24"/>
          <w:szCs w:val="24"/>
        </w:rPr>
        <w:t xml:space="preserve">The holder of a Certificate of Public Convenience (CPC) passes.  The </w:t>
      </w:r>
      <w:r w:rsidR="00A56AA4">
        <w:rPr>
          <w:rFonts w:ascii="Arial" w:hAnsi="Arial" w:cs="Arial"/>
          <w:b/>
          <w:sz w:val="24"/>
          <w:szCs w:val="24"/>
        </w:rPr>
        <w:t xml:space="preserve">   </w:t>
      </w:r>
      <w:r w:rsidRPr="00F56791">
        <w:rPr>
          <w:rFonts w:ascii="Arial" w:hAnsi="Arial" w:cs="Arial"/>
          <w:b/>
          <w:sz w:val="24"/>
          <w:szCs w:val="24"/>
        </w:rPr>
        <w:t>family needs to do what?</w:t>
      </w:r>
    </w:p>
    <w:p w14:paraId="514AF794" w14:textId="77777777" w:rsidR="00285EBD" w:rsidRDefault="00285EBD" w:rsidP="00285EBD">
      <w:pPr>
        <w:pStyle w:val="ListParagraph"/>
        <w:rPr>
          <w:rStyle w:val="Hyperlink"/>
          <w:rFonts w:ascii="Arial" w:hAnsi="Arial" w:cs="Arial"/>
          <w:sz w:val="24"/>
          <w:szCs w:val="24"/>
        </w:rPr>
      </w:pPr>
      <w:r w:rsidRPr="00EA40B5">
        <w:rPr>
          <w:rFonts w:ascii="Arial" w:hAnsi="Arial" w:cs="Arial"/>
          <w:sz w:val="24"/>
          <w:szCs w:val="24"/>
        </w:rPr>
        <w:t xml:space="preserve">The estate of the certificate holder must inform the Commission about the passing in writing.  CPCs for Property and </w:t>
      </w:r>
      <w:r>
        <w:rPr>
          <w:rFonts w:ascii="Arial" w:hAnsi="Arial" w:cs="Arial"/>
          <w:sz w:val="24"/>
          <w:szCs w:val="24"/>
        </w:rPr>
        <w:t>GP</w:t>
      </w:r>
      <w:r w:rsidRPr="00EA40B5">
        <w:rPr>
          <w:rFonts w:ascii="Arial" w:hAnsi="Arial" w:cs="Arial"/>
          <w:sz w:val="24"/>
          <w:szCs w:val="24"/>
        </w:rPr>
        <w:t xml:space="preserve"> 16+ as well as all CPCs that are in an individual’s name must be cancelled.  All other authorities may get transferred. </w:t>
      </w:r>
      <w:hyperlink r:id="rId23" w:history="1">
        <w:r w:rsidRPr="00EA40B5">
          <w:rPr>
            <w:rStyle w:val="Hyperlink"/>
            <w:rFonts w:ascii="Arial" w:hAnsi="Arial" w:cs="Arial"/>
            <w:sz w:val="24"/>
            <w:szCs w:val="24"/>
          </w:rPr>
          <w:t>Motor Carrier Forms | PA PUC</w:t>
        </w:r>
      </w:hyperlink>
    </w:p>
    <w:p w14:paraId="4408C0A8" w14:textId="77777777" w:rsidR="00285EBD" w:rsidRDefault="00285EBD" w:rsidP="00285EBD">
      <w:pPr>
        <w:pStyle w:val="ListParagraph"/>
        <w:rPr>
          <w:rStyle w:val="Hyperlink"/>
          <w:rFonts w:ascii="Arial" w:hAnsi="Arial" w:cs="Arial"/>
          <w:sz w:val="24"/>
          <w:szCs w:val="24"/>
        </w:rPr>
      </w:pPr>
    </w:p>
    <w:p w14:paraId="1ED3C958" w14:textId="77777777" w:rsidR="00285EBD" w:rsidRDefault="00285EBD" w:rsidP="00285EBD">
      <w:pPr>
        <w:pStyle w:val="ListParagraph"/>
        <w:rPr>
          <w:rStyle w:val="Hyperlink"/>
          <w:rFonts w:ascii="Arial" w:hAnsi="Arial" w:cs="Arial"/>
          <w:sz w:val="24"/>
          <w:szCs w:val="24"/>
        </w:rPr>
      </w:pPr>
    </w:p>
    <w:p w14:paraId="3DE0066B" w14:textId="77777777" w:rsidR="00285EBD" w:rsidRPr="00E24A4B" w:rsidRDefault="00285EBD" w:rsidP="00285EBD">
      <w:pPr>
        <w:pStyle w:val="ListParagraph"/>
        <w:rPr>
          <w:rStyle w:val="Hyperlink"/>
          <w:rFonts w:ascii="Arial" w:hAnsi="Arial" w:cs="Arial"/>
          <w:sz w:val="24"/>
          <w:szCs w:val="24"/>
          <w:u w:val="none"/>
        </w:rPr>
      </w:pPr>
    </w:p>
    <w:p w14:paraId="5662FB5B" w14:textId="77777777" w:rsidR="00285EBD" w:rsidRPr="00E24A4B" w:rsidRDefault="00285EBD" w:rsidP="00285EBD">
      <w:pPr>
        <w:spacing w:after="0" w:line="360" w:lineRule="auto"/>
        <w:jc w:val="center"/>
        <w:rPr>
          <w:rFonts w:ascii="Arial" w:hAnsi="Arial" w:cs="Arial"/>
          <w:b/>
          <w:i/>
          <w:iCs/>
          <w:sz w:val="24"/>
          <w:szCs w:val="24"/>
        </w:rPr>
      </w:pPr>
      <w:r w:rsidRPr="00E24A4B">
        <w:rPr>
          <w:rFonts w:ascii="Arial" w:hAnsi="Arial" w:cs="Arial"/>
          <w:b/>
          <w:i/>
          <w:iCs/>
          <w:sz w:val="24"/>
          <w:szCs w:val="24"/>
        </w:rPr>
        <w:t xml:space="preserve">For </w:t>
      </w:r>
      <w:r>
        <w:rPr>
          <w:rFonts w:ascii="Arial" w:hAnsi="Arial" w:cs="Arial"/>
          <w:b/>
          <w:i/>
          <w:iCs/>
          <w:sz w:val="24"/>
          <w:szCs w:val="24"/>
        </w:rPr>
        <w:t>q</w:t>
      </w:r>
      <w:r w:rsidRPr="00E24A4B">
        <w:rPr>
          <w:rFonts w:ascii="Arial" w:hAnsi="Arial" w:cs="Arial"/>
          <w:b/>
          <w:i/>
          <w:iCs/>
          <w:sz w:val="24"/>
          <w:szCs w:val="24"/>
        </w:rPr>
        <w:t xml:space="preserve">uestions </w:t>
      </w:r>
      <w:r>
        <w:rPr>
          <w:rFonts w:ascii="Arial" w:hAnsi="Arial" w:cs="Arial"/>
          <w:b/>
          <w:i/>
          <w:iCs/>
          <w:sz w:val="24"/>
          <w:szCs w:val="24"/>
        </w:rPr>
        <w:t>no</w:t>
      </w:r>
      <w:r w:rsidRPr="00E24A4B">
        <w:rPr>
          <w:rFonts w:ascii="Arial" w:hAnsi="Arial" w:cs="Arial"/>
          <w:b/>
          <w:i/>
          <w:iCs/>
          <w:sz w:val="24"/>
          <w:szCs w:val="24"/>
        </w:rPr>
        <w:t>t answered here call 717.787.3834</w:t>
      </w:r>
    </w:p>
    <w:p w14:paraId="2E51ACA6" w14:textId="77777777" w:rsidR="00285EBD" w:rsidRPr="00E24A4B" w:rsidRDefault="00285EBD" w:rsidP="00285EBD">
      <w:pPr>
        <w:spacing w:after="0" w:line="360" w:lineRule="auto"/>
        <w:jc w:val="center"/>
        <w:rPr>
          <w:rFonts w:ascii="Arial" w:hAnsi="Arial" w:cs="Arial"/>
          <w:b/>
          <w:i/>
          <w:iCs/>
          <w:sz w:val="24"/>
          <w:szCs w:val="24"/>
        </w:rPr>
      </w:pPr>
      <w:r w:rsidRPr="00E24A4B">
        <w:rPr>
          <w:rFonts w:ascii="Arial" w:hAnsi="Arial" w:cs="Arial"/>
          <w:b/>
          <w:i/>
          <w:iCs/>
          <w:sz w:val="24"/>
          <w:szCs w:val="24"/>
        </w:rPr>
        <w:t>EXCEPT</w:t>
      </w:r>
    </w:p>
    <w:p w14:paraId="0E5926F0" w14:textId="77777777" w:rsidR="00285EBD" w:rsidRDefault="00285EBD" w:rsidP="00285EBD">
      <w:pPr>
        <w:spacing w:after="0" w:line="360" w:lineRule="auto"/>
        <w:jc w:val="center"/>
        <w:rPr>
          <w:rFonts w:ascii="Arial" w:hAnsi="Arial" w:cs="Arial"/>
          <w:b/>
          <w:i/>
          <w:iCs/>
          <w:sz w:val="24"/>
          <w:szCs w:val="24"/>
        </w:rPr>
      </w:pPr>
      <w:r w:rsidRPr="00E24A4B">
        <w:rPr>
          <w:rFonts w:ascii="Arial" w:hAnsi="Arial" w:cs="Arial"/>
          <w:b/>
          <w:i/>
          <w:iCs/>
          <w:sz w:val="24"/>
          <w:szCs w:val="24"/>
        </w:rPr>
        <w:t xml:space="preserve">Insurance </w:t>
      </w:r>
      <w:r>
        <w:rPr>
          <w:rFonts w:ascii="Arial" w:hAnsi="Arial" w:cs="Arial"/>
          <w:b/>
          <w:i/>
          <w:iCs/>
          <w:sz w:val="24"/>
          <w:szCs w:val="24"/>
        </w:rPr>
        <w:t>q</w:t>
      </w:r>
      <w:r w:rsidRPr="00E24A4B">
        <w:rPr>
          <w:rFonts w:ascii="Arial" w:hAnsi="Arial" w:cs="Arial"/>
          <w:b/>
          <w:i/>
          <w:iCs/>
          <w:sz w:val="24"/>
          <w:szCs w:val="24"/>
        </w:rPr>
        <w:t xml:space="preserve">uestions </w:t>
      </w:r>
      <w:r>
        <w:rPr>
          <w:rFonts w:ascii="Arial" w:hAnsi="Arial" w:cs="Arial"/>
          <w:b/>
          <w:i/>
          <w:iCs/>
          <w:sz w:val="24"/>
          <w:szCs w:val="24"/>
        </w:rPr>
        <w:t>c</w:t>
      </w:r>
      <w:r w:rsidRPr="00E24A4B">
        <w:rPr>
          <w:rFonts w:ascii="Arial" w:hAnsi="Arial" w:cs="Arial"/>
          <w:b/>
          <w:i/>
          <w:iCs/>
          <w:sz w:val="24"/>
          <w:szCs w:val="24"/>
        </w:rPr>
        <w:t xml:space="preserve">all 717.787.1227 </w:t>
      </w:r>
    </w:p>
    <w:p w14:paraId="0D37755F" w14:textId="77777777" w:rsidR="00285EBD" w:rsidRDefault="00285EBD" w:rsidP="00285EBD">
      <w:pPr>
        <w:spacing w:after="0" w:line="360" w:lineRule="auto"/>
        <w:jc w:val="center"/>
        <w:rPr>
          <w:rFonts w:ascii="Arial" w:hAnsi="Arial" w:cs="Arial"/>
          <w:b/>
          <w:i/>
          <w:iCs/>
          <w:sz w:val="24"/>
          <w:szCs w:val="24"/>
        </w:rPr>
      </w:pPr>
    </w:p>
    <w:p w14:paraId="239E691F" w14:textId="77777777" w:rsidR="00285EBD" w:rsidRPr="00E24A4B" w:rsidRDefault="00285EBD" w:rsidP="00285EBD">
      <w:pPr>
        <w:spacing w:after="0" w:line="360" w:lineRule="auto"/>
        <w:jc w:val="center"/>
        <w:rPr>
          <w:rFonts w:ascii="Arial" w:hAnsi="Arial" w:cs="Arial"/>
          <w:b/>
          <w:i/>
          <w:iCs/>
          <w:sz w:val="24"/>
          <w:szCs w:val="24"/>
        </w:rPr>
      </w:pPr>
      <w:r w:rsidRPr="00E24A4B">
        <w:rPr>
          <w:rFonts w:ascii="Arial" w:hAnsi="Arial" w:cs="Arial"/>
          <w:b/>
          <w:i/>
          <w:iCs/>
          <w:sz w:val="24"/>
          <w:szCs w:val="24"/>
        </w:rPr>
        <w:t>LEAVE A DETAILED MESSAGE</w:t>
      </w:r>
    </w:p>
    <w:p w14:paraId="0F33992A" w14:textId="77777777" w:rsidR="00285EBD" w:rsidRPr="00E24A4B" w:rsidRDefault="00285EBD" w:rsidP="00285EBD">
      <w:pPr>
        <w:spacing w:after="0" w:line="360" w:lineRule="auto"/>
        <w:jc w:val="center"/>
        <w:rPr>
          <w:rFonts w:ascii="Arial" w:hAnsi="Arial" w:cs="Arial"/>
          <w:b/>
          <w:i/>
          <w:iCs/>
          <w:sz w:val="24"/>
          <w:szCs w:val="24"/>
        </w:rPr>
      </w:pPr>
    </w:p>
    <w:p w14:paraId="49879E00" w14:textId="77777777" w:rsidR="00285EBD" w:rsidRPr="00E24A4B" w:rsidRDefault="00285EBD" w:rsidP="00285EBD">
      <w:pPr>
        <w:spacing w:after="0" w:line="360" w:lineRule="auto"/>
        <w:jc w:val="center"/>
        <w:rPr>
          <w:rFonts w:ascii="Arial" w:hAnsi="Arial" w:cs="Arial"/>
          <w:b/>
          <w:i/>
          <w:iCs/>
          <w:sz w:val="24"/>
          <w:szCs w:val="24"/>
        </w:rPr>
      </w:pPr>
      <w:r w:rsidRPr="00E24A4B">
        <w:rPr>
          <w:rFonts w:ascii="Arial" w:hAnsi="Arial" w:cs="Arial"/>
          <w:b/>
          <w:i/>
          <w:iCs/>
          <w:sz w:val="24"/>
          <w:szCs w:val="24"/>
        </w:rPr>
        <w:t>All PUC Motor Carrier forms are located on our website.</w:t>
      </w:r>
    </w:p>
    <w:p w14:paraId="438720F5" w14:textId="77777777" w:rsidR="004E310D" w:rsidRDefault="004E310D"/>
    <w:sectPr w:rsidR="004E310D">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E5E4" w14:textId="77777777" w:rsidR="004F7EA7" w:rsidRDefault="004F7EA7" w:rsidP="004F7EA7">
      <w:pPr>
        <w:spacing w:after="0" w:line="240" w:lineRule="auto"/>
      </w:pPr>
      <w:r>
        <w:separator/>
      </w:r>
    </w:p>
  </w:endnote>
  <w:endnote w:type="continuationSeparator" w:id="0">
    <w:p w14:paraId="127E5145" w14:textId="77777777" w:rsidR="004F7EA7" w:rsidRDefault="004F7EA7" w:rsidP="004F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D7AF" w14:textId="2A1B5198" w:rsidR="004F7EA7" w:rsidRDefault="004F7EA7">
    <w:pPr>
      <w:pStyle w:val="Footer"/>
    </w:pPr>
    <w:r>
      <w:t>FAQ About Intrastate Authority</w:t>
    </w:r>
  </w:p>
  <w:p w14:paraId="293B3354" w14:textId="4940AC53" w:rsidR="004F7EA7" w:rsidRDefault="004F7EA7">
    <w:pPr>
      <w:pStyle w:val="Footer"/>
    </w:pPr>
    <w:r>
      <w:t xml:space="preserve">Rev. </w:t>
    </w:r>
    <w:r w:rsidR="001564AF">
      <w:t>5</w:t>
    </w:r>
    <w:r>
      <w:t>/</w:t>
    </w:r>
    <w:r w:rsidR="001564AF">
      <w:t>8</w:t>
    </w:r>
    <w:r>
      <w:t>/23</w:t>
    </w:r>
  </w:p>
  <w:p w14:paraId="5A34896E" w14:textId="77777777" w:rsidR="004F7EA7" w:rsidRDefault="004F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4C8C" w14:textId="77777777" w:rsidR="004F7EA7" w:rsidRDefault="004F7EA7" w:rsidP="004F7EA7">
      <w:pPr>
        <w:spacing w:after="0" w:line="240" w:lineRule="auto"/>
      </w:pPr>
      <w:r>
        <w:separator/>
      </w:r>
    </w:p>
  </w:footnote>
  <w:footnote w:type="continuationSeparator" w:id="0">
    <w:p w14:paraId="2996071E" w14:textId="77777777" w:rsidR="004F7EA7" w:rsidRDefault="004F7EA7" w:rsidP="004F7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3B8"/>
    <w:multiLevelType w:val="hybridMultilevel"/>
    <w:tmpl w:val="E3E8C6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8001D1"/>
    <w:multiLevelType w:val="hybridMultilevel"/>
    <w:tmpl w:val="62909A8E"/>
    <w:lvl w:ilvl="0" w:tplc="C0368C98">
      <w:start w:val="1"/>
      <w:numFmt w:val="decimal"/>
      <w:lvlText w:val="%1."/>
      <w:lvlJc w:val="left"/>
      <w:pPr>
        <w:ind w:left="720" w:hanging="360"/>
      </w:pPr>
      <w:rPr>
        <w:rFonts w:ascii="Arial" w:eastAsiaTheme="minorHAnsi" w:hAnsi="Arial" w:cs="Arial"/>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1128D"/>
    <w:multiLevelType w:val="hybridMultilevel"/>
    <w:tmpl w:val="46B85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ED3FD9"/>
    <w:multiLevelType w:val="hybridMultilevel"/>
    <w:tmpl w:val="5E36DC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2E1B89"/>
    <w:multiLevelType w:val="hybridMultilevel"/>
    <w:tmpl w:val="058C3240"/>
    <w:lvl w:ilvl="0" w:tplc="F01867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24217"/>
    <w:multiLevelType w:val="hybridMultilevel"/>
    <w:tmpl w:val="0FAA43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AC55B9"/>
    <w:multiLevelType w:val="hybridMultilevel"/>
    <w:tmpl w:val="A55E84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5452363">
    <w:abstractNumId w:val="4"/>
  </w:num>
  <w:num w:numId="2" w16cid:durableId="151533069">
    <w:abstractNumId w:val="6"/>
  </w:num>
  <w:num w:numId="3" w16cid:durableId="1097561975">
    <w:abstractNumId w:val="5"/>
  </w:num>
  <w:num w:numId="4" w16cid:durableId="1800031188">
    <w:abstractNumId w:val="2"/>
  </w:num>
  <w:num w:numId="5" w16cid:durableId="1038700796">
    <w:abstractNumId w:val="3"/>
  </w:num>
  <w:num w:numId="6" w16cid:durableId="744838007">
    <w:abstractNumId w:val="0"/>
  </w:num>
  <w:num w:numId="7" w16cid:durableId="8364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BD"/>
    <w:rsid w:val="001564AF"/>
    <w:rsid w:val="0022702C"/>
    <w:rsid w:val="00266A7F"/>
    <w:rsid w:val="00285EBD"/>
    <w:rsid w:val="003119C5"/>
    <w:rsid w:val="0033228A"/>
    <w:rsid w:val="003C4853"/>
    <w:rsid w:val="00402E83"/>
    <w:rsid w:val="00433C01"/>
    <w:rsid w:val="004E131E"/>
    <w:rsid w:val="004E310D"/>
    <w:rsid w:val="004F7EA7"/>
    <w:rsid w:val="00640872"/>
    <w:rsid w:val="00955ED2"/>
    <w:rsid w:val="00991E60"/>
    <w:rsid w:val="00A56AA4"/>
    <w:rsid w:val="00AB53A2"/>
    <w:rsid w:val="00AD7667"/>
    <w:rsid w:val="00C01AE3"/>
    <w:rsid w:val="00C3558F"/>
    <w:rsid w:val="00CE5CD2"/>
    <w:rsid w:val="00D04B5F"/>
    <w:rsid w:val="00D12F60"/>
    <w:rsid w:val="00EF6091"/>
    <w:rsid w:val="00F56791"/>
    <w:rsid w:val="00FC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EDE9"/>
  <w15:chartTrackingRefBased/>
  <w15:docId w15:val="{27612B81-9F68-4041-A026-58318E02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EBD"/>
    <w:rPr>
      <w:color w:val="0000FF"/>
      <w:u w:val="single"/>
    </w:rPr>
  </w:style>
  <w:style w:type="paragraph" w:customStyle="1" w:styleId="ListParagraph1">
    <w:name w:val="List Paragraph1"/>
    <w:basedOn w:val="Normal"/>
    <w:uiPriority w:val="34"/>
    <w:qFormat/>
    <w:rsid w:val="00285EBD"/>
    <w:pPr>
      <w:spacing w:after="200" w:line="276" w:lineRule="auto"/>
      <w:ind w:left="720"/>
      <w:contextualSpacing/>
    </w:pPr>
  </w:style>
  <w:style w:type="paragraph" w:styleId="ListParagraph">
    <w:name w:val="List Paragraph"/>
    <w:basedOn w:val="Normal"/>
    <w:uiPriority w:val="34"/>
    <w:qFormat/>
    <w:rsid w:val="00285EBD"/>
    <w:pPr>
      <w:spacing w:after="200" w:line="276" w:lineRule="auto"/>
      <w:ind w:left="720"/>
      <w:contextualSpacing/>
    </w:pPr>
  </w:style>
  <w:style w:type="paragraph" w:styleId="Header">
    <w:name w:val="header"/>
    <w:basedOn w:val="Normal"/>
    <w:link w:val="HeaderChar"/>
    <w:uiPriority w:val="99"/>
    <w:unhideWhenUsed/>
    <w:rsid w:val="004F7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EA7"/>
  </w:style>
  <w:style w:type="paragraph" w:styleId="Footer">
    <w:name w:val="footer"/>
    <w:basedOn w:val="Normal"/>
    <w:link w:val="FooterChar"/>
    <w:uiPriority w:val="99"/>
    <w:unhideWhenUsed/>
    <w:rsid w:val="004F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puc.pa.gov/motor-carrier/insurance/" TargetMode="External"/><Relationship Id="rId18" Type="http://schemas.openxmlformats.org/officeDocument/2006/relationships/hyperlink" Target="https://www.puc.pa.gov/search/utility-authority-searc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uc.pa.gov/filing-resources/forms/motor-carrier-forms/" TargetMode="External"/><Relationship Id="rId7" Type="http://schemas.openxmlformats.org/officeDocument/2006/relationships/image" Target="media/image1.png"/><Relationship Id="rId12" Type="http://schemas.openxmlformats.org/officeDocument/2006/relationships/hyperlink" Target="https://efiling.puc.pa.gov/" TargetMode="External"/><Relationship Id="rId17" Type="http://schemas.openxmlformats.org/officeDocument/2006/relationships/hyperlink" Target="https://www.puc.pa.gov/search/utility-authority-searc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acodeandbulletin.gov/" TargetMode="External"/><Relationship Id="rId20" Type="http://schemas.openxmlformats.org/officeDocument/2006/relationships/hyperlink" Target="https://www.puc.pa.gov/filing-resources/forms/motor-carrier-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c.pa.gov/filing-resources/forms/motor-carrier-form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ylerinsurancefilings.com)" TargetMode="External"/><Relationship Id="rId23" Type="http://schemas.openxmlformats.org/officeDocument/2006/relationships/hyperlink" Target="https://www.puc.pa.gov/filing-resources/forms/motor-carrier-forms/" TargetMode="External"/><Relationship Id="rId10" Type="http://schemas.openxmlformats.org/officeDocument/2006/relationships/hyperlink" Target="https://www.puc.pa.gov/motor-carrier/forms-applications/" TargetMode="External"/><Relationship Id="rId19" Type="http://schemas.openxmlformats.org/officeDocument/2006/relationships/hyperlink" Target="https://www.puc.pa.gov/motor-carrier/assessment-information/" TargetMode="External"/><Relationship Id="rId4" Type="http://schemas.openxmlformats.org/officeDocument/2006/relationships/webSettings" Target="webSettings.xml"/><Relationship Id="rId9" Type="http://schemas.openxmlformats.org/officeDocument/2006/relationships/hyperlink" Target="https://www.puc.pa.gov/filing-resources/forms/motor-carrier-forms/" TargetMode="External"/><Relationship Id="rId14" Type="http://schemas.openxmlformats.org/officeDocument/2006/relationships/hyperlink" Target="https://www.puc.pa.gov/motor-carrier/insurance/" TargetMode="External"/><Relationship Id="rId22" Type="http://schemas.openxmlformats.org/officeDocument/2006/relationships/hyperlink" Target="https://www.puc.pa.gov/filing-resources/forms/motor-carrier-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Stover, April</dc:creator>
  <cp:keywords/>
  <dc:description/>
  <cp:lastModifiedBy>Page, Cyndi</cp:lastModifiedBy>
  <cp:revision>2</cp:revision>
  <dcterms:created xsi:type="dcterms:W3CDTF">2023-05-08T18:26:00Z</dcterms:created>
  <dcterms:modified xsi:type="dcterms:W3CDTF">2023-05-08T18:26:00Z</dcterms:modified>
</cp:coreProperties>
</file>