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Ind w:w="-702" w:type="dxa"/>
        <w:tblLayout w:type="fixed"/>
        <w:tblLook w:val="0000"/>
      </w:tblPr>
      <w:tblGrid>
        <w:gridCol w:w="1363"/>
        <w:gridCol w:w="8075"/>
        <w:gridCol w:w="1452"/>
      </w:tblGrid>
      <w:tr w:rsidR="001229F8">
        <w:tblPrEx>
          <w:tblCellMar>
            <w:top w:w="0" w:type="dxa"/>
            <w:bottom w:w="0" w:type="dxa"/>
          </w:tblCellMar>
        </w:tblPrEx>
        <w:trPr>
          <w:trHeight w:val="990"/>
          <w:jc w:val="right"/>
        </w:trPr>
        <w:tc>
          <w:tcPr>
            <w:tcW w:w="1363" w:type="dxa"/>
          </w:tcPr>
          <w:p w:rsidR="001229F8" w:rsidRDefault="0095645B" w:rsidP="001229F8">
            <w:pPr>
              <w:jc w:val="both"/>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229F8" w:rsidRDefault="001229F8" w:rsidP="001229F8">
            <w:pPr>
              <w:suppressAutoHyphens/>
              <w:spacing w:line="204" w:lineRule="auto"/>
              <w:jc w:val="center"/>
              <w:rPr>
                <w:rFonts w:ascii="Arial" w:hAnsi="Arial"/>
                <w:color w:val="000080"/>
                <w:spacing w:val="-3"/>
                <w:sz w:val="26"/>
              </w:rPr>
            </w:pPr>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229F8" w:rsidRDefault="001229F8" w:rsidP="001229F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r>
              <w:rPr>
                <w:rFonts w:ascii="Arial" w:hAnsi="Arial"/>
                <w:b/>
                <w:spacing w:val="-1"/>
                <w:sz w:val="12"/>
              </w:rPr>
              <w:t>IN REPLY PLEASE REFER TO OUR FILE</w:t>
            </w:r>
          </w:p>
        </w:tc>
      </w:tr>
    </w:tbl>
    <w:p w:rsidR="001229F8" w:rsidRDefault="001229F8">
      <w:pPr>
        <w:jc w:val="center"/>
        <w:rPr>
          <w:rFonts w:ascii="Arial" w:hAnsi="Arial"/>
          <w:sz w:val="24"/>
        </w:rPr>
      </w:pPr>
    </w:p>
    <w:p w:rsidR="001229F8" w:rsidRDefault="0095645B">
      <w:pPr>
        <w:jc w:val="center"/>
        <w:rPr>
          <w:rFonts w:ascii="Arial" w:hAnsi="Arial"/>
          <w:sz w:val="24"/>
        </w:rPr>
      </w:pPr>
      <w:r>
        <w:rPr>
          <w:rFonts w:ascii="Arial" w:hAnsi="Arial"/>
          <w:sz w:val="24"/>
        </w:rPr>
        <w:t>June 5, 2009</w:t>
      </w:r>
    </w:p>
    <w:p w:rsidR="001229F8" w:rsidRDefault="001229F8" w:rsidP="00F33E20">
      <w:pPr>
        <w:tabs>
          <w:tab w:val="center" w:pos="5400"/>
        </w:tabs>
        <w:jc w:val="both"/>
        <w:rPr>
          <w:rFonts w:ascii="Arial" w:hAnsi="Arial"/>
          <w:sz w:val="24"/>
        </w:rPr>
      </w:pPr>
      <w:r>
        <w:rPr>
          <w:rFonts w:ascii="Arial" w:hAnsi="Arial"/>
          <w:sz w:val="28"/>
        </w:rPr>
        <w:tab/>
      </w:r>
    </w:p>
    <w:p w:rsidR="001229F8" w:rsidRDefault="001229F8">
      <w:pPr>
        <w:ind w:left="720" w:right="720"/>
        <w:jc w:val="cente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95645B">
        <w:rPr>
          <w:rFonts w:ascii="Arial" w:hAnsi="Arial"/>
          <w:sz w:val="24"/>
        </w:rPr>
        <w:t>F-2008-2063725</w:t>
      </w:r>
    </w:p>
    <w:p w:rsidR="0095645B" w:rsidRDefault="0095645B">
      <w:pPr>
        <w:ind w:left="720" w:right="720"/>
        <w:jc w:val="center"/>
        <w:rPr>
          <w:rFonts w:ascii="Arial" w:hAnsi="Arial"/>
          <w:sz w:val="24"/>
        </w:rPr>
      </w:pPr>
    </w:p>
    <w:p w:rsidR="001229F8" w:rsidRDefault="001229F8">
      <w:pPr>
        <w:ind w:left="720" w:right="720"/>
        <w:rPr>
          <w:rFonts w:ascii="Arial" w:hAnsi="Arial"/>
          <w:sz w:val="24"/>
        </w:rPr>
      </w:pPr>
    </w:p>
    <w:p w:rsidR="007D622F" w:rsidRDefault="0095645B" w:rsidP="00AE5973">
      <w:pPr>
        <w:ind w:left="432" w:right="720"/>
        <w:jc w:val="both"/>
        <w:rPr>
          <w:rFonts w:ascii="Arial" w:hAnsi="Arial"/>
          <w:sz w:val="22"/>
          <w:szCs w:val="22"/>
        </w:rPr>
      </w:pPr>
      <w:r>
        <w:rPr>
          <w:rFonts w:ascii="Arial" w:hAnsi="Arial"/>
          <w:sz w:val="22"/>
          <w:szCs w:val="22"/>
        </w:rPr>
        <w:t>R CRAIG BROOKS</w:t>
      </w:r>
    </w:p>
    <w:p w:rsidR="0095645B" w:rsidRDefault="0095645B" w:rsidP="00AE5973">
      <w:pPr>
        <w:ind w:left="432" w:right="720"/>
        <w:jc w:val="both"/>
        <w:rPr>
          <w:rFonts w:ascii="Arial" w:hAnsi="Arial"/>
          <w:sz w:val="22"/>
          <w:szCs w:val="22"/>
        </w:rPr>
      </w:pPr>
      <w:r>
        <w:rPr>
          <w:rFonts w:ascii="Arial" w:hAnsi="Arial"/>
          <w:sz w:val="22"/>
          <w:szCs w:val="22"/>
        </w:rPr>
        <w:t>1412 PATTERSON STREET</w:t>
      </w:r>
    </w:p>
    <w:p w:rsidR="0095645B" w:rsidRDefault="0095645B" w:rsidP="00AE5973">
      <w:pPr>
        <w:ind w:left="432" w:right="720"/>
        <w:jc w:val="both"/>
        <w:rPr>
          <w:rFonts w:ascii="Arial" w:hAnsi="Arial"/>
          <w:sz w:val="22"/>
          <w:szCs w:val="22"/>
        </w:rPr>
      </w:pPr>
      <w:r>
        <w:rPr>
          <w:rFonts w:ascii="Arial" w:hAnsi="Arial"/>
          <w:sz w:val="22"/>
          <w:szCs w:val="22"/>
        </w:rPr>
        <w:t>MCKEESPORT  PA  15132</w:t>
      </w:r>
    </w:p>
    <w:p w:rsidR="0095645B" w:rsidRPr="00AE5973" w:rsidRDefault="0095645B" w:rsidP="00AE5973">
      <w:pPr>
        <w:ind w:left="432" w:right="720"/>
        <w:jc w:val="both"/>
        <w:rPr>
          <w:rFonts w:ascii="Arial" w:hAnsi="Arial"/>
          <w:sz w:val="22"/>
          <w:szCs w:val="22"/>
        </w:rPr>
      </w:pPr>
    </w:p>
    <w:p w:rsidR="00AE5973" w:rsidRPr="00AE5973" w:rsidRDefault="00AE5973" w:rsidP="00AE5973">
      <w:pPr>
        <w:ind w:left="432" w:right="720"/>
        <w:jc w:val="both"/>
        <w:rPr>
          <w:rFonts w:ascii="Arial" w:hAnsi="Arial"/>
          <w:sz w:val="22"/>
          <w:szCs w:val="22"/>
        </w:rPr>
      </w:pPr>
    </w:p>
    <w:p w:rsidR="001229F8" w:rsidRPr="00AE5973" w:rsidRDefault="001229F8">
      <w:pPr>
        <w:ind w:left="720" w:right="720"/>
        <w:rPr>
          <w:rFonts w:ascii="Arial" w:hAnsi="Arial"/>
          <w:sz w:val="22"/>
          <w:szCs w:val="22"/>
        </w:rPr>
      </w:pPr>
    </w:p>
    <w:p w:rsidR="001229F8" w:rsidRDefault="0095645B">
      <w:pPr>
        <w:ind w:left="720" w:right="720"/>
        <w:jc w:val="center"/>
        <w:rPr>
          <w:rFonts w:ascii="Arial" w:hAnsi="Arial"/>
          <w:sz w:val="22"/>
          <w:szCs w:val="22"/>
        </w:rPr>
      </w:pPr>
      <w:r>
        <w:rPr>
          <w:rFonts w:ascii="Arial" w:hAnsi="Arial"/>
          <w:sz w:val="22"/>
          <w:szCs w:val="22"/>
        </w:rPr>
        <w:t>R. Craig Brooks</w:t>
      </w:r>
    </w:p>
    <w:p w:rsidR="0095645B" w:rsidRDefault="0095645B">
      <w:pPr>
        <w:ind w:left="720" w:right="720"/>
        <w:jc w:val="center"/>
        <w:rPr>
          <w:rFonts w:ascii="Arial" w:hAnsi="Arial"/>
          <w:sz w:val="22"/>
          <w:szCs w:val="22"/>
        </w:rPr>
      </w:pPr>
      <w:r>
        <w:rPr>
          <w:rFonts w:ascii="Arial" w:hAnsi="Arial"/>
          <w:sz w:val="22"/>
          <w:szCs w:val="22"/>
        </w:rPr>
        <w:t>v.</w:t>
      </w:r>
    </w:p>
    <w:p w:rsidR="0095645B" w:rsidRPr="00AE5973" w:rsidRDefault="0095645B">
      <w:pPr>
        <w:ind w:left="720" w:right="720"/>
        <w:jc w:val="center"/>
        <w:rPr>
          <w:rFonts w:ascii="Arial" w:hAnsi="Arial"/>
          <w:sz w:val="22"/>
          <w:szCs w:val="22"/>
        </w:rPr>
      </w:pPr>
      <w:r>
        <w:rPr>
          <w:rFonts w:ascii="Arial" w:hAnsi="Arial"/>
          <w:sz w:val="22"/>
          <w:szCs w:val="22"/>
        </w:rPr>
        <w:t>Duquesne Light Company</w:t>
      </w: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TO WHOM IT MAY CONCERN:</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This is to advise you that no timely filed exceptions and no requests for review from the Commissioners have been received within the specified time period to the decision issued in the subject case.</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Therefore the decision of the Administrative Law Judge is final without further Commission action. </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A copy of the final order has been enclosed for your records. </w:t>
      </w:r>
    </w:p>
    <w:p w:rsidR="001229F8" w:rsidRPr="00AE5973" w:rsidRDefault="0095645B">
      <w:pPr>
        <w:ind w:left="432" w:right="720"/>
        <w:jc w:val="both"/>
        <w:rPr>
          <w:rFonts w:ascii="Arial" w:hAnsi="Arial"/>
          <w:sz w:val="22"/>
          <w:szCs w:val="22"/>
        </w:rPr>
      </w:pPr>
      <w:r>
        <w:rPr>
          <w:noProof/>
        </w:rPr>
        <w:drawing>
          <wp:anchor distT="0" distB="0" distL="114300" distR="114300" simplePos="0" relativeHeight="251657728" behindDoc="1" locked="0" layoutInCell="1" allowOverlap="1">
            <wp:simplePos x="0" y="0"/>
            <wp:positionH relativeFrom="column">
              <wp:posOffset>2680335</wp:posOffset>
            </wp:positionH>
            <wp:positionV relativeFrom="paragraph">
              <wp:posOffset>81915</wp:posOffset>
            </wp:positionV>
            <wp:extent cx="2571750" cy="11842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2571750" cy="1184275"/>
                    </a:xfrm>
                    <a:prstGeom prst="rect">
                      <a:avLst/>
                    </a:prstGeom>
                    <a:noFill/>
                  </pic:spPr>
                </pic:pic>
              </a:graphicData>
            </a:graphic>
          </wp:anchor>
        </w:drawing>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Very truly yours,</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firstLine="5040"/>
        <w:jc w:val="both"/>
        <w:rPr>
          <w:rFonts w:ascii="Arial" w:hAnsi="Arial"/>
          <w:sz w:val="22"/>
          <w:szCs w:val="22"/>
        </w:rPr>
      </w:pPr>
    </w:p>
    <w:p w:rsidR="001229F8" w:rsidRPr="00AE5973" w:rsidRDefault="001229F8">
      <w:pPr>
        <w:ind w:left="432" w:right="720" w:firstLine="5040"/>
        <w:jc w:val="both"/>
        <w:rPr>
          <w:rFonts w:ascii="Arial" w:hAnsi="Arial"/>
          <w:sz w:val="22"/>
          <w:szCs w:val="22"/>
        </w:rPr>
      </w:pPr>
      <w:r w:rsidRPr="00AE5973">
        <w:rPr>
          <w:rFonts w:ascii="Arial" w:hAnsi="Arial"/>
          <w:sz w:val="22"/>
          <w:szCs w:val="22"/>
        </w:rPr>
        <w:t>James J. McNulty</w:t>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Secretary</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Enclosure </w:t>
      </w: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Certified  Mail </w:t>
      </w: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Receipt Requested </w:t>
      </w:r>
    </w:p>
    <w:p w:rsidR="001229F8" w:rsidRDefault="002F6015">
      <w:pPr>
        <w:ind w:left="432" w:right="720"/>
        <w:jc w:val="both"/>
        <w:rPr>
          <w:rFonts w:ascii="Arial" w:hAnsi="Arial"/>
          <w:sz w:val="22"/>
          <w:szCs w:val="22"/>
        </w:rPr>
      </w:pPr>
      <w:r w:rsidRPr="00AE5973">
        <w:rPr>
          <w:rFonts w:ascii="Arial" w:hAnsi="Arial"/>
          <w:sz w:val="22"/>
          <w:szCs w:val="22"/>
        </w:rPr>
        <w:t>MH</w:t>
      </w:r>
    </w:p>
    <w:p w:rsidR="0095645B" w:rsidRDefault="0095645B">
      <w:pPr>
        <w:ind w:left="432" w:right="720"/>
        <w:jc w:val="both"/>
        <w:rPr>
          <w:rFonts w:ascii="Arial" w:hAnsi="Arial"/>
          <w:sz w:val="22"/>
          <w:szCs w:val="22"/>
        </w:rPr>
      </w:pPr>
    </w:p>
    <w:p w:rsidR="0095645B" w:rsidRDefault="0095645B">
      <w:pPr>
        <w:ind w:left="432" w:right="720"/>
        <w:jc w:val="both"/>
        <w:rPr>
          <w:rFonts w:ascii="Arial" w:hAnsi="Arial"/>
          <w:sz w:val="22"/>
          <w:szCs w:val="22"/>
        </w:rPr>
      </w:pPr>
      <w:r>
        <w:rPr>
          <w:rFonts w:ascii="Arial" w:hAnsi="Arial"/>
          <w:sz w:val="22"/>
          <w:szCs w:val="22"/>
        </w:rPr>
        <w:t>KRYSIA KUBIAK ESQUIRE</w:t>
      </w:r>
    </w:p>
    <w:p w:rsidR="0095645B" w:rsidRDefault="0095645B">
      <w:pPr>
        <w:ind w:left="432" w:right="720"/>
        <w:jc w:val="both"/>
        <w:rPr>
          <w:rFonts w:ascii="Arial" w:hAnsi="Arial"/>
          <w:sz w:val="22"/>
          <w:szCs w:val="22"/>
        </w:rPr>
      </w:pPr>
      <w:r>
        <w:rPr>
          <w:rFonts w:ascii="Arial" w:hAnsi="Arial"/>
          <w:sz w:val="22"/>
          <w:szCs w:val="22"/>
        </w:rPr>
        <w:t>DUQUESNE LIGHT COMPANY</w:t>
      </w:r>
    </w:p>
    <w:p w:rsidR="0095645B" w:rsidRDefault="0095645B">
      <w:pPr>
        <w:ind w:left="432" w:right="720"/>
        <w:jc w:val="both"/>
        <w:rPr>
          <w:rFonts w:ascii="Arial" w:hAnsi="Arial"/>
          <w:sz w:val="22"/>
          <w:szCs w:val="22"/>
        </w:rPr>
      </w:pPr>
      <w:r>
        <w:rPr>
          <w:rFonts w:ascii="Arial" w:hAnsi="Arial"/>
          <w:sz w:val="22"/>
          <w:szCs w:val="22"/>
        </w:rPr>
        <w:t>411 SEVENTH AVENUE 16-1</w:t>
      </w:r>
    </w:p>
    <w:p w:rsidR="0095645B" w:rsidRPr="00AE5973" w:rsidRDefault="0095645B">
      <w:pPr>
        <w:ind w:left="432" w:right="720"/>
        <w:jc w:val="both"/>
        <w:rPr>
          <w:rFonts w:ascii="Arial" w:hAnsi="Arial"/>
          <w:sz w:val="22"/>
          <w:szCs w:val="22"/>
        </w:rPr>
      </w:pPr>
      <w:r>
        <w:rPr>
          <w:rFonts w:ascii="Arial" w:hAnsi="Arial"/>
          <w:sz w:val="22"/>
          <w:szCs w:val="22"/>
        </w:rPr>
        <w:t>PITTSBURGH  PA  15219</w:t>
      </w:r>
    </w:p>
    <w:p w:rsidR="00AE5973" w:rsidRPr="00AE5973" w:rsidRDefault="00AE5973">
      <w:pPr>
        <w:ind w:left="432" w:right="720"/>
        <w:jc w:val="both"/>
        <w:rPr>
          <w:rFonts w:ascii="Arial" w:hAnsi="Arial"/>
          <w:sz w:val="22"/>
          <w:szCs w:val="22"/>
        </w:rPr>
      </w:pPr>
    </w:p>
    <w:p w:rsidR="00AE5973" w:rsidRPr="00AE5973" w:rsidRDefault="00AE5973">
      <w:pPr>
        <w:ind w:left="432" w:right="720"/>
        <w:jc w:val="both"/>
        <w:rPr>
          <w:rFonts w:ascii="Arial" w:hAnsi="Arial"/>
          <w:sz w:val="22"/>
          <w:szCs w:val="22"/>
        </w:rPr>
      </w:pPr>
    </w:p>
    <w:p w:rsidR="00AE5973" w:rsidRPr="00AE5973" w:rsidRDefault="00AE5973">
      <w:pPr>
        <w:ind w:left="432" w:right="720"/>
        <w:jc w:val="both"/>
        <w:rPr>
          <w:rFonts w:ascii="Arial" w:hAnsi="Arial"/>
          <w:sz w:val="22"/>
          <w:szCs w:val="22"/>
        </w:rPr>
      </w:pPr>
    </w:p>
    <w:p w:rsidR="002F6015" w:rsidRPr="00AE5973" w:rsidRDefault="002F6015">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rPr>
      </w:pPr>
    </w:p>
    <w:sectPr w:rsidR="001229F8" w:rsidRPr="00AE5973">
      <w:endnotePr>
        <w:numFmt w:val="decimal"/>
      </w:endnotePr>
      <w:pgSz w:w="12240" w:h="15840"/>
      <w:pgMar w:top="360" w:right="720" w:bottom="648" w:left="720" w:header="360" w:footer="648"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1229F8"/>
    <w:rsid w:val="001229F8"/>
    <w:rsid w:val="002F6015"/>
    <w:rsid w:val="004972EA"/>
    <w:rsid w:val="00742C04"/>
    <w:rsid w:val="007D622F"/>
    <w:rsid w:val="0095645B"/>
    <w:rsid w:val="009972A1"/>
    <w:rsid w:val="00AE5973"/>
    <w:rsid w:val="00CF4477"/>
    <w:rsid w:val="00E7773F"/>
    <w:rsid w:val="00F33E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597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1229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133</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FINAL ORDER.MERGE</vt:lpstr>
    </vt:vector>
  </TitlesOfParts>
  <Company>PA PUC</Company>
  <LinksUpToDate>false</LinksUpToDate>
  <CharactersWithSpaces>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ORDER.MERGE</dc:title>
  <dc:subject/>
  <dc:creator>GORSKI</dc:creator>
  <cp:keywords/>
  <cp:lastModifiedBy>mahinds</cp:lastModifiedBy>
  <cp:revision>2</cp:revision>
  <cp:lastPrinted>2009-06-05T15:04:00Z</cp:lastPrinted>
  <dcterms:created xsi:type="dcterms:W3CDTF">2009-06-05T15:05:00Z</dcterms:created>
  <dcterms:modified xsi:type="dcterms:W3CDTF">2009-06-05T15:05:00Z</dcterms:modified>
</cp:coreProperties>
</file>