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B2E18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B2E18" w:rsidRDefault="0095506B" w:rsidP="00E46D64">
            <w:pPr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B2E18" w:rsidRDefault="00CB2E18" w:rsidP="00CB2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B2E18" w:rsidRDefault="00CB2E18" w:rsidP="00CB2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B2E18" w:rsidRPr="00CB2E18" w:rsidRDefault="00CB2E18" w:rsidP="00CB2E18">
            <w:pPr>
              <w:tabs>
                <w:tab w:val="left" w:pos="264"/>
              </w:tabs>
              <w:rPr>
                <w:rFonts w:ascii="Arial" w:hAnsi="Arial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b/>
                <w:spacing w:val="-1"/>
                <w:sz w:val="12"/>
                <w:szCs w:val="12"/>
              </w:rPr>
            </w:pPr>
          </w:p>
          <w:p w:rsidR="00CB2E18" w:rsidRPr="00CB2E18" w:rsidRDefault="00CB2E18" w:rsidP="00CB2E18">
            <w:pPr>
              <w:tabs>
                <w:tab w:val="left" w:pos="264"/>
              </w:tabs>
              <w:ind w:right="416"/>
              <w:rPr>
                <w:rFonts w:ascii="Arial" w:hAnsi="Arial"/>
                <w:sz w:val="12"/>
                <w:szCs w:val="12"/>
              </w:rPr>
            </w:pPr>
            <w:r w:rsidRPr="00CB2E18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CB2E18" w:rsidRDefault="00CB2E18">
      <w:pPr>
        <w:ind w:firstLine="3600"/>
        <w:jc w:val="both"/>
        <w:rPr>
          <w:sz w:val="24"/>
        </w:rPr>
      </w:pPr>
      <w:r>
        <w:rPr>
          <w:sz w:val="24"/>
        </w:rPr>
        <w:t xml:space="preserve">ISSUED:   </w:t>
      </w:r>
      <w:r w:rsidR="00613247">
        <w:rPr>
          <w:sz w:val="24"/>
        </w:rPr>
        <w:t>June 9, 2009</w:t>
      </w:r>
    </w:p>
    <w:p w:rsidR="00CB2E18" w:rsidRDefault="00613247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R-2008-2081533</w:t>
      </w:r>
    </w:p>
    <w:p w:rsidR="00613247" w:rsidRDefault="00613247">
      <w:pPr>
        <w:tabs>
          <w:tab w:val="right" w:pos="10080"/>
        </w:tabs>
        <w:jc w:val="right"/>
        <w:rPr>
          <w:sz w:val="24"/>
        </w:rPr>
      </w:pPr>
      <w:r>
        <w:rPr>
          <w:sz w:val="24"/>
        </w:rPr>
        <w:t>C-2009-2084065</w:t>
      </w:r>
    </w:p>
    <w:p w:rsidR="00CB2E18" w:rsidRDefault="00613247">
      <w:pPr>
        <w:tabs>
          <w:tab w:val="right" w:pos="10080"/>
        </w:tabs>
        <w:rPr>
          <w:sz w:val="24"/>
        </w:rPr>
      </w:pPr>
      <w:r>
        <w:rPr>
          <w:sz w:val="24"/>
        </w:rPr>
        <w:t>KIMBERLY A JOYCE ESQUIRE</w:t>
      </w:r>
    </w:p>
    <w:p w:rsidR="00613247" w:rsidRDefault="00613247">
      <w:pPr>
        <w:tabs>
          <w:tab w:val="right" w:pos="10080"/>
        </w:tabs>
        <w:rPr>
          <w:sz w:val="24"/>
        </w:rPr>
      </w:pPr>
      <w:r>
        <w:rPr>
          <w:sz w:val="24"/>
        </w:rPr>
        <w:t>AQUA AMERICA INC</w:t>
      </w:r>
    </w:p>
    <w:p w:rsidR="00613247" w:rsidRDefault="00613247">
      <w:pPr>
        <w:tabs>
          <w:tab w:val="right" w:pos="10080"/>
        </w:tabs>
        <w:rPr>
          <w:sz w:val="24"/>
        </w:rPr>
      </w:pPr>
      <w:r>
        <w:rPr>
          <w:sz w:val="24"/>
        </w:rPr>
        <w:t>762 WEST LANCASTER AVENUE</w:t>
      </w:r>
    </w:p>
    <w:p w:rsidR="00613247" w:rsidRDefault="00613247">
      <w:pPr>
        <w:tabs>
          <w:tab w:val="right" w:pos="10080"/>
        </w:tabs>
        <w:rPr>
          <w:sz w:val="24"/>
        </w:rPr>
      </w:pPr>
      <w:r>
        <w:rPr>
          <w:sz w:val="24"/>
        </w:rPr>
        <w:t>BRYN MAWR   PA  19010</w:t>
      </w:r>
    </w:p>
    <w:p w:rsidR="00CB2E18" w:rsidRDefault="00CB2E18">
      <w:pPr>
        <w:tabs>
          <w:tab w:val="right" w:pos="10080"/>
        </w:tabs>
        <w:rPr>
          <w:sz w:val="24"/>
        </w:rPr>
      </w:pPr>
    </w:p>
    <w:p w:rsidR="00CB2E18" w:rsidRDefault="00613247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Pennsylvania Public Utility Commission</w:t>
      </w:r>
    </w:p>
    <w:p w:rsidR="00613247" w:rsidRDefault="00613247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v.</w:t>
      </w:r>
    </w:p>
    <w:p w:rsidR="00613247" w:rsidRDefault="00613247">
      <w:pPr>
        <w:tabs>
          <w:tab w:val="right" w:pos="10080"/>
        </w:tabs>
        <w:jc w:val="center"/>
        <w:rPr>
          <w:sz w:val="24"/>
        </w:rPr>
      </w:pPr>
      <w:r>
        <w:rPr>
          <w:sz w:val="24"/>
        </w:rPr>
        <w:t>Little Washington Wastewater Co. – East Bradford Division</w:t>
      </w:r>
    </w:p>
    <w:p w:rsidR="00CB2E18" w:rsidRDefault="00CB2E18">
      <w:pPr>
        <w:tabs>
          <w:tab w:val="right" w:pos="10080"/>
        </w:tabs>
        <w:jc w:val="right"/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TO WHOM IT MAY CONCERN: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Enclosed is a copy of the Recommended Decision of Administrative Law Judge </w:t>
      </w:r>
      <w:r w:rsidR="00613247">
        <w:rPr>
          <w:sz w:val="24"/>
        </w:rPr>
        <w:t>Angela T. Jones</w:t>
      </w:r>
      <w:r>
        <w:rPr>
          <w:sz w:val="24"/>
        </w:rPr>
        <w:t>.</w:t>
      </w:r>
    </w:p>
    <w:p w:rsidR="00CB2E18" w:rsidRDefault="00CB2E18">
      <w:pPr>
        <w:ind w:firstLine="720"/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 original and nine (9) copies of signed exceptions to the decision, if any, MUST BE FILED WITH THE SECRETARY OF THE COMMISSION,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FLOOR, KEYSTONE BUILDING, 400 NORTH STREET, HARRISBURG, PA OR MAILED TO P.O. BOX 3265, HARRISBURG, PA  17105-3265; a copy in the hands of the Office of Special Assistants Third Floor; and a copy in the hands of each party of record no later than </w:t>
      </w:r>
      <w:r>
        <w:rPr>
          <w:sz w:val="24"/>
        </w:rPr>
        <w:fldChar w:fldCharType="begin"/>
      </w:r>
      <w:r>
        <w:rPr>
          <w:sz w:val="24"/>
        </w:rPr>
        <w:instrText xml:space="preserve"> MERGEFIELD DATE1 </w:instrText>
      </w:r>
      <w:r>
        <w:rPr>
          <w:sz w:val="24"/>
        </w:rPr>
        <w:fldChar w:fldCharType="separate"/>
      </w:r>
      <w:r>
        <w:rPr>
          <w:noProof/>
          <w:sz w:val="24"/>
        </w:rPr>
        <w:t>«DATE1»</w:t>
      </w:r>
      <w:r>
        <w:rPr>
          <w:sz w:val="24"/>
        </w:rPr>
        <w:fldChar w:fldCharType="end"/>
      </w:r>
      <w:r>
        <w:rPr>
          <w:sz w:val="24"/>
        </w:rPr>
        <w:t xml:space="preserve"> by 4:30 P.M. 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§1.56(b) </w:t>
      </w:r>
      <w:r>
        <w:rPr>
          <w:sz w:val="24"/>
          <w:u w:val="single"/>
        </w:rPr>
        <w:t>cannot</w:t>
      </w:r>
      <w:r>
        <w:rPr>
          <w:sz w:val="24"/>
        </w:rPr>
        <w:t xml:space="preserve"> be used to extend the prescribed period for the filing of exceptions.  A certificate of service shall be attached to the filed exceptions.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 5.533 and 5.535, particularly the 40</w:t>
      </w:r>
      <w:r>
        <w:rPr>
          <w:sz w:val="24"/>
        </w:rPr>
        <w:noBreakHyphen/>
        <w:t>page limit for exceptions.  Exceptions should be clearly labeled as "EXCEPTIONS OF (name of party) - (protestant, complainant, staff, etc.)".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 xml:space="preserve">Reply exceptions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accepted for filing and will </w:t>
      </w:r>
      <w:r>
        <w:rPr>
          <w:sz w:val="24"/>
          <w:u w:val="single"/>
        </w:rPr>
        <w:t>not</w:t>
      </w:r>
      <w:r>
        <w:rPr>
          <w:sz w:val="24"/>
        </w:rPr>
        <w:t xml:space="preserve"> be entertained by the Commission.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ind w:firstLine="720"/>
        <w:jc w:val="both"/>
        <w:rPr>
          <w:sz w:val="24"/>
        </w:rPr>
      </w:pPr>
      <w:r>
        <w:rPr>
          <w:sz w:val="24"/>
        </w:rPr>
        <w:t>Any reference to specific sections of the Administrative Law Judge's Recommended Decision shall include the page number(s) of the cited section of the decision.</w:t>
      </w:r>
    </w:p>
    <w:p w:rsidR="00CB2E18" w:rsidRDefault="00CB2E18">
      <w:pPr>
        <w:jc w:val="both"/>
        <w:rPr>
          <w:sz w:val="24"/>
        </w:rPr>
      </w:pPr>
    </w:p>
    <w:p w:rsidR="00CB2E18" w:rsidRDefault="0095506B">
      <w:pPr>
        <w:ind w:firstLine="144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384175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2E18">
        <w:rPr>
          <w:sz w:val="24"/>
        </w:rPr>
        <w:t>Parties are also requested to provide the Commission's Office of Special Assistants with a copy of exceptions/reply exceptions on a computer disk, 3 1/2" in size, in Microsoft Word 6.0 format.  If Word 6.0 is not available, either Wordperfect 5.1 or ASCII format is acceptable.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firstLine="72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B2E18" w:rsidRDefault="00CB2E18">
      <w:pPr>
        <w:jc w:val="both"/>
        <w:rPr>
          <w:sz w:val="24"/>
        </w:rPr>
      </w:pPr>
    </w:p>
    <w:p w:rsidR="00CB2E18" w:rsidRDefault="00CB2E18">
      <w:pPr>
        <w:jc w:val="both"/>
        <w:rPr>
          <w:sz w:val="24"/>
        </w:rPr>
      </w:pPr>
      <w:r>
        <w:rPr>
          <w:sz w:val="24"/>
        </w:rPr>
        <w:t>Encls.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CB2E18" w:rsidRDefault="00CB2E1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B2E18" w:rsidRDefault="00D44966">
      <w:pPr>
        <w:jc w:val="both"/>
        <w:rPr>
          <w:sz w:val="24"/>
        </w:rPr>
      </w:pPr>
      <w:r>
        <w:rPr>
          <w:sz w:val="24"/>
        </w:rPr>
        <w:t>MH</w:t>
      </w:r>
    </w:p>
    <w:p w:rsidR="00613247" w:rsidRDefault="00613247">
      <w:pPr>
        <w:jc w:val="both"/>
        <w:rPr>
          <w:sz w:val="24"/>
        </w:rPr>
      </w:pPr>
    </w:p>
    <w:p w:rsidR="00613247" w:rsidRPr="00613247" w:rsidRDefault="00613247">
      <w:pPr>
        <w:jc w:val="both"/>
      </w:pPr>
      <w:r w:rsidRPr="00613247">
        <w:t>SHAUN A SPARKS ESQUIRE</w:t>
      </w:r>
      <w:r w:rsidRPr="00613247">
        <w:tab/>
      </w:r>
      <w:r w:rsidRPr="00613247">
        <w:tab/>
      </w:r>
      <w:r w:rsidRPr="00613247">
        <w:tab/>
        <w:t>ALLISON KASTER ESQUIRE</w:t>
      </w:r>
    </w:p>
    <w:p w:rsidR="00613247" w:rsidRPr="00613247" w:rsidRDefault="00613247">
      <w:pPr>
        <w:jc w:val="both"/>
      </w:pPr>
      <w:r w:rsidRPr="00613247">
        <w:t>DIANNE E DUSMAN ESQUIRE</w:t>
      </w:r>
      <w:r w:rsidRPr="00613247">
        <w:tab/>
      </w:r>
      <w:r w:rsidRPr="00613247">
        <w:tab/>
      </w:r>
      <w:r w:rsidRPr="00613247">
        <w:tab/>
        <w:t>PA PUC OFFICE OF TRIAL STAFF</w:t>
      </w:r>
    </w:p>
    <w:p w:rsidR="00613247" w:rsidRPr="00613247" w:rsidRDefault="00613247">
      <w:pPr>
        <w:jc w:val="both"/>
      </w:pPr>
      <w:r w:rsidRPr="00613247">
        <w:t>OFFICE OF CONSUMER ADVOCATE</w:t>
      </w:r>
      <w:r w:rsidRPr="00613247">
        <w:tab/>
      </w:r>
      <w:r w:rsidRPr="00613247">
        <w:tab/>
        <w:t>PO BOX 3265</w:t>
      </w:r>
    </w:p>
    <w:p w:rsidR="00613247" w:rsidRPr="00613247" w:rsidRDefault="00613247">
      <w:pPr>
        <w:jc w:val="both"/>
      </w:pPr>
      <w:r w:rsidRPr="00613247">
        <w:t>5</w:t>
      </w:r>
      <w:r w:rsidRPr="00613247">
        <w:rPr>
          <w:vertAlign w:val="superscript"/>
        </w:rPr>
        <w:t>TH</w:t>
      </w:r>
      <w:r w:rsidRPr="00613247">
        <w:t xml:space="preserve"> FLOOR  FORUM PLACE</w:t>
      </w:r>
      <w:r w:rsidRPr="00613247">
        <w:tab/>
      </w:r>
      <w:r w:rsidRPr="00613247">
        <w:tab/>
      </w:r>
      <w:r w:rsidRPr="00613247">
        <w:tab/>
        <w:t>HARRISBURG  PA  17105-3265</w:t>
      </w:r>
    </w:p>
    <w:p w:rsidR="00613247" w:rsidRPr="00613247" w:rsidRDefault="00613247">
      <w:pPr>
        <w:jc w:val="both"/>
      </w:pPr>
      <w:r w:rsidRPr="00613247">
        <w:t>555 WALNUT STREET</w:t>
      </w:r>
    </w:p>
    <w:p w:rsidR="00613247" w:rsidRPr="00613247" w:rsidRDefault="00613247">
      <w:pPr>
        <w:jc w:val="both"/>
      </w:pPr>
      <w:r w:rsidRPr="00613247">
        <w:t>HARRISBURG  PA  17101-1923</w:t>
      </w:r>
    </w:p>
    <w:sectPr w:rsidR="00613247" w:rsidRPr="00613247"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8A1" w:rsidRDefault="00F018A1">
      <w:r>
        <w:separator/>
      </w:r>
    </w:p>
  </w:endnote>
  <w:endnote w:type="continuationSeparator" w:id="1">
    <w:p w:rsidR="00F018A1" w:rsidRDefault="00F01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8A1" w:rsidRDefault="00F018A1">
      <w:r>
        <w:separator/>
      </w:r>
    </w:p>
  </w:footnote>
  <w:footnote w:type="continuationSeparator" w:id="1">
    <w:p w:rsidR="00F018A1" w:rsidRDefault="00F01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E18"/>
    <w:rsid w:val="003E2E43"/>
    <w:rsid w:val="003E7480"/>
    <w:rsid w:val="004456BA"/>
    <w:rsid w:val="00613247"/>
    <w:rsid w:val="00721CCB"/>
    <w:rsid w:val="007354D5"/>
    <w:rsid w:val="0095506B"/>
    <w:rsid w:val="00A77818"/>
    <w:rsid w:val="00B86102"/>
    <w:rsid w:val="00CB2E18"/>
    <w:rsid w:val="00D44966"/>
    <w:rsid w:val="00E46D64"/>
    <w:rsid w:val="00F0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B2E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2E1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RDENR2</vt:lpstr>
    </vt:vector>
  </TitlesOfParts>
  <Company>PA PUC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RDENR2</dc:title>
  <dc:subject/>
  <dc:creator>GORSKI</dc:creator>
  <cp:keywords/>
  <cp:lastModifiedBy>mahinds</cp:lastModifiedBy>
  <cp:revision>2</cp:revision>
  <cp:lastPrinted>2009-06-09T13:50:00Z</cp:lastPrinted>
  <dcterms:created xsi:type="dcterms:W3CDTF">2009-06-09T13:51:00Z</dcterms:created>
  <dcterms:modified xsi:type="dcterms:W3CDTF">2009-06-09T13:51:00Z</dcterms:modified>
</cp:coreProperties>
</file>