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AA" w:rsidRPr="00B25E38" w:rsidRDefault="005C0DAA" w:rsidP="007704BB">
      <w:pPr>
        <w:pStyle w:val="Title"/>
        <w:rPr>
          <w:rFonts w:cs="Times New Roman"/>
        </w:rPr>
      </w:pPr>
      <w:r w:rsidRPr="00B25E38">
        <w:rPr>
          <w:rFonts w:cs="Times New Roman"/>
        </w:rPr>
        <w:t>BEFORE THE</w:t>
      </w:r>
    </w:p>
    <w:p w:rsidR="005C0DAA" w:rsidRPr="00B25E38" w:rsidRDefault="005C0DAA" w:rsidP="007704BB">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B25E38">
            <w:rPr>
              <w:rFonts w:ascii="Times New Roman" w:hAnsi="Times New Roman" w:cs="Times New Roman"/>
              <w:b/>
              <w:bCs/>
              <w:spacing w:val="-3"/>
            </w:rPr>
            <w:t>PENNSYLVANIA</w:t>
          </w:r>
        </w:smartTag>
      </w:smartTag>
      <w:r w:rsidRPr="00B25E38">
        <w:rPr>
          <w:rFonts w:ascii="Times New Roman" w:hAnsi="Times New Roman" w:cs="Times New Roman"/>
          <w:b/>
          <w:bCs/>
          <w:spacing w:val="-3"/>
        </w:rPr>
        <w:t xml:space="preserve"> PUBLIC UTILITY COMMISSION</w:t>
      </w:r>
    </w:p>
    <w:p w:rsidR="005C0DAA" w:rsidRPr="00B25E38" w:rsidRDefault="005C0DAA" w:rsidP="007704BB">
      <w:pPr>
        <w:tabs>
          <w:tab w:val="left" w:pos="-720"/>
        </w:tabs>
        <w:suppressAutoHyphens/>
        <w:ind w:firstLine="1440"/>
        <w:rPr>
          <w:rFonts w:ascii="Times New Roman" w:hAnsi="Times New Roman" w:cs="Times New Roman"/>
          <w:spacing w:val="-3"/>
        </w:rPr>
      </w:pPr>
    </w:p>
    <w:p w:rsidR="005C0DAA" w:rsidRPr="00B25E38" w:rsidRDefault="005C0DAA" w:rsidP="007704BB">
      <w:pPr>
        <w:tabs>
          <w:tab w:val="left" w:pos="-720"/>
        </w:tabs>
        <w:suppressAutoHyphens/>
        <w:ind w:firstLine="1440"/>
        <w:rPr>
          <w:rFonts w:ascii="Times New Roman" w:hAnsi="Times New Roman" w:cs="Times New Roman"/>
          <w:spacing w:val="-3"/>
        </w:rPr>
      </w:pPr>
    </w:p>
    <w:p w:rsidR="005C0DAA" w:rsidRPr="00B25E38" w:rsidRDefault="005C0DAA" w:rsidP="007704BB">
      <w:pPr>
        <w:tabs>
          <w:tab w:val="left" w:pos="-720"/>
        </w:tabs>
        <w:suppressAutoHyphens/>
        <w:ind w:firstLine="1440"/>
        <w:rPr>
          <w:rFonts w:ascii="Times New Roman" w:hAnsi="Times New Roman" w:cs="Times New Roman"/>
          <w:spacing w:val="-3"/>
        </w:rPr>
      </w:pPr>
    </w:p>
    <w:p w:rsidR="009A14BB" w:rsidRDefault="009A14BB" w:rsidP="009A14BB">
      <w:pPr>
        <w:jc w:val="both"/>
      </w:pPr>
      <w:smartTag w:uri="urn:schemas-microsoft-com:office:smarttags" w:element="City">
        <w:smartTag w:uri="urn:schemas-microsoft-com:office:smarttags" w:element="place">
          <w:r w:rsidRPr="00615BEA">
            <w:rPr>
              <w:rFonts w:ascii="Times New Roman" w:hAnsi="Times New Roman" w:cs="Times New Roman"/>
            </w:rPr>
            <w:t>Orlando</w:t>
          </w:r>
        </w:smartTag>
      </w:smartTag>
      <w:r w:rsidRPr="00615BEA">
        <w:rPr>
          <w:rFonts w:ascii="Times New Roman" w:hAnsi="Times New Roman" w:cs="Times New Roman"/>
        </w:rPr>
        <w:t xml:space="preserve"> Sanchez</w:t>
      </w:r>
      <w:r>
        <w:tab/>
      </w:r>
      <w:r>
        <w:tab/>
      </w:r>
      <w:r>
        <w:tab/>
      </w:r>
      <w:r>
        <w:tab/>
      </w:r>
      <w:r>
        <w:tab/>
        <w:t>:</w:t>
      </w:r>
    </w:p>
    <w:p w:rsidR="009A14BB" w:rsidRDefault="009A14BB" w:rsidP="009A14BB">
      <w:pPr>
        <w:jc w:val="both"/>
      </w:pPr>
      <w:r>
        <w:tab/>
      </w:r>
      <w:r>
        <w:tab/>
      </w:r>
      <w:r>
        <w:tab/>
      </w:r>
      <w:r>
        <w:tab/>
      </w:r>
      <w:r>
        <w:tab/>
      </w:r>
      <w:r>
        <w:tab/>
      </w:r>
      <w:r>
        <w:tab/>
        <w:t>:</w:t>
      </w:r>
    </w:p>
    <w:p w:rsidR="009A14BB" w:rsidRPr="00615BEA" w:rsidRDefault="009A14BB" w:rsidP="009A14BB">
      <w:pPr>
        <w:jc w:val="both"/>
        <w:rPr>
          <w:rFonts w:ascii="Times New Roman" w:hAnsi="Times New Roman" w:cs="Times New Roman"/>
        </w:rPr>
      </w:pPr>
      <w:r>
        <w:tab/>
        <w:t>v.</w:t>
      </w:r>
      <w:r>
        <w:tab/>
      </w:r>
      <w:r>
        <w:tab/>
      </w:r>
      <w:r>
        <w:tab/>
      </w:r>
      <w:r>
        <w:tab/>
      </w:r>
      <w:r>
        <w:tab/>
      </w:r>
      <w:r>
        <w:tab/>
        <w:t>:</w:t>
      </w:r>
      <w:r>
        <w:tab/>
      </w:r>
      <w:r>
        <w:tab/>
      </w:r>
      <w:r w:rsidRPr="00615BEA">
        <w:rPr>
          <w:rFonts w:ascii="Times New Roman" w:hAnsi="Times New Roman" w:cs="Times New Roman"/>
        </w:rPr>
        <w:t>F-2008-2060337</w:t>
      </w:r>
    </w:p>
    <w:p w:rsidR="009A14BB" w:rsidRDefault="009A14BB" w:rsidP="009A14BB">
      <w:pPr>
        <w:jc w:val="both"/>
      </w:pPr>
      <w:r>
        <w:tab/>
      </w:r>
      <w:r>
        <w:tab/>
      </w:r>
      <w:r>
        <w:tab/>
      </w:r>
      <w:r>
        <w:tab/>
      </w:r>
      <w:r>
        <w:tab/>
      </w:r>
      <w:r>
        <w:tab/>
      </w:r>
      <w:r>
        <w:tab/>
        <w:t>:</w:t>
      </w:r>
    </w:p>
    <w:p w:rsidR="009A14BB" w:rsidRDefault="009A14BB" w:rsidP="009A14BB">
      <w:pPr>
        <w:jc w:val="both"/>
      </w:pPr>
      <w:r w:rsidRPr="00615BEA">
        <w:rPr>
          <w:rFonts w:ascii="Times New Roman" w:hAnsi="Times New Roman" w:cs="Times New Roman"/>
        </w:rPr>
        <w:t>PECO Energy Company</w:t>
      </w:r>
      <w:r>
        <w:tab/>
      </w:r>
      <w:r>
        <w:tab/>
      </w:r>
      <w:r>
        <w:tab/>
      </w:r>
      <w:r>
        <w:tab/>
        <w:t>:</w:t>
      </w:r>
    </w:p>
    <w:p w:rsidR="009A14BB" w:rsidRDefault="009A14BB" w:rsidP="007704BB">
      <w:pPr>
        <w:tabs>
          <w:tab w:val="left" w:pos="-720"/>
          <w:tab w:val="left" w:pos="0"/>
        </w:tabs>
        <w:suppressAutoHyphens/>
        <w:jc w:val="both"/>
        <w:rPr>
          <w:rFonts w:ascii="Times New Roman" w:hAnsi="Times New Roman" w:cs="Times New Roman"/>
          <w:spacing w:val="-3"/>
        </w:rPr>
      </w:pPr>
    </w:p>
    <w:p w:rsidR="005C0DAA" w:rsidRPr="00B25E38" w:rsidRDefault="005C0DAA" w:rsidP="007704BB">
      <w:pPr>
        <w:tabs>
          <w:tab w:val="left" w:pos="-720"/>
          <w:tab w:val="left" w:pos="5040"/>
        </w:tabs>
        <w:suppressAutoHyphens/>
        <w:jc w:val="both"/>
        <w:rPr>
          <w:rFonts w:ascii="Times New Roman" w:hAnsi="Times New Roman" w:cs="Times New Roman"/>
          <w:spacing w:val="-3"/>
        </w:rPr>
      </w:pPr>
    </w:p>
    <w:p w:rsidR="005C0DAA" w:rsidRPr="00B25E38" w:rsidRDefault="005C0DAA" w:rsidP="007704BB">
      <w:pPr>
        <w:tabs>
          <w:tab w:val="left" w:pos="-720"/>
          <w:tab w:val="left" w:pos="5040"/>
        </w:tabs>
        <w:suppressAutoHyphens/>
        <w:jc w:val="both"/>
        <w:rPr>
          <w:rFonts w:ascii="Times New Roman" w:hAnsi="Times New Roman" w:cs="Times New Roman"/>
          <w:spacing w:val="-3"/>
        </w:rPr>
      </w:pPr>
    </w:p>
    <w:p w:rsidR="00B25E38" w:rsidRPr="00B25E38" w:rsidRDefault="00B25E38" w:rsidP="00B25E38">
      <w:pPr>
        <w:pStyle w:val="Heading1"/>
        <w:jc w:val="center"/>
        <w:rPr>
          <w:rFonts w:ascii="Times New Roman" w:hAnsi="Times New Roman" w:cs="Times New Roman"/>
          <w:sz w:val="24"/>
          <w:szCs w:val="24"/>
          <w:u w:val="single"/>
        </w:rPr>
      </w:pPr>
      <w:r w:rsidRPr="00B25E38">
        <w:rPr>
          <w:rFonts w:ascii="Times New Roman" w:hAnsi="Times New Roman" w:cs="Times New Roman"/>
          <w:b w:val="0"/>
          <w:sz w:val="24"/>
          <w:szCs w:val="24"/>
          <w:u w:val="single"/>
        </w:rPr>
        <w:t>INITIAL DECISION</w:t>
      </w:r>
    </w:p>
    <w:p w:rsidR="00B25E38" w:rsidRPr="00B25E38" w:rsidRDefault="00B25E38" w:rsidP="00B25E38">
      <w:pPr>
        <w:jc w:val="center"/>
        <w:rPr>
          <w:rFonts w:ascii="Times New Roman" w:hAnsi="Times New Roman" w:cs="Times New Roman"/>
          <w:b/>
        </w:rPr>
      </w:pPr>
    </w:p>
    <w:p w:rsidR="00B25E38" w:rsidRPr="00B25E38" w:rsidRDefault="00B25E38" w:rsidP="00B25E38">
      <w:pPr>
        <w:pStyle w:val="Heading2"/>
        <w:jc w:val="center"/>
        <w:rPr>
          <w:rFonts w:ascii="Times New Roman" w:hAnsi="Times New Roman" w:cs="Times New Roman"/>
          <w:b w:val="0"/>
          <w:i w:val="0"/>
          <w:sz w:val="24"/>
          <w:szCs w:val="24"/>
        </w:rPr>
      </w:pPr>
      <w:r w:rsidRPr="00B25E38">
        <w:rPr>
          <w:rFonts w:ascii="Times New Roman" w:hAnsi="Times New Roman" w:cs="Times New Roman"/>
          <w:b w:val="0"/>
          <w:i w:val="0"/>
          <w:sz w:val="24"/>
          <w:szCs w:val="24"/>
        </w:rPr>
        <w:t>Before</w:t>
      </w:r>
    </w:p>
    <w:p w:rsidR="00B25E38" w:rsidRPr="00B25E38" w:rsidRDefault="00B25E38" w:rsidP="00B25E38">
      <w:pPr>
        <w:jc w:val="center"/>
        <w:rPr>
          <w:rFonts w:ascii="Times New Roman" w:hAnsi="Times New Roman" w:cs="Times New Roman"/>
        </w:rPr>
      </w:pPr>
      <w:smartTag w:uri="urn:schemas-microsoft-com:office:smarttags" w:element="PersonName">
        <w:r w:rsidRPr="00B25E38">
          <w:rPr>
            <w:rFonts w:ascii="Times New Roman" w:hAnsi="Times New Roman" w:cs="Times New Roman"/>
          </w:rPr>
          <w:t>Cynthia Williams Fordham</w:t>
        </w:r>
      </w:smartTag>
    </w:p>
    <w:p w:rsidR="00B25E38" w:rsidRPr="00B25E38" w:rsidRDefault="00B25E38" w:rsidP="00B25E38">
      <w:pPr>
        <w:jc w:val="center"/>
        <w:rPr>
          <w:rFonts w:ascii="Times New Roman" w:hAnsi="Times New Roman" w:cs="Times New Roman"/>
        </w:rPr>
      </w:pPr>
      <w:r w:rsidRPr="00B25E38">
        <w:rPr>
          <w:rFonts w:ascii="Times New Roman" w:hAnsi="Times New Roman" w:cs="Times New Roman"/>
        </w:rPr>
        <w:t>Administrative Law Judge</w:t>
      </w:r>
    </w:p>
    <w:p w:rsidR="00B25E38" w:rsidRPr="00B25E38" w:rsidRDefault="00B25E38" w:rsidP="00B25E38">
      <w:pPr>
        <w:jc w:val="center"/>
        <w:rPr>
          <w:rFonts w:ascii="Times New Roman" w:hAnsi="Times New Roman" w:cs="Times New Roman"/>
          <w:b/>
        </w:rPr>
      </w:pPr>
    </w:p>
    <w:p w:rsidR="00B25E38" w:rsidRPr="00B25E38" w:rsidRDefault="00B25E38" w:rsidP="00282E0E">
      <w:pPr>
        <w:pStyle w:val="Heading1"/>
        <w:tabs>
          <w:tab w:val="left" w:pos="0"/>
        </w:tabs>
        <w:spacing w:line="360" w:lineRule="auto"/>
        <w:jc w:val="center"/>
        <w:rPr>
          <w:rFonts w:ascii="Times New Roman" w:hAnsi="Times New Roman" w:cs="Times New Roman"/>
          <w:b w:val="0"/>
          <w:sz w:val="24"/>
          <w:szCs w:val="24"/>
          <w:u w:val="single"/>
        </w:rPr>
      </w:pPr>
      <w:r w:rsidRPr="00B25E38">
        <w:rPr>
          <w:rFonts w:ascii="Times New Roman" w:hAnsi="Times New Roman" w:cs="Times New Roman"/>
          <w:b w:val="0"/>
          <w:sz w:val="24"/>
          <w:szCs w:val="24"/>
          <w:u w:val="single"/>
        </w:rPr>
        <w:t>HISTORY OF THE PROCEEDING</w:t>
      </w:r>
    </w:p>
    <w:p w:rsidR="005C0DAA" w:rsidRDefault="005C0DAA" w:rsidP="007704BB">
      <w:pPr>
        <w:spacing w:line="360" w:lineRule="auto"/>
        <w:rPr>
          <w:rFonts w:ascii="Times New Roman" w:hAnsi="Times New Roman" w:cs="Times New Roman"/>
        </w:rPr>
      </w:pPr>
    </w:p>
    <w:p w:rsidR="009A14BB" w:rsidRDefault="009A14BB" w:rsidP="009A14BB">
      <w:pPr>
        <w:pStyle w:val="BodyText"/>
        <w:tabs>
          <w:tab w:val="left" w:pos="720"/>
        </w:tabs>
        <w:spacing w:line="360" w:lineRule="auto"/>
        <w:rPr>
          <w:rFonts w:ascii="Times New Roman" w:hAnsi="Times New Roman"/>
        </w:rPr>
      </w:pPr>
      <w:r>
        <w:rPr>
          <w:rFonts w:ascii="Times New Roman" w:hAnsi="Times New Roman"/>
        </w:rPr>
        <w:tab/>
      </w:r>
      <w:r>
        <w:rPr>
          <w:rFonts w:ascii="Times New Roman" w:hAnsi="Times New Roman"/>
        </w:rPr>
        <w:tab/>
        <w:t xml:space="preserve">On August 18, 2008, Orlando Sanchez (“Sanchez” or “Complainant”) filed a complaint with the Pennsylvania Public Utility Commission (“Commission”) against PECO Energy Company (“PECO” or “Respondent”) alleging, among other things, the following:  that the tenant is responsible for the utility bills; that PECO was aware that 1210 N. </w:t>
      </w:r>
      <w:r w:rsidR="00282E0E">
        <w:rPr>
          <w:rFonts w:ascii="Times New Roman" w:hAnsi="Times New Roman"/>
        </w:rPr>
        <w:t xml:space="preserve">Fourth </w:t>
      </w:r>
      <w:r>
        <w:rPr>
          <w:rFonts w:ascii="Times New Roman" w:hAnsi="Times New Roman"/>
        </w:rPr>
        <w:t xml:space="preserve">Street is a residential rental property and that the tenants are responsible for the utilities; that the Respondent established an account under the Complainant’s name for the second floor; that </w:t>
      </w:r>
      <w:r w:rsidR="00A05BC5">
        <w:rPr>
          <w:rFonts w:ascii="Times New Roman" w:hAnsi="Times New Roman"/>
        </w:rPr>
        <w:t>t</w:t>
      </w:r>
      <w:r>
        <w:rPr>
          <w:rFonts w:ascii="Times New Roman" w:hAnsi="Times New Roman"/>
        </w:rPr>
        <w:t>he</w:t>
      </w:r>
      <w:r w:rsidR="00A05BC5">
        <w:rPr>
          <w:rFonts w:ascii="Times New Roman" w:hAnsi="Times New Roman"/>
        </w:rPr>
        <w:t xml:space="preserve"> Complainant </w:t>
      </w:r>
      <w:r>
        <w:rPr>
          <w:rFonts w:ascii="Times New Roman" w:hAnsi="Times New Roman"/>
        </w:rPr>
        <w:t>has never used or received services on the second floor; that the report mentioned that a balance of $370.39 was transferred to the account for 3526 Lansing Street; and that the Complainant has never heard of or lived at the Lansing Street address.  The Complainant requested documents from the Respondent to show who initiated that account.</w:t>
      </w:r>
    </w:p>
    <w:p w:rsidR="00282E0E" w:rsidRDefault="00282E0E" w:rsidP="006E7C27">
      <w:pPr>
        <w:pStyle w:val="BodyText"/>
        <w:tabs>
          <w:tab w:val="left" w:pos="720"/>
        </w:tabs>
        <w:spacing w:line="360" w:lineRule="auto"/>
        <w:rPr>
          <w:rFonts w:ascii="Times New Roman" w:hAnsi="Times New Roman"/>
        </w:rPr>
      </w:pPr>
    </w:p>
    <w:p w:rsidR="009A14BB" w:rsidRDefault="009A14BB" w:rsidP="009A14BB">
      <w:pPr>
        <w:pStyle w:val="BodyText"/>
        <w:tabs>
          <w:tab w:val="left" w:pos="720"/>
        </w:tabs>
        <w:spacing w:line="360" w:lineRule="auto"/>
        <w:rPr>
          <w:rFonts w:ascii="Times New Roman" w:hAnsi="Times New Roman"/>
        </w:rPr>
      </w:pPr>
      <w:r>
        <w:rPr>
          <w:rFonts w:ascii="Times New Roman" w:hAnsi="Times New Roman"/>
        </w:rPr>
        <w:tab/>
      </w:r>
      <w:r>
        <w:rPr>
          <w:rFonts w:ascii="Times New Roman" w:hAnsi="Times New Roman"/>
        </w:rPr>
        <w:tab/>
        <w:t xml:space="preserve">On September 24, 2008, the Respondent, through its counsel, filed an Answer.  In its Answer, the Respondent denied that there are incorrect charges on the Complainant’s account. </w:t>
      </w:r>
      <w:r>
        <w:rPr>
          <w:rFonts w:ascii="Times New Roman" w:hAnsi="Times New Roman"/>
        </w:rPr>
        <w:lastRenderedPageBreak/>
        <w:t xml:space="preserve">The Respondent denied that it improperly transferred a tenant’s account to the Complainant.  In response to a call from the first floor tenant, PECO’s technician found foreign wiring during a field visit on February 17, 2007.  The service for the first floor bedroom was connected to the meter for the second floor.  There was no active account for the second floor although there was a tenant there.  The Respondent activated an account for the second floor in the landlord’s name since there was foreign wiring.  The Respondent averred that it transferred the $370.39 into an account at </w:t>
      </w:r>
      <w:smartTag w:uri="urn:schemas-microsoft-com:office:smarttags" w:element="Street">
        <w:smartTag w:uri="urn:schemas-microsoft-com:office:smarttags" w:element="address">
          <w:r>
            <w:rPr>
              <w:rFonts w:ascii="Times New Roman" w:hAnsi="Times New Roman"/>
            </w:rPr>
            <w:t>3526 Lansing Street</w:t>
          </w:r>
        </w:smartTag>
      </w:smartTag>
      <w:r>
        <w:rPr>
          <w:rFonts w:ascii="Times New Roman" w:hAnsi="Times New Roman"/>
        </w:rPr>
        <w:t xml:space="preserve"> that had been initiated under the Complainant’s name and social security number.  </w:t>
      </w:r>
    </w:p>
    <w:p w:rsidR="009A14BB" w:rsidRPr="00A723DB" w:rsidRDefault="009A14BB" w:rsidP="007704BB">
      <w:pPr>
        <w:spacing w:line="360" w:lineRule="auto"/>
        <w:rPr>
          <w:rFonts w:ascii="Times New Roman" w:hAnsi="Times New Roman" w:cs="Times New Roman"/>
        </w:rPr>
      </w:pPr>
    </w:p>
    <w:p w:rsidR="00F6042C" w:rsidRPr="00A723DB" w:rsidRDefault="00F6042C" w:rsidP="007704BB">
      <w:pPr>
        <w:pStyle w:val="ParaTab1"/>
        <w:tabs>
          <w:tab w:val="left" w:pos="0"/>
        </w:tabs>
        <w:spacing w:line="360" w:lineRule="auto"/>
        <w:ind w:firstLine="0"/>
        <w:rPr>
          <w:rFonts w:ascii="Times New Roman" w:hAnsi="Times New Roman" w:cs="Times New Roman"/>
          <w:spacing w:val="-3"/>
        </w:rPr>
      </w:pPr>
      <w:r w:rsidRPr="00A723DB">
        <w:rPr>
          <w:rFonts w:ascii="Times New Roman" w:hAnsi="Times New Roman" w:cs="Times New Roman"/>
          <w:spacing w:val="-3"/>
        </w:rPr>
        <w:tab/>
      </w:r>
      <w:r w:rsidRPr="00A723DB">
        <w:rPr>
          <w:rFonts w:ascii="Times New Roman" w:hAnsi="Times New Roman" w:cs="Times New Roman"/>
          <w:spacing w:val="-3"/>
        </w:rPr>
        <w:tab/>
      </w:r>
      <w:r w:rsidR="00E40981" w:rsidRPr="00A723DB">
        <w:rPr>
          <w:rFonts w:ascii="Times New Roman" w:hAnsi="Times New Roman" w:cs="Times New Roman"/>
          <w:spacing w:val="-3"/>
        </w:rPr>
        <w:t>The initial h</w:t>
      </w:r>
      <w:r w:rsidRPr="00A723DB">
        <w:rPr>
          <w:rFonts w:ascii="Times New Roman" w:hAnsi="Times New Roman" w:cs="Times New Roman"/>
          <w:spacing w:val="-3"/>
        </w:rPr>
        <w:t xml:space="preserve">earing </w:t>
      </w:r>
      <w:r w:rsidR="00E40981" w:rsidRPr="00A723DB">
        <w:rPr>
          <w:rFonts w:ascii="Times New Roman" w:hAnsi="Times New Roman" w:cs="Times New Roman"/>
          <w:spacing w:val="-3"/>
        </w:rPr>
        <w:t xml:space="preserve">was </w:t>
      </w:r>
      <w:r w:rsidRPr="00A723DB">
        <w:rPr>
          <w:rFonts w:ascii="Times New Roman" w:hAnsi="Times New Roman" w:cs="Times New Roman"/>
          <w:spacing w:val="-3"/>
        </w:rPr>
        <w:t xml:space="preserve">held on </w:t>
      </w:r>
      <w:r w:rsidR="009A14BB" w:rsidRPr="009A14BB">
        <w:rPr>
          <w:rFonts w:ascii="Times New Roman" w:hAnsi="Times New Roman" w:cs="Times New Roman"/>
          <w:spacing w:val="-3"/>
        </w:rPr>
        <w:t>February 26, 2009</w:t>
      </w:r>
      <w:r w:rsidR="002515E6" w:rsidRPr="009A14BB">
        <w:rPr>
          <w:rFonts w:ascii="Times New Roman" w:hAnsi="Times New Roman" w:cs="Times New Roman"/>
          <w:spacing w:val="-3"/>
        </w:rPr>
        <w:t>,</w:t>
      </w:r>
      <w:r w:rsidRPr="00A723DB">
        <w:rPr>
          <w:rFonts w:ascii="Times New Roman" w:hAnsi="Times New Roman" w:cs="Times New Roman"/>
          <w:spacing w:val="-3"/>
        </w:rPr>
        <w:t xml:space="preserve"> in the </w:t>
      </w:r>
      <w:smartTag w:uri="urn:schemas-microsoft-com:office:smarttags" w:element="place">
        <w:smartTag w:uri="urn:schemas-microsoft-com:office:smarttags" w:element="PlaceName">
          <w:r w:rsidRPr="00A723DB">
            <w:rPr>
              <w:rFonts w:ascii="Times New Roman" w:hAnsi="Times New Roman" w:cs="Times New Roman"/>
              <w:spacing w:val="-3"/>
            </w:rPr>
            <w:t>Philadelphia</w:t>
          </w:r>
        </w:smartTag>
        <w:r w:rsidRPr="00A723DB">
          <w:rPr>
            <w:rFonts w:ascii="Times New Roman" w:hAnsi="Times New Roman" w:cs="Times New Roman"/>
            <w:spacing w:val="-3"/>
          </w:rPr>
          <w:t xml:space="preserve"> </w:t>
        </w:r>
        <w:smartTag w:uri="urn:schemas-microsoft-com:office:smarttags" w:element="PlaceType">
          <w:r w:rsidRPr="00A723DB">
            <w:rPr>
              <w:rFonts w:ascii="Times New Roman" w:hAnsi="Times New Roman" w:cs="Times New Roman"/>
              <w:spacing w:val="-3"/>
            </w:rPr>
            <w:t>State</w:t>
          </w:r>
        </w:smartTag>
        <w:r w:rsidRPr="00A723DB">
          <w:rPr>
            <w:rFonts w:ascii="Times New Roman" w:hAnsi="Times New Roman" w:cs="Times New Roman"/>
            <w:spacing w:val="-3"/>
          </w:rPr>
          <w:t xml:space="preserve"> </w:t>
        </w:r>
        <w:smartTag w:uri="urn:schemas-microsoft-com:office:smarttags" w:element="PlaceName">
          <w:r w:rsidRPr="00A723DB">
            <w:rPr>
              <w:rFonts w:ascii="Times New Roman" w:hAnsi="Times New Roman" w:cs="Times New Roman"/>
              <w:spacing w:val="-3"/>
            </w:rPr>
            <w:t>Office</w:t>
          </w:r>
        </w:smartTag>
        <w:r w:rsidRPr="00A723DB">
          <w:rPr>
            <w:rFonts w:ascii="Times New Roman" w:hAnsi="Times New Roman" w:cs="Times New Roman"/>
            <w:spacing w:val="-3"/>
          </w:rPr>
          <w:t xml:space="preserve"> </w:t>
        </w:r>
        <w:smartTag w:uri="urn:schemas-microsoft-com:office:smarttags" w:element="PlaceType">
          <w:r w:rsidRPr="00A723DB">
            <w:rPr>
              <w:rFonts w:ascii="Times New Roman" w:hAnsi="Times New Roman" w:cs="Times New Roman"/>
              <w:spacing w:val="-3"/>
            </w:rPr>
            <w:t>Building</w:t>
          </w:r>
        </w:smartTag>
      </w:smartTag>
      <w:r w:rsidR="00EE0394" w:rsidRPr="00A723DB">
        <w:rPr>
          <w:rFonts w:ascii="Times New Roman" w:hAnsi="Times New Roman" w:cs="Times New Roman"/>
          <w:spacing w:val="-3"/>
        </w:rPr>
        <w:t xml:space="preserve"> </w:t>
      </w:r>
      <w:r w:rsidR="00EE0394" w:rsidRPr="00A723DB">
        <w:rPr>
          <w:rFonts w:ascii="Times New Roman" w:hAnsi="Times New Roman" w:cs="Times New Roman"/>
        </w:rPr>
        <w:t xml:space="preserve">before Administrative Law Judge </w:t>
      </w:r>
      <w:smartTag w:uri="urn:schemas-microsoft-com:office:smarttags" w:element="PersonName">
        <w:r w:rsidR="00EE0394" w:rsidRPr="00A723DB">
          <w:rPr>
            <w:rFonts w:ascii="Times New Roman" w:hAnsi="Times New Roman" w:cs="Times New Roman"/>
          </w:rPr>
          <w:t>Cynthia Williams Fordham</w:t>
        </w:r>
      </w:smartTag>
      <w:r w:rsidR="00EE0394" w:rsidRPr="00A723DB">
        <w:rPr>
          <w:rFonts w:ascii="Times New Roman" w:hAnsi="Times New Roman" w:cs="Times New Roman"/>
        </w:rPr>
        <w:t>.</w:t>
      </w:r>
      <w:r w:rsidRPr="00A723DB">
        <w:rPr>
          <w:rFonts w:ascii="Times New Roman" w:hAnsi="Times New Roman" w:cs="Times New Roman"/>
          <w:spacing w:val="-3"/>
        </w:rPr>
        <w:t xml:space="preserve">  </w:t>
      </w:r>
      <w:r w:rsidR="00E40981" w:rsidRPr="00A723DB">
        <w:rPr>
          <w:rFonts w:ascii="Times New Roman" w:hAnsi="Times New Roman" w:cs="Times New Roman"/>
          <w:spacing w:val="-3"/>
        </w:rPr>
        <w:t xml:space="preserve">The </w:t>
      </w:r>
      <w:r w:rsidRPr="00A723DB">
        <w:rPr>
          <w:rFonts w:ascii="Times New Roman" w:hAnsi="Times New Roman" w:cs="Times New Roman"/>
          <w:spacing w:val="-3"/>
        </w:rPr>
        <w:t>Complainant</w:t>
      </w:r>
      <w:r w:rsidR="007D333E" w:rsidRPr="00A723DB">
        <w:rPr>
          <w:rFonts w:ascii="Times New Roman" w:hAnsi="Times New Roman" w:cs="Times New Roman"/>
          <w:spacing w:val="-3"/>
        </w:rPr>
        <w:t xml:space="preserve">, </w:t>
      </w:r>
      <w:r w:rsidR="002515E6">
        <w:rPr>
          <w:rFonts w:ascii="Times New Roman" w:hAnsi="Times New Roman" w:cs="Times New Roman"/>
          <w:spacing w:val="-3"/>
        </w:rPr>
        <w:t>Orlando Sanchez</w:t>
      </w:r>
      <w:r w:rsidR="007D333E" w:rsidRPr="00A723DB">
        <w:rPr>
          <w:rFonts w:ascii="Times New Roman" w:hAnsi="Times New Roman" w:cs="Times New Roman"/>
          <w:spacing w:val="-3"/>
        </w:rPr>
        <w:t>,</w:t>
      </w:r>
      <w:r w:rsidRPr="00A723DB">
        <w:rPr>
          <w:rFonts w:ascii="Times New Roman" w:hAnsi="Times New Roman" w:cs="Times New Roman"/>
          <w:spacing w:val="-3"/>
        </w:rPr>
        <w:t xml:space="preserve"> testified on behalf of the </w:t>
      </w:r>
      <w:r w:rsidR="00B63F52">
        <w:rPr>
          <w:rFonts w:ascii="Times New Roman" w:hAnsi="Times New Roman" w:cs="Times New Roman"/>
          <w:spacing w:val="-3"/>
        </w:rPr>
        <w:t>c</w:t>
      </w:r>
      <w:r w:rsidRPr="00A723DB">
        <w:rPr>
          <w:rFonts w:ascii="Times New Roman" w:hAnsi="Times New Roman" w:cs="Times New Roman"/>
          <w:spacing w:val="-3"/>
        </w:rPr>
        <w:t>omplaint</w:t>
      </w:r>
      <w:r w:rsidR="004B388E" w:rsidRPr="00A723DB">
        <w:rPr>
          <w:rFonts w:ascii="Times New Roman" w:hAnsi="Times New Roman" w:cs="Times New Roman"/>
          <w:spacing w:val="-3"/>
        </w:rPr>
        <w:t>.</w:t>
      </w:r>
      <w:r w:rsidRPr="00A723DB">
        <w:rPr>
          <w:rFonts w:ascii="Times New Roman" w:hAnsi="Times New Roman" w:cs="Times New Roman"/>
          <w:spacing w:val="-3"/>
        </w:rPr>
        <w:t xml:space="preserve"> </w:t>
      </w:r>
      <w:r w:rsidR="00342DEB" w:rsidRPr="00A723DB">
        <w:rPr>
          <w:rFonts w:ascii="Times New Roman" w:hAnsi="Times New Roman" w:cs="Times New Roman"/>
          <w:spacing w:val="-3"/>
        </w:rPr>
        <w:t xml:space="preserve"> </w:t>
      </w:r>
      <w:r w:rsidR="009A14BB" w:rsidRPr="009A14BB">
        <w:rPr>
          <w:rFonts w:ascii="Times New Roman" w:hAnsi="Times New Roman" w:cs="Times New Roman"/>
          <w:spacing w:val="-3"/>
        </w:rPr>
        <w:t>Michael S. Swerling, Esquire</w:t>
      </w:r>
      <w:r w:rsidRPr="00A723DB">
        <w:rPr>
          <w:rFonts w:ascii="Times New Roman" w:hAnsi="Times New Roman" w:cs="Times New Roman"/>
          <w:spacing w:val="-3"/>
        </w:rPr>
        <w:t xml:space="preserve">, represented the </w:t>
      </w:r>
      <w:r w:rsidR="00550A2F" w:rsidRPr="00A723DB">
        <w:rPr>
          <w:rFonts w:ascii="Times New Roman" w:hAnsi="Times New Roman" w:cs="Times New Roman"/>
          <w:spacing w:val="-3"/>
        </w:rPr>
        <w:t xml:space="preserve">Respondent.  The </w:t>
      </w:r>
      <w:r w:rsidRPr="00A723DB">
        <w:rPr>
          <w:rFonts w:ascii="Times New Roman" w:hAnsi="Times New Roman" w:cs="Times New Roman"/>
          <w:spacing w:val="-3"/>
        </w:rPr>
        <w:t>Respondent</w:t>
      </w:r>
      <w:r w:rsidR="00640CC9" w:rsidRPr="00A723DB">
        <w:rPr>
          <w:rFonts w:ascii="Times New Roman" w:hAnsi="Times New Roman" w:cs="Times New Roman"/>
          <w:spacing w:val="-3"/>
        </w:rPr>
        <w:t xml:space="preserve"> </w:t>
      </w:r>
      <w:r w:rsidRPr="00A723DB">
        <w:rPr>
          <w:rFonts w:ascii="Times New Roman" w:hAnsi="Times New Roman" w:cs="Times New Roman"/>
          <w:spacing w:val="-3"/>
        </w:rPr>
        <w:t xml:space="preserve">presented the testimony of </w:t>
      </w:r>
      <w:r w:rsidR="00A44014">
        <w:rPr>
          <w:rFonts w:ascii="Times New Roman" w:hAnsi="Times New Roman" w:cs="Times New Roman"/>
          <w:spacing w:val="-3"/>
        </w:rPr>
        <w:t xml:space="preserve">two witnesses:  </w:t>
      </w:r>
      <w:r w:rsidR="002515E6">
        <w:rPr>
          <w:rFonts w:ascii="Times New Roman" w:hAnsi="Times New Roman" w:cs="Times New Roman"/>
          <w:spacing w:val="-3"/>
        </w:rPr>
        <w:t>Renee Tarpley</w:t>
      </w:r>
      <w:r w:rsidRPr="00A723DB">
        <w:rPr>
          <w:rFonts w:ascii="Times New Roman" w:hAnsi="Times New Roman" w:cs="Times New Roman"/>
          <w:spacing w:val="-3"/>
        </w:rPr>
        <w:t xml:space="preserve">, a </w:t>
      </w:r>
      <w:r w:rsidR="002515E6">
        <w:rPr>
          <w:rFonts w:ascii="Times New Roman" w:hAnsi="Times New Roman" w:cs="Times New Roman"/>
          <w:spacing w:val="-3"/>
        </w:rPr>
        <w:t>regulatory assessor</w:t>
      </w:r>
      <w:r w:rsidRPr="00A723DB">
        <w:rPr>
          <w:rFonts w:ascii="Times New Roman" w:hAnsi="Times New Roman" w:cs="Times New Roman"/>
          <w:spacing w:val="-3"/>
        </w:rPr>
        <w:t xml:space="preserve">, </w:t>
      </w:r>
      <w:r w:rsidR="002515E6">
        <w:rPr>
          <w:rFonts w:ascii="Times New Roman" w:hAnsi="Times New Roman" w:cs="Times New Roman"/>
          <w:spacing w:val="-3"/>
        </w:rPr>
        <w:t xml:space="preserve">and Mary McQuilkin, a high bill </w:t>
      </w:r>
      <w:r w:rsidR="00A44014">
        <w:rPr>
          <w:rFonts w:ascii="Times New Roman" w:hAnsi="Times New Roman" w:cs="Times New Roman"/>
          <w:spacing w:val="-3"/>
        </w:rPr>
        <w:t>f</w:t>
      </w:r>
      <w:r w:rsidR="002515E6">
        <w:rPr>
          <w:rFonts w:ascii="Times New Roman" w:hAnsi="Times New Roman" w:cs="Times New Roman"/>
          <w:spacing w:val="-3"/>
        </w:rPr>
        <w:t>ie</w:t>
      </w:r>
      <w:r w:rsidR="00A44014">
        <w:rPr>
          <w:rFonts w:ascii="Times New Roman" w:hAnsi="Times New Roman" w:cs="Times New Roman"/>
          <w:spacing w:val="-3"/>
        </w:rPr>
        <w:t xml:space="preserve">ld </w:t>
      </w:r>
      <w:r w:rsidR="002515E6">
        <w:rPr>
          <w:rFonts w:ascii="Times New Roman" w:hAnsi="Times New Roman" w:cs="Times New Roman"/>
          <w:spacing w:val="-3"/>
        </w:rPr>
        <w:t>t</w:t>
      </w:r>
      <w:r w:rsidR="00A44014">
        <w:rPr>
          <w:rFonts w:ascii="Times New Roman" w:hAnsi="Times New Roman" w:cs="Times New Roman"/>
          <w:spacing w:val="-3"/>
        </w:rPr>
        <w:t>echn</w:t>
      </w:r>
      <w:r w:rsidR="002515E6">
        <w:rPr>
          <w:rFonts w:ascii="Times New Roman" w:hAnsi="Times New Roman" w:cs="Times New Roman"/>
          <w:spacing w:val="-3"/>
        </w:rPr>
        <w:t>i</w:t>
      </w:r>
      <w:r w:rsidR="00A44014">
        <w:rPr>
          <w:rFonts w:ascii="Times New Roman" w:hAnsi="Times New Roman" w:cs="Times New Roman"/>
          <w:spacing w:val="-3"/>
        </w:rPr>
        <w:t>cian</w:t>
      </w:r>
      <w:r w:rsidR="002515E6">
        <w:rPr>
          <w:rFonts w:ascii="Times New Roman" w:hAnsi="Times New Roman" w:cs="Times New Roman"/>
          <w:spacing w:val="-3"/>
        </w:rPr>
        <w:t xml:space="preserve">, </w:t>
      </w:r>
      <w:r w:rsidR="007D333E" w:rsidRPr="00A723DB">
        <w:rPr>
          <w:rFonts w:ascii="Times New Roman" w:hAnsi="Times New Roman" w:cs="Times New Roman"/>
          <w:spacing w:val="-3"/>
        </w:rPr>
        <w:t>who</w:t>
      </w:r>
      <w:r w:rsidRPr="00A723DB">
        <w:rPr>
          <w:rFonts w:ascii="Times New Roman" w:hAnsi="Times New Roman" w:cs="Times New Roman"/>
          <w:spacing w:val="-3"/>
        </w:rPr>
        <w:t xml:space="preserve"> sponsored s</w:t>
      </w:r>
      <w:r w:rsidR="00B63F52">
        <w:rPr>
          <w:rFonts w:ascii="Times New Roman" w:hAnsi="Times New Roman" w:cs="Times New Roman"/>
          <w:spacing w:val="-3"/>
        </w:rPr>
        <w:t>ix</w:t>
      </w:r>
      <w:r w:rsidRPr="00A723DB">
        <w:rPr>
          <w:rFonts w:ascii="Times New Roman" w:hAnsi="Times New Roman" w:cs="Times New Roman"/>
          <w:spacing w:val="-3"/>
        </w:rPr>
        <w:t xml:space="preserve"> exhibits</w:t>
      </w:r>
      <w:r w:rsidR="007A5215" w:rsidRPr="00A723DB">
        <w:rPr>
          <w:rFonts w:ascii="Times New Roman" w:hAnsi="Times New Roman" w:cs="Times New Roman"/>
          <w:spacing w:val="-3"/>
        </w:rPr>
        <w:t xml:space="preserve">:  </w:t>
      </w:r>
      <w:r w:rsidR="002515E6">
        <w:rPr>
          <w:rFonts w:ascii="Times New Roman" w:hAnsi="Times New Roman" w:cs="Times New Roman"/>
          <w:spacing w:val="-3"/>
        </w:rPr>
        <w:t>PECO</w:t>
      </w:r>
      <w:r w:rsidR="00906010" w:rsidRPr="00A723DB">
        <w:rPr>
          <w:rFonts w:ascii="Times New Roman" w:hAnsi="Times New Roman" w:cs="Times New Roman"/>
          <w:spacing w:val="-3"/>
        </w:rPr>
        <w:t xml:space="preserve"> Exhibit 1</w:t>
      </w:r>
      <w:r w:rsidR="004148B3">
        <w:rPr>
          <w:rFonts w:ascii="Times New Roman" w:hAnsi="Times New Roman" w:cs="Times New Roman"/>
          <w:spacing w:val="-3"/>
        </w:rPr>
        <w:t xml:space="preserve"> - </w:t>
      </w:r>
      <w:r w:rsidR="00B63F52">
        <w:rPr>
          <w:rFonts w:ascii="Times New Roman" w:hAnsi="Times New Roman" w:cs="Times New Roman"/>
          <w:spacing w:val="-3"/>
        </w:rPr>
        <w:t>ac</w:t>
      </w:r>
      <w:r w:rsidR="007C2FEC">
        <w:rPr>
          <w:rFonts w:ascii="Times New Roman" w:hAnsi="Times New Roman" w:cs="Times New Roman"/>
          <w:spacing w:val="-3"/>
        </w:rPr>
        <w:t>count statement</w:t>
      </w:r>
      <w:r w:rsidR="00906010" w:rsidRPr="00A723DB">
        <w:rPr>
          <w:rFonts w:ascii="Times New Roman" w:hAnsi="Times New Roman" w:cs="Times New Roman"/>
          <w:spacing w:val="-3"/>
        </w:rPr>
        <w:t xml:space="preserve"> </w:t>
      </w:r>
      <w:r w:rsidR="006011D9" w:rsidRPr="00A723DB">
        <w:rPr>
          <w:rFonts w:ascii="Times New Roman" w:hAnsi="Times New Roman" w:cs="Times New Roman"/>
          <w:spacing w:val="-3"/>
        </w:rPr>
        <w:t>for</w:t>
      </w:r>
      <w:r w:rsidR="00416F67" w:rsidRPr="00A723DB">
        <w:rPr>
          <w:rFonts w:ascii="Times New Roman" w:hAnsi="Times New Roman" w:cs="Times New Roman"/>
          <w:spacing w:val="-3"/>
        </w:rPr>
        <w:t xml:space="preserve"> </w:t>
      </w:r>
      <w:r w:rsidR="007C2FEC">
        <w:rPr>
          <w:rFonts w:ascii="Times New Roman" w:hAnsi="Times New Roman" w:cs="Times New Roman"/>
          <w:spacing w:val="-3"/>
        </w:rPr>
        <w:t>the Complainant</w:t>
      </w:r>
      <w:r w:rsidR="00416F67" w:rsidRPr="00A723DB">
        <w:rPr>
          <w:rFonts w:ascii="Times New Roman" w:hAnsi="Times New Roman" w:cs="Times New Roman"/>
          <w:spacing w:val="-3"/>
        </w:rPr>
        <w:t xml:space="preserve"> </w:t>
      </w:r>
      <w:r w:rsidR="007C2FEC">
        <w:rPr>
          <w:rFonts w:ascii="Times New Roman" w:hAnsi="Times New Roman" w:cs="Times New Roman"/>
          <w:spacing w:val="-3"/>
        </w:rPr>
        <w:t xml:space="preserve">for </w:t>
      </w:r>
      <w:r w:rsidR="003C7EC1">
        <w:rPr>
          <w:rFonts w:ascii="Times New Roman" w:hAnsi="Times New Roman" w:cs="Times New Roman"/>
        </w:rPr>
        <w:t>1210 N. Fourth Street, Apt 2</w:t>
      </w:r>
      <w:r w:rsidR="00416F67" w:rsidRPr="00A723DB">
        <w:rPr>
          <w:rFonts w:ascii="Times New Roman" w:hAnsi="Times New Roman" w:cs="Times New Roman"/>
          <w:spacing w:val="-3"/>
        </w:rPr>
        <w:t xml:space="preserve"> for </w:t>
      </w:r>
      <w:r w:rsidR="00A2414F">
        <w:rPr>
          <w:rFonts w:ascii="Times New Roman" w:hAnsi="Times New Roman" w:cs="Times New Roman"/>
          <w:spacing w:val="-3"/>
        </w:rPr>
        <w:t>s</w:t>
      </w:r>
      <w:r w:rsidR="003C7EC1">
        <w:rPr>
          <w:rFonts w:ascii="Times New Roman" w:hAnsi="Times New Roman" w:cs="Times New Roman"/>
          <w:spacing w:val="-3"/>
        </w:rPr>
        <w:t>e</w:t>
      </w:r>
      <w:r w:rsidR="00A2414F">
        <w:rPr>
          <w:rFonts w:ascii="Times New Roman" w:hAnsi="Times New Roman" w:cs="Times New Roman"/>
          <w:spacing w:val="-3"/>
        </w:rPr>
        <w:t xml:space="preserve">rvice </w:t>
      </w:r>
      <w:r w:rsidR="00416F67" w:rsidRPr="00A723DB">
        <w:rPr>
          <w:rFonts w:ascii="Times New Roman" w:hAnsi="Times New Roman" w:cs="Times New Roman"/>
          <w:spacing w:val="-3"/>
        </w:rPr>
        <w:t xml:space="preserve">from </w:t>
      </w:r>
      <w:r w:rsidR="00A2414F">
        <w:rPr>
          <w:rFonts w:ascii="Times New Roman" w:hAnsi="Times New Roman" w:cs="Times New Roman"/>
          <w:spacing w:val="-3"/>
        </w:rPr>
        <w:t xml:space="preserve">February 17, </w:t>
      </w:r>
      <w:r w:rsidR="00416F67" w:rsidRPr="00A2414F">
        <w:rPr>
          <w:rFonts w:ascii="Times New Roman" w:hAnsi="Times New Roman" w:cs="Times New Roman"/>
          <w:spacing w:val="-3"/>
        </w:rPr>
        <w:t>200</w:t>
      </w:r>
      <w:r w:rsidR="003C7EC1" w:rsidRPr="00A2414F">
        <w:rPr>
          <w:rFonts w:ascii="Times New Roman" w:hAnsi="Times New Roman" w:cs="Times New Roman"/>
          <w:spacing w:val="-3"/>
        </w:rPr>
        <w:t>7</w:t>
      </w:r>
      <w:r w:rsidR="00416F67" w:rsidRPr="00A2414F">
        <w:rPr>
          <w:rFonts w:ascii="Times New Roman" w:hAnsi="Times New Roman" w:cs="Times New Roman"/>
          <w:spacing w:val="-3"/>
        </w:rPr>
        <w:t xml:space="preserve"> through </w:t>
      </w:r>
      <w:r w:rsidR="00A2414F">
        <w:rPr>
          <w:rFonts w:ascii="Times New Roman" w:hAnsi="Times New Roman" w:cs="Times New Roman"/>
          <w:spacing w:val="-3"/>
        </w:rPr>
        <w:t xml:space="preserve">March 31, </w:t>
      </w:r>
      <w:r w:rsidR="00416F67" w:rsidRPr="00A2414F">
        <w:rPr>
          <w:rFonts w:ascii="Times New Roman" w:hAnsi="Times New Roman" w:cs="Times New Roman"/>
          <w:spacing w:val="-3"/>
        </w:rPr>
        <w:t>200</w:t>
      </w:r>
      <w:r w:rsidR="00A2414F">
        <w:rPr>
          <w:rFonts w:ascii="Times New Roman" w:hAnsi="Times New Roman" w:cs="Times New Roman"/>
          <w:spacing w:val="-3"/>
        </w:rPr>
        <w:t>7</w:t>
      </w:r>
      <w:r w:rsidR="00906010" w:rsidRPr="00A723DB">
        <w:rPr>
          <w:rFonts w:ascii="Times New Roman" w:hAnsi="Times New Roman" w:cs="Times New Roman"/>
          <w:spacing w:val="-3"/>
        </w:rPr>
        <w:t xml:space="preserve">; </w:t>
      </w:r>
      <w:r w:rsidR="0009558C">
        <w:rPr>
          <w:rFonts w:ascii="Times New Roman" w:hAnsi="Times New Roman" w:cs="Times New Roman"/>
          <w:spacing w:val="-3"/>
        </w:rPr>
        <w:t>PECO</w:t>
      </w:r>
      <w:r w:rsidR="0009558C" w:rsidRPr="00A723DB">
        <w:rPr>
          <w:rFonts w:ascii="Times New Roman" w:hAnsi="Times New Roman" w:cs="Times New Roman"/>
          <w:spacing w:val="-3"/>
        </w:rPr>
        <w:t xml:space="preserve"> Exhibit 2</w:t>
      </w:r>
      <w:r w:rsidR="0009558C">
        <w:rPr>
          <w:rFonts w:ascii="Times New Roman" w:hAnsi="Times New Roman" w:cs="Times New Roman"/>
          <w:spacing w:val="-3"/>
        </w:rPr>
        <w:t xml:space="preserve"> </w:t>
      </w:r>
      <w:r w:rsidR="003F2ADB">
        <w:rPr>
          <w:rFonts w:ascii="Times New Roman" w:hAnsi="Times New Roman" w:cs="Times New Roman"/>
          <w:spacing w:val="-3"/>
        </w:rPr>
        <w:t>–</w:t>
      </w:r>
      <w:r w:rsidR="0009558C">
        <w:rPr>
          <w:rFonts w:ascii="Times New Roman" w:hAnsi="Times New Roman" w:cs="Times New Roman"/>
          <w:spacing w:val="-3"/>
        </w:rPr>
        <w:t xml:space="preserve"> </w:t>
      </w:r>
      <w:r w:rsidR="003F2ADB">
        <w:rPr>
          <w:rFonts w:ascii="Times New Roman" w:hAnsi="Times New Roman" w:cs="Times New Roman"/>
          <w:spacing w:val="-3"/>
        </w:rPr>
        <w:t>Board of Revision of Taxes</w:t>
      </w:r>
      <w:r w:rsidR="00B63F52">
        <w:rPr>
          <w:rFonts w:ascii="Times New Roman" w:hAnsi="Times New Roman" w:cs="Times New Roman"/>
          <w:spacing w:val="-3"/>
        </w:rPr>
        <w:t xml:space="preserve"> document for </w:t>
      </w:r>
      <w:r w:rsidR="003F2ADB">
        <w:rPr>
          <w:rFonts w:ascii="Times New Roman" w:hAnsi="Times New Roman" w:cs="Times New Roman"/>
          <w:spacing w:val="-3"/>
        </w:rPr>
        <w:t>Orlando</w:t>
      </w:r>
      <w:r w:rsidR="0009558C" w:rsidRPr="00A723DB">
        <w:rPr>
          <w:rFonts w:ascii="Times New Roman" w:hAnsi="Times New Roman" w:cs="Times New Roman"/>
          <w:spacing w:val="-3"/>
        </w:rPr>
        <w:t xml:space="preserve"> </w:t>
      </w:r>
      <w:r w:rsidR="0009558C">
        <w:rPr>
          <w:rFonts w:ascii="Times New Roman" w:hAnsi="Times New Roman" w:cs="Times New Roman"/>
          <w:spacing w:val="-3"/>
        </w:rPr>
        <w:t>Sanchez</w:t>
      </w:r>
      <w:r w:rsidR="0009558C" w:rsidRPr="00A723DB">
        <w:rPr>
          <w:rFonts w:ascii="Times New Roman" w:hAnsi="Times New Roman" w:cs="Times New Roman"/>
          <w:spacing w:val="-3"/>
        </w:rPr>
        <w:t>;</w:t>
      </w:r>
      <w:r w:rsidR="0009558C">
        <w:rPr>
          <w:rFonts w:ascii="Times New Roman" w:hAnsi="Times New Roman" w:cs="Times New Roman"/>
          <w:spacing w:val="-3"/>
        </w:rPr>
        <w:t xml:space="preserve"> </w:t>
      </w:r>
      <w:r w:rsidR="002515E6">
        <w:rPr>
          <w:rFonts w:ascii="Times New Roman" w:hAnsi="Times New Roman" w:cs="Times New Roman"/>
          <w:spacing w:val="-3"/>
        </w:rPr>
        <w:t>PECO</w:t>
      </w:r>
      <w:r w:rsidR="00906010" w:rsidRPr="00A723DB">
        <w:rPr>
          <w:rFonts w:ascii="Times New Roman" w:hAnsi="Times New Roman" w:cs="Times New Roman"/>
          <w:spacing w:val="-3"/>
        </w:rPr>
        <w:t xml:space="preserve"> Exhibit </w:t>
      </w:r>
      <w:r w:rsidR="003C7EC1">
        <w:rPr>
          <w:rFonts w:ascii="Times New Roman" w:hAnsi="Times New Roman" w:cs="Times New Roman"/>
          <w:spacing w:val="-3"/>
        </w:rPr>
        <w:t>3</w:t>
      </w:r>
      <w:r w:rsidR="004148B3">
        <w:rPr>
          <w:rFonts w:ascii="Times New Roman" w:hAnsi="Times New Roman" w:cs="Times New Roman"/>
          <w:spacing w:val="-3"/>
        </w:rPr>
        <w:t xml:space="preserve"> -</w:t>
      </w:r>
      <w:r w:rsidR="00906010" w:rsidRPr="00A723DB">
        <w:rPr>
          <w:rFonts w:ascii="Times New Roman" w:hAnsi="Times New Roman" w:cs="Times New Roman"/>
          <w:spacing w:val="-3"/>
        </w:rPr>
        <w:t xml:space="preserve"> </w:t>
      </w:r>
      <w:r w:rsidR="00B63F52">
        <w:rPr>
          <w:rFonts w:ascii="Times New Roman" w:hAnsi="Times New Roman" w:cs="Times New Roman"/>
          <w:spacing w:val="-3"/>
        </w:rPr>
        <w:t>a</w:t>
      </w:r>
      <w:r w:rsidR="007C2FEC">
        <w:rPr>
          <w:rFonts w:ascii="Times New Roman" w:hAnsi="Times New Roman" w:cs="Times New Roman"/>
          <w:spacing w:val="-3"/>
        </w:rPr>
        <w:t>ccount statement</w:t>
      </w:r>
      <w:r w:rsidR="00906010" w:rsidRPr="00A723DB">
        <w:rPr>
          <w:rFonts w:ascii="Times New Roman" w:hAnsi="Times New Roman" w:cs="Times New Roman"/>
          <w:spacing w:val="-3"/>
        </w:rPr>
        <w:t xml:space="preserve"> </w:t>
      </w:r>
      <w:r w:rsidR="00416F67" w:rsidRPr="00A723DB">
        <w:rPr>
          <w:rFonts w:ascii="Times New Roman" w:hAnsi="Times New Roman" w:cs="Times New Roman"/>
          <w:spacing w:val="-3"/>
        </w:rPr>
        <w:t xml:space="preserve">for </w:t>
      </w:r>
      <w:r w:rsidR="003C7EC1">
        <w:rPr>
          <w:rFonts w:ascii="Times New Roman" w:hAnsi="Times New Roman" w:cs="Times New Roman"/>
          <w:spacing w:val="-3"/>
        </w:rPr>
        <w:t>Orland</w:t>
      </w:r>
      <w:r w:rsidR="00906010" w:rsidRPr="00A723DB">
        <w:rPr>
          <w:rFonts w:ascii="Times New Roman" w:hAnsi="Times New Roman" w:cs="Times New Roman"/>
          <w:spacing w:val="-3"/>
        </w:rPr>
        <w:t xml:space="preserve">o </w:t>
      </w:r>
      <w:r w:rsidR="003C7EC1">
        <w:rPr>
          <w:rFonts w:ascii="Times New Roman" w:hAnsi="Times New Roman" w:cs="Times New Roman"/>
          <w:spacing w:val="-3"/>
        </w:rPr>
        <w:t>S</w:t>
      </w:r>
      <w:r w:rsidR="00906010" w:rsidRPr="00A723DB">
        <w:rPr>
          <w:rFonts w:ascii="Times New Roman" w:hAnsi="Times New Roman" w:cs="Times New Roman"/>
          <w:spacing w:val="-3"/>
        </w:rPr>
        <w:t>a</w:t>
      </w:r>
      <w:r w:rsidR="003C7EC1">
        <w:rPr>
          <w:rFonts w:ascii="Times New Roman" w:hAnsi="Times New Roman" w:cs="Times New Roman"/>
          <w:spacing w:val="-3"/>
        </w:rPr>
        <w:t>nchez</w:t>
      </w:r>
      <w:r w:rsidR="00416F67" w:rsidRPr="00A723DB">
        <w:rPr>
          <w:rFonts w:ascii="Times New Roman" w:hAnsi="Times New Roman" w:cs="Times New Roman"/>
          <w:spacing w:val="-3"/>
        </w:rPr>
        <w:t xml:space="preserve"> at </w:t>
      </w:r>
      <w:r w:rsidR="003C7EC1">
        <w:rPr>
          <w:rFonts w:ascii="Times New Roman" w:hAnsi="Times New Roman" w:cs="Times New Roman"/>
        </w:rPr>
        <w:t>3526 Lansing Street</w:t>
      </w:r>
      <w:r w:rsidR="00906010" w:rsidRPr="00A723DB">
        <w:rPr>
          <w:rFonts w:ascii="Times New Roman" w:hAnsi="Times New Roman" w:cs="Times New Roman"/>
          <w:spacing w:val="-3"/>
        </w:rPr>
        <w:t xml:space="preserve">; </w:t>
      </w:r>
      <w:r w:rsidR="002515E6">
        <w:rPr>
          <w:rFonts w:ascii="Times New Roman" w:hAnsi="Times New Roman" w:cs="Times New Roman"/>
          <w:spacing w:val="-3"/>
        </w:rPr>
        <w:t>PECO</w:t>
      </w:r>
      <w:r w:rsidR="00906010" w:rsidRPr="00A723DB">
        <w:rPr>
          <w:rFonts w:ascii="Times New Roman" w:hAnsi="Times New Roman" w:cs="Times New Roman"/>
          <w:spacing w:val="-3"/>
        </w:rPr>
        <w:t xml:space="preserve"> Exhibit 4</w:t>
      </w:r>
      <w:r w:rsidR="00690873">
        <w:rPr>
          <w:rFonts w:ascii="Times New Roman" w:hAnsi="Times New Roman" w:cs="Times New Roman"/>
          <w:spacing w:val="-3"/>
        </w:rPr>
        <w:t xml:space="preserve"> </w:t>
      </w:r>
      <w:r w:rsidR="00574FC6">
        <w:rPr>
          <w:rFonts w:ascii="Times New Roman" w:hAnsi="Times New Roman" w:cs="Times New Roman"/>
          <w:spacing w:val="-3"/>
        </w:rPr>
        <w:t xml:space="preserve">- </w:t>
      </w:r>
      <w:r w:rsidR="00A2414F">
        <w:rPr>
          <w:rFonts w:ascii="Times New Roman" w:hAnsi="Times New Roman" w:cs="Times New Roman"/>
          <w:spacing w:val="-3"/>
        </w:rPr>
        <w:t>a</w:t>
      </w:r>
      <w:r w:rsidR="00574FC6">
        <w:rPr>
          <w:rFonts w:ascii="Times New Roman" w:hAnsi="Times New Roman" w:cs="Times New Roman"/>
          <w:spacing w:val="-3"/>
        </w:rPr>
        <w:t xml:space="preserve">ccount statement for the Complainant for </w:t>
      </w:r>
      <w:r w:rsidR="00574FC6">
        <w:rPr>
          <w:rFonts w:ascii="Times New Roman" w:hAnsi="Times New Roman" w:cs="Times New Roman"/>
        </w:rPr>
        <w:t>1210 N. Fourth Street, Apt 2</w:t>
      </w:r>
      <w:r w:rsidR="00574FC6">
        <w:rPr>
          <w:rFonts w:ascii="Times New Roman" w:hAnsi="Times New Roman" w:cs="Times New Roman"/>
          <w:spacing w:val="-3"/>
        </w:rPr>
        <w:t xml:space="preserve"> for </w:t>
      </w:r>
      <w:r w:rsidR="000D6ABA">
        <w:rPr>
          <w:rFonts w:ascii="Times New Roman" w:hAnsi="Times New Roman" w:cs="Times New Roman"/>
          <w:spacing w:val="-3"/>
        </w:rPr>
        <w:t xml:space="preserve">service for </w:t>
      </w:r>
      <w:r w:rsidR="00574FC6">
        <w:rPr>
          <w:rFonts w:ascii="Times New Roman" w:hAnsi="Times New Roman" w:cs="Times New Roman"/>
          <w:spacing w:val="-3"/>
        </w:rPr>
        <w:t xml:space="preserve">the period from </w:t>
      </w:r>
      <w:r w:rsidR="000D6ABA">
        <w:rPr>
          <w:rFonts w:ascii="Times New Roman" w:hAnsi="Times New Roman" w:cs="Times New Roman"/>
          <w:spacing w:val="-3"/>
        </w:rPr>
        <w:t>March 31,</w:t>
      </w:r>
      <w:r w:rsidR="00574FC6">
        <w:rPr>
          <w:rFonts w:ascii="Times New Roman" w:hAnsi="Times New Roman" w:cs="Times New Roman"/>
          <w:spacing w:val="-3"/>
        </w:rPr>
        <w:t xml:space="preserve"> 2007</w:t>
      </w:r>
      <w:r w:rsidR="000D6ABA">
        <w:rPr>
          <w:rFonts w:ascii="Times New Roman" w:hAnsi="Times New Roman" w:cs="Times New Roman"/>
          <w:spacing w:val="-3"/>
        </w:rPr>
        <w:t>,</w:t>
      </w:r>
      <w:r w:rsidR="00574FC6">
        <w:rPr>
          <w:rFonts w:ascii="Times New Roman" w:hAnsi="Times New Roman" w:cs="Times New Roman"/>
          <w:spacing w:val="-3"/>
        </w:rPr>
        <w:t xml:space="preserve"> through </w:t>
      </w:r>
      <w:r w:rsidR="000D6ABA">
        <w:rPr>
          <w:rFonts w:ascii="Times New Roman" w:hAnsi="Times New Roman" w:cs="Times New Roman"/>
          <w:spacing w:val="-3"/>
        </w:rPr>
        <w:t xml:space="preserve">December 11, </w:t>
      </w:r>
      <w:r w:rsidR="00574FC6">
        <w:rPr>
          <w:rFonts w:ascii="Times New Roman" w:hAnsi="Times New Roman" w:cs="Times New Roman"/>
          <w:spacing w:val="-3"/>
        </w:rPr>
        <w:t xml:space="preserve">2008; </w:t>
      </w:r>
      <w:r w:rsidR="002515E6">
        <w:rPr>
          <w:rFonts w:ascii="Times New Roman" w:hAnsi="Times New Roman" w:cs="Times New Roman"/>
          <w:spacing w:val="-3"/>
        </w:rPr>
        <w:t>PECO</w:t>
      </w:r>
      <w:r w:rsidR="00906010" w:rsidRPr="00A723DB">
        <w:rPr>
          <w:rFonts w:ascii="Times New Roman" w:hAnsi="Times New Roman" w:cs="Times New Roman"/>
          <w:spacing w:val="-3"/>
        </w:rPr>
        <w:t xml:space="preserve"> Exhibit 5</w:t>
      </w:r>
      <w:r w:rsidR="00690873">
        <w:rPr>
          <w:rFonts w:ascii="Times New Roman" w:hAnsi="Times New Roman" w:cs="Times New Roman"/>
          <w:spacing w:val="-3"/>
        </w:rPr>
        <w:t xml:space="preserve"> </w:t>
      </w:r>
      <w:r w:rsidR="00906010" w:rsidRPr="00A723DB">
        <w:rPr>
          <w:rFonts w:ascii="Times New Roman" w:hAnsi="Times New Roman" w:cs="Times New Roman"/>
          <w:spacing w:val="-3"/>
        </w:rPr>
        <w:t>-</w:t>
      </w:r>
      <w:r w:rsidR="00690873">
        <w:rPr>
          <w:rFonts w:ascii="Times New Roman" w:hAnsi="Times New Roman" w:cs="Times New Roman"/>
          <w:spacing w:val="-3"/>
        </w:rPr>
        <w:t xml:space="preserve"> </w:t>
      </w:r>
      <w:r w:rsidR="00CB229C" w:rsidRPr="00A723DB">
        <w:rPr>
          <w:rFonts w:ascii="Times New Roman" w:hAnsi="Times New Roman" w:cs="Times New Roman"/>
          <w:spacing w:val="-3"/>
        </w:rPr>
        <w:t>Bureau Of Consumer Services</w:t>
      </w:r>
      <w:r w:rsidR="00906010" w:rsidRPr="00A723DB">
        <w:rPr>
          <w:rFonts w:ascii="Times New Roman" w:hAnsi="Times New Roman" w:cs="Times New Roman"/>
          <w:spacing w:val="-3"/>
        </w:rPr>
        <w:t xml:space="preserve"> Decision, dated </w:t>
      </w:r>
      <w:r w:rsidR="00574FC6">
        <w:rPr>
          <w:rFonts w:ascii="Times New Roman" w:hAnsi="Times New Roman" w:cs="Times New Roman"/>
          <w:spacing w:val="-3"/>
        </w:rPr>
        <w:t>Jul</w:t>
      </w:r>
      <w:r w:rsidR="00574FC6" w:rsidRPr="00A723DB">
        <w:rPr>
          <w:rFonts w:ascii="Times New Roman" w:hAnsi="Times New Roman" w:cs="Times New Roman"/>
          <w:spacing w:val="-3"/>
        </w:rPr>
        <w:t xml:space="preserve">y </w:t>
      </w:r>
      <w:r w:rsidR="00574FC6">
        <w:rPr>
          <w:rFonts w:ascii="Times New Roman" w:hAnsi="Times New Roman" w:cs="Times New Roman"/>
          <w:spacing w:val="-3"/>
        </w:rPr>
        <w:t>7</w:t>
      </w:r>
      <w:r w:rsidR="00906010" w:rsidRPr="00A723DB">
        <w:rPr>
          <w:rFonts w:ascii="Times New Roman" w:hAnsi="Times New Roman" w:cs="Times New Roman"/>
          <w:spacing w:val="-3"/>
        </w:rPr>
        <w:t>, 200</w:t>
      </w:r>
      <w:r w:rsidR="00574FC6">
        <w:rPr>
          <w:rFonts w:ascii="Times New Roman" w:hAnsi="Times New Roman" w:cs="Times New Roman"/>
          <w:spacing w:val="-3"/>
        </w:rPr>
        <w:t>8</w:t>
      </w:r>
      <w:r w:rsidR="00906010" w:rsidRPr="00A723DB">
        <w:rPr>
          <w:rFonts w:ascii="Times New Roman" w:hAnsi="Times New Roman" w:cs="Times New Roman"/>
          <w:spacing w:val="-3"/>
        </w:rPr>
        <w:t xml:space="preserve">; </w:t>
      </w:r>
      <w:r w:rsidR="003F2ADB">
        <w:rPr>
          <w:rFonts w:ascii="Times New Roman" w:hAnsi="Times New Roman" w:cs="Times New Roman"/>
          <w:spacing w:val="-3"/>
        </w:rPr>
        <w:t xml:space="preserve">and </w:t>
      </w:r>
      <w:r w:rsidR="002515E6">
        <w:rPr>
          <w:rFonts w:ascii="Times New Roman" w:hAnsi="Times New Roman" w:cs="Times New Roman"/>
          <w:spacing w:val="-3"/>
        </w:rPr>
        <w:t>PECO</w:t>
      </w:r>
      <w:r w:rsidR="00906010" w:rsidRPr="00A723DB">
        <w:rPr>
          <w:rFonts w:ascii="Times New Roman" w:hAnsi="Times New Roman" w:cs="Times New Roman"/>
          <w:spacing w:val="-3"/>
        </w:rPr>
        <w:t xml:space="preserve"> Exhibit 6</w:t>
      </w:r>
      <w:r w:rsidR="00F911DC">
        <w:rPr>
          <w:rFonts w:ascii="Times New Roman" w:hAnsi="Times New Roman" w:cs="Times New Roman"/>
          <w:spacing w:val="-3"/>
        </w:rPr>
        <w:t xml:space="preserve"> </w:t>
      </w:r>
      <w:r w:rsidR="003547D7">
        <w:rPr>
          <w:rFonts w:ascii="Times New Roman" w:hAnsi="Times New Roman" w:cs="Times New Roman"/>
          <w:spacing w:val="-3"/>
        </w:rPr>
        <w:t>–</w:t>
      </w:r>
      <w:r w:rsidR="00CB229C" w:rsidRPr="00A723DB">
        <w:rPr>
          <w:rFonts w:ascii="Times New Roman" w:hAnsi="Times New Roman" w:cs="Times New Roman"/>
          <w:spacing w:val="-3"/>
        </w:rPr>
        <w:t xml:space="preserve"> </w:t>
      </w:r>
      <w:r w:rsidR="003547D7">
        <w:rPr>
          <w:rFonts w:ascii="Times New Roman" w:hAnsi="Times New Roman" w:cs="Times New Roman"/>
          <w:spacing w:val="-3"/>
        </w:rPr>
        <w:t>R</w:t>
      </w:r>
      <w:r w:rsidR="00CB229C" w:rsidRPr="00A723DB">
        <w:rPr>
          <w:rFonts w:ascii="Times New Roman" w:hAnsi="Times New Roman" w:cs="Times New Roman"/>
          <w:spacing w:val="-3"/>
        </w:rPr>
        <w:t>e</w:t>
      </w:r>
      <w:r w:rsidR="003547D7">
        <w:rPr>
          <w:rFonts w:ascii="Times New Roman" w:hAnsi="Times New Roman" w:cs="Times New Roman"/>
          <w:spacing w:val="-3"/>
        </w:rPr>
        <w:t>sidenti</w:t>
      </w:r>
      <w:r w:rsidR="00CB229C" w:rsidRPr="00A723DB">
        <w:rPr>
          <w:rFonts w:ascii="Times New Roman" w:hAnsi="Times New Roman" w:cs="Times New Roman"/>
          <w:spacing w:val="-3"/>
        </w:rPr>
        <w:t>a</w:t>
      </w:r>
      <w:r w:rsidR="003547D7">
        <w:rPr>
          <w:rFonts w:ascii="Times New Roman" w:hAnsi="Times New Roman" w:cs="Times New Roman"/>
          <w:spacing w:val="-3"/>
        </w:rPr>
        <w:t>l High B</w:t>
      </w:r>
      <w:r w:rsidR="00CB229C" w:rsidRPr="00A723DB">
        <w:rPr>
          <w:rFonts w:ascii="Times New Roman" w:hAnsi="Times New Roman" w:cs="Times New Roman"/>
          <w:spacing w:val="-3"/>
        </w:rPr>
        <w:t>i</w:t>
      </w:r>
      <w:r w:rsidR="003547D7">
        <w:rPr>
          <w:rFonts w:ascii="Times New Roman" w:hAnsi="Times New Roman" w:cs="Times New Roman"/>
          <w:spacing w:val="-3"/>
        </w:rPr>
        <w:t>ll</w:t>
      </w:r>
      <w:r w:rsidR="00906010" w:rsidRPr="00A723DB">
        <w:rPr>
          <w:rFonts w:ascii="Times New Roman" w:hAnsi="Times New Roman" w:cs="Times New Roman"/>
          <w:spacing w:val="-3"/>
        </w:rPr>
        <w:t xml:space="preserve"> </w:t>
      </w:r>
      <w:r w:rsidR="003547D7" w:rsidRPr="00A723DB">
        <w:rPr>
          <w:rFonts w:ascii="Times New Roman" w:hAnsi="Times New Roman" w:cs="Times New Roman"/>
          <w:spacing w:val="-3"/>
        </w:rPr>
        <w:t>In</w:t>
      </w:r>
      <w:r w:rsidR="003547D7">
        <w:rPr>
          <w:rFonts w:ascii="Times New Roman" w:hAnsi="Times New Roman" w:cs="Times New Roman"/>
          <w:spacing w:val="-3"/>
        </w:rPr>
        <w:t>vestigation Report</w:t>
      </w:r>
      <w:r w:rsidR="00906010" w:rsidRPr="00A723DB">
        <w:rPr>
          <w:rFonts w:ascii="Times New Roman" w:hAnsi="Times New Roman" w:cs="Times New Roman"/>
          <w:spacing w:val="-3"/>
        </w:rPr>
        <w:t xml:space="preserve">, dated </w:t>
      </w:r>
      <w:r w:rsidR="003547D7">
        <w:rPr>
          <w:rFonts w:ascii="Times New Roman" w:hAnsi="Times New Roman" w:cs="Times New Roman"/>
          <w:spacing w:val="-3"/>
        </w:rPr>
        <w:t>Febr</w:t>
      </w:r>
      <w:r w:rsidR="00906010" w:rsidRPr="00A723DB">
        <w:rPr>
          <w:rFonts w:ascii="Times New Roman" w:hAnsi="Times New Roman" w:cs="Times New Roman"/>
          <w:spacing w:val="-3"/>
        </w:rPr>
        <w:t xml:space="preserve">uary </w:t>
      </w:r>
      <w:r w:rsidR="003547D7">
        <w:rPr>
          <w:rFonts w:ascii="Times New Roman" w:hAnsi="Times New Roman" w:cs="Times New Roman"/>
          <w:spacing w:val="-3"/>
        </w:rPr>
        <w:t>17</w:t>
      </w:r>
      <w:r w:rsidR="00906010" w:rsidRPr="00A723DB">
        <w:rPr>
          <w:rFonts w:ascii="Times New Roman" w:hAnsi="Times New Roman" w:cs="Times New Roman"/>
          <w:spacing w:val="-3"/>
        </w:rPr>
        <w:t xml:space="preserve">, 2007. </w:t>
      </w:r>
      <w:r w:rsidR="005F536E">
        <w:rPr>
          <w:rFonts w:ascii="Times New Roman" w:hAnsi="Times New Roman" w:cs="Times New Roman"/>
          <w:spacing w:val="-3"/>
        </w:rPr>
        <w:t xml:space="preserve"> PECO Exhibits 1 and 3-6 were admitted during the hearing.  PECO Exhibit 2 is </w:t>
      </w:r>
      <w:r w:rsidR="000D6ABA">
        <w:rPr>
          <w:rFonts w:ascii="Times New Roman" w:hAnsi="Times New Roman" w:cs="Times New Roman"/>
          <w:spacing w:val="-3"/>
        </w:rPr>
        <w:t xml:space="preserve">also </w:t>
      </w:r>
      <w:r w:rsidR="005F536E">
        <w:rPr>
          <w:rFonts w:ascii="Times New Roman" w:hAnsi="Times New Roman" w:cs="Times New Roman"/>
          <w:spacing w:val="-3"/>
        </w:rPr>
        <w:t>admitted</w:t>
      </w:r>
      <w:r w:rsidR="000D6ABA">
        <w:rPr>
          <w:rFonts w:ascii="Times New Roman" w:hAnsi="Times New Roman" w:cs="Times New Roman"/>
          <w:spacing w:val="-3"/>
        </w:rPr>
        <w:t>.</w:t>
      </w:r>
    </w:p>
    <w:p w:rsidR="00F6042C" w:rsidRPr="00A723DB" w:rsidRDefault="00F6042C" w:rsidP="007704BB">
      <w:pPr>
        <w:pStyle w:val="ParaTab1"/>
        <w:tabs>
          <w:tab w:val="left" w:pos="0"/>
        </w:tabs>
        <w:spacing w:line="360" w:lineRule="auto"/>
        <w:ind w:firstLine="0"/>
        <w:rPr>
          <w:rFonts w:ascii="Times New Roman" w:hAnsi="Times New Roman" w:cs="Times New Roman"/>
          <w:spacing w:val="-3"/>
        </w:rPr>
      </w:pPr>
    </w:p>
    <w:p w:rsidR="00875AF3" w:rsidRPr="00A723DB" w:rsidRDefault="00875AF3" w:rsidP="00875AF3">
      <w:pPr>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The record in this case consists of a </w:t>
      </w:r>
      <w:r w:rsidR="00D14CB7" w:rsidRPr="00A723DB">
        <w:rPr>
          <w:rFonts w:ascii="Times New Roman" w:hAnsi="Times New Roman" w:cs="Times New Roman"/>
        </w:rPr>
        <w:t>fort</w:t>
      </w:r>
      <w:r w:rsidR="003734A2">
        <w:rPr>
          <w:rFonts w:ascii="Times New Roman" w:hAnsi="Times New Roman" w:cs="Times New Roman"/>
        </w:rPr>
        <w:t>y-seve</w:t>
      </w:r>
      <w:r w:rsidR="00D14CB7" w:rsidRPr="00A723DB">
        <w:rPr>
          <w:rFonts w:ascii="Times New Roman" w:hAnsi="Times New Roman" w:cs="Times New Roman"/>
        </w:rPr>
        <w:t>n</w:t>
      </w:r>
      <w:r w:rsidR="00736690">
        <w:rPr>
          <w:rFonts w:ascii="Times New Roman" w:hAnsi="Times New Roman" w:cs="Times New Roman"/>
        </w:rPr>
        <w:t>-</w:t>
      </w:r>
      <w:r w:rsidR="00D14CB7" w:rsidRPr="00A723DB">
        <w:rPr>
          <w:rFonts w:ascii="Times New Roman" w:hAnsi="Times New Roman" w:cs="Times New Roman"/>
        </w:rPr>
        <w:t xml:space="preserve">page transcript </w:t>
      </w:r>
      <w:r w:rsidRPr="00A723DB">
        <w:rPr>
          <w:rFonts w:ascii="Times New Roman" w:hAnsi="Times New Roman" w:cs="Times New Roman"/>
        </w:rPr>
        <w:t xml:space="preserve">and </w:t>
      </w:r>
      <w:r w:rsidR="005143C1">
        <w:rPr>
          <w:rFonts w:ascii="Times New Roman" w:hAnsi="Times New Roman" w:cs="Times New Roman"/>
        </w:rPr>
        <w:t>s</w:t>
      </w:r>
      <w:r w:rsidRPr="00FB1302">
        <w:rPr>
          <w:rFonts w:ascii="Times New Roman" w:hAnsi="Times New Roman" w:cs="Times New Roman"/>
        </w:rPr>
        <w:t>i</w:t>
      </w:r>
      <w:r w:rsidR="005143C1" w:rsidRPr="00FB1302">
        <w:rPr>
          <w:rFonts w:ascii="Times New Roman" w:hAnsi="Times New Roman" w:cs="Times New Roman"/>
        </w:rPr>
        <w:t>x</w:t>
      </w:r>
      <w:r w:rsidRPr="00A723DB">
        <w:rPr>
          <w:rFonts w:ascii="Times New Roman" w:hAnsi="Times New Roman" w:cs="Times New Roman"/>
        </w:rPr>
        <w:t xml:space="preserve"> exhibits.  The record closed on </w:t>
      </w:r>
      <w:r w:rsidR="003734A2">
        <w:rPr>
          <w:rFonts w:ascii="Times New Roman" w:hAnsi="Times New Roman" w:cs="Times New Roman"/>
        </w:rPr>
        <w:t>M</w:t>
      </w:r>
      <w:r w:rsidR="00957BEF" w:rsidRPr="00A723DB">
        <w:rPr>
          <w:rFonts w:ascii="Times New Roman" w:hAnsi="Times New Roman" w:cs="Times New Roman"/>
        </w:rPr>
        <w:t>ar</w:t>
      </w:r>
      <w:r w:rsidR="003734A2">
        <w:rPr>
          <w:rFonts w:ascii="Times New Roman" w:hAnsi="Times New Roman" w:cs="Times New Roman"/>
        </w:rPr>
        <w:t>ch</w:t>
      </w:r>
      <w:r w:rsidRPr="00A723DB">
        <w:rPr>
          <w:rFonts w:ascii="Times New Roman" w:hAnsi="Times New Roman" w:cs="Times New Roman"/>
        </w:rPr>
        <w:t xml:space="preserve"> </w:t>
      </w:r>
      <w:r w:rsidR="003734A2">
        <w:rPr>
          <w:rFonts w:ascii="Times New Roman" w:hAnsi="Times New Roman" w:cs="Times New Roman"/>
        </w:rPr>
        <w:t>18</w:t>
      </w:r>
      <w:r w:rsidRPr="00A723DB">
        <w:rPr>
          <w:rFonts w:ascii="Times New Roman" w:hAnsi="Times New Roman" w:cs="Times New Roman"/>
        </w:rPr>
        <w:t>, 200</w:t>
      </w:r>
      <w:r w:rsidR="003734A2">
        <w:rPr>
          <w:rFonts w:ascii="Times New Roman" w:hAnsi="Times New Roman" w:cs="Times New Roman"/>
        </w:rPr>
        <w:t>9</w:t>
      </w:r>
      <w:r w:rsidRPr="00A723DB">
        <w:rPr>
          <w:rFonts w:ascii="Times New Roman" w:hAnsi="Times New Roman" w:cs="Times New Roman"/>
        </w:rPr>
        <w:t>.</w:t>
      </w:r>
    </w:p>
    <w:p w:rsidR="00875AF3" w:rsidRPr="00A723DB" w:rsidRDefault="00875AF3" w:rsidP="00A26570">
      <w:pPr>
        <w:spacing w:line="360" w:lineRule="auto"/>
        <w:rPr>
          <w:rFonts w:ascii="Times New Roman" w:hAnsi="Times New Roman" w:cs="Times New Roman"/>
        </w:rPr>
      </w:pPr>
    </w:p>
    <w:p w:rsidR="00875AF3" w:rsidRPr="00A723DB" w:rsidRDefault="00875AF3" w:rsidP="00875AF3">
      <w:pPr>
        <w:pStyle w:val="Heading1"/>
        <w:tabs>
          <w:tab w:val="left" w:pos="1980"/>
        </w:tabs>
        <w:spacing w:line="360" w:lineRule="auto"/>
        <w:jc w:val="center"/>
        <w:rPr>
          <w:rFonts w:ascii="Times New Roman" w:hAnsi="Times New Roman" w:cs="Times New Roman"/>
          <w:b w:val="0"/>
          <w:sz w:val="24"/>
          <w:szCs w:val="24"/>
          <w:u w:val="single"/>
        </w:rPr>
      </w:pPr>
      <w:r w:rsidRPr="00A723DB">
        <w:rPr>
          <w:rFonts w:ascii="Times New Roman" w:hAnsi="Times New Roman" w:cs="Times New Roman"/>
          <w:b w:val="0"/>
          <w:sz w:val="24"/>
          <w:szCs w:val="24"/>
          <w:u w:val="single"/>
        </w:rPr>
        <w:t>FINDINGS OF FACT</w:t>
      </w:r>
    </w:p>
    <w:p w:rsidR="00875AF3" w:rsidRPr="00A723DB" w:rsidRDefault="00875AF3" w:rsidP="00875AF3">
      <w:pPr>
        <w:rPr>
          <w:rFonts w:ascii="Times New Roman" w:hAnsi="Times New Roman" w:cs="Times New Roman"/>
          <w:u w:val="single"/>
        </w:rPr>
      </w:pPr>
    </w:p>
    <w:p w:rsidR="00875AF3" w:rsidRPr="00A723DB" w:rsidRDefault="00875AF3" w:rsidP="00875AF3">
      <w:pPr>
        <w:pStyle w:val="BodyText"/>
        <w:tabs>
          <w:tab w:val="left" w:pos="0"/>
        </w:tabs>
        <w:spacing w:line="360" w:lineRule="auto"/>
        <w:rPr>
          <w:rFonts w:ascii="Times New Roman" w:hAnsi="Times New Roman" w:cs="Times New Roman"/>
          <w:b/>
        </w:rPr>
      </w:pPr>
      <w:r w:rsidRPr="00A723DB">
        <w:rPr>
          <w:rFonts w:ascii="Times New Roman" w:hAnsi="Times New Roman" w:cs="Times New Roman"/>
        </w:rPr>
        <w:tab/>
      </w:r>
      <w:r w:rsidRPr="00A723DB">
        <w:rPr>
          <w:rFonts w:ascii="Times New Roman" w:hAnsi="Times New Roman" w:cs="Times New Roman"/>
        </w:rPr>
        <w:tab/>
        <w:t>1.</w:t>
      </w:r>
      <w:r w:rsidRPr="00A723DB">
        <w:rPr>
          <w:rFonts w:ascii="Times New Roman" w:hAnsi="Times New Roman" w:cs="Times New Roman"/>
        </w:rPr>
        <w:tab/>
        <w:t xml:space="preserve">The Complainant is </w:t>
      </w:r>
      <w:r w:rsidR="002515E6">
        <w:rPr>
          <w:rFonts w:ascii="Times New Roman" w:hAnsi="Times New Roman" w:cs="Times New Roman"/>
          <w:spacing w:val="-3"/>
        </w:rPr>
        <w:t>Orlando Sanchez</w:t>
      </w:r>
      <w:r w:rsidRPr="00A723DB">
        <w:rPr>
          <w:rFonts w:ascii="Times New Roman" w:hAnsi="Times New Roman" w:cs="Times New Roman"/>
        </w:rPr>
        <w:t xml:space="preserve">, </w:t>
      </w:r>
      <w:smartTag w:uri="urn:schemas-microsoft-com:office:smarttags" w:element="address">
        <w:smartTag w:uri="urn:schemas-microsoft-com:office:smarttags" w:element="Street">
          <w:r w:rsidR="0088369F">
            <w:rPr>
              <w:rFonts w:ascii="Times New Roman" w:hAnsi="Times New Roman" w:cs="Times New Roman"/>
            </w:rPr>
            <w:t>1</w:t>
          </w:r>
          <w:r w:rsidR="00506198" w:rsidRPr="00A723DB">
            <w:rPr>
              <w:rFonts w:ascii="Times New Roman" w:hAnsi="Times New Roman" w:cs="Times New Roman"/>
            </w:rPr>
            <w:t>2</w:t>
          </w:r>
          <w:r w:rsidR="0088369F">
            <w:rPr>
              <w:rFonts w:ascii="Times New Roman" w:hAnsi="Times New Roman" w:cs="Times New Roman"/>
            </w:rPr>
            <w:t>04</w:t>
          </w:r>
          <w:r w:rsidRPr="00A723DB">
            <w:rPr>
              <w:rFonts w:ascii="Times New Roman" w:hAnsi="Times New Roman" w:cs="Times New Roman"/>
            </w:rPr>
            <w:t xml:space="preserve"> </w:t>
          </w:r>
          <w:r w:rsidR="0088369F">
            <w:rPr>
              <w:rFonts w:ascii="Times New Roman" w:hAnsi="Times New Roman" w:cs="Times New Roman"/>
            </w:rPr>
            <w:t>N. Fifth</w:t>
          </w:r>
          <w:r w:rsidRPr="00A723DB">
            <w:rPr>
              <w:rFonts w:ascii="Times New Roman" w:hAnsi="Times New Roman" w:cs="Times New Roman"/>
            </w:rPr>
            <w:t xml:space="preserve"> Street</w:t>
          </w:r>
        </w:smartTag>
        <w:r w:rsidRPr="00A723DB">
          <w:rPr>
            <w:rFonts w:ascii="Times New Roman" w:hAnsi="Times New Roman" w:cs="Times New Roman"/>
          </w:rPr>
          <w:t xml:space="preserve">, </w:t>
        </w:r>
        <w:smartTag w:uri="urn:schemas-microsoft-com:office:smarttags" w:element="City">
          <w:r w:rsidR="0088369F" w:rsidRPr="0088369F">
            <w:rPr>
              <w:rFonts w:ascii="Times New Roman" w:hAnsi="Times New Roman" w:cs="Times New Roman"/>
            </w:rPr>
            <w:t>Philadelphia</w:t>
          </w:r>
        </w:smartTag>
        <w:r w:rsidRPr="00A723DB">
          <w:rPr>
            <w:rFonts w:ascii="Times New Roman" w:hAnsi="Times New Roman" w:cs="Times New Roman"/>
          </w:rPr>
          <w:t xml:space="preserve">, </w:t>
        </w:r>
        <w:smartTag w:uri="urn:schemas-microsoft-com:office:smarttags" w:element="State">
          <w:r w:rsidR="0088369F">
            <w:rPr>
              <w:rFonts w:ascii="Times New Roman" w:hAnsi="Times New Roman" w:cs="Times New Roman"/>
            </w:rPr>
            <w:t>PA</w:t>
          </w:r>
        </w:smartTag>
        <w:r w:rsidRPr="00A723DB">
          <w:rPr>
            <w:rFonts w:ascii="Times New Roman" w:hAnsi="Times New Roman" w:cs="Times New Roman"/>
          </w:rPr>
          <w:t xml:space="preserve"> </w:t>
        </w:r>
        <w:smartTag w:uri="urn:schemas-microsoft-com:office:smarttags" w:element="PostalCode">
          <w:r w:rsidRPr="00A723DB">
            <w:rPr>
              <w:rFonts w:ascii="Times New Roman" w:hAnsi="Times New Roman" w:cs="Times New Roman"/>
            </w:rPr>
            <w:t>19</w:t>
          </w:r>
          <w:r w:rsidR="0088369F">
            <w:rPr>
              <w:rFonts w:ascii="Times New Roman" w:hAnsi="Times New Roman" w:cs="Times New Roman"/>
            </w:rPr>
            <w:t>122</w:t>
          </w:r>
        </w:smartTag>
      </w:smartTag>
      <w:r w:rsidRPr="00A723DB">
        <w:rPr>
          <w:rFonts w:ascii="Times New Roman" w:hAnsi="Times New Roman" w:cs="Times New Roman"/>
        </w:rPr>
        <w:t>.</w:t>
      </w:r>
    </w:p>
    <w:p w:rsidR="00875AF3" w:rsidRPr="00A723DB"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lastRenderedPageBreak/>
        <w:tab/>
      </w:r>
      <w:r w:rsidRPr="00A723DB">
        <w:rPr>
          <w:rFonts w:ascii="Times New Roman" w:hAnsi="Times New Roman" w:cs="Times New Roman"/>
        </w:rPr>
        <w:tab/>
        <w:t>2.</w:t>
      </w:r>
      <w:r w:rsidRPr="00A723DB">
        <w:rPr>
          <w:rFonts w:ascii="Times New Roman" w:hAnsi="Times New Roman" w:cs="Times New Roman"/>
        </w:rPr>
        <w:tab/>
        <w:t xml:space="preserve">The Respondent in this proceeding is </w:t>
      </w:r>
      <w:r w:rsidR="002515E6">
        <w:t>PECO Energy Company</w:t>
      </w:r>
      <w:r w:rsidRPr="00A723DB">
        <w:rPr>
          <w:rFonts w:ascii="Times New Roman" w:hAnsi="Times New Roman" w:cs="Times New Roman"/>
        </w:rPr>
        <w:t>.</w:t>
      </w:r>
    </w:p>
    <w:p w:rsidR="00875AF3" w:rsidRPr="00A723DB" w:rsidRDefault="00875AF3" w:rsidP="00875AF3">
      <w:pPr>
        <w:pStyle w:val="BodyText"/>
        <w:tabs>
          <w:tab w:val="left" w:pos="720"/>
        </w:tabs>
        <w:spacing w:line="360" w:lineRule="auto"/>
        <w:rPr>
          <w:rFonts w:ascii="Times New Roman" w:hAnsi="Times New Roman" w:cs="Times New Roman"/>
        </w:rPr>
      </w:pPr>
    </w:p>
    <w:p w:rsidR="00875AF3" w:rsidRPr="00A723DB"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3.</w:t>
      </w:r>
      <w:r w:rsidRPr="00A723DB">
        <w:rPr>
          <w:rFonts w:ascii="Times New Roman" w:hAnsi="Times New Roman" w:cs="Times New Roman"/>
        </w:rPr>
        <w:tab/>
        <w:t xml:space="preserve">The complaint concerns service at </w:t>
      </w:r>
      <w:smartTag w:uri="urn:schemas-microsoft-com:office:smarttags" w:element="address">
        <w:smartTag w:uri="urn:schemas-microsoft-com:office:smarttags" w:element="Street">
          <w:r w:rsidR="00506198" w:rsidRPr="00A723DB">
            <w:rPr>
              <w:rFonts w:ascii="Times New Roman" w:hAnsi="Times New Roman" w:cs="Times New Roman"/>
            </w:rPr>
            <w:t>1</w:t>
          </w:r>
          <w:r w:rsidRPr="00A723DB">
            <w:rPr>
              <w:rFonts w:ascii="Times New Roman" w:hAnsi="Times New Roman" w:cs="Times New Roman"/>
            </w:rPr>
            <w:t>2</w:t>
          </w:r>
          <w:r w:rsidR="0088369F">
            <w:rPr>
              <w:rFonts w:ascii="Times New Roman" w:hAnsi="Times New Roman" w:cs="Times New Roman"/>
            </w:rPr>
            <w:t>10</w:t>
          </w:r>
          <w:r w:rsidRPr="00A723DB">
            <w:rPr>
              <w:rFonts w:ascii="Times New Roman" w:hAnsi="Times New Roman" w:cs="Times New Roman"/>
            </w:rPr>
            <w:t xml:space="preserve"> </w:t>
          </w:r>
          <w:r w:rsidR="00506198" w:rsidRPr="00A723DB">
            <w:rPr>
              <w:rFonts w:ascii="Times New Roman" w:hAnsi="Times New Roman" w:cs="Times New Roman"/>
            </w:rPr>
            <w:t>N. Fo</w:t>
          </w:r>
          <w:r w:rsidR="0088369F">
            <w:rPr>
              <w:rFonts w:ascii="Times New Roman" w:hAnsi="Times New Roman" w:cs="Times New Roman"/>
            </w:rPr>
            <w:t>ur</w:t>
          </w:r>
          <w:r w:rsidRPr="00A723DB">
            <w:rPr>
              <w:rFonts w:ascii="Times New Roman" w:hAnsi="Times New Roman" w:cs="Times New Roman"/>
            </w:rPr>
            <w:t>t</w:t>
          </w:r>
          <w:r w:rsidR="0088369F">
            <w:rPr>
              <w:rFonts w:ascii="Times New Roman" w:hAnsi="Times New Roman" w:cs="Times New Roman"/>
            </w:rPr>
            <w:t>h</w:t>
          </w:r>
          <w:r w:rsidR="00506198" w:rsidRPr="00A723DB">
            <w:rPr>
              <w:rFonts w:ascii="Times New Roman" w:hAnsi="Times New Roman" w:cs="Times New Roman"/>
            </w:rPr>
            <w:t xml:space="preserve"> Str</w:t>
          </w:r>
          <w:r w:rsidRPr="00A723DB">
            <w:rPr>
              <w:rFonts w:ascii="Times New Roman" w:hAnsi="Times New Roman" w:cs="Times New Roman"/>
            </w:rPr>
            <w:t>ee</w:t>
          </w:r>
          <w:r w:rsidR="00506198" w:rsidRPr="00A723DB">
            <w:rPr>
              <w:rFonts w:ascii="Times New Roman" w:hAnsi="Times New Roman" w:cs="Times New Roman"/>
            </w:rPr>
            <w:t>t</w:t>
          </w:r>
        </w:smartTag>
        <w:r w:rsidR="00506198" w:rsidRPr="00A723DB">
          <w:rPr>
            <w:rFonts w:ascii="Times New Roman" w:hAnsi="Times New Roman" w:cs="Times New Roman"/>
          </w:rPr>
          <w:t xml:space="preserve">, </w:t>
        </w:r>
        <w:smartTag w:uri="urn:schemas-microsoft-com:office:smarttags" w:element="City">
          <w:r w:rsidR="00506198" w:rsidRPr="00A723DB">
            <w:rPr>
              <w:rFonts w:ascii="Times New Roman" w:hAnsi="Times New Roman" w:cs="Times New Roman"/>
            </w:rPr>
            <w:t>Philadelphia</w:t>
          </w:r>
        </w:smartTag>
        <w:r w:rsidR="00506198" w:rsidRPr="00A723DB">
          <w:rPr>
            <w:rFonts w:ascii="Times New Roman" w:hAnsi="Times New Roman" w:cs="Times New Roman"/>
          </w:rPr>
          <w:t xml:space="preserve">, </w:t>
        </w:r>
        <w:smartTag w:uri="urn:schemas-microsoft-com:office:smarttags" w:element="State">
          <w:r w:rsidR="00506198" w:rsidRPr="00A723DB">
            <w:rPr>
              <w:rFonts w:ascii="Times New Roman" w:hAnsi="Times New Roman" w:cs="Times New Roman"/>
            </w:rPr>
            <w:t>PA</w:t>
          </w:r>
        </w:smartTag>
        <w:r w:rsidR="00506198" w:rsidRPr="00A723DB">
          <w:rPr>
            <w:rFonts w:ascii="Times New Roman" w:hAnsi="Times New Roman" w:cs="Times New Roman"/>
          </w:rPr>
          <w:t xml:space="preserve"> </w:t>
        </w:r>
        <w:smartTag w:uri="urn:schemas-microsoft-com:office:smarttags" w:element="PostalCode">
          <w:r w:rsidR="00506198" w:rsidRPr="00D36B56">
            <w:rPr>
              <w:rFonts w:ascii="Times New Roman" w:hAnsi="Times New Roman" w:cs="Times New Roman"/>
            </w:rPr>
            <w:t>191</w:t>
          </w:r>
          <w:r w:rsidR="00D36B56" w:rsidRPr="00D36B56">
            <w:rPr>
              <w:rFonts w:ascii="Times New Roman" w:hAnsi="Times New Roman" w:cs="Times New Roman"/>
            </w:rPr>
            <w:t>22</w:t>
          </w:r>
        </w:smartTag>
      </w:smartTag>
      <w:r w:rsidRPr="00A723DB">
        <w:rPr>
          <w:rFonts w:ascii="Times New Roman" w:hAnsi="Times New Roman" w:cs="Times New Roman"/>
        </w:rPr>
        <w:t xml:space="preserve"> (Tr. </w:t>
      </w:r>
      <w:r w:rsidR="0088369F">
        <w:rPr>
          <w:rFonts w:ascii="Times New Roman" w:hAnsi="Times New Roman" w:cs="Times New Roman"/>
        </w:rPr>
        <w:t>6</w:t>
      </w:r>
      <w:r w:rsidR="001142D7">
        <w:rPr>
          <w:rFonts w:ascii="Times New Roman" w:hAnsi="Times New Roman" w:cs="Times New Roman"/>
        </w:rPr>
        <w:t>, 7</w:t>
      </w:r>
      <w:r w:rsidR="00684A57">
        <w:rPr>
          <w:rFonts w:ascii="Times New Roman" w:hAnsi="Times New Roman" w:cs="Times New Roman"/>
        </w:rPr>
        <w:t>,</w:t>
      </w:r>
      <w:r w:rsidR="00FE0EF4" w:rsidRPr="00A723DB">
        <w:rPr>
          <w:rFonts w:ascii="Times New Roman" w:hAnsi="Times New Roman" w:cs="Times New Roman"/>
        </w:rPr>
        <w:t xml:space="preserve"> </w:t>
      </w:r>
      <w:r w:rsidR="00684A57">
        <w:rPr>
          <w:rFonts w:ascii="Times New Roman" w:hAnsi="Times New Roman" w:cs="Times New Roman"/>
        </w:rPr>
        <w:t xml:space="preserve">10, </w:t>
      </w:r>
      <w:r w:rsidR="00FE0EF4" w:rsidRPr="00A723DB">
        <w:rPr>
          <w:rFonts w:ascii="Times New Roman" w:hAnsi="Times New Roman" w:cs="Times New Roman"/>
        </w:rPr>
        <w:t>1</w:t>
      </w:r>
      <w:r w:rsidR="00684A57">
        <w:rPr>
          <w:rFonts w:ascii="Times New Roman" w:hAnsi="Times New Roman" w:cs="Times New Roman"/>
        </w:rPr>
        <w:t>3</w:t>
      </w:r>
      <w:r w:rsidR="00CF4555" w:rsidRPr="00A723DB">
        <w:rPr>
          <w:rFonts w:ascii="Times New Roman" w:hAnsi="Times New Roman" w:cs="Times New Roman"/>
        </w:rPr>
        <w:t>, 26</w:t>
      </w:r>
      <w:r w:rsidRPr="00A723DB">
        <w:rPr>
          <w:rFonts w:ascii="Times New Roman" w:hAnsi="Times New Roman" w:cs="Times New Roman"/>
        </w:rPr>
        <w:t xml:space="preserve">; </w:t>
      </w:r>
      <w:r w:rsidR="002515E6">
        <w:rPr>
          <w:rFonts w:ascii="Times New Roman" w:hAnsi="Times New Roman" w:cs="Times New Roman"/>
        </w:rPr>
        <w:t>PECO</w:t>
      </w:r>
      <w:r w:rsidRPr="00A723DB">
        <w:rPr>
          <w:rFonts w:ascii="Times New Roman" w:hAnsi="Times New Roman" w:cs="Times New Roman"/>
        </w:rPr>
        <w:t xml:space="preserve"> Ex. 1</w:t>
      </w:r>
      <w:r w:rsidR="00CF4555" w:rsidRPr="00A723DB">
        <w:rPr>
          <w:rFonts w:ascii="Times New Roman" w:hAnsi="Times New Roman" w:cs="Times New Roman"/>
        </w:rPr>
        <w:t>, 4</w:t>
      </w:r>
      <w:r w:rsidR="0044500B">
        <w:rPr>
          <w:rFonts w:ascii="Times New Roman" w:hAnsi="Times New Roman" w:cs="Times New Roman"/>
        </w:rPr>
        <w:t>, 5, 6</w:t>
      </w:r>
      <w:r w:rsidRPr="00A723DB">
        <w:rPr>
          <w:rFonts w:ascii="Times New Roman" w:hAnsi="Times New Roman" w:cs="Times New Roman"/>
        </w:rPr>
        <w:t>).</w:t>
      </w:r>
    </w:p>
    <w:p w:rsidR="00875AF3" w:rsidRPr="00A723DB" w:rsidRDefault="00875AF3" w:rsidP="00875AF3">
      <w:pPr>
        <w:pStyle w:val="BodyText"/>
        <w:tabs>
          <w:tab w:val="left" w:pos="720"/>
        </w:tabs>
        <w:spacing w:line="360" w:lineRule="auto"/>
        <w:rPr>
          <w:rFonts w:ascii="Times New Roman" w:hAnsi="Times New Roman" w:cs="Times New Roman"/>
        </w:rPr>
      </w:pPr>
    </w:p>
    <w:p w:rsidR="00875AF3" w:rsidRPr="00A723DB"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4.</w:t>
      </w:r>
      <w:r w:rsidRPr="00A723DB">
        <w:rPr>
          <w:rFonts w:ascii="Times New Roman" w:hAnsi="Times New Roman" w:cs="Times New Roman"/>
        </w:rPr>
        <w:tab/>
        <w:t>The Complainant</w:t>
      </w:r>
      <w:r w:rsidR="00506198" w:rsidRPr="00A723DB">
        <w:rPr>
          <w:rFonts w:ascii="Times New Roman" w:hAnsi="Times New Roman" w:cs="Times New Roman"/>
        </w:rPr>
        <w:t xml:space="preserve"> </w:t>
      </w:r>
      <w:r w:rsidR="0088369F">
        <w:rPr>
          <w:rFonts w:ascii="Times New Roman" w:hAnsi="Times New Roman" w:cs="Times New Roman"/>
        </w:rPr>
        <w:t>owns</w:t>
      </w:r>
      <w:r w:rsidR="00506198" w:rsidRPr="00A723DB">
        <w:rPr>
          <w:rFonts w:ascii="Times New Roman" w:hAnsi="Times New Roman" w:cs="Times New Roman"/>
        </w:rPr>
        <w:t xml:space="preserve"> the property at </w:t>
      </w:r>
      <w:smartTag w:uri="urn:schemas-microsoft-com:office:smarttags" w:element="Street">
        <w:smartTag w:uri="urn:schemas-microsoft-com:office:smarttags" w:element="address">
          <w:r w:rsidR="0088369F">
            <w:rPr>
              <w:rFonts w:ascii="Times New Roman" w:hAnsi="Times New Roman" w:cs="Times New Roman"/>
            </w:rPr>
            <w:t>1210 N. Fourth Street</w:t>
          </w:r>
        </w:smartTag>
      </w:smartTag>
      <w:r w:rsidR="0088369F" w:rsidRPr="00A723DB">
        <w:rPr>
          <w:rFonts w:ascii="Times New Roman" w:hAnsi="Times New Roman" w:cs="Times New Roman"/>
        </w:rPr>
        <w:t xml:space="preserve"> </w:t>
      </w:r>
      <w:r w:rsidR="0088369F">
        <w:rPr>
          <w:rFonts w:ascii="Times New Roman" w:hAnsi="Times New Roman" w:cs="Times New Roman"/>
        </w:rPr>
        <w:t>(Tr. 10</w:t>
      </w:r>
      <w:r w:rsidR="00684A57">
        <w:rPr>
          <w:rFonts w:ascii="Times New Roman" w:hAnsi="Times New Roman" w:cs="Times New Roman"/>
        </w:rPr>
        <w:t>, 19, 27</w:t>
      </w:r>
      <w:r w:rsidR="00CF4555" w:rsidRPr="00A723DB">
        <w:rPr>
          <w:rFonts w:ascii="Times New Roman" w:hAnsi="Times New Roman" w:cs="Times New Roman"/>
        </w:rPr>
        <w:t xml:space="preserve">; </w:t>
      </w:r>
      <w:r w:rsidR="002515E6">
        <w:rPr>
          <w:rFonts w:ascii="Times New Roman" w:hAnsi="Times New Roman" w:cs="Times New Roman"/>
        </w:rPr>
        <w:t>PECO</w:t>
      </w:r>
      <w:r w:rsidR="008E1EF5" w:rsidRPr="00A723DB">
        <w:rPr>
          <w:rFonts w:ascii="Times New Roman" w:hAnsi="Times New Roman" w:cs="Times New Roman"/>
        </w:rPr>
        <w:t xml:space="preserve"> Ex. 1</w:t>
      </w:r>
      <w:r w:rsidR="0044500B">
        <w:rPr>
          <w:rFonts w:ascii="Times New Roman" w:hAnsi="Times New Roman" w:cs="Times New Roman"/>
        </w:rPr>
        <w:t>, 4, 5</w:t>
      </w:r>
      <w:r w:rsidRPr="00A723DB">
        <w:rPr>
          <w:rFonts w:ascii="Times New Roman" w:hAnsi="Times New Roman" w:cs="Times New Roman"/>
        </w:rPr>
        <w:t>).</w:t>
      </w:r>
    </w:p>
    <w:p w:rsidR="00875AF3" w:rsidRPr="00A723DB" w:rsidRDefault="00875AF3" w:rsidP="00875AF3">
      <w:pPr>
        <w:pStyle w:val="BodyText"/>
        <w:tabs>
          <w:tab w:val="left" w:pos="720"/>
        </w:tabs>
        <w:spacing w:line="360" w:lineRule="auto"/>
        <w:rPr>
          <w:rFonts w:ascii="Times New Roman" w:hAnsi="Times New Roman" w:cs="Times New Roman"/>
        </w:rPr>
      </w:pPr>
    </w:p>
    <w:p w:rsidR="00957BEF" w:rsidRPr="00A723DB" w:rsidRDefault="00957BEF"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5</w:t>
      </w:r>
      <w:r w:rsidR="008E26A0" w:rsidRPr="00A723DB">
        <w:rPr>
          <w:rFonts w:ascii="Times New Roman" w:hAnsi="Times New Roman" w:cs="Times New Roman"/>
        </w:rPr>
        <w:t>.</w:t>
      </w:r>
      <w:r w:rsidR="008E26A0" w:rsidRPr="00A723DB">
        <w:rPr>
          <w:rFonts w:ascii="Times New Roman" w:hAnsi="Times New Roman" w:cs="Times New Roman"/>
        </w:rPr>
        <w:tab/>
        <w:t>The</w:t>
      </w:r>
      <w:r w:rsidR="006C1E71">
        <w:rPr>
          <w:rFonts w:ascii="Times New Roman" w:hAnsi="Times New Roman" w:cs="Times New Roman"/>
        </w:rPr>
        <w:t xml:space="preserve">re are three units at the </w:t>
      </w:r>
      <w:smartTag w:uri="urn:schemas-microsoft-com:office:smarttags" w:element="Street">
        <w:smartTag w:uri="urn:schemas-microsoft-com:office:smarttags" w:element="address">
          <w:r w:rsidR="006C1E71">
            <w:rPr>
              <w:rFonts w:ascii="Times New Roman" w:hAnsi="Times New Roman" w:cs="Times New Roman"/>
            </w:rPr>
            <w:t>1210 N. Fourth Street</w:t>
          </w:r>
        </w:smartTag>
      </w:smartTag>
      <w:r w:rsidR="006C1E71">
        <w:rPr>
          <w:rFonts w:ascii="Times New Roman" w:hAnsi="Times New Roman" w:cs="Times New Roman"/>
        </w:rPr>
        <w:t xml:space="preserve"> property</w:t>
      </w:r>
      <w:r w:rsidR="00F90B7F" w:rsidRPr="00A723DB">
        <w:rPr>
          <w:rFonts w:ascii="Times New Roman" w:hAnsi="Times New Roman" w:cs="Times New Roman"/>
        </w:rPr>
        <w:t xml:space="preserve"> (Tr. </w:t>
      </w:r>
      <w:r w:rsidR="006C1E71">
        <w:rPr>
          <w:rFonts w:ascii="Times New Roman" w:hAnsi="Times New Roman" w:cs="Times New Roman"/>
        </w:rPr>
        <w:t>7</w:t>
      </w:r>
      <w:r w:rsidR="00684A57">
        <w:rPr>
          <w:rFonts w:ascii="Times New Roman" w:hAnsi="Times New Roman" w:cs="Times New Roman"/>
        </w:rPr>
        <w:t>, 15</w:t>
      </w:r>
      <w:r w:rsidR="00D36B56">
        <w:rPr>
          <w:rFonts w:ascii="Times New Roman" w:hAnsi="Times New Roman" w:cs="Times New Roman"/>
        </w:rPr>
        <w:t xml:space="preserve">; PECO Ex. </w:t>
      </w:r>
      <w:r w:rsidR="0044500B">
        <w:rPr>
          <w:rFonts w:ascii="Times New Roman" w:hAnsi="Times New Roman" w:cs="Times New Roman"/>
        </w:rPr>
        <w:t>6</w:t>
      </w:r>
      <w:r w:rsidR="00F90B7F" w:rsidRPr="00A723DB">
        <w:rPr>
          <w:rFonts w:ascii="Times New Roman" w:hAnsi="Times New Roman" w:cs="Times New Roman"/>
        </w:rPr>
        <w:t>)</w:t>
      </w:r>
      <w:r w:rsidR="008E26A0" w:rsidRPr="00A723DB">
        <w:rPr>
          <w:rFonts w:ascii="Times New Roman" w:hAnsi="Times New Roman" w:cs="Times New Roman"/>
        </w:rPr>
        <w:t xml:space="preserve">.  </w:t>
      </w:r>
    </w:p>
    <w:p w:rsidR="003D2BEF" w:rsidRDefault="003D2BEF" w:rsidP="00875AF3">
      <w:pPr>
        <w:pStyle w:val="BodyText"/>
        <w:tabs>
          <w:tab w:val="left" w:pos="720"/>
        </w:tabs>
        <w:spacing w:line="360" w:lineRule="auto"/>
        <w:rPr>
          <w:rFonts w:ascii="Times New Roman" w:hAnsi="Times New Roman" w:cs="Times New Roman"/>
        </w:rPr>
      </w:pPr>
    </w:p>
    <w:p w:rsidR="0044500B" w:rsidRDefault="0044500B" w:rsidP="00875AF3">
      <w:pPr>
        <w:pStyle w:val="BodyText"/>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In 2007, the first and second floor units were occupied (Tr. 8, </w:t>
      </w:r>
      <w:r w:rsidR="00E2238B">
        <w:rPr>
          <w:rFonts w:ascii="Times New Roman" w:hAnsi="Times New Roman" w:cs="Times New Roman"/>
        </w:rPr>
        <w:t>18</w:t>
      </w:r>
      <w:r>
        <w:rPr>
          <w:rFonts w:ascii="Times New Roman" w:hAnsi="Times New Roman" w:cs="Times New Roman"/>
        </w:rPr>
        <w:t>; PECO Ex. 6).</w:t>
      </w:r>
    </w:p>
    <w:p w:rsidR="0044500B" w:rsidRDefault="0044500B" w:rsidP="00875AF3">
      <w:pPr>
        <w:pStyle w:val="BodyText"/>
        <w:tabs>
          <w:tab w:val="left" w:pos="720"/>
        </w:tabs>
        <w:spacing w:line="360" w:lineRule="auto"/>
        <w:rPr>
          <w:rFonts w:ascii="Times New Roman" w:hAnsi="Times New Roman" w:cs="Times New Roman"/>
        </w:rPr>
      </w:pPr>
    </w:p>
    <w:p w:rsidR="005C4FD2" w:rsidRPr="00A723DB" w:rsidRDefault="005C4FD2"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r>
      <w:r w:rsidR="0044500B">
        <w:rPr>
          <w:rFonts w:ascii="Times New Roman" w:hAnsi="Times New Roman" w:cs="Times New Roman"/>
        </w:rPr>
        <w:t>7</w:t>
      </w:r>
      <w:r w:rsidR="008E1EF5" w:rsidRPr="00A723DB">
        <w:rPr>
          <w:rFonts w:ascii="Times New Roman" w:hAnsi="Times New Roman" w:cs="Times New Roman"/>
        </w:rPr>
        <w:t>.</w:t>
      </w:r>
      <w:r w:rsidR="008E1EF5" w:rsidRPr="00A723DB">
        <w:rPr>
          <w:rFonts w:ascii="Times New Roman" w:hAnsi="Times New Roman" w:cs="Times New Roman"/>
        </w:rPr>
        <w:tab/>
      </w:r>
      <w:r w:rsidRPr="00A723DB">
        <w:rPr>
          <w:rFonts w:ascii="Times New Roman" w:hAnsi="Times New Roman" w:cs="Times New Roman"/>
        </w:rPr>
        <w:t xml:space="preserve">The Complainant </w:t>
      </w:r>
      <w:r w:rsidR="006C1E71">
        <w:rPr>
          <w:rFonts w:ascii="Times New Roman" w:hAnsi="Times New Roman" w:cs="Times New Roman"/>
        </w:rPr>
        <w:t>has never</w:t>
      </w:r>
      <w:r w:rsidRPr="00A723DB">
        <w:rPr>
          <w:rFonts w:ascii="Times New Roman" w:hAnsi="Times New Roman" w:cs="Times New Roman"/>
        </w:rPr>
        <w:t xml:space="preserve"> live</w:t>
      </w:r>
      <w:r w:rsidR="006C1E71">
        <w:rPr>
          <w:rFonts w:ascii="Times New Roman" w:hAnsi="Times New Roman" w:cs="Times New Roman"/>
        </w:rPr>
        <w:t>d</w:t>
      </w:r>
      <w:r w:rsidRPr="00A723DB">
        <w:rPr>
          <w:rFonts w:ascii="Times New Roman" w:hAnsi="Times New Roman" w:cs="Times New Roman"/>
        </w:rPr>
        <w:t xml:space="preserve"> at the </w:t>
      </w:r>
      <w:smartTag w:uri="urn:schemas-microsoft-com:office:smarttags" w:element="Street">
        <w:smartTag w:uri="urn:schemas-microsoft-com:office:smarttags" w:element="address">
          <w:r w:rsidR="006C1E71">
            <w:rPr>
              <w:rFonts w:ascii="Times New Roman" w:hAnsi="Times New Roman" w:cs="Times New Roman"/>
            </w:rPr>
            <w:t>Fourth Street</w:t>
          </w:r>
        </w:smartTag>
      </w:smartTag>
      <w:r w:rsidRPr="00A723DB">
        <w:rPr>
          <w:rFonts w:ascii="Times New Roman" w:hAnsi="Times New Roman" w:cs="Times New Roman"/>
        </w:rPr>
        <w:t xml:space="preserve"> property</w:t>
      </w:r>
      <w:r w:rsidR="00163B2D" w:rsidRPr="00A723DB">
        <w:rPr>
          <w:rFonts w:ascii="Times New Roman" w:hAnsi="Times New Roman" w:cs="Times New Roman"/>
        </w:rPr>
        <w:t xml:space="preserve"> </w:t>
      </w:r>
      <w:r w:rsidRPr="00A723DB">
        <w:rPr>
          <w:rFonts w:ascii="Times New Roman" w:hAnsi="Times New Roman" w:cs="Times New Roman"/>
        </w:rPr>
        <w:t xml:space="preserve">(Tr. </w:t>
      </w:r>
      <w:r w:rsidR="00AE7C54">
        <w:rPr>
          <w:rFonts w:ascii="Times New Roman" w:hAnsi="Times New Roman" w:cs="Times New Roman"/>
        </w:rPr>
        <w:t>10</w:t>
      </w:r>
      <w:r w:rsidR="00FD6968" w:rsidRPr="00A723DB">
        <w:rPr>
          <w:rFonts w:ascii="Times New Roman" w:hAnsi="Times New Roman" w:cs="Times New Roman"/>
        </w:rPr>
        <w:t>).</w:t>
      </w:r>
    </w:p>
    <w:p w:rsidR="00767CB4" w:rsidRPr="00A723DB" w:rsidRDefault="00767CB4" w:rsidP="00875AF3">
      <w:pPr>
        <w:pStyle w:val="BodyText"/>
        <w:tabs>
          <w:tab w:val="left" w:pos="720"/>
        </w:tabs>
        <w:spacing w:line="360" w:lineRule="auto"/>
        <w:rPr>
          <w:rFonts w:ascii="Times New Roman" w:hAnsi="Times New Roman" w:cs="Times New Roman"/>
        </w:rPr>
      </w:pPr>
    </w:p>
    <w:p w:rsidR="00D43515" w:rsidRPr="00A723DB"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r>
      <w:r w:rsidR="00E2238B">
        <w:rPr>
          <w:rFonts w:ascii="Times New Roman" w:hAnsi="Times New Roman" w:cs="Times New Roman"/>
        </w:rPr>
        <w:t>8</w:t>
      </w:r>
      <w:r w:rsidRPr="00A723DB">
        <w:rPr>
          <w:rFonts w:ascii="Times New Roman" w:hAnsi="Times New Roman" w:cs="Times New Roman"/>
        </w:rPr>
        <w:t>.</w:t>
      </w:r>
      <w:r w:rsidRPr="00A723DB">
        <w:rPr>
          <w:rFonts w:ascii="Times New Roman" w:hAnsi="Times New Roman" w:cs="Times New Roman"/>
        </w:rPr>
        <w:tab/>
      </w:r>
      <w:r w:rsidR="006C1E71">
        <w:rPr>
          <w:rFonts w:ascii="Times New Roman" w:hAnsi="Times New Roman" w:cs="Times New Roman"/>
        </w:rPr>
        <w:t xml:space="preserve">The Complainant has lived at </w:t>
      </w:r>
      <w:smartTag w:uri="urn:schemas-microsoft-com:office:smarttags" w:element="Street">
        <w:smartTag w:uri="urn:schemas-microsoft-com:office:smarttags" w:element="address">
          <w:r w:rsidR="006C1E71">
            <w:rPr>
              <w:rFonts w:ascii="Times New Roman" w:hAnsi="Times New Roman" w:cs="Times New Roman"/>
            </w:rPr>
            <w:t>1204 N. Fifth Street</w:t>
          </w:r>
        </w:smartTag>
      </w:smartTag>
      <w:r w:rsidR="006C1E71" w:rsidRPr="00A723DB">
        <w:rPr>
          <w:rFonts w:ascii="Times New Roman" w:hAnsi="Times New Roman" w:cs="Times New Roman"/>
        </w:rPr>
        <w:t xml:space="preserve"> </w:t>
      </w:r>
      <w:r w:rsidR="006C1E71">
        <w:rPr>
          <w:rFonts w:ascii="Times New Roman" w:hAnsi="Times New Roman" w:cs="Times New Roman"/>
        </w:rPr>
        <w:t xml:space="preserve">for twenty years </w:t>
      </w:r>
      <w:r w:rsidR="001E3F9C" w:rsidRPr="00A723DB">
        <w:rPr>
          <w:rFonts w:ascii="Times New Roman" w:hAnsi="Times New Roman" w:cs="Times New Roman"/>
        </w:rPr>
        <w:t xml:space="preserve">(Tr. </w:t>
      </w:r>
      <w:r w:rsidR="006C1E71">
        <w:rPr>
          <w:rFonts w:ascii="Times New Roman" w:hAnsi="Times New Roman" w:cs="Times New Roman"/>
        </w:rPr>
        <w:t>10</w:t>
      </w:r>
      <w:r w:rsidR="00FE0EF4" w:rsidRPr="00A723DB">
        <w:rPr>
          <w:rFonts w:ascii="Times New Roman" w:hAnsi="Times New Roman" w:cs="Times New Roman"/>
        </w:rPr>
        <w:t>).</w:t>
      </w:r>
      <w:r w:rsidR="009851C8" w:rsidRPr="00A723DB">
        <w:rPr>
          <w:rFonts w:ascii="Times New Roman" w:hAnsi="Times New Roman" w:cs="Times New Roman"/>
        </w:rPr>
        <w:t xml:space="preserve"> </w:t>
      </w:r>
    </w:p>
    <w:p w:rsidR="00163B2D" w:rsidRPr="00A723DB" w:rsidRDefault="00163B2D" w:rsidP="00875AF3">
      <w:pPr>
        <w:pStyle w:val="BodyText"/>
        <w:tabs>
          <w:tab w:val="left" w:pos="720"/>
        </w:tabs>
        <w:spacing w:line="360" w:lineRule="auto"/>
        <w:rPr>
          <w:rFonts w:ascii="Times New Roman" w:hAnsi="Times New Roman" w:cs="Times New Roman"/>
        </w:rPr>
      </w:pPr>
    </w:p>
    <w:p w:rsidR="00875AF3" w:rsidRPr="00A723DB" w:rsidRDefault="00163B2D"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r>
      <w:r w:rsidR="00E2238B">
        <w:rPr>
          <w:rFonts w:ascii="Times New Roman" w:hAnsi="Times New Roman" w:cs="Times New Roman"/>
        </w:rPr>
        <w:t>9</w:t>
      </w:r>
      <w:r w:rsidR="00D43515" w:rsidRPr="00A723DB">
        <w:rPr>
          <w:rFonts w:ascii="Times New Roman" w:hAnsi="Times New Roman" w:cs="Times New Roman"/>
        </w:rPr>
        <w:t>.</w:t>
      </w:r>
      <w:r w:rsidR="00D43515" w:rsidRPr="00A723DB">
        <w:rPr>
          <w:rFonts w:ascii="Times New Roman" w:hAnsi="Times New Roman" w:cs="Times New Roman"/>
        </w:rPr>
        <w:tab/>
      </w:r>
      <w:r w:rsidR="004B25C6">
        <w:rPr>
          <w:rFonts w:ascii="Times New Roman" w:hAnsi="Times New Roman" w:cs="Times New Roman"/>
        </w:rPr>
        <w:t xml:space="preserve">The Complainant’s sister, Martha Sanchez, owns the property at </w:t>
      </w:r>
      <w:smartTag w:uri="urn:schemas-microsoft-com:office:smarttags" w:element="Street">
        <w:smartTag w:uri="urn:schemas-microsoft-com:office:smarttags" w:element="address">
          <w:r w:rsidR="004B25C6">
            <w:rPr>
              <w:rFonts w:ascii="Times New Roman" w:hAnsi="Times New Roman" w:cs="Times New Roman"/>
            </w:rPr>
            <w:t>1204 N. Fifth Street</w:t>
          </w:r>
        </w:smartTag>
      </w:smartTag>
      <w:r w:rsidRPr="00A723DB">
        <w:rPr>
          <w:rFonts w:ascii="Times New Roman" w:hAnsi="Times New Roman" w:cs="Times New Roman"/>
        </w:rPr>
        <w:t xml:space="preserve"> (</w:t>
      </w:r>
      <w:r w:rsidR="00875AF3" w:rsidRPr="00A723DB">
        <w:rPr>
          <w:rFonts w:ascii="Times New Roman" w:hAnsi="Times New Roman" w:cs="Times New Roman"/>
        </w:rPr>
        <w:t xml:space="preserve">Tr. </w:t>
      </w:r>
      <w:r w:rsidR="003D2BEF" w:rsidRPr="00A723DB">
        <w:rPr>
          <w:rFonts w:ascii="Times New Roman" w:hAnsi="Times New Roman" w:cs="Times New Roman"/>
        </w:rPr>
        <w:t>10</w:t>
      </w:r>
      <w:r w:rsidR="00875AF3" w:rsidRPr="00A723DB">
        <w:rPr>
          <w:rFonts w:ascii="Times New Roman" w:hAnsi="Times New Roman" w:cs="Times New Roman"/>
        </w:rPr>
        <w:t xml:space="preserve">). </w:t>
      </w:r>
    </w:p>
    <w:p w:rsidR="00B74683" w:rsidRPr="00A723DB" w:rsidRDefault="00B74683" w:rsidP="00875AF3">
      <w:pPr>
        <w:pStyle w:val="BodyText"/>
        <w:tabs>
          <w:tab w:val="left" w:pos="720"/>
        </w:tabs>
        <w:spacing w:line="360" w:lineRule="auto"/>
        <w:rPr>
          <w:rFonts w:ascii="Times New Roman" w:hAnsi="Times New Roman" w:cs="Times New Roman"/>
        </w:rPr>
      </w:pPr>
    </w:p>
    <w:p w:rsidR="00875AF3" w:rsidRPr="00A723DB" w:rsidRDefault="002E5631"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r>
      <w:r w:rsidR="00E2238B">
        <w:rPr>
          <w:rFonts w:ascii="Times New Roman" w:hAnsi="Times New Roman" w:cs="Times New Roman"/>
        </w:rPr>
        <w:t>10</w:t>
      </w:r>
      <w:r w:rsidRPr="00A723DB">
        <w:rPr>
          <w:rFonts w:ascii="Times New Roman" w:hAnsi="Times New Roman" w:cs="Times New Roman"/>
        </w:rPr>
        <w:t>.</w:t>
      </w:r>
      <w:r w:rsidRPr="00A723DB">
        <w:rPr>
          <w:rFonts w:ascii="Times New Roman" w:hAnsi="Times New Roman" w:cs="Times New Roman"/>
        </w:rPr>
        <w:tab/>
      </w:r>
      <w:r w:rsidR="004B25C6">
        <w:rPr>
          <w:rFonts w:ascii="Times New Roman" w:hAnsi="Times New Roman" w:cs="Times New Roman"/>
        </w:rPr>
        <w:t>The Complainant</w:t>
      </w:r>
      <w:r w:rsidR="00DE23E7" w:rsidRPr="00A723DB">
        <w:rPr>
          <w:rFonts w:ascii="Times New Roman" w:hAnsi="Times New Roman" w:cs="Times New Roman"/>
        </w:rPr>
        <w:t xml:space="preserve"> </w:t>
      </w:r>
      <w:r w:rsidR="00D36B56">
        <w:rPr>
          <w:rFonts w:ascii="Times New Roman" w:hAnsi="Times New Roman" w:cs="Times New Roman"/>
        </w:rPr>
        <w:t xml:space="preserve">has </w:t>
      </w:r>
      <w:r w:rsidR="00DE23E7" w:rsidRPr="00A723DB">
        <w:rPr>
          <w:rFonts w:ascii="Times New Roman" w:hAnsi="Times New Roman" w:cs="Times New Roman"/>
        </w:rPr>
        <w:t xml:space="preserve">never lived at </w:t>
      </w:r>
      <w:smartTag w:uri="urn:schemas-microsoft-com:office:smarttags" w:element="Street">
        <w:smartTag w:uri="urn:schemas-microsoft-com:office:smarttags" w:element="address">
          <w:r w:rsidR="004B25C6">
            <w:rPr>
              <w:rFonts w:ascii="Times New Roman" w:hAnsi="Times New Roman" w:cs="Times New Roman"/>
            </w:rPr>
            <w:t>3526 Lansing Street</w:t>
          </w:r>
        </w:smartTag>
      </w:smartTag>
      <w:r w:rsidR="00DE23E7" w:rsidRPr="00A723DB">
        <w:rPr>
          <w:rFonts w:ascii="Times New Roman" w:hAnsi="Times New Roman" w:cs="Times New Roman"/>
        </w:rPr>
        <w:t xml:space="preserve"> (Tr. 1</w:t>
      </w:r>
      <w:r w:rsidR="004B25C6">
        <w:rPr>
          <w:rFonts w:ascii="Times New Roman" w:hAnsi="Times New Roman" w:cs="Times New Roman"/>
        </w:rPr>
        <w:t>1</w:t>
      </w:r>
      <w:r w:rsidR="00DE23E7" w:rsidRPr="00A723DB">
        <w:rPr>
          <w:rFonts w:ascii="Times New Roman" w:hAnsi="Times New Roman" w:cs="Times New Roman"/>
        </w:rPr>
        <w:t>).</w:t>
      </w:r>
    </w:p>
    <w:p w:rsidR="00B74683" w:rsidRPr="00A723DB" w:rsidRDefault="00B74683" w:rsidP="00875AF3">
      <w:pPr>
        <w:pStyle w:val="BodyText"/>
        <w:tabs>
          <w:tab w:val="left" w:pos="720"/>
        </w:tabs>
        <w:spacing w:line="360" w:lineRule="auto"/>
        <w:rPr>
          <w:rFonts w:ascii="Times New Roman" w:hAnsi="Times New Roman" w:cs="Times New Roman"/>
        </w:rPr>
      </w:pPr>
    </w:p>
    <w:p w:rsidR="00875AF3"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lastRenderedPageBreak/>
        <w:tab/>
      </w:r>
      <w:r w:rsidRPr="00A723DB">
        <w:rPr>
          <w:rFonts w:ascii="Times New Roman" w:hAnsi="Times New Roman" w:cs="Times New Roman"/>
        </w:rPr>
        <w:tab/>
      </w:r>
      <w:r w:rsidR="002E5631" w:rsidRPr="00A723DB">
        <w:rPr>
          <w:rFonts w:ascii="Times New Roman" w:hAnsi="Times New Roman" w:cs="Times New Roman"/>
        </w:rPr>
        <w:t>1</w:t>
      </w:r>
      <w:r w:rsidR="00E2238B">
        <w:rPr>
          <w:rFonts w:ascii="Times New Roman" w:hAnsi="Times New Roman" w:cs="Times New Roman"/>
        </w:rPr>
        <w:t>1</w:t>
      </w:r>
      <w:r w:rsidRPr="00A723DB">
        <w:rPr>
          <w:rFonts w:ascii="Times New Roman" w:hAnsi="Times New Roman" w:cs="Times New Roman"/>
        </w:rPr>
        <w:t>.</w:t>
      </w:r>
      <w:r w:rsidRPr="00A723DB">
        <w:rPr>
          <w:rFonts w:ascii="Times New Roman" w:hAnsi="Times New Roman" w:cs="Times New Roman"/>
        </w:rPr>
        <w:tab/>
      </w:r>
      <w:r w:rsidR="004B25C6">
        <w:rPr>
          <w:rFonts w:ascii="Times New Roman" w:hAnsi="Times New Roman" w:cs="Times New Roman"/>
        </w:rPr>
        <w:t xml:space="preserve">The Complainant has never had </w:t>
      </w:r>
      <w:r w:rsidR="004B25C6" w:rsidRPr="00A723DB">
        <w:rPr>
          <w:rFonts w:ascii="Times New Roman" w:hAnsi="Times New Roman" w:cs="Times New Roman"/>
        </w:rPr>
        <w:t xml:space="preserve">an account with the Respondent </w:t>
      </w:r>
      <w:r w:rsidR="004B25C6">
        <w:rPr>
          <w:rFonts w:ascii="Times New Roman" w:hAnsi="Times New Roman" w:cs="Times New Roman"/>
        </w:rPr>
        <w:t xml:space="preserve">at </w:t>
      </w:r>
      <w:smartTag w:uri="urn:schemas-microsoft-com:office:smarttags" w:element="Street">
        <w:smartTag w:uri="urn:schemas-microsoft-com:office:smarttags" w:element="address">
          <w:r w:rsidR="004B25C6">
            <w:rPr>
              <w:rFonts w:ascii="Times New Roman" w:hAnsi="Times New Roman" w:cs="Times New Roman"/>
            </w:rPr>
            <w:t>3526 Lansing Street</w:t>
          </w:r>
        </w:smartTag>
      </w:smartTag>
      <w:r w:rsidR="004B25C6" w:rsidRPr="00A723DB">
        <w:rPr>
          <w:rFonts w:ascii="Times New Roman" w:hAnsi="Times New Roman" w:cs="Times New Roman"/>
        </w:rPr>
        <w:t xml:space="preserve"> </w:t>
      </w:r>
      <w:r w:rsidR="00F11E64" w:rsidRPr="00A723DB">
        <w:rPr>
          <w:rFonts w:ascii="Times New Roman" w:hAnsi="Times New Roman" w:cs="Times New Roman"/>
        </w:rPr>
        <w:t>(</w:t>
      </w:r>
      <w:r w:rsidRPr="00A723DB">
        <w:rPr>
          <w:rFonts w:ascii="Times New Roman" w:hAnsi="Times New Roman" w:cs="Times New Roman"/>
        </w:rPr>
        <w:t xml:space="preserve">Tr. 10, </w:t>
      </w:r>
      <w:r w:rsidR="002154AE" w:rsidRPr="00A723DB">
        <w:rPr>
          <w:rFonts w:ascii="Times New Roman" w:hAnsi="Times New Roman" w:cs="Times New Roman"/>
        </w:rPr>
        <w:t>1</w:t>
      </w:r>
      <w:r w:rsidR="004B25C6">
        <w:rPr>
          <w:rFonts w:ascii="Times New Roman" w:hAnsi="Times New Roman" w:cs="Times New Roman"/>
        </w:rPr>
        <w:t>1</w:t>
      </w:r>
      <w:r w:rsidRPr="00A723DB">
        <w:rPr>
          <w:rFonts w:ascii="Times New Roman" w:hAnsi="Times New Roman" w:cs="Times New Roman"/>
        </w:rPr>
        <w:t>).</w:t>
      </w:r>
    </w:p>
    <w:p w:rsidR="000C0D46" w:rsidRDefault="000C0D46" w:rsidP="00875AF3">
      <w:pPr>
        <w:pStyle w:val="BodyText"/>
        <w:tabs>
          <w:tab w:val="left" w:pos="720"/>
        </w:tabs>
        <w:spacing w:line="360" w:lineRule="auto"/>
        <w:rPr>
          <w:rFonts w:ascii="Times New Roman" w:hAnsi="Times New Roman" w:cs="Times New Roman"/>
        </w:rPr>
      </w:pPr>
    </w:p>
    <w:p w:rsidR="000C0D46" w:rsidRDefault="000C0D46" w:rsidP="000C0D46">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E2238B">
        <w:rPr>
          <w:rFonts w:ascii="Times New Roman" w:hAnsi="Times New Roman" w:cs="Times New Roman"/>
        </w:rPr>
        <w:t>2</w:t>
      </w:r>
      <w:r>
        <w:rPr>
          <w:rFonts w:ascii="Times New Roman" w:hAnsi="Times New Roman" w:cs="Times New Roman"/>
        </w:rPr>
        <w:t>.</w:t>
      </w:r>
      <w:r>
        <w:rPr>
          <w:rFonts w:ascii="Times New Roman" w:hAnsi="Times New Roman" w:cs="Times New Roman"/>
        </w:rPr>
        <w:tab/>
        <w:t xml:space="preserve">McQuilkin, a high bill field technician for the Respondent, went to the </w:t>
      </w:r>
      <w:smartTag w:uri="urn:schemas-microsoft-com:office:smarttags" w:element="Street">
        <w:smartTag w:uri="urn:schemas-microsoft-com:office:smarttags" w:element="address">
          <w:r>
            <w:rPr>
              <w:rFonts w:ascii="Times New Roman" w:hAnsi="Times New Roman" w:cs="Times New Roman"/>
            </w:rPr>
            <w:t>1204 N. Fifth Street</w:t>
          </w:r>
        </w:smartTag>
      </w:smartTag>
      <w:r>
        <w:rPr>
          <w:rFonts w:ascii="Times New Roman" w:hAnsi="Times New Roman" w:cs="Times New Roman"/>
        </w:rPr>
        <w:t xml:space="preserve"> property on February 17, 2007, and conducted a high bill investigation (Tr. </w:t>
      </w:r>
      <w:r w:rsidR="00371356">
        <w:rPr>
          <w:rFonts w:ascii="Times New Roman" w:hAnsi="Times New Roman" w:cs="Times New Roman"/>
        </w:rPr>
        <w:t>13</w:t>
      </w:r>
      <w:r>
        <w:rPr>
          <w:rFonts w:ascii="Times New Roman" w:hAnsi="Times New Roman" w:cs="Times New Roman"/>
        </w:rPr>
        <w:t>;</w:t>
      </w:r>
      <w:r w:rsidR="00371356">
        <w:rPr>
          <w:rFonts w:ascii="Times New Roman" w:hAnsi="Times New Roman" w:cs="Times New Roman"/>
        </w:rPr>
        <w:t xml:space="preserve"> </w:t>
      </w:r>
      <w:r>
        <w:rPr>
          <w:rFonts w:ascii="Times New Roman" w:hAnsi="Times New Roman" w:cs="Times New Roman"/>
        </w:rPr>
        <w:t>PECO Ex. 6).</w:t>
      </w:r>
    </w:p>
    <w:p w:rsidR="000C0D46" w:rsidRDefault="000C0D46" w:rsidP="000C0D46">
      <w:pPr>
        <w:pStyle w:val="BodyText"/>
        <w:tabs>
          <w:tab w:val="left" w:pos="0"/>
        </w:tabs>
        <w:spacing w:line="360" w:lineRule="auto"/>
        <w:rPr>
          <w:rFonts w:ascii="Times New Roman" w:hAnsi="Times New Roman" w:cs="Times New Roman"/>
        </w:rPr>
      </w:pPr>
    </w:p>
    <w:p w:rsidR="000C0D46" w:rsidRDefault="000C0D46" w:rsidP="000C0D46">
      <w:pPr>
        <w:pStyle w:val="BodyText"/>
        <w:tabs>
          <w:tab w:val="left" w:pos="0"/>
        </w:tabs>
        <w:spacing w:line="360" w:lineRule="auto"/>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371356">
        <w:rPr>
          <w:rFonts w:ascii="Times New Roman" w:hAnsi="Times New Roman" w:cs="Times New Roman"/>
        </w:rPr>
        <w:t>13.</w:t>
      </w:r>
      <w:r>
        <w:rPr>
          <w:rFonts w:ascii="Times New Roman" w:hAnsi="Times New Roman" w:cs="Times New Roman"/>
        </w:rPr>
        <w:tab/>
        <w:t xml:space="preserve">Ms. McQuilkin verified that the third floor was vacant.  The meter </w:t>
      </w:r>
      <w:r w:rsidR="00E83D77">
        <w:rPr>
          <w:rFonts w:ascii="Times New Roman" w:hAnsi="Times New Roman" w:cs="Times New Roman"/>
        </w:rPr>
        <w:t xml:space="preserve">number </w:t>
      </w:r>
      <w:r w:rsidR="00371356">
        <w:rPr>
          <w:rFonts w:ascii="Times New Roman" w:hAnsi="Times New Roman" w:cs="Times New Roman"/>
        </w:rPr>
        <w:t xml:space="preserve">for the meter for that floor </w:t>
      </w:r>
      <w:r>
        <w:rPr>
          <w:rFonts w:ascii="Times New Roman" w:hAnsi="Times New Roman" w:cs="Times New Roman"/>
        </w:rPr>
        <w:t>was 054019992.  The house meter</w:t>
      </w:r>
      <w:r w:rsidR="00E83D77">
        <w:rPr>
          <w:rFonts w:ascii="Times New Roman" w:hAnsi="Times New Roman" w:cs="Times New Roman"/>
        </w:rPr>
        <w:t>,</w:t>
      </w:r>
      <w:r>
        <w:rPr>
          <w:rFonts w:ascii="Times New Roman" w:hAnsi="Times New Roman" w:cs="Times New Roman"/>
        </w:rPr>
        <w:t xml:space="preserve"> #02502168</w:t>
      </w:r>
      <w:r w:rsidR="00E83D77">
        <w:rPr>
          <w:rFonts w:ascii="Times New Roman" w:hAnsi="Times New Roman" w:cs="Times New Roman"/>
        </w:rPr>
        <w:t>,</w:t>
      </w:r>
      <w:r>
        <w:rPr>
          <w:rFonts w:ascii="Times New Roman" w:hAnsi="Times New Roman" w:cs="Times New Roman"/>
        </w:rPr>
        <w:t xml:space="preserve"> had zero usage (Tr. </w:t>
      </w:r>
      <w:r w:rsidR="00371356">
        <w:rPr>
          <w:rFonts w:ascii="Times New Roman" w:hAnsi="Times New Roman" w:cs="Times New Roman"/>
        </w:rPr>
        <w:t>15, 16</w:t>
      </w:r>
      <w:r>
        <w:rPr>
          <w:rFonts w:ascii="Times New Roman" w:hAnsi="Times New Roman" w:cs="Times New Roman"/>
        </w:rPr>
        <w:t>; PECO Ex. 6)</w:t>
      </w:r>
      <w:r>
        <w:rPr>
          <w:rFonts w:ascii="Times New Roman" w:hAnsi="Times New Roman" w:cs="Times New Roman"/>
          <w:bCs/>
        </w:rPr>
        <w:t>.</w:t>
      </w:r>
    </w:p>
    <w:p w:rsidR="000C0D46" w:rsidRDefault="000C0D46" w:rsidP="000C0D46">
      <w:pPr>
        <w:pStyle w:val="BodyText"/>
        <w:tabs>
          <w:tab w:val="left" w:pos="0"/>
        </w:tabs>
        <w:spacing w:line="360" w:lineRule="auto"/>
        <w:rPr>
          <w:rFonts w:ascii="Times New Roman" w:hAnsi="Times New Roman" w:cs="Times New Roman"/>
          <w:bCs/>
        </w:rPr>
      </w:pPr>
    </w:p>
    <w:p w:rsidR="000C0D46" w:rsidRDefault="000C0D46" w:rsidP="000C0D46">
      <w:pPr>
        <w:pStyle w:val="BodyText"/>
        <w:tabs>
          <w:tab w:val="left" w:pos="0"/>
        </w:tabs>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371356">
        <w:rPr>
          <w:rFonts w:ascii="Times New Roman" w:hAnsi="Times New Roman" w:cs="Times New Roman"/>
          <w:bCs/>
        </w:rPr>
        <w:t>14.</w:t>
      </w:r>
      <w:r>
        <w:rPr>
          <w:rFonts w:ascii="Times New Roman" w:hAnsi="Times New Roman" w:cs="Times New Roman"/>
          <w:bCs/>
        </w:rPr>
        <w:tab/>
      </w:r>
      <w:r>
        <w:rPr>
          <w:rFonts w:ascii="Times New Roman" w:hAnsi="Times New Roman" w:cs="Times New Roman"/>
        </w:rPr>
        <w:t>Ms. McQuilkin tested the f</w:t>
      </w:r>
      <w:r>
        <w:rPr>
          <w:rFonts w:ascii="Times New Roman" w:hAnsi="Times New Roman" w:cs="Times New Roman"/>
          <w:bCs/>
        </w:rPr>
        <w:t>irst floor meter</w:t>
      </w:r>
      <w:r w:rsidR="00E83D77">
        <w:rPr>
          <w:rFonts w:ascii="Times New Roman" w:hAnsi="Times New Roman" w:cs="Times New Roman"/>
          <w:bCs/>
        </w:rPr>
        <w:t xml:space="preserve">, </w:t>
      </w:r>
      <w:r>
        <w:rPr>
          <w:rFonts w:ascii="Times New Roman" w:hAnsi="Times New Roman" w:cs="Times New Roman"/>
          <w:bCs/>
        </w:rPr>
        <w:t>#019192142</w:t>
      </w:r>
      <w:r w:rsidR="00E83D77">
        <w:rPr>
          <w:rFonts w:ascii="Times New Roman" w:hAnsi="Times New Roman" w:cs="Times New Roman"/>
          <w:bCs/>
        </w:rPr>
        <w:t>,</w:t>
      </w:r>
      <w:r>
        <w:rPr>
          <w:rFonts w:ascii="Times New Roman" w:hAnsi="Times New Roman" w:cs="Times New Roman"/>
          <w:bCs/>
        </w:rPr>
        <w:t xml:space="preserve"> and found it to be accurate (Tr. </w:t>
      </w:r>
      <w:r w:rsidR="00371356">
        <w:rPr>
          <w:rFonts w:ascii="Times New Roman" w:hAnsi="Times New Roman" w:cs="Times New Roman"/>
          <w:bCs/>
        </w:rPr>
        <w:t>14, 15</w:t>
      </w:r>
      <w:r>
        <w:rPr>
          <w:rFonts w:ascii="Times New Roman" w:hAnsi="Times New Roman" w:cs="Times New Roman"/>
          <w:bCs/>
        </w:rPr>
        <w:t>; PECO Ex. 6).</w:t>
      </w:r>
    </w:p>
    <w:p w:rsidR="000C0D46" w:rsidRDefault="000C0D46" w:rsidP="000C0D46">
      <w:pPr>
        <w:pStyle w:val="BodyText"/>
        <w:tabs>
          <w:tab w:val="left" w:pos="0"/>
        </w:tabs>
        <w:spacing w:line="360" w:lineRule="auto"/>
        <w:rPr>
          <w:rFonts w:ascii="Times New Roman" w:hAnsi="Times New Roman" w:cs="Times New Roman"/>
          <w:bCs/>
        </w:rPr>
      </w:pPr>
    </w:p>
    <w:p w:rsidR="000C0D46" w:rsidRDefault="000C0D46" w:rsidP="000C0D46">
      <w:pPr>
        <w:pStyle w:val="BodyText"/>
        <w:tabs>
          <w:tab w:val="left" w:pos="0"/>
        </w:tabs>
        <w:spacing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371356">
        <w:rPr>
          <w:rFonts w:ascii="Times New Roman" w:hAnsi="Times New Roman" w:cs="Times New Roman"/>
          <w:bCs/>
        </w:rPr>
        <w:t>15.</w:t>
      </w:r>
      <w:r>
        <w:rPr>
          <w:rFonts w:ascii="Times New Roman" w:hAnsi="Times New Roman" w:cs="Times New Roman"/>
          <w:bCs/>
        </w:rPr>
        <w:tab/>
      </w:r>
      <w:r>
        <w:rPr>
          <w:rFonts w:ascii="Times New Roman" w:hAnsi="Times New Roman" w:cs="Times New Roman"/>
        </w:rPr>
        <w:t>Ms. McQuilkin found that the electric for the first floor bedroom was on the meter for the second floor.  Th</w:t>
      </w:r>
      <w:r w:rsidR="00371356">
        <w:rPr>
          <w:rFonts w:ascii="Times New Roman" w:hAnsi="Times New Roman" w:cs="Times New Roman"/>
        </w:rPr>
        <w:t>e</w:t>
      </w:r>
      <w:r>
        <w:rPr>
          <w:rFonts w:ascii="Times New Roman" w:hAnsi="Times New Roman" w:cs="Times New Roman"/>
        </w:rPr>
        <w:t xml:space="preserve"> meter </w:t>
      </w:r>
      <w:r w:rsidR="00371356">
        <w:rPr>
          <w:rFonts w:ascii="Times New Roman" w:hAnsi="Times New Roman" w:cs="Times New Roman"/>
        </w:rPr>
        <w:t xml:space="preserve">for the second floor, </w:t>
      </w:r>
      <w:r>
        <w:rPr>
          <w:rFonts w:ascii="Times New Roman" w:hAnsi="Times New Roman" w:cs="Times New Roman"/>
        </w:rPr>
        <w:t>#038267832</w:t>
      </w:r>
      <w:r w:rsidR="00371356">
        <w:rPr>
          <w:rFonts w:ascii="Times New Roman" w:hAnsi="Times New Roman" w:cs="Times New Roman"/>
        </w:rPr>
        <w:t>,</w:t>
      </w:r>
      <w:r>
        <w:rPr>
          <w:rFonts w:ascii="Times New Roman" w:hAnsi="Times New Roman" w:cs="Times New Roman"/>
        </w:rPr>
        <w:t xml:space="preserve"> was on the ground with the meter cover and the </w:t>
      </w:r>
      <w:r w:rsidR="00371356">
        <w:rPr>
          <w:rFonts w:ascii="Times New Roman" w:hAnsi="Times New Roman" w:cs="Times New Roman"/>
        </w:rPr>
        <w:t xml:space="preserve">jumpers were attached to the meter </w:t>
      </w:r>
      <w:r>
        <w:rPr>
          <w:rFonts w:ascii="Times New Roman" w:hAnsi="Times New Roman" w:cs="Times New Roman"/>
        </w:rPr>
        <w:t>(Tr. 16,</w:t>
      </w:r>
      <w:r w:rsidR="00E83D77">
        <w:rPr>
          <w:rFonts w:ascii="Times New Roman" w:hAnsi="Times New Roman" w:cs="Times New Roman"/>
        </w:rPr>
        <w:t xml:space="preserve"> </w:t>
      </w:r>
      <w:r>
        <w:rPr>
          <w:rFonts w:ascii="Times New Roman" w:hAnsi="Times New Roman" w:cs="Times New Roman"/>
        </w:rPr>
        <w:t>17, 21; PECO Ex. 6).</w:t>
      </w:r>
    </w:p>
    <w:p w:rsidR="000C0D46" w:rsidRDefault="000C0D46" w:rsidP="000D6ABA">
      <w:pPr>
        <w:pStyle w:val="BodyText"/>
        <w:tabs>
          <w:tab w:val="left" w:pos="0"/>
        </w:tabs>
        <w:spacing w:line="360" w:lineRule="auto"/>
        <w:rPr>
          <w:rFonts w:ascii="Times New Roman" w:hAnsi="Times New Roman" w:cs="Times New Roman"/>
        </w:rPr>
      </w:pPr>
    </w:p>
    <w:p w:rsidR="000D6ABA" w:rsidRDefault="000C0D46" w:rsidP="000D6ABA">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71356">
        <w:rPr>
          <w:rFonts w:ascii="Times New Roman" w:hAnsi="Times New Roman" w:cs="Times New Roman"/>
        </w:rPr>
        <w:t>16.</w:t>
      </w:r>
      <w:r w:rsidR="00371356">
        <w:rPr>
          <w:rFonts w:ascii="Times New Roman" w:hAnsi="Times New Roman" w:cs="Times New Roman"/>
        </w:rPr>
        <w:tab/>
      </w:r>
      <w:r>
        <w:rPr>
          <w:rFonts w:ascii="Times New Roman" w:hAnsi="Times New Roman" w:cs="Times New Roman"/>
        </w:rPr>
        <w:t xml:space="preserve">When </w:t>
      </w:r>
      <w:r w:rsidR="00596AB2">
        <w:rPr>
          <w:rFonts w:ascii="Times New Roman" w:hAnsi="Times New Roman" w:cs="Times New Roman"/>
        </w:rPr>
        <w:t xml:space="preserve">jumpers are attached to </w:t>
      </w:r>
      <w:r>
        <w:rPr>
          <w:rFonts w:ascii="Times New Roman" w:hAnsi="Times New Roman" w:cs="Times New Roman"/>
        </w:rPr>
        <w:t>meters</w:t>
      </w:r>
      <w:r w:rsidR="00596AB2">
        <w:rPr>
          <w:rFonts w:ascii="Times New Roman" w:hAnsi="Times New Roman" w:cs="Times New Roman"/>
        </w:rPr>
        <w:t>,</w:t>
      </w:r>
      <w:r>
        <w:rPr>
          <w:rFonts w:ascii="Times New Roman" w:hAnsi="Times New Roman" w:cs="Times New Roman"/>
        </w:rPr>
        <w:t xml:space="preserve"> se</w:t>
      </w:r>
      <w:r w:rsidR="000D6ABA">
        <w:rPr>
          <w:rFonts w:ascii="Times New Roman" w:hAnsi="Times New Roman" w:cs="Times New Roman"/>
        </w:rPr>
        <w:t xml:space="preserve">rvice is provided but it is not registered at PECO.  </w:t>
      </w:r>
      <w:r w:rsidR="00596AB2">
        <w:rPr>
          <w:rFonts w:ascii="Times New Roman" w:hAnsi="Times New Roman" w:cs="Times New Roman"/>
        </w:rPr>
        <w:t>Therefore, no one pays for the electricity that is used</w:t>
      </w:r>
      <w:r w:rsidR="000D6ABA">
        <w:rPr>
          <w:rFonts w:ascii="Times New Roman" w:hAnsi="Times New Roman" w:cs="Times New Roman"/>
        </w:rPr>
        <w:t xml:space="preserve"> (Tr. 16; PECO Ex. 6). </w:t>
      </w:r>
    </w:p>
    <w:p w:rsidR="000C0D46" w:rsidRDefault="000C0D46" w:rsidP="00875AF3">
      <w:pPr>
        <w:pStyle w:val="BodyText"/>
        <w:tabs>
          <w:tab w:val="left" w:pos="720"/>
        </w:tabs>
        <w:spacing w:line="360" w:lineRule="auto"/>
        <w:rPr>
          <w:rFonts w:ascii="Times New Roman" w:hAnsi="Times New Roman" w:cs="Times New Roman"/>
        </w:rPr>
      </w:pPr>
    </w:p>
    <w:p w:rsidR="00FD0D84" w:rsidRDefault="00596AB2" w:rsidP="00875AF3">
      <w:pPr>
        <w:pStyle w:val="BodyText"/>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71356">
        <w:rPr>
          <w:rFonts w:ascii="Times New Roman" w:hAnsi="Times New Roman" w:cs="Times New Roman"/>
        </w:rPr>
        <w:t>17.</w:t>
      </w:r>
      <w:r w:rsidR="00371356">
        <w:rPr>
          <w:rFonts w:ascii="Times New Roman" w:hAnsi="Times New Roman" w:cs="Times New Roman"/>
        </w:rPr>
        <w:tab/>
      </w:r>
      <w:r w:rsidR="00FD0D84">
        <w:rPr>
          <w:rFonts w:ascii="Times New Roman" w:hAnsi="Times New Roman" w:cs="Times New Roman"/>
        </w:rPr>
        <w:t>The Respondent notified the Complainant that the foreign wiring needed to be repaired</w:t>
      </w:r>
      <w:r w:rsidR="003B7A76">
        <w:rPr>
          <w:rFonts w:ascii="Times New Roman" w:hAnsi="Times New Roman" w:cs="Times New Roman"/>
        </w:rPr>
        <w:t xml:space="preserve"> (Tr. </w:t>
      </w:r>
      <w:r w:rsidR="006942D7">
        <w:rPr>
          <w:rFonts w:ascii="Times New Roman" w:hAnsi="Times New Roman" w:cs="Times New Roman"/>
        </w:rPr>
        <w:t xml:space="preserve">19, 20, </w:t>
      </w:r>
      <w:r w:rsidR="003B7A76">
        <w:rPr>
          <w:rFonts w:ascii="Times New Roman" w:hAnsi="Times New Roman" w:cs="Times New Roman"/>
        </w:rPr>
        <w:t>39).</w:t>
      </w:r>
    </w:p>
    <w:p w:rsidR="00FD0D84" w:rsidRDefault="00FD0D84" w:rsidP="00875AF3">
      <w:pPr>
        <w:pStyle w:val="BodyText"/>
        <w:tabs>
          <w:tab w:val="left" w:pos="720"/>
        </w:tabs>
        <w:spacing w:line="360" w:lineRule="auto"/>
        <w:rPr>
          <w:rFonts w:ascii="Times New Roman" w:hAnsi="Times New Roman" w:cs="Times New Roman"/>
        </w:rPr>
      </w:pPr>
    </w:p>
    <w:p w:rsidR="00FD0D84" w:rsidRDefault="00613005" w:rsidP="00875AF3">
      <w:pPr>
        <w:pStyle w:val="BodyText"/>
        <w:tabs>
          <w:tab w:val="left" w:pos="720"/>
        </w:tab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6942D7">
        <w:rPr>
          <w:rFonts w:ascii="Times New Roman" w:hAnsi="Times New Roman" w:cs="Times New Roman"/>
        </w:rPr>
        <w:t>18.</w:t>
      </w:r>
      <w:r w:rsidR="006942D7">
        <w:rPr>
          <w:rFonts w:ascii="Times New Roman" w:hAnsi="Times New Roman" w:cs="Times New Roman"/>
        </w:rPr>
        <w:tab/>
      </w:r>
      <w:r w:rsidR="003B7A76">
        <w:rPr>
          <w:rFonts w:ascii="Times New Roman" w:hAnsi="Times New Roman" w:cs="Times New Roman"/>
        </w:rPr>
        <w:t>The Respondent established an e</w:t>
      </w:r>
      <w:r w:rsidR="00FD0D84">
        <w:rPr>
          <w:rFonts w:ascii="Times New Roman" w:hAnsi="Times New Roman" w:cs="Times New Roman"/>
        </w:rPr>
        <w:t>lectric account in the Complainant’</w:t>
      </w:r>
      <w:r>
        <w:rPr>
          <w:rFonts w:ascii="Times New Roman" w:hAnsi="Times New Roman" w:cs="Times New Roman"/>
        </w:rPr>
        <w:t>s</w:t>
      </w:r>
      <w:r w:rsidR="00FD0D84">
        <w:rPr>
          <w:rFonts w:ascii="Times New Roman" w:hAnsi="Times New Roman" w:cs="Times New Roman"/>
        </w:rPr>
        <w:t xml:space="preserve"> name </w:t>
      </w:r>
      <w:r>
        <w:rPr>
          <w:rFonts w:ascii="Times New Roman" w:hAnsi="Times New Roman" w:cs="Times New Roman"/>
        </w:rPr>
        <w:t xml:space="preserve">for </w:t>
      </w:r>
      <w:smartTag w:uri="urn:schemas-microsoft-com:office:smarttags" w:element="Street">
        <w:smartTag w:uri="urn:schemas-microsoft-com:office:smarttags" w:element="address">
          <w:r>
            <w:rPr>
              <w:rFonts w:ascii="Times New Roman" w:hAnsi="Times New Roman" w:cs="Times New Roman"/>
            </w:rPr>
            <w:t>1210 N. Fourth Street</w:t>
          </w:r>
        </w:smartTag>
      </w:smartTag>
      <w:r>
        <w:rPr>
          <w:rFonts w:ascii="Times New Roman" w:hAnsi="Times New Roman" w:cs="Times New Roman"/>
        </w:rPr>
        <w:t>, 2</w:t>
      </w:r>
      <w:r>
        <w:rPr>
          <w:rFonts w:ascii="Times New Roman" w:hAnsi="Times New Roman" w:cs="Times New Roman"/>
          <w:vertAlign w:val="superscript"/>
        </w:rPr>
        <w:t>nd</w:t>
      </w:r>
      <w:r>
        <w:rPr>
          <w:rFonts w:ascii="Times New Roman" w:hAnsi="Times New Roman" w:cs="Times New Roman"/>
        </w:rPr>
        <w:t xml:space="preserve"> floor for the period from February 17, 2007, through March 31, 2007 (Tr. 26; PECO Ex. 1).  </w:t>
      </w:r>
    </w:p>
    <w:p w:rsidR="00FD0D84" w:rsidRDefault="00FD0D84" w:rsidP="00875AF3">
      <w:pPr>
        <w:pStyle w:val="BodyText"/>
        <w:tabs>
          <w:tab w:val="left" w:pos="720"/>
        </w:tabs>
        <w:spacing w:line="360" w:lineRule="auto"/>
        <w:rPr>
          <w:rFonts w:ascii="Times New Roman" w:hAnsi="Times New Roman" w:cs="Times New Roman"/>
        </w:rPr>
      </w:pPr>
    </w:p>
    <w:p w:rsidR="00FD0D84" w:rsidRDefault="00FD0D84" w:rsidP="00875AF3">
      <w:pPr>
        <w:pStyle w:val="BodyText"/>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42D7">
        <w:rPr>
          <w:rFonts w:ascii="Times New Roman" w:hAnsi="Times New Roman" w:cs="Times New Roman"/>
        </w:rPr>
        <w:t>19.</w:t>
      </w:r>
      <w:r w:rsidR="006942D7">
        <w:rPr>
          <w:rFonts w:ascii="Times New Roman" w:hAnsi="Times New Roman" w:cs="Times New Roman"/>
        </w:rPr>
        <w:tab/>
      </w:r>
      <w:r w:rsidR="00613005">
        <w:rPr>
          <w:rFonts w:ascii="Times New Roman" w:hAnsi="Times New Roman" w:cs="Times New Roman"/>
        </w:rPr>
        <w:t xml:space="preserve">No payments were made on this account (Tr. 27; PECO Ex. 1).  </w:t>
      </w:r>
    </w:p>
    <w:p w:rsidR="003B7A76" w:rsidRDefault="003B7A76" w:rsidP="00875AF3">
      <w:pPr>
        <w:pStyle w:val="BodyText"/>
        <w:tabs>
          <w:tab w:val="left" w:pos="720"/>
        </w:tabs>
        <w:spacing w:line="360" w:lineRule="auto"/>
        <w:rPr>
          <w:rFonts w:ascii="Times New Roman" w:hAnsi="Times New Roman" w:cs="Times New Roman"/>
        </w:rPr>
      </w:pPr>
    </w:p>
    <w:p w:rsidR="00FD0D84" w:rsidRDefault="00FD0D84" w:rsidP="00FD0D84">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42D7">
        <w:rPr>
          <w:rFonts w:ascii="Times New Roman" w:hAnsi="Times New Roman" w:cs="Times New Roman"/>
        </w:rPr>
        <w:t>20.</w:t>
      </w:r>
      <w:r w:rsidR="006942D7">
        <w:rPr>
          <w:rFonts w:ascii="Times New Roman" w:hAnsi="Times New Roman" w:cs="Times New Roman"/>
        </w:rPr>
        <w:tab/>
      </w:r>
      <w:r w:rsidR="00613005">
        <w:rPr>
          <w:rFonts w:ascii="Times New Roman" w:hAnsi="Times New Roman" w:cs="Times New Roman"/>
        </w:rPr>
        <w:t>On March 31, 2007, the Complainant requested that the service be discontinued</w:t>
      </w:r>
      <w:r>
        <w:rPr>
          <w:rFonts w:ascii="Times New Roman" w:hAnsi="Times New Roman" w:cs="Times New Roman"/>
        </w:rPr>
        <w:t xml:space="preserve">. </w:t>
      </w:r>
      <w:r w:rsidR="00613005">
        <w:rPr>
          <w:rFonts w:ascii="Times New Roman" w:hAnsi="Times New Roman" w:cs="Times New Roman"/>
        </w:rPr>
        <w:t xml:space="preserve"> </w:t>
      </w:r>
      <w:r>
        <w:rPr>
          <w:rFonts w:ascii="Times New Roman" w:hAnsi="Times New Roman" w:cs="Times New Roman"/>
        </w:rPr>
        <w:t xml:space="preserve">The final bill was $370.39 (Tr. 27, 36; PECO Ex. 1).  </w:t>
      </w:r>
    </w:p>
    <w:p w:rsidR="00FD0D84" w:rsidRDefault="00FD0D84" w:rsidP="00613005">
      <w:pPr>
        <w:pStyle w:val="BodyText"/>
        <w:tabs>
          <w:tab w:val="left" w:pos="0"/>
        </w:tabs>
        <w:spacing w:line="360" w:lineRule="auto"/>
        <w:rPr>
          <w:rFonts w:ascii="Times New Roman" w:hAnsi="Times New Roman" w:cs="Times New Roman"/>
        </w:rPr>
      </w:pPr>
    </w:p>
    <w:p w:rsidR="006942D7" w:rsidRDefault="006942D7" w:rsidP="00613005">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21.</w:t>
      </w:r>
      <w:r>
        <w:rPr>
          <w:rFonts w:ascii="Times New Roman" w:hAnsi="Times New Roman" w:cs="Times New Roman"/>
        </w:rPr>
        <w:tab/>
        <w:t xml:space="preserve">On May 1, 2007, the Respondent transferred the balance from the final bill to the account of Orlando Sanchez at </w:t>
      </w:r>
      <w:smartTag w:uri="urn:schemas-microsoft-com:office:smarttags" w:element="Street">
        <w:smartTag w:uri="urn:schemas-microsoft-com:office:smarttags" w:element="address">
          <w:r>
            <w:rPr>
              <w:rFonts w:ascii="Times New Roman" w:hAnsi="Times New Roman" w:cs="Times New Roman"/>
            </w:rPr>
            <w:t>3526 Lansing Street</w:t>
          </w:r>
        </w:smartTag>
      </w:smartTag>
      <w:r>
        <w:rPr>
          <w:rFonts w:ascii="Times New Roman" w:hAnsi="Times New Roman" w:cs="Times New Roman"/>
        </w:rPr>
        <w:t xml:space="preserve"> (Tr. </w:t>
      </w:r>
      <w:r w:rsidR="00EF4445">
        <w:rPr>
          <w:rFonts w:ascii="Times New Roman" w:hAnsi="Times New Roman" w:cs="Times New Roman"/>
        </w:rPr>
        <w:t>29</w:t>
      </w:r>
      <w:r>
        <w:rPr>
          <w:rFonts w:ascii="Times New Roman" w:hAnsi="Times New Roman" w:cs="Times New Roman"/>
        </w:rPr>
        <w:t>; PECO Ex. 3).</w:t>
      </w:r>
    </w:p>
    <w:p w:rsidR="006942D7" w:rsidRDefault="006942D7" w:rsidP="00613005">
      <w:pPr>
        <w:pStyle w:val="BodyText"/>
        <w:tabs>
          <w:tab w:val="left" w:pos="0"/>
        </w:tabs>
        <w:spacing w:line="360" w:lineRule="auto"/>
        <w:rPr>
          <w:rFonts w:ascii="Times New Roman" w:hAnsi="Times New Roman" w:cs="Times New Roman"/>
        </w:rPr>
      </w:pPr>
    </w:p>
    <w:p w:rsidR="00FD0D84" w:rsidRDefault="00613005" w:rsidP="00613005">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42D7">
        <w:rPr>
          <w:rFonts w:ascii="Times New Roman" w:hAnsi="Times New Roman" w:cs="Times New Roman"/>
        </w:rPr>
        <w:t>2</w:t>
      </w:r>
      <w:r w:rsidR="00EF4445">
        <w:rPr>
          <w:rFonts w:ascii="Times New Roman" w:hAnsi="Times New Roman" w:cs="Times New Roman"/>
        </w:rPr>
        <w:t>2</w:t>
      </w:r>
      <w:r w:rsidR="006942D7">
        <w:rPr>
          <w:rFonts w:ascii="Times New Roman" w:hAnsi="Times New Roman" w:cs="Times New Roman"/>
        </w:rPr>
        <w:t>.</w:t>
      </w:r>
      <w:r w:rsidR="006942D7">
        <w:rPr>
          <w:rFonts w:ascii="Times New Roman" w:hAnsi="Times New Roman" w:cs="Times New Roman"/>
        </w:rPr>
        <w:tab/>
      </w:r>
      <w:r>
        <w:rPr>
          <w:rFonts w:ascii="Times New Roman" w:hAnsi="Times New Roman" w:cs="Times New Roman"/>
        </w:rPr>
        <w:t xml:space="preserve">On June 22, 2007, the Respondent reopened an account for the second floor on </w:t>
      </w:r>
      <w:smartTag w:uri="urn:schemas-microsoft-com:office:smarttags" w:element="Street">
        <w:smartTag w:uri="urn:schemas-microsoft-com:office:smarttags" w:element="address">
          <w:r w:rsidR="00FD0D84">
            <w:rPr>
              <w:rFonts w:ascii="Times New Roman" w:hAnsi="Times New Roman" w:cs="Times New Roman"/>
            </w:rPr>
            <w:t>Fourth</w:t>
          </w:r>
          <w:r>
            <w:rPr>
              <w:rFonts w:ascii="Times New Roman" w:hAnsi="Times New Roman" w:cs="Times New Roman"/>
            </w:rPr>
            <w:t xml:space="preserve"> Street</w:t>
          </w:r>
        </w:smartTag>
      </w:smartTag>
      <w:r>
        <w:rPr>
          <w:rFonts w:ascii="Times New Roman" w:hAnsi="Times New Roman" w:cs="Times New Roman"/>
        </w:rPr>
        <w:t xml:space="preserve"> in the Complainant’s name.  The account was in his name until December 2008 (Tr. 30; PECO Ex. 4).  </w:t>
      </w:r>
    </w:p>
    <w:p w:rsidR="003B7A76" w:rsidRDefault="003B7A76" w:rsidP="00613005">
      <w:pPr>
        <w:pStyle w:val="BodyText"/>
        <w:tabs>
          <w:tab w:val="left" w:pos="0"/>
        </w:tabs>
        <w:spacing w:line="360" w:lineRule="auto"/>
        <w:rPr>
          <w:rFonts w:ascii="Times New Roman" w:hAnsi="Times New Roman" w:cs="Times New Roman"/>
        </w:rPr>
      </w:pPr>
    </w:p>
    <w:p w:rsidR="00613005" w:rsidRDefault="00FD0D84" w:rsidP="00613005">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4445">
        <w:rPr>
          <w:rFonts w:ascii="Times New Roman" w:hAnsi="Times New Roman" w:cs="Times New Roman"/>
        </w:rPr>
        <w:t>23.</w:t>
      </w:r>
      <w:r w:rsidR="00EF4445">
        <w:rPr>
          <w:rFonts w:ascii="Times New Roman" w:hAnsi="Times New Roman" w:cs="Times New Roman"/>
        </w:rPr>
        <w:tab/>
      </w:r>
      <w:r w:rsidR="00613005">
        <w:rPr>
          <w:rFonts w:ascii="Times New Roman" w:hAnsi="Times New Roman" w:cs="Times New Roman"/>
        </w:rPr>
        <w:t>No payments were made on th</w:t>
      </w:r>
      <w:r w:rsidR="00237634">
        <w:rPr>
          <w:rFonts w:ascii="Times New Roman" w:hAnsi="Times New Roman" w:cs="Times New Roman"/>
        </w:rPr>
        <w:t>e</w:t>
      </w:r>
      <w:r w:rsidR="00613005">
        <w:rPr>
          <w:rFonts w:ascii="Times New Roman" w:hAnsi="Times New Roman" w:cs="Times New Roman"/>
        </w:rPr>
        <w:t xml:space="preserve"> </w:t>
      </w:r>
      <w:r w:rsidR="00237634">
        <w:rPr>
          <w:rFonts w:ascii="Times New Roman" w:hAnsi="Times New Roman" w:cs="Times New Roman"/>
        </w:rPr>
        <w:t xml:space="preserve">Complainant’s </w:t>
      </w:r>
      <w:r w:rsidR="00613005">
        <w:rPr>
          <w:rFonts w:ascii="Times New Roman" w:hAnsi="Times New Roman" w:cs="Times New Roman"/>
        </w:rPr>
        <w:t>account</w:t>
      </w:r>
      <w:r w:rsidR="00237634">
        <w:rPr>
          <w:rFonts w:ascii="Times New Roman" w:hAnsi="Times New Roman" w:cs="Times New Roman"/>
        </w:rPr>
        <w:t xml:space="preserve"> at account number 01151-06137</w:t>
      </w:r>
      <w:r w:rsidR="00613005">
        <w:rPr>
          <w:rFonts w:ascii="Times New Roman" w:hAnsi="Times New Roman" w:cs="Times New Roman"/>
        </w:rPr>
        <w:t xml:space="preserve">.  The final balance is $1,210.45 (Tr. </w:t>
      </w:r>
      <w:r>
        <w:rPr>
          <w:rFonts w:ascii="Times New Roman" w:hAnsi="Times New Roman" w:cs="Times New Roman"/>
        </w:rPr>
        <w:t xml:space="preserve">30, </w:t>
      </w:r>
      <w:r w:rsidR="00613005">
        <w:rPr>
          <w:rFonts w:ascii="Times New Roman" w:hAnsi="Times New Roman" w:cs="Times New Roman"/>
        </w:rPr>
        <w:t>31; PECO Ex. 4).</w:t>
      </w:r>
    </w:p>
    <w:p w:rsidR="00237634" w:rsidRDefault="00237634" w:rsidP="00613005">
      <w:pPr>
        <w:pStyle w:val="BodyText"/>
        <w:tabs>
          <w:tab w:val="left" w:pos="0"/>
        </w:tabs>
        <w:spacing w:line="360" w:lineRule="auto"/>
        <w:rPr>
          <w:rFonts w:ascii="Times New Roman" w:hAnsi="Times New Roman" w:cs="Times New Roman"/>
        </w:rPr>
      </w:pPr>
    </w:p>
    <w:p w:rsidR="00237634" w:rsidRPr="00A723DB" w:rsidRDefault="00237634" w:rsidP="00237634">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24.</w:t>
      </w:r>
      <w:r w:rsidRPr="00A723DB">
        <w:rPr>
          <w:rFonts w:ascii="Times New Roman" w:hAnsi="Times New Roman" w:cs="Times New Roman"/>
        </w:rPr>
        <w:tab/>
        <w:t xml:space="preserve">The Bureau of Consumer Service’s decision, dated </w:t>
      </w:r>
      <w:r>
        <w:rPr>
          <w:rFonts w:ascii="Times New Roman" w:hAnsi="Times New Roman" w:cs="Times New Roman"/>
        </w:rPr>
        <w:t>Jul</w:t>
      </w:r>
      <w:r w:rsidRPr="00A723DB">
        <w:rPr>
          <w:rFonts w:ascii="Times New Roman" w:hAnsi="Times New Roman" w:cs="Times New Roman"/>
        </w:rPr>
        <w:t xml:space="preserve">y </w:t>
      </w:r>
      <w:r>
        <w:rPr>
          <w:rFonts w:ascii="Times New Roman" w:hAnsi="Times New Roman" w:cs="Times New Roman"/>
        </w:rPr>
        <w:t>7</w:t>
      </w:r>
      <w:r w:rsidRPr="00A723DB">
        <w:rPr>
          <w:rFonts w:ascii="Times New Roman" w:hAnsi="Times New Roman" w:cs="Times New Roman"/>
          <w:spacing w:val="-3"/>
        </w:rPr>
        <w:t>, 200</w:t>
      </w:r>
      <w:r>
        <w:rPr>
          <w:rFonts w:ascii="Times New Roman" w:hAnsi="Times New Roman" w:cs="Times New Roman"/>
          <w:spacing w:val="-3"/>
        </w:rPr>
        <w:t>8</w:t>
      </w:r>
      <w:r w:rsidRPr="00A723DB">
        <w:rPr>
          <w:rFonts w:ascii="Times New Roman" w:hAnsi="Times New Roman" w:cs="Times New Roman"/>
        </w:rPr>
        <w:t xml:space="preserve">, stated that the </w:t>
      </w:r>
      <w:r>
        <w:rPr>
          <w:rFonts w:ascii="Times New Roman" w:hAnsi="Times New Roman" w:cs="Times New Roman"/>
        </w:rPr>
        <w:t>Respondent was correc</w:t>
      </w:r>
      <w:r w:rsidRPr="00A723DB">
        <w:rPr>
          <w:rFonts w:ascii="Times New Roman" w:hAnsi="Times New Roman" w:cs="Times New Roman"/>
        </w:rPr>
        <w:t>t</w:t>
      </w:r>
      <w:r>
        <w:rPr>
          <w:rFonts w:ascii="Times New Roman" w:hAnsi="Times New Roman" w:cs="Times New Roman"/>
        </w:rPr>
        <w:t xml:space="preserve"> wh</w:t>
      </w:r>
      <w:r w:rsidRPr="00A723DB">
        <w:rPr>
          <w:rFonts w:ascii="Times New Roman" w:hAnsi="Times New Roman" w:cs="Times New Roman"/>
        </w:rPr>
        <w:t>en</w:t>
      </w:r>
      <w:r>
        <w:rPr>
          <w:rFonts w:ascii="Times New Roman" w:hAnsi="Times New Roman" w:cs="Times New Roman"/>
        </w:rPr>
        <w:t xml:space="preserve"> i</w:t>
      </w:r>
      <w:r w:rsidRPr="00A723DB">
        <w:rPr>
          <w:rFonts w:ascii="Times New Roman" w:hAnsi="Times New Roman" w:cs="Times New Roman"/>
        </w:rPr>
        <w:t xml:space="preserve">t </w:t>
      </w:r>
      <w:r>
        <w:rPr>
          <w:rFonts w:ascii="Times New Roman" w:hAnsi="Times New Roman" w:cs="Times New Roman"/>
        </w:rPr>
        <w:t>placed the service in the Complainant’</w:t>
      </w:r>
      <w:r w:rsidRPr="00A723DB">
        <w:rPr>
          <w:rFonts w:ascii="Times New Roman" w:hAnsi="Times New Roman" w:cs="Times New Roman"/>
        </w:rPr>
        <w:t>s n</w:t>
      </w:r>
      <w:r>
        <w:rPr>
          <w:rFonts w:ascii="Times New Roman" w:hAnsi="Times New Roman" w:cs="Times New Roman"/>
        </w:rPr>
        <w:t xml:space="preserve">ame after </w:t>
      </w:r>
      <w:r w:rsidRPr="00A723DB">
        <w:rPr>
          <w:rFonts w:ascii="Times New Roman" w:hAnsi="Times New Roman" w:cs="Times New Roman"/>
        </w:rPr>
        <w:t xml:space="preserve">foreign load was discovered.  The </w:t>
      </w:r>
      <w:r>
        <w:rPr>
          <w:rFonts w:ascii="Times New Roman" w:hAnsi="Times New Roman" w:cs="Times New Roman"/>
        </w:rPr>
        <w:t>Com</w:t>
      </w:r>
      <w:r w:rsidRPr="00A723DB">
        <w:rPr>
          <w:rFonts w:ascii="Times New Roman" w:hAnsi="Times New Roman" w:cs="Times New Roman"/>
        </w:rPr>
        <w:t>p</w:t>
      </w:r>
      <w:r>
        <w:rPr>
          <w:rFonts w:ascii="Times New Roman" w:hAnsi="Times New Roman" w:cs="Times New Roman"/>
        </w:rPr>
        <w:t>laina</w:t>
      </w:r>
      <w:r w:rsidRPr="00A723DB">
        <w:rPr>
          <w:rFonts w:ascii="Times New Roman" w:hAnsi="Times New Roman" w:cs="Times New Roman"/>
        </w:rPr>
        <w:t xml:space="preserve">nt was responsible for the bill (Tr. </w:t>
      </w:r>
      <w:r>
        <w:rPr>
          <w:rFonts w:ascii="Times New Roman" w:hAnsi="Times New Roman" w:cs="Times New Roman"/>
        </w:rPr>
        <w:t>31, 32</w:t>
      </w:r>
      <w:r w:rsidRPr="00A723DB">
        <w:rPr>
          <w:rFonts w:ascii="Times New Roman" w:hAnsi="Times New Roman" w:cs="Times New Roman"/>
        </w:rPr>
        <w:t xml:space="preserve">; </w:t>
      </w:r>
      <w:r>
        <w:rPr>
          <w:rFonts w:ascii="Times New Roman" w:hAnsi="Times New Roman" w:cs="Times New Roman"/>
        </w:rPr>
        <w:t>PECO</w:t>
      </w:r>
      <w:r w:rsidRPr="00A723DB">
        <w:rPr>
          <w:rFonts w:ascii="Times New Roman" w:hAnsi="Times New Roman" w:cs="Times New Roman"/>
        </w:rPr>
        <w:t xml:space="preserve"> Ex. </w:t>
      </w:r>
      <w:r>
        <w:rPr>
          <w:rFonts w:ascii="Times New Roman" w:hAnsi="Times New Roman" w:cs="Times New Roman"/>
        </w:rPr>
        <w:t>5</w:t>
      </w:r>
      <w:r w:rsidRPr="00A723DB">
        <w:rPr>
          <w:rFonts w:ascii="Times New Roman" w:hAnsi="Times New Roman" w:cs="Times New Roman"/>
        </w:rPr>
        <w:t>).</w:t>
      </w:r>
    </w:p>
    <w:p w:rsidR="00FD0D84" w:rsidRDefault="00FD0D84" w:rsidP="00875AF3">
      <w:pPr>
        <w:pStyle w:val="BodyText"/>
        <w:tabs>
          <w:tab w:val="left" w:pos="720"/>
        </w:tabs>
        <w:spacing w:line="360" w:lineRule="auto"/>
        <w:rPr>
          <w:rFonts w:ascii="Times New Roman" w:hAnsi="Times New Roman" w:cs="Times New Roman"/>
        </w:rPr>
      </w:pPr>
    </w:p>
    <w:p w:rsidR="00613005" w:rsidRDefault="00613005" w:rsidP="00875AF3">
      <w:pPr>
        <w:pStyle w:val="BodyText"/>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37634">
        <w:rPr>
          <w:rFonts w:ascii="Times New Roman" w:hAnsi="Times New Roman" w:cs="Times New Roman"/>
        </w:rPr>
        <w:t>25.</w:t>
      </w:r>
      <w:r w:rsidR="00237634">
        <w:rPr>
          <w:rFonts w:ascii="Times New Roman" w:hAnsi="Times New Roman" w:cs="Times New Roman"/>
        </w:rPr>
        <w:tab/>
      </w:r>
      <w:r>
        <w:rPr>
          <w:rFonts w:ascii="Times New Roman" w:hAnsi="Times New Roman" w:cs="Times New Roman"/>
        </w:rPr>
        <w:t xml:space="preserve">At the </w:t>
      </w:r>
      <w:r w:rsidR="00596AB2">
        <w:rPr>
          <w:rFonts w:ascii="Times New Roman" w:hAnsi="Times New Roman" w:cs="Times New Roman"/>
        </w:rPr>
        <w:t xml:space="preserve">time of the </w:t>
      </w:r>
      <w:r>
        <w:rPr>
          <w:rFonts w:ascii="Times New Roman" w:hAnsi="Times New Roman" w:cs="Times New Roman"/>
        </w:rPr>
        <w:t xml:space="preserve">hearing, </w:t>
      </w:r>
      <w:r w:rsidR="00596AB2">
        <w:rPr>
          <w:rFonts w:ascii="Times New Roman" w:hAnsi="Times New Roman" w:cs="Times New Roman"/>
        </w:rPr>
        <w:t>t</w:t>
      </w:r>
      <w:r>
        <w:rPr>
          <w:rFonts w:ascii="Times New Roman" w:hAnsi="Times New Roman" w:cs="Times New Roman"/>
        </w:rPr>
        <w:t xml:space="preserve">he </w:t>
      </w:r>
      <w:r w:rsidR="00596AB2">
        <w:rPr>
          <w:rFonts w:ascii="Times New Roman" w:hAnsi="Times New Roman" w:cs="Times New Roman"/>
        </w:rPr>
        <w:t xml:space="preserve">Complainant was having </w:t>
      </w:r>
      <w:r>
        <w:rPr>
          <w:rFonts w:ascii="Times New Roman" w:hAnsi="Times New Roman" w:cs="Times New Roman"/>
        </w:rPr>
        <w:t>the foreign wiring fixed (Tr. 39)</w:t>
      </w:r>
      <w:r w:rsidR="00596AB2">
        <w:rPr>
          <w:rFonts w:ascii="Times New Roman" w:hAnsi="Times New Roman" w:cs="Times New Roman"/>
        </w:rPr>
        <w:t>.</w:t>
      </w:r>
    </w:p>
    <w:p w:rsidR="00613005" w:rsidRDefault="00613005" w:rsidP="00875AF3">
      <w:pPr>
        <w:pStyle w:val="BodyText"/>
        <w:tabs>
          <w:tab w:val="left" w:pos="720"/>
        </w:tabs>
        <w:spacing w:line="360" w:lineRule="auto"/>
        <w:rPr>
          <w:rFonts w:ascii="Times New Roman" w:hAnsi="Times New Roman" w:cs="Times New Roman"/>
        </w:rPr>
      </w:pPr>
    </w:p>
    <w:p w:rsidR="00613005" w:rsidRDefault="00613005" w:rsidP="00613005">
      <w:pPr>
        <w:pStyle w:val="BodyText"/>
        <w:tabs>
          <w:tab w:val="left" w:pos="0"/>
        </w:tab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237634">
        <w:rPr>
          <w:rFonts w:ascii="Times New Roman" w:hAnsi="Times New Roman" w:cs="Times New Roman"/>
        </w:rPr>
        <w:t>26.</w:t>
      </w:r>
      <w:r w:rsidR="00237634">
        <w:rPr>
          <w:rFonts w:ascii="Times New Roman" w:hAnsi="Times New Roman" w:cs="Times New Roman"/>
        </w:rPr>
        <w:tab/>
      </w:r>
      <w:r w:rsidR="000C0D46">
        <w:rPr>
          <w:rFonts w:ascii="Times New Roman" w:hAnsi="Times New Roman" w:cs="Times New Roman"/>
        </w:rPr>
        <w:t xml:space="preserve">At </w:t>
      </w:r>
      <w:r>
        <w:rPr>
          <w:rFonts w:ascii="Times New Roman" w:hAnsi="Times New Roman" w:cs="Times New Roman"/>
        </w:rPr>
        <w:t xml:space="preserve">the time of the hearing, there were no active accounts at the </w:t>
      </w:r>
      <w:smartTag w:uri="urn:schemas-microsoft-com:office:smarttags" w:element="Street">
        <w:smartTag w:uri="urn:schemas-microsoft-com:office:smarttags" w:element="address">
          <w:r>
            <w:rPr>
              <w:rFonts w:ascii="Times New Roman" w:hAnsi="Times New Roman" w:cs="Times New Roman"/>
            </w:rPr>
            <w:t>Fourth Street</w:t>
          </w:r>
        </w:smartTag>
      </w:smartTag>
      <w:r>
        <w:rPr>
          <w:rFonts w:ascii="Times New Roman" w:hAnsi="Times New Roman" w:cs="Times New Roman"/>
        </w:rPr>
        <w:t xml:space="preserve"> property.  Mr. Figueroa discontinued service on May 30, 2007 (Tr. 30, 31).  </w:t>
      </w:r>
    </w:p>
    <w:p w:rsidR="00613005" w:rsidRPr="00A723DB" w:rsidRDefault="00613005" w:rsidP="00875AF3">
      <w:pPr>
        <w:pStyle w:val="BodyText"/>
        <w:tabs>
          <w:tab w:val="left" w:pos="720"/>
        </w:tabs>
        <w:spacing w:line="360" w:lineRule="auto"/>
        <w:rPr>
          <w:rFonts w:ascii="Times New Roman" w:hAnsi="Times New Roman" w:cs="Times New Roman"/>
        </w:rPr>
      </w:pPr>
    </w:p>
    <w:p w:rsidR="00875AF3" w:rsidRPr="00A723DB" w:rsidRDefault="00875AF3" w:rsidP="005A5CBC">
      <w:pPr>
        <w:pStyle w:val="BodyText3"/>
        <w:spacing w:line="360" w:lineRule="auto"/>
        <w:rPr>
          <w:rFonts w:ascii="Times New Roman" w:hAnsi="Times New Roman" w:cs="Times New Roman"/>
          <w:sz w:val="24"/>
          <w:szCs w:val="24"/>
        </w:rPr>
      </w:pPr>
      <w:r w:rsidRPr="00A723DB">
        <w:rPr>
          <w:rFonts w:ascii="Times New Roman" w:hAnsi="Times New Roman" w:cs="Times New Roman"/>
          <w:sz w:val="24"/>
          <w:szCs w:val="24"/>
        </w:rPr>
        <w:tab/>
      </w:r>
      <w:r w:rsidRPr="00A723DB">
        <w:rPr>
          <w:rFonts w:ascii="Times New Roman" w:hAnsi="Times New Roman" w:cs="Times New Roman"/>
          <w:sz w:val="24"/>
          <w:szCs w:val="24"/>
        </w:rPr>
        <w:tab/>
      </w:r>
      <w:r w:rsidR="00237634">
        <w:rPr>
          <w:rFonts w:ascii="Times New Roman" w:hAnsi="Times New Roman" w:cs="Times New Roman"/>
          <w:sz w:val="24"/>
          <w:szCs w:val="24"/>
        </w:rPr>
        <w:t>27</w:t>
      </w:r>
      <w:r w:rsidRPr="00A723DB">
        <w:rPr>
          <w:rFonts w:ascii="Times New Roman" w:hAnsi="Times New Roman" w:cs="Times New Roman"/>
          <w:sz w:val="24"/>
          <w:szCs w:val="24"/>
        </w:rPr>
        <w:t>.</w:t>
      </w:r>
      <w:r w:rsidRPr="00A723DB">
        <w:rPr>
          <w:rFonts w:ascii="Times New Roman" w:hAnsi="Times New Roman" w:cs="Times New Roman"/>
          <w:sz w:val="24"/>
          <w:szCs w:val="24"/>
        </w:rPr>
        <w:tab/>
        <w:t xml:space="preserve">At the time of the hearing, the final bill in the amount of </w:t>
      </w:r>
      <w:r w:rsidR="005A5CBC" w:rsidRPr="00A723DB">
        <w:rPr>
          <w:rFonts w:ascii="Times New Roman" w:hAnsi="Times New Roman" w:cs="Times New Roman"/>
          <w:sz w:val="24"/>
          <w:szCs w:val="24"/>
        </w:rPr>
        <w:t>$1</w:t>
      </w:r>
      <w:r w:rsidR="008D296F">
        <w:rPr>
          <w:rFonts w:ascii="Times New Roman" w:hAnsi="Times New Roman" w:cs="Times New Roman"/>
          <w:sz w:val="24"/>
          <w:szCs w:val="24"/>
        </w:rPr>
        <w:t>,210</w:t>
      </w:r>
      <w:r w:rsidR="005A5CBC" w:rsidRPr="00A723DB">
        <w:rPr>
          <w:rFonts w:ascii="Times New Roman" w:hAnsi="Times New Roman" w:cs="Times New Roman"/>
          <w:sz w:val="24"/>
          <w:szCs w:val="24"/>
        </w:rPr>
        <w:t>.4</w:t>
      </w:r>
      <w:r w:rsidR="008D296F">
        <w:rPr>
          <w:rFonts w:ascii="Times New Roman" w:hAnsi="Times New Roman" w:cs="Times New Roman"/>
          <w:sz w:val="24"/>
          <w:szCs w:val="24"/>
        </w:rPr>
        <w:t>5</w:t>
      </w:r>
      <w:r w:rsidRPr="00A723DB">
        <w:rPr>
          <w:rFonts w:ascii="Times New Roman" w:hAnsi="Times New Roman" w:cs="Times New Roman"/>
          <w:sz w:val="24"/>
          <w:szCs w:val="24"/>
        </w:rPr>
        <w:t xml:space="preserve"> was outstanding</w:t>
      </w:r>
      <w:r w:rsidR="004C749C" w:rsidRPr="00A723DB">
        <w:rPr>
          <w:rFonts w:ascii="Times New Roman" w:hAnsi="Times New Roman" w:cs="Times New Roman"/>
          <w:sz w:val="24"/>
          <w:szCs w:val="24"/>
        </w:rPr>
        <w:t xml:space="preserve"> </w:t>
      </w:r>
      <w:r w:rsidRPr="00A723DB">
        <w:rPr>
          <w:rFonts w:ascii="Times New Roman" w:hAnsi="Times New Roman" w:cs="Times New Roman"/>
          <w:sz w:val="24"/>
          <w:szCs w:val="24"/>
        </w:rPr>
        <w:t>(</w:t>
      </w:r>
      <w:r w:rsidR="00E3572F" w:rsidRPr="00A723DB">
        <w:rPr>
          <w:rFonts w:ascii="Times New Roman" w:hAnsi="Times New Roman" w:cs="Times New Roman"/>
          <w:sz w:val="24"/>
          <w:szCs w:val="24"/>
        </w:rPr>
        <w:t xml:space="preserve">Tr. </w:t>
      </w:r>
      <w:r w:rsidR="00596AB2">
        <w:rPr>
          <w:rFonts w:ascii="Times New Roman" w:hAnsi="Times New Roman" w:cs="Times New Roman"/>
          <w:sz w:val="24"/>
          <w:szCs w:val="24"/>
        </w:rPr>
        <w:t>32</w:t>
      </w:r>
      <w:r w:rsidR="00E3572F" w:rsidRPr="00A723DB">
        <w:rPr>
          <w:rFonts w:ascii="Times New Roman" w:hAnsi="Times New Roman" w:cs="Times New Roman"/>
          <w:sz w:val="24"/>
          <w:szCs w:val="24"/>
        </w:rPr>
        <w:t>;</w:t>
      </w:r>
      <w:r w:rsidR="0025502F" w:rsidRPr="00A723DB">
        <w:rPr>
          <w:rFonts w:ascii="Times New Roman" w:hAnsi="Times New Roman" w:cs="Times New Roman"/>
          <w:sz w:val="24"/>
          <w:szCs w:val="24"/>
        </w:rPr>
        <w:t xml:space="preserve"> </w:t>
      </w:r>
      <w:r w:rsidR="002515E6">
        <w:rPr>
          <w:rFonts w:ascii="Times New Roman" w:hAnsi="Times New Roman" w:cs="Times New Roman"/>
          <w:sz w:val="24"/>
          <w:szCs w:val="24"/>
        </w:rPr>
        <w:t>PECO</w:t>
      </w:r>
      <w:r w:rsidRPr="00A723DB">
        <w:rPr>
          <w:rFonts w:ascii="Times New Roman" w:hAnsi="Times New Roman" w:cs="Times New Roman"/>
          <w:sz w:val="24"/>
          <w:szCs w:val="24"/>
        </w:rPr>
        <w:t xml:space="preserve"> Ex. </w:t>
      </w:r>
      <w:r w:rsidR="008D296F">
        <w:rPr>
          <w:rFonts w:ascii="Times New Roman" w:hAnsi="Times New Roman" w:cs="Times New Roman"/>
          <w:sz w:val="24"/>
          <w:szCs w:val="24"/>
        </w:rPr>
        <w:t>4</w:t>
      </w:r>
      <w:r w:rsidRPr="00A723DB">
        <w:rPr>
          <w:rFonts w:ascii="Times New Roman" w:hAnsi="Times New Roman" w:cs="Times New Roman"/>
          <w:sz w:val="24"/>
          <w:szCs w:val="24"/>
        </w:rPr>
        <w:t xml:space="preserve">).  </w:t>
      </w:r>
    </w:p>
    <w:p w:rsidR="00875AF3" w:rsidRPr="00A723DB" w:rsidRDefault="00875AF3" w:rsidP="00875AF3">
      <w:pPr>
        <w:pStyle w:val="BodyText"/>
        <w:tabs>
          <w:tab w:val="left" w:pos="720"/>
        </w:tabs>
        <w:spacing w:line="360" w:lineRule="auto"/>
        <w:rPr>
          <w:rFonts w:ascii="Times New Roman" w:hAnsi="Times New Roman" w:cs="Times New Roman"/>
        </w:rPr>
      </w:pPr>
    </w:p>
    <w:p w:rsidR="00875AF3" w:rsidRPr="00A723DB" w:rsidRDefault="00875AF3" w:rsidP="00875AF3">
      <w:pPr>
        <w:jc w:val="center"/>
        <w:rPr>
          <w:rFonts w:ascii="Times New Roman" w:hAnsi="Times New Roman" w:cs="Times New Roman"/>
          <w:u w:val="single"/>
        </w:rPr>
      </w:pPr>
      <w:r w:rsidRPr="00A723DB">
        <w:rPr>
          <w:rFonts w:ascii="Times New Roman" w:hAnsi="Times New Roman" w:cs="Times New Roman"/>
          <w:u w:val="single"/>
        </w:rPr>
        <w:t>DISCUSSION</w:t>
      </w:r>
    </w:p>
    <w:p w:rsidR="00875AF3" w:rsidRPr="00A723DB" w:rsidRDefault="00875AF3" w:rsidP="00D43005">
      <w:pPr>
        <w:spacing w:line="360" w:lineRule="auto"/>
        <w:jc w:val="center"/>
        <w:rPr>
          <w:rFonts w:ascii="Times New Roman" w:hAnsi="Times New Roman" w:cs="Times New Roman"/>
          <w:u w:val="single"/>
        </w:rPr>
      </w:pPr>
    </w:p>
    <w:p w:rsidR="00875AF3" w:rsidRPr="00A723DB" w:rsidRDefault="00875AF3" w:rsidP="00875AF3">
      <w:pPr>
        <w:pStyle w:val="BodyText"/>
        <w:tabs>
          <w:tab w:val="left" w:pos="7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Pursuant </w:t>
      </w:r>
      <w:r w:rsidR="0033073C" w:rsidRPr="00A723DB">
        <w:rPr>
          <w:rFonts w:ascii="Times New Roman" w:hAnsi="Times New Roman" w:cs="Times New Roman"/>
        </w:rPr>
        <w:t>to S</w:t>
      </w:r>
      <w:r w:rsidRPr="00A723DB">
        <w:rPr>
          <w:rFonts w:ascii="Times New Roman" w:hAnsi="Times New Roman" w:cs="Times New Roman"/>
        </w:rPr>
        <w:t xml:space="preserve">ection 332(a) of the Public Utility Code, 66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C.S. §</w:t>
      </w:r>
      <w:r w:rsidR="005D2302" w:rsidRPr="00A723DB">
        <w:rPr>
          <w:rFonts w:ascii="Times New Roman" w:hAnsi="Times New Roman" w:cs="Times New Roman"/>
        </w:rPr>
        <w:t xml:space="preserve"> </w:t>
      </w:r>
      <w:r w:rsidRPr="00A723DB">
        <w:rPr>
          <w:rFonts w:ascii="Times New Roman" w:hAnsi="Times New Roman" w:cs="Times New Roman"/>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A723DB">
        <w:rPr>
          <w:rFonts w:ascii="Times New Roman" w:hAnsi="Times New Roman" w:cs="Times New Roman"/>
          <w:u w:val="single"/>
        </w:rPr>
        <w:t>Se-Ling Hosiery v. Margulies</w:t>
      </w:r>
      <w:r w:rsidRPr="00A723DB">
        <w:rPr>
          <w:rFonts w:ascii="Times New Roman" w:hAnsi="Times New Roman" w:cs="Times New Roman"/>
        </w:rPr>
        <w:t xml:space="preserve">, 364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45, 70 A.2d 854 (1950).  The Complainant must show that the utility is responsible or accountable for the problem described in the complaint.  </w:t>
      </w:r>
      <w:r w:rsidRPr="00A723DB">
        <w:rPr>
          <w:rFonts w:ascii="Times New Roman" w:hAnsi="Times New Roman" w:cs="Times New Roman"/>
          <w:u w:val="single"/>
        </w:rPr>
        <w:t>Feinstein v. Philadelphia Suburban Water Company</w:t>
      </w:r>
      <w:r w:rsidRPr="00A723DB">
        <w:rPr>
          <w:rFonts w:ascii="Times New Roman" w:hAnsi="Times New Roman" w:cs="Times New Roman"/>
        </w:rPr>
        <w:t xml:space="preserve">, 50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P.U.C. 300 (1976).</w:t>
      </w:r>
    </w:p>
    <w:p w:rsidR="00875AF3" w:rsidRPr="00A723DB" w:rsidRDefault="00875AF3" w:rsidP="00875AF3">
      <w:pPr>
        <w:pStyle w:val="BodyText"/>
        <w:tabs>
          <w:tab w:val="left" w:pos="720"/>
        </w:tabs>
        <w:spacing w:line="360" w:lineRule="auto"/>
        <w:rPr>
          <w:rFonts w:ascii="Times New Roman" w:hAnsi="Times New Roman" w:cs="Times New Roman"/>
        </w:rPr>
      </w:pPr>
    </w:p>
    <w:p w:rsidR="00875AF3" w:rsidRDefault="00875AF3" w:rsidP="00875AF3">
      <w:pPr>
        <w:pStyle w:val="BodyText"/>
        <w:tabs>
          <w:tab w:val="left" w:pos="-16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The record in this proceeding must be reviewed to determine whether the Complainant has satisfied </w:t>
      </w:r>
      <w:r w:rsidR="003734A2">
        <w:rPr>
          <w:rFonts w:ascii="Times New Roman" w:hAnsi="Times New Roman" w:cs="Times New Roman"/>
        </w:rPr>
        <w:t>his</w:t>
      </w:r>
      <w:r w:rsidRPr="00A723DB">
        <w:rPr>
          <w:rFonts w:ascii="Times New Roman" w:hAnsi="Times New Roman" w:cs="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A723DB">
        <w:rPr>
          <w:rFonts w:ascii="Times New Roman" w:hAnsi="Times New Roman" w:cs="Times New Roman"/>
          <w:u w:val="single"/>
        </w:rPr>
        <w:t xml:space="preserve">Morrissey v. </w:t>
      </w:r>
      <w:smartTag w:uri="urn:schemas-microsoft-com:office:smarttags" w:element="State">
        <w:r w:rsidRPr="00A723DB">
          <w:rPr>
            <w:rFonts w:ascii="Times New Roman" w:hAnsi="Times New Roman" w:cs="Times New Roman"/>
            <w:u w:val="single"/>
          </w:rPr>
          <w:t>Pa.</w:t>
        </w:r>
      </w:smartTag>
      <w:r w:rsidRPr="00A723DB">
        <w:rPr>
          <w:rFonts w:ascii="Times New Roman" w:hAnsi="Times New Roman" w:cs="Times New Roman"/>
          <w:u w:val="single"/>
        </w:rPr>
        <w:t xml:space="preserve"> Dept. of Highways</w:t>
      </w:r>
      <w:r w:rsidRPr="00A723DB">
        <w:rPr>
          <w:rFonts w:ascii="Times New Roman" w:hAnsi="Times New Roman" w:cs="Times New Roman"/>
        </w:rPr>
        <w:t>,</w:t>
      </w:r>
      <w:r w:rsidRPr="00867A1E">
        <w:rPr>
          <w:rFonts w:ascii="Times New Roman" w:hAnsi="Times New Roman" w:cs="Times New Roman"/>
        </w:rPr>
        <w:t xml:space="preserve"> </w:t>
      </w:r>
      <w:r w:rsidRPr="00A723DB">
        <w:rPr>
          <w:rFonts w:ascii="Times New Roman" w:hAnsi="Times New Roman" w:cs="Times New Roman"/>
        </w:rPr>
        <w:t xml:space="preserve">424 </w:t>
      </w:r>
      <w:smartTag w:uri="urn:schemas-microsoft-com:office:smarttags" w:element="place">
        <w:smartTag w:uri="urn:schemas-microsoft-com:office:smarttags" w:element="State">
          <w:r w:rsidRPr="00A723DB">
            <w:rPr>
              <w:rFonts w:ascii="Times New Roman" w:hAnsi="Times New Roman" w:cs="Times New Roman"/>
            </w:rPr>
            <w:t>Pa.</w:t>
          </w:r>
        </w:smartTag>
      </w:smartTag>
      <w:r w:rsidRPr="00A723DB">
        <w:rPr>
          <w:rFonts w:ascii="Times New Roman" w:hAnsi="Times New Roman" w:cs="Times New Roman"/>
        </w:rPr>
        <w:t xml:space="preserve"> 87, 225 A.2d 895 (1967).</w:t>
      </w:r>
    </w:p>
    <w:p w:rsidR="00690873" w:rsidRPr="00A723DB" w:rsidRDefault="00690873" w:rsidP="00875AF3">
      <w:pPr>
        <w:pStyle w:val="BodyText"/>
        <w:tabs>
          <w:tab w:val="left" w:pos="-1620"/>
        </w:tabs>
        <w:spacing w:line="360" w:lineRule="auto"/>
        <w:rPr>
          <w:rFonts w:ascii="Times New Roman" w:hAnsi="Times New Roman" w:cs="Times New Roman"/>
        </w:rPr>
      </w:pPr>
    </w:p>
    <w:p w:rsidR="00875AF3" w:rsidRDefault="00875AF3" w:rsidP="00875AF3">
      <w:pPr>
        <w:pStyle w:val="BodyText"/>
        <w:tabs>
          <w:tab w:val="left" w:pos="-1710"/>
          <w:tab w:val="left" w:pos="-16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In addition to determining whether the Complainant has satisfied </w:t>
      </w:r>
      <w:r w:rsidR="003734A2">
        <w:rPr>
          <w:rFonts w:ascii="Times New Roman" w:hAnsi="Times New Roman" w:cs="Times New Roman"/>
        </w:rPr>
        <w:t>his</w:t>
      </w:r>
      <w:r w:rsidRPr="00A723DB">
        <w:rPr>
          <w:rFonts w:ascii="Times New Roman" w:hAnsi="Times New Roman" w:cs="Times New Roman"/>
        </w:rPr>
        <w:t xml:space="preserve"> burden of proof, care must be exercised to insure that the Commission’s decision is supported by substantial evidence.  2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C.S. §</w:t>
      </w:r>
      <w:r w:rsidR="005D2302" w:rsidRPr="00A723DB">
        <w:rPr>
          <w:rFonts w:ascii="Times New Roman" w:hAnsi="Times New Roman" w:cs="Times New Roman"/>
        </w:rPr>
        <w:t xml:space="preserve"> </w:t>
      </w:r>
      <w:r w:rsidRPr="00A723DB">
        <w:rPr>
          <w:rFonts w:ascii="Times New Roman" w:hAnsi="Times New Roman" w:cs="Times New Roman"/>
        </w:rPr>
        <w:t xml:space="preserve">704.  Various </w:t>
      </w:r>
      <w:smartTag w:uri="urn:schemas-microsoft-com:office:smarttags" w:element="State">
        <w:smartTag w:uri="urn:schemas-microsoft-com:office:smarttags" w:element="place">
          <w:r w:rsidRPr="00A723DB">
            <w:rPr>
              <w:rFonts w:ascii="Times New Roman" w:hAnsi="Times New Roman" w:cs="Times New Roman"/>
            </w:rPr>
            <w:t>Pennsylvania</w:t>
          </w:r>
        </w:smartTag>
      </w:smartTag>
      <w:r w:rsidRPr="00A723DB">
        <w:rPr>
          <w:rFonts w:ascii="Times New Roman" w:hAnsi="Times New Roman" w:cs="Times New Roman"/>
        </w:rPr>
        <w:t xml:space="preserve"> courts have defined the term “substantial evidence” as such relevant evidence that a reasonable mind might accept as adequate </w:t>
      </w:r>
      <w:r w:rsidRPr="00A723DB">
        <w:rPr>
          <w:rFonts w:ascii="Times New Roman" w:hAnsi="Times New Roman" w:cs="Times New Roman"/>
        </w:rPr>
        <w:lastRenderedPageBreak/>
        <w:t xml:space="preserve">to support a conclusion.  Substantial evidence is more than a mere trace of evidence or a suspicion of the existence of a fact sought to be established.  </w:t>
      </w:r>
      <w:r w:rsidRPr="00A723DB">
        <w:rPr>
          <w:rFonts w:ascii="Times New Roman" w:hAnsi="Times New Roman" w:cs="Times New Roman"/>
          <w:u w:val="single"/>
        </w:rPr>
        <w:t xml:space="preserve">Norfolk &amp; Western Ry. Co. v. </w:t>
      </w:r>
      <w:smartTag w:uri="urn:schemas-microsoft-com:office:smarttags" w:element="place">
        <w:smartTag w:uri="urn:schemas-microsoft-com:office:smarttags" w:element="State">
          <w:r w:rsidRPr="00A723DB">
            <w:rPr>
              <w:rFonts w:ascii="Times New Roman" w:hAnsi="Times New Roman" w:cs="Times New Roman"/>
              <w:u w:val="single"/>
            </w:rPr>
            <w:t>Pa.</w:t>
          </w:r>
        </w:smartTag>
      </w:smartTag>
      <w:r w:rsidRPr="00A723DB">
        <w:rPr>
          <w:rFonts w:ascii="Times New Roman" w:hAnsi="Times New Roman" w:cs="Times New Roman"/>
          <w:u w:val="single"/>
        </w:rPr>
        <w:t xml:space="preserve"> P.U.C.</w:t>
      </w:r>
      <w:r w:rsidRPr="00A723DB">
        <w:rPr>
          <w:rFonts w:ascii="Times New Roman" w:hAnsi="Times New Roman" w:cs="Times New Roman"/>
        </w:rPr>
        <w:t xml:space="preserve">, 489 Pa.109, 413 A. 2d 1037 (1980); </w:t>
      </w:r>
      <w:r w:rsidRPr="00A723DB">
        <w:rPr>
          <w:rFonts w:ascii="Times New Roman" w:hAnsi="Times New Roman" w:cs="Times New Roman"/>
          <w:u w:val="single"/>
        </w:rPr>
        <w:t>Murphy v. Dept. of Public Welfare,</w:t>
      </w:r>
      <w:r w:rsidRPr="00A723DB">
        <w:rPr>
          <w:rFonts w:ascii="Times New Roman" w:hAnsi="Times New Roman" w:cs="Times New Roman"/>
        </w:rPr>
        <w:t xml:space="preserve"> </w:t>
      </w:r>
      <w:smartTag w:uri="urn:schemas-microsoft-com:office:smarttags" w:element="Street">
        <w:smartTag w:uri="urn:schemas-microsoft-com:office:smarttags" w:element="address">
          <w:r w:rsidRPr="00A723DB">
            <w:rPr>
              <w:rFonts w:ascii="Times New Roman" w:hAnsi="Times New Roman" w:cs="Times New Roman"/>
            </w:rPr>
            <w:t>85 Pa. Commonwealth Court</w:t>
          </w:r>
        </w:smartTag>
      </w:smartTag>
      <w:r w:rsidRPr="00A723DB">
        <w:rPr>
          <w:rFonts w:ascii="Times New Roman" w:hAnsi="Times New Roman" w:cs="Times New Roman"/>
        </w:rPr>
        <w:t xml:space="preserve"> 23, 480 A.2d 382 (1984).</w:t>
      </w:r>
    </w:p>
    <w:p w:rsidR="00237634" w:rsidRPr="00A723DB" w:rsidRDefault="00237634" w:rsidP="00875AF3">
      <w:pPr>
        <w:pStyle w:val="BodyText"/>
        <w:tabs>
          <w:tab w:val="left" w:pos="-1710"/>
          <w:tab w:val="left" w:pos="-1620"/>
        </w:tabs>
        <w:spacing w:line="360" w:lineRule="auto"/>
        <w:rPr>
          <w:rFonts w:ascii="Times New Roman" w:hAnsi="Times New Roman" w:cs="Times New Roman"/>
        </w:rPr>
      </w:pPr>
    </w:p>
    <w:p w:rsidR="003761EF" w:rsidRDefault="00875AF3" w:rsidP="00875AF3">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The Complainant </w:t>
      </w:r>
      <w:r w:rsidR="00472AA6">
        <w:rPr>
          <w:rFonts w:ascii="Times New Roman" w:hAnsi="Times New Roman" w:cs="Times New Roman"/>
        </w:rPr>
        <w:t>t</w:t>
      </w:r>
      <w:r w:rsidR="00BE6F19" w:rsidRPr="00A723DB">
        <w:rPr>
          <w:rFonts w:ascii="Times New Roman" w:hAnsi="Times New Roman" w:cs="Times New Roman"/>
        </w:rPr>
        <w:t>esti</w:t>
      </w:r>
      <w:r w:rsidR="00472AA6">
        <w:rPr>
          <w:rFonts w:ascii="Times New Roman" w:hAnsi="Times New Roman" w:cs="Times New Roman"/>
        </w:rPr>
        <w:t>fi</w:t>
      </w:r>
      <w:r w:rsidR="00BE6F19" w:rsidRPr="00A723DB">
        <w:rPr>
          <w:rFonts w:ascii="Times New Roman" w:hAnsi="Times New Roman" w:cs="Times New Roman"/>
        </w:rPr>
        <w:t xml:space="preserve">ed </w:t>
      </w:r>
      <w:r w:rsidR="00472AA6">
        <w:rPr>
          <w:rFonts w:ascii="Times New Roman" w:hAnsi="Times New Roman" w:cs="Times New Roman"/>
        </w:rPr>
        <w:t>that he went to his property</w:t>
      </w:r>
      <w:r w:rsidR="005F536E">
        <w:rPr>
          <w:rFonts w:ascii="Times New Roman" w:hAnsi="Times New Roman" w:cs="Times New Roman"/>
        </w:rPr>
        <w:t xml:space="preserve"> at </w:t>
      </w:r>
      <w:smartTag w:uri="urn:schemas-microsoft-com:office:smarttags" w:element="Street">
        <w:smartTag w:uri="urn:schemas-microsoft-com:office:smarttags" w:element="address">
          <w:r w:rsidR="005F536E">
            <w:rPr>
              <w:rFonts w:ascii="Times New Roman" w:hAnsi="Times New Roman" w:cs="Times New Roman"/>
            </w:rPr>
            <w:t>1210 N. Fourth Street</w:t>
          </w:r>
        </w:smartTag>
      </w:smartTag>
      <w:r w:rsidR="00472AA6">
        <w:rPr>
          <w:rFonts w:ascii="Times New Roman" w:hAnsi="Times New Roman" w:cs="Times New Roman"/>
        </w:rPr>
        <w:t xml:space="preserve"> in March 2007 and saw a bill in his name for the second floor</w:t>
      </w:r>
      <w:r w:rsidRPr="00A723DB">
        <w:rPr>
          <w:rFonts w:ascii="Times New Roman" w:hAnsi="Times New Roman" w:cs="Times New Roman"/>
        </w:rPr>
        <w:t xml:space="preserve"> (Tr. </w:t>
      </w:r>
      <w:r w:rsidR="00472AA6">
        <w:rPr>
          <w:rFonts w:ascii="Times New Roman" w:hAnsi="Times New Roman" w:cs="Times New Roman"/>
        </w:rPr>
        <w:t>6</w:t>
      </w:r>
      <w:r w:rsidRPr="00A723DB">
        <w:rPr>
          <w:rFonts w:ascii="Times New Roman" w:hAnsi="Times New Roman" w:cs="Times New Roman"/>
        </w:rPr>
        <w:t xml:space="preserve">).  </w:t>
      </w:r>
      <w:r w:rsidR="00472AA6" w:rsidRPr="00A723DB">
        <w:rPr>
          <w:rFonts w:ascii="Times New Roman" w:hAnsi="Times New Roman" w:cs="Times New Roman"/>
        </w:rPr>
        <w:t xml:space="preserve">He </w:t>
      </w:r>
      <w:r w:rsidR="00472AA6">
        <w:rPr>
          <w:rFonts w:ascii="Times New Roman" w:hAnsi="Times New Roman" w:cs="Times New Roman"/>
        </w:rPr>
        <w:t xml:space="preserve">questioned why it was in his name (Tr. 6).  Although he contacted the Respondent, he was unable to resolve the problem (Tr. 6, 7).  </w:t>
      </w:r>
      <w:r w:rsidR="003761EF">
        <w:rPr>
          <w:rFonts w:ascii="Times New Roman" w:hAnsi="Times New Roman" w:cs="Times New Roman"/>
        </w:rPr>
        <w:t xml:space="preserve">After he filed a complaint with the </w:t>
      </w:r>
      <w:r w:rsidR="003761EF" w:rsidRPr="003761EF">
        <w:rPr>
          <w:rFonts w:ascii="Times New Roman" w:hAnsi="Times New Roman" w:cs="Times New Roman"/>
        </w:rPr>
        <w:t>Commission</w:t>
      </w:r>
      <w:r w:rsidR="003761EF">
        <w:rPr>
          <w:rFonts w:ascii="Times New Roman" w:hAnsi="Times New Roman" w:cs="Times New Roman"/>
        </w:rPr>
        <w:t xml:space="preserve">, he found out that the Respondent </w:t>
      </w:r>
      <w:r w:rsidR="005F536E">
        <w:rPr>
          <w:rFonts w:ascii="Times New Roman" w:hAnsi="Times New Roman" w:cs="Times New Roman"/>
        </w:rPr>
        <w:t xml:space="preserve">had </w:t>
      </w:r>
      <w:r w:rsidR="003761EF">
        <w:rPr>
          <w:rFonts w:ascii="Times New Roman" w:hAnsi="Times New Roman" w:cs="Times New Roman"/>
        </w:rPr>
        <w:t xml:space="preserve">transferred the bill to an address on </w:t>
      </w:r>
      <w:smartTag w:uri="urn:schemas-microsoft-com:office:smarttags" w:element="Street">
        <w:smartTag w:uri="urn:schemas-microsoft-com:office:smarttags" w:element="address">
          <w:r w:rsidR="003761EF">
            <w:rPr>
              <w:rFonts w:ascii="Times New Roman" w:hAnsi="Times New Roman" w:cs="Times New Roman"/>
            </w:rPr>
            <w:t>Lansing Street</w:t>
          </w:r>
        </w:smartTag>
      </w:smartTag>
      <w:r w:rsidR="003761EF">
        <w:rPr>
          <w:rFonts w:ascii="Times New Roman" w:hAnsi="Times New Roman" w:cs="Times New Roman"/>
        </w:rPr>
        <w:t xml:space="preserve"> (Tr. 7).  </w:t>
      </w:r>
    </w:p>
    <w:p w:rsidR="003761EF" w:rsidRDefault="003761EF" w:rsidP="00875AF3">
      <w:pPr>
        <w:pStyle w:val="BodyText"/>
        <w:tabs>
          <w:tab w:val="left" w:pos="0"/>
        </w:tabs>
        <w:spacing w:line="360" w:lineRule="auto"/>
        <w:rPr>
          <w:rFonts w:ascii="Times New Roman" w:hAnsi="Times New Roman" w:cs="Times New Roman"/>
        </w:rPr>
      </w:pPr>
    </w:p>
    <w:p w:rsidR="002B1519" w:rsidRDefault="003761EF"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w:t>
      </w:r>
      <w:r w:rsidR="00CC33C3" w:rsidRPr="00A723DB">
        <w:rPr>
          <w:rFonts w:ascii="Times New Roman" w:hAnsi="Times New Roman" w:cs="Times New Roman"/>
        </w:rPr>
        <w:t xml:space="preserve">Complainant </w:t>
      </w:r>
      <w:r>
        <w:rPr>
          <w:rFonts w:ascii="Times New Roman" w:hAnsi="Times New Roman" w:cs="Times New Roman"/>
        </w:rPr>
        <w:t>stat</w:t>
      </w:r>
      <w:r w:rsidR="00CC33C3" w:rsidRPr="00A723DB">
        <w:rPr>
          <w:rFonts w:ascii="Times New Roman" w:hAnsi="Times New Roman" w:cs="Times New Roman"/>
        </w:rPr>
        <w:t xml:space="preserve">ed </w:t>
      </w:r>
      <w:r>
        <w:rPr>
          <w:rFonts w:ascii="Times New Roman" w:hAnsi="Times New Roman" w:cs="Times New Roman"/>
        </w:rPr>
        <w:t>th</w:t>
      </w:r>
      <w:r w:rsidR="00CC33C3" w:rsidRPr="00A723DB">
        <w:rPr>
          <w:rFonts w:ascii="Times New Roman" w:hAnsi="Times New Roman" w:cs="Times New Roman"/>
        </w:rPr>
        <w:t>a</w:t>
      </w:r>
      <w:r>
        <w:rPr>
          <w:rFonts w:ascii="Times New Roman" w:hAnsi="Times New Roman" w:cs="Times New Roman"/>
        </w:rPr>
        <w:t>t the first and second floor units were oc</w:t>
      </w:r>
      <w:r w:rsidR="00CC33C3" w:rsidRPr="00A723DB">
        <w:rPr>
          <w:rFonts w:ascii="Times New Roman" w:hAnsi="Times New Roman" w:cs="Times New Roman"/>
        </w:rPr>
        <w:t>c</w:t>
      </w:r>
      <w:r>
        <w:rPr>
          <w:rFonts w:ascii="Times New Roman" w:hAnsi="Times New Roman" w:cs="Times New Roman"/>
        </w:rPr>
        <w:t>u</w:t>
      </w:r>
      <w:r w:rsidR="00CC33C3" w:rsidRPr="00A723DB">
        <w:rPr>
          <w:rFonts w:ascii="Times New Roman" w:hAnsi="Times New Roman" w:cs="Times New Roman"/>
        </w:rPr>
        <w:t>p</w:t>
      </w:r>
      <w:r>
        <w:rPr>
          <w:rFonts w:ascii="Times New Roman" w:hAnsi="Times New Roman" w:cs="Times New Roman"/>
        </w:rPr>
        <w:t xml:space="preserve">ied </w:t>
      </w:r>
      <w:r w:rsidR="00AE7C54">
        <w:rPr>
          <w:rFonts w:ascii="Times New Roman" w:hAnsi="Times New Roman" w:cs="Times New Roman"/>
        </w:rPr>
        <w:t>in 2007</w:t>
      </w:r>
      <w:r>
        <w:rPr>
          <w:rFonts w:ascii="Times New Roman" w:hAnsi="Times New Roman" w:cs="Times New Roman"/>
        </w:rPr>
        <w:t xml:space="preserve"> (Tr. 8).  He said that he has never had service in his name at that property (Tr. 6).  </w:t>
      </w:r>
      <w:r w:rsidRPr="00A723DB">
        <w:rPr>
          <w:rFonts w:ascii="Times New Roman" w:hAnsi="Times New Roman" w:cs="Times New Roman"/>
        </w:rPr>
        <w:t xml:space="preserve">He </w:t>
      </w:r>
      <w:r>
        <w:rPr>
          <w:rFonts w:ascii="Times New Roman" w:hAnsi="Times New Roman" w:cs="Times New Roman"/>
        </w:rPr>
        <w:t xml:space="preserve">disputed the </w:t>
      </w:r>
      <w:r w:rsidR="007D4EB6">
        <w:rPr>
          <w:rFonts w:ascii="Times New Roman" w:hAnsi="Times New Roman" w:cs="Times New Roman"/>
        </w:rPr>
        <w:t xml:space="preserve">following charges:  the </w:t>
      </w:r>
      <w:r>
        <w:rPr>
          <w:rFonts w:ascii="Times New Roman" w:hAnsi="Times New Roman" w:cs="Times New Roman"/>
        </w:rPr>
        <w:t xml:space="preserve">$370.96 </w:t>
      </w:r>
      <w:r w:rsidR="007D4EB6">
        <w:rPr>
          <w:rFonts w:ascii="Times New Roman" w:hAnsi="Times New Roman" w:cs="Times New Roman"/>
        </w:rPr>
        <w:t xml:space="preserve">transferred </w:t>
      </w:r>
      <w:r>
        <w:rPr>
          <w:rFonts w:ascii="Times New Roman" w:hAnsi="Times New Roman" w:cs="Times New Roman"/>
        </w:rPr>
        <w:t xml:space="preserve">from the </w:t>
      </w:r>
      <w:smartTag w:uri="urn:schemas-microsoft-com:office:smarttags" w:element="Street">
        <w:smartTag w:uri="urn:schemas-microsoft-com:office:smarttags" w:element="address">
          <w:r w:rsidR="007C1D11">
            <w:rPr>
              <w:rFonts w:ascii="Times New Roman" w:hAnsi="Times New Roman" w:cs="Times New Roman"/>
            </w:rPr>
            <w:t>Lansing</w:t>
          </w:r>
          <w:r>
            <w:rPr>
              <w:rFonts w:ascii="Times New Roman" w:hAnsi="Times New Roman" w:cs="Times New Roman"/>
            </w:rPr>
            <w:t xml:space="preserve"> Street</w:t>
          </w:r>
        </w:smartTag>
      </w:smartTag>
      <w:r>
        <w:rPr>
          <w:rFonts w:ascii="Times New Roman" w:hAnsi="Times New Roman" w:cs="Times New Roman"/>
        </w:rPr>
        <w:t xml:space="preserve"> account</w:t>
      </w:r>
      <w:r w:rsidR="007D4EB6">
        <w:rPr>
          <w:rFonts w:ascii="Times New Roman" w:hAnsi="Times New Roman" w:cs="Times New Roman"/>
        </w:rPr>
        <w:t>; and</w:t>
      </w:r>
      <w:r>
        <w:rPr>
          <w:rFonts w:ascii="Times New Roman" w:hAnsi="Times New Roman" w:cs="Times New Roman"/>
        </w:rPr>
        <w:t xml:space="preserve"> </w:t>
      </w:r>
      <w:r w:rsidR="007D4EB6">
        <w:rPr>
          <w:rFonts w:ascii="Times New Roman" w:hAnsi="Times New Roman" w:cs="Times New Roman"/>
        </w:rPr>
        <w:t>the</w:t>
      </w:r>
      <w:r>
        <w:rPr>
          <w:rFonts w:ascii="Times New Roman" w:hAnsi="Times New Roman" w:cs="Times New Roman"/>
        </w:rPr>
        <w:t xml:space="preserve"> charges from the se</w:t>
      </w:r>
      <w:r w:rsidR="00CC33C3" w:rsidRPr="00A723DB">
        <w:rPr>
          <w:rFonts w:ascii="Times New Roman" w:hAnsi="Times New Roman" w:cs="Times New Roman"/>
        </w:rPr>
        <w:t>c</w:t>
      </w:r>
      <w:r>
        <w:rPr>
          <w:rFonts w:ascii="Times New Roman" w:hAnsi="Times New Roman" w:cs="Times New Roman"/>
        </w:rPr>
        <w:t>o</w:t>
      </w:r>
      <w:r w:rsidR="00CC33C3" w:rsidRPr="00A723DB">
        <w:rPr>
          <w:rFonts w:ascii="Times New Roman" w:hAnsi="Times New Roman" w:cs="Times New Roman"/>
        </w:rPr>
        <w:t xml:space="preserve">nd </w:t>
      </w:r>
      <w:r>
        <w:rPr>
          <w:rFonts w:ascii="Times New Roman" w:hAnsi="Times New Roman" w:cs="Times New Roman"/>
        </w:rPr>
        <w:t>floor unit (Tr. 8).</w:t>
      </w:r>
    </w:p>
    <w:p w:rsidR="007C1D11" w:rsidRDefault="007C1D11" w:rsidP="00875AF3">
      <w:pPr>
        <w:pStyle w:val="BodyText"/>
        <w:tabs>
          <w:tab w:val="left" w:pos="0"/>
        </w:tabs>
        <w:spacing w:line="360" w:lineRule="auto"/>
        <w:rPr>
          <w:rFonts w:ascii="Times New Roman" w:hAnsi="Times New Roman" w:cs="Times New Roman"/>
        </w:rPr>
      </w:pPr>
    </w:p>
    <w:p w:rsidR="007C1D11" w:rsidRDefault="007C1D11"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D4EB6">
        <w:rPr>
          <w:rFonts w:ascii="Times New Roman" w:hAnsi="Times New Roman" w:cs="Times New Roman"/>
        </w:rPr>
        <w:t>During an o</w:t>
      </w:r>
      <w:r>
        <w:rPr>
          <w:rFonts w:ascii="Times New Roman" w:hAnsi="Times New Roman" w:cs="Times New Roman"/>
        </w:rPr>
        <w:t>ff the record</w:t>
      </w:r>
      <w:r w:rsidR="006A083A">
        <w:rPr>
          <w:rFonts w:ascii="Times New Roman" w:hAnsi="Times New Roman" w:cs="Times New Roman"/>
        </w:rPr>
        <w:t xml:space="preserve"> discussion</w:t>
      </w:r>
      <w:r>
        <w:rPr>
          <w:rFonts w:ascii="Times New Roman" w:hAnsi="Times New Roman" w:cs="Times New Roman"/>
        </w:rPr>
        <w:t xml:space="preserve">, the Complainant provided the last four digits of his social security number to Mr. Swerling.  Mr. Swerling stated that the numbers did not match the information that he had (Tr. 9). </w:t>
      </w:r>
      <w:r w:rsidR="007D4EB6">
        <w:rPr>
          <w:rFonts w:ascii="Times New Roman" w:hAnsi="Times New Roman" w:cs="Times New Roman"/>
        </w:rPr>
        <w:t xml:space="preserve"> Information concerning the social security numbers of the ratepayers or the Complainant was not presented as evidence during the proceeding.</w:t>
      </w:r>
    </w:p>
    <w:p w:rsidR="007C1D11" w:rsidRDefault="007C1D11" w:rsidP="00875AF3">
      <w:pPr>
        <w:pStyle w:val="BodyText"/>
        <w:tabs>
          <w:tab w:val="left" w:pos="0"/>
        </w:tabs>
        <w:spacing w:line="360" w:lineRule="auto"/>
        <w:rPr>
          <w:rFonts w:ascii="Times New Roman" w:hAnsi="Times New Roman" w:cs="Times New Roman"/>
        </w:rPr>
      </w:pPr>
    </w:p>
    <w:p w:rsidR="007C1D11" w:rsidRDefault="007C1D11"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Complainant testified that he has lived at </w:t>
      </w:r>
      <w:smartTag w:uri="urn:schemas-microsoft-com:office:smarttags" w:element="Street">
        <w:smartTag w:uri="urn:schemas-microsoft-com:office:smarttags" w:element="address">
          <w:r>
            <w:rPr>
              <w:rFonts w:ascii="Times New Roman" w:hAnsi="Times New Roman" w:cs="Times New Roman"/>
            </w:rPr>
            <w:t>1204 N. Fifth Street</w:t>
          </w:r>
        </w:smartTag>
      </w:smartTag>
      <w:r>
        <w:rPr>
          <w:rFonts w:ascii="Times New Roman" w:hAnsi="Times New Roman" w:cs="Times New Roman"/>
        </w:rPr>
        <w:t xml:space="preserve"> for twenty years.  That property is owned by his sister, Martha Sanchez (Tr. 10).  He does not have electric service in his name at that address (Tr. </w:t>
      </w:r>
      <w:r w:rsidR="002B1519">
        <w:rPr>
          <w:rFonts w:ascii="Times New Roman" w:hAnsi="Times New Roman" w:cs="Times New Roman"/>
        </w:rPr>
        <w:t>10</w:t>
      </w:r>
      <w:r>
        <w:rPr>
          <w:rFonts w:ascii="Times New Roman" w:hAnsi="Times New Roman" w:cs="Times New Roman"/>
        </w:rPr>
        <w:t xml:space="preserve">).  </w:t>
      </w:r>
      <w:r w:rsidR="009A6DF0">
        <w:rPr>
          <w:rFonts w:ascii="Times New Roman" w:hAnsi="Times New Roman" w:cs="Times New Roman"/>
        </w:rPr>
        <w:t xml:space="preserve">The only property that he owns is at </w:t>
      </w:r>
      <w:smartTag w:uri="urn:schemas-microsoft-com:office:smarttags" w:element="Street">
        <w:smartTag w:uri="urn:schemas-microsoft-com:office:smarttags" w:element="address">
          <w:r w:rsidR="009A6DF0">
            <w:rPr>
              <w:rFonts w:ascii="Times New Roman" w:hAnsi="Times New Roman" w:cs="Times New Roman"/>
            </w:rPr>
            <w:t>1210 N. Fourth Street</w:t>
          </w:r>
        </w:smartTag>
      </w:smartTag>
      <w:r w:rsidR="009A6DF0">
        <w:rPr>
          <w:rFonts w:ascii="Times New Roman" w:hAnsi="Times New Roman" w:cs="Times New Roman"/>
        </w:rPr>
        <w:t xml:space="preserve"> (Tr. 10). </w:t>
      </w:r>
    </w:p>
    <w:p w:rsidR="008476BA" w:rsidRDefault="008476BA" w:rsidP="00875AF3">
      <w:pPr>
        <w:pStyle w:val="BodyText"/>
        <w:tabs>
          <w:tab w:val="left" w:pos="0"/>
        </w:tabs>
        <w:spacing w:line="360" w:lineRule="auto"/>
        <w:rPr>
          <w:rFonts w:ascii="Times New Roman" w:hAnsi="Times New Roman" w:cs="Times New Roman"/>
        </w:rPr>
      </w:pPr>
    </w:p>
    <w:p w:rsidR="009A6DF0" w:rsidRDefault="008476BA"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Renee Tarpley, a regulatory assessor for the Respondent, confirmed that Martha Sanchez is listed as the ratepayer at </w:t>
      </w:r>
      <w:smartTag w:uri="urn:schemas-microsoft-com:office:smarttags" w:element="Street">
        <w:smartTag w:uri="urn:schemas-microsoft-com:office:smarttags" w:element="address">
          <w:r>
            <w:rPr>
              <w:rFonts w:ascii="Times New Roman" w:hAnsi="Times New Roman" w:cs="Times New Roman"/>
            </w:rPr>
            <w:t>1204 N. Fifth Street</w:t>
          </w:r>
        </w:smartTag>
      </w:smartTag>
      <w:r>
        <w:rPr>
          <w:rFonts w:ascii="Times New Roman" w:hAnsi="Times New Roman" w:cs="Times New Roman"/>
        </w:rPr>
        <w:t xml:space="preserve"> (Tr. 37).</w:t>
      </w:r>
    </w:p>
    <w:p w:rsidR="00D648BA" w:rsidRDefault="009A6DF0" w:rsidP="00875AF3">
      <w:pPr>
        <w:pStyle w:val="BodyText"/>
        <w:tabs>
          <w:tab w:val="left" w:pos="0"/>
        </w:tab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The Complainant </w:t>
      </w:r>
      <w:r w:rsidR="00D648BA">
        <w:rPr>
          <w:rFonts w:ascii="Times New Roman" w:hAnsi="Times New Roman" w:cs="Times New Roman"/>
        </w:rPr>
        <w:t>testifie</w:t>
      </w:r>
      <w:r>
        <w:rPr>
          <w:rFonts w:ascii="Times New Roman" w:hAnsi="Times New Roman" w:cs="Times New Roman"/>
        </w:rPr>
        <w:t xml:space="preserve">d </w:t>
      </w:r>
      <w:r w:rsidR="00D648BA">
        <w:rPr>
          <w:rFonts w:ascii="Times New Roman" w:hAnsi="Times New Roman" w:cs="Times New Roman"/>
        </w:rPr>
        <w:t>that he n</w:t>
      </w:r>
      <w:r>
        <w:rPr>
          <w:rFonts w:ascii="Times New Roman" w:hAnsi="Times New Roman" w:cs="Times New Roman"/>
        </w:rPr>
        <w:t>ever liv</w:t>
      </w:r>
      <w:r w:rsidR="00D648BA">
        <w:rPr>
          <w:rFonts w:ascii="Times New Roman" w:hAnsi="Times New Roman" w:cs="Times New Roman"/>
        </w:rPr>
        <w:t>ed</w:t>
      </w:r>
      <w:r>
        <w:rPr>
          <w:rFonts w:ascii="Times New Roman" w:hAnsi="Times New Roman" w:cs="Times New Roman"/>
        </w:rPr>
        <w:t xml:space="preserve"> at </w:t>
      </w:r>
      <w:smartTag w:uri="urn:schemas-microsoft-com:office:smarttags" w:element="Street">
        <w:smartTag w:uri="urn:schemas-microsoft-com:office:smarttags" w:element="address">
          <w:r>
            <w:rPr>
              <w:rFonts w:ascii="Times New Roman" w:hAnsi="Times New Roman" w:cs="Times New Roman"/>
            </w:rPr>
            <w:t>3526 Lansing Street</w:t>
          </w:r>
        </w:smartTag>
      </w:smartTag>
      <w:r>
        <w:rPr>
          <w:rFonts w:ascii="Times New Roman" w:hAnsi="Times New Roman" w:cs="Times New Roman"/>
        </w:rPr>
        <w:t xml:space="preserve"> (Tr. 11). </w:t>
      </w:r>
      <w:r w:rsidR="00FD50B3">
        <w:rPr>
          <w:rFonts w:ascii="Times New Roman" w:hAnsi="Times New Roman" w:cs="Times New Roman"/>
        </w:rPr>
        <w:t xml:space="preserve"> </w:t>
      </w:r>
      <w:r w:rsidR="00651695">
        <w:rPr>
          <w:rFonts w:ascii="Times New Roman" w:hAnsi="Times New Roman" w:cs="Times New Roman"/>
        </w:rPr>
        <w:t xml:space="preserve">The Respondent did not present evidence to rebut this testimony.  </w:t>
      </w:r>
    </w:p>
    <w:p w:rsidR="00237634" w:rsidRDefault="00237634" w:rsidP="00875AF3">
      <w:pPr>
        <w:pStyle w:val="BodyText"/>
        <w:tabs>
          <w:tab w:val="left" w:pos="0"/>
        </w:tabs>
        <w:spacing w:line="360" w:lineRule="auto"/>
        <w:rPr>
          <w:rFonts w:ascii="Times New Roman" w:hAnsi="Times New Roman" w:cs="Times New Roman"/>
        </w:rPr>
      </w:pPr>
    </w:p>
    <w:p w:rsidR="00651695" w:rsidRDefault="00651695"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Complainant objected to the admission of PECO Exhibits 2 and 3 because they related to </w:t>
      </w:r>
      <w:smartTag w:uri="urn:schemas-microsoft-com:office:smarttags" w:element="Street">
        <w:smartTag w:uri="urn:schemas-microsoft-com:office:smarttags" w:element="address">
          <w:r>
            <w:rPr>
              <w:rFonts w:ascii="Times New Roman" w:hAnsi="Times New Roman" w:cs="Times New Roman"/>
            </w:rPr>
            <w:t>Lansing Street</w:t>
          </w:r>
        </w:smartTag>
      </w:smartTag>
      <w:r>
        <w:rPr>
          <w:rFonts w:ascii="Times New Roman" w:hAnsi="Times New Roman" w:cs="Times New Roman"/>
        </w:rPr>
        <w:t xml:space="preserve"> (Tr. 42, 43).  During the hearing PECO Exhibit 3 was </w:t>
      </w:r>
      <w:r w:rsidR="003C3EE4">
        <w:rPr>
          <w:rFonts w:ascii="Times New Roman" w:hAnsi="Times New Roman" w:cs="Times New Roman"/>
        </w:rPr>
        <w:t xml:space="preserve">admitted to show that the Respondent transferred the $370.39 balance into that account and subsequently removed the balance from the account (Tr. 43).  Consequently, PECO Exhibit 2 should be admitted to show why the Respondent transferred the balance into the </w:t>
      </w:r>
      <w:smartTag w:uri="urn:schemas-microsoft-com:office:smarttags" w:element="Street">
        <w:smartTag w:uri="urn:schemas-microsoft-com:office:smarttags" w:element="address">
          <w:r w:rsidR="003C3EE4">
            <w:rPr>
              <w:rFonts w:ascii="Times New Roman" w:hAnsi="Times New Roman" w:cs="Times New Roman"/>
            </w:rPr>
            <w:t>Lansing Street</w:t>
          </w:r>
        </w:smartTag>
      </w:smartTag>
      <w:r w:rsidR="003C3EE4">
        <w:rPr>
          <w:rFonts w:ascii="Times New Roman" w:hAnsi="Times New Roman" w:cs="Times New Roman"/>
        </w:rPr>
        <w:t xml:space="preserve"> account.  However, it is clear that the record does not show that the Complainant was the owner of or lived at the </w:t>
      </w:r>
      <w:smartTag w:uri="urn:schemas-microsoft-com:office:smarttags" w:element="Street">
        <w:smartTag w:uri="urn:schemas-microsoft-com:office:smarttags" w:element="address">
          <w:r w:rsidR="003C3EE4">
            <w:rPr>
              <w:rFonts w:ascii="Times New Roman" w:hAnsi="Times New Roman" w:cs="Times New Roman"/>
            </w:rPr>
            <w:t>Lansing Street</w:t>
          </w:r>
        </w:smartTag>
      </w:smartTag>
      <w:r w:rsidR="003C3EE4">
        <w:rPr>
          <w:rFonts w:ascii="Times New Roman" w:hAnsi="Times New Roman" w:cs="Times New Roman"/>
        </w:rPr>
        <w:t xml:space="preserve"> property.</w:t>
      </w:r>
    </w:p>
    <w:p w:rsidR="0074121C" w:rsidRDefault="0074121C" w:rsidP="00875AF3">
      <w:pPr>
        <w:pStyle w:val="BodyText"/>
        <w:tabs>
          <w:tab w:val="left" w:pos="0"/>
        </w:tabs>
        <w:spacing w:line="360" w:lineRule="auto"/>
        <w:rPr>
          <w:rFonts w:ascii="Times New Roman" w:hAnsi="Times New Roman" w:cs="Times New Roman"/>
        </w:rPr>
      </w:pPr>
    </w:p>
    <w:p w:rsidR="00C356DA" w:rsidRDefault="00CF34CB" w:rsidP="00875AF3">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M</w:t>
      </w:r>
      <w:r w:rsidR="00A8056E">
        <w:rPr>
          <w:rFonts w:ascii="Times New Roman" w:hAnsi="Times New Roman" w:cs="Times New Roman"/>
        </w:rPr>
        <w:t>ary</w:t>
      </w:r>
      <w:r w:rsidRPr="00A723DB">
        <w:rPr>
          <w:rFonts w:ascii="Times New Roman" w:hAnsi="Times New Roman" w:cs="Times New Roman"/>
        </w:rPr>
        <w:t xml:space="preserve"> </w:t>
      </w:r>
      <w:r w:rsidR="00281CE5">
        <w:rPr>
          <w:rFonts w:ascii="Times New Roman" w:hAnsi="Times New Roman" w:cs="Times New Roman"/>
        </w:rPr>
        <w:t>McQuilkin, a high bill technician,</w:t>
      </w:r>
      <w:r w:rsidRPr="00A723DB">
        <w:rPr>
          <w:rFonts w:ascii="Times New Roman" w:hAnsi="Times New Roman" w:cs="Times New Roman"/>
        </w:rPr>
        <w:t xml:space="preserve"> said </w:t>
      </w:r>
      <w:r w:rsidR="00A76CF2" w:rsidRPr="00A723DB">
        <w:rPr>
          <w:rFonts w:ascii="Times New Roman" w:hAnsi="Times New Roman" w:cs="Times New Roman"/>
        </w:rPr>
        <w:t xml:space="preserve">that </w:t>
      </w:r>
      <w:r w:rsidR="00281CE5">
        <w:rPr>
          <w:rFonts w:ascii="Times New Roman" w:hAnsi="Times New Roman" w:cs="Times New Roman"/>
        </w:rPr>
        <w:t xml:space="preserve">she went to property at </w:t>
      </w:r>
      <w:smartTag w:uri="urn:schemas-microsoft-com:office:smarttags" w:element="Street">
        <w:smartTag w:uri="urn:schemas-microsoft-com:office:smarttags" w:element="address">
          <w:r w:rsidR="00281CE5">
            <w:rPr>
              <w:rFonts w:ascii="Times New Roman" w:hAnsi="Times New Roman" w:cs="Times New Roman"/>
            </w:rPr>
            <w:t>1210 N. Fourth Street</w:t>
          </w:r>
        </w:smartTag>
      </w:smartTag>
      <w:r w:rsidR="00281CE5" w:rsidRPr="00A723DB">
        <w:rPr>
          <w:rFonts w:ascii="Times New Roman" w:hAnsi="Times New Roman" w:cs="Times New Roman"/>
        </w:rPr>
        <w:t xml:space="preserve"> </w:t>
      </w:r>
      <w:r w:rsidR="00281CE5">
        <w:rPr>
          <w:rFonts w:ascii="Times New Roman" w:hAnsi="Times New Roman" w:cs="Times New Roman"/>
        </w:rPr>
        <w:t>because the first floor tenant</w:t>
      </w:r>
      <w:r w:rsidR="00A8056E">
        <w:rPr>
          <w:rFonts w:ascii="Times New Roman" w:hAnsi="Times New Roman" w:cs="Times New Roman"/>
        </w:rPr>
        <w:t xml:space="preserve">, Mr. Figueroa, </w:t>
      </w:r>
      <w:r w:rsidR="00372210">
        <w:rPr>
          <w:rFonts w:ascii="Times New Roman" w:hAnsi="Times New Roman" w:cs="Times New Roman"/>
        </w:rPr>
        <w:t>called on February 5, 2007</w:t>
      </w:r>
      <w:r w:rsidR="00556890">
        <w:rPr>
          <w:rFonts w:ascii="Times New Roman" w:hAnsi="Times New Roman" w:cs="Times New Roman"/>
        </w:rPr>
        <w:t>,</w:t>
      </w:r>
      <w:r w:rsidR="00372210">
        <w:rPr>
          <w:rFonts w:ascii="Times New Roman" w:hAnsi="Times New Roman" w:cs="Times New Roman"/>
        </w:rPr>
        <w:t xml:space="preserve"> to </w:t>
      </w:r>
      <w:r w:rsidR="00281CE5">
        <w:rPr>
          <w:rFonts w:ascii="Times New Roman" w:hAnsi="Times New Roman" w:cs="Times New Roman"/>
        </w:rPr>
        <w:t xml:space="preserve">complain about foreign wiring (Tr. 13).  </w:t>
      </w:r>
      <w:r w:rsidR="00372210">
        <w:rPr>
          <w:rFonts w:ascii="Times New Roman" w:hAnsi="Times New Roman" w:cs="Times New Roman"/>
        </w:rPr>
        <w:t xml:space="preserve">When she </w:t>
      </w:r>
      <w:r w:rsidR="003E77F1">
        <w:rPr>
          <w:rFonts w:ascii="Times New Roman" w:hAnsi="Times New Roman" w:cs="Times New Roman"/>
        </w:rPr>
        <w:t>visited</w:t>
      </w:r>
      <w:r w:rsidR="00372210">
        <w:rPr>
          <w:rFonts w:ascii="Times New Roman" w:hAnsi="Times New Roman" w:cs="Times New Roman"/>
        </w:rPr>
        <w:t xml:space="preserve"> the property on February 17, 2007, she saw four meters at the property (Tr. </w:t>
      </w:r>
      <w:r w:rsidR="003E77F1">
        <w:rPr>
          <w:rFonts w:ascii="Times New Roman" w:hAnsi="Times New Roman" w:cs="Times New Roman"/>
        </w:rPr>
        <w:t>15; PECO Ex. 6</w:t>
      </w:r>
      <w:r w:rsidR="00372210">
        <w:rPr>
          <w:rFonts w:ascii="Times New Roman" w:hAnsi="Times New Roman" w:cs="Times New Roman"/>
        </w:rPr>
        <w:t>).  She verified the meter number for the first floor meter and read the meter (Tr. 14; PECO Ex. 14).  She a</w:t>
      </w:r>
      <w:r w:rsidR="00A8056E">
        <w:rPr>
          <w:rFonts w:ascii="Times New Roman" w:hAnsi="Times New Roman" w:cs="Times New Roman"/>
        </w:rPr>
        <w:t>ske</w:t>
      </w:r>
      <w:r w:rsidR="00372210">
        <w:rPr>
          <w:rFonts w:ascii="Times New Roman" w:hAnsi="Times New Roman" w:cs="Times New Roman"/>
        </w:rPr>
        <w:t>d the first floor tenant</w:t>
      </w:r>
      <w:r w:rsidR="00A8056E">
        <w:rPr>
          <w:rFonts w:ascii="Times New Roman" w:hAnsi="Times New Roman" w:cs="Times New Roman"/>
        </w:rPr>
        <w:t xml:space="preserve"> </w:t>
      </w:r>
      <w:r w:rsidR="00AC3620">
        <w:rPr>
          <w:rFonts w:ascii="Times New Roman" w:hAnsi="Times New Roman" w:cs="Times New Roman"/>
        </w:rPr>
        <w:t xml:space="preserve">to </w:t>
      </w:r>
      <w:r w:rsidR="00372210">
        <w:rPr>
          <w:rFonts w:ascii="Times New Roman" w:hAnsi="Times New Roman" w:cs="Times New Roman"/>
        </w:rPr>
        <w:t xml:space="preserve">unplug everything and she performed a passing load test (Tr. 14, 15; PECO Ex. 6).  </w:t>
      </w:r>
      <w:r w:rsidR="003E77F1">
        <w:rPr>
          <w:rFonts w:ascii="Times New Roman" w:hAnsi="Times New Roman" w:cs="Times New Roman"/>
        </w:rPr>
        <w:t>Mr. Figueroa had a 1,500 watt space heater.  She clocked the heater and determined that the meter was oper</w:t>
      </w:r>
      <w:r w:rsidR="00A76CF2" w:rsidRPr="00A723DB">
        <w:rPr>
          <w:rFonts w:ascii="Times New Roman" w:hAnsi="Times New Roman" w:cs="Times New Roman"/>
        </w:rPr>
        <w:t>a</w:t>
      </w:r>
      <w:r w:rsidR="003E77F1">
        <w:rPr>
          <w:rFonts w:ascii="Times New Roman" w:hAnsi="Times New Roman" w:cs="Times New Roman"/>
        </w:rPr>
        <w:t>ting accu</w:t>
      </w:r>
      <w:r w:rsidR="00A76CF2" w:rsidRPr="00A723DB">
        <w:rPr>
          <w:rFonts w:ascii="Times New Roman" w:hAnsi="Times New Roman" w:cs="Times New Roman"/>
        </w:rPr>
        <w:t>r</w:t>
      </w:r>
      <w:r w:rsidR="003E77F1">
        <w:rPr>
          <w:rFonts w:ascii="Times New Roman" w:hAnsi="Times New Roman" w:cs="Times New Roman"/>
        </w:rPr>
        <w:t>at</w:t>
      </w:r>
      <w:r w:rsidR="00A76CF2" w:rsidRPr="00A723DB">
        <w:rPr>
          <w:rFonts w:ascii="Times New Roman" w:hAnsi="Times New Roman" w:cs="Times New Roman"/>
        </w:rPr>
        <w:t>e</w:t>
      </w:r>
      <w:r w:rsidR="003E77F1">
        <w:rPr>
          <w:rFonts w:ascii="Times New Roman" w:hAnsi="Times New Roman" w:cs="Times New Roman"/>
        </w:rPr>
        <w:t>ly (Tr. 15; PECO Ex. 6).  She did not find any for</w:t>
      </w:r>
      <w:r w:rsidR="00A76CF2" w:rsidRPr="00A723DB">
        <w:rPr>
          <w:rFonts w:ascii="Times New Roman" w:hAnsi="Times New Roman" w:cs="Times New Roman"/>
        </w:rPr>
        <w:t>e</w:t>
      </w:r>
      <w:r w:rsidR="003E77F1">
        <w:rPr>
          <w:rFonts w:ascii="Times New Roman" w:hAnsi="Times New Roman" w:cs="Times New Roman"/>
        </w:rPr>
        <w:t xml:space="preserve">ign wiring on the first </w:t>
      </w:r>
      <w:r w:rsidR="00A76CF2" w:rsidRPr="00A723DB">
        <w:rPr>
          <w:rFonts w:ascii="Times New Roman" w:hAnsi="Times New Roman" w:cs="Times New Roman"/>
        </w:rPr>
        <w:t>f</w:t>
      </w:r>
      <w:r w:rsidR="003E77F1">
        <w:rPr>
          <w:rFonts w:ascii="Times New Roman" w:hAnsi="Times New Roman" w:cs="Times New Roman"/>
        </w:rPr>
        <w:t>l</w:t>
      </w:r>
      <w:r w:rsidR="00A76CF2" w:rsidRPr="00A723DB">
        <w:rPr>
          <w:rFonts w:ascii="Times New Roman" w:hAnsi="Times New Roman" w:cs="Times New Roman"/>
        </w:rPr>
        <w:t>o</w:t>
      </w:r>
      <w:r w:rsidR="003E77F1">
        <w:rPr>
          <w:rFonts w:ascii="Times New Roman" w:hAnsi="Times New Roman" w:cs="Times New Roman"/>
        </w:rPr>
        <w:t xml:space="preserve">or </w:t>
      </w:r>
      <w:r w:rsidR="00A76CF2" w:rsidRPr="00A723DB">
        <w:rPr>
          <w:rFonts w:ascii="Times New Roman" w:hAnsi="Times New Roman" w:cs="Times New Roman"/>
        </w:rPr>
        <w:t>m</w:t>
      </w:r>
      <w:r w:rsidR="003E77F1">
        <w:rPr>
          <w:rFonts w:ascii="Times New Roman" w:hAnsi="Times New Roman" w:cs="Times New Roman"/>
        </w:rPr>
        <w:t>e</w:t>
      </w:r>
      <w:r w:rsidR="00A76CF2" w:rsidRPr="00A723DB">
        <w:rPr>
          <w:rFonts w:ascii="Times New Roman" w:hAnsi="Times New Roman" w:cs="Times New Roman"/>
        </w:rPr>
        <w:t>te</w:t>
      </w:r>
      <w:r w:rsidR="003E77F1">
        <w:rPr>
          <w:rFonts w:ascii="Times New Roman" w:hAnsi="Times New Roman" w:cs="Times New Roman"/>
        </w:rPr>
        <w:t xml:space="preserve">r (Tr. 15; PECO Ex. 6).  </w:t>
      </w:r>
    </w:p>
    <w:p w:rsidR="002B1519" w:rsidRDefault="002B1519" w:rsidP="00875AF3">
      <w:pPr>
        <w:pStyle w:val="BodyText"/>
        <w:tabs>
          <w:tab w:val="left" w:pos="0"/>
        </w:tabs>
        <w:spacing w:line="360" w:lineRule="auto"/>
        <w:rPr>
          <w:rFonts w:ascii="Times New Roman" w:hAnsi="Times New Roman" w:cs="Times New Roman"/>
        </w:rPr>
      </w:pPr>
    </w:p>
    <w:p w:rsidR="00C356DA" w:rsidRDefault="00C356DA"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56890">
        <w:rPr>
          <w:rFonts w:ascii="Times New Roman" w:hAnsi="Times New Roman" w:cs="Times New Roman"/>
        </w:rPr>
        <w:t>Ms. McQuilkin testified that t</w:t>
      </w:r>
      <w:r>
        <w:rPr>
          <w:rFonts w:ascii="Times New Roman" w:hAnsi="Times New Roman" w:cs="Times New Roman"/>
        </w:rPr>
        <w:t xml:space="preserve">he third floor meter </w:t>
      </w:r>
      <w:r w:rsidR="00556890">
        <w:rPr>
          <w:rFonts w:ascii="Times New Roman" w:hAnsi="Times New Roman" w:cs="Times New Roman"/>
        </w:rPr>
        <w:t xml:space="preserve">and the house meter </w:t>
      </w:r>
      <w:r>
        <w:rPr>
          <w:rFonts w:ascii="Times New Roman" w:hAnsi="Times New Roman" w:cs="Times New Roman"/>
        </w:rPr>
        <w:t>w</w:t>
      </w:r>
      <w:r w:rsidR="00556890">
        <w:rPr>
          <w:rFonts w:ascii="Times New Roman" w:hAnsi="Times New Roman" w:cs="Times New Roman"/>
        </w:rPr>
        <w:t>ere</w:t>
      </w:r>
      <w:r w:rsidR="00C90CCA">
        <w:rPr>
          <w:rFonts w:ascii="Times New Roman" w:hAnsi="Times New Roman" w:cs="Times New Roman"/>
        </w:rPr>
        <w:t xml:space="preserve"> fine (Tr. 16; PECO Ex. 6</w:t>
      </w:r>
      <w:r w:rsidR="004C6650">
        <w:rPr>
          <w:rFonts w:ascii="Times New Roman" w:hAnsi="Times New Roman" w:cs="Times New Roman"/>
        </w:rPr>
        <w:t>).</w:t>
      </w:r>
      <w:r>
        <w:rPr>
          <w:rFonts w:ascii="Times New Roman" w:hAnsi="Times New Roman" w:cs="Times New Roman"/>
        </w:rPr>
        <w:t xml:space="preserve">  However, nothing was attached to t</w:t>
      </w:r>
      <w:r w:rsidR="00556890">
        <w:rPr>
          <w:rFonts w:ascii="Times New Roman" w:hAnsi="Times New Roman" w:cs="Times New Roman"/>
        </w:rPr>
        <w:t>he house meter</w:t>
      </w:r>
      <w:r>
        <w:rPr>
          <w:rFonts w:ascii="Times New Roman" w:hAnsi="Times New Roman" w:cs="Times New Roman"/>
        </w:rPr>
        <w:t>.  It was just sitting on the meter board (Tr. 16).  The second floor meter was on the ground with the meter cover and the actual service was jumpered (Tr. 16; PECO Ex. 6).  S</w:t>
      </w:r>
      <w:r w:rsidR="00A8056E">
        <w:rPr>
          <w:rFonts w:ascii="Times New Roman" w:hAnsi="Times New Roman" w:cs="Times New Roman"/>
        </w:rPr>
        <w:t>he explained that in this situation, s</w:t>
      </w:r>
      <w:r>
        <w:rPr>
          <w:rFonts w:ascii="Times New Roman" w:hAnsi="Times New Roman" w:cs="Times New Roman"/>
        </w:rPr>
        <w:t xml:space="preserve">ervice is provided to </w:t>
      </w:r>
      <w:r w:rsidR="00A8056E">
        <w:rPr>
          <w:rFonts w:ascii="Times New Roman" w:hAnsi="Times New Roman" w:cs="Times New Roman"/>
        </w:rPr>
        <w:t xml:space="preserve">the appliance or light that </w:t>
      </w:r>
      <w:r>
        <w:rPr>
          <w:rFonts w:ascii="Times New Roman" w:hAnsi="Times New Roman" w:cs="Times New Roman"/>
        </w:rPr>
        <w:t>is wired to the jumpers but it is not registered at PECO because the meter is on the floor (Tr. 16; PECO Ex. 6).</w:t>
      </w:r>
      <w:r w:rsidR="00FD70E3">
        <w:rPr>
          <w:rFonts w:ascii="Times New Roman" w:hAnsi="Times New Roman" w:cs="Times New Roman"/>
        </w:rPr>
        <w:t xml:space="preserve">  </w:t>
      </w:r>
      <w:r w:rsidR="00A8056E">
        <w:rPr>
          <w:rFonts w:ascii="Times New Roman" w:hAnsi="Times New Roman" w:cs="Times New Roman"/>
        </w:rPr>
        <w:t>Although e</w:t>
      </w:r>
      <w:r w:rsidR="00FD70E3">
        <w:rPr>
          <w:rFonts w:ascii="Times New Roman" w:hAnsi="Times New Roman" w:cs="Times New Roman"/>
        </w:rPr>
        <w:t xml:space="preserve">lectricity </w:t>
      </w:r>
      <w:r w:rsidR="00FF73E3">
        <w:rPr>
          <w:rFonts w:ascii="Times New Roman" w:hAnsi="Times New Roman" w:cs="Times New Roman"/>
        </w:rPr>
        <w:t>wa</w:t>
      </w:r>
      <w:r w:rsidR="00FD70E3">
        <w:rPr>
          <w:rFonts w:ascii="Times New Roman" w:hAnsi="Times New Roman" w:cs="Times New Roman"/>
        </w:rPr>
        <w:t>s being used</w:t>
      </w:r>
      <w:r w:rsidR="00A8056E">
        <w:rPr>
          <w:rFonts w:ascii="Times New Roman" w:hAnsi="Times New Roman" w:cs="Times New Roman"/>
        </w:rPr>
        <w:t>,</w:t>
      </w:r>
      <w:r w:rsidR="00FD70E3">
        <w:rPr>
          <w:rFonts w:ascii="Times New Roman" w:hAnsi="Times New Roman" w:cs="Times New Roman"/>
        </w:rPr>
        <w:t xml:space="preserve"> no one </w:t>
      </w:r>
      <w:r w:rsidR="00FF73E3">
        <w:rPr>
          <w:rFonts w:ascii="Times New Roman" w:hAnsi="Times New Roman" w:cs="Times New Roman"/>
        </w:rPr>
        <w:t>wa</w:t>
      </w:r>
      <w:r w:rsidR="00FD70E3">
        <w:rPr>
          <w:rFonts w:ascii="Times New Roman" w:hAnsi="Times New Roman" w:cs="Times New Roman"/>
        </w:rPr>
        <w:t xml:space="preserve">s paying for it (Tr. 16; PECO Ex. 6).  </w:t>
      </w:r>
    </w:p>
    <w:p w:rsidR="00FD70E3" w:rsidRDefault="00FD70E3" w:rsidP="00875AF3">
      <w:pPr>
        <w:pStyle w:val="BodyText"/>
        <w:tabs>
          <w:tab w:val="left" w:pos="0"/>
        </w:tab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A8056E">
        <w:rPr>
          <w:rFonts w:ascii="Times New Roman" w:hAnsi="Times New Roman" w:cs="Times New Roman"/>
        </w:rPr>
        <w:t xml:space="preserve">After </w:t>
      </w:r>
      <w:r>
        <w:rPr>
          <w:rFonts w:ascii="Times New Roman" w:hAnsi="Times New Roman" w:cs="Times New Roman"/>
        </w:rPr>
        <w:t>Mr. Figueroa’s meter stopped</w:t>
      </w:r>
      <w:r w:rsidR="00A8056E">
        <w:rPr>
          <w:rFonts w:ascii="Times New Roman" w:hAnsi="Times New Roman" w:cs="Times New Roman"/>
        </w:rPr>
        <w:t>,</w:t>
      </w:r>
      <w:r>
        <w:rPr>
          <w:rFonts w:ascii="Times New Roman" w:hAnsi="Times New Roman" w:cs="Times New Roman"/>
        </w:rPr>
        <w:t xml:space="preserve"> </w:t>
      </w:r>
      <w:r w:rsidR="00A8056E">
        <w:rPr>
          <w:rFonts w:ascii="Times New Roman" w:hAnsi="Times New Roman" w:cs="Times New Roman"/>
        </w:rPr>
        <w:t xml:space="preserve">Ms. McQuilkin noticed that his </w:t>
      </w:r>
      <w:r>
        <w:rPr>
          <w:rFonts w:ascii="Times New Roman" w:hAnsi="Times New Roman" w:cs="Times New Roman"/>
        </w:rPr>
        <w:t>bedroom lights were still on (Tr. 16, 17; PECO Ex. 6).  Once she pulled the jumpers off of the second floor meter, Mr. Figueroa’s lights went off (Tr. 17; PECO Ex. 6).</w:t>
      </w:r>
      <w:r w:rsidR="00FF73E3">
        <w:rPr>
          <w:rFonts w:ascii="Times New Roman" w:hAnsi="Times New Roman" w:cs="Times New Roman"/>
        </w:rPr>
        <w:t xml:space="preserve">  The</w:t>
      </w:r>
      <w:r w:rsidR="002B1519">
        <w:rPr>
          <w:rFonts w:ascii="Times New Roman" w:hAnsi="Times New Roman" w:cs="Times New Roman"/>
        </w:rPr>
        <w:t xml:space="preserve">refore, the </w:t>
      </w:r>
      <w:r w:rsidR="00FF73E3">
        <w:rPr>
          <w:rFonts w:ascii="Times New Roman" w:hAnsi="Times New Roman" w:cs="Times New Roman"/>
        </w:rPr>
        <w:t>electric for the first floor bedroom was attached to the second floor meter (Tr. 17, 21</w:t>
      </w:r>
      <w:r w:rsidR="002B1519">
        <w:rPr>
          <w:rFonts w:ascii="Times New Roman" w:hAnsi="Times New Roman" w:cs="Times New Roman"/>
        </w:rPr>
        <w:t xml:space="preserve">; PECO Ex. 6).  </w:t>
      </w:r>
    </w:p>
    <w:p w:rsidR="007E1270" w:rsidRDefault="007E1270" w:rsidP="00875AF3">
      <w:pPr>
        <w:pStyle w:val="BodyText"/>
        <w:tabs>
          <w:tab w:val="left" w:pos="0"/>
        </w:tabs>
        <w:spacing w:line="360" w:lineRule="auto"/>
        <w:rPr>
          <w:rFonts w:ascii="Times New Roman" w:hAnsi="Times New Roman" w:cs="Times New Roman"/>
        </w:rPr>
      </w:pPr>
    </w:p>
    <w:p w:rsidR="007E1270" w:rsidRDefault="007E1270"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Ms. McQuilkin checked with the office and PECO did not have the meter for the second floor on record (Tr. 17; PECO Ex. 6).  </w:t>
      </w:r>
      <w:r w:rsidR="00FF73E3">
        <w:rPr>
          <w:rFonts w:ascii="Times New Roman" w:hAnsi="Times New Roman" w:cs="Times New Roman"/>
        </w:rPr>
        <w:t xml:space="preserve">Although Ms. McQuilkin noted that the second floor was occupied, she did not meet that tenant (Tr. 21).  </w:t>
      </w:r>
      <w:r>
        <w:rPr>
          <w:rFonts w:ascii="Times New Roman" w:hAnsi="Times New Roman" w:cs="Times New Roman"/>
        </w:rPr>
        <w:t>There was no registration on the house account.  The electric service that would have been on that meter was connected to the second floor meter (Tr. 18; PECO Ex. 6).</w:t>
      </w:r>
      <w:r w:rsidR="00995CDC">
        <w:rPr>
          <w:rFonts w:ascii="Times New Roman" w:hAnsi="Times New Roman" w:cs="Times New Roman"/>
        </w:rPr>
        <w:t xml:space="preserve">  Since there was foreign wiring</w:t>
      </w:r>
      <w:r w:rsidR="00FF73E3">
        <w:rPr>
          <w:rFonts w:ascii="Times New Roman" w:hAnsi="Times New Roman" w:cs="Times New Roman"/>
        </w:rPr>
        <w:t>,</w:t>
      </w:r>
      <w:r w:rsidR="00995CDC">
        <w:rPr>
          <w:rFonts w:ascii="Times New Roman" w:hAnsi="Times New Roman" w:cs="Times New Roman"/>
        </w:rPr>
        <w:t xml:space="preserve"> the account for the second floor </w:t>
      </w:r>
      <w:r w:rsidR="002B1519">
        <w:rPr>
          <w:rFonts w:ascii="Times New Roman" w:hAnsi="Times New Roman" w:cs="Times New Roman"/>
        </w:rPr>
        <w:t>w</w:t>
      </w:r>
      <w:r w:rsidR="00995CDC">
        <w:rPr>
          <w:rFonts w:ascii="Times New Roman" w:hAnsi="Times New Roman" w:cs="Times New Roman"/>
        </w:rPr>
        <w:t>a</w:t>
      </w:r>
      <w:r w:rsidR="002B1519">
        <w:rPr>
          <w:rFonts w:ascii="Times New Roman" w:hAnsi="Times New Roman" w:cs="Times New Roman"/>
        </w:rPr>
        <w:t>s</w:t>
      </w:r>
      <w:r w:rsidR="00995CDC">
        <w:rPr>
          <w:rFonts w:ascii="Times New Roman" w:hAnsi="Times New Roman" w:cs="Times New Roman"/>
        </w:rPr>
        <w:t xml:space="preserve"> </w:t>
      </w:r>
      <w:r w:rsidR="002B1519">
        <w:rPr>
          <w:rFonts w:ascii="Times New Roman" w:hAnsi="Times New Roman" w:cs="Times New Roman"/>
        </w:rPr>
        <w:t>established</w:t>
      </w:r>
      <w:r w:rsidR="00995CDC">
        <w:rPr>
          <w:rFonts w:ascii="Times New Roman" w:hAnsi="Times New Roman" w:cs="Times New Roman"/>
        </w:rPr>
        <w:t xml:space="preserve"> in the owner’s name (Tr. 18</w:t>
      </w:r>
      <w:r w:rsidR="00FF73E3">
        <w:rPr>
          <w:rFonts w:ascii="Times New Roman" w:hAnsi="Times New Roman" w:cs="Times New Roman"/>
        </w:rPr>
        <w:t>, 21</w:t>
      </w:r>
      <w:r w:rsidR="00995CDC">
        <w:rPr>
          <w:rFonts w:ascii="Times New Roman" w:hAnsi="Times New Roman" w:cs="Times New Roman"/>
        </w:rPr>
        <w:t>; PECO Ex. 6).</w:t>
      </w:r>
    </w:p>
    <w:p w:rsidR="0077321C" w:rsidRDefault="0077321C" w:rsidP="00875AF3">
      <w:pPr>
        <w:pStyle w:val="BodyText"/>
        <w:tabs>
          <w:tab w:val="left" w:pos="0"/>
        </w:tabs>
        <w:spacing w:line="360" w:lineRule="auto"/>
        <w:rPr>
          <w:rFonts w:ascii="Times New Roman" w:hAnsi="Times New Roman" w:cs="Times New Roman"/>
        </w:rPr>
      </w:pPr>
    </w:p>
    <w:p w:rsidR="0077321C" w:rsidRDefault="0077321C"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Figueroa told Ms. McQuilkin that Andre Sanchez was the owner (Tr. 19).  At the office they discovered that the owner was Orlando Sanchez (Tr. 19).  A letter is mailed to every property owner when foreign wiring is found (Tr. 19). </w:t>
      </w:r>
      <w:r w:rsidR="006D6571">
        <w:rPr>
          <w:rFonts w:ascii="Times New Roman" w:hAnsi="Times New Roman" w:cs="Times New Roman"/>
        </w:rPr>
        <w:t xml:space="preserve"> One was mailed to Mr. Sanchez (Tr. 19, 20). </w:t>
      </w:r>
    </w:p>
    <w:p w:rsidR="00A71180" w:rsidRPr="00A723DB" w:rsidRDefault="00A71180" w:rsidP="00875AF3">
      <w:pPr>
        <w:pStyle w:val="BodyText"/>
        <w:tabs>
          <w:tab w:val="left" w:pos="0"/>
        </w:tabs>
        <w:spacing w:line="360" w:lineRule="auto"/>
        <w:rPr>
          <w:rFonts w:ascii="Times New Roman" w:hAnsi="Times New Roman" w:cs="Times New Roman"/>
        </w:rPr>
      </w:pPr>
    </w:p>
    <w:p w:rsidR="006A22EF" w:rsidRDefault="00A71180" w:rsidP="00A71180">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M</w:t>
      </w:r>
      <w:r w:rsidR="00912170">
        <w:rPr>
          <w:rFonts w:ascii="Times New Roman" w:hAnsi="Times New Roman" w:cs="Times New Roman"/>
        </w:rPr>
        <w:t>s</w:t>
      </w:r>
      <w:r w:rsidRPr="00A723DB">
        <w:rPr>
          <w:rFonts w:ascii="Times New Roman" w:hAnsi="Times New Roman" w:cs="Times New Roman"/>
        </w:rPr>
        <w:t xml:space="preserve">. </w:t>
      </w:r>
      <w:r w:rsidR="00912170">
        <w:rPr>
          <w:rFonts w:ascii="Times New Roman" w:hAnsi="Times New Roman" w:cs="Times New Roman"/>
        </w:rPr>
        <w:t>Tarpley</w:t>
      </w:r>
      <w:r w:rsidRPr="00A723DB">
        <w:rPr>
          <w:rFonts w:ascii="Times New Roman" w:hAnsi="Times New Roman" w:cs="Times New Roman"/>
        </w:rPr>
        <w:t xml:space="preserve"> presented the account statement for </w:t>
      </w:r>
      <w:smartTag w:uri="urn:schemas-microsoft-com:office:smarttags" w:element="Street">
        <w:smartTag w:uri="urn:schemas-microsoft-com:office:smarttags" w:element="address">
          <w:r w:rsidR="00912170">
            <w:rPr>
              <w:rFonts w:ascii="Times New Roman" w:hAnsi="Times New Roman" w:cs="Times New Roman"/>
            </w:rPr>
            <w:t>1210 N. Fourth Street</w:t>
          </w:r>
        </w:smartTag>
      </w:smartTag>
      <w:r w:rsidR="00912170">
        <w:rPr>
          <w:rFonts w:ascii="Times New Roman" w:hAnsi="Times New Roman" w:cs="Times New Roman"/>
        </w:rPr>
        <w:t>, 2</w:t>
      </w:r>
      <w:r w:rsidR="00912170" w:rsidRPr="00912170">
        <w:rPr>
          <w:rFonts w:ascii="Times New Roman" w:hAnsi="Times New Roman" w:cs="Times New Roman"/>
          <w:vertAlign w:val="superscript"/>
        </w:rPr>
        <w:t>nd</w:t>
      </w:r>
      <w:r w:rsidR="00912170">
        <w:rPr>
          <w:rFonts w:ascii="Times New Roman" w:hAnsi="Times New Roman" w:cs="Times New Roman"/>
        </w:rPr>
        <w:t xml:space="preserve"> floor </w:t>
      </w:r>
      <w:r w:rsidR="006A22EF">
        <w:rPr>
          <w:rFonts w:ascii="Times New Roman" w:hAnsi="Times New Roman" w:cs="Times New Roman"/>
        </w:rPr>
        <w:t xml:space="preserve">for the </w:t>
      </w:r>
      <w:r w:rsidR="002B1519">
        <w:rPr>
          <w:rFonts w:ascii="Times New Roman" w:hAnsi="Times New Roman" w:cs="Times New Roman"/>
        </w:rPr>
        <w:t xml:space="preserve">service for the </w:t>
      </w:r>
      <w:r w:rsidR="006A22EF">
        <w:rPr>
          <w:rFonts w:ascii="Times New Roman" w:hAnsi="Times New Roman" w:cs="Times New Roman"/>
        </w:rPr>
        <w:t xml:space="preserve">period from February 17, 2007, through March 31, 2007 </w:t>
      </w:r>
      <w:r w:rsidRPr="00A723DB">
        <w:rPr>
          <w:rFonts w:ascii="Times New Roman" w:hAnsi="Times New Roman" w:cs="Times New Roman"/>
        </w:rPr>
        <w:t xml:space="preserve">(Tr. </w:t>
      </w:r>
      <w:r w:rsidR="006A22EF">
        <w:rPr>
          <w:rFonts w:ascii="Times New Roman" w:hAnsi="Times New Roman" w:cs="Times New Roman"/>
        </w:rPr>
        <w:t>26</w:t>
      </w:r>
      <w:r w:rsidRPr="00A723DB">
        <w:rPr>
          <w:rFonts w:ascii="Times New Roman" w:hAnsi="Times New Roman" w:cs="Times New Roman"/>
        </w:rPr>
        <w:t xml:space="preserve">; </w:t>
      </w:r>
      <w:r w:rsidR="002515E6">
        <w:rPr>
          <w:rFonts w:ascii="Times New Roman" w:hAnsi="Times New Roman" w:cs="Times New Roman"/>
        </w:rPr>
        <w:t>PECO</w:t>
      </w:r>
      <w:r w:rsidRPr="00A723DB">
        <w:rPr>
          <w:rFonts w:ascii="Times New Roman" w:hAnsi="Times New Roman" w:cs="Times New Roman"/>
        </w:rPr>
        <w:t xml:space="preserve"> Ex. </w:t>
      </w:r>
      <w:r w:rsidR="006A22EF">
        <w:rPr>
          <w:rFonts w:ascii="Times New Roman" w:hAnsi="Times New Roman" w:cs="Times New Roman"/>
        </w:rPr>
        <w:t>1</w:t>
      </w:r>
      <w:r w:rsidRPr="00A723DB">
        <w:rPr>
          <w:rFonts w:ascii="Times New Roman" w:hAnsi="Times New Roman" w:cs="Times New Roman"/>
        </w:rPr>
        <w:t xml:space="preserve">).  </w:t>
      </w:r>
      <w:r w:rsidR="006A22EF">
        <w:rPr>
          <w:rFonts w:ascii="Times New Roman" w:hAnsi="Times New Roman" w:cs="Times New Roman"/>
        </w:rPr>
        <w:t>No payments were made on this account (Tr. 27; PECO Ex. 1).  On March 31, 2007, the Complainant r</w:t>
      </w:r>
      <w:r w:rsidRPr="00A723DB">
        <w:rPr>
          <w:rFonts w:ascii="Times New Roman" w:hAnsi="Times New Roman" w:cs="Times New Roman"/>
        </w:rPr>
        <w:t>e</w:t>
      </w:r>
      <w:r w:rsidR="006A22EF">
        <w:rPr>
          <w:rFonts w:ascii="Times New Roman" w:hAnsi="Times New Roman" w:cs="Times New Roman"/>
        </w:rPr>
        <w:t>que</w:t>
      </w:r>
      <w:r w:rsidRPr="00A723DB">
        <w:rPr>
          <w:rFonts w:ascii="Times New Roman" w:hAnsi="Times New Roman" w:cs="Times New Roman"/>
        </w:rPr>
        <w:t xml:space="preserve">sted that the </w:t>
      </w:r>
      <w:r w:rsidR="006A22EF">
        <w:rPr>
          <w:rFonts w:ascii="Times New Roman" w:hAnsi="Times New Roman" w:cs="Times New Roman"/>
        </w:rPr>
        <w:t>service be discontinued (Tr. 27</w:t>
      </w:r>
      <w:r w:rsidR="00C54A97">
        <w:rPr>
          <w:rFonts w:ascii="Times New Roman" w:hAnsi="Times New Roman" w:cs="Times New Roman"/>
        </w:rPr>
        <w:t>, 36</w:t>
      </w:r>
      <w:r w:rsidR="006A22EF">
        <w:rPr>
          <w:rFonts w:ascii="Times New Roman" w:hAnsi="Times New Roman" w:cs="Times New Roman"/>
        </w:rPr>
        <w:t>).  The customer service representative processed the request without realizing that there was a foreign wiring issue</w:t>
      </w:r>
      <w:r w:rsidRPr="00A723DB">
        <w:rPr>
          <w:rFonts w:ascii="Times New Roman" w:hAnsi="Times New Roman" w:cs="Times New Roman"/>
        </w:rPr>
        <w:t xml:space="preserve"> (Tr. </w:t>
      </w:r>
      <w:r w:rsidR="006A22EF">
        <w:rPr>
          <w:rFonts w:ascii="Times New Roman" w:hAnsi="Times New Roman" w:cs="Times New Roman"/>
        </w:rPr>
        <w:t>27</w:t>
      </w:r>
      <w:r w:rsidR="0010142E" w:rsidRPr="00A723DB">
        <w:rPr>
          <w:rFonts w:ascii="Times New Roman" w:hAnsi="Times New Roman" w:cs="Times New Roman"/>
        </w:rPr>
        <w:t xml:space="preserve">; </w:t>
      </w:r>
      <w:r w:rsidR="002515E6">
        <w:rPr>
          <w:rFonts w:ascii="Times New Roman" w:hAnsi="Times New Roman" w:cs="Times New Roman"/>
        </w:rPr>
        <w:t>PECO</w:t>
      </w:r>
      <w:r w:rsidRPr="00A723DB">
        <w:rPr>
          <w:rFonts w:ascii="Times New Roman" w:hAnsi="Times New Roman" w:cs="Times New Roman"/>
        </w:rPr>
        <w:t xml:space="preserve"> Ex. 1).  The </w:t>
      </w:r>
      <w:r w:rsidR="006A22EF">
        <w:rPr>
          <w:rFonts w:ascii="Times New Roman" w:hAnsi="Times New Roman" w:cs="Times New Roman"/>
        </w:rPr>
        <w:t>final bill was $370.39</w:t>
      </w:r>
      <w:r w:rsidRPr="00A723DB">
        <w:rPr>
          <w:rFonts w:ascii="Times New Roman" w:hAnsi="Times New Roman" w:cs="Times New Roman"/>
        </w:rPr>
        <w:t xml:space="preserve"> (</w:t>
      </w:r>
      <w:r w:rsidR="00817D7F" w:rsidRPr="00A723DB">
        <w:rPr>
          <w:rFonts w:ascii="Times New Roman" w:hAnsi="Times New Roman" w:cs="Times New Roman"/>
        </w:rPr>
        <w:t xml:space="preserve">Tr. </w:t>
      </w:r>
      <w:r w:rsidR="006A22EF">
        <w:rPr>
          <w:rFonts w:ascii="Times New Roman" w:hAnsi="Times New Roman" w:cs="Times New Roman"/>
        </w:rPr>
        <w:t>27</w:t>
      </w:r>
      <w:r w:rsidR="00817D7F" w:rsidRPr="00A723DB">
        <w:rPr>
          <w:rFonts w:ascii="Times New Roman" w:hAnsi="Times New Roman" w:cs="Times New Roman"/>
        </w:rPr>
        <w:t xml:space="preserve">; </w:t>
      </w:r>
      <w:r w:rsidR="002515E6">
        <w:rPr>
          <w:rFonts w:ascii="Times New Roman" w:hAnsi="Times New Roman" w:cs="Times New Roman"/>
        </w:rPr>
        <w:t>PECO</w:t>
      </w:r>
      <w:r w:rsidRPr="00A723DB">
        <w:rPr>
          <w:rFonts w:ascii="Times New Roman" w:hAnsi="Times New Roman" w:cs="Times New Roman"/>
        </w:rPr>
        <w:t xml:space="preserve"> Ex. 1). </w:t>
      </w:r>
      <w:r w:rsidR="00817D7F" w:rsidRPr="00A723DB">
        <w:rPr>
          <w:rFonts w:ascii="Times New Roman" w:hAnsi="Times New Roman" w:cs="Times New Roman"/>
        </w:rPr>
        <w:t xml:space="preserve"> </w:t>
      </w:r>
    </w:p>
    <w:p w:rsidR="002B1519" w:rsidRDefault="002B1519" w:rsidP="00A71180">
      <w:pPr>
        <w:pStyle w:val="BodyText"/>
        <w:tabs>
          <w:tab w:val="left" w:pos="0"/>
        </w:tabs>
        <w:spacing w:line="360" w:lineRule="auto"/>
        <w:rPr>
          <w:rFonts w:ascii="Times New Roman" w:hAnsi="Times New Roman" w:cs="Times New Roman"/>
        </w:rPr>
      </w:pPr>
    </w:p>
    <w:p w:rsidR="00A71180" w:rsidRDefault="006A22EF" w:rsidP="00A71180">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Ms. Tarpley testified that the Board of Revision of Taxes document showed that Orlando Sanchez was the owner of </w:t>
      </w:r>
      <w:smartTag w:uri="urn:schemas-microsoft-com:office:smarttags" w:element="Street">
        <w:smartTag w:uri="urn:schemas-microsoft-com:office:smarttags" w:element="address">
          <w:r>
            <w:rPr>
              <w:rFonts w:ascii="Times New Roman" w:hAnsi="Times New Roman" w:cs="Times New Roman"/>
            </w:rPr>
            <w:t>3526 Lansing Street</w:t>
          </w:r>
        </w:smartTag>
      </w:smartTag>
      <w:r>
        <w:rPr>
          <w:rFonts w:ascii="Times New Roman" w:hAnsi="Times New Roman" w:cs="Times New Roman"/>
        </w:rPr>
        <w:t xml:space="preserve"> </w:t>
      </w:r>
      <w:r w:rsidR="00CC0CBD">
        <w:rPr>
          <w:rFonts w:ascii="Times New Roman" w:hAnsi="Times New Roman" w:cs="Times New Roman"/>
        </w:rPr>
        <w:t xml:space="preserve">(Tr. 28; PECO Ex. 2).  Based on this information, on May 1, 2007, the </w:t>
      </w:r>
      <w:r w:rsidR="0010142E" w:rsidRPr="00A723DB">
        <w:rPr>
          <w:rFonts w:ascii="Times New Roman" w:hAnsi="Times New Roman" w:cs="Times New Roman"/>
        </w:rPr>
        <w:t xml:space="preserve">Respondent </w:t>
      </w:r>
      <w:r w:rsidR="00CC0CBD">
        <w:rPr>
          <w:rFonts w:ascii="Times New Roman" w:hAnsi="Times New Roman" w:cs="Times New Roman"/>
        </w:rPr>
        <w:t>t</w:t>
      </w:r>
      <w:r w:rsidR="0010142E" w:rsidRPr="00A723DB">
        <w:rPr>
          <w:rFonts w:ascii="Times New Roman" w:hAnsi="Times New Roman" w:cs="Times New Roman"/>
        </w:rPr>
        <w:t>r</w:t>
      </w:r>
      <w:r w:rsidR="00CC0CBD">
        <w:rPr>
          <w:rFonts w:ascii="Times New Roman" w:hAnsi="Times New Roman" w:cs="Times New Roman"/>
        </w:rPr>
        <w:t>ansf</w:t>
      </w:r>
      <w:r w:rsidR="0010142E" w:rsidRPr="00A723DB">
        <w:rPr>
          <w:rFonts w:ascii="Times New Roman" w:hAnsi="Times New Roman" w:cs="Times New Roman"/>
        </w:rPr>
        <w:t>e</w:t>
      </w:r>
      <w:r w:rsidR="00CC0CBD">
        <w:rPr>
          <w:rFonts w:ascii="Times New Roman" w:hAnsi="Times New Roman" w:cs="Times New Roman"/>
        </w:rPr>
        <w:t>rr</w:t>
      </w:r>
      <w:r w:rsidR="0010142E" w:rsidRPr="00A723DB">
        <w:rPr>
          <w:rFonts w:ascii="Times New Roman" w:hAnsi="Times New Roman" w:cs="Times New Roman"/>
        </w:rPr>
        <w:t xml:space="preserve">ed </w:t>
      </w:r>
      <w:r w:rsidR="00CC0CBD">
        <w:rPr>
          <w:rFonts w:ascii="Times New Roman" w:hAnsi="Times New Roman" w:cs="Times New Roman"/>
        </w:rPr>
        <w:t xml:space="preserve">the final bill from </w:t>
      </w:r>
      <w:smartTag w:uri="urn:schemas-microsoft-com:office:smarttags" w:element="Street">
        <w:smartTag w:uri="urn:schemas-microsoft-com:office:smarttags" w:element="address">
          <w:r w:rsidR="002B1519">
            <w:rPr>
              <w:rFonts w:ascii="Times New Roman" w:hAnsi="Times New Roman" w:cs="Times New Roman"/>
            </w:rPr>
            <w:t>Fourth</w:t>
          </w:r>
          <w:r w:rsidR="00CC0CBD">
            <w:rPr>
              <w:rFonts w:ascii="Times New Roman" w:hAnsi="Times New Roman" w:cs="Times New Roman"/>
            </w:rPr>
            <w:t xml:space="preserve"> Street</w:t>
          </w:r>
        </w:smartTag>
      </w:smartTag>
      <w:r w:rsidR="00CC0CBD">
        <w:rPr>
          <w:rFonts w:ascii="Times New Roman" w:hAnsi="Times New Roman" w:cs="Times New Roman"/>
        </w:rPr>
        <w:t xml:space="preserve"> to the </w:t>
      </w:r>
      <w:smartTag w:uri="urn:schemas-microsoft-com:office:smarttags" w:element="Street">
        <w:smartTag w:uri="urn:schemas-microsoft-com:office:smarttags" w:element="address">
          <w:r w:rsidR="00CC0CBD">
            <w:rPr>
              <w:rFonts w:ascii="Times New Roman" w:hAnsi="Times New Roman" w:cs="Times New Roman"/>
            </w:rPr>
            <w:t>Lansing Street</w:t>
          </w:r>
        </w:smartTag>
      </w:smartTag>
      <w:r w:rsidR="00CC0CBD">
        <w:rPr>
          <w:rFonts w:ascii="Times New Roman" w:hAnsi="Times New Roman" w:cs="Times New Roman"/>
        </w:rPr>
        <w:t xml:space="preserve"> account in the name of Orlando Sanchez</w:t>
      </w:r>
      <w:r w:rsidR="00817D7F" w:rsidRPr="00A723DB">
        <w:rPr>
          <w:rFonts w:ascii="Times New Roman" w:hAnsi="Times New Roman" w:cs="Times New Roman"/>
        </w:rPr>
        <w:t xml:space="preserve"> </w:t>
      </w:r>
      <w:r w:rsidR="00A71180" w:rsidRPr="00A723DB">
        <w:rPr>
          <w:rFonts w:ascii="Times New Roman" w:hAnsi="Times New Roman" w:cs="Times New Roman"/>
        </w:rPr>
        <w:t xml:space="preserve">(Tr. </w:t>
      </w:r>
      <w:r w:rsidR="00CC0CBD">
        <w:rPr>
          <w:rFonts w:ascii="Times New Roman" w:hAnsi="Times New Roman" w:cs="Times New Roman"/>
        </w:rPr>
        <w:t>29</w:t>
      </w:r>
      <w:r w:rsidR="00A71180" w:rsidRPr="00A723DB">
        <w:rPr>
          <w:rFonts w:ascii="Times New Roman" w:hAnsi="Times New Roman" w:cs="Times New Roman"/>
        </w:rPr>
        <w:t xml:space="preserve">; </w:t>
      </w:r>
      <w:r w:rsidR="002515E6">
        <w:rPr>
          <w:rFonts w:ascii="Times New Roman" w:hAnsi="Times New Roman" w:cs="Times New Roman"/>
        </w:rPr>
        <w:t>PECO</w:t>
      </w:r>
      <w:r w:rsidR="00A71180" w:rsidRPr="00A723DB">
        <w:rPr>
          <w:rFonts w:ascii="Times New Roman" w:hAnsi="Times New Roman" w:cs="Times New Roman"/>
        </w:rPr>
        <w:t xml:space="preserve"> Ex. </w:t>
      </w:r>
      <w:r w:rsidR="00CC0CBD">
        <w:rPr>
          <w:rFonts w:ascii="Times New Roman" w:hAnsi="Times New Roman" w:cs="Times New Roman"/>
        </w:rPr>
        <w:t>3</w:t>
      </w:r>
      <w:r w:rsidR="00A71180" w:rsidRPr="00A723DB">
        <w:rPr>
          <w:rFonts w:ascii="Times New Roman" w:hAnsi="Times New Roman" w:cs="Times New Roman"/>
        </w:rPr>
        <w:t xml:space="preserve">).  </w:t>
      </w:r>
    </w:p>
    <w:p w:rsidR="00CC0CBD" w:rsidRDefault="00CC0CBD" w:rsidP="00A71180">
      <w:pPr>
        <w:pStyle w:val="BodyText"/>
        <w:tabs>
          <w:tab w:val="left" w:pos="0"/>
        </w:tab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On June 22, 2007, the Respondent reopened an account for the second floor on </w:t>
      </w:r>
      <w:smartTag w:uri="urn:schemas-microsoft-com:office:smarttags" w:element="Street">
        <w:smartTag w:uri="urn:schemas-microsoft-com:office:smarttags" w:element="address">
          <w:r w:rsidR="002B1519">
            <w:rPr>
              <w:rFonts w:ascii="Times New Roman" w:hAnsi="Times New Roman" w:cs="Times New Roman"/>
            </w:rPr>
            <w:t>Fourth</w:t>
          </w:r>
          <w:r>
            <w:rPr>
              <w:rFonts w:ascii="Times New Roman" w:hAnsi="Times New Roman" w:cs="Times New Roman"/>
            </w:rPr>
            <w:t xml:space="preserve"> Street</w:t>
          </w:r>
        </w:smartTag>
      </w:smartTag>
      <w:r>
        <w:rPr>
          <w:rFonts w:ascii="Times New Roman" w:hAnsi="Times New Roman" w:cs="Times New Roman"/>
        </w:rPr>
        <w:t xml:space="preserve"> in the Complainant’s name (Tr. 30; PECO Ex. 4).  The account was in his name until December 2008 (Tr. 30; PECO Ex. 4).  No payments were made on this account (Tr. 30; PECO Ex. 4).  The final balance is $1,210.45 (Tr. 3</w:t>
      </w:r>
      <w:r w:rsidR="00C54A97">
        <w:rPr>
          <w:rFonts w:ascii="Times New Roman" w:hAnsi="Times New Roman" w:cs="Times New Roman"/>
        </w:rPr>
        <w:t>1</w:t>
      </w:r>
      <w:r>
        <w:rPr>
          <w:rFonts w:ascii="Times New Roman" w:hAnsi="Times New Roman" w:cs="Times New Roman"/>
        </w:rPr>
        <w:t>; PECO Ex. 4)</w:t>
      </w:r>
      <w:r w:rsidR="00C54A97">
        <w:rPr>
          <w:rFonts w:ascii="Times New Roman" w:hAnsi="Times New Roman" w:cs="Times New Roman"/>
        </w:rPr>
        <w:t>.</w:t>
      </w:r>
    </w:p>
    <w:p w:rsidR="00C54A97" w:rsidRDefault="00C54A97" w:rsidP="00A71180">
      <w:pPr>
        <w:pStyle w:val="BodyText"/>
        <w:tabs>
          <w:tab w:val="left" w:pos="0"/>
        </w:tabs>
        <w:spacing w:line="360" w:lineRule="auto"/>
        <w:rPr>
          <w:rFonts w:ascii="Times New Roman" w:hAnsi="Times New Roman" w:cs="Times New Roman"/>
        </w:rPr>
      </w:pPr>
    </w:p>
    <w:p w:rsidR="00C54A97" w:rsidRPr="00A723DB" w:rsidRDefault="00C54A97" w:rsidP="00A71180">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Ms. Tarpley testified that, at the time of the hearing, there were no active accounts at the </w:t>
      </w:r>
      <w:smartTag w:uri="urn:schemas-microsoft-com:office:smarttags" w:element="Street">
        <w:smartTag w:uri="urn:schemas-microsoft-com:office:smarttags" w:element="address">
          <w:r w:rsidR="002B1519">
            <w:rPr>
              <w:rFonts w:ascii="Times New Roman" w:hAnsi="Times New Roman" w:cs="Times New Roman"/>
            </w:rPr>
            <w:t>Fourth</w:t>
          </w:r>
          <w:r>
            <w:rPr>
              <w:rFonts w:ascii="Times New Roman" w:hAnsi="Times New Roman" w:cs="Times New Roman"/>
            </w:rPr>
            <w:t xml:space="preserve"> Street</w:t>
          </w:r>
        </w:smartTag>
      </w:smartTag>
      <w:r>
        <w:rPr>
          <w:rFonts w:ascii="Times New Roman" w:hAnsi="Times New Roman" w:cs="Times New Roman"/>
        </w:rPr>
        <w:t xml:space="preserve"> property (Tr. 30, 31).  Mr. Figueroa discontinued service on May 30, 2007 (Tr. 30, 31).  </w:t>
      </w:r>
    </w:p>
    <w:p w:rsidR="008476BA" w:rsidRDefault="008476BA" w:rsidP="00875AF3">
      <w:pPr>
        <w:pStyle w:val="BodyText"/>
        <w:tabs>
          <w:tab w:val="left" w:pos="0"/>
        </w:tabs>
        <w:spacing w:line="360" w:lineRule="auto"/>
        <w:rPr>
          <w:rFonts w:ascii="Times New Roman" w:hAnsi="Times New Roman" w:cs="Times New Roman"/>
        </w:rPr>
      </w:pPr>
    </w:p>
    <w:p w:rsidR="00AE13C7" w:rsidRPr="00A723DB" w:rsidRDefault="00AE13C7"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Sanchez admitted that the Respondent notified him that the foreign wiring needed to be repaired.  At the hearing, he said that the foreign wiring was in the process of being fixed (Tr. 39).  He was advised to contact the Respondent when the problem was corrected (Tr. 40). </w:t>
      </w:r>
    </w:p>
    <w:p w:rsidR="001C57D2" w:rsidRDefault="001C57D2" w:rsidP="00875AF3">
      <w:pPr>
        <w:pStyle w:val="BodyText"/>
        <w:tabs>
          <w:tab w:val="left" w:pos="0"/>
        </w:tabs>
        <w:spacing w:line="360" w:lineRule="auto"/>
        <w:rPr>
          <w:rFonts w:ascii="Times New Roman" w:hAnsi="Times New Roman" w:cs="Times New Roman"/>
        </w:rPr>
      </w:pPr>
    </w:p>
    <w:p w:rsidR="000F7D6B" w:rsidRPr="00A723DB" w:rsidRDefault="000F7D6B" w:rsidP="000F7D6B">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 xml:space="preserve">To determine whether the Respondent was correct when it </w:t>
      </w:r>
      <w:r w:rsidR="00CB2EF5">
        <w:rPr>
          <w:rFonts w:ascii="Times New Roman" w:hAnsi="Times New Roman" w:cs="Times New Roman"/>
        </w:rPr>
        <w:t xml:space="preserve">established the account for the second floor in the </w:t>
      </w:r>
      <w:r w:rsidR="004B2A56" w:rsidRPr="00A723DB">
        <w:rPr>
          <w:rFonts w:ascii="Times New Roman" w:hAnsi="Times New Roman" w:cs="Times New Roman"/>
        </w:rPr>
        <w:t>Complainant</w:t>
      </w:r>
      <w:r w:rsidR="00CB2EF5">
        <w:rPr>
          <w:rFonts w:ascii="Times New Roman" w:hAnsi="Times New Roman" w:cs="Times New Roman"/>
        </w:rPr>
        <w:t>’s name</w:t>
      </w:r>
      <w:r w:rsidRPr="00A723DB">
        <w:rPr>
          <w:rFonts w:ascii="Times New Roman" w:hAnsi="Times New Roman" w:cs="Times New Roman"/>
        </w:rPr>
        <w:t>, a review of Section 1529.1 of the Public Utility Code, 66 Pa. C. S. § 1529.1</w:t>
      </w:r>
      <w:r w:rsidR="004B2A56" w:rsidRPr="00A723DB">
        <w:rPr>
          <w:rFonts w:ascii="Times New Roman" w:hAnsi="Times New Roman" w:cs="Times New Roman"/>
        </w:rPr>
        <w:t xml:space="preserve">, and the Commission’s regulations at </w:t>
      </w:r>
      <w:r w:rsidR="00057A4F" w:rsidRPr="00A723DB">
        <w:rPr>
          <w:rFonts w:ascii="Times New Roman" w:hAnsi="Times New Roman" w:cs="Times New Roman"/>
        </w:rPr>
        <w:t>52 Pa Code § 1521</w:t>
      </w:r>
      <w:r w:rsidRPr="00A723DB">
        <w:rPr>
          <w:rFonts w:ascii="Times New Roman" w:hAnsi="Times New Roman" w:cs="Times New Roman"/>
        </w:rPr>
        <w:t xml:space="preserve"> is necessary.  Th</w:t>
      </w:r>
      <w:r w:rsidR="00057A4F" w:rsidRPr="00A723DB">
        <w:rPr>
          <w:rFonts w:ascii="Times New Roman" w:hAnsi="Times New Roman" w:cs="Times New Roman"/>
        </w:rPr>
        <w:t>ose</w:t>
      </w:r>
      <w:r w:rsidRPr="00A723DB">
        <w:rPr>
          <w:rFonts w:ascii="Times New Roman" w:hAnsi="Times New Roman" w:cs="Times New Roman"/>
        </w:rPr>
        <w:t xml:space="preserve"> section</w:t>
      </w:r>
      <w:r w:rsidR="00057A4F" w:rsidRPr="00A723DB">
        <w:rPr>
          <w:rFonts w:ascii="Times New Roman" w:hAnsi="Times New Roman" w:cs="Times New Roman"/>
        </w:rPr>
        <w:t>s</w:t>
      </w:r>
      <w:r w:rsidRPr="00A723DB">
        <w:rPr>
          <w:rFonts w:ascii="Times New Roman" w:hAnsi="Times New Roman" w:cs="Times New Roman"/>
        </w:rPr>
        <w:t xml:space="preserve"> read as follows:</w:t>
      </w:r>
    </w:p>
    <w:p w:rsidR="000F7D6B" w:rsidRPr="00A723DB" w:rsidRDefault="000F7D6B" w:rsidP="000F7D6B">
      <w:pPr>
        <w:pStyle w:val="BodyText"/>
        <w:spacing w:line="360" w:lineRule="auto"/>
        <w:rPr>
          <w:rFonts w:ascii="Times New Roman" w:hAnsi="Times New Roman" w:cs="Times New Roman"/>
        </w:rPr>
      </w:pPr>
    </w:p>
    <w:p w:rsidR="000F7D6B" w:rsidRPr="00A723DB" w:rsidRDefault="000F7D6B" w:rsidP="000F7D6B">
      <w:pPr>
        <w:pStyle w:val="BodyText"/>
        <w:ind w:left="1440" w:right="1440"/>
        <w:rPr>
          <w:rFonts w:ascii="Times New Roman" w:hAnsi="Times New Roman" w:cs="Times New Roman"/>
          <w:b/>
          <w:bCs/>
        </w:rPr>
      </w:pPr>
      <w:r w:rsidRPr="00A723DB">
        <w:rPr>
          <w:rFonts w:ascii="Times New Roman" w:hAnsi="Times New Roman" w:cs="Times New Roman"/>
          <w:b/>
          <w:bCs/>
        </w:rPr>
        <w:t>§ 1529.1.  Duty of owners of rental property</w:t>
      </w:r>
    </w:p>
    <w:p w:rsidR="000F7D6B" w:rsidRPr="00A723DB" w:rsidRDefault="000F7D6B" w:rsidP="000F7D6B">
      <w:pPr>
        <w:pStyle w:val="BodyText"/>
        <w:ind w:left="1440" w:right="1440"/>
        <w:rPr>
          <w:rFonts w:ascii="Times New Roman" w:hAnsi="Times New Roman" w:cs="Times New Roman"/>
        </w:rPr>
      </w:pPr>
    </w:p>
    <w:p w:rsidR="000F7D6B" w:rsidRPr="00A723DB" w:rsidRDefault="000F7D6B" w:rsidP="000F7D6B">
      <w:pPr>
        <w:pStyle w:val="BodyText"/>
        <w:ind w:left="1440" w:right="1440"/>
        <w:rPr>
          <w:rFonts w:ascii="Times New Roman" w:hAnsi="Times New Roman" w:cs="Times New Roman"/>
        </w:rPr>
      </w:pPr>
      <w:r w:rsidRPr="00A723DB">
        <w:rPr>
          <w:rFonts w:ascii="Times New Roman" w:hAnsi="Times New Roman" w:cs="Times New Roman"/>
          <w:b/>
          <w:bCs/>
        </w:rPr>
        <w:t>(a) Notice to public utility.</w:t>
      </w:r>
      <w:r w:rsidRPr="00A723DB">
        <w:rPr>
          <w:rFonts w:ascii="Times New Roman" w:hAnsi="Times New Roman" w:cs="Times New Roman"/>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0F7D6B" w:rsidRPr="00A723DB" w:rsidRDefault="000F7D6B" w:rsidP="000F7D6B">
      <w:pPr>
        <w:pStyle w:val="BodyText"/>
        <w:ind w:left="1440" w:right="1440"/>
        <w:rPr>
          <w:rFonts w:ascii="Times New Roman" w:hAnsi="Times New Roman" w:cs="Times New Roman"/>
        </w:rPr>
      </w:pPr>
    </w:p>
    <w:p w:rsidR="000F7D6B" w:rsidRPr="00A723DB" w:rsidRDefault="000F7D6B" w:rsidP="000F7D6B">
      <w:pPr>
        <w:pStyle w:val="BodyText"/>
        <w:ind w:left="1440" w:right="1440"/>
        <w:rPr>
          <w:rFonts w:ascii="Times New Roman" w:hAnsi="Times New Roman" w:cs="Times New Roman"/>
        </w:rPr>
      </w:pPr>
      <w:r w:rsidRPr="00A723DB">
        <w:rPr>
          <w:rFonts w:ascii="Times New Roman" w:hAnsi="Times New Roman" w:cs="Times New Roman"/>
          <w:b/>
          <w:bCs/>
        </w:rPr>
        <w:t>(b) History of account.</w:t>
      </w:r>
      <w:r w:rsidRPr="00A723DB">
        <w:rPr>
          <w:rFonts w:ascii="Times New Roman" w:hAnsi="Times New Roman" w:cs="Times New Roman"/>
        </w:rPr>
        <w:t xml:space="preserve"> - Upon receipt of the notice provided in this section, if the mobile home park or residential building contains one or more dwelling units not individually metered, an affected public utility shall forthwith list the account for the </w:t>
      </w:r>
      <w:r w:rsidRPr="00A723DB">
        <w:rPr>
          <w:rFonts w:ascii="Times New Roman" w:hAnsi="Times New Roman" w:cs="Times New Roman"/>
        </w:rPr>
        <w:lastRenderedPageBreak/>
        <w:t>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0F7D6B" w:rsidRPr="00A723DB" w:rsidRDefault="000F7D6B" w:rsidP="000F7D6B">
      <w:pPr>
        <w:pStyle w:val="BodyText"/>
        <w:ind w:left="1440" w:right="1440"/>
        <w:rPr>
          <w:rFonts w:ascii="Times New Roman" w:hAnsi="Times New Roman" w:cs="Times New Roman"/>
        </w:rPr>
      </w:pPr>
    </w:p>
    <w:p w:rsidR="000F7D6B" w:rsidRPr="00A723DB" w:rsidRDefault="000F7D6B" w:rsidP="000F7D6B">
      <w:pPr>
        <w:pStyle w:val="BodyText"/>
        <w:ind w:left="1440" w:right="1440"/>
        <w:rPr>
          <w:rFonts w:ascii="Times New Roman" w:hAnsi="Times New Roman" w:cs="Times New Roman"/>
        </w:rPr>
      </w:pPr>
      <w:r w:rsidRPr="00A723DB">
        <w:rPr>
          <w:rFonts w:ascii="Times New Roman" w:hAnsi="Times New Roman" w:cs="Times New Roman"/>
          <w:b/>
          <w:bCs/>
        </w:rPr>
        <w:t>(c) Failure to give notice.</w:t>
      </w:r>
      <w:r w:rsidRPr="00A723DB">
        <w:rPr>
          <w:rFonts w:ascii="Times New Roman" w:hAnsi="Times New Roman" w:cs="Times New Roman"/>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0F7D6B" w:rsidRPr="00A723DB" w:rsidRDefault="000F7D6B" w:rsidP="000F7D6B">
      <w:pPr>
        <w:pStyle w:val="BodyText"/>
        <w:ind w:left="1440" w:right="1440"/>
        <w:rPr>
          <w:rFonts w:ascii="Times New Roman" w:hAnsi="Times New Roman" w:cs="Times New Roman"/>
        </w:rPr>
      </w:pPr>
    </w:p>
    <w:p w:rsidR="000F7D6B" w:rsidRPr="00A723DB" w:rsidRDefault="00057A4F" w:rsidP="000F7D6B">
      <w:pPr>
        <w:pStyle w:val="BodyText"/>
        <w:tabs>
          <w:tab w:val="left" w:pos="720"/>
        </w:tabs>
        <w:ind w:left="1152" w:right="1152"/>
        <w:jc w:val="both"/>
        <w:rPr>
          <w:rFonts w:ascii="Times New Roman" w:hAnsi="Times New Roman" w:cs="Times New Roman"/>
        </w:rPr>
      </w:pPr>
      <w:r w:rsidRPr="00A723DB">
        <w:rPr>
          <w:rFonts w:ascii="Times New Roman" w:hAnsi="Times New Roman" w:cs="Times New Roman"/>
        </w:rPr>
        <w:t xml:space="preserve">52 Pa Code </w:t>
      </w:r>
      <w:r w:rsidR="000F7D6B" w:rsidRPr="00A723DB">
        <w:rPr>
          <w:rFonts w:ascii="Times New Roman" w:hAnsi="Times New Roman" w:cs="Times New Roman"/>
        </w:rPr>
        <w:t>§ 1521.</w:t>
      </w:r>
      <w:r w:rsidR="00ED59BD" w:rsidRPr="00A723DB">
        <w:rPr>
          <w:rFonts w:ascii="Times New Roman" w:hAnsi="Times New Roman" w:cs="Times New Roman"/>
        </w:rPr>
        <w:t xml:space="preserve"> </w:t>
      </w:r>
      <w:r w:rsidR="000F7D6B" w:rsidRPr="00A723DB">
        <w:rPr>
          <w:rFonts w:ascii="Times New Roman" w:hAnsi="Times New Roman" w:cs="Times New Roman"/>
        </w:rPr>
        <w:t>Definitions</w:t>
      </w:r>
    </w:p>
    <w:p w:rsidR="00057A4F" w:rsidRPr="00A723DB" w:rsidRDefault="00057A4F" w:rsidP="000F7D6B">
      <w:pPr>
        <w:pStyle w:val="BodyText"/>
        <w:tabs>
          <w:tab w:val="left" w:pos="720"/>
        </w:tabs>
        <w:ind w:left="1152" w:right="1152"/>
        <w:jc w:val="both"/>
        <w:rPr>
          <w:rFonts w:ascii="Times New Roman" w:hAnsi="Times New Roman" w:cs="Times New Roman"/>
        </w:rPr>
      </w:pPr>
    </w:p>
    <w:p w:rsidR="000F7D6B" w:rsidRPr="00A723DB" w:rsidRDefault="00ED59BD" w:rsidP="00CC0612">
      <w:pPr>
        <w:pStyle w:val="BodyText"/>
        <w:tabs>
          <w:tab w:val="left" w:pos="720"/>
        </w:tabs>
        <w:ind w:left="1152" w:right="1152"/>
        <w:rPr>
          <w:rFonts w:ascii="Times New Roman" w:hAnsi="Times New Roman" w:cs="Times New Roman"/>
        </w:rPr>
      </w:pPr>
      <w:r w:rsidRPr="00A723DB">
        <w:rPr>
          <w:rFonts w:ascii="Times New Roman" w:hAnsi="Times New Roman" w:cs="Times New Roman"/>
        </w:rPr>
        <w:t xml:space="preserve">   </w:t>
      </w:r>
      <w:r w:rsidR="000F7D6B" w:rsidRPr="00A723DB">
        <w:rPr>
          <w:rFonts w:ascii="Times New Roman" w:hAnsi="Times New Roman" w:cs="Times New Roman"/>
        </w:rPr>
        <w:t>The following words and phrases when used in this subchapter shall have the meanings given to them in this section unless the context clearly indicates otherwise:</w:t>
      </w:r>
    </w:p>
    <w:p w:rsidR="000F7D6B" w:rsidRPr="00A723DB" w:rsidRDefault="000F7D6B" w:rsidP="000F7D6B">
      <w:pPr>
        <w:pStyle w:val="BodyText"/>
        <w:tabs>
          <w:tab w:val="left" w:pos="720"/>
        </w:tabs>
        <w:ind w:left="1152" w:right="1152"/>
        <w:jc w:val="both"/>
        <w:rPr>
          <w:rFonts w:ascii="Times New Roman" w:hAnsi="Times New Roman" w:cs="Times New Roman"/>
        </w:rPr>
      </w:pPr>
    </w:p>
    <w:p w:rsidR="00ED59BD" w:rsidRPr="00A723DB" w:rsidRDefault="00ED59BD" w:rsidP="00CC0612">
      <w:pPr>
        <w:pStyle w:val="BodyText"/>
        <w:tabs>
          <w:tab w:val="left" w:pos="720"/>
        </w:tabs>
        <w:ind w:left="1152" w:right="1152"/>
        <w:rPr>
          <w:rFonts w:ascii="Times New Roman" w:hAnsi="Times New Roman" w:cs="Times New Roman"/>
        </w:rPr>
      </w:pPr>
      <w:r w:rsidRPr="00A723DB">
        <w:rPr>
          <w:rFonts w:ascii="Times New Roman" w:hAnsi="Times New Roman" w:cs="Times New Roman"/>
        </w:rPr>
        <w:t xml:space="preserve">   </w:t>
      </w:r>
      <w:r w:rsidR="000F7D6B" w:rsidRPr="00A723DB">
        <w:rPr>
          <w:rFonts w:ascii="Times New Roman" w:hAnsi="Times New Roman" w:cs="Times New Roman"/>
        </w:rPr>
        <w:t xml:space="preserve">"LANDLORD RATEPAYER." One or more individuals or an organization listed on a gas, electric, steam, sewage or water utility's records as the party responsible for payment of the gas, electric, steam, sewage or water service provided to one or more residential units of a residential building or mobile home park of which building or mobile home park the party is not the sole occupant. </w:t>
      </w:r>
      <w:r w:rsidR="00F65C8A">
        <w:rPr>
          <w:rFonts w:ascii="Times New Roman" w:hAnsi="Times New Roman" w:cs="Times New Roman"/>
        </w:rPr>
        <w:t xml:space="preserve"> </w:t>
      </w:r>
      <w:r w:rsidR="000F7D6B" w:rsidRPr="00A723DB">
        <w:rPr>
          <w:rFonts w:ascii="Times New Roman" w:hAnsi="Times New Roman" w:cs="Times New Roman"/>
        </w:rPr>
        <w:t>In the event the landlord ratepayer is not the party to a lease between the landlord ratepayer and the tenant, the term also includes the individual or organization to whom the tenant makes rental payments pursuant to a rental arrangement.</w:t>
      </w:r>
      <w:r w:rsidR="000F7D6B" w:rsidRPr="00A723DB">
        <w:rPr>
          <w:rFonts w:ascii="Times New Roman" w:hAnsi="Times New Roman" w:cs="Times New Roman"/>
        </w:rPr>
        <w:br/>
      </w:r>
    </w:p>
    <w:p w:rsidR="000F7D6B" w:rsidRPr="00A723DB" w:rsidRDefault="00ED59BD" w:rsidP="00CC0612">
      <w:pPr>
        <w:pStyle w:val="BodyText"/>
        <w:tabs>
          <w:tab w:val="left" w:pos="720"/>
        </w:tabs>
        <w:ind w:left="1152" w:right="1152"/>
        <w:rPr>
          <w:rFonts w:ascii="Times New Roman" w:hAnsi="Times New Roman" w:cs="Times New Roman"/>
        </w:rPr>
      </w:pPr>
      <w:r w:rsidRPr="00A723DB">
        <w:rPr>
          <w:rFonts w:ascii="Times New Roman" w:hAnsi="Times New Roman" w:cs="Times New Roman"/>
        </w:rPr>
        <w:t xml:space="preserve">   </w:t>
      </w:r>
      <w:r w:rsidR="000F7D6B" w:rsidRPr="00A723DB">
        <w:rPr>
          <w:rFonts w:ascii="Times New Roman" w:hAnsi="Times New Roman" w:cs="Times New Roman"/>
        </w:rPr>
        <w:t xml:space="preserve">"RESIDENTIAL BUILDING." A building containing one or more dwelling units occupied by one or more tenants. </w:t>
      </w:r>
      <w:r w:rsidR="00F65C8A">
        <w:rPr>
          <w:rFonts w:ascii="Times New Roman" w:hAnsi="Times New Roman" w:cs="Times New Roman"/>
        </w:rPr>
        <w:t xml:space="preserve"> </w:t>
      </w:r>
      <w:r w:rsidR="000F7D6B" w:rsidRPr="00A723DB">
        <w:rPr>
          <w:rFonts w:ascii="Times New Roman" w:hAnsi="Times New Roman" w:cs="Times New Roman"/>
        </w:rPr>
        <w:t>The term does not include nursing homes, hotels and motels or any dwelling of which the landlord ratepayer is the only resident.</w:t>
      </w:r>
    </w:p>
    <w:p w:rsidR="00ED59BD" w:rsidRPr="00A723DB" w:rsidRDefault="00ED59BD" w:rsidP="000F7D6B">
      <w:pPr>
        <w:pStyle w:val="BodyText"/>
        <w:tabs>
          <w:tab w:val="left" w:pos="720"/>
        </w:tabs>
        <w:ind w:left="1152" w:right="1152"/>
        <w:jc w:val="both"/>
        <w:rPr>
          <w:rFonts w:ascii="Times New Roman" w:hAnsi="Times New Roman" w:cs="Times New Roman"/>
        </w:rPr>
      </w:pPr>
    </w:p>
    <w:p w:rsidR="000F7D6B" w:rsidRPr="00A723DB" w:rsidRDefault="00ED59BD" w:rsidP="00CC0612">
      <w:pPr>
        <w:pStyle w:val="BodyText"/>
        <w:tabs>
          <w:tab w:val="left" w:pos="720"/>
        </w:tabs>
        <w:ind w:left="1152" w:right="1152"/>
        <w:rPr>
          <w:rFonts w:ascii="Times New Roman" w:hAnsi="Times New Roman" w:cs="Times New Roman"/>
        </w:rPr>
      </w:pPr>
      <w:r w:rsidRPr="00A723DB">
        <w:rPr>
          <w:rFonts w:ascii="Times New Roman" w:hAnsi="Times New Roman" w:cs="Times New Roman"/>
        </w:rPr>
        <w:t xml:space="preserve">   </w:t>
      </w:r>
      <w:r w:rsidR="000F7D6B" w:rsidRPr="00A723DB">
        <w:rPr>
          <w:rFonts w:ascii="Times New Roman" w:hAnsi="Times New Roman" w:cs="Times New Roman"/>
        </w:rPr>
        <w:t xml:space="preserve">"TENANT." Any person or group of persons who are contractually obligated to make rental payments to the landlord ratepayer pursuant to a rental arrangement, including, but not limited to, an oral or written lease with the landlord ratepayer for a dwelling unit in a residential building or mobile home park which is provided gas, electric, steam, sewer or water </w:t>
      </w:r>
      <w:r w:rsidR="000F7D6B" w:rsidRPr="00A723DB">
        <w:rPr>
          <w:rFonts w:ascii="Times New Roman" w:hAnsi="Times New Roman" w:cs="Times New Roman"/>
        </w:rPr>
        <w:lastRenderedPageBreak/>
        <w:t>as an included service under the rental agreement and who are not the ratepayers of the utility which supplied the gas, electric, steam, sewer or water service.</w:t>
      </w:r>
    </w:p>
    <w:p w:rsidR="00057A4F" w:rsidRPr="00A723DB" w:rsidRDefault="00057A4F" w:rsidP="000F7D6B">
      <w:pPr>
        <w:pStyle w:val="BodyText"/>
        <w:tabs>
          <w:tab w:val="left" w:pos="0"/>
        </w:tabs>
        <w:spacing w:line="360" w:lineRule="auto"/>
        <w:rPr>
          <w:rFonts w:ascii="Times New Roman" w:hAnsi="Times New Roman" w:cs="Times New Roman"/>
        </w:rPr>
      </w:pPr>
    </w:p>
    <w:p w:rsidR="00F851D7" w:rsidRPr="00A723DB" w:rsidRDefault="00ED59BD" w:rsidP="00CB2EF5">
      <w:pPr>
        <w:pStyle w:val="BodyText"/>
        <w:tabs>
          <w:tab w:val="left" w:pos="0"/>
        </w:tabs>
        <w:spacing w:line="360" w:lineRule="auto"/>
        <w:rPr>
          <w:rFonts w:ascii="Times New Roman" w:hAnsi="Times New Roman" w:cs="Times New Roman"/>
        </w:rPr>
      </w:pPr>
      <w:r w:rsidRPr="00A723DB">
        <w:tab/>
      </w:r>
      <w:r w:rsidRPr="00A723DB">
        <w:tab/>
      </w:r>
      <w:r w:rsidRPr="00F65C8A">
        <w:rPr>
          <w:rFonts w:ascii="Times New Roman" w:hAnsi="Times New Roman" w:cs="Times New Roman"/>
        </w:rPr>
        <w:t xml:space="preserve">Based on the </w:t>
      </w:r>
      <w:r w:rsidR="00F851D7" w:rsidRPr="00F65C8A">
        <w:rPr>
          <w:rFonts w:ascii="Times New Roman" w:hAnsi="Times New Roman" w:cs="Times New Roman"/>
        </w:rPr>
        <w:t xml:space="preserve">Respondent’s </w:t>
      </w:r>
      <w:r w:rsidR="006943B5" w:rsidRPr="00F65C8A">
        <w:rPr>
          <w:rFonts w:ascii="Times New Roman" w:hAnsi="Times New Roman" w:cs="Times New Roman"/>
        </w:rPr>
        <w:t>investigation and</w:t>
      </w:r>
      <w:r w:rsidRPr="00F65C8A">
        <w:rPr>
          <w:rFonts w:ascii="Times New Roman" w:hAnsi="Times New Roman" w:cs="Times New Roman"/>
        </w:rPr>
        <w:t xml:space="preserve"> Mr. </w:t>
      </w:r>
      <w:r w:rsidR="00CD0B1F" w:rsidRPr="00F65C8A">
        <w:rPr>
          <w:rFonts w:ascii="Times New Roman" w:hAnsi="Times New Roman" w:cs="Times New Roman"/>
        </w:rPr>
        <w:t>Sanchez</w:t>
      </w:r>
      <w:r w:rsidRPr="00F65C8A">
        <w:rPr>
          <w:rFonts w:ascii="Times New Roman" w:hAnsi="Times New Roman" w:cs="Times New Roman"/>
        </w:rPr>
        <w:t xml:space="preserve">’ testimony, it is </w:t>
      </w:r>
      <w:r w:rsidR="00CB2EF5" w:rsidRPr="00F65C8A">
        <w:rPr>
          <w:rFonts w:ascii="Times New Roman" w:hAnsi="Times New Roman" w:cs="Times New Roman"/>
        </w:rPr>
        <w:t xml:space="preserve">undisputed that </w:t>
      </w:r>
      <w:r w:rsidRPr="00F65C8A">
        <w:rPr>
          <w:rFonts w:ascii="Times New Roman" w:hAnsi="Times New Roman" w:cs="Times New Roman"/>
        </w:rPr>
        <w:t xml:space="preserve">there was foreign load in </w:t>
      </w:r>
      <w:r w:rsidR="00CB2EF5" w:rsidRPr="00F65C8A">
        <w:rPr>
          <w:rFonts w:ascii="Times New Roman" w:hAnsi="Times New Roman" w:cs="Times New Roman"/>
        </w:rPr>
        <w:t>Febru</w:t>
      </w:r>
      <w:r w:rsidRPr="00F65C8A">
        <w:rPr>
          <w:rFonts w:ascii="Times New Roman" w:hAnsi="Times New Roman" w:cs="Times New Roman"/>
        </w:rPr>
        <w:t>ary 200</w:t>
      </w:r>
      <w:r w:rsidR="00CB2EF5" w:rsidRPr="00F65C8A">
        <w:rPr>
          <w:rFonts w:ascii="Times New Roman" w:hAnsi="Times New Roman" w:cs="Times New Roman"/>
        </w:rPr>
        <w:t>7</w:t>
      </w:r>
      <w:r w:rsidRPr="00F65C8A">
        <w:rPr>
          <w:rFonts w:ascii="Times New Roman" w:hAnsi="Times New Roman" w:cs="Times New Roman"/>
        </w:rPr>
        <w:t xml:space="preserve">.  </w:t>
      </w:r>
      <w:r w:rsidR="00F851D7" w:rsidRPr="00F65C8A">
        <w:rPr>
          <w:rFonts w:ascii="Times New Roman" w:hAnsi="Times New Roman" w:cs="Times New Roman"/>
        </w:rPr>
        <w:t>When foreign wiring exists</w:t>
      </w:r>
      <w:r w:rsidR="00EA7D57">
        <w:rPr>
          <w:rFonts w:ascii="Times New Roman" w:hAnsi="Times New Roman" w:cs="Times New Roman"/>
        </w:rPr>
        <w:t>,</w:t>
      </w:r>
      <w:r w:rsidR="00F851D7" w:rsidRPr="00F65C8A">
        <w:rPr>
          <w:rFonts w:ascii="Times New Roman" w:hAnsi="Times New Roman" w:cs="Times New Roman"/>
        </w:rPr>
        <w:t xml:space="preserve"> the premises cannot be considered individually metered for purposes of Section 1529.1 of the Code.  </w:t>
      </w:r>
      <w:r w:rsidR="00F851D7" w:rsidRPr="00F65C8A">
        <w:rPr>
          <w:rFonts w:ascii="Times New Roman" w:hAnsi="Times New Roman" w:cs="Times New Roman"/>
          <w:u w:val="single"/>
        </w:rPr>
        <w:t xml:space="preserve">James David Harman v. </w:t>
      </w:r>
      <w:smartTag w:uri="urn:schemas-microsoft-com:office:smarttags" w:element="stockticker">
        <w:r w:rsidR="00F851D7" w:rsidRPr="00F65C8A">
          <w:rPr>
            <w:rFonts w:ascii="Times New Roman" w:hAnsi="Times New Roman" w:cs="Times New Roman"/>
            <w:u w:val="single"/>
          </w:rPr>
          <w:t>PPL</w:t>
        </w:r>
      </w:smartTag>
      <w:r w:rsidR="00F851D7" w:rsidRPr="00F65C8A">
        <w:rPr>
          <w:rFonts w:ascii="Times New Roman" w:hAnsi="Times New Roman" w:cs="Times New Roman"/>
          <w:u w:val="single"/>
        </w:rPr>
        <w:t xml:space="preserve"> Electric Utilities Corporation</w:t>
      </w:r>
      <w:r w:rsidR="00F851D7" w:rsidRPr="00F65C8A">
        <w:rPr>
          <w:rFonts w:ascii="Times New Roman" w:hAnsi="Times New Roman" w:cs="Times New Roman"/>
        </w:rPr>
        <w:t xml:space="preserve">, Docket No. C-20031793, (Order entered September 8, 2004); </w:t>
      </w:r>
      <w:r w:rsidR="00F851D7" w:rsidRPr="00F65C8A">
        <w:rPr>
          <w:rFonts w:ascii="Times New Roman" w:hAnsi="Times New Roman" w:cs="Times New Roman"/>
          <w:u w:val="single"/>
        </w:rPr>
        <w:t>Elizabeth Santos v. Metropolitan Edison Company</w:t>
      </w:r>
      <w:r w:rsidR="00F851D7" w:rsidRPr="00F65C8A">
        <w:rPr>
          <w:rFonts w:ascii="Times New Roman" w:hAnsi="Times New Roman" w:cs="Times New Roman"/>
        </w:rPr>
        <w:t xml:space="preserve">, Docket No. </w:t>
      </w:r>
      <w:r w:rsidR="00CC59D0">
        <w:rPr>
          <w:rFonts w:ascii="Times New Roman" w:hAnsi="Times New Roman" w:cs="Times New Roman"/>
        </w:rPr>
        <w:t xml:space="preserve">    </w:t>
      </w:r>
      <w:r w:rsidR="00F851D7" w:rsidRPr="00F65C8A">
        <w:rPr>
          <w:rFonts w:ascii="Times New Roman" w:hAnsi="Times New Roman" w:cs="Times New Roman"/>
        </w:rPr>
        <w:t>C-00967757, (Order entered August 7, 1997).  Consequently, the</w:t>
      </w:r>
      <w:r w:rsidR="00CB2EF5" w:rsidRPr="00F65C8A">
        <w:rPr>
          <w:rFonts w:ascii="Times New Roman" w:hAnsi="Times New Roman" w:cs="Times New Roman"/>
        </w:rPr>
        <w:t xml:space="preserve"> Respondent was complying with the law and the Commission’s regulations when the account was established in the Complainant’s nam</w:t>
      </w:r>
      <w:r w:rsidR="00F851D7" w:rsidRPr="00F65C8A">
        <w:rPr>
          <w:rFonts w:ascii="Times New Roman" w:hAnsi="Times New Roman" w:cs="Times New Roman"/>
        </w:rPr>
        <w:t>e</w:t>
      </w:r>
      <w:r w:rsidR="00F851D7" w:rsidRPr="00A723DB">
        <w:rPr>
          <w:rFonts w:ascii="Times New Roman" w:hAnsi="Times New Roman" w:cs="Times New Roman"/>
        </w:rPr>
        <w:t>.</w:t>
      </w:r>
    </w:p>
    <w:p w:rsidR="00984C75" w:rsidRDefault="00984C75" w:rsidP="000F7D6B">
      <w:pPr>
        <w:pStyle w:val="BodyText"/>
        <w:tabs>
          <w:tab w:val="left" w:pos="0"/>
        </w:tabs>
        <w:spacing w:line="360" w:lineRule="auto"/>
        <w:rPr>
          <w:rFonts w:ascii="Times New Roman" w:hAnsi="Times New Roman" w:cs="Times New Roman"/>
        </w:rPr>
      </w:pPr>
    </w:p>
    <w:p w:rsidR="00CB229C" w:rsidRPr="00A723DB" w:rsidRDefault="001B6E3D" w:rsidP="00CB229C">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With respect to whether the entire bill should have been in the Complainant’s name, i</w:t>
      </w:r>
      <w:r w:rsidR="00057A4F" w:rsidRPr="00A723DB">
        <w:rPr>
          <w:rFonts w:ascii="Times New Roman" w:hAnsi="Times New Roman" w:cs="Times New Roman"/>
        </w:rPr>
        <w:t xml:space="preserve">t </w:t>
      </w:r>
      <w:r w:rsidR="00CB229C" w:rsidRPr="00A723DB">
        <w:rPr>
          <w:rFonts w:ascii="Times New Roman" w:hAnsi="Times New Roman" w:cs="Times New Roman"/>
        </w:rPr>
        <w:t xml:space="preserve">is instructive to review the Commission’s directive in </w:t>
      </w:r>
      <w:r w:rsidR="00CB229C" w:rsidRPr="00A723DB">
        <w:rPr>
          <w:rFonts w:ascii="Times New Roman" w:hAnsi="Times New Roman" w:cs="Times New Roman"/>
          <w:u w:val="single"/>
        </w:rPr>
        <w:t xml:space="preserve">Susan Afshari v PPL Electric Utilities Corporation and Kim and Mike Fantazier, Indispensable Party </w:t>
      </w:r>
      <w:r w:rsidR="00CB229C" w:rsidRPr="00A723DB">
        <w:rPr>
          <w:rFonts w:ascii="Times New Roman" w:hAnsi="Times New Roman" w:cs="Times New Roman"/>
        </w:rPr>
        <w:t>C-20055547 (Order entered April 9, 2008), the Commission stated:</w:t>
      </w:r>
    </w:p>
    <w:p w:rsidR="00CB229C" w:rsidRPr="00A723DB" w:rsidRDefault="00CB229C" w:rsidP="00CC0612">
      <w:pPr>
        <w:ind w:left="1152" w:right="1152"/>
        <w:rPr>
          <w:rFonts w:ascii="Times New Roman" w:hAnsi="Times New Roman" w:cs="Times New Roman"/>
        </w:rPr>
      </w:pPr>
      <w:r w:rsidRPr="00A723DB">
        <w:rPr>
          <w:rFonts w:ascii="Times New Roman" w:hAnsi="Times New Roman" w:cs="Times New Roman"/>
          <w:iCs/>
        </w:rPr>
        <w:t>In cases with similar fact patterns, this holdi</w:t>
      </w:r>
      <w:r w:rsidR="007144C1">
        <w:rPr>
          <w:rFonts w:ascii="Times New Roman" w:hAnsi="Times New Roman" w:cs="Times New Roman"/>
          <w:iCs/>
        </w:rPr>
        <w:t xml:space="preserve">ng will be applied as follows. </w:t>
      </w:r>
      <w:r w:rsidRPr="00A723DB">
        <w:rPr>
          <w:rFonts w:ascii="Times New Roman" w:hAnsi="Times New Roman" w:cs="Times New Roman"/>
          <w:iCs/>
        </w:rPr>
        <w:t xml:space="preserve">The utility will list the tenant’s account with the property owner when foreign load is detected.  The property owner will pay future bills for service to the tenant’s premises until the foreign load is removed.  However, the property owner may, at its discretion, file a complaint to contest the assignment of the full, past due balance, as opposed to a lesser amount attributable to foreign load.  The landlord will have the burden of proof to show what portion of the bill was due to foreign load. The tenant shall be joined as an indispensable party to any such complaint.  </w:t>
      </w:r>
      <w:r w:rsidRPr="00A723DB">
        <w:rPr>
          <w:rFonts w:ascii="Times New Roman" w:hAnsi="Times New Roman" w:cs="Times New Roman"/>
        </w:rPr>
        <w:t>It will be incumbent upon the landlords and tenants in future cases to provide as much information as possible to the presiding ALJ so that a reasonable decision can be rendered.  Proper development of the record will, of course, include a thorough foreign load investigation by the utility involved as has always been the procedure in these cases.  The calculation of foreign load will then become a matter for the presiding ALJ and the Commission. .</w:t>
      </w:r>
    </w:p>
    <w:p w:rsidR="00CB229C" w:rsidRPr="00A723DB" w:rsidRDefault="00CB229C" w:rsidP="00CB229C">
      <w:pPr>
        <w:pStyle w:val="BodyText"/>
        <w:tabs>
          <w:tab w:val="left" w:pos="0"/>
        </w:tabs>
        <w:spacing w:line="360" w:lineRule="auto"/>
        <w:rPr>
          <w:rFonts w:ascii="Times New Roman" w:hAnsi="Times New Roman" w:cs="Times New Roman"/>
        </w:rPr>
      </w:pPr>
    </w:p>
    <w:p w:rsidR="00CB229C" w:rsidRPr="00A723DB" w:rsidRDefault="00CB229C" w:rsidP="00CB229C">
      <w:pPr>
        <w:pStyle w:val="BodyText"/>
        <w:tabs>
          <w:tab w:val="left" w:pos="0"/>
        </w:tabs>
        <w:spacing w:line="360" w:lineRule="auto"/>
        <w:rPr>
          <w:rFonts w:ascii="Times New Roman" w:hAnsi="Times New Roman" w:cs="Times New Roman"/>
        </w:rPr>
      </w:pPr>
      <w:r w:rsidRPr="00A723DB">
        <w:rPr>
          <w:rFonts w:ascii="Times New Roman" w:hAnsi="Times New Roman" w:cs="Times New Roman"/>
        </w:rPr>
        <w:t xml:space="preserve">(Order at </w:t>
      </w:r>
      <w:r w:rsidR="00057A4F" w:rsidRPr="00A723DB">
        <w:rPr>
          <w:rFonts w:ascii="Times New Roman" w:hAnsi="Times New Roman" w:cs="Times New Roman"/>
        </w:rPr>
        <w:t>6, 7</w:t>
      </w:r>
      <w:r w:rsidRPr="00A723DB">
        <w:rPr>
          <w:rFonts w:ascii="Times New Roman" w:hAnsi="Times New Roman" w:cs="Times New Roman"/>
        </w:rPr>
        <w:t>).</w:t>
      </w:r>
    </w:p>
    <w:p w:rsidR="003E5231" w:rsidRPr="00A723DB" w:rsidRDefault="00CB229C" w:rsidP="003E5231">
      <w:pPr>
        <w:pStyle w:val="BodyText"/>
        <w:tabs>
          <w:tab w:val="left" w:pos="0"/>
        </w:tabs>
        <w:spacing w:line="360" w:lineRule="auto"/>
        <w:rPr>
          <w:rFonts w:ascii="Times New Roman" w:hAnsi="Times New Roman" w:cs="Times New Roman"/>
        </w:rPr>
      </w:pPr>
      <w:r w:rsidRPr="00A723DB">
        <w:rPr>
          <w:rFonts w:ascii="Times New Roman" w:hAnsi="Times New Roman" w:cs="Times New Roman"/>
        </w:rPr>
        <w:lastRenderedPageBreak/>
        <w:tab/>
      </w:r>
      <w:r w:rsidRPr="00A723DB">
        <w:rPr>
          <w:rFonts w:ascii="Times New Roman" w:hAnsi="Times New Roman" w:cs="Times New Roman"/>
        </w:rPr>
        <w:tab/>
        <w:t xml:space="preserve">In the instant case, the </w:t>
      </w:r>
      <w:r w:rsidR="00AE382D">
        <w:rPr>
          <w:rFonts w:ascii="Times New Roman" w:hAnsi="Times New Roman" w:cs="Times New Roman"/>
        </w:rPr>
        <w:t xml:space="preserve">second floor tenant did not have an account with the </w:t>
      </w:r>
      <w:r w:rsidRPr="00A723DB">
        <w:rPr>
          <w:rFonts w:ascii="Times New Roman" w:hAnsi="Times New Roman" w:cs="Times New Roman"/>
        </w:rPr>
        <w:t xml:space="preserve">Respondent </w:t>
      </w:r>
      <w:r w:rsidR="00AE382D">
        <w:rPr>
          <w:rFonts w:ascii="Times New Roman" w:hAnsi="Times New Roman" w:cs="Times New Roman"/>
        </w:rPr>
        <w:t>prior to Ms. McQuilkin</w:t>
      </w:r>
      <w:r w:rsidR="001B6E3D">
        <w:rPr>
          <w:rFonts w:ascii="Times New Roman" w:hAnsi="Times New Roman" w:cs="Times New Roman"/>
        </w:rPr>
        <w:t>’s</w:t>
      </w:r>
      <w:r w:rsidR="00AE382D">
        <w:rPr>
          <w:rFonts w:ascii="Times New Roman" w:hAnsi="Times New Roman" w:cs="Times New Roman"/>
        </w:rPr>
        <w:t xml:space="preserve"> visit to the property on February 17, 2007 (Tr. 15; PECO Ex. 6).  Although electric was being used, no one was paying for it.  The Respondent established the account for the second floor in the Co</w:t>
      </w:r>
      <w:r w:rsidRPr="00A723DB">
        <w:rPr>
          <w:rFonts w:ascii="Times New Roman" w:hAnsi="Times New Roman" w:cs="Times New Roman"/>
        </w:rPr>
        <w:t xml:space="preserve">mplainant’s </w:t>
      </w:r>
      <w:r w:rsidR="007762EC" w:rsidRPr="00A723DB">
        <w:rPr>
          <w:rFonts w:ascii="Times New Roman" w:hAnsi="Times New Roman" w:cs="Times New Roman"/>
        </w:rPr>
        <w:t xml:space="preserve">name in </w:t>
      </w:r>
      <w:r w:rsidR="001C57D2">
        <w:rPr>
          <w:rFonts w:ascii="Times New Roman" w:hAnsi="Times New Roman" w:cs="Times New Roman"/>
        </w:rPr>
        <w:t>February</w:t>
      </w:r>
      <w:r w:rsidR="007762EC" w:rsidRPr="00A723DB">
        <w:rPr>
          <w:rFonts w:ascii="Times New Roman" w:hAnsi="Times New Roman" w:cs="Times New Roman"/>
        </w:rPr>
        <w:t xml:space="preserve"> 200</w:t>
      </w:r>
      <w:r w:rsidR="005A135E">
        <w:rPr>
          <w:rFonts w:ascii="Times New Roman" w:hAnsi="Times New Roman" w:cs="Times New Roman"/>
        </w:rPr>
        <w:t xml:space="preserve">7.  Therefore, </w:t>
      </w:r>
      <w:r w:rsidR="005A135E" w:rsidRPr="00A723DB">
        <w:rPr>
          <w:rFonts w:ascii="Times New Roman" w:hAnsi="Times New Roman" w:cs="Times New Roman"/>
        </w:rPr>
        <w:t>the Respondent</w:t>
      </w:r>
      <w:r w:rsidR="005A135E">
        <w:rPr>
          <w:rFonts w:ascii="Times New Roman" w:hAnsi="Times New Roman" w:cs="Times New Roman"/>
        </w:rPr>
        <w:t xml:space="preserve"> did not transfer a past due balance from a tenant into the Complainant’s account.  Based on </w:t>
      </w:r>
      <w:r w:rsidR="005A135E" w:rsidRPr="000F592B">
        <w:rPr>
          <w:rFonts w:ascii="Times New Roman" w:hAnsi="Times New Roman" w:cs="Times New Roman"/>
          <w:u w:val="single"/>
        </w:rPr>
        <w:t>Afshari</w:t>
      </w:r>
      <w:r w:rsidR="000F592B">
        <w:rPr>
          <w:rFonts w:ascii="Times New Roman" w:hAnsi="Times New Roman" w:cs="Times New Roman"/>
          <w:u w:val="single"/>
        </w:rPr>
        <w:t>,</w:t>
      </w:r>
      <w:r w:rsidR="005A135E" w:rsidRPr="000F592B">
        <w:rPr>
          <w:rFonts w:ascii="Times New Roman" w:hAnsi="Times New Roman" w:cs="Times New Roman"/>
        </w:rPr>
        <w:t xml:space="preserve"> </w:t>
      </w:r>
      <w:r w:rsidR="005A135E">
        <w:rPr>
          <w:rFonts w:ascii="Times New Roman" w:hAnsi="Times New Roman" w:cs="Times New Roman"/>
        </w:rPr>
        <w:t>once the foreign load is found, the property owner is required to pay future bills for service to the</w:t>
      </w:r>
      <w:r w:rsidR="005A135E" w:rsidRPr="005A135E">
        <w:rPr>
          <w:rFonts w:ascii="Times New Roman" w:hAnsi="Times New Roman" w:cs="Times New Roman"/>
          <w:iCs/>
        </w:rPr>
        <w:t xml:space="preserve"> </w:t>
      </w:r>
      <w:r w:rsidR="005A135E" w:rsidRPr="00A723DB">
        <w:rPr>
          <w:rFonts w:ascii="Times New Roman" w:hAnsi="Times New Roman" w:cs="Times New Roman"/>
          <w:iCs/>
        </w:rPr>
        <w:t xml:space="preserve">tenant’s premises until the foreign load is removed. </w:t>
      </w:r>
      <w:r w:rsidR="005A135E">
        <w:rPr>
          <w:rFonts w:ascii="Times New Roman" w:hAnsi="Times New Roman" w:cs="Times New Roman"/>
        </w:rPr>
        <w:t xml:space="preserve"> </w:t>
      </w:r>
      <w:r w:rsidR="000F592B">
        <w:rPr>
          <w:rFonts w:ascii="Times New Roman" w:hAnsi="Times New Roman" w:cs="Times New Roman"/>
        </w:rPr>
        <w:t>The Respondent is charging the Complainan</w:t>
      </w:r>
      <w:r w:rsidR="005A135E">
        <w:rPr>
          <w:rFonts w:ascii="Times New Roman" w:hAnsi="Times New Roman" w:cs="Times New Roman"/>
        </w:rPr>
        <w:t xml:space="preserve">t </w:t>
      </w:r>
      <w:r w:rsidR="000F592B">
        <w:rPr>
          <w:rFonts w:ascii="Times New Roman" w:hAnsi="Times New Roman" w:cs="Times New Roman"/>
        </w:rPr>
        <w:t xml:space="preserve">for service rendered </w:t>
      </w:r>
      <w:r w:rsidR="001B6E3D">
        <w:rPr>
          <w:rFonts w:ascii="Times New Roman" w:hAnsi="Times New Roman" w:cs="Times New Roman"/>
        </w:rPr>
        <w:t>from</w:t>
      </w:r>
      <w:r w:rsidR="000F592B">
        <w:rPr>
          <w:rFonts w:ascii="Times New Roman" w:hAnsi="Times New Roman" w:cs="Times New Roman"/>
        </w:rPr>
        <w:t xml:space="preserve"> </w:t>
      </w:r>
      <w:r w:rsidR="001B6E3D">
        <w:rPr>
          <w:rFonts w:ascii="Times New Roman" w:hAnsi="Times New Roman" w:cs="Times New Roman"/>
        </w:rPr>
        <w:t xml:space="preserve">February 17, 2007, the date the foreign load was discovered, until </w:t>
      </w:r>
      <w:r w:rsidR="000F592B">
        <w:rPr>
          <w:rFonts w:ascii="Times New Roman" w:hAnsi="Times New Roman" w:cs="Times New Roman"/>
        </w:rPr>
        <w:t xml:space="preserve">December </w:t>
      </w:r>
      <w:r w:rsidR="00455B83">
        <w:rPr>
          <w:rFonts w:ascii="Times New Roman" w:hAnsi="Times New Roman" w:cs="Times New Roman"/>
        </w:rPr>
        <w:t xml:space="preserve">11, </w:t>
      </w:r>
      <w:r w:rsidR="000F592B">
        <w:rPr>
          <w:rFonts w:ascii="Times New Roman" w:hAnsi="Times New Roman" w:cs="Times New Roman"/>
        </w:rPr>
        <w:t>2008</w:t>
      </w:r>
      <w:r w:rsidR="00455B83">
        <w:rPr>
          <w:rFonts w:ascii="Times New Roman" w:hAnsi="Times New Roman" w:cs="Times New Roman"/>
        </w:rPr>
        <w:t>, the date that service was discontinued</w:t>
      </w:r>
      <w:r w:rsidR="000F592B">
        <w:rPr>
          <w:rFonts w:ascii="Times New Roman" w:hAnsi="Times New Roman" w:cs="Times New Roman"/>
        </w:rPr>
        <w:t>.  During the hearing the Complainant stated that the foreign wiring was being fixed at th</w:t>
      </w:r>
      <w:r w:rsidR="00455B83">
        <w:rPr>
          <w:rFonts w:ascii="Times New Roman" w:hAnsi="Times New Roman" w:cs="Times New Roman"/>
        </w:rPr>
        <w:t>at</w:t>
      </w:r>
      <w:r w:rsidR="000F592B">
        <w:rPr>
          <w:rFonts w:ascii="Times New Roman" w:hAnsi="Times New Roman" w:cs="Times New Roman"/>
        </w:rPr>
        <w:t xml:space="preserve"> time. </w:t>
      </w:r>
      <w:r w:rsidR="003E5231">
        <w:rPr>
          <w:rFonts w:ascii="Times New Roman" w:hAnsi="Times New Roman" w:cs="Times New Roman"/>
        </w:rPr>
        <w:t xml:space="preserve"> </w:t>
      </w:r>
      <w:r w:rsidR="00455B83">
        <w:rPr>
          <w:rFonts w:ascii="Times New Roman" w:hAnsi="Times New Roman" w:cs="Times New Roman"/>
        </w:rPr>
        <w:t>Accordingly, t</w:t>
      </w:r>
      <w:r w:rsidR="003E5231" w:rsidRPr="00A723DB">
        <w:rPr>
          <w:rFonts w:ascii="Times New Roman" w:hAnsi="Times New Roman" w:cs="Times New Roman"/>
        </w:rPr>
        <w:t xml:space="preserve">he Respondent </w:t>
      </w:r>
      <w:r w:rsidR="003E5231">
        <w:rPr>
          <w:rFonts w:ascii="Times New Roman" w:hAnsi="Times New Roman" w:cs="Times New Roman"/>
        </w:rPr>
        <w:t>was correct in transferring</w:t>
      </w:r>
      <w:r w:rsidR="003E5231" w:rsidRPr="00A723DB">
        <w:rPr>
          <w:rFonts w:ascii="Times New Roman" w:hAnsi="Times New Roman" w:cs="Times New Roman"/>
        </w:rPr>
        <w:t xml:space="preserve"> the account into the property owner’s name.</w:t>
      </w:r>
    </w:p>
    <w:p w:rsidR="00455B83" w:rsidRDefault="00455B83" w:rsidP="00875AF3">
      <w:pPr>
        <w:pStyle w:val="BodyText"/>
        <w:tabs>
          <w:tab w:val="left" w:pos="0"/>
        </w:tabs>
        <w:spacing w:line="360" w:lineRule="auto"/>
        <w:rPr>
          <w:rFonts w:ascii="Times New Roman" w:hAnsi="Times New Roman" w:cs="Times New Roman"/>
        </w:rPr>
      </w:pPr>
    </w:p>
    <w:p w:rsidR="00D52E58" w:rsidRPr="00A723DB" w:rsidRDefault="003E5231" w:rsidP="00875AF3">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F592B">
        <w:rPr>
          <w:rFonts w:ascii="Times New Roman" w:hAnsi="Times New Roman" w:cs="Times New Roman"/>
        </w:rPr>
        <w:t>The Compla</w:t>
      </w:r>
      <w:r w:rsidR="007144C1">
        <w:rPr>
          <w:rFonts w:ascii="Times New Roman" w:hAnsi="Times New Roman" w:cs="Times New Roman"/>
        </w:rPr>
        <w:t>inant has failed to prove that</w:t>
      </w:r>
      <w:r w:rsidR="00CB229C" w:rsidRPr="00A723DB">
        <w:rPr>
          <w:rFonts w:ascii="Times New Roman" w:hAnsi="Times New Roman" w:cs="Times New Roman"/>
        </w:rPr>
        <w:t xml:space="preserve"> foreign load </w:t>
      </w:r>
      <w:r w:rsidR="000F592B">
        <w:rPr>
          <w:rFonts w:ascii="Times New Roman" w:hAnsi="Times New Roman" w:cs="Times New Roman"/>
        </w:rPr>
        <w:t xml:space="preserve">did not </w:t>
      </w:r>
      <w:r w:rsidR="00CB229C" w:rsidRPr="00A723DB">
        <w:rPr>
          <w:rFonts w:ascii="Times New Roman" w:hAnsi="Times New Roman" w:cs="Times New Roman"/>
        </w:rPr>
        <w:t>exist</w:t>
      </w:r>
      <w:r w:rsidR="000F592B">
        <w:rPr>
          <w:rFonts w:ascii="Times New Roman" w:hAnsi="Times New Roman" w:cs="Times New Roman"/>
        </w:rPr>
        <w:t xml:space="preserve"> between February 2007 and December 2008</w:t>
      </w:r>
      <w:r w:rsidR="00CB229C" w:rsidRPr="00A723DB">
        <w:rPr>
          <w:rFonts w:ascii="Times New Roman" w:hAnsi="Times New Roman" w:cs="Times New Roman"/>
        </w:rPr>
        <w:t xml:space="preserve">.  </w:t>
      </w:r>
      <w:r w:rsidR="000F592B">
        <w:rPr>
          <w:rFonts w:ascii="Times New Roman" w:hAnsi="Times New Roman" w:cs="Times New Roman"/>
        </w:rPr>
        <w:t xml:space="preserve">Furthermore, there is no evidence in the record to show that he was charged for a past due balance from a tenant.  Therefore, he is required to </w:t>
      </w:r>
      <w:r>
        <w:rPr>
          <w:rFonts w:ascii="Times New Roman" w:hAnsi="Times New Roman" w:cs="Times New Roman"/>
        </w:rPr>
        <w:t xml:space="preserve">pay the charges for service between </w:t>
      </w:r>
      <w:r w:rsidR="00455B83">
        <w:rPr>
          <w:rFonts w:ascii="Times New Roman" w:hAnsi="Times New Roman" w:cs="Times New Roman"/>
        </w:rPr>
        <w:t>February</w:t>
      </w:r>
      <w:r>
        <w:rPr>
          <w:rFonts w:ascii="Times New Roman" w:hAnsi="Times New Roman" w:cs="Times New Roman"/>
        </w:rPr>
        <w:t xml:space="preserve"> 2007 and December 2008.  </w:t>
      </w:r>
      <w:r w:rsidR="00455B83">
        <w:rPr>
          <w:rFonts w:ascii="Times New Roman" w:hAnsi="Times New Roman" w:cs="Times New Roman"/>
        </w:rPr>
        <w:t xml:space="preserve">The </w:t>
      </w:r>
      <w:r>
        <w:rPr>
          <w:rFonts w:ascii="Times New Roman" w:hAnsi="Times New Roman" w:cs="Times New Roman"/>
        </w:rPr>
        <w:t>total amount due is $</w:t>
      </w:r>
      <w:r w:rsidR="00455B83">
        <w:rPr>
          <w:rFonts w:ascii="Times New Roman" w:hAnsi="Times New Roman" w:cs="Times New Roman"/>
        </w:rPr>
        <w:t>1,210.45</w:t>
      </w:r>
      <w:r>
        <w:rPr>
          <w:rFonts w:ascii="Times New Roman" w:hAnsi="Times New Roman" w:cs="Times New Roman"/>
        </w:rPr>
        <w:t>.  The amount should be paid within 60 days of the Final Order in this matter.</w:t>
      </w:r>
      <w:r w:rsidRPr="00A723DB">
        <w:rPr>
          <w:rFonts w:ascii="Times New Roman" w:hAnsi="Times New Roman" w:cs="Times New Roman"/>
        </w:rPr>
        <w:t xml:space="preserve"> </w:t>
      </w:r>
    </w:p>
    <w:p w:rsidR="00214EB9" w:rsidRPr="00A723DB" w:rsidRDefault="00214EB9" w:rsidP="00B13B66">
      <w:pPr>
        <w:pStyle w:val="BodyText"/>
        <w:tabs>
          <w:tab w:val="left" w:pos="0"/>
        </w:tabs>
        <w:spacing w:line="360" w:lineRule="auto"/>
        <w:rPr>
          <w:rFonts w:ascii="Times New Roman" w:hAnsi="Times New Roman" w:cs="Times New Roman"/>
        </w:rPr>
      </w:pPr>
    </w:p>
    <w:p w:rsidR="00C906CA" w:rsidRPr="00A723DB" w:rsidRDefault="00C906CA" w:rsidP="00C906CA">
      <w:pPr>
        <w:pStyle w:val="Heading1"/>
        <w:spacing w:line="360" w:lineRule="auto"/>
        <w:jc w:val="center"/>
        <w:rPr>
          <w:rFonts w:ascii="Times New Roman" w:hAnsi="Times New Roman" w:cs="Times New Roman"/>
          <w:b w:val="0"/>
          <w:sz w:val="24"/>
          <w:szCs w:val="24"/>
          <w:u w:val="single"/>
        </w:rPr>
      </w:pPr>
      <w:r w:rsidRPr="00A723DB">
        <w:rPr>
          <w:rFonts w:ascii="Times New Roman" w:hAnsi="Times New Roman" w:cs="Times New Roman"/>
          <w:b w:val="0"/>
          <w:sz w:val="24"/>
          <w:szCs w:val="24"/>
          <w:u w:val="single"/>
        </w:rPr>
        <w:t>CONCLUSIONS OF LAW</w:t>
      </w:r>
    </w:p>
    <w:p w:rsidR="00C906CA" w:rsidRPr="00A723DB" w:rsidRDefault="00C906CA" w:rsidP="00B13B66">
      <w:pPr>
        <w:spacing w:line="360" w:lineRule="auto"/>
        <w:rPr>
          <w:rFonts w:ascii="Times New Roman" w:hAnsi="Times New Roman" w:cs="Times New Roman"/>
        </w:rPr>
      </w:pPr>
    </w:p>
    <w:p w:rsidR="00C906CA" w:rsidRDefault="00C906CA" w:rsidP="00C906CA">
      <w:pPr>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1.</w:t>
      </w:r>
      <w:r w:rsidRPr="00A723DB">
        <w:rPr>
          <w:rFonts w:ascii="Times New Roman" w:hAnsi="Times New Roman" w:cs="Times New Roman"/>
        </w:rPr>
        <w:tab/>
        <w:t xml:space="preserve">The Commission has jurisdiction over the parties and subject matter in this proceeding.  66 </w:t>
      </w:r>
      <w:smartTag w:uri="urn:schemas-microsoft-com:office:smarttags" w:element="place">
        <w:smartTag w:uri="urn:schemas-microsoft-com:office:smarttags" w:element="State">
          <w:r w:rsidRPr="00A723DB">
            <w:rPr>
              <w:rFonts w:ascii="Times New Roman" w:hAnsi="Times New Roman" w:cs="Times New Roman"/>
            </w:rPr>
            <w:t>Pa.</w:t>
          </w:r>
        </w:smartTag>
      </w:smartTag>
      <w:r w:rsidRPr="00A723DB">
        <w:rPr>
          <w:rFonts w:ascii="Times New Roman" w:hAnsi="Times New Roman" w:cs="Times New Roman"/>
        </w:rPr>
        <w:t xml:space="preserve"> C.S. </w:t>
      </w:r>
      <w:r w:rsidRPr="00A723DB">
        <w:rPr>
          <w:rFonts w:ascii="Times New Roman" w:hAnsi="Times New Roman" w:cs="Times New Roman"/>
          <w:bCs/>
        </w:rPr>
        <w:t>§</w:t>
      </w:r>
      <w:r w:rsidR="005D2302" w:rsidRPr="00A723DB">
        <w:rPr>
          <w:rFonts w:ascii="Times New Roman" w:hAnsi="Times New Roman" w:cs="Times New Roman"/>
          <w:bCs/>
        </w:rPr>
        <w:t xml:space="preserve"> </w:t>
      </w:r>
      <w:r w:rsidRPr="00A723DB">
        <w:rPr>
          <w:rFonts w:ascii="Times New Roman" w:hAnsi="Times New Roman" w:cs="Times New Roman"/>
          <w:bCs/>
        </w:rPr>
        <w:t>701.</w:t>
      </w:r>
      <w:r w:rsidR="005D2302" w:rsidRPr="00A723DB">
        <w:rPr>
          <w:rFonts w:ascii="Times New Roman" w:hAnsi="Times New Roman" w:cs="Times New Roman"/>
        </w:rPr>
        <w:t xml:space="preserve"> </w:t>
      </w:r>
    </w:p>
    <w:p w:rsidR="00455B83" w:rsidRPr="00A723DB" w:rsidRDefault="00455B83" w:rsidP="00C906CA">
      <w:pPr>
        <w:spacing w:line="360" w:lineRule="auto"/>
        <w:rPr>
          <w:rFonts w:ascii="Times New Roman" w:hAnsi="Times New Roman" w:cs="Times New Roman"/>
        </w:rPr>
      </w:pPr>
    </w:p>
    <w:p w:rsidR="00C906CA" w:rsidRPr="00A723DB" w:rsidRDefault="00C906CA" w:rsidP="00C906CA">
      <w:pPr>
        <w:pStyle w:val="BodyText"/>
        <w:tabs>
          <w:tab w:val="left" w:pos="-162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2.</w:t>
      </w:r>
      <w:r w:rsidRPr="00A723DB">
        <w:rPr>
          <w:rFonts w:ascii="Times New Roman" w:hAnsi="Times New Roman" w:cs="Times New Roman"/>
        </w:rPr>
        <w:tab/>
        <w:t xml:space="preserve">That the Complainant has the burden of proof in this matter pursuant to 66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C.S. §</w:t>
      </w:r>
      <w:r w:rsidR="005D2302" w:rsidRPr="00A723DB">
        <w:rPr>
          <w:rFonts w:ascii="Times New Roman" w:hAnsi="Times New Roman" w:cs="Times New Roman"/>
        </w:rPr>
        <w:t xml:space="preserve"> </w:t>
      </w:r>
      <w:r w:rsidRPr="00A723DB">
        <w:rPr>
          <w:rFonts w:ascii="Times New Roman" w:hAnsi="Times New Roman" w:cs="Times New Roman"/>
        </w:rPr>
        <w:t>332(a).</w:t>
      </w:r>
    </w:p>
    <w:p w:rsidR="00C906CA" w:rsidRPr="00A723DB" w:rsidRDefault="00C906CA" w:rsidP="00C906CA">
      <w:pPr>
        <w:pStyle w:val="BodyText2"/>
        <w:rPr>
          <w:szCs w:val="24"/>
        </w:rPr>
      </w:pPr>
    </w:p>
    <w:p w:rsidR="00B167FD" w:rsidRPr="00A723DB" w:rsidRDefault="00B167FD" w:rsidP="00B167FD">
      <w:pPr>
        <w:pStyle w:val="BodyText"/>
        <w:tabs>
          <w:tab w:val="left" w:pos="720"/>
          <w:tab w:val="left" w:pos="1440"/>
        </w:tabs>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3.</w:t>
      </w:r>
      <w:r w:rsidRPr="00A723DB">
        <w:rPr>
          <w:rFonts w:ascii="Times New Roman" w:hAnsi="Times New Roman" w:cs="Times New Roman"/>
        </w:rPr>
        <w:tab/>
        <w:t xml:space="preserve">Section 1529.1 of the Public Utility Code (Code), 66 </w:t>
      </w:r>
      <w:smartTag w:uri="urn:schemas-microsoft-com:office:smarttags" w:element="State">
        <w:smartTag w:uri="urn:schemas-microsoft-com:office:smarttags" w:element="place">
          <w:r w:rsidRPr="00A723DB">
            <w:rPr>
              <w:rFonts w:ascii="Times New Roman" w:hAnsi="Times New Roman" w:cs="Times New Roman"/>
            </w:rPr>
            <w:t>Pa.</w:t>
          </w:r>
        </w:smartTag>
      </w:smartTag>
      <w:r w:rsidRPr="00A723DB">
        <w:rPr>
          <w:rFonts w:ascii="Times New Roman" w:hAnsi="Times New Roman" w:cs="Times New Roman"/>
        </w:rPr>
        <w:t xml:space="preserve"> C.S. §</w:t>
      </w:r>
      <w:r w:rsidR="005D2302" w:rsidRPr="00A723DB">
        <w:rPr>
          <w:rFonts w:ascii="Times New Roman" w:hAnsi="Times New Roman" w:cs="Times New Roman"/>
        </w:rPr>
        <w:t xml:space="preserve"> </w:t>
      </w:r>
      <w:r w:rsidRPr="00A723DB">
        <w:rPr>
          <w:rFonts w:ascii="Times New Roman" w:hAnsi="Times New Roman" w:cs="Times New Roman"/>
        </w:rPr>
        <w:t xml:space="preserve">1529.1, requires that bills for leased residential premises which are not individually metered be placed in </w:t>
      </w:r>
      <w:r w:rsidRPr="00A723DB">
        <w:rPr>
          <w:rFonts w:ascii="Times New Roman" w:hAnsi="Times New Roman" w:cs="Times New Roman"/>
        </w:rPr>
        <w:lastRenderedPageBreak/>
        <w:t xml:space="preserve">the name of the property. </w:t>
      </w:r>
      <w:r w:rsidRPr="00A723DB">
        <w:rPr>
          <w:rFonts w:ascii="Times New Roman" w:hAnsi="Times New Roman" w:cs="Times New Roman"/>
          <w:u w:val="single"/>
        </w:rPr>
        <w:t>Franchowiak v PPL Electric Utilities Corporation</w:t>
      </w:r>
      <w:r w:rsidRPr="00A723DB">
        <w:rPr>
          <w:rFonts w:ascii="Times New Roman" w:hAnsi="Times New Roman" w:cs="Times New Roman"/>
        </w:rPr>
        <w:t>, C-20054687 (Order entered July 3, 2006)</w:t>
      </w:r>
      <w:r w:rsidR="00905265">
        <w:rPr>
          <w:rFonts w:ascii="Times New Roman" w:hAnsi="Times New Roman" w:cs="Times New Roman"/>
        </w:rPr>
        <w:t>;</w:t>
      </w:r>
      <w:r w:rsidRPr="00A723DB">
        <w:rPr>
          <w:rFonts w:ascii="Times New Roman" w:hAnsi="Times New Roman" w:cs="Times New Roman"/>
        </w:rPr>
        <w:t xml:space="preserve"> </w:t>
      </w:r>
      <w:r w:rsidRPr="00A723DB">
        <w:rPr>
          <w:rFonts w:ascii="Times New Roman" w:hAnsi="Times New Roman" w:cs="Times New Roman"/>
          <w:u w:val="single"/>
        </w:rPr>
        <w:t>Del Vecchio v PPL Electric Utilities Corporation</w:t>
      </w:r>
      <w:r w:rsidRPr="00A723DB">
        <w:rPr>
          <w:rFonts w:ascii="Times New Roman" w:hAnsi="Times New Roman" w:cs="Times New Roman"/>
        </w:rPr>
        <w:t>, Z-01464793 (Order entered September 13, 2006)</w:t>
      </w:r>
      <w:r w:rsidR="00905265">
        <w:rPr>
          <w:rFonts w:ascii="Times New Roman" w:hAnsi="Times New Roman" w:cs="Times New Roman"/>
        </w:rPr>
        <w:t>;</w:t>
      </w:r>
      <w:r w:rsidRPr="00A723DB">
        <w:rPr>
          <w:rFonts w:ascii="Times New Roman" w:hAnsi="Times New Roman" w:cs="Times New Roman"/>
        </w:rPr>
        <w:t xml:space="preserve"> and </w:t>
      </w:r>
      <w:r w:rsidRPr="00A723DB">
        <w:rPr>
          <w:rFonts w:ascii="Times New Roman" w:hAnsi="Times New Roman" w:cs="Times New Roman"/>
          <w:u w:val="single"/>
        </w:rPr>
        <w:t>Elizabeth Santos v. Metropolitan Edison Company</w:t>
      </w:r>
      <w:r w:rsidRPr="00A723DB">
        <w:rPr>
          <w:rFonts w:ascii="Times New Roman" w:hAnsi="Times New Roman" w:cs="Times New Roman"/>
        </w:rPr>
        <w:t>, Docket N</w:t>
      </w:r>
      <w:r w:rsidR="00905265">
        <w:rPr>
          <w:rFonts w:ascii="Times New Roman" w:hAnsi="Times New Roman" w:cs="Times New Roman"/>
        </w:rPr>
        <w:t>o. C-00967757,</w:t>
      </w:r>
      <w:r w:rsidRPr="00A723DB">
        <w:rPr>
          <w:rFonts w:ascii="Times New Roman" w:hAnsi="Times New Roman" w:cs="Times New Roman"/>
        </w:rPr>
        <w:t xml:space="preserve"> </w:t>
      </w:r>
      <w:r w:rsidR="00597CA9" w:rsidRPr="00A723DB">
        <w:rPr>
          <w:rFonts w:ascii="Times New Roman" w:hAnsi="Times New Roman" w:cs="Times New Roman"/>
        </w:rPr>
        <w:t>(</w:t>
      </w:r>
      <w:r w:rsidRPr="00A723DB">
        <w:rPr>
          <w:rFonts w:ascii="Times New Roman" w:hAnsi="Times New Roman" w:cs="Times New Roman"/>
        </w:rPr>
        <w:t>Order entered August 7, 1997</w:t>
      </w:r>
      <w:r w:rsidR="00597CA9" w:rsidRPr="00A723DB">
        <w:rPr>
          <w:rFonts w:ascii="Times New Roman" w:hAnsi="Times New Roman" w:cs="Times New Roman"/>
        </w:rPr>
        <w:t>)</w:t>
      </w:r>
      <w:r w:rsidRPr="00A723DB">
        <w:rPr>
          <w:rFonts w:ascii="Times New Roman" w:hAnsi="Times New Roman" w:cs="Times New Roman"/>
        </w:rPr>
        <w:t>.</w:t>
      </w:r>
    </w:p>
    <w:p w:rsidR="00C906CA" w:rsidRPr="00A723DB" w:rsidRDefault="00C906CA" w:rsidP="00C906CA">
      <w:pPr>
        <w:pStyle w:val="BodyText2"/>
        <w:rPr>
          <w:szCs w:val="24"/>
        </w:rPr>
      </w:pPr>
    </w:p>
    <w:p w:rsidR="00B167FD" w:rsidRPr="00A723DB" w:rsidRDefault="00B167FD" w:rsidP="00B167FD">
      <w:pPr>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4.</w:t>
      </w:r>
      <w:r w:rsidRPr="00A723DB">
        <w:rPr>
          <w:rFonts w:ascii="Times New Roman" w:hAnsi="Times New Roman" w:cs="Times New Roman"/>
        </w:rPr>
        <w:tab/>
        <w:t xml:space="preserve">When foreign wiring exists the premises cannot be considered individually metered for purposes of Section 1529.1 of the Code.  </w:t>
      </w:r>
      <w:r w:rsidRPr="00A723DB">
        <w:rPr>
          <w:rFonts w:ascii="Times New Roman" w:hAnsi="Times New Roman" w:cs="Times New Roman"/>
          <w:u w:val="single"/>
        </w:rPr>
        <w:t xml:space="preserve">James David Harman v. </w:t>
      </w:r>
      <w:smartTag w:uri="urn:schemas-microsoft-com:office:smarttags" w:element="stockticker">
        <w:r w:rsidRPr="00A723DB">
          <w:rPr>
            <w:rFonts w:ascii="Times New Roman" w:hAnsi="Times New Roman" w:cs="Times New Roman"/>
            <w:u w:val="single"/>
          </w:rPr>
          <w:t>PPL</w:t>
        </w:r>
      </w:smartTag>
      <w:r w:rsidRPr="00A723DB">
        <w:rPr>
          <w:rFonts w:ascii="Times New Roman" w:hAnsi="Times New Roman" w:cs="Times New Roman"/>
          <w:u w:val="single"/>
        </w:rPr>
        <w:t xml:space="preserve"> Electric Utilities Corporation</w:t>
      </w:r>
      <w:r w:rsidRPr="00A723DB">
        <w:rPr>
          <w:rFonts w:ascii="Times New Roman" w:hAnsi="Times New Roman" w:cs="Times New Roman"/>
        </w:rPr>
        <w:t xml:space="preserve">, Docket No. C-20031793, </w:t>
      </w:r>
      <w:r w:rsidR="00597CA9" w:rsidRPr="00A723DB">
        <w:rPr>
          <w:rFonts w:ascii="Times New Roman" w:hAnsi="Times New Roman" w:cs="Times New Roman"/>
        </w:rPr>
        <w:t>(</w:t>
      </w:r>
      <w:r w:rsidRPr="00A723DB">
        <w:rPr>
          <w:rFonts w:ascii="Times New Roman" w:hAnsi="Times New Roman" w:cs="Times New Roman"/>
        </w:rPr>
        <w:t>Order entered September 8, 2004</w:t>
      </w:r>
      <w:r w:rsidR="00597CA9" w:rsidRPr="00A723DB">
        <w:rPr>
          <w:rFonts w:ascii="Times New Roman" w:hAnsi="Times New Roman" w:cs="Times New Roman"/>
        </w:rPr>
        <w:t>)</w:t>
      </w:r>
      <w:r w:rsidRPr="00A723DB">
        <w:rPr>
          <w:rFonts w:ascii="Times New Roman" w:hAnsi="Times New Roman" w:cs="Times New Roman"/>
        </w:rPr>
        <w:t xml:space="preserve">; </w:t>
      </w:r>
      <w:r w:rsidRPr="00A723DB">
        <w:rPr>
          <w:rFonts w:ascii="Times New Roman" w:hAnsi="Times New Roman" w:cs="Times New Roman"/>
          <w:u w:val="single"/>
        </w:rPr>
        <w:t>Elizabeth Santos v. Metropolitan Edison Company</w:t>
      </w:r>
      <w:r w:rsidRPr="00A723DB">
        <w:rPr>
          <w:rFonts w:ascii="Times New Roman" w:hAnsi="Times New Roman" w:cs="Times New Roman"/>
        </w:rPr>
        <w:t xml:space="preserve">, Docket No. C-00967757, </w:t>
      </w:r>
      <w:r w:rsidR="00597CA9" w:rsidRPr="00A723DB">
        <w:rPr>
          <w:rFonts w:ascii="Times New Roman" w:hAnsi="Times New Roman" w:cs="Times New Roman"/>
        </w:rPr>
        <w:t>(</w:t>
      </w:r>
      <w:r w:rsidRPr="00A723DB">
        <w:rPr>
          <w:rFonts w:ascii="Times New Roman" w:hAnsi="Times New Roman" w:cs="Times New Roman"/>
        </w:rPr>
        <w:t>Order entered August 7, 1997</w:t>
      </w:r>
      <w:r w:rsidR="00597CA9" w:rsidRPr="00A723DB">
        <w:rPr>
          <w:rFonts w:ascii="Times New Roman" w:hAnsi="Times New Roman" w:cs="Times New Roman"/>
        </w:rPr>
        <w:t>)</w:t>
      </w:r>
      <w:r w:rsidRPr="00A723DB">
        <w:rPr>
          <w:rFonts w:ascii="Times New Roman" w:hAnsi="Times New Roman" w:cs="Times New Roman"/>
        </w:rPr>
        <w:t>.</w:t>
      </w:r>
    </w:p>
    <w:p w:rsidR="00B167FD" w:rsidRPr="00A723DB" w:rsidRDefault="00B167FD" w:rsidP="00B167FD">
      <w:pPr>
        <w:spacing w:line="360" w:lineRule="auto"/>
        <w:rPr>
          <w:rFonts w:ascii="Times New Roman" w:hAnsi="Times New Roman" w:cs="Times New Roman"/>
        </w:rPr>
      </w:pPr>
    </w:p>
    <w:p w:rsidR="00B167FD" w:rsidRPr="00A723DB" w:rsidRDefault="00B167FD" w:rsidP="00B167FD">
      <w:pPr>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5.</w:t>
      </w:r>
      <w:r w:rsidRPr="00A723DB">
        <w:rPr>
          <w:rFonts w:ascii="Times New Roman" w:hAnsi="Times New Roman" w:cs="Times New Roman"/>
        </w:rPr>
        <w:tab/>
        <w:t xml:space="preserve">A prima facie case of foreign wiring, which is not rebutted by other parties, requires that the account be placed in the name of the property owner.  </w:t>
      </w:r>
      <w:r w:rsidRPr="00A723DB">
        <w:rPr>
          <w:rFonts w:ascii="Times New Roman" w:hAnsi="Times New Roman" w:cs="Times New Roman"/>
          <w:u w:val="single"/>
        </w:rPr>
        <w:t>Elizabeth Santos v. Metropolitan Edison Company</w:t>
      </w:r>
      <w:r w:rsidRPr="00A723DB">
        <w:rPr>
          <w:rFonts w:ascii="Times New Roman" w:hAnsi="Times New Roman" w:cs="Times New Roman"/>
        </w:rPr>
        <w:t xml:space="preserve">, Docket No. C-00967757, </w:t>
      </w:r>
      <w:r w:rsidR="000D1700" w:rsidRPr="00A723DB">
        <w:rPr>
          <w:rFonts w:ascii="Times New Roman" w:hAnsi="Times New Roman" w:cs="Times New Roman"/>
        </w:rPr>
        <w:t>(</w:t>
      </w:r>
      <w:r w:rsidRPr="00A723DB">
        <w:rPr>
          <w:rFonts w:ascii="Times New Roman" w:hAnsi="Times New Roman" w:cs="Times New Roman"/>
        </w:rPr>
        <w:t>Order entered August 7, 1997</w:t>
      </w:r>
      <w:r w:rsidR="00DF796C" w:rsidRPr="00A723DB">
        <w:rPr>
          <w:rFonts w:ascii="Times New Roman" w:hAnsi="Times New Roman" w:cs="Times New Roman"/>
        </w:rPr>
        <w:t>)</w:t>
      </w:r>
      <w:r w:rsidRPr="00A723DB">
        <w:rPr>
          <w:rFonts w:ascii="Times New Roman" w:hAnsi="Times New Roman" w:cs="Times New Roman"/>
        </w:rPr>
        <w:t xml:space="preserve">; </w:t>
      </w:r>
      <w:r w:rsidRPr="00A723DB">
        <w:rPr>
          <w:rFonts w:ascii="Times New Roman" w:hAnsi="Times New Roman" w:cs="Times New Roman"/>
          <w:u w:val="single"/>
        </w:rPr>
        <w:t>Calvin White v. PECO Energy Company</w:t>
      </w:r>
      <w:r w:rsidRPr="00A723DB">
        <w:rPr>
          <w:rFonts w:ascii="Times New Roman" w:hAnsi="Times New Roman" w:cs="Times New Roman"/>
        </w:rPr>
        <w:t>, F-01734865 (Order entered July 26, 2006).</w:t>
      </w:r>
    </w:p>
    <w:p w:rsidR="00597CA9" w:rsidRPr="00A723DB" w:rsidRDefault="00597CA9" w:rsidP="00B167FD">
      <w:pPr>
        <w:rPr>
          <w:rFonts w:ascii="Times New Roman" w:hAnsi="Times New Roman" w:cs="Times New Roman"/>
        </w:rPr>
      </w:pPr>
    </w:p>
    <w:p w:rsidR="00B167FD" w:rsidRPr="00084D6D" w:rsidRDefault="00597CA9" w:rsidP="00B167FD">
      <w:pPr>
        <w:spacing w:line="360" w:lineRule="auto"/>
        <w:rPr>
          <w:rFonts w:ascii="Times New Roman" w:hAnsi="Times New Roman" w:cs="Times New Roman"/>
        </w:rPr>
      </w:pPr>
      <w:r w:rsidRPr="00A723DB">
        <w:rPr>
          <w:rFonts w:ascii="Times New Roman" w:hAnsi="Times New Roman" w:cs="Times New Roman"/>
        </w:rPr>
        <w:tab/>
      </w:r>
      <w:r w:rsidRPr="00A723DB">
        <w:rPr>
          <w:rFonts w:ascii="Times New Roman" w:hAnsi="Times New Roman" w:cs="Times New Roman"/>
        </w:rPr>
        <w:tab/>
        <w:t>6.</w:t>
      </w:r>
      <w:r w:rsidRPr="00A723DB">
        <w:rPr>
          <w:rFonts w:ascii="Times New Roman" w:hAnsi="Times New Roman" w:cs="Times New Roman"/>
        </w:rPr>
        <w:tab/>
      </w:r>
      <w:r w:rsidR="00040043" w:rsidRPr="00A723DB">
        <w:rPr>
          <w:rFonts w:ascii="Times New Roman" w:hAnsi="Times New Roman" w:cs="Times New Roman"/>
        </w:rPr>
        <w:t>When foreign load is found, t</w:t>
      </w:r>
      <w:r w:rsidRPr="00A723DB">
        <w:rPr>
          <w:rFonts w:ascii="Times New Roman" w:hAnsi="Times New Roman" w:cs="Times New Roman"/>
          <w:iCs/>
        </w:rPr>
        <w:t xml:space="preserve">he property owner will pay future bills for service to the tenant’s premises until the foreign load is removed.  The property owner may, at its discretion, file a complaint to contest the assignment of the full, past due balance, as opposed to a lesser amount attributable to foreign load.  The landlord will have the burden of proof to show what portion of the bill was due to foreign load.  </w:t>
      </w:r>
      <w:r w:rsidR="00A51765" w:rsidRPr="00084D6D">
        <w:rPr>
          <w:rFonts w:ascii="Times New Roman" w:hAnsi="Times New Roman" w:cs="Times New Roman"/>
        </w:rPr>
        <w:t xml:space="preserve">The calculation of foreign load will then become a matter for the presiding ALJ and the Commission.  </w:t>
      </w:r>
      <w:r w:rsidR="00B167FD" w:rsidRPr="00084D6D">
        <w:rPr>
          <w:rFonts w:ascii="Times New Roman" w:hAnsi="Times New Roman" w:cs="Times New Roman"/>
          <w:u w:val="single"/>
        </w:rPr>
        <w:t xml:space="preserve">Susan Afshari v PPL Electric </w:t>
      </w:r>
      <w:r w:rsidR="00A51765" w:rsidRPr="00084D6D">
        <w:rPr>
          <w:rFonts w:ascii="Times New Roman" w:hAnsi="Times New Roman" w:cs="Times New Roman"/>
          <w:u w:val="single"/>
        </w:rPr>
        <w:t xml:space="preserve">Utilities </w:t>
      </w:r>
      <w:r w:rsidR="00B167FD" w:rsidRPr="00084D6D">
        <w:rPr>
          <w:rFonts w:ascii="Times New Roman" w:hAnsi="Times New Roman" w:cs="Times New Roman"/>
          <w:u w:val="single"/>
        </w:rPr>
        <w:t>Corporation and Kim and Mike Fantazier, Indispensable Party</w:t>
      </w:r>
      <w:r w:rsidR="00A51765" w:rsidRPr="00084D6D">
        <w:rPr>
          <w:rFonts w:ascii="Times New Roman" w:hAnsi="Times New Roman" w:cs="Times New Roman"/>
          <w:u w:val="single"/>
        </w:rPr>
        <w:t xml:space="preserve">, </w:t>
      </w:r>
      <w:r w:rsidR="00B167FD" w:rsidRPr="00084D6D">
        <w:rPr>
          <w:rFonts w:ascii="Times New Roman" w:hAnsi="Times New Roman" w:cs="Times New Roman"/>
        </w:rPr>
        <w:t>C-20055547 (Order entered April 9, 2008).</w:t>
      </w:r>
    </w:p>
    <w:p w:rsidR="00C906CA" w:rsidRPr="003729CF" w:rsidRDefault="001C57D2" w:rsidP="003729CF">
      <w:pPr>
        <w:jc w:val="center"/>
        <w:rPr>
          <w:rFonts w:ascii="Times New Roman" w:hAnsi="Times New Roman" w:cs="Times New Roman"/>
          <w:u w:val="single"/>
        </w:rPr>
      </w:pPr>
      <w:r>
        <w:rPr>
          <w:rFonts w:ascii="Times New Roman" w:hAnsi="Times New Roman" w:cs="Times New Roman"/>
          <w:u w:val="single"/>
        </w:rPr>
        <w:br w:type="page"/>
      </w:r>
      <w:r w:rsidR="00C906CA" w:rsidRPr="003729CF">
        <w:rPr>
          <w:rFonts w:ascii="Times New Roman" w:hAnsi="Times New Roman" w:cs="Times New Roman"/>
          <w:u w:val="single"/>
        </w:rPr>
        <w:lastRenderedPageBreak/>
        <w:t>ORDER</w:t>
      </w:r>
    </w:p>
    <w:p w:rsidR="00C906CA" w:rsidRDefault="00C906CA" w:rsidP="003729CF">
      <w:pPr>
        <w:jc w:val="center"/>
        <w:rPr>
          <w:rFonts w:ascii="Times New Roman" w:hAnsi="Times New Roman" w:cs="Times New Roman"/>
          <w:u w:val="single"/>
        </w:rPr>
      </w:pPr>
    </w:p>
    <w:p w:rsidR="00455B83" w:rsidRPr="003729CF" w:rsidRDefault="00455B83" w:rsidP="003729CF">
      <w:pPr>
        <w:jc w:val="center"/>
        <w:rPr>
          <w:rFonts w:ascii="Times New Roman" w:hAnsi="Times New Roman" w:cs="Times New Roman"/>
          <w:u w:val="single"/>
        </w:rPr>
      </w:pPr>
    </w:p>
    <w:p w:rsidR="00C906CA" w:rsidRPr="003729CF" w:rsidRDefault="00C906CA" w:rsidP="00C906CA">
      <w:pPr>
        <w:spacing w:line="360" w:lineRule="auto"/>
        <w:ind w:left="720" w:firstLine="720"/>
        <w:jc w:val="both"/>
        <w:rPr>
          <w:rFonts w:ascii="Times New Roman" w:hAnsi="Times New Roman" w:cs="Times New Roman"/>
        </w:rPr>
      </w:pPr>
      <w:r w:rsidRPr="003729CF">
        <w:rPr>
          <w:rFonts w:ascii="Times New Roman" w:hAnsi="Times New Roman" w:cs="Times New Roman"/>
        </w:rPr>
        <w:t>THEREFORE,</w:t>
      </w:r>
    </w:p>
    <w:p w:rsidR="00C906CA" w:rsidRDefault="00C906CA" w:rsidP="00B13B66">
      <w:pPr>
        <w:spacing w:line="360" w:lineRule="auto"/>
        <w:ind w:left="720" w:firstLine="720"/>
        <w:jc w:val="both"/>
        <w:rPr>
          <w:rFonts w:ascii="Times New Roman" w:hAnsi="Times New Roman" w:cs="Times New Roman"/>
        </w:rPr>
      </w:pPr>
    </w:p>
    <w:p w:rsidR="00C906CA" w:rsidRPr="003729CF" w:rsidRDefault="00C906CA" w:rsidP="00C906CA">
      <w:pPr>
        <w:spacing w:line="360" w:lineRule="auto"/>
        <w:jc w:val="both"/>
        <w:rPr>
          <w:rFonts w:ascii="Times New Roman" w:hAnsi="Times New Roman" w:cs="Times New Roman"/>
        </w:rPr>
      </w:pPr>
      <w:r w:rsidRPr="003729CF">
        <w:rPr>
          <w:rFonts w:ascii="Times New Roman" w:hAnsi="Times New Roman" w:cs="Times New Roman"/>
        </w:rPr>
        <w:tab/>
      </w:r>
      <w:r w:rsidRPr="003729CF">
        <w:rPr>
          <w:rFonts w:ascii="Times New Roman" w:hAnsi="Times New Roman" w:cs="Times New Roman"/>
        </w:rPr>
        <w:tab/>
        <w:t>IT IS ORDERED:</w:t>
      </w:r>
    </w:p>
    <w:p w:rsidR="00C906CA" w:rsidRPr="003729CF" w:rsidRDefault="00C906CA" w:rsidP="00C906CA">
      <w:pPr>
        <w:spacing w:line="360" w:lineRule="auto"/>
        <w:jc w:val="both"/>
        <w:rPr>
          <w:rFonts w:ascii="Times New Roman" w:hAnsi="Times New Roman" w:cs="Times New Roman"/>
        </w:rPr>
      </w:pPr>
    </w:p>
    <w:p w:rsidR="003250D0" w:rsidRDefault="00C906CA" w:rsidP="003250D0">
      <w:pPr>
        <w:pStyle w:val="BodyText"/>
        <w:tabs>
          <w:tab w:val="left" w:pos="0"/>
        </w:tabs>
        <w:spacing w:line="360" w:lineRule="auto"/>
        <w:rPr>
          <w:rFonts w:ascii="Times New Roman" w:hAnsi="Times New Roman" w:cs="Times New Roman"/>
        </w:rPr>
      </w:pPr>
      <w:r w:rsidRPr="003729CF">
        <w:tab/>
      </w:r>
      <w:r w:rsidRPr="003729CF">
        <w:tab/>
        <w:t>1.</w:t>
      </w:r>
      <w:r w:rsidRPr="003729CF">
        <w:tab/>
        <w:t xml:space="preserve">That the complaint filed by </w:t>
      </w:r>
      <w:r w:rsidR="002515E6">
        <w:t>Orlando Sanchez</w:t>
      </w:r>
      <w:r w:rsidRPr="003729CF">
        <w:t xml:space="preserve"> against </w:t>
      </w:r>
      <w:r w:rsidR="002515E6">
        <w:t xml:space="preserve">PECO Energy </w:t>
      </w:r>
      <w:r w:rsidR="007D46B8">
        <w:t xml:space="preserve">Company </w:t>
      </w:r>
      <w:r w:rsidR="007D46B8" w:rsidRPr="003729CF">
        <w:t>at</w:t>
      </w:r>
      <w:r w:rsidRPr="003729CF">
        <w:t xml:space="preserve"> Docket </w:t>
      </w:r>
      <w:r w:rsidR="003734A2">
        <w:t xml:space="preserve">F-2008-2060337 </w:t>
      </w:r>
      <w:r w:rsidRPr="003729CF">
        <w:t xml:space="preserve">is </w:t>
      </w:r>
      <w:r w:rsidR="003250D0">
        <w:rPr>
          <w:rFonts w:ascii="Times New Roman" w:hAnsi="Times New Roman" w:cs="Times New Roman"/>
        </w:rPr>
        <w:t xml:space="preserve">dismissed </w:t>
      </w:r>
      <w:r w:rsidR="007B3F81">
        <w:rPr>
          <w:rFonts w:ascii="Times New Roman" w:hAnsi="Times New Roman" w:cs="Times New Roman"/>
        </w:rPr>
        <w:t>in i</w:t>
      </w:r>
      <w:r w:rsidR="003250D0">
        <w:rPr>
          <w:rFonts w:ascii="Times New Roman" w:hAnsi="Times New Roman" w:cs="Times New Roman"/>
        </w:rPr>
        <w:t>ts</w:t>
      </w:r>
      <w:r w:rsidR="007B3F81">
        <w:rPr>
          <w:rFonts w:ascii="Times New Roman" w:hAnsi="Times New Roman" w:cs="Times New Roman"/>
        </w:rPr>
        <w:t xml:space="preserve"> </w:t>
      </w:r>
      <w:r w:rsidR="003250D0">
        <w:rPr>
          <w:rFonts w:ascii="Times New Roman" w:hAnsi="Times New Roman" w:cs="Times New Roman"/>
        </w:rPr>
        <w:t>ent</w:t>
      </w:r>
      <w:r w:rsidR="007B3F81">
        <w:rPr>
          <w:rFonts w:ascii="Times New Roman" w:hAnsi="Times New Roman" w:cs="Times New Roman"/>
        </w:rPr>
        <w:t>ir</w:t>
      </w:r>
      <w:r w:rsidR="003250D0">
        <w:rPr>
          <w:rFonts w:ascii="Times New Roman" w:hAnsi="Times New Roman" w:cs="Times New Roman"/>
        </w:rPr>
        <w:t>ety.</w:t>
      </w:r>
    </w:p>
    <w:p w:rsidR="007B3F81" w:rsidRDefault="007B3F81" w:rsidP="003250D0">
      <w:pPr>
        <w:pStyle w:val="BodyText"/>
        <w:tabs>
          <w:tab w:val="left" w:pos="0"/>
        </w:tabs>
        <w:spacing w:line="360" w:lineRule="auto"/>
        <w:rPr>
          <w:rFonts w:ascii="Times New Roman" w:hAnsi="Times New Roman" w:cs="Times New Roman"/>
        </w:rPr>
      </w:pPr>
    </w:p>
    <w:p w:rsidR="002A2FEA" w:rsidRDefault="007B3F81" w:rsidP="003250D0">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sidR="002137BC">
        <w:rPr>
          <w:rFonts w:ascii="Times New Roman" w:hAnsi="Times New Roman" w:cs="Times New Roman"/>
        </w:rPr>
        <w:t xml:space="preserve">That </w:t>
      </w:r>
      <w:r w:rsidR="002A2FEA">
        <w:rPr>
          <w:rFonts w:ascii="Times New Roman" w:hAnsi="Times New Roman" w:cs="Times New Roman"/>
        </w:rPr>
        <w:t xml:space="preserve">PECO Exhibit 2 is admitted into the record to show why the final balance was transferred into the </w:t>
      </w:r>
      <w:smartTag w:uri="urn:schemas-microsoft-com:office:smarttags" w:element="Street">
        <w:smartTag w:uri="urn:schemas-microsoft-com:office:smarttags" w:element="address">
          <w:r w:rsidR="002A2FEA">
            <w:rPr>
              <w:rFonts w:ascii="Times New Roman" w:hAnsi="Times New Roman" w:cs="Times New Roman"/>
            </w:rPr>
            <w:t>Lansing Street</w:t>
          </w:r>
        </w:smartTag>
      </w:smartTag>
      <w:r w:rsidR="002A2FEA">
        <w:rPr>
          <w:rFonts w:ascii="Times New Roman" w:hAnsi="Times New Roman" w:cs="Times New Roman"/>
        </w:rPr>
        <w:t xml:space="preserve"> account in 2007.</w:t>
      </w:r>
    </w:p>
    <w:p w:rsidR="002A2FEA" w:rsidRDefault="002A2FEA" w:rsidP="003250D0">
      <w:pPr>
        <w:pStyle w:val="BodyText"/>
        <w:tabs>
          <w:tab w:val="left" w:pos="0"/>
        </w:tabs>
        <w:spacing w:line="360" w:lineRule="auto"/>
        <w:rPr>
          <w:rFonts w:ascii="Times New Roman" w:hAnsi="Times New Roman" w:cs="Times New Roman"/>
        </w:rPr>
      </w:pPr>
    </w:p>
    <w:p w:rsidR="007B3F81" w:rsidRDefault="002A2FEA" w:rsidP="003250D0">
      <w:pPr>
        <w:pStyle w:val="BodyText"/>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That </w:t>
      </w:r>
      <w:r w:rsidR="002137BC">
        <w:rPr>
          <w:rFonts w:ascii="Times New Roman" w:hAnsi="Times New Roman" w:cs="Times New Roman"/>
        </w:rPr>
        <w:t>the Complainant shall pay the Respondent $</w:t>
      </w:r>
      <w:r>
        <w:rPr>
          <w:rFonts w:ascii="Times New Roman" w:hAnsi="Times New Roman" w:cs="Times New Roman"/>
        </w:rPr>
        <w:t>1,210.45</w:t>
      </w:r>
      <w:r w:rsidR="002137BC">
        <w:rPr>
          <w:rFonts w:ascii="Times New Roman" w:hAnsi="Times New Roman" w:cs="Times New Roman"/>
        </w:rPr>
        <w:t xml:space="preserve"> within sixty days of the </w:t>
      </w:r>
      <w:r w:rsidR="002137BC" w:rsidRPr="002137BC">
        <w:rPr>
          <w:rFonts w:ascii="Times New Roman" w:hAnsi="Times New Roman" w:cs="Times New Roman"/>
        </w:rPr>
        <w:t>Commission</w:t>
      </w:r>
      <w:r w:rsidR="002137BC">
        <w:rPr>
          <w:rFonts w:ascii="Times New Roman" w:hAnsi="Times New Roman" w:cs="Times New Roman"/>
        </w:rPr>
        <w:t>’s final Order in this proceeding.</w:t>
      </w:r>
    </w:p>
    <w:p w:rsidR="00C906CA" w:rsidRPr="003729CF" w:rsidRDefault="00C906CA" w:rsidP="00C906CA">
      <w:pPr>
        <w:pStyle w:val="BodyText2"/>
        <w:rPr>
          <w:sz w:val="24"/>
          <w:szCs w:val="24"/>
        </w:rPr>
      </w:pPr>
    </w:p>
    <w:p w:rsidR="00C906CA" w:rsidRPr="003729CF" w:rsidRDefault="00C906CA" w:rsidP="00C906CA">
      <w:pPr>
        <w:pStyle w:val="BodyText3"/>
        <w:rPr>
          <w:rFonts w:ascii="Times New Roman" w:hAnsi="Times New Roman" w:cs="Times New Roman"/>
          <w:sz w:val="24"/>
          <w:szCs w:val="24"/>
        </w:rPr>
      </w:pPr>
      <w:r w:rsidRPr="003729CF">
        <w:rPr>
          <w:rFonts w:ascii="Times New Roman" w:hAnsi="Times New Roman" w:cs="Times New Roman"/>
          <w:sz w:val="24"/>
          <w:szCs w:val="24"/>
        </w:rPr>
        <w:tab/>
      </w:r>
      <w:r w:rsidRPr="003729CF">
        <w:rPr>
          <w:rFonts w:ascii="Times New Roman" w:hAnsi="Times New Roman" w:cs="Times New Roman"/>
          <w:sz w:val="24"/>
          <w:szCs w:val="24"/>
        </w:rPr>
        <w:tab/>
      </w:r>
      <w:r w:rsidR="002A2FEA">
        <w:rPr>
          <w:rFonts w:ascii="Times New Roman" w:hAnsi="Times New Roman" w:cs="Times New Roman"/>
          <w:sz w:val="24"/>
          <w:szCs w:val="24"/>
        </w:rPr>
        <w:t>4</w:t>
      </w:r>
      <w:r w:rsidRPr="003729CF">
        <w:rPr>
          <w:rFonts w:ascii="Times New Roman" w:hAnsi="Times New Roman" w:cs="Times New Roman"/>
          <w:sz w:val="24"/>
          <w:szCs w:val="24"/>
        </w:rPr>
        <w:t>.</w:t>
      </w:r>
      <w:r w:rsidRPr="003729CF">
        <w:rPr>
          <w:rFonts w:ascii="Times New Roman" w:hAnsi="Times New Roman" w:cs="Times New Roman"/>
          <w:sz w:val="24"/>
          <w:szCs w:val="24"/>
        </w:rPr>
        <w:tab/>
        <w:t>That the record in this case is marked closed.</w:t>
      </w:r>
    </w:p>
    <w:p w:rsidR="00C906CA" w:rsidRPr="003729CF" w:rsidRDefault="00C906CA" w:rsidP="00C906CA">
      <w:pPr>
        <w:spacing w:line="360" w:lineRule="auto"/>
        <w:jc w:val="both"/>
        <w:rPr>
          <w:rFonts w:ascii="Times New Roman" w:hAnsi="Times New Roman" w:cs="Times New Roman"/>
        </w:rPr>
      </w:pPr>
    </w:p>
    <w:p w:rsidR="00C906CA" w:rsidRPr="003729CF" w:rsidRDefault="00C906CA" w:rsidP="00C906CA">
      <w:pPr>
        <w:spacing w:line="360" w:lineRule="auto"/>
        <w:jc w:val="both"/>
        <w:rPr>
          <w:rFonts w:ascii="Times New Roman" w:hAnsi="Times New Roman" w:cs="Times New Roman"/>
        </w:rPr>
      </w:pPr>
    </w:p>
    <w:p w:rsidR="00C906CA" w:rsidRPr="003729CF" w:rsidRDefault="00C906CA" w:rsidP="00C906CA">
      <w:pPr>
        <w:spacing w:line="360" w:lineRule="auto"/>
        <w:jc w:val="both"/>
        <w:rPr>
          <w:rFonts w:ascii="Times New Roman" w:hAnsi="Times New Roman" w:cs="Times New Roman"/>
        </w:rPr>
      </w:pPr>
    </w:p>
    <w:p w:rsidR="00C906CA" w:rsidRPr="003729CF" w:rsidRDefault="00C906CA" w:rsidP="00C906CA">
      <w:pPr>
        <w:spacing w:line="360" w:lineRule="auto"/>
        <w:jc w:val="both"/>
        <w:rPr>
          <w:rFonts w:ascii="Times New Roman" w:hAnsi="Times New Roman" w:cs="Times New Roman"/>
        </w:rPr>
      </w:pPr>
    </w:p>
    <w:p w:rsidR="00C906CA" w:rsidRDefault="00C906CA" w:rsidP="00C906CA">
      <w:pPr>
        <w:jc w:val="both"/>
        <w:rPr>
          <w:rFonts w:ascii="Times New Roman" w:hAnsi="Times New Roman" w:cs="Times New Roman"/>
        </w:rPr>
      </w:pPr>
      <w:r w:rsidRPr="003729CF">
        <w:rPr>
          <w:rFonts w:ascii="Times New Roman" w:hAnsi="Times New Roman" w:cs="Times New Roman"/>
        </w:rPr>
        <w:t>Date:</w:t>
      </w:r>
      <w:r w:rsidRPr="003729CF">
        <w:rPr>
          <w:rFonts w:ascii="Times New Roman" w:hAnsi="Times New Roman" w:cs="Times New Roman"/>
        </w:rPr>
        <w:tab/>
      </w:r>
      <w:r w:rsidR="00CD0B1F">
        <w:rPr>
          <w:rFonts w:ascii="Times New Roman" w:hAnsi="Times New Roman" w:cs="Times New Roman"/>
          <w:u w:val="single"/>
        </w:rPr>
        <w:t>June 1</w:t>
      </w:r>
      <w:r w:rsidR="007D46B8">
        <w:rPr>
          <w:rFonts w:ascii="Times New Roman" w:hAnsi="Times New Roman" w:cs="Times New Roman"/>
          <w:u w:val="single"/>
        </w:rPr>
        <w:t>2</w:t>
      </w:r>
      <w:r w:rsidR="00CD0B1F">
        <w:rPr>
          <w:rFonts w:ascii="Times New Roman" w:hAnsi="Times New Roman" w:cs="Times New Roman"/>
          <w:u w:val="single"/>
        </w:rPr>
        <w:t>, 2009</w:t>
      </w:r>
      <w:r w:rsidRPr="003729CF">
        <w:rPr>
          <w:rFonts w:ascii="Times New Roman" w:hAnsi="Times New Roman" w:cs="Times New Roman"/>
        </w:rPr>
        <w:tab/>
      </w:r>
      <w:r w:rsidRPr="003729CF">
        <w:rPr>
          <w:rFonts w:ascii="Times New Roman" w:hAnsi="Times New Roman" w:cs="Times New Roman"/>
        </w:rPr>
        <w:tab/>
      </w:r>
      <w:r w:rsidRPr="003729CF">
        <w:rPr>
          <w:rFonts w:ascii="Times New Roman" w:hAnsi="Times New Roman" w:cs="Times New Roman"/>
        </w:rPr>
        <w:tab/>
      </w:r>
      <w:r w:rsidR="0080262A">
        <w:rPr>
          <w:rFonts w:ascii="Times New Roman" w:hAnsi="Times New Roman" w:cs="Times New Roman"/>
        </w:rPr>
        <w:tab/>
      </w:r>
      <w:r w:rsidRPr="003729CF">
        <w:rPr>
          <w:rFonts w:ascii="Times New Roman" w:hAnsi="Times New Roman" w:cs="Times New Roman"/>
        </w:rPr>
        <w:t>________________________________</w:t>
      </w:r>
      <w:r w:rsidR="00665518">
        <w:rPr>
          <w:rFonts w:ascii="Times New Roman" w:hAnsi="Times New Roman" w:cs="Times New Roman"/>
        </w:rPr>
        <w:t>___</w:t>
      </w:r>
      <w:r w:rsidRPr="003729CF">
        <w:rPr>
          <w:rFonts w:ascii="Times New Roman" w:hAnsi="Times New Roman" w:cs="Times New Roman"/>
        </w:rPr>
        <w:t>__</w:t>
      </w:r>
    </w:p>
    <w:p w:rsidR="00C906CA" w:rsidRPr="00B13B66" w:rsidRDefault="002A2FEA" w:rsidP="002A2FEA">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906CA" w:rsidRPr="00B13B66">
        <w:rPr>
          <w:rFonts w:ascii="Times New Roman" w:hAnsi="Times New Roman" w:cs="Times New Roman"/>
        </w:rPr>
        <w:t>Cynthia Williams Fordham</w:t>
      </w:r>
    </w:p>
    <w:p w:rsidR="00295251" w:rsidRDefault="00C906CA" w:rsidP="00251978">
      <w:pPr>
        <w:spacing w:line="360" w:lineRule="auto"/>
        <w:jc w:val="both"/>
        <w:rPr>
          <w:rFonts w:ascii="Times New Roman" w:hAnsi="Times New Roman" w:cs="Times New Roman"/>
        </w:rPr>
      </w:pPr>
      <w:r w:rsidRPr="003729CF">
        <w:tab/>
      </w:r>
      <w:r w:rsidRPr="003729CF">
        <w:tab/>
      </w:r>
      <w:r w:rsidRPr="003729CF">
        <w:tab/>
      </w:r>
      <w:r w:rsidRPr="003729CF">
        <w:tab/>
      </w:r>
      <w:r w:rsidRPr="003729CF">
        <w:tab/>
      </w:r>
      <w:r w:rsidRPr="003729CF">
        <w:tab/>
      </w:r>
      <w:r w:rsidRPr="00B13B66">
        <w:rPr>
          <w:rFonts w:ascii="Times New Roman" w:hAnsi="Times New Roman" w:cs="Times New Roman"/>
        </w:rPr>
        <w:t>Administrative Law Judge</w:t>
      </w:r>
    </w:p>
    <w:p w:rsidR="00295251" w:rsidRDefault="00295251" w:rsidP="00295251">
      <w:pPr>
        <w:pStyle w:val="Heading5"/>
        <w:rPr>
          <w:sz w:val="24"/>
        </w:rPr>
      </w:pPr>
      <w:r>
        <w:br w:type="page"/>
      </w:r>
      <w:smartTag w:uri="urn:schemas-microsoft-com:office:smarttags" w:element="place">
        <w:smartTag w:uri="urn:schemas-microsoft-com:office:smarttags" w:element="City">
          <w:r>
            <w:rPr>
              <w:sz w:val="24"/>
            </w:rPr>
            <w:lastRenderedPageBreak/>
            <w:t>Orlando</w:t>
          </w:r>
        </w:smartTag>
      </w:smartTag>
      <w:r>
        <w:rPr>
          <w:sz w:val="24"/>
        </w:rPr>
        <w:t xml:space="preserve"> Sanchez v. PECO Energy Company</w:t>
      </w:r>
    </w:p>
    <w:p w:rsidR="00295251" w:rsidRDefault="00295251" w:rsidP="00295251">
      <w:r>
        <w:t>Docket No. F-2008-2060337</w:t>
      </w:r>
    </w:p>
    <w:p w:rsidR="00295251" w:rsidRDefault="00295251" w:rsidP="00295251"/>
    <w:p w:rsidR="00295251" w:rsidRDefault="00295251" w:rsidP="00295251"/>
    <w:p w:rsidR="00295251" w:rsidRDefault="00295251" w:rsidP="00295251"/>
    <w:p w:rsidR="00295251" w:rsidRDefault="00295251" w:rsidP="00295251"/>
    <w:p w:rsidR="00295251" w:rsidRDefault="00295251" w:rsidP="00295251">
      <w:pPr>
        <w:pStyle w:val="Heading3"/>
      </w:pPr>
      <w:r>
        <w:t>SERVICE LIST</w:t>
      </w:r>
    </w:p>
    <w:p w:rsidR="00295251" w:rsidRDefault="00295251" w:rsidP="00295251">
      <w:pPr>
        <w:jc w:val="center"/>
      </w:pPr>
    </w:p>
    <w:p w:rsidR="00295251" w:rsidRDefault="00295251" w:rsidP="00295251">
      <w:pPr>
        <w:ind w:left="2880" w:firstLine="720"/>
        <w:jc w:val="both"/>
      </w:pPr>
      <w:smartTag w:uri="urn:schemas-microsoft-com:office:smarttags" w:element="City">
        <w:smartTag w:uri="urn:schemas-microsoft-com:office:smarttags" w:element="place">
          <w:r>
            <w:t>Orlando</w:t>
          </w:r>
        </w:smartTag>
      </w:smartTag>
      <w:r>
        <w:t xml:space="preserve"> Sanchez </w:t>
      </w:r>
    </w:p>
    <w:p w:rsidR="00295251" w:rsidRDefault="00295251" w:rsidP="00295251">
      <w:pPr>
        <w:ind w:left="2880" w:firstLine="720"/>
        <w:jc w:val="both"/>
      </w:pPr>
      <w:smartTag w:uri="urn:schemas-microsoft-com:office:smarttags" w:element="Street">
        <w:smartTag w:uri="urn:schemas-microsoft-com:office:smarttags" w:element="address">
          <w:r>
            <w:t>1204 North 5</w:t>
          </w:r>
          <w:r w:rsidRPr="000C442C">
            <w:rPr>
              <w:vertAlign w:val="superscript"/>
            </w:rPr>
            <w:t>th</w:t>
          </w:r>
          <w:r>
            <w:t xml:space="preserve"> Street</w:t>
          </w:r>
        </w:smartTag>
      </w:smartTag>
    </w:p>
    <w:p w:rsidR="00295251" w:rsidRDefault="00295251" w:rsidP="00295251">
      <w:pPr>
        <w:ind w:left="2880" w:firstLine="720"/>
        <w:jc w:val="both"/>
      </w:pP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PostalCode">
          <w:r>
            <w:t>19122</w:t>
          </w:r>
        </w:smartTag>
      </w:smartTag>
    </w:p>
    <w:p w:rsidR="00295251" w:rsidRDefault="00295251" w:rsidP="00295251">
      <w:pPr>
        <w:ind w:left="2160" w:firstLine="720"/>
        <w:jc w:val="both"/>
      </w:pPr>
    </w:p>
    <w:p w:rsidR="00295251" w:rsidRPr="00707C9F" w:rsidRDefault="00295251" w:rsidP="00295251">
      <w:pPr>
        <w:ind w:left="2880" w:firstLine="720"/>
        <w:jc w:val="both"/>
      </w:pPr>
      <w:r w:rsidRPr="00707C9F">
        <w:t>Michael S. Swerling, Esquire</w:t>
      </w:r>
    </w:p>
    <w:p w:rsidR="00295251" w:rsidRPr="00707C9F" w:rsidRDefault="00295251" w:rsidP="00295251">
      <w:pPr>
        <w:ind w:left="2880" w:firstLine="720"/>
        <w:jc w:val="both"/>
      </w:pPr>
      <w:r w:rsidRPr="00707C9F">
        <w:t>Exelon Business Services Company</w:t>
      </w:r>
    </w:p>
    <w:p w:rsidR="00295251" w:rsidRPr="00707C9F" w:rsidRDefault="00295251" w:rsidP="00295251">
      <w:pPr>
        <w:ind w:left="2880" w:firstLine="720"/>
        <w:jc w:val="both"/>
      </w:pPr>
      <w:smartTag w:uri="urn:schemas-microsoft-com:office:smarttags" w:element="Street">
        <w:smartTag w:uri="urn:schemas-microsoft-com:office:smarttags" w:element="address">
          <w:r w:rsidRPr="00707C9F">
            <w:t>2301 Market Street</w:t>
          </w:r>
        </w:smartTag>
      </w:smartTag>
      <w:r w:rsidRPr="00707C9F">
        <w:t>, S23-1</w:t>
      </w:r>
    </w:p>
    <w:p w:rsidR="00295251" w:rsidRPr="00707C9F" w:rsidRDefault="00295251" w:rsidP="00295251">
      <w:pPr>
        <w:ind w:left="2880" w:firstLine="720"/>
        <w:jc w:val="both"/>
      </w:pPr>
      <w:smartTag w:uri="urn:schemas-microsoft-com:office:smarttags" w:element="address">
        <w:smartTag w:uri="urn:schemas-microsoft-com:office:smarttags" w:element="Street">
          <w:r w:rsidRPr="00707C9F">
            <w:t>P.O. Box</w:t>
          </w:r>
        </w:smartTag>
        <w:r w:rsidRPr="00707C9F">
          <w:t xml:space="preserve"> 8699</w:t>
        </w:r>
      </w:smartTag>
    </w:p>
    <w:p w:rsidR="00295251" w:rsidRPr="00707C9F" w:rsidRDefault="00295251" w:rsidP="00295251">
      <w:pPr>
        <w:ind w:left="2880" w:firstLine="720"/>
        <w:jc w:val="both"/>
      </w:pPr>
      <w:smartTag w:uri="urn:schemas-microsoft-com:office:smarttags" w:element="place">
        <w:smartTag w:uri="urn:schemas-microsoft-com:office:smarttags" w:element="City">
          <w:r w:rsidRPr="00707C9F">
            <w:t>Philadelphia</w:t>
          </w:r>
        </w:smartTag>
        <w:r w:rsidRPr="00707C9F">
          <w:t xml:space="preserve">, </w:t>
        </w:r>
        <w:smartTag w:uri="urn:schemas-microsoft-com:office:smarttags" w:element="State">
          <w:r w:rsidRPr="00707C9F">
            <w:t>PA</w:t>
          </w:r>
        </w:smartTag>
        <w:r w:rsidRPr="00707C9F">
          <w:t xml:space="preserve"> </w:t>
        </w:r>
        <w:smartTag w:uri="urn:schemas-microsoft-com:office:smarttags" w:element="PostalCode">
          <w:r w:rsidRPr="00707C9F">
            <w:t>19101-8699</w:t>
          </w:r>
        </w:smartTag>
      </w:smartTag>
    </w:p>
    <w:p w:rsidR="00295251" w:rsidRDefault="00295251" w:rsidP="00295251">
      <w:pPr>
        <w:ind w:left="2880" w:firstLine="720"/>
        <w:jc w:val="both"/>
      </w:pPr>
    </w:p>
    <w:p w:rsidR="005C0DAA" w:rsidRPr="00B13B66" w:rsidRDefault="005C0DAA" w:rsidP="00251978">
      <w:pPr>
        <w:spacing w:line="360" w:lineRule="auto"/>
        <w:jc w:val="both"/>
        <w:rPr>
          <w:rFonts w:ascii="Times New Roman" w:hAnsi="Times New Roman" w:cs="Times New Roman"/>
        </w:rPr>
      </w:pPr>
    </w:p>
    <w:sectPr w:rsidR="005C0DAA" w:rsidRPr="00B13B66" w:rsidSect="007704BB">
      <w:footerReference w:type="even" r:id="rId7"/>
      <w:footerReference w:type="default" r:id="rId8"/>
      <w:pgSz w:w="12240" w:h="15840" w:code="1"/>
      <w:pgMar w:top="1440" w:right="1440" w:bottom="1440" w:left="1440" w:header="0"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482" w:rsidRDefault="00060482">
      <w:pPr>
        <w:spacing w:line="20" w:lineRule="exact"/>
        <w:rPr>
          <w:sz w:val="20"/>
          <w:szCs w:val="20"/>
        </w:rPr>
      </w:pPr>
    </w:p>
  </w:endnote>
  <w:endnote w:type="continuationSeparator" w:id="1">
    <w:p w:rsidR="00060482" w:rsidRDefault="00060482">
      <w:pPr>
        <w:pStyle w:val="ParaTab1"/>
        <w:rPr>
          <w:sz w:val="20"/>
          <w:szCs w:val="20"/>
        </w:rPr>
      </w:pPr>
      <w:r>
        <w:rPr>
          <w:sz w:val="20"/>
          <w:szCs w:val="20"/>
        </w:rPr>
        <w:t xml:space="preserve"> </w:t>
      </w:r>
    </w:p>
  </w:endnote>
  <w:endnote w:type="continuationNotice" w:id="2">
    <w:p w:rsidR="00060482" w:rsidRDefault="00060482">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57" w:rsidRDefault="00EA7D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7D57" w:rsidRDefault="00EA7D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57" w:rsidRDefault="00EA7D5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1259B">
      <w:rPr>
        <w:rStyle w:val="PageNumber"/>
        <w:noProof/>
        <w:sz w:val="21"/>
        <w:szCs w:val="21"/>
      </w:rPr>
      <w:t>16</w:t>
    </w:r>
    <w:r>
      <w:rPr>
        <w:rStyle w:val="PageNumber"/>
        <w:sz w:val="21"/>
        <w:szCs w:val="21"/>
      </w:rPr>
      <w:fldChar w:fldCharType="end"/>
    </w:r>
  </w:p>
  <w:p w:rsidR="00EA7D57" w:rsidRDefault="00EA7D57">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482" w:rsidRDefault="00060482">
      <w:pPr>
        <w:pStyle w:val="ParaTab1"/>
        <w:rPr>
          <w:sz w:val="20"/>
          <w:szCs w:val="20"/>
        </w:rPr>
      </w:pPr>
      <w:r>
        <w:rPr>
          <w:sz w:val="20"/>
          <w:szCs w:val="20"/>
        </w:rPr>
        <w:separator/>
      </w:r>
    </w:p>
  </w:footnote>
  <w:footnote w:type="continuationSeparator" w:id="1">
    <w:p w:rsidR="00060482" w:rsidRDefault="00060482">
      <w:pPr>
        <w:pStyle w:val="ParaTab1"/>
        <w:rPr>
          <w:sz w:val="20"/>
          <w:szCs w:val="20"/>
        </w:rPr>
      </w:pPr>
      <w:r>
        <w:rPr>
          <w:sz w:val="20"/>
          <w:szCs w:val="20"/>
        </w:rPr>
        <w:t>(..continued)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CD1"/>
    <w:multiLevelType w:val="hybridMultilevel"/>
    <w:tmpl w:val="E8DCDD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520B92"/>
    <w:multiLevelType w:val="hybridMultilevel"/>
    <w:tmpl w:val="79682B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621971"/>
    <w:multiLevelType w:val="hybridMultilevel"/>
    <w:tmpl w:val="B99AD312"/>
    <w:lvl w:ilvl="0" w:tplc="BC6E4224">
      <w:start w:val="3"/>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17B248C4"/>
    <w:multiLevelType w:val="hybridMultilevel"/>
    <w:tmpl w:val="BBD8EC0A"/>
    <w:lvl w:ilvl="0" w:tplc="EB50F8EA">
      <w:start w:val="7"/>
      <w:numFmt w:val="decimal"/>
      <w:lvlText w:val="%1."/>
      <w:lvlJc w:val="left"/>
      <w:pPr>
        <w:tabs>
          <w:tab w:val="num" w:pos="2070"/>
        </w:tabs>
        <w:ind w:left="2070" w:hanging="63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680101C"/>
    <w:multiLevelType w:val="hybridMultilevel"/>
    <w:tmpl w:val="DCE60D98"/>
    <w:lvl w:ilvl="0" w:tplc="716461D4">
      <w:start w:val="1"/>
      <w:numFmt w:val="decimal"/>
      <w:lvlText w:val="%1."/>
      <w:lvlJc w:val="left"/>
      <w:pPr>
        <w:tabs>
          <w:tab w:val="num" w:pos="1800"/>
        </w:tabs>
        <w:ind w:left="1800" w:hanging="360"/>
      </w:pPr>
      <w:rPr>
        <w:b w:val="0"/>
      </w:rPr>
    </w:lvl>
    <w:lvl w:ilvl="1" w:tplc="0409000F">
      <w:start w:val="1"/>
      <w:numFmt w:val="decimal"/>
      <w:lvlText w:val="%2."/>
      <w:lvlJc w:val="left"/>
      <w:pPr>
        <w:tabs>
          <w:tab w:val="num" w:pos="2880"/>
        </w:tabs>
        <w:ind w:left="2880" w:hanging="360"/>
      </w:pPr>
      <w:rPr>
        <w:b w:val="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BBF575A"/>
    <w:multiLevelType w:val="hybridMultilevel"/>
    <w:tmpl w:val="2C30B37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69AB154F"/>
    <w:multiLevelType w:val="hybridMultilevel"/>
    <w:tmpl w:val="61CEB5B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6D171A"/>
    <w:multiLevelType w:val="hybridMultilevel"/>
    <w:tmpl w:val="15FA878A"/>
    <w:lvl w:ilvl="0" w:tplc="93DE2094">
      <w:start w:val="4"/>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75993F09"/>
    <w:multiLevelType w:val="hybridMultilevel"/>
    <w:tmpl w:val="3F02B19C"/>
    <w:lvl w:ilvl="0" w:tplc="7472C7D8">
      <w:start w:val="3"/>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nsid w:val="76F60B4F"/>
    <w:multiLevelType w:val="hybridMultilevel"/>
    <w:tmpl w:val="D1149E2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5E06FE"/>
    <w:multiLevelType w:val="hybridMultilevel"/>
    <w:tmpl w:val="DBCCE1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326435"/>
    <w:multiLevelType w:val="hybridMultilevel"/>
    <w:tmpl w:val="6A3887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0"/>
  </w:num>
  <w:num w:numId="8">
    <w:abstractNumId w:val="1"/>
  </w:num>
  <w:num w:numId="9">
    <w:abstractNumId w:val="11"/>
  </w:num>
  <w:num w:numId="10">
    <w:abstractNumId w:val="12"/>
  </w:num>
  <w:num w:numId="11">
    <w:abstractNumId w:val="13"/>
  </w:num>
  <w:num w:numId="12">
    <w:abstractNumId w:val="10"/>
  </w:num>
  <w:num w:numId="13">
    <w:abstractNumId w:val="2"/>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 w:id="2"/>
  </w:endnotePr>
  <w:compat/>
  <w:rsids>
    <w:rsidRoot w:val="005A716E"/>
    <w:rsid w:val="00007CC1"/>
    <w:rsid w:val="00026704"/>
    <w:rsid w:val="00032563"/>
    <w:rsid w:val="00035B54"/>
    <w:rsid w:val="00036405"/>
    <w:rsid w:val="00037FB2"/>
    <w:rsid w:val="00040043"/>
    <w:rsid w:val="00041A69"/>
    <w:rsid w:val="00044B38"/>
    <w:rsid w:val="00057A4F"/>
    <w:rsid w:val="00060482"/>
    <w:rsid w:val="00063110"/>
    <w:rsid w:val="000748EF"/>
    <w:rsid w:val="00084D6D"/>
    <w:rsid w:val="0009558C"/>
    <w:rsid w:val="000A5A71"/>
    <w:rsid w:val="000B1E7A"/>
    <w:rsid w:val="000B6321"/>
    <w:rsid w:val="000C00D4"/>
    <w:rsid w:val="000C0D46"/>
    <w:rsid w:val="000C1C5F"/>
    <w:rsid w:val="000D1700"/>
    <w:rsid w:val="000D355A"/>
    <w:rsid w:val="000D4D00"/>
    <w:rsid w:val="000D557D"/>
    <w:rsid w:val="000D6090"/>
    <w:rsid w:val="000D6ABA"/>
    <w:rsid w:val="000D6C89"/>
    <w:rsid w:val="000E050E"/>
    <w:rsid w:val="000E0B3B"/>
    <w:rsid w:val="000E2D3A"/>
    <w:rsid w:val="000E6A89"/>
    <w:rsid w:val="000F592B"/>
    <w:rsid w:val="000F7D6B"/>
    <w:rsid w:val="0010142E"/>
    <w:rsid w:val="001062DC"/>
    <w:rsid w:val="001142D7"/>
    <w:rsid w:val="00121C82"/>
    <w:rsid w:val="00146F75"/>
    <w:rsid w:val="001537C2"/>
    <w:rsid w:val="00157361"/>
    <w:rsid w:val="001575C6"/>
    <w:rsid w:val="001608C7"/>
    <w:rsid w:val="00161CAB"/>
    <w:rsid w:val="00163B2D"/>
    <w:rsid w:val="001905C6"/>
    <w:rsid w:val="001913D8"/>
    <w:rsid w:val="00192F84"/>
    <w:rsid w:val="00197139"/>
    <w:rsid w:val="001979A0"/>
    <w:rsid w:val="001A5C28"/>
    <w:rsid w:val="001B6E3D"/>
    <w:rsid w:val="001B791D"/>
    <w:rsid w:val="001C4672"/>
    <w:rsid w:val="001C47B3"/>
    <w:rsid w:val="001C57D2"/>
    <w:rsid w:val="001D38D0"/>
    <w:rsid w:val="001E3F9C"/>
    <w:rsid w:val="001F1B40"/>
    <w:rsid w:val="001F268A"/>
    <w:rsid w:val="001F49C3"/>
    <w:rsid w:val="002137BC"/>
    <w:rsid w:val="00214E72"/>
    <w:rsid w:val="00214EB9"/>
    <w:rsid w:val="002154AE"/>
    <w:rsid w:val="00216A07"/>
    <w:rsid w:val="00225057"/>
    <w:rsid w:val="00225EBD"/>
    <w:rsid w:val="002278F7"/>
    <w:rsid w:val="00232F4D"/>
    <w:rsid w:val="00237634"/>
    <w:rsid w:val="002515E6"/>
    <w:rsid w:val="00251978"/>
    <w:rsid w:val="00252E90"/>
    <w:rsid w:val="0025502F"/>
    <w:rsid w:val="0026084C"/>
    <w:rsid w:val="00264F2D"/>
    <w:rsid w:val="00266525"/>
    <w:rsid w:val="00281CE5"/>
    <w:rsid w:val="0028270E"/>
    <w:rsid w:val="00282E0E"/>
    <w:rsid w:val="00286921"/>
    <w:rsid w:val="0029164C"/>
    <w:rsid w:val="00295251"/>
    <w:rsid w:val="002952D4"/>
    <w:rsid w:val="002A2FEA"/>
    <w:rsid w:val="002A3B48"/>
    <w:rsid w:val="002B02B1"/>
    <w:rsid w:val="002B1519"/>
    <w:rsid w:val="002B2EF7"/>
    <w:rsid w:val="002B3667"/>
    <w:rsid w:val="002C14F5"/>
    <w:rsid w:val="002C32D9"/>
    <w:rsid w:val="002C4839"/>
    <w:rsid w:val="002C7714"/>
    <w:rsid w:val="002E5631"/>
    <w:rsid w:val="002F252B"/>
    <w:rsid w:val="002F3E65"/>
    <w:rsid w:val="002F73A7"/>
    <w:rsid w:val="0030034F"/>
    <w:rsid w:val="00303142"/>
    <w:rsid w:val="00321BA2"/>
    <w:rsid w:val="00323501"/>
    <w:rsid w:val="003250D0"/>
    <w:rsid w:val="00327964"/>
    <w:rsid w:val="0033073C"/>
    <w:rsid w:val="003362A8"/>
    <w:rsid w:val="00342DEB"/>
    <w:rsid w:val="003452F6"/>
    <w:rsid w:val="00347000"/>
    <w:rsid w:val="00347FA0"/>
    <w:rsid w:val="003512BB"/>
    <w:rsid w:val="00354381"/>
    <w:rsid w:val="003547D7"/>
    <w:rsid w:val="00357B42"/>
    <w:rsid w:val="003608E0"/>
    <w:rsid w:val="00371356"/>
    <w:rsid w:val="0037143B"/>
    <w:rsid w:val="00372210"/>
    <w:rsid w:val="003729CF"/>
    <w:rsid w:val="003734A2"/>
    <w:rsid w:val="00373BFE"/>
    <w:rsid w:val="003761EF"/>
    <w:rsid w:val="00376AF8"/>
    <w:rsid w:val="00377C21"/>
    <w:rsid w:val="00385E44"/>
    <w:rsid w:val="00386453"/>
    <w:rsid w:val="00391B98"/>
    <w:rsid w:val="00395D42"/>
    <w:rsid w:val="003A440B"/>
    <w:rsid w:val="003B7A76"/>
    <w:rsid w:val="003C3EE4"/>
    <w:rsid w:val="003C7A42"/>
    <w:rsid w:val="003C7EC1"/>
    <w:rsid w:val="003D2BEF"/>
    <w:rsid w:val="003D531D"/>
    <w:rsid w:val="003E2021"/>
    <w:rsid w:val="003E5231"/>
    <w:rsid w:val="003E77F1"/>
    <w:rsid w:val="003F150E"/>
    <w:rsid w:val="003F2ADB"/>
    <w:rsid w:val="003F517E"/>
    <w:rsid w:val="0040485C"/>
    <w:rsid w:val="0041159F"/>
    <w:rsid w:val="004125E2"/>
    <w:rsid w:val="004148B3"/>
    <w:rsid w:val="00416F67"/>
    <w:rsid w:val="00423036"/>
    <w:rsid w:val="00431053"/>
    <w:rsid w:val="004315B6"/>
    <w:rsid w:val="00441A0B"/>
    <w:rsid w:val="0044500B"/>
    <w:rsid w:val="00447990"/>
    <w:rsid w:val="00447B63"/>
    <w:rsid w:val="00455B83"/>
    <w:rsid w:val="00457F44"/>
    <w:rsid w:val="0046130F"/>
    <w:rsid w:val="00461D96"/>
    <w:rsid w:val="00472AA6"/>
    <w:rsid w:val="004732FC"/>
    <w:rsid w:val="0048020B"/>
    <w:rsid w:val="004817DB"/>
    <w:rsid w:val="00486B66"/>
    <w:rsid w:val="0049468F"/>
    <w:rsid w:val="004A34F3"/>
    <w:rsid w:val="004A7DCC"/>
    <w:rsid w:val="004B25C6"/>
    <w:rsid w:val="004B2A56"/>
    <w:rsid w:val="004B388E"/>
    <w:rsid w:val="004B75D1"/>
    <w:rsid w:val="004C2E37"/>
    <w:rsid w:val="004C4ABC"/>
    <w:rsid w:val="004C6650"/>
    <w:rsid w:val="004C749C"/>
    <w:rsid w:val="004D6436"/>
    <w:rsid w:val="004E580B"/>
    <w:rsid w:val="00500903"/>
    <w:rsid w:val="00506198"/>
    <w:rsid w:val="00511202"/>
    <w:rsid w:val="005143C1"/>
    <w:rsid w:val="00515B43"/>
    <w:rsid w:val="0052061A"/>
    <w:rsid w:val="0052069B"/>
    <w:rsid w:val="00532BE9"/>
    <w:rsid w:val="00534AB0"/>
    <w:rsid w:val="00534D5E"/>
    <w:rsid w:val="0054597D"/>
    <w:rsid w:val="00545BDB"/>
    <w:rsid w:val="00546CD2"/>
    <w:rsid w:val="00550A2F"/>
    <w:rsid w:val="00556890"/>
    <w:rsid w:val="00557B52"/>
    <w:rsid w:val="005665A9"/>
    <w:rsid w:val="00574FC6"/>
    <w:rsid w:val="00596AB2"/>
    <w:rsid w:val="00597CA9"/>
    <w:rsid w:val="005A135E"/>
    <w:rsid w:val="005A5CBC"/>
    <w:rsid w:val="005A716E"/>
    <w:rsid w:val="005B0472"/>
    <w:rsid w:val="005C0DAA"/>
    <w:rsid w:val="005C4FD2"/>
    <w:rsid w:val="005C75D3"/>
    <w:rsid w:val="005D2302"/>
    <w:rsid w:val="005D6D63"/>
    <w:rsid w:val="005E12AC"/>
    <w:rsid w:val="005F536E"/>
    <w:rsid w:val="006011D9"/>
    <w:rsid w:val="00603348"/>
    <w:rsid w:val="00603548"/>
    <w:rsid w:val="00607CD4"/>
    <w:rsid w:val="00613005"/>
    <w:rsid w:val="00614F54"/>
    <w:rsid w:val="00615BEA"/>
    <w:rsid w:val="00620EEC"/>
    <w:rsid w:val="00622E84"/>
    <w:rsid w:val="00640809"/>
    <w:rsid w:val="00640CC9"/>
    <w:rsid w:val="00646333"/>
    <w:rsid w:val="00651695"/>
    <w:rsid w:val="0065270C"/>
    <w:rsid w:val="006528AD"/>
    <w:rsid w:val="006619A9"/>
    <w:rsid w:val="00665518"/>
    <w:rsid w:val="00665B4C"/>
    <w:rsid w:val="00684A57"/>
    <w:rsid w:val="0069061F"/>
    <w:rsid w:val="00690873"/>
    <w:rsid w:val="006942D7"/>
    <w:rsid w:val="006943B5"/>
    <w:rsid w:val="00697D36"/>
    <w:rsid w:val="006A0205"/>
    <w:rsid w:val="006A083A"/>
    <w:rsid w:val="006A22EF"/>
    <w:rsid w:val="006A43CB"/>
    <w:rsid w:val="006C1E71"/>
    <w:rsid w:val="006D6571"/>
    <w:rsid w:val="006D6F07"/>
    <w:rsid w:val="006D7BB0"/>
    <w:rsid w:val="006E103D"/>
    <w:rsid w:val="006E371A"/>
    <w:rsid w:val="006E7861"/>
    <w:rsid w:val="006E7C27"/>
    <w:rsid w:val="006F321F"/>
    <w:rsid w:val="0070482A"/>
    <w:rsid w:val="00707991"/>
    <w:rsid w:val="007144C1"/>
    <w:rsid w:val="007313C7"/>
    <w:rsid w:val="00736690"/>
    <w:rsid w:val="0074121C"/>
    <w:rsid w:val="00746577"/>
    <w:rsid w:val="00755931"/>
    <w:rsid w:val="00767CB4"/>
    <w:rsid w:val="007704BB"/>
    <w:rsid w:val="0077321C"/>
    <w:rsid w:val="007762EC"/>
    <w:rsid w:val="00780306"/>
    <w:rsid w:val="00790891"/>
    <w:rsid w:val="007939F8"/>
    <w:rsid w:val="007951A2"/>
    <w:rsid w:val="00797626"/>
    <w:rsid w:val="007A5215"/>
    <w:rsid w:val="007A6244"/>
    <w:rsid w:val="007A6DA4"/>
    <w:rsid w:val="007A70F8"/>
    <w:rsid w:val="007B3560"/>
    <w:rsid w:val="007B3F81"/>
    <w:rsid w:val="007B6F85"/>
    <w:rsid w:val="007C1D11"/>
    <w:rsid w:val="007C2E1E"/>
    <w:rsid w:val="007C2FEC"/>
    <w:rsid w:val="007C33EE"/>
    <w:rsid w:val="007D1A2B"/>
    <w:rsid w:val="007D333E"/>
    <w:rsid w:val="007D3B56"/>
    <w:rsid w:val="007D460F"/>
    <w:rsid w:val="007D46B8"/>
    <w:rsid w:val="007D4EB6"/>
    <w:rsid w:val="007D54D4"/>
    <w:rsid w:val="007D657A"/>
    <w:rsid w:val="007E1270"/>
    <w:rsid w:val="007E231B"/>
    <w:rsid w:val="007E6683"/>
    <w:rsid w:val="007F46AA"/>
    <w:rsid w:val="0080262A"/>
    <w:rsid w:val="00805C12"/>
    <w:rsid w:val="00817D7F"/>
    <w:rsid w:val="00820C2B"/>
    <w:rsid w:val="008277F0"/>
    <w:rsid w:val="0083402E"/>
    <w:rsid w:val="008476BA"/>
    <w:rsid w:val="00862280"/>
    <w:rsid w:val="00867A1E"/>
    <w:rsid w:val="00875AF3"/>
    <w:rsid w:val="00876C24"/>
    <w:rsid w:val="00876F6F"/>
    <w:rsid w:val="00877AC3"/>
    <w:rsid w:val="0088369F"/>
    <w:rsid w:val="00897DDC"/>
    <w:rsid w:val="008D296F"/>
    <w:rsid w:val="008D2EE7"/>
    <w:rsid w:val="008D33F2"/>
    <w:rsid w:val="008E1EF5"/>
    <w:rsid w:val="008E26A0"/>
    <w:rsid w:val="008E2F11"/>
    <w:rsid w:val="008F58E3"/>
    <w:rsid w:val="00905265"/>
    <w:rsid w:val="00905EEE"/>
    <w:rsid w:val="00906010"/>
    <w:rsid w:val="00911F1C"/>
    <w:rsid w:val="00912170"/>
    <w:rsid w:val="00914CD7"/>
    <w:rsid w:val="00917CD3"/>
    <w:rsid w:val="00920BF3"/>
    <w:rsid w:val="00920D13"/>
    <w:rsid w:val="009323E0"/>
    <w:rsid w:val="00932421"/>
    <w:rsid w:val="009352F0"/>
    <w:rsid w:val="00946DC5"/>
    <w:rsid w:val="00947246"/>
    <w:rsid w:val="0095065B"/>
    <w:rsid w:val="0095646C"/>
    <w:rsid w:val="00957BEF"/>
    <w:rsid w:val="0097043B"/>
    <w:rsid w:val="00970686"/>
    <w:rsid w:val="00975881"/>
    <w:rsid w:val="00983AFF"/>
    <w:rsid w:val="00983D4E"/>
    <w:rsid w:val="00984C75"/>
    <w:rsid w:val="009851C8"/>
    <w:rsid w:val="009865FF"/>
    <w:rsid w:val="00995CDC"/>
    <w:rsid w:val="009969E4"/>
    <w:rsid w:val="009A14BB"/>
    <w:rsid w:val="009A40DA"/>
    <w:rsid w:val="009A4297"/>
    <w:rsid w:val="009A6DF0"/>
    <w:rsid w:val="009B1B3E"/>
    <w:rsid w:val="009C307E"/>
    <w:rsid w:val="009E052C"/>
    <w:rsid w:val="009E3FCB"/>
    <w:rsid w:val="009F1318"/>
    <w:rsid w:val="009F2A10"/>
    <w:rsid w:val="009F3D58"/>
    <w:rsid w:val="00A00900"/>
    <w:rsid w:val="00A01661"/>
    <w:rsid w:val="00A017F9"/>
    <w:rsid w:val="00A05BC5"/>
    <w:rsid w:val="00A07BAC"/>
    <w:rsid w:val="00A232F8"/>
    <w:rsid w:val="00A2414F"/>
    <w:rsid w:val="00A26570"/>
    <w:rsid w:val="00A31858"/>
    <w:rsid w:val="00A322DF"/>
    <w:rsid w:val="00A41D5D"/>
    <w:rsid w:val="00A44014"/>
    <w:rsid w:val="00A51765"/>
    <w:rsid w:val="00A53FEA"/>
    <w:rsid w:val="00A71180"/>
    <w:rsid w:val="00A71DA1"/>
    <w:rsid w:val="00A723DB"/>
    <w:rsid w:val="00A76CF2"/>
    <w:rsid w:val="00A8056E"/>
    <w:rsid w:val="00A8556A"/>
    <w:rsid w:val="00AB001B"/>
    <w:rsid w:val="00AB6871"/>
    <w:rsid w:val="00AC3620"/>
    <w:rsid w:val="00AE13C7"/>
    <w:rsid w:val="00AE382D"/>
    <w:rsid w:val="00AE3BDA"/>
    <w:rsid w:val="00AE7C54"/>
    <w:rsid w:val="00AF2AA6"/>
    <w:rsid w:val="00AF3D53"/>
    <w:rsid w:val="00AF75D2"/>
    <w:rsid w:val="00B12647"/>
    <w:rsid w:val="00B13B66"/>
    <w:rsid w:val="00B167FD"/>
    <w:rsid w:val="00B226C6"/>
    <w:rsid w:val="00B25E38"/>
    <w:rsid w:val="00B27187"/>
    <w:rsid w:val="00B52D96"/>
    <w:rsid w:val="00B5318E"/>
    <w:rsid w:val="00B612C7"/>
    <w:rsid w:val="00B63DFE"/>
    <w:rsid w:val="00B63F52"/>
    <w:rsid w:val="00B74683"/>
    <w:rsid w:val="00B8228E"/>
    <w:rsid w:val="00B8631B"/>
    <w:rsid w:val="00B930C8"/>
    <w:rsid w:val="00B95F99"/>
    <w:rsid w:val="00BB1686"/>
    <w:rsid w:val="00BC68EA"/>
    <w:rsid w:val="00BD06EC"/>
    <w:rsid w:val="00BD5107"/>
    <w:rsid w:val="00BE3EF9"/>
    <w:rsid w:val="00BE6F19"/>
    <w:rsid w:val="00C01C21"/>
    <w:rsid w:val="00C03DF9"/>
    <w:rsid w:val="00C10BAD"/>
    <w:rsid w:val="00C11431"/>
    <w:rsid w:val="00C261FD"/>
    <w:rsid w:val="00C33F89"/>
    <w:rsid w:val="00C356DA"/>
    <w:rsid w:val="00C35A87"/>
    <w:rsid w:val="00C50920"/>
    <w:rsid w:val="00C54A97"/>
    <w:rsid w:val="00C57361"/>
    <w:rsid w:val="00C77F94"/>
    <w:rsid w:val="00C906CA"/>
    <w:rsid w:val="00C90CCA"/>
    <w:rsid w:val="00C90D03"/>
    <w:rsid w:val="00C932B5"/>
    <w:rsid w:val="00C94F1F"/>
    <w:rsid w:val="00C96992"/>
    <w:rsid w:val="00CA3BBC"/>
    <w:rsid w:val="00CB1306"/>
    <w:rsid w:val="00CB229C"/>
    <w:rsid w:val="00CB2EF5"/>
    <w:rsid w:val="00CC0612"/>
    <w:rsid w:val="00CC0CBD"/>
    <w:rsid w:val="00CC33C3"/>
    <w:rsid w:val="00CC59D0"/>
    <w:rsid w:val="00CC5E22"/>
    <w:rsid w:val="00CD0B1F"/>
    <w:rsid w:val="00CD1409"/>
    <w:rsid w:val="00CD361C"/>
    <w:rsid w:val="00CD6452"/>
    <w:rsid w:val="00CD6A3A"/>
    <w:rsid w:val="00CE360B"/>
    <w:rsid w:val="00CE36EF"/>
    <w:rsid w:val="00CF34CB"/>
    <w:rsid w:val="00CF4198"/>
    <w:rsid w:val="00CF4555"/>
    <w:rsid w:val="00CF59EE"/>
    <w:rsid w:val="00D0288D"/>
    <w:rsid w:val="00D02A73"/>
    <w:rsid w:val="00D07512"/>
    <w:rsid w:val="00D1259B"/>
    <w:rsid w:val="00D14CB7"/>
    <w:rsid w:val="00D1516B"/>
    <w:rsid w:val="00D15893"/>
    <w:rsid w:val="00D22CAA"/>
    <w:rsid w:val="00D2473E"/>
    <w:rsid w:val="00D36B56"/>
    <w:rsid w:val="00D37963"/>
    <w:rsid w:val="00D41907"/>
    <w:rsid w:val="00D43005"/>
    <w:rsid w:val="00D43515"/>
    <w:rsid w:val="00D52E58"/>
    <w:rsid w:val="00D549AB"/>
    <w:rsid w:val="00D648BA"/>
    <w:rsid w:val="00D731C2"/>
    <w:rsid w:val="00D75522"/>
    <w:rsid w:val="00D931A0"/>
    <w:rsid w:val="00D94E36"/>
    <w:rsid w:val="00DA57FB"/>
    <w:rsid w:val="00DB1337"/>
    <w:rsid w:val="00DC036A"/>
    <w:rsid w:val="00DC41E4"/>
    <w:rsid w:val="00DC7F84"/>
    <w:rsid w:val="00DD1D92"/>
    <w:rsid w:val="00DE23E7"/>
    <w:rsid w:val="00DE3378"/>
    <w:rsid w:val="00DF2145"/>
    <w:rsid w:val="00DF37E7"/>
    <w:rsid w:val="00DF6774"/>
    <w:rsid w:val="00DF796C"/>
    <w:rsid w:val="00E05FE3"/>
    <w:rsid w:val="00E12E79"/>
    <w:rsid w:val="00E20B3C"/>
    <w:rsid w:val="00E2238B"/>
    <w:rsid w:val="00E23965"/>
    <w:rsid w:val="00E2491D"/>
    <w:rsid w:val="00E31605"/>
    <w:rsid w:val="00E318AA"/>
    <w:rsid w:val="00E3572F"/>
    <w:rsid w:val="00E40981"/>
    <w:rsid w:val="00E45289"/>
    <w:rsid w:val="00E5256D"/>
    <w:rsid w:val="00E57598"/>
    <w:rsid w:val="00E60DC6"/>
    <w:rsid w:val="00E62655"/>
    <w:rsid w:val="00E66002"/>
    <w:rsid w:val="00E824F1"/>
    <w:rsid w:val="00E83D77"/>
    <w:rsid w:val="00E85934"/>
    <w:rsid w:val="00EA7D57"/>
    <w:rsid w:val="00EB03B8"/>
    <w:rsid w:val="00EB3ABC"/>
    <w:rsid w:val="00EC10EA"/>
    <w:rsid w:val="00ED59BD"/>
    <w:rsid w:val="00ED6C8B"/>
    <w:rsid w:val="00EE0394"/>
    <w:rsid w:val="00EE5C9E"/>
    <w:rsid w:val="00EE5EE2"/>
    <w:rsid w:val="00EF2E5E"/>
    <w:rsid w:val="00EF4445"/>
    <w:rsid w:val="00EF5571"/>
    <w:rsid w:val="00EF5621"/>
    <w:rsid w:val="00F11E64"/>
    <w:rsid w:val="00F134B0"/>
    <w:rsid w:val="00F22788"/>
    <w:rsid w:val="00F2333F"/>
    <w:rsid w:val="00F27C49"/>
    <w:rsid w:val="00F3092C"/>
    <w:rsid w:val="00F31AE9"/>
    <w:rsid w:val="00F32751"/>
    <w:rsid w:val="00F427E6"/>
    <w:rsid w:val="00F43E75"/>
    <w:rsid w:val="00F51EBF"/>
    <w:rsid w:val="00F6042C"/>
    <w:rsid w:val="00F62F64"/>
    <w:rsid w:val="00F653F2"/>
    <w:rsid w:val="00F65C8A"/>
    <w:rsid w:val="00F66970"/>
    <w:rsid w:val="00F66D15"/>
    <w:rsid w:val="00F74EB3"/>
    <w:rsid w:val="00F82649"/>
    <w:rsid w:val="00F851D7"/>
    <w:rsid w:val="00F86BE0"/>
    <w:rsid w:val="00F90B7F"/>
    <w:rsid w:val="00F911DC"/>
    <w:rsid w:val="00F91367"/>
    <w:rsid w:val="00F9460D"/>
    <w:rsid w:val="00FA665C"/>
    <w:rsid w:val="00FB1302"/>
    <w:rsid w:val="00FB5AAA"/>
    <w:rsid w:val="00FC226E"/>
    <w:rsid w:val="00FC4A0F"/>
    <w:rsid w:val="00FD040F"/>
    <w:rsid w:val="00FD0D84"/>
    <w:rsid w:val="00FD1B4F"/>
    <w:rsid w:val="00FD1E04"/>
    <w:rsid w:val="00FD50B3"/>
    <w:rsid w:val="00FD6968"/>
    <w:rsid w:val="00FD70E3"/>
    <w:rsid w:val="00FE0EF4"/>
    <w:rsid w:val="00FF238C"/>
    <w:rsid w:val="00FF29AD"/>
    <w:rsid w:val="00FF7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02F"/>
    <w:pPr>
      <w:autoSpaceDE w:val="0"/>
      <w:autoSpaceDN w:val="0"/>
    </w:pPr>
    <w:rPr>
      <w:rFonts w:ascii="CG Times" w:hAnsi="CG Times" w:cs="CG Times"/>
      <w:sz w:val="24"/>
      <w:szCs w:val="24"/>
    </w:rPr>
  </w:style>
  <w:style w:type="paragraph" w:styleId="Heading1">
    <w:name w:val="heading 1"/>
    <w:basedOn w:val="Normal"/>
    <w:next w:val="Normal"/>
    <w:qFormat/>
    <w:rsid w:val="00875A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5E38"/>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autoSpaceDE/>
      <w:autoSpaceDN/>
      <w:jc w:val="center"/>
      <w:outlineLvl w:val="2"/>
    </w:pPr>
    <w:rPr>
      <w:rFonts w:ascii="Times New Roman" w:hAnsi="Times New Roman" w:cs="Times New Roman"/>
      <w:szCs w:val="20"/>
      <w:u w:val="single"/>
    </w:rPr>
  </w:style>
  <w:style w:type="paragraph" w:styleId="Heading4">
    <w:name w:val="heading 4"/>
    <w:basedOn w:val="Normal"/>
    <w:next w:val="Normal"/>
    <w:qFormat/>
    <w:pPr>
      <w:keepNext/>
      <w:autoSpaceDE/>
      <w:autoSpaceDN/>
      <w:ind w:left="2160" w:firstLine="720"/>
      <w:jc w:val="both"/>
      <w:outlineLvl w:val="3"/>
    </w:pPr>
    <w:rPr>
      <w:rFonts w:ascii="Times New Roman" w:hAnsi="Times New Roman" w:cs="Times New Roman"/>
      <w:sz w:val="26"/>
      <w:szCs w:val="20"/>
    </w:rPr>
  </w:style>
  <w:style w:type="paragraph" w:styleId="Heading5">
    <w:name w:val="heading 5"/>
    <w:basedOn w:val="Normal"/>
    <w:next w:val="Normal"/>
    <w:qFormat/>
    <w:pPr>
      <w:keepNext/>
      <w:autoSpaceDE/>
      <w:autoSpaceDN/>
      <w:outlineLvl w:val="4"/>
    </w:pPr>
    <w:rPr>
      <w:rFonts w:ascii="Times New Roman" w:hAnsi="Times New Roman" w:cs="Times New Roman"/>
      <w:sz w:val="26"/>
      <w:szCs w:val="20"/>
    </w:rPr>
  </w:style>
  <w:style w:type="paragraph" w:styleId="Heading6">
    <w:name w:val="heading 6"/>
    <w:basedOn w:val="Normal"/>
    <w:next w:val="Normal"/>
    <w:qFormat/>
    <w:rsid w:val="00CF4198"/>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95251"/>
    <w:pPr>
      <w:spacing w:before="240" w:after="60"/>
      <w:outlineLvl w:val="6"/>
    </w:pPr>
    <w:rPr>
      <w:rFonts w:ascii="Times New Roman" w:hAnsi="Times New Roman" w:cs="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imes New Roman" w:hAnsi="Times New Roman"/>
      <w:b/>
    </w:rPr>
  </w:style>
  <w:style w:type="paragraph" w:styleId="BodyText2">
    <w:name w:val="Body Text 2"/>
    <w:basedOn w:val="Normal"/>
    <w:rsid w:val="00CF4198"/>
    <w:pPr>
      <w:autoSpaceDE/>
      <w:autoSpaceDN/>
      <w:spacing w:line="360" w:lineRule="auto"/>
    </w:pPr>
    <w:rPr>
      <w:rFonts w:ascii="Times New Roman" w:hAnsi="Times New Roman" w:cs="Times New Roman"/>
      <w:sz w:val="26"/>
      <w:szCs w:val="20"/>
    </w:rPr>
  </w:style>
  <w:style w:type="paragraph" w:styleId="BodyText">
    <w:name w:val="Body Text"/>
    <w:basedOn w:val="Normal"/>
    <w:rsid w:val="00232F4D"/>
    <w:pPr>
      <w:spacing w:after="120"/>
    </w:pPr>
  </w:style>
  <w:style w:type="paragraph" w:styleId="BodyText3">
    <w:name w:val="Body Text 3"/>
    <w:basedOn w:val="Normal"/>
    <w:rsid w:val="00875AF3"/>
    <w:pPr>
      <w:spacing w:after="120"/>
    </w:pPr>
    <w:rPr>
      <w:sz w:val="16"/>
      <w:szCs w:val="16"/>
    </w:rPr>
  </w:style>
  <w:style w:type="table" w:styleId="TableGrid">
    <w:name w:val="Table Grid"/>
    <w:basedOn w:val="TableNormal"/>
    <w:rsid w:val="001C467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05FE3"/>
    <w:pPr>
      <w:autoSpaceDE/>
      <w:autoSpaceDN/>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128695">
      <w:bodyDiv w:val="1"/>
      <w:marLeft w:val="0"/>
      <w:marRight w:val="0"/>
      <w:marTop w:val="0"/>
      <w:marBottom w:val="0"/>
      <w:divBdr>
        <w:top w:val="none" w:sz="0" w:space="0" w:color="auto"/>
        <w:left w:val="none" w:sz="0" w:space="0" w:color="auto"/>
        <w:bottom w:val="none" w:sz="0" w:space="0" w:color="auto"/>
        <w:right w:val="none" w:sz="0" w:space="0" w:color="auto"/>
      </w:divBdr>
    </w:div>
    <w:div w:id="261881922">
      <w:bodyDiv w:val="1"/>
      <w:marLeft w:val="0"/>
      <w:marRight w:val="0"/>
      <w:marTop w:val="0"/>
      <w:marBottom w:val="0"/>
      <w:divBdr>
        <w:top w:val="none" w:sz="0" w:space="0" w:color="auto"/>
        <w:left w:val="none" w:sz="0" w:space="0" w:color="auto"/>
        <w:bottom w:val="none" w:sz="0" w:space="0" w:color="auto"/>
        <w:right w:val="none" w:sz="0" w:space="0" w:color="auto"/>
      </w:divBdr>
    </w:div>
    <w:div w:id="282467375">
      <w:bodyDiv w:val="1"/>
      <w:marLeft w:val="0"/>
      <w:marRight w:val="0"/>
      <w:marTop w:val="0"/>
      <w:marBottom w:val="0"/>
      <w:divBdr>
        <w:top w:val="none" w:sz="0" w:space="0" w:color="auto"/>
        <w:left w:val="none" w:sz="0" w:space="0" w:color="auto"/>
        <w:bottom w:val="none" w:sz="0" w:space="0" w:color="auto"/>
        <w:right w:val="none" w:sz="0" w:space="0" w:color="auto"/>
      </w:divBdr>
    </w:div>
    <w:div w:id="344719400">
      <w:bodyDiv w:val="1"/>
      <w:marLeft w:val="0"/>
      <w:marRight w:val="0"/>
      <w:marTop w:val="0"/>
      <w:marBottom w:val="0"/>
      <w:divBdr>
        <w:top w:val="none" w:sz="0" w:space="0" w:color="auto"/>
        <w:left w:val="none" w:sz="0" w:space="0" w:color="auto"/>
        <w:bottom w:val="none" w:sz="0" w:space="0" w:color="auto"/>
        <w:right w:val="none" w:sz="0" w:space="0" w:color="auto"/>
      </w:divBdr>
    </w:div>
    <w:div w:id="544097151">
      <w:bodyDiv w:val="1"/>
      <w:marLeft w:val="0"/>
      <w:marRight w:val="0"/>
      <w:marTop w:val="0"/>
      <w:marBottom w:val="0"/>
      <w:divBdr>
        <w:top w:val="none" w:sz="0" w:space="0" w:color="auto"/>
        <w:left w:val="none" w:sz="0" w:space="0" w:color="auto"/>
        <w:bottom w:val="none" w:sz="0" w:space="0" w:color="auto"/>
        <w:right w:val="none" w:sz="0" w:space="0" w:color="auto"/>
      </w:divBdr>
    </w:div>
    <w:div w:id="590624976">
      <w:bodyDiv w:val="1"/>
      <w:marLeft w:val="0"/>
      <w:marRight w:val="0"/>
      <w:marTop w:val="0"/>
      <w:marBottom w:val="0"/>
      <w:divBdr>
        <w:top w:val="none" w:sz="0" w:space="0" w:color="auto"/>
        <w:left w:val="none" w:sz="0" w:space="0" w:color="auto"/>
        <w:bottom w:val="none" w:sz="0" w:space="0" w:color="auto"/>
        <w:right w:val="none" w:sz="0" w:space="0" w:color="auto"/>
      </w:divBdr>
    </w:div>
    <w:div w:id="599685882">
      <w:bodyDiv w:val="1"/>
      <w:marLeft w:val="0"/>
      <w:marRight w:val="0"/>
      <w:marTop w:val="0"/>
      <w:marBottom w:val="0"/>
      <w:divBdr>
        <w:top w:val="none" w:sz="0" w:space="0" w:color="auto"/>
        <w:left w:val="none" w:sz="0" w:space="0" w:color="auto"/>
        <w:bottom w:val="none" w:sz="0" w:space="0" w:color="auto"/>
        <w:right w:val="none" w:sz="0" w:space="0" w:color="auto"/>
      </w:divBdr>
      <w:divsChild>
        <w:div w:id="396980056">
          <w:marLeft w:val="0"/>
          <w:marRight w:val="0"/>
          <w:marTop w:val="0"/>
          <w:marBottom w:val="0"/>
          <w:divBdr>
            <w:top w:val="none" w:sz="0" w:space="0" w:color="auto"/>
            <w:left w:val="none" w:sz="0" w:space="0" w:color="auto"/>
            <w:bottom w:val="none" w:sz="0" w:space="0" w:color="auto"/>
            <w:right w:val="none" w:sz="0" w:space="0" w:color="auto"/>
          </w:divBdr>
          <w:divsChild>
            <w:div w:id="1800302534">
              <w:marLeft w:val="0"/>
              <w:marRight w:val="0"/>
              <w:marTop w:val="0"/>
              <w:marBottom w:val="0"/>
              <w:divBdr>
                <w:top w:val="none" w:sz="0" w:space="0" w:color="auto"/>
                <w:left w:val="none" w:sz="0" w:space="0" w:color="auto"/>
                <w:bottom w:val="none" w:sz="0" w:space="0" w:color="auto"/>
                <w:right w:val="none" w:sz="0" w:space="0" w:color="auto"/>
              </w:divBdr>
              <w:divsChild>
                <w:div w:id="696928641">
                  <w:marLeft w:val="0"/>
                  <w:marRight w:val="0"/>
                  <w:marTop w:val="0"/>
                  <w:marBottom w:val="0"/>
                  <w:divBdr>
                    <w:top w:val="none" w:sz="0" w:space="0" w:color="auto"/>
                    <w:left w:val="none" w:sz="0" w:space="0" w:color="auto"/>
                    <w:bottom w:val="none" w:sz="0" w:space="0" w:color="auto"/>
                    <w:right w:val="none" w:sz="0" w:space="0" w:color="auto"/>
                  </w:divBdr>
                  <w:divsChild>
                    <w:div w:id="771973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6365">
      <w:bodyDiv w:val="1"/>
      <w:marLeft w:val="0"/>
      <w:marRight w:val="0"/>
      <w:marTop w:val="0"/>
      <w:marBottom w:val="0"/>
      <w:divBdr>
        <w:top w:val="none" w:sz="0" w:space="0" w:color="auto"/>
        <w:left w:val="none" w:sz="0" w:space="0" w:color="auto"/>
        <w:bottom w:val="none" w:sz="0" w:space="0" w:color="auto"/>
        <w:right w:val="none" w:sz="0" w:space="0" w:color="auto"/>
      </w:divBdr>
    </w:div>
    <w:div w:id="895312844">
      <w:bodyDiv w:val="1"/>
      <w:marLeft w:val="0"/>
      <w:marRight w:val="0"/>
      <w:marTop w:val="0"/>
      <w:marBottom w:val="0"/>
      <w:divBdr>
        <w:top w:val="none" w:sz="0" w:space="0" w:color="auto"/>
        <w:left w:val="none" w:sz="0" w:space="0" w:color="auto"/>
        <w:bottom w:val="none" w:sz="0" w:space="0" w:color="auto"/>
        <w:right w:val="none" w:sz="0" w:space="0" w:color="auto"/>
      </w:divBdr>
    </w:div>
    <w:div w:id="988096235">
      <w:bodyDiv w:val="1"/>
      <w:marLeft w:val="0"/>
      <w:marRight w:val="0"/>
      <w:marTop w:val="0"/>
      <w:marBottom w:val="0"/>
      <w:divBdr>
        <w:top w:val="none" w:sz="0" w:space="0" w:color="auto"/>
        <w:left w:val="none" w:sz="0" w:space="0" w:color="auto"/>
        <w:bottom w:val="none" w:sz="0" w:space="0" w:color="auto"/>
        <w:right w:val="none" w:sz="0" w:space="0" w:color="auto"/>
      </w:divBdr>
    </w:div>
    <w:div w:id="1002052172">
      <w:bodyDiv w:val="1"/>
      <w:marLeft w:val="0"/>
      <w:marRight w:val="0"/>
      <w:marTop w:val="0"/>
      <w:marBottom w:val="0"/>
      <w:divBdr>
        <w:top w:val="none" w:sz="0" w:space="0" w:color="auto"/>
        <w:left w:val="none" w:sz="0" w:space="0" w:color="auto"/>
        <w:bottom w:val="none" w:sz="0" w:space="0" w:color="auto"/>
        <w:right w:val="none" w:sz="0" w:space="0" w:color="auto"/>
      </w:divBdr>
    </w:div>
    <w:div w:id="1088190712">
      <w:bodyDiv w:val="1"/>
      <w:marLeft w:val="0"/>
      <w:marRight w:val="0"/>
      <w:marTop w:val="0"/>
      <w:marBottom w:val="0"/>
      <w:divBdr>
        <w:top w:val="none" w:sz="0" w:space="0" w:color="auto"/>
        <w:left w:val="none" w:sz="0" w:space="0" w:color="auto"/>
        <w:bottom w:val="none" w:sz="0" w:space="0" w:color="auto"/>
        <w:right w:val="none" w:sz="0" w:space="0" w:color="auto"/>
      </w:divBdr>
    </w:div>
    <w:div w:id="1154949223">
      <w:bodyDiv w:val="1"/>
      <w:marLeft w:val="0"/>
      <w:marRight w:val="0"/>
      <w:marTop w:val="0"/>
      <w:marBottom w:val="0"/>
      <w:divBdr>
        <w:top w:val="none" w:sz="0" w:space="0" w:color="auto"/>
        <w:left w:val="none" w:sz="0" w:space="0" w:color="auto"/>
        <w:bottom w:val="none" w:sz="0" w:space="0" w:color="auto"/>
        <w:right w:val="none" w:sz="0" w:space="0" w:color="auto"/>
      </w:divBdr>
    </w:div>
    <w:div w:id="1214462866">
      <w:bodyDiv w:val="1"/>
      <w:marLeft w:val="0"/>
      <w:marRight w:val="0"/>
      <w:marTop w:val="0"/>
      <w:marBottom w:val="0"/>
      <w:divBdr>
        <w:top w:val="none" w:sz="0" w:space="0" w:color="auto"/>
        <w:left w:val="none" w:sz="0" w:space="0" w:color="auto"/>
        <w:bottom w:val="none" w:sz="0" w:space="0" w:color="auto"/>
        <w:right w:val="none" w:sz="0" w:space="0" w:color="auto"/>
      </w:divBdr>
    </w:div>
    <w:div w:id="1310280583">
      <w:bodyDiv w:val="1"/>
      <w:marLeft w:val="0"/>
      <w:marRight w:val="0"/>
      <w:marTop w:val="0"/>
      <w:marBottom w:val="0"/>
      <w:divBdr>
        <w:top w:val="none" w:sz="0" w:space="0" w:color="auto"/>
        <w:left w:val="none" w:sz="0" w:space="0" w:color="auto"/>
        <w:bottom w:val="none" w:sz="0" w:space="0" w:color="auto"/>
        <w:right w:val="none" w:sz="0" w:space="0" w:color="auto"/>
      </w:divBdr>
    </w:div>
    <w:div w:id="1369799322">
      <w:bodyDiv w:val="1"/>
      <w:marLeft w:val="0"/>
      <w:marRight w:val="0"/>
      <w:marTop w:val="0"/>
      <w:marBottom w:val="0"/>
      <w:divBdr>
        <w:top w:val="none" w:sz="0" w:space="0" w:color="auto"/>
        <w:left w:val="none" w:sz="0" w:space="0" w:color="auto"/>
        <w:bottom w:val="none" w:sz="0" w:space="0" w:color="auto"/>
        <w:right w:val="none" w:sz="0" w:space="0" w:color="auto"/>
      </w:divBdr>
    </w:div>
    <w:div w:id="1650206917">
      <w:bodyDiv w:val="1"/>
      <w:marLeft w:val="0"/>
      <w:marRight w:val="0"/>
      <w:marTop w:val="0"/>
      <w:marBottom w:val="0"/>
      <w:divBdr>
        <w:top w:val="none" w:sz="0" w:space="0" w:color="auto"/>
        <w:left w:val="none" w:sz="0" w:space="0" w:color="auto"/>
        <w:bottom w:val="none" w:sz="0" w:space="0" w:color="auto"/>
        <w:right w:val="none" w:sz="0" w:space="0" w:color="auto"/>
      </w:divBdr>
    </w:div>
    <w:div w:id="1734809531">
      <w:bodyDiv w:val="1"/>
      <w:marLeft w:val="0"/>
      <w:marRight w:val="0"/>
      <w:marTop w:val="0"/>
      <w:marBottom w:val="0"/>
      <w:divBdr>
        <w:top w:val="none" w:sz="0" w:space="0" w:color="auto"/>
        <w:left w:val="none" w:sz="0" w:space="0" w:color="auto"/>
        <w:bottom w:val="none" w:sz="0" w:space="0" w:color="auto"/>
        <w:right w:val="none" w:sz="0" w:space="0" w:color="auto"/>
      </w:divBdr>
    </w:div>
    <w:div w:id="1842967893">
      <w:bodyDiv w:val="1"/>
      <w:marLeft w:val="0"/>
      <w:marRight w:val="0"/>
      <w:marTop w:val="0"/>
      <w:marBottom w:val="0"/>
      <w:divBdr>
        <w:top w:val="none" w:sz="0" w:space="0" w:color="auto"/>
        <w:left w:val="none" w:sz="0" w:space="0" w:color="auto"/>
        <w:bottom w:val="none" w:sz="0" w:space="0" w:color="auto"/>
        <w:right w:val="none" w:sz="0" w:space="0" w:color="auto"/>
      </w:divBdr>
    </w:div>
    <w:div w:id="1910651555">
      <w:bodyDiv w:val="1"/>
      <w:marLeft w:val="0"/>
      <w:marRight w:val="0"/>
      <w:marTop w:val="0"/>
      <w:marBottom w:val="0"/>
      <w:divBdr>
        <w:top w:val="none" w:sz="0" w:space="0" w:color="auto"/>
        <w:left w:val="none" w:sz="0" w:space="0" w:color="auto"/>
        <w:bottom w:val="none" w:sz="0" w:space="0" w:color="auto"/>
        <w:right w:val="none" w:sz="0" w:space="0" w:color="auto"/>
      </w:divBdr>
    </w:div>
    <w:div w:id="1923103234">
      <w:bodyDiv w:val="1"/>
      <w:marLeft w:val="0"/>
      <w:marRight w:val="0"/>
      <w:marTop w:val="0"/>
      <w:marBottom w:val="0"/>
      <w:divBdr>
        <w:top w:val="none" w:sz="0" w:space="0" w:color="auto"/>
        <w:left w:val="none" w:sz="0" w:space="0" w:color="auto"/>
        <w:bottom w:val="none" w:sz="0" w:space="0" w:color="auto"/>
        <w:right w:val="none" w:sz="0" w:space="0" w:color="auto"/>
      </w:divBdr>
    </w:div>
    <w:div w:id="1923829313">
      <w:bodyDiv w:val="1"/>
      <w:marLeft w:val="0"/>
      <w:marRight w:val="0"/>
      <w:marTop w:val="0"/>
      <w:marBottom w:val="0"/>
      <w:divBdr>
        <w:top w:val="none" w:sz="0" w:space="0" w:color="auto"/>
        <w:left w:val="none" w:sz="0" w:space="0" w:color="auto"/>
        <w:bottom w:val="none" w:sz="0" w:space="0" w:color="auto"/>
        <w:right w:val="none" w:sz="0" w:space="0" w:color="auto"/>
      </w:divBdr>
    </w:div>
    <w:div w:id="20063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shoffner</cp:lastModifiedBy>
  <cp:revision>2</cp:revision>
  <cp:lastPrinted>2009-06-29T15:01:00Z</cp:lastPrinted>
  <dcterms:created xsi:type="dcterms:W3CDTF">2009-06-29T15:02:00Z</dcterms:created>
  <dcterms:modified xsi:type="dcterms:W3CDTF">2009-06-29T15:02:00Z</dcterms:modified>
</cp:coreProperties>
</file>