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987969" w:rsidRDefault="00141506">
      <w:pPr>
        <w:suppressAutoHyphens/>
        <w:jc w:val="center"/>
        <w:rPr>
          <w:rFonts w:ascii="Courier New" w:hAnsi="Courier New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PENNSYLVANIA</w:t>
          </w:r>
        </w:smartTag>
      </w:smartTag>
      <w:r w:rsidRPr="00987969">
        <w:rPr>
          <w:rFonts w:ascii="Courier New" w:hAnsi="Courier New"/>
          <w:spacing w:val="-3"/>
          <w:szCs w:val="24"/>
        </w:rPr>
        <w:t xml:space="preserve"> </w:t>
      </w:r>
      <w:r w:rsidR="00842002" w:rsidRPr="00987969">
        <w:rPr>
          <w:rFonts w:ascii="Courier New" w:hAnsi="Courier New"/>
          <w:spacing w:val="-3"/>
          <w:szCs w:val="24"/>
        </w:rPr>
        <w:fldChar w:fldCharType="begin"/>
      </w:r>
      <w:r w:rsidRPr="00987969">
        <w:rPr>
          <w:rFonts w:ascii="Courier New" w:hAnsi="Courier New"/>
          <w:spacing w:val="-3"/>
          <w:szCs w:val="24"/>
        </w:rPr>
        <w:instrText xml:space="preserve">PRIVATE </w:instrText>
      </w:r>
      <w:r w:rsidR="00842002" w:rsidRPr="00987969">
        <w:rPr>
          <w:rFonts w:ascii="Courier New" w:hAnsi="Courier New"/>
          <w:spacing w:val="-3"/>
          <w:szCs w:val="24"/>
        </w:rPr>
        <w:fldChar w:fldCharType="end"/>
      </w:r>
    </w:p>
    <w:p w:rsidR="00141506" w:rsidRPr="00987969" w:rsidRDefault="00141506" w:rsidP="00DD51DC">
      <w:pPr>
        <w:suppressAutoHyphens/>
        <w:jc w:val="center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PUBLIC UTILITY COMMISSION</w:t>
      </w:r>
    </w:p>
    <w:p w:rsidR="00141506" w:rsidRPr="00987969" w:rsidRDefault="00141506" w:rsidP="00DD51DC">
      <w:pPr>
        <w:tabs>
          <w:tab w:val="center" w:pos="4680"/>
        </w:tabs>
        <w:suppressAutoHyphens/>
        <w:jc w:val="center"/>
        <w:rPr>
          <w:rFonts w:ascii="Courier New" w:hAnsi="Courier New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987969">
            <w:rPr>
              <w:rFonts w:ascii="Courier New" w:hAnsi="Courier New"/>
              <w:spacing w:val="-3"/>
              <w:szCs w:val="24"/>
            </w:rPr>
            <w:t>Harrisburg</w:t>
          </w:r>
        </w:smartTag>
        <w:r w:rsidRPr="00987969">
          <w:rPr>
            <w:rFonts w:ascii="Courier New" w:hAnsi="Courier New"/>
            <w:spacing w:val="-3"/>
            <w:szCs w:val="24"/>
          </w:rPr>
          <w:t xml:space="preserve">, </w:t>
        </w:r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PA</w:t>
          </w:r>
        </w:smartTag>
        <w:r w:rsidRPr="00987969">
          <w:rPr>
            <w:rFonts w:ascii="Courier New" w:hAnsi="Courier New"/>
            <w:spacing w:val="-3"/>
            <w:szCs w:val="24"/>
          </w:rPr>
          <w:t xml:space="preserve">  </w:t>
        </w:r>
        <w:smartTag w:uri="urn:schemas-microsoft-com:office:smarttags" w:element="PostalCode">
          <w:r w:rsidRPr="00987969">
            <w:rPr>
              <w:rFonts w:ascii="Courier New" w:hAnsi="Courier New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587391" w:rsidRPr="00987969" w:rsidRDefault="0058739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6D6736" w:rsidRPr="006D6736" w:rsidRDefault="006D6736" w:rsidP="006D6736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  <w:rPr>
          <w:rFonts w:ascii="Courier New" w:hAnsi="Courier New" w:cs="Courier New"/>
        </w:rPr>
      </w:pPr>
      <w:r w:rsidRPr="006D6736">
        <w:rPr>
          <w:rFonts w:ascii="Courier New" w:hAnsi="Courier New" w:cs="Courier New"/>
        </w:rPr>
        <w:t>Patricia McNamara</w:t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  <w:t>:</w:t>
      </w:r>
    </w:p>
    <w:p w:rsidR="006D6736" w:rsidRPr="006D6736" w:rsidRDefault="006D6736" w:rsidP="006D6736">
      <w:pPr>
        <w:pStyle w:val="TxBrt1"/>
        <w:spacing w:line="240" w:lineRule="auto"/>
        <w:rPr>
          <w:rFonts w:ascii="Courier New" w:hAnsi="Courier New" w:cs="Courier New"/>
        </w:rPr>
      </w:pP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  <w:t>:</w:t>
      </w:r>
    </w:p>
    <w:p w:rsidR="006D6736" w:rsidRPr="006D6736" w:rsidRDefault="006D6736" w:rsidP="006D6736">
      <w:pPr>
        <w:pStyle w:val="TxBrt1"/>
        <w:spacing w:line="240" w:lineRule="auto"/>
        <w:rPr>
          <w:rFonts w:ascii="Courier New" w:hAnsi="Courier New" w:cs="Courier New"/>
        </w:rPr>
      </w:pPr>
      <w:r w:rsidRPr="006D6736">
        <w:rPr>
          <w:rFonts w:ascii="Courier New" w:hAnsi="Courier New" w:cs="Courier New"/>
        </w:rPr>
        <w:tab/>
        <w:t>v.</w:t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  <w:t>:</w:t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  <w:t>C-2009-2086628</w:t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  <w:t>:</w:t>
      </w:r>
    </w:p>
    <w:p w:rsidR="006D6736" w:rsidRPr="006D6736" w:rsidRDefault="006D6736" w:rsidP="006D6736">
      <w:pPr>
        <w:pStyle w:val="TxBrt1"/>
        <w:spacing w:line="240" w:lineRule="auto"/>
        <w:rPr>
          <w:rFonts w:ascii="Courier New" w:hAnsi="Courier New" w:cs="Courier New"/>
        </w:rPr>
      </w:pPr>
      <w:r w:rsidRPr="006D6736">
        <w:rPr>
          <w:rFonts w:ascii="Courier New" w:hAnsi="Courier New" w:cs="Courier New"/>
        </w:rPr>
        <w:t>PECO Energy Company</w:t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</w:r>
      <w:r w:rsidRPr="006D6736">
        <w:rPr>
          <w:rFonts w:ascii="Courier New" w:hAnsi="Courier New" w:cs="Courier New"/>
        </w:rPr>
        <w:tab/>
        <w:t>:</w:t>
      </w:r>
    </w:p>
    <w:p w:rsidR="00587391" w:rsidRPr="006D6736" w:rsidRDefault="00587391">
      <w:pPr>
        <w:tabs>
          <w:tab w:val="left" w:pos="-720"/>
        </w:tabs>
        <w:suppressAutoHyphens/>
        <w:jc w:val="both"/>
        <w:rPr>
          <w:rFonts w:ascii="Courier New" w:hAnsi="Courier New" w:cs="Courier New"/>
          <w:spacing w:val="-3"/>
          <w:szCs w:val="24"/>
        </w:rPr>
      </w:pPr>
    </w:p>
    <w:p w:rsidR="00587391" w:rsidRPr="006D6736" w:rsidRDefault="00587391">
      <w:pPr>
        <w:tabs>
          <w:tab w:val="left" w:pos="-720"/>
        </w:tabs>
        <w:suppressAutoHyphens/>
        <w:jc w:val="both"/>
        <w:rPr>
          <w:rFonts w:ascii="Courier New" w:hAnsi="Courier New" w:cs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center" w:pos="4680"/>
        </w:tabs>
        <w:suppressAutoHyphens/>
        <w:jc w:val="both"/>
        <w:rPr>
          <w:rFonts w:ascii="Courier New" w:hAnsi="Courier New"/>
          <w:b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b/>
          <w:spacing w:val="-3"/>
          <w:szCs w:val="24"/>
        </w:rPr>
        <w:t>F I N A L    O R D E R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7C0D22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In accordance wit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provisions of Section 332(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) of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987969">
            <w:rPr>
              <w:rFonts w:ascii="Courier New" w:hAnsi="Courier New"/>
              <w:spacing w:val="-3"/>
              <w:szCs w:val="24"/>
            </w:rPr>
            <w:t>Pa.</w:t>
          </w:r>
        </w:smartTag>
      </w:smartTag>
      <w:r w:rsidRPr="00987969">
        <w:rPr>
          <w:rFonts w:ascii="Courier New" w:hAnsi="Courier New"/>
          <w:spacing w:val="-3"/>
          <w:szCs w:val="24"/>
        </w:rPr>
        <w:t xml:space="preserve"> C.S. §332(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), 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e decision of Administ</w:t>
      </w:r>
      <w:r w:rsidR="009A547F" w:rsidRPr="00987969">
        <w:rPr>
          <w:rFonts w:ascii="Courier New" w:hAnsi="Courier New"/>
          <w:spacing w:val="-3"/>
          <w:szCs w:val="24"/>
        </w:rPr>
        <w:t xml:space="preserve">rative Law Judge </w:t>
      </w:r>
      <w:r w:rsidR="006D6736">
        <w:rPr>
          <w:rFonts w:ascii="Courier New" w:hAnsi="Courier New"/>
          <w:spacing w:val="-3"/>
          <w:szCs w:val="24"/>
        </w:rPr>
        <w:t>Charles E. Rainey, Jr.</w:t>
      </w:r>
      <w:r w:rsidR="004A74C1">
        <w:rPr>
          <w:rFonts w:ascii="Courier New" w:hAnsi="Courier New"/>
          <w:spacing w:val="-3"/>
          <w:szCs w:val="24"/>
        </w:rPr>
        <w:t xml:space="preserve"> </w:t>
      </w:r>
      <w:r w:rsidR="009A547F" w:rsidRPr="00987969">
        <w:rPr>
          <w:rFonts w:ascii="Courier New" w:hAnsi="Courier New"/>
          <w:spacing w:val="-3"/>
          <w:szCs w:val="24"/>
        </w:rPr>
        <w:t xml:space="preserve">dated </w:t>
      </w:r>
      <w:r w:rsidR="006D6736">
        <w:rPr>
          <w:rFonts w:ascii="Courier New" w:hAnsi="Courier New"/>
          <w:spacing w:val="-3"/>
          <w:szCs w:val="24"/>
        </w:rPr>
        <w:t>April 30</w:t>
      </w:r>
      <w:r w:rsidR="00450DEF">
        <w:rPr>
          <w:rFonts w:ascii="Courier New" w:hAnsi="Courier New"/>
          <w:spacing w:val="-3"/>
          <w:szCs w:val="24"/>
        </w:rPr>
        <w:t>, 200</w:t>
      </w:r>
      <w:r w:rsidR="004F538D">
        <w:rPr>
          <w:rFonts w:ascii="Courier New" w:hAnsi="Courier New"/>
          <w:spacing w:val="-3"/>
          <w:szCs w:val="24"/>
        </w:rPr>
        <w:t>9</w:t>
      </w:r>
      <w:r w:rsidRPr="00987969">
        <w:rPr>
          <w:rFonts w:ascii="Courier New" w:hAnsi="Courier New"/>
          <w:spacing w:val="-3"/>
          <w:szCs w:val="24"/>
        </w:rPr>
        <w:t xml:space="preserve">, 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as become final wit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>out furt</w:t>
      </w:r>
      <w:smartTag w:uri="urn:schemas-microsoft-com:office:smarttags" w:element="PersonName">
        <w:r w:rsidRPr="00987969">
          <w:rPr>
            <w:rFonts w:ascii="Courier New" w:hAnsi="Courier New"/>
            <w:spacing w:val="-3"/>
            <w:szCs w:val="24"/>
          </w:rPr>
          <w:t>h</w:t>
        </w:r>
      </w:smartTag>
      <w:r w:rsidRPr="00987969">
        <w:rPr>
          <w:rFonts w:ascii="Courier New" w:hAnsi="Courier New"/>
          <w:spacing w:val="-3"/>
          <w:szCs w:val="24"/>
        </w:rPr>
        <w:t xml:space="preserve">er Commission action; </w:t>
      </w:r>
    </w:p>
    <w:p w:rsidR="007C0D22" w:rsidRDefault="007C0D22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THEREFORE,</w:t>
      </w: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IT IS ORDERED:</w:t>
      </w:r>
    </w:p>
    <w:p w:rsidR="00141506" w:rsidRPr="0098796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Courier New" w:hAnsi="Courier New"/>
          <w:spacing w:val="-3"/>
          <w:szCs w:val="24"/>
        </w:rPr>
      </w:pPr>
    </w:p>
    <w:p w:rsidR="006D6736" w:rsidRPr="006D6736" w:rsidRDefault="006D6736" w:rsidP="006D6736">
      <w:pPr>
        <w:ind w:firstLine="1440"/>
        <w:jc w:val="both"/>
        <w:rPr>
          <w:rFonts w:ascii="Courier New" w:hAnsi="Courier New" w:cs="Courier New"/>
        </w:rPr>
      </w:pPr>
      <w:r w:rsidRPr="006D6736">
        <w:rPr>
          <w:rFonts w:ascii="Courier New" w:hAnsi="Courier New" w:cs="Courier New"/>
        </w:rPr>
        <w:t>1.</w:t>
      </w:r>
      <w:r w:rsidRPr="006D6736">
        <w:rPr>
          <w:rFonts w:ascii="Courier New" w:hAnsi="Courier New" w:cs="Courier New"/>
        </w:rPr>
        <w:tab/>
        <w:t>That PECO Energy Company’s motion to dismiss the complaint with prejudice is granted.</w:t>
      </w:r>
    </w:p>
    <w:p w:rsidR="006D6736" w:rsidRPr="006D6736" w:rsidRDefault="006D6736" w:rsidP="006D6736">
      <w:pPr>
        <w:ind w:firstLine="1440"/>
        <w:jc w:val="both"/>
        <w:rPr>
          <w:rFonts w:ascii="Courier New" w:hAnsi="Courier New" w:cs="Courier New"/>
        </w:rPr>
      </w:pPr>
    </w:p>
    <w:p w:rsidR="006D6736" w:rsidRPr="006D6736" w:rsidRDefault="006D6736" w:rsidP="006D6736">
      <w:pPr>
        <w:ind w:firstLine="1440"/>
        <w:jc w:val="both"/>
        <w:rPr>
          <w:rFonts w:ascii="Courier New" w:hAnsi="Courier New" w:cs="Courier New"/>
        </w:rPr>
      </w:pPr>
      <w:r w:rsidRPr="006D6736">
        <w:rPr>
          <w:rFonts w:ascii="Courier New" w:hAnsi="Courier New" w:cs="Courier New"/>
        </w:rPr>
        <w:t>2.</w:t>
      </w:r>
      <w:r w:rsidRPr="006D6736">
        <w:rPr>
          <w:rFonts w:ascii="Courier New" w:hAnsi="Courier New" w:cs="Courier New"/>
        </w:rPr>
        <w:tab/>
        <w:t>That the complaint filed by Patricia McNamara against PECO Energy Company at Docket No. C-2009-2086628 is dismissed with prejudice.</w:t>
      </w:r>
    </w:p>
    <w:p w:rsidR="006D6736" w:rsidRPr="006D6736" w:rsidRDefault="006D6736" w:rsidP="006D6736">
      <w:pPr>
        <w:ind w:firstLine="1440"/>
        <w:jc w:val="both"/>
        <w:rPr>
          <w:rFonts w:ascii="Courier New" w:hAnsi="Courier New" w:cs="Courier New"/>
        </w:rPr>
      </w:pPr>
    </w:p>
    <w:p w:rsidR="006D6736" w:rsidRPr="006D6736" w:rsidRDefault="006D6736" w:rsidP="006D6736">
      <w:pPr>
        <w:ind w:firstLine="1440"/>
        <w:jc w:val="both"/>
        <w:rPr>
          <w:rFonts w:ascii="Courier New" w:hAnsi="Courier New" w:cs="Courier New"/>
        </w:rPr>
      </w:pPr>
      <w:r w:rsidRPr="006D6736">
        <w:rPr>
          <w:rFonts w:ascii="Courier New" w:hAnsi="Courier New" w:cs="Courier New"/>
        </w:rPr>
        <w:t>3.</w:t>
      </w:r>
      <w:r w:rsidRPr="006D6736">
        <w:rPr>
          <w:rFonts w:ascii="Courier New" w:hAnsi="Courier New" w:cs="Courier New"/>
        </w:rPr>
        <w:tab/>
        <w:t xml:space="preserve">That this case be marked closed. </w:t>
      </w:r>
    </w:p>
    <w:p w:rsidR="0031293C" w:rsidRPr="0031293C" w:rsidRDefault="00E5776A" w:rsidP="0031293C">
      <w:pPr>
        <w:ind w:firstLine="1440"/>
        <w:jc w:val="both"/>
        <w:rPr>
          <w:rFonts w:ascii="Courier New" w:hAnsi="Courier New"/>
          <w:spacing w:val="-3"/>
        </w:rPr>
      </w:pPr>
      <w:r>
        <w:rPr>
          <w:rFonts w:ascii="Courier New" w:hAnsi="Courier New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158750</wp:posOffset>
            </wp:positionV>
            <wp:extent cx="2573020" cy="129603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551" w:rsidRDefault="008C7551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BY THE COMMISSION,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E5776A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>
        <w:rPr>
          <w:rFonts w:ascii="Courier New" w:hAnsi="Courier New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4380230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James J. McNulty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</w:r>
      <w:r w:rsidRPr="00987969">
        <w:rPr>
          <w:rFonts w:ascii="Courier New" w:hAnsi="Courier New"/>
          <w:spacing w:val="-3"/>
          <w:szCs w:val="24"/>
        </w:rPr>
        <w:tab/>
        <w:t>Secretary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(SEAL)</w:t>
      </w:r>
    </w:p>
    <w:p w:rsidR="00141506" w:rsidRPr="00987969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Courier New" w:hAnsi="Courier New"/>
          <w:b/>
          <w:spacing w:val="-3"/>
          <w:szCs w:val="24"/>
        </w:rPr>
      </w:pPr>
      <w:r w:rsidRPr="00987969">
        <w:rPr>
          <w:rFonts w:ascii="Courier New" w:hAnsi="Courier New"/>
          <w:spacing w:val="-3"/>
          <w:szCs w:val="24"/>
        </w:rPr>
        <w:t>ORDER ENTERED:</w:t>
      </w:r>
      <w:r w:rsidR="000F2734">
        <w:rPr>
          <w:rFonts w:ascii="Courier New" w:hAnsi="Courier New"/>
          <w:spacing w:val="-3"/>
          <w:szCs w:val="24"/>
        </w:rPr>
        <w:t xml:space="preserve"> </w:t>
      </w:r>
      <w:r w:rsidR="00E5776A">
        <w:rPr>
          <w:rFonts w:ascii="Courier New" w:hAnsi="Courier New"/>
          <w:b/>
          <w:spacing w:val="-3"/>
          <w:szCs w:val="24"/>
        </w:rPr>
        <w:t>July 9, 2009</w:t>
      </w:r>
    </w:p>
    <w:p w:rsidR="00E5776A" w:rsidRPr="00E5776A" w:rsidRDefault="00E5776A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u w:val="single"/>
        </w:rPr>
      </w:pPr>
    </w:p>
    <w:sectPr w:rsidR="00E5776A" w:rsidRPr="00E5776A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CFC" w:rsidRDefault="00717CFC">
      <w:pPr>
        <w:spacing w:line="20" w:lineRule="exact"/>
      </w:pPr>
    </w:p>
  </w:endnote>
  <w:endnote w:type="continuationSeparator" w:id="1">
    <w:p w:rsidR="00717CFC" w:rsidRDefault="00717CFC">
      <w:r>
        <w:t xml:space="preserve"> </w:t>
      </w:r>
    </w:p>
  </w:endnote>
  <w:endnote w:type="continuationNotice" w:id="2">
    <w:p w:rsidR="00717CFC" w:rsidRDefault="00717CF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CFC" w:rsidRDefault="00717CFC">
      <w:r>
        <w:separator/>
      </w:r>
    </w:p>
  </w:footnote>
  <w:footnote w:type="continuationSeparator" w:id="1">
    <w:p w:rsidR="00717CFC" w:rsidRDefault="00717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F2734"/>
    <w:rsid w:val="00102A0C"/>
    <w:rsid w:val="00141506"/>
    <w:rsid w:val="001D058B"/>
    <w:rsid w:val="001D209B"/>
    <w:rsid w:val="0022470B"/>
    <w:rsid w:val="00302B98"/>
    <w:rsid w:val="0031293C"/>
    <w:rsid w:val="00333815"/>
    <w:rsid w:val="003566B0"/>
    <w:rsid w:val="003733F0"/>
    <w:rsid w:val="003F37D4"/>
    <w:rsid w:val="00415670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4446E"/>
    <w:rsid w:val="006D6736"/>
    <w:rsid w:val="006E7BA1"/>
    <w:rsid w:val="00710ED8"/>
    <w:rsid w:val="00716C34"/>
    <w:rsid w:val="00717CFC"/>
    <w:rsid w:val="00762518"/>
    <w:rsid w:val="007C0D22"/>
    <w:rsid w:val="007E6654"/>
    <w:rsid w:val="00807611"/>
    <w:rsid w:val="00842002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C94A2D"/>
    <w:rsid w:val="00CB2D7F"/>
    <w:rsid w:val="00CD1AC8"/>
    <w:rsid w:val="00CF1137"/>
    <w:rsid w:val="00D335DF"/>
    <w:rsid w:val="00D36E23"/>
    <w:rsid w:val="00D634D0"/>
    <w:rsid w:val="00D65BB6"/>
    <w:rsid w:val="00DC7770"/>
    <w:rsid w:val="00DD51DC"/>
    <w:rsid w:val="00E5776A"/>
    <w:rsid w:val="00E84FE1"/>
    <w:rsid w:val="00E90C7F"/>
    <w:rsid w:val="00EB7EE4"/>
    <w:rsid w:val="00EC0276"/>
    <w:rsid w:val="00F47F3C"/>
    <w:rsid w:val="00F655F1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002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42002"/>
  </w:style>
  <w:style w:type="character" w:styleId="EndnoteReference">
    <w:name w:val="endnote reference"/>
    <w:basedOn w:val="DefaultParagraphFont"/>
    <w:semiHidden/>
    <w:rsid w:val="00842002"/>
    <w:rPr>
      <w:vertAlign w:val="superscript"/>
    </w:rPr>
  </w:style>
  <w:style w:type="paragraph" w:styleId="FootnoteText">
    <w:name w:val="footnote text"/>
    <w:basedOn w:val="Normal"/>
    <w:semiHidden/>
    <w:rsid w:val="00842002"/>
  </w:style>
  <w:style w:type="character" w:styleId="FootnoteReference">
    <w:name w:val="footnote reference"/>
    <w:basedOn w:val="DefaultParagraphFont"/>
    <w:semiHidden/>
    <w:rsid w:val="00842002"/>
    <w:rPr>
      <w:vertAlign w:val="superscript"/>
    </w:rPr>
  </w:style>
  <w:style w:type="paragraph" w:styleId="TOC1">
    <w:name w:val="toc 1"/>
    <w:basedOn w:val="Normal"/>
    <w:next w:val="Normal"/>
    <w:semiHidden/>
    <w:rsid w:val="0084200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4200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4200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4200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4200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4200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4200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4200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4200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4200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4200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4200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42002"/>
  </w:style>
  <w:style w:type="character" w:customStyle="1" w:styleId="EquationCaption">
    <w:name w:val="_Equation Caption"/>
    <w:rsid w:val="00842002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customStyle="1" w:styleId="TxBrp3">
    <w:name w:val="TxBr_p3"/>
    <w:basedOn w:val="Normal"/>
    <w:rsid w:val="006D6736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6D6736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E57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2009-07-09T13:58:00Z</cp:lastPrinted>
  <dcterms:created xsi:type="dcterms:W3CDTF">2009-07-08T17:47:00Z</dcterms:created>
  <dcterms:modified xsi:type="dcterms:W3CDTF">2009-07-09T14:38:00Z</dcterms:modified>
</cp:coreProperties>
</file>