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925" w:rsidRDefault="00095114" w:rsidP="00095114">
      <w:pPr>
        <w:spacing w:line="240" w:lineRule="auto"/>
        <w:jc w:val="center"/>
        <w:rPr>
          <w:b/>
        </w:rPr>
      </w:pPr>
      <w:r>
        <w:rPr>
          <w:b/>
        </w:rPr>
        <w:t>BEFORE THE</w:t>
      </w:r>
    </w:p>
    <w:p w:rsidR="00095114" w:rsidRDefault="00095114" w:rsidP="00095114">
      <w:pPr>
        <w:spacing w:line="240" w:lineRule="auto"/>
        <w:jc w:val="center"/>
      </w:pPr>
      <w:r>
        <w:rPr>
          <w:b/>
        </w:rPr>
        <w:t>PENNSYLVANIA PUBLIC UTILITY COMMISSION</w:t>
      </w:r>
    </w:p>
    <w:p w:rsidR="00095114" w:rsidRDefault="00095114" w:rsidP="00095114">
      <w:pPr>
        <w:spacing w:line="240" w:lineRule="auto"/>
      </w:pPr>
    </w:p>
    <w:p w:rsidR="00095114" w:rsidRDefault="00095114" w:rsidP="00095114">
      <w:pPr>
        <w:spacing w:line="240" w:lineRule="auto"/>
      </w:pPr>
    </w:p>
    <w:p w:rsidR="00095114" w:rsidRDefault="00095114" w:rsidP="00095114">
      <w:pPr>
        <w:spacing w:line="240" w:lineRule="auto"/>
      </w:pPr>
    </w:p>
    <w:p w:rsidR="00095114" w:rsidRDefault="00095114" w:rsidP="00095114">
      <w:pPr>
        <w:spacing w:line="240" w:lineRule="auto"/>
      </w:pPr>
      <w:r>
        <w:t>Oliver Michael Solomon</w:t>
      </w:r>
      <w:r>
        <w:tab/>
      </w:r>
      <w:r>
        <w:tab/>
      </w:r>
      <w:r>
        <w:tab/>
      </w:r>
      <w:r>
        <w:tab/>
        <w:t>:</w:t>
      </w:r>
    </w:p>
    <w:p w:rsidR="00095114" w:rsidRDefault="00095114" w:rsidP="00095114">
      <w:pPr>
        <w:spacing w:line="240" w:lineRule="auto"/>
      </w:pPr>
      <w:r>
        <w:tab/>
      </w:r>
      <w:r>
        <w:tab/>
      </w:r>
      <w:r>
        <w:tab/>
      </w:r>
      <w:r>
        <w:tab/>
      </w:r>
      <w:r>
        <w:tab/>
      </w:r>
      <w:r>
        <w:tab/>
      </w:r>
      <w:r>
        <w:tab/>
        <w:t>:</w:t>
      </w:r>
    </w:p>
    <w:p w:rsidR="00095114" w:rsidRDefault="00095114" w:rsidP="00095114">
      <w:pPr>
        <w:spacing w:line="240" w:lineRule="auto"/>
      </w:pPr>
      <w:r>
        <w:tab/>
        <w:t>v.</w:t>
      </w:r>
      <w:r>
        <w:tab/>
      </w:r>
      <w:r>
        <w:tab/>
      </w:r>
      <w:r>
        <w:tab/>
      </w:r>
      <w:r>
        <w:tab/>
      </w:r>
      <w:r>
        <w:tab/>
      </w:r>
      <w:r w:rsidR="00C74B78">
        <w:tab/>
      </w:r>
      <w:r>
        <w:t>:</w:t>
      </w:r>
      <w:r>
        <w:tab/>
      </w:r>
      <w:r w:rsidR="00C74B78">
        <w:tab/>
      </w:r>
      <w:r>
        <w:t>F-2008-2078297</w:t>
      </w:r>
    </w:p>
    <w:p w:rsidR="00095114" w:rsidRDefault="00095114" w:rsidP="00095114">
      <w:pPr>
        <w:spacing w:line="240" w:lineRule="auto"/>
      </w:pPr>
      <w:r>
        <w:tab/>
      </w:r>
      <w:r>
        <w:tab/>
      </w:r>
      <w:r>
        <w:tab/>
      </w:r>
      <w:r>
        <w:tab/>
      </w:r>
      <w:r>
        <w:tab/>
      </w:r>
      <w:r>
        <w:tab/>
      </w:r>
      <w:r>
        <w:tab/>
        <w:t>:</w:t>
      </w:r>
    </w:p>
    <w:p w:rsidR="00095114" w:rsidRDefault="00095114" w:rsidP="00095114">
      <w:pPr>
        <w:spacing w:line="240" w:lineRule="auto"/>
      </w:pPr>
      <w:r>
        <w:t>Duquesne Light Company</w:t>
      </w:r>
      <w:r>
        <w:tab/>
      </w:r>
      <w:r>
        <w:tab/>
      </w:r>
      <w:r>
        <w:tab/>
      </w:r>
      <w:r>
        <w:tab/>
        <w:t>:</w:t>
      </w:r>
    </w:p>
    <w:p w:rsidR="00095114" w:rsidRDefault="00095114" w:rsidP="00095114">
      <w:pPr>
        <w:spacing w:line="240" w:lineRule="auto"/>
      </w:pPr>
    </w:p>
    <w:p w:rsidR="00095114" w:rsidRDefault="00095114" w:rsidP="00095114">
      <w:pPr>
        <w:spacing w:line="240" w:lineRule="auto"/>
      </w:pPr>
    </w:p>
    <w:p w:rsidR="00095114" w:rsidRDefault="00095114" w:rsidP="00095114">
      <w:pPr>
        <w:spacing w:line="240" w:lineRule="auto"/>
      </w:pPr>
    </w:p>
    <w:p w:rsidR="00095114" w:rsidRDefault="00095114" w:rsidP="00095114">
      <w:pPr>
        <w:spacing w:line="240" w:lineRule="auto"/>
        <w:jc w:val="center"/>
      </w:pPr>
      <w:r>
        <w:rPr>
          <w:b/>
          <w:u w:val="single"/>
        </w:rPr>
        <w:t>INITIAL</w:t>
      </w:r>
      <w:r w:rsidR="00C75AD7">
        <w:rPr>
          <w:b/>
          <w:u w:val="single"/>
        </w:rPr>
        <w:t xml:space="preserve"> </w:t>
      </w:r>
      <w:r>
        <w:rPr>
          <w:b/>
          <w:u w:val="single"/>
        </w:rPr>
        <w:t>DECISION</w:t>
      </w:r>
    </w:p>
    <w:p w:rsidR="00095114" w:rsidRDefault="00095114" w:rsidP="00095114">
      <w:pPr>
        <w:spacing w:line="240" w:lineRule="auto"/>
        <w:jc w:val="center"/>
      </w:pPr>
    </w:p>
    <w:p w:rsidR="00C74B78" w:rsidRDefault="00C74B78" w:rsidP="00095114">
      <w:pPr>
        <w:spacing w:line="240" w:lineRule="auto"/>
        <w:jc w:val="center"/>
      </w:pPr>
    </w:p>
    <w:p w:rsidR="00095114" w:rsidRDefault="00095114" w:rsidP="00095114">
      <w:pPr>
        <w:spacing w:line="240" w:lineRule="auto"/>
        <w:jc w:val="center"/>
      </w:pPr>
      <w:r>
        <w:t>Before</w:t>
      </w:r>
    </w:p>
    <w:p w:rsidR="00095114" w:rsidRDefault="00095114" w:rsidP="00095114">
      <w:pPr>
        <w:spacing w:line="240" w:lineRule="auto"/>
        <w:jc w:val="center"/>
      </w:pPr>
      <w:r>
        <w:t>Robert P. Meehan</w:t>
      </w:r>
    </w:p>
    <w:p w:rsidR="00095114" w:rsidRDefault="00095114" w:rsidP="00095114">
      <w:pPr>
        <w:spacing w:line="240" w:lineRule="auto"/>
        <w:jc w:val="center"/>
      </w:pPr>
      <w:r>
        <w:t>Administrative Law Judge</w:t>
      </w:r>
    </w:p>
    <w:p w:rsidR="00095114" w:rsidRDefault="00095114" w:rsidP="00095114">
      <w:pPr>
        <w:spacing w:line="240" w:lineRule="auto"/>
      </w:pPr>
    </w:p>
    <w:p w:rsidR="00C74B78" w:rsidRDefault="00C74B78" w:rsidP="00095114">
      <w:pPr>
        <w:spacing w:line="360" w:lineRule="auto"/>
      </w:pPr>
    </w:p>
    <w:p w:rsidR="00095114" w:rsidRDefault="00095114" w:rsidP="00095114">
      <w:pPr>
        <w:spacing w:line="360" w:lineRule="auto"/>
      </w:pPr>
      <w:r>
        <w:tab/>
      </w:r>
      <w:r>
        <w:tab/>
        <w:t>This Initial Decision</w:t>
      </w:r>
      <w:r w:rsidR="00004934">
        <w:t xml:space="preserve"> dismisses the formal complaint filed by Oliver Michael Solomon (Mr. Solomon) against Duquesne Light Company (Duquesne), at Docket No. F</w:t>
      </w:r>
      <w:r w:rsidR="00004934">
        <w:noBreakHyphen/>
        <w:t>2008</w:t>
      </w:r>
      <w:r w:rsidR="00004934">
        <w:noBreakHyphen/>
        <w:t>2078297 for the failure to satisfy the burden of proof.</w:t>
      </w:r>
    </w:p>
    <w:p w:rsidR="003517BA" w:rsidRDefault="003517BA" w:rsidP="00095114">
      <w:pPr>
        <w:spacing w:line="360" w:lineRule="auto"/>
      </w:pPr>
    </w:p>
    <w:p w:rsidR="003517BA" w:rsidRDefault="003517BA" w:rsidP="003517BA">
      <w:pPr>
        <w:spacing w:line="360" w:lineRule="auto"/>
        <w:jc w:val="center"/>
      </w:pPr>
      <w:r>
        <w:rPr>
          <w:u w:val="single"/>
        </w:rPr>
        <w:t>HISTORY OF THE PROCEEDING</w:t>
      </w:r>
    </w:p>
    <w:p w:rsidR="003517BA" w:rsidRDefault="003517BA" w:rsidP="003517BA">
      <w:pPr>
        <w:spacing w:line="360" w:lineRule="auto"/>
      </w:pPr>
    </w:p>
    <w:p w:rsidR="003517BA" w:rsidRDefault="003517BA" w:rsidP="003517BA">
      <w:pPr>
        <w:spacing w:line="360" w:lineRule="auto"/>
      </w:pPr>
      <w:r>
        <w:tab/>
      </w:r>
      <w:r>
        <w:tab/>
        <w:t xml:space="preserve">Mr. </w:t>
      </w:r>
      <w:r w:rsidR="00C90096">
        <w:t>Solomon</w:t>
      </w:r>
      <w:r>
        <w:t>’s complaint, alleging a</w:t>
      </w:r>
      <w:r w:rsidR="00E843FE">
        <w:t xml:space="preserve"> foreign wiring</w:t>
      </w:r>
      <w:r>
        <w:t xml:space="preserve"> billing dispute, was received by the Commission on December 4, 2008.</w:t>
      </w:r>
      <w:r w:rsidR="00C90096">
        <w:t xml:space="preserve">  The complaint is a timely appeal from the determination of the Bureau of Consumer Services on Mr. Solomon’s informal </w:t>
      </w:r>
      <w:r w:rsidR="00032D4F">
        <w:t>complaint</w:t>
      </w:r>
      <w:r w:rsidR="00E1633A">
        <w:t>.</w:t>
      </w:r>
      <w:r w:rsidR="00032D4F">
        <w:t xml:space="preserve"> Duquesne’s</w:t>
      </w:r>
      <w:r w:rsidR="00812835">
        <w:t xml:space="preserve"> answer </w:t>
      </w:r>
      <w:r w:rsidR="00C90096">
        <w:t xml:space="preserve">to the complaint </w:t>
      </w:r>
      <w:r w:rsidR="00812835">
        <w:t xml:space="preserve">was received by the Commission on December 23, 2008.  By letter dated January 17, 2009, the Commission informed the parties that the hearing in this case would be held, by telephone, on February 11, 2009 at 10:00 a.m.  </w:t>
      </w:r>
      <w:r w:rsidR="00C90096">
        <w:t>On January 27, 2009, I issued a Prehearing Order in this case reminding the parties, among other matters, of the date, time, and manner of the scheduled hearing.</w:t>
      </w:r>
    </w:p>
    <w:p w:rsidR="00C90096" w:rsidRDefault="00C90096" w:rsidP="003517BA">
      <w:pPr>
        <w:spacing w:line="360" w:lineRule="auto"/>
      </w:pPr>
    </w:p>
    <w:p w:rsidR="00C90096" w:rsidRDefault="00C90096" w:rsidP="003517BA">
      <w:pPr>
        <w:spacing w:line="360" w:lineRule="auto"/>
      </w:pPr>
      <w:r>
        <w:tab/>
      </w:r>
      <w:r>
        <w:tab/>
        <w:t xml:space="preserve">The hearing was held on February 11, 2009 as scheduled.  Mr. Solomon, who was not represented by an attorney, appeared and testified in support of his complaint.  He did not </w:t>
      </w:r>
      <w:r>
        <w:lastRenderedPageBreak/>
        <w:t xml:space="preserve">submit any exhibits.  </w:t>
      </w:r>
      <w:r w:rsidR="00673141">
        <w:t>Duquesne, represented by counsel, presented the testimony of one witness and submitted five exhibits, which were admitted.  Briefs have not been filed in this case.  The record, consisting of the 34-page transcript of the hearing and the five exhibits, was closed by Order issued March 18, 2009.</w:t>
      </w:r>
    </w:p>
    <w:p w:rsidR="00673141" w:rsidRDefault="00673141" w:rsidP="003517BA">
      <w:pPr>
        <w:spacing w:line="360" w:lineRule="auto"/>
      </w:pPr>
    </w:p>
    <w:p w:rsidR="00673141" w:rsidRDefault="00673141" w:rsidP="00673141">
      <w:pPr>
        <w:spacing w:line="360" w:lineRule="auto"/>
        <w:jc w:val="center"/>
      </w:pPr>
      <w:r>
        <w:rPr>
          <w:u w:val="single"/>
        </w:rPr>
        <w:t>FINDINGS OF FACT</w:t>
      </w:r>
    </w:p>
    <w:p w:rsidR="00673141" w:rsidRDefault="00673141" w:rsidP="00673141">
      <w:pPr>
        <w:spacing w:line="360" w:lineRule="auto"/>
      </w:pPr>
    </w:p>
    <w:p w:rsidR="00673141" w:rsidRDefault="00BA6041" w:rsidP="00BA6041">
      <w:pPr>
        <w:spacing w:line="360" w:lineRule="auto"/>
      </w:pPr>
      <w:r>
        <w:tab/>
      </w:r>
      <w:r>
        <w:tab/>
      </w:r>
      <w:r w:rsidR="00C31B90">
        <w:t>1.</w:t>
      </w:r>
      <w:r w:rsidR="00C31B90">
        <w:tab/>
      </w:r>
      <w:r w:rsidR="00B06949">
        <w:t>Oliver Michael Solomon is the Complainant in</w:t>
      </w:r>
      <w:r>
        <w:t xml:space="preserve"> this proceeding.  His address is 37B Center Avenue, Emsworth, PA 15202 (Tr. 8).</w:t>
      </w:r>
    </w:p>
    <w:p w:rsidR="00BA6041" w:rsidRDefault="00BA6041" w:rsidP="00BA6041">
      <w:pPr>
        <w:spacing w:line="360" w:lineRule="auto"/>
      </w:pPr>
    </w:p>
    <w:p w:rsidR="00C31B90" w:rsidRDefault="00C31B90" w:rsidP="00BA6041">
      <w:pPr>
        <w:spacing w:line="360" w:lineRule="auto"/>
      </w:pPr>
      <w:r>
        <w:tab/>
      </w:r>
      <w:r>
        <w:tab/>
        <w:t>2.</w:t>
      </w:r>
      <w:r>
        <w:tab/>
        <w:t>Duquesne Light Company is the Respondent in this proceeding.</w:t>
      </w:r>
    </w:p>
    <w:p w:rsidR="00C31B90" w:rsidRDefault="00C31B90" w:rsidP="00BA6041">
      <w:pPr>
        <w:spacing w:line="360" w:lineRule="auto"/>
      </w:pPr>
    </w:p>
    <w:p w:rsidR="00C31B90" w:rsidRDefault="00C31B90" w:rsidP="00BA6041">
      <w:pPr>
        <w:spacing w:line="360" w:lineRule="auto"/>
      </w:pPr>
      <w:r>
        <w:tab/>
      </w:r>
      <w:r>
        <w:tab/>
        <w:t>3.</w:t>
      </w:r>
      <w:r>
        <w:tab/>
        <w:t>The property which is the subject of this billing dispute is 639 Maple Lane (Maple Lane property), Sewickley, PA 15143.  This is Mr. Solomon’s prior residence (Tr. 8).</w:t>
      </w:r>
    </w:p>
    <w:p w:rsidR="00C31B90" w:rsidRDefault="00C31B90" w:rsidP="00BA6041">
      <w:pPr>
        <w:spacing w:line="360" w:lineRule="auto"/>
      </w:pPr>
    </w:p>
    <w:p w:rsidR="00C31B90" w:rsidRDefault="00C31B90" w:rsidP="00BA6041">
      <w:pPr>
        <w:spacing w:line="360" w:lineRule="auto"/>
      </w:pPr>
      <w:r>
        <w:tab/>
      </w:r>
      <w:r>
        <w:tab/>
        <w:t>4.</w:t>
      </w:r>
      <w:r>
        <w:tab/>
        <w:t>Mr. Solomon resided at the Maple Lane property between May of 2006 and September of 2008 (Tr. 8-</w:t>
      </w:r>
      <w:r w:rsidR="00504D8B">
        <w:t>9).</w:t>
      </w:r>
    </w:p>
    <w:p w:rsidR="00504D8B" w:rsidRDefault="00504D8B" w:rsidP="00BA6041">
      <w:pPr>
        <w:spacing w:line="360" w:lineRule="auto"/>
      </w:pPr>
    </w:p>
    <w:p w:rsidR="00504D8B" w:rsidRDefault="00504D8B" w:rsidP="00BA6041">
      <w:pPr>
        <w:spacing w:line="360" w:lineRule="auto"/>
      </w:pPr>
      <w:r>
        <w:tab/>
      </w:r>
      <w:r>
        <w:tab/>
        <w:t>5.</w:t>
      </w:r>
      <w:r>
        <w:tab/>
        <w:t>Prior to moving from the Maple Lane property to his present residence, Mr. Solomon informed Duquesne of the pending move to arrange for the transfer of his electric account to his new address (Tr. 9).</w:t>
      </w:r>
    </w:p>
    <w:p w:rsidR="00504D8B" w:rsidRDefault="00504D8B" w:rsidP="00BA6041">
      <w:pPr>
        <w:spacing w:line="360" w:lineRule="auto"/>
      </w:pPr>
    </w:p>
    <w:p w:rsidR="00504D8B" w:rsidRDefault="00504D8B" w:rsidP="00BA6041">
      <w:pPr>
        <w:spacing w:line="360" w:lineRule="auto"/>
      </w:pPr>
      <w:r>
        <w:tab/>
      </w:r>
      <w:r>
        <w:tab/>
        <w:t>6.</w:t>
      </w:r>
      <w:r>
        <w:tab/>
        <w:t>Mr. Solomon continued to receive electric service at the Maple Lane property while he was cleaning that property as part of his move to the new address (Tr. 9).</w:t>
      </w:r>
    </w:p>
    <w:p w:rsidR="00504D8B" w:rsidRDefault="00504D8B" w:rsidP="00BA6041">
      <w:pPr>
        <w:spacing w:line="360" w:lineRule="auto"/>
      </w:pPr>
    </w:p>
    <w:p w:rsidR="00504D8B" w:rsidRDefault="00504D8B" w:rsidP="00BA6041">
      <w:pPr>
        <w:spacing w:line="360" w:lineRule="auto"/>
      </w:pPr>
      <w:r>
        <w:tab/>
      </w:r>
      <w:r>
        <w:tab/>
        <w:t>7.</w:t>
      </w:r>
      <w:r>
        <w:tab/>
        <w:t>Mr. Solomon testified that when Duquesne turned off the electric service to his apartment at the Maple Lane property, the third floor electricity went out as well</w:t>
      </w:r>
      <w:r w:rsidR="009138AC">
        <w:t>.  He also testified that “the third floor” called Duquesne to find out why their power went out (Tr. 9).</w:t>
      </w:r>
    </w:p>
    <w:p w:rsidR="009138AC" w:rsidRDefault="009138AC" w:rsidP="00BA6041">
      <w:pPr>
        <w:spacing w:line="360" w:lineRule="auto"/>
      </w:pPr>
    </w:p>
    <w:p w:rsidR="009138AC" w:rsidRDefault="009138AC" w:rsidP="00BA6041">
      <w:pPr>
        <w:spacing w:line="360" w:lineRule="auto"/>
      </w:pPr>
      <w:r>
        <w:lastRenderedPageBreak/>
        <w:tab/>
      </w:r>
      <w:r>
        <w:tab/>
        <w:t>8.</w:t>
      </w:r>
      <w:r>
        <w:tab/>
        <w:t>It is Mr. Solomon’s testimony that Duquesne determined that some of the electric service to the third floor of the Maple Lane property was connected to his electric service for the second floor of the Maple Lane property (Tr. 9).</w:t>
      </w:r>
    </w:p>
    <w:p w:rsidR="009138AC" w:rsidRDefault="009138AC" w:rsidP="00BA6041">
      <w:pPr>
        <w:spacing w:line="360" w:lineRule="auto"/>
      </w:pPr>
    </w:p>
    <w:p w:rsidR="009138AC" w:rsidRDefault="009138AC" w:rsidP="00BA6041">
      <w:pPr>
        <w:spacing w:line="360" w:lineRule="auto"/>
      </w:pPr>
      <w:r>
        <w:tab/>
      </w:r>
      <w:r>
        <w:tab/>
        <w:t>9.</w:t>
      </w:r>
      <w:r>
        <w:tab/>
        <w:t>The Maple Lane property is a house which has been divided into apartments.  There is an apartment on the first floor, Mr. Solomon’s apartment was on the second floor, and there is an apartment on the third floor (Tr. 9-10)</w:t>
      </w:r>
      <w:r w:rsidR="00E47B1A">
        <w:t>.</w:t>
      </w:r>
    </w:p>
    <w:p w:rsidR="006B6D3D" w:rsidRDefault="006B6D3D" w:rsidP="00BA6041">
      <w:pPr>
        <w:spacing w:line="360" w:lineRule="auto"/>
      </w:pPr>
    </w:p>
    <w:p w:rsidR="006B6D3D" w:rsidRDefault="006B6D3D" w:rsidP="00BA6041">
      <w:pPr>
        <w:spacing w:line="360" w:lineRule="auto"/>
      </w:pPr>
      <w:r>
        <w:tab/>
      </w:r>
      <w:r>
        <w:tab/>
        <w:t>10.</w:t>
      </w:r>
      <w:r>
        <w:tab/>
        <w:t>There were several occasions during the time he resided in the second floor apartment at the Maple Lane property when Mr. Solomon thought his electric bills weren’t right.  Mr. Solomon called Duquesne about the amount of his electric bills and was informed that his use of his video games was most likely the reason for the amount of his bills (Tr. 11).</w:t>
      </w:r>
    </w:p>
    <w:p w:rsidR="008E35E3" w:rsidRDefault="008E35E3" w:rsidP="00BA6041">
      <w:pPr>
        <w:spacing w:line="360" w:lineRule="auto"/>
      </w:pPr>
    </w:p>
    <w:p w:rsidR="008E35E3" w:rsidRDefault="008E35E3" w:rsidP="00BA6041">
      <w:pPr>
        <w:spacing w:line="360" w:lineRule="auto"/>
      </w:pPr>
      <w:r>
        <w:tab/>
      </w:r>
      <w:r>
        <w:tab/>
        <w:t>11.</w:t>
      </w:r>
      <w:r>
        <w:tab/>
        <w:t>Mr. Solomon also experienced problems with the wiring in the second floor apartment at the Maple Lane property.  He was only able to use one outlet in his bedroom.  If he tried using the other outlet, it would “blow out” all of his appliances (Tr. 11).</w:t>
      </w:r>
    </w:p>
    <w:p w:rsidR="008E35E3" w:rsidRDefault="008E35E3" w:rsidP="00BA6041">
      <w:pPr>
        <w:spacing w:line="360" w:lineRule="auto"/>
      </w:pPr>
    </w:p>
    <w:p w:rsidR="008E35E3" w:rsidRDefault="008E35E3" w:rsidP="00BA6041">
      <w:pPr>
        <w:spacing w:line="360" w:lineRule="auto"/>
      </w:pPr>
      <w:r>
        <w:tab/>
      </w:r>
      <w:r>
        <w:tab/>
        <w:t>12.</w:t>
      </w:r>
      <w:r>
        <w:tab/>
        <w:t>Mr. Solomon made the owners aware of his electric problems, but it was never fixed (Tr. 11-12).</w:t>
      </w:r>
    </w:p>
    <w:p w:rsidR="00E47B1A" w:rsidRDefault="00E47B1A" w:rsidP="00BA6041">
      <w:pPr>
        <w:spacing w:line="360" w:lineRule="auto"/>
      </w:pPr>
    </w:p>
    <w:p w:rsidR="00E47B1A" w:rsidRDefault="00E47B1A" w:rsidP="00BA6041">
      <w:pPr>
        <w:spacing w:line="360" w:lineRule="auto"/>
      </w:pPr>
      <w:r>
        <w:tab/>
      </w:r>
      <w:r>
        <w:tab/>
        <w:t>1</w:t>
      </w:r>
      <w:r w:rsidR="00FA4C03">
        <w:t>3</w:t>
      </w:r>
      <w:r>
        <w:t>.</w:t>
      </w:r>
      <w:r>
        <w:tab/>
        <w:t xml:space="preserve">Mr. Solomon’s second floor apartment at the Maple Lane property consisted of a living room, kitchen, bathroom, and two bedrooms.  His electrical appliances consisted of three TVs, three VCRs, a refrigerator, stove, window air conditioner, fan, </w:t>
      </w:r>
      <w:r w:rsidR="00837A18">
        <w:t>a Play Station II, a toaster, and lights.  The heating system for his second floor apartment at the Maple Lane property was gas, forced hot air, and he believes his hot water tank was gas (Tr. 13-16).</w:t>
      </w:r>
    </w:p>
    <w:p w:rsidR="00837A18" w:rsidRDefault="00837A18" w:rsidP="00BA6041">
      <w:pPr>
        <w:spacing w:line="360" w:lineRule="auto"/>
      </w:pPr>
    </w:p>
    <w:p w:rsidR="00837A18" w:rsidRDefault="00FA4C03" w:rsidP="00BA6041">
      <w:pPr>
        <w:spacing w:line="360" w:lineRule="auto"/>
      </w:pPr>
      <w:r>
        <w:tab/>
      </w:r>
      <w:r>
        <w:tab/>
        <w:t>14</w:t>
      </w:r>
      <w:r w:rsidR="007021D7">
        <w:t>.</w:t>
      </w:r>
      <w:r w:rsidR="007021D7">
        <w:tab/>
        <w:t>Mr. Solomon was a participant in Duquesne’s Customer Assistance Program (CAP).  As a CAP participant, he did not pay the full amount of the electric bill for his second floor apartment at the Maple Lane property.  He just paid the CAP amount for the electric bills (Tr. 16).</w:t>
      </w:r>
    </w:p>
    <w:p w:rsidR="007021D7" w:rsidRDefault="007021D7" w:rsidP="00BA6041">
      <w:pPr>
        <w:spacing w:line="360" w:lineRule="auto"/>
      </w:pPr>
    </w:p>
    <w:p w:rsidR="007021D7" w:rsidRDefault="00FA4C03" w:rsidP="00BA6041">
      <w:pPr>
        <w:spacing w:line="360" w:lineRule="auto"/>
      </w:pPr>
      <w:r>
        <w:lastRenderedPageBreak/>
        <w:tab/>
      </w:r>
      <w:r>
        <w:tab/>
        <w:t>15</w:t>
      </w:r>
      <w:r w:rsidR="007021D7">
        <w:t>.</w:t>
      </w:r>
      <w:r w:rsidR="007021D7">
        <w:tab/>
        <w:t xml:space="preserve">Mr. Solomon had a “Smart Comfort” visit at his second floor apartment at the Maple Lane property.  That did not occur until shortly before he moved from that apartment to his current residence </w:t>
      </w:r>
      <w:r w:rsidR="0049157B">
        <w:t>(Tr. 17).</w:t>
      </w:r>
    </w:p>
    <w:p w:rsidR="0049157B" w:rsidRDefault="0049157B" w:rsidP="00BA6041">
      <w:pPr>
        <w:spacing w:line="360" w:lineRule="auto"/>
      </w:pPr>
    </w:p>
    <w:p w:rsidR="0049157B" w:rsidRDefault="00FA4C03" w:rsidP="00BA6041">
      <w:pPr>
        <w:spacing w:line="360" w:lineRule="auto"/>
      </w:pPr>
      <w:r>
        <w:tab/>
      </w:r>
      <w:r>
        <w:tab/>
        <w:t>16</w:t>
      </w:r>
      <w:r w:rsidR="0049157B">
        <w:t>.</w:t>
      </w:r>
      <w:r w:rsidR="0049157B">
        <w:tab/>
        <w:t xml:space="preserve">At the time of the Smart Comfort visit, he was told </w:t>
      </w:r>
      <w:r w:rsidR="00E1633A">
        <w:t xml:space="preserve">by the Smart Comfort representative </w:t>
      </w:r>
      <w:r w:rsidR="0049157B">
        <w:t>that his refrigerator and stove were using a lot of electricity, and that his apartment was using a lot of electricity.  Mr. Solomon was provided with some energy efficient light bulbs and information about how to use his electric service efficiently (Tr.17-18).</w:t>
      </w:r>
    </w:p>
    <w:p w:rsidR="0049157B" w:rsidRDefault="0049157B" w:rsidP="00BA6041">
      <w:pPr>
        <w:spacing w:line="360" w:lineRule="auto"/>
      </w:pPr>
    </w:p>
    <w:p w:rsidR="0049157B" w:rsidRDefault="00FA4C03" w:rsidP="00BA6041">
      <w:pPr>
        <w:spacing w:line="360" w:lineRule="auto"/>
      </w:pPr>
      <w:r>
        <w:tab/>
      </w:r>
      <w:r>
        <w:tab/>
        <w:t>17</w:t>
      </w:r>
      <w:r w:rsidR="0049157B">
        <w:t>.</w:t>
      </w:r>
      <w:r w:rsidR="0049157B">
        <w:tab/>
        <w:t>Mr. Solomon is complaining that he was paying too much for his electricity at the second floor apartment at the Maple Lane property.  When he moved in to that apartment his CAP payment went from $30.00 to $60.00 per month</w:t>
      </w:r>
      <w:r>
        <w:t xml:space="preserve"> (Tr. 19).</w:t>
      </w:r>
    </w:p>
    <w:p w:rsidR="00FA4C03" w:rsidRDefault="00FA4C03" w:rsidP="00BA6041">
      <w:pPr>
        <w:spacing w:line="360" w:lineRule="auto"/>
      </w:pPr>
    </w:p>
    <w:p w:rsidR="00FA4C03" w:rsidRDefault="00FA4C03" w:rsidP="00BA6041">
      <w:pPr>
        <w:spacing w:line="360" w:lineRule="auto"/>
      </w:pPr>
      <w:r>
        <w:tab/>
      </w:r>
      <w:r>
        <w:tab/>
        <w:t>18.</w:t>
      </w:r>
      <w:r>
        <w:tab/>
        <w:t>Mr. Solomon is also complaining about the quality of his electric service because of the poor wiring at the Maple Lane property</w:t>
      </w:r>
      <w:r w:rsidR="00C966CF">
        <w:t xml:space="preserve"> (Tr. 19-20).</w:t>
      </w:r>
    </w:p>
    <w:p w:rsidR="00C966CF" w:rsidRDefault="00C966CF" w:rsidP="00BA6041">
      <w:pPr>
        <w:spacing w:line="360" w:lineRule="auto"/>
      </w:pPr>
    </w:p>
    <w:p w:rsidR="00C966CF" w:rsidRDefault="00C966CF" w:rsidP="00BA6041">
      <w:pPr>
        <w:spacing w:line="360" w:lineRule="auto"/>
      </w:pPr>
      <w:r>
        <w:tab/>
      </w:r>
      <w:r>
        <w:tab/>
        <w:t>19.</w:t>
      </w:r>
      <w:r>
        <w:tab/>
        <w:t>Mr. Solomon resides alone, and his monthly income consists solely of Social Security of $633.00 (Tr. 20)</w:t>
      </w:r>
      <w:r w:rsidR="00CF509B">
        <w:t>.</w:t>
      </w:r>
    </w:p>
    <w:p w:rsidR="00CF509B" w:rsidRDefault="00CF509B" w:rsidP="00BA6041">
      <w:pPr>
        <w:spacing w:line="360" w:lineRule="auto"/>
      </w:pPr>
    </w:p>
    <w:p w:rsidR="00CF509B" w:rsidRDefault="00CF509B" w:rsidP="00BA6041">
      <w:pPr>
        <w:spacing w:line="360" w:lineRule="auto"/>
      </w:pPr>
      <w:r>
        <w:tab/>
      </w:r>
      <w:r>
        <w:tab/>
        <w:t>20.</w:t>
      </w:r>
      <w:r>
        <w:tab/>
        <w:t>Duquesne’s witness, Marie Tamilia, testified that Duquesne’s computer records for Mr. Solomon’s account do not contain any record of a telephone call from Mr. Solomon complaining about either the amount of his electric bills, or the safety of his electric service (Tr. 22; Resp. Ex. 1).</w:t>
      </w:r>
    </w:p>
    <w:p w:rsidR="00CF509B" w:rsidRDefault="00CF509B" w:rsidP="00BA6041">
      <w:pPr>
        <w:spacing w:line="360" w:lineRule="auto"/>
      </w:pPr>
    </w:p>
    <w:p w:rsidR="00CF509B" w:rsidRDefault="00CF509B" w:rsidP="00BA6041">
      <w:pPr>
        <w:spacing w:line="360" w:lineRule="auto"/>
      </w:pPr>
      <w:r>
        <w:tab/>
      </w:r>
      <w:r>
        <w:tab/>
        <w:t>21.</w:t>
      </w:r>
      <w:r>
        <w:tab/>
        <w:t xml:space="preserve">Ms. Tamilia testified that there was </w:t>
      </w:r>
      <w:r w:rsidR="00E1633A">
        <w:t xml:space="preserve">no </w:t>
      </w:r>
      <w:r>
        <w:t>record of Mr. Solomon’s call on August 25, 2008 to make arrangements for the cancellation of his service on September 3, 2008</w:t>
      </w:r>
      <w:r w:rsidR="00BC54E7">
        <w:t xml:space="preserve"> (Tr. 23).</w:t>
      </w:r>
    </w:p>
    <w:p w:rsidR="00BC54E7" w:rsidRDefault="00BC54E7" w:rsidP="00BA6041">
      <w:pPr>
        <w:spacing w:line="360" w:lineRule="auto"/>
      </w:pPr>
    </w:p>
    <w:p w:rsidR="00BC54E7" w:rsidRDefault="00BC54E7" w:rsidP="00BA6041">
      <w:pPr>
        <w:spacing w:line="360" w:lineRule="auto"/>
      </w:pPr>
      <w:r>
        <w:tab/>
      </w:r>
      <w:r>
        <w:tab/>
        <w:t>22.</w:t>
      </w:r>
      <w:r>
        <w:tab/>
        <w:t>When Duquesne’s technician went to turn off the electric service to the second floor apartment at the Maple Lane property, a partial power loss to the third floor apartment resulted (Tr. 23-24).</w:t>
      </w:r>
    </w:p>
    <w:p w:rsidR="00BC54E7" w:rsidRDefault="00BC54E7" w:rsidP="00BA6041">
      <w:pPr>
        <w:spacing w:line="360" w:lineRule="auto"/>
      </w:pPr>
      <w:r>
        <w:lastRenderedPageBreak/>
        <w:tab/>
      </w:r>
      <w:r>
        <w:tab/>
        <w:t>23.</w:t>
      </w:r>
      <w:r>
        <w:tab/>
        <w:t>Duquesne removed the final balance from Mr. Solomon’s account and placed it in the name of the property owner (Tr. 24; Resp. Ex. 2).</w:t>
      </w:r>
    </w:p>
    <w:p w:rsidR="00BC54E7" w:rsidRDefault="00BC54E7" w:rsidP="00BA6041">
      <w:pPr>
        <w:spacing w:line="360" w:lineRule="auto"/>
      </w:pPr>
    </w:p>
    <w:p w:rsidR="00BC54E7" w:rsidRDefault="00BC54E7" w:rsidP="00BA6041">
      <w:pPr>
        <w:spacing w:line="360" w:lineRule="auto"/>
      </w:pPr>
      <w:r>
        <w:tab/>
      </w:r>
      <w:r>
        <w:tab/>
        <w:t>24.</w:t>
      </w:r>
      <w:r>
        <w:tab/>
      </w:r>
      <w:r w:rsidR="00C535C2">
        <w:t>When Mr. Solomon began service at his current residence, Duquesne credited to his new account the remaining unpaid balance on his account for the Maple Lane property since that balance had been placed in the name of the property owner, as well as crediting his new account</w:t>
      </w:r>
      <w:r w:rsidR="00D20792">
        <w:t xml:space="preserve"> (Tr. 24-25; Resp. Exs. 3-5).</w:t>
      </w:r>
    </w:p>
    <w:p w:rsidR="00D20792" w:rsidRDefault="00D20792" w:rsidP="00BA6041">
      <w:pPr>
        <w:spacing w:line="360" w:lineRule="auto"/>
      </w:pPr>
    </w:p>
    <w:p w:rsidR="00D20792" w:rsidRDefault="00D20792" w:rsidP="00BA6041">
      <w:pPr>
        <w:spacing w:line="360" w:lineRule="auto"/>
      </w:pPr>
      <w:r>
        <w:tab/>
      </w:r>
      <w:r>
        <w:tab/>
        <w:t>25.</w:t>
      </w:r>
      <w:r>
        <w:tab/>
      </w:r>
      <w:r w:rsidR="00A60BF4">
        <w:t xml:space="preserve">Duquesne also credited to Mr. Solomon’s current account two $61.00 payments he had erroneously been told he had to pay on the account for the Maple Lane property.  The credits were placed on his current account on September 30, 2008, and November 4, </w:t>
      </w:r>
      <w:r w:rsidR="00032D4F">
        <w:t>2008 (</w:t>
      </w:r>
      <w:r w:rsidR="00A60BF4">
        <w:t>Tr. 28, 30; Resp. Ex. 4).</w:t>
      </w:r>
    </w:p>
    <w:p w:rsidR="00A60BF4" w:rsidRDefault="00A60BF4" w:rsidP="00BA6041">
      <w:pPr>
        <w:spacing w:line="360" w:lineRule="auto"/>
      </w:pPr>
    </w:p>
    <w:p w:rsidR="00A60BF4" w:rsidRDefault="00A60BF4" w:rsidP="00BA6041">
      <w:pPr>
        <w:spacing w:line="360" w:lineRule="auto"/>
      </w:pPr>
      <w:r>
        <w:tab/>
      </w:r>
      <w:r>
        <w:tab/>
        <w:t>26.</w:t>
      </w:r>
      <w:r>
        <w:tab/>
        <w:t xml:space="preserve">Duquesne is not holding Mr. Solomon </w:t>
      </w:r>
      <w:r w:rsidR="00E1633A">
        <w:t xml:space="preserve">responsible </w:t>
      </w:r>
      <w:r>
        <w:t>for any portion of the balance of his account for the Maple Lane property.</w:t>
      </w:r>
    </w:p>
    <w:p w:rsidR="00E843FE" w:rsidRDefault="00E843FE" w:rsidP="00BA6041">
      <w:pPr>
        <w:spacing w:line="360" w:lineRule="auto"/>
      </w:pPr>
    </w:p>
    <w:p w:rsidR="00E843FE" w:rsidRDefault="00E843FE" w:rsidP="00E843FE">
      <w:pPr>
        <w:spacing w:line="360" w:lineRule="auto"/>
        <w:jc w:val="center"/>
      </w:pPr>
      <w:r>
        <w:rPr>
          <w:u w:val="single"/>
        </w:rPr>
        <w:t>DISCUSSION</w:t>
      </w:r>
    </w:p>
    <w:p w:rsidR="00E843FE" w:rsidRDefault="00E843FE" w:rsidP="00E843FE">
      <w:pPr>
        <w:spacing w:line="360" w:lineRule="auto"/>
      </w:pPr>
    </w:p>
    <w:p w:rsidR="00E843FE" w:rsidRPr="00F81039" w:rsidRDefault="00E843FE" w:rsidP="00E843FE">
      <w:pPr>
        <w:spacing w:line="360" w:lineRule="auto"/>
        <w:ind w:firstLine="1440"/>
      </w:pPr>
      <w:r w:rsidRPr="00F81039">
        <w:t xml:space="preserve">Section 701 of the Public Utility </w:t>
      </w:r>
      <w:r w:rsidR="008B33F2">
        <w:t>C</w:t>
      </w:r>
      <w:r w:rsidRPr="00F81039">
        <w:t xml:space="preserve">ode (Code), 66 Pa. C.S. §701, provides that any person may complain, in writing, about any act or thing done or omitted to be done by a public utility in violation, or claimed violation, of any law which the Commission has the jurisdiction to administer, or of any regulation or order of the Commission.  Section 332(a) of the Code, 66 </w:t>
      </w:r>
      <w:smartTag w:uri="urn:schemas-microsoft-com:office:smarttags" w:element="place">
        <w:smartTag w:uri="urn:schemas-microsoft-com:office:smarttags" w:element="State">
          <w:r w:rsidRPr="00F81039">
            <w:t>Pa.</w:t>
          </w:r>
        </w:smartTag>
      </w:smartTag>
      <w:r w:rsidRPr="00F81039">
        <w:t xml:space="preserve"> C.S. §332(a), provides that the party seeking affirmative relief from the Commi</w:t>
      </w:r>
      <w:r>
        <w:t>ssion has the burden of proof.</w:t>
      </w:r>
    </w:p>
    <w:p w:rsidR="00E843FE" w:rsidRPr="00F81039" w:rsidRDefault="00E843FE" w:rsidP="00E843FE">
      <w:pPr>
        <w:spacing w:line="360" w:lineRule="auto"/>
        <w:ind w:firstLine="1440"/>
      </w:pPr>
    </w:p>
    <w:p w:rsidR="00E843FE" w:rsidRPr="00F81039" w:rsidRDefault="00E843FE" w:rsidP="00E843FE">
      <w:pPr>
        <w:spacing w:line="360" w:lineRule="auto"/>
        <w:ind w:firstLine="1440"/>
      </w:pPr>
      <w:r w:rsidRPr="00F81039">
        <w:t xml:space="preserve">In alleging </w:t>
      </w:r>
      <w:r>
        <w:t>a foreign wiring billing dispute</w:t>
      </w:r>
      <w:r w:rsidRPr="00F81039">
        <w:t xml:space="preserve">, and requesting </w:t>
      </w:r>
      <w:r>
        <w:t>reimbursement of amounts paid for electric service used by others,</w:t>
      </w:r>
      <w:r w:rsidRPr="00F81039">
        <w:t xml:space="preserve"> it is clear that</w:t>
      </w:r>
      <w:r>
        <w:t xml:space="preserve"> Mr. Solomon</w:t>
      </w:r>
      <w:r w:rsidRPr="00F81039">
        <w:t xml:space="preserve"> is the party seeking affirmative relief from the Commission, and, therefore, has the burden of proof.  This means that </w:t>
      </w:r>
      <w:r w:rsidR="005D213D">
        <w:t>he</w:t>
      </w:r>
      <w:r w:rsidRPr="00F81039">
        <w:t xml:space="preserve"> has the duty to establish a fact by a preponderance of the evidence, and must show that the utility is responsible or accountable for the problem described in the complaint.  </w:t>
      </w:r>
      <w:r w:rsidRPr="00F81039">
        <w:rPr>
          <w:i/>
        </w:rPr>
        <w:t>Se-Ling Hosiery, Inc. v. Margulies</w:t>
      </w:r>
      <w:r w:rsidRPr="00F81039">
        <w:t xml:space="preserve">, 364 </w:t>
      </w:r>
      <w:smartTag w:uri="urn:schemas-microsoft-com:office:smarttags" w:element="place">
        <w:smartTag w:uri="urn:schemas-microsoft-com:office:smarttags" w:element="State">
          <w:r w:rsidRPr="00F81039">
            <w:t>Pa.</w:t>
          </w:r>
        </w:smartTag>
      </w:smartTag>
      <w:r w:rsidRPr="00F81039">
        <w:t xml:space="preserve"> 45, 70 A.2d 854 (1950); </w:t>
      </w:r>
      <w:r w:rsidRPr="00F81039">
        <w:rPr>
          <w:i/>
        </w:rPr>
        <w:t xml:space="preserve">Feinstein v. Philadelphia Suburban </w:t>
      </w:r>
      <w:r w:rsidRPr="00F81039">
        <w:rPr>
          <w:i/>
        </w:rPr>
        <w:lastRenderedPageBreak/>
        <w:t>Water Company</w:t>
      </w:r>
      <w:r w:rsidRPr="00F81039">
        <w:t xml:space="preserve">, 50 PA PUC 300 (1976).  Additionally, care must be exercised to insure that the decision of the Commission is supported by substantial evidence in the record.  More is required than a mere trace of evidence or a suspicion of the existence of a fact sought to be established.  </w:t>
      </w:r>
      <w:r w:rsidRPr="00F81039">
        <w:rPr>
          <w:u w:val="single"/>
        </w:rPr>
        <w:t>See, e.g.</w:t>
      </w:r>
      <w:r w:rsidRPr="00F81039">
        <w:t xml:space="preserve">, Section 704 of the Administrative Agency Law, 2 Pa. C.S. §704; </w:t>
      </w:r>
      <w:r w:rsidRPr="00F81039">
        <w:rPr>
          <w:i/>
        </w:rPr>
        <w:t>Norfolk &amp; Western Ry. Co. v. PA PUC</w:t>
      </w:r>
      <w:r w:rsidRPr="00F81039">
        <w:t xml:space="preserve">, 489 Pa. 109, 413 A.2d 1037 (1980); </w:t>
      </w:r>
      <w:r w:rsidRPr="00F81039">
        <w:rPr>
          <w:i/>
        </w:rPr>
        <w:t>Erie Resistor Corp. v. Unemployment Comp. Bd. of Review</w:t>
      </w:r>
      <w:r w:rsidRPr="00F81039">
        <w:t xml:space="preserve">, 194 Pa. Superior Ct. 278, 166 A.2d 96 (1961); and </w:t>
      </w:r>
      <w:r w:rsidRPr="00F81039">
        <w:rPr>
          <w:i/>
        </w:rPr>
        <w:t>Murphy v. Dept. of Public Welfare, White Haven Center</w:t>
      </w:r>
      <w:r w:rsidRPr="00F81039">
        <w:t>, 480 A.2d 382 (Pa. Cmwlth 1984).</w:t>
      </w:r>
    </w:p>
    <w:p w:rsidR="00E843FE" w:rsidRPr="00F81039" w:rsidRDefault="00E843FE" w:rsidP="00E843FE">
      <w:pPr>
        <w:spacing w:line="360" w:lineRule="auto"/>
        <w:ind w:firstLine="1440"/>
      </w:pPr>
    </w:p>
    <w:p w:rsidR="00E843FE" w:rsidRPr="00F81039" w:rsidRDefault="00E843FE" w:rsidP="00E843FE">
      <w:pPr>
        <w:spacing w:line="360" w:lineRule="auto"/>
        <w:ind w:firstLine="1440"/>
      </w:pPr>
      <w:r w:rsidRPr="00F81039">
        <w:t xml:space="preserve">Upon the presentation by a Complainant of evidence sufficient to initially satisfy the burden of proof, the burden of going forward with the evidence, sometimes called the burden of persuasion, to rebut the evidence of the customer shifts to the Respondent.  If the evidence presented by the Respondent is of co-equal value or “weight”, the burden of proof has not been satisfied.  The Complainant now has to provide some additional evidence to rebut that of the Respondent.  </w:t>
      </w:r>
      <w:r w:rsidRPr="00F81039">
        <w:rPr>
          <w:i/>
        </w:rPr>
        <w:t>Morrissey v. PA Dept. of Highways</w:t>
      </w:r>
      <w:r w:rsidRPr="00F81039">
        <w:t xml:space="preserve">, 424 </w:t>
      </w:r>
      <w:smartTag w:uri="urn:schemas-microsoft-com:office:smarttags" w:element="place">
        <w:smartTag w:uri="urn:schemas-microsoft-com:office:smarttags" w:element="State">
          <w:r w:rsidRPr="00F81039">
            <w:t>Pa.</w:t>
          </w:r>
        </w:smartTag>
      </w:smartTag>
      <w:r w:rsidR="00E61A02">
        <w:t xml:space="preserve"> 87, 225 A.2d 895 (1967);</w:t>
      </w:r>
      <w:r w:rsidRPr="00F81039">
        <w:t xml:space="preserve"> and </w:t>
      </w:r>
      <w:r w:rsidRPr="00F81039">
        <w:rPr>
          <w:i/>
        </w:rPr>
        <w:t>Burleson v. Pa. P.U.C.</w:t>
      </w:r>
      <w:r w:rsidRPr="00F81039">
        <w:t xml:space="preserve"> 66 Pa. Commonwealth Ct. 282, 443 A.2d 1373 (1982), </w:t>
      </w:r>
      <w:r w:rsidRPr="00F81039">
        <w:rPr>
          <w:u w:val="single"/>
        </w:rPr>
        <w:t>aff’d.</w:t>
      </w:r>
      <w:r w:rsidRPr="00F81039">
        <w:t xml:space="preserve"> 501 </w:t>
      </w:r>
      <w:smartTag w:uri="urn:schemas-microsoft-com:office:smarttags" w:element="place">
        <w:smartTag w:uri="urn:schemas-microsoft-com:office:smarttags" w:element="State">
          <w:r w:rsidRPr="00F81039">
            <w:t>Pa.</w:t>
          </w:r>
        </w:smartTag>
      </w:smartTag>
      <w:r w:rsidRPr="00F81039">
        <w:t xml:space="preserve"> 443, 461 A.2d 1234.  For example, if one driver claims that an accident occurred on a dry road on a sunny day, and the other driver claims that the road was wet and it was raining at the time of the accident, neither driver has satisfied the burden of proof.  Additional evidence concerning the condition of the road and weather must now be provided by one or the other.</w:t>
      </w:r>
    </w:p>
    <w:p w:rsidR="00E843FE" w:rsidRPr="00F81039" w:rsidRDefault="00E843FE" w:rsidP="00E843FE">
      <w:pPr>
        <w:spacing w:line="360" w:lineRule="auto"/>
        <w:ind w:firstLine="1440"/>
      </w:pPr>
    </w:p>
    <w:p w:rsidR="00E843FE" w:rsidRPr="00F81039" w:rsidRDefault="00E843FE" w:rsidP="00E843FE">
      <w:pPr>
        <w:spacing w:line="360" w:lineRule="auto"/>
        <w:ind w:firstLine="1440"/>
      </w:pPr>
      <w:r w:rsidRPr="00F81039">
        <w:t xml:space="preserve">While the burden of persuasion may shift back and forth during a proceeding, the burden of proof never shifts.  The burden of proof always remains on the party seeking affirmative relief from the Commission.  </w:t>
      </w:r>
      <w:r w:rsidRPr="00F81039">
        <w:rPr>
          <w:i/>
        </w:rPr>
        <w:t>Milkie v. PA PUC</w:t>
      </w:r>
      <w:r w:rsidRPr="00F81039">
        <w:t>, 768 A.2d 1217 (</w:t>
      </w:r>
      <w:smartTag w:uri="urn:schemas-microsoft-com:office:smarttags" w:element="place">
        <w:smartTag w:uri="urn:schemas-microsoft-com:office:smarttags" w:element="State">
          <w:r w:rsidRPr="00F81039">
            <w:t>Pa.</w:t>
          </w:r>
        </w:smartTag>
      </w:smartTag>
      <w:r w:rsidRPr="00F81039">
        <w:t xml:space="preserve"> Cmwlth. 2001);</w:t>
      </w:r>
      <w:r w:rsidRPr="00F81039">
        <w:rPr>
          <w:i/>
        </w:rPr>
        <w:t xml:space="preserve"> Waldron v. Philadelphia Electric Company</w:t>
      </w:r>
      <w:r w:rsidRPr="00F81039">
        <w:t>, 54 PA PUC 98 (1980)</w:t>
      </w:r>
      <w:r w:rsidR="00E61A02">
        <w:t>;</w:t>
      </w:r>
      <w:r w:rsidRPr="00F81039">
        <w:t xml:space="preserve"> and </w:t>
      </w:r>
      <w:r w:rsidRPr="00F81039">
        <w:rPr>
          <w:i/>
        </w:rPr>
        <w:t>Replogle v. Philadelphia Electric Company</w:t>
      </w:r>
      <w:r w:rsidRPr="00F81039">
        <w:t>, 54 PA PUC 528 (1980).</w:t>
      </w:r>
    </w:p>
    <w:p w:rsidR="00E843FE" w:rsidRPr="00F81039" w:rsidRDefault="00E843FE" w:rsidP="00E843FE">
      <w:pPr>
        <w:spacing w:line="360" w:lineRule="auto"/>
        <w:ind w:firstLine="1440"/>
      </w:pPr>
    </w:p>
    <w:p w:rsidR="00E843FE" w:rsidRDefault="00B540D0" w:rsidP="005D213D">
      <w:pPr>
        <w:spacing w:line="360" w:lineRule="auto"/>
      </w:pPr>
      <w:r>
        <w:tab/>
      </w:r>
      <w:r>
        <w:tab/>
        <w:t>The substance of Mr. Solomon’s complaint, stated in Paragraph 5 of the formal complaint form is:</w:t>
      </w:r>
    </w:p>
    <w:p w:rsidR="00B540D0" w:rsidRDefault="00B540D0" w:rsidP="005D213D">
      <w:pPr>
        <w:spacing w:line="360" w:lineRule="auto"/>
      </w:pPr>
    </w:p>
    <w:p w:rsidR="00B540D0" w:rsidRDefault="00B540D0" w:rsidP="00B540D0">
      <w:pPr>
        <w:spacing w:line="240" w:lineRule="auto"/>
        <w:ind w:left="1440" w:right="1440"/>
        <w:jc w:val="both"/>
      </w:pPr>
      <w:r>
        <w:t>I would like reimbursement for monetary percentage that I paid for, for 3</w:t>
      </w:r>
      <w:r w:rsidRPr="00B540D0">
        <w:rPr>
          <w:vertAlign w:val="superscript"/>
        </w:rPr>
        <w:t>rd</w:t>
      </w:r>
      <w:r>
        <w:t xml:space="preserve"> fl apt from responsible partie (sic) or parties</w:t>
      </w:r>
      <w:r w:rsidR="00E1633A">
        <w:t xml:space="preserve"> (sic)</w:t>
      </w:r>
    </w:p>
    <w:p w:rsidR="00B540D0" w:rsidRPr="00F81039" w:rsidRDefault="00B540D0" w:rsidP="005D213D">
      <w:pPr>
        <w:spacing w:line="360" w:lineRule="auto"/>
      </w:pPr>
    </w:p>
    <w:p w:rsidR="00E843FE" w:rsidRDefault="00B540D0" w:rsidP="00E843FE">
      <w:pPr>
        <w:spacing w:line="360" w:lineRule="auto"/>
      </w:pPr>
      <w:r>
        <w:lastRenderedPageBreak/>
        <w:t>Mr. Solomon testified concerning the amount of his electric bills (Tr. 11) as follows:</w:t>
      </w:r>
    </w:p>
    <w:p w:rsidR="00B540D0" w:rsidRDefault="00B540D0" w:rsidP="00E843FE">
      <w:pPr>
        <w:spacing w:line="360" w:lineRule="auto"/>
      </w:pPr>
    </w:p>
    <w:p w:rsidR="00B540D0" w:rsidRDefault="00B540D0" w:rsidP="00D8557B">
      <w:pPr>
        <w:spacing w:line="240" w:lineRule="auto"/>
        <w:ind w:left="1440" w:right="1440"/>
        <w:jc w:val="both"/>
      </w:pPr>
      <w:r>
        <w:t>Well, during the process of me staying there, I had – there were several times that I knew for some reason, I knew my electricity was extremely – it seemed that the price we paid for my electricity</w:t>
      </w:r>
      <w:r w:rsidR="00D8557B">
        <w:t xml:space="preserve"> seemed it wasn’t right.  And I called Duquesne Light and they told me maybe it was because I was using my Shaker Genesis or my video game.</w:t>
      </w:r>
    </w:p>
    <w:p w:rsidR="00D8557B" w:rsidRDefault="00D8557B" w:rsidP="00E843FE">
      <w:pPr>
        <w:spacing w:line="360" w:lineRule="auto"/>
      </w:pPr>
    </w:p>
    <w:p w:rsidR="00D8557B" w:rsidRDefault="00D8557B" w:rsidP="00E843FE">
      <w:pPr>
        <w:spacing w:line="360" w:lineRule="auto"/>
      </w:pPr>
      <w:r>
        <w:tab/>
      </w:r>
      <w:r>
        <w:tab/>
        <w:t>Mr. Solomon also testified that he called Duquesne on August 25</w:t>
      </w:r>
      <w:r w:rsidRPr="00D8557B">
        <w:rPr>
          <w:vertAlign w:val="superscript"/>
        </w:rPr>
        <w:t>th</w:t>
      </w:r>
      <w:r>
        <w:t xml:space="preserve"> of 2008 to request the cancellation of his service at the Maple Lane property and to have his account transferred to his current residence.  He further testified that </w:t>
      </w:r>
      <w:r w:rsidR="004F5F3F">
        <w:t>when Duquesne Light personnel went to the Maple Lane property to terminate the electric service to the second floor apartment where he had resided, a power loss to the third floor apartment occurred.  It was his understanding that Duquesne then determined that some of the third floor apartment’s electric service was connected to the second floor meter (Tr. 8-10).</w:t>
      </w:r>
    </w:p>
    <w:p w:rsidR="00205C39" w:rsidRDefault="00205C39" w:rsidP="00E843FE">
      <w:pPr>
        <w:spacing w:line="360" w:lineRule="auto"/>
      </w:pPr>
    </w:p>
    <w:p w:rsidR="00205C39" w:rsidRDefault="00205C39" w:rsidP="00205C39">
      <w:pPr>
        <w:spacing w:line="360" w:lineRule="auto"/>
      </w:pPr>
      <w:r>
        <w:tab/>
      </w:r>
      <w:r>
        <w:tab/>
        <w:t>Duquesne’s evidence corroborates that of Mr. Solomon with respect to the events that occurred when it went to terminate the electric service to the second floor apartment at the Maple Lane property, and its determination that part of the third floor apartment was connected to the meter for the second floor apartment</w:t>
      </w:r>
      <w:r w:rsidR="00BE32A6">
        <w:t xml:space="preserve"> (Tr. 23-24).  Additionally, Duquesne’s evidence is that upon determining that a foreign wiring situation existed at the Maple Lane property, it immediately put Mr. Solomon’s account for the second floor apartment in the name of the landlord, and transferred the entire remaining balance of Mr. Solomon’s account to the new account in the name of the landlord (Tr. </w:t>
      </w:r>
      <w:r w:rsidR="005351EE">
        <w:t>24-25; Resp. Ex. 5).  Further, two payments in the amount of $61.00 each, which Mr. Solomon had erroneously been told he had to pay on the account for the second floor apartment at the Maple Lane property were credited to his current account (Tr. 27-30; Resp. Ex. 4</w:t>
      </w:r>
      <w:r w:rsidR="008E42A8">
        <w:t>).</w:t>
      </w:r>
    </w:p>
    <w:p w:rsidR="008E42A8" w:rsidRDefault="008E42A8" w:rsidP="00205C39">
      <w:pPr>
        <w:spacing w:line="360" w:lineRule="auto"/>
      </w:pPr>
    </w:p>
    <w:p w:rsidR="008E42A8" w:rsidRDefault="008E42A8" w:rsidP="00205C39">
      <w:pPr>
        <w:spacing w:line="360" w:lineRule="auto"/>
      </w:pPr>
      <w:r>
        <w:tab/>
      </w:r>
      <w:r>
        <w:tab/>
        <w:t>Duquesne, however, disputes Mr. Solomon’s testimony that he contacted Duquesne prior to August 25</w:t>
      </w:r>
      <w:r w:rsidRPr="008E42A8">
        <w:rPr>
          <w:vertAlign w:val="superscript"/>
        </w:rPr>
        <w:t>th</w:t>
      </w:r>
      <w:r>
        <w:t xml:space="preserve"> of 2008 to complain about the amount of his electric bills for the second floor apartment at the Maple Lane property.  Duquesne’s evidence on this matter, presented by its witness Ms. Tamilia (Tr. 22), is as follows:</w:t>
      </w:r>
    </w:p>
    <w:p w:rsidR="008E42A8" w:rsidRDefault="008E42A8" w:rsidP="005D0207">
      <w:pPr>
        <w:spacing w:line="240" w:lineRule="auto"/>
        <w:ind w:left="1440" w:right="1440"/>
        <w:jc w:val="both"/>
      </w:pPr>
      <w:r>
        <w:lastRenderedPageBreak/>
        <w:t>Q.</w:t>
      </w:r>
      <w:r>
        <w:tab/>
        <w:t>I’m handing you what has been marked as Exhibit 1.  Can you tell me what Exhibit 1 is?</w:t>
      </w:r>
    </w:p>
    <w:p w:rsidR="008E42A8" w:rsidRDefault="008E42A8" w:rsidP="005D0207">
      <w:pPr>
        <w:spacing w:line="240" w:lineRule="auto"/>
        <w:ind w:left="1440" w:right="1440"/>
        <w:jc w:val="both"/>
      </w:pPr>
    </w:p>
    <w:p w:rsidR="008E42A8" w:rsidRDefault="008E42A8" w:rsidP="005D0207">
      <w:pPr>
        <w:spacing w:line="240" w:lineRule="auto"/>
        <w:ind w:left="1440" w:right="1440"/>
        <w:jc w:val="both"/>
      </w:pPr>
      <w:r>
        <w:t>A.</w:t>
      </w:r>
      <w:r>
        <w:tab/>
        <w:t>This is the computer information for the account in the name of Oliver Solomon for 639 Maple Lane, Floor 2, Sewickley, PA 15143.</w:t>
      </w:r>
    </w:p>
    <w:p w:rsidR="008E42A8" w:rsidRDefault="008E42A8" w:rsidP="005D0207">
      <w:pPr>
        <w:spacing w:line="240" w:lineRule="auto"/>
        <w:ind w:left="1440" w:right="1440"/>
        <w:jc w:val="both"/>
      </w:pPr>
    </w:p>
    <w:p w:rsidR="008E42A8" w:rsidRDefault="008E42A8" w:rsidP="005D0207">
      <w:pPr>
        <w:spacing w:line="240" w:lineRule="auto"/>
        <w:ind w:left="1440" w:right="1440"/>
        <w:jc w:val="both"/>
      </w:pPr>
      <w:r>
        <w:t>Q.</w:t>
      </w:r>
      <w:r>
        <w:tab/>
        <w:t>In your review of Mr. Solomon’s account, did you see any phone calls that were made to inquire about the cost of electricity or the safety of the electricity?</w:t>
      </w:r>
    </w:p>
    <w:p w:rsidR="008E42A8" w:rsidRDefault="008E42A8" w:rsidP="005D0207">
      <w:pPr>
        <w:spacing w:line="240" w:lineRule="auto"/>
        <w:ind w:left="1440" w:right="1440"/>
        <w:jc w:val="both"/>
      </w:pPr>
    </w:p>
    <w:p w:rsidR="008E42A8" w:rsidRDefault="008E42A8" w:rsidP="005D0207">
      <w:pPr>
        <w:spacing w:line="240" w:lineRule="auto"/>
        <w:ind w:left="1440" w:right="1440"/>
        <w:jc w:val="both"/>
      </w:pPr>
      <w:r>
        <w:t>A.</w:t>
      </w:r>
      <w:r>
        <w:tab/>
        <w:t>No.</w:t>
      </w:r>
    </w:p>
    <w:p w:rsidR="008E42A8" w:rsidRDefault="008E42A8" w:rsidP="00205C39">
      <w:pPr>
        <w:spacing w:line="360" w:lineRule="auto"/>
      </w:pPr>
    </w:p>
    <w:p w:rsidR="008E42A8" w:rsidRDefault="002610A7" w:rsidP="00205C39">
      <w:pPr>
        <w:spacing w:line="360" w:lineRule="auto"/>
      </w:pPr>
      <w:r>
        <w:tab/>
      </w:r>
      <w:r>
        <w:tab/>
        <w:t xml:space="preserve">The Commission has previously determined that the fact that a utility has no record of a contact claimed to have been made by a Complainant is not conclusive evidence that the claimed contact did not occur.  </w:t>
      </w:r>
      <w:r>
        <w:rPr>
          <w:i/>
        </w:rPr>
        <w:t>Elmer Jonnet</w:t>
      </w:r>
      <w:r w:rsidR="003D268B">
        <w:rPr>
          <w:i/>
        </w:rPr>
        <w:t xml:space="preserve"> v. Duquesne Light Company</w:t>
      </w:r>
      <w:r w:rsidR="003D268B">
        <w:t>, Docket No. F</w:t>
      </w:r>
      <w:r w:rsidR="003D268B">
        <w:noBreakHyphen/>
        <w:t>9052322, Initial Decision dated April 1, 1991, Order entered August 20, 1991</w:t>
      </w:r>
      <w:r w:rsidR="009F558B">
        <w:t xml:space="preserve">; </w:t>
      </w:r>
      <w:r w:rsidR="009F558B">
        <w:rPr>
          <w:i/>
        </w:rPr>
        <w:t>aff’d. sub nom., Duquesne Light Company v Pennsylvania Public Utility Commission</w:t>
      </w:r>
      <w:r w:rsidR="009F558B">
        <w:t>, 611 A.2d 370 (1992).</w:t>
      </w:r>
      <w:r w:rsidR="00576601">
        <w:t xml:space="preserve">  In </w:t>
      </w:r>
      <w:r w:rsidR="00576601">
        <w:rPr>
          <w:i/>
        </w:rPr>
        <w:t>Jonnet</w:t>
      </w:r>
      <w:r w:rsidR="00576601">
        <w:t>, the conclusion was that the Complainant’s testimony established that he had called Duquesne to have his electric service cancelled on a certain date, even though Duquesne’s computerized customer records contained no indication that such a call has been made.</w:t>
      </w:r>
      <w:r w:rsidR="00741702">
        <w:t xml:space="preserve">  Thus, the lack of any notation in Duquesne’s computerized records of a contact by Mr. Solomon complaining about the amount of his electric bills is not evidence that</w:t>
      </w:r>
      <w:r w:rsidR="00183141">
        <w:t xml:space="preserve"> he did </w:t>
      </w:r>
      <w:r w:rsidR="00741702">
        <w:t>not</w:t>
      </w:r>
      <w:r w:rsidR="00183141">
        <w:t xml:space="preserve"> contact Duquesne about the amount of his bills</w:t>
      </w:r>
      <w:r w:rsidR="00741702">
        <w:t>.</w:t>
      </w:r>
    </w:p>
    <w:p w:rsidR="00741702" w:rsidRDefault="00741702" w:rsidP="00205C39">
      <w:pPr>
        <w:spacing w:line="360" w:lineRule="auto"/>
      </w:pPr>
    </w:p>
    <w:p w:rsidR="00741702" w:rsidRDefault="00741702" w:rsidP="00205C39">
      <w:pPr>
        <w:spacing w:line="360" w:lineRule="auto"/>
      </w:pPr>
      <w:r>
        <w:tab/>
      </w:r>
      <w:r>
        <w:tab/>
      </w:r>
      <w:r w:rsidR="00183141">
        <w:t xml:space="preserve">At the same time, Mr. Solomon’s testimony concerning his call to Duquesne to complain about the amount of his bills is not substantial evidence that he made such a call.  His testimony on this point is vague and unspecific.  This is in marked contrast to the evidence presented by the Complainant in </w:t>
      </w:r>
      <w:r w:rsidR="00183141">
        <w:rPr>
          <w:i/>
        </w:rPr>
        <w:t>Jonnet, supra.</w:t>
      </w:r>
      <w:r w:rsidR="0058682D">
        <w:t xml:space="preserve">  In that case, the Complainant provided a specific date on which he contacted Duquesne to have his service cancelled.  He also corroborated that evidence by testifying that he had no difficulty in having all his other utility services cancelled, and provided specific dates when he was not living at a particular property.</w:t>
      </w:r>
    </w:p>
    <w:p w:rsidR="00F422F9" w:rsidRDefault="00F422F9" w:rsidP="00205C39">
      <w:pPr>
        <w:spacing w:line="360" w:lineRule="auto"/>
      </w:pPr>
    </w:p>
    <w:p w:rsidR="00F422F9" w:rsidRDefault="00F422F9" w:rsidP="00205C39">
      <w:pPr>
        <w:spacing w:line="360" w:lineRule="auto"/>
      </w:pPr>
      <w:r>
        <w:lastRenderedPageBreak/>
        <w:tab/>
      </w:r>
      <w:r>
        <w:tab/>
        <w:t>As noted, Mr. Solomon is the party having the burden of proof.  Based on the preceding review of the record in this case, it must be concluded that he has failed to satisfy the burden of proving that he complained to Duquesne about the amount of his electric bills.</w:t>
      </w:r>
    </w:p>
    <w:p w:rsidR="00F422F9" w:rsidRDefault="00F422F9" w:rsidP="00205C39">
      <w:pPr>
        <w:spacing w:line="360" w:lineRule="auto"/>
      </w:pPr>
    </w:p>
    <w:p w:rsidR="00F422F9" w:rsidRDefault="00F422F9" w:rsidP="00205C39">
      <w:pPr>
        <w:spacing w:line="360" w:lineRule="auto"/>
      </w:pPr>
      <w:r>
        <w:tab/>
      </w:r>
      <w:r>
        <w:tab/>
        <w:t>It must also be concluded, on the evidence in this record, that he has failed to satisfy the burden of proving that he paid for electricity used in the third floor apartment.  This is because there is no evidence in this record that the third floor apartment at the Maple Lane property had been occupied during</w:t>
      </w:r>
      <w:r w:rsidR="007B58F9">
        <w:t xml:space="preserve"> any of</w:t>
      </w:r>
      <w:r>
        <w:t xml:space="preserve"> the time he was residing</w:t>
      </w:r>
      <w:r w:rsidR="007B58F9">
        <w:t xml:space="preserve"> in the second floor apartment.  The only reference to the third floor possibly being occupied is the following testimony by Mr. Solomon (Tr. 9):</w:t>
      </w:r>
    </w:p>
    <w:p w:rsidR="007B58F9" w:rsidRDefault="007B58F9" w:rsidP="00205C39">
      <w:pPr>
        <w:spacing w:line="360" w:lineRule="auto"/>
      </w:pPr>
    </w:p>
    <w:p w:rsidR="007B58F9" w:rsidRDefault="007B58F9" w:rsidP="007B58F9">
      <w:pPr>
        <w:spacing w:line="240" w:lineRule="auto"/>
        <w:ind w:left="1440" w:right="1440"/>
        <w:jc w:val="both"/>
      </w:pPr>
      <w:r>
        <w:t>When they turned my electricity off, the third floor electricity went off as well.  And the third floor called Duquesne to find out what the problem was.  Duquesne came out and that is when I was informed that my electricity was hooked up to the third floor’s electricity.</w:t>
      </w:r>
    </w:p>
    <w:p w:rsidR="007B58F9" w:rsidRDefault="007B58F9" w:rsidP="00205C39">
      <w:pPr>
        <w:spacing w:line="360" w:lineRule="auto"/>
      </w:pPr>
    </w:p>
    <w:p w:rsidR="007B58F9" w:rsidRDefault="003A1D3B" w:rsidP="00205C39">
      <w:pPr>
        <w:spacing w:line="360" w:lineRule="auto"/>
      </w:pPr>
      <w:r>
        <w:t>This testimony establishe</w:t>
      </w:r>
      <w:r w:rsidR="00BA4082">
        <w:t>s</w:t>
      </w:r>
      <w:r>
        <w:t xml:space="preserve"> that the third floor apartment at the Maple Lane property was occupied at the time Duquesne cancelled Mr. Solomon’s service to the second floor apartment.  However, that is insufficient to support any conclusion concerning the length of time the third floor apartment may have been occupied while Mr. Solomon was living in the second floor apartment at the Maple Lane property.  Thus, on the state of this record, it would be speculative to attempt to determine whether </w:t>
      </w:r>
      <w:r w:rsidR="00BA4082">
        <w:t>the electric bills received by Mr. Solomon during the time he lived in the second floor apartment at the Maple Lane property included any amount for electricity used in the third floor apartment.</w:t>
      </w:r>
    </w:p>
    <w:p w:rsidR="00BA4082" w:rsidRDefault="00BA4082" w:rsidP="00205C39">
      <w:pPr>
        <w:spacing w:line="360" w:lineRule="auto"/>
      </w:pPr>
    </w:p>
    <w:p w:rsidR="00EF6977" w:rsidRDefault="00BA4082" w:rsidP="00205C39">
      <w:pPr>
        <w:spacing w:line="360" w:lineRule="auto"/>
      </w:pPr>
      <w:r>
        <w:tab/>
      </w:r>
      <w:r>
        <w:tab/>
      </w:r>
      <w:r w:rsidR="00437D05">
        <w:t>Based on the evidence in this record, the possibility</w:t>
      </w:r>
      <w:r>
        <w:t xml:space="preserve"> that Mr. Solomon’s electric bills for the second floor apartment at the Maple Lane property</w:t>
      </w:r>
      <w:r w:rsidR="00437D05">
        <w:t xml:space="preserve"> might have</w:t>
      </w:r>
      <w:r>
        <w:t xml:space="preserve"> included some amount for electricity used in the third floor </w:t>
      </w:r>
      <w:r w:rsidR="00032D4F">
        <w:t>apartment</w:t>
      </w:r>
      <w:r>
        <w:t xml:space="preserve"> </w:t>
      </w:r>
      <w:r w:rsidR="00437D05">
        <w:t>is a moot point.  As soon as Duquesne became aware of the foreign wiring situation at the Maple Lane property it put the remaining balance of Mr. Solomon’s account for the second floor apartment</w:t>
      </w:r>
      <w:r w:rsidR="00485D30">
        <w:t xml:space="preserve">, $560.90, in the name of the landlord.  Duquesne also credited to Mr. Solomon’s new account two payments of $61.00 each that Duquesne personnel erroneously told him </w:t>
      </w:r>
      <w:r w:rsidR="008B33F2">
        <w:t xml:space="preserve">he </w:t>
      </w:r>
      <w:r w:rsidR="00485D30">
        <w:t xml:space="preserve">had to pay on his prior account for the second </w:t>
      </w:r>
      <w:r w:rsidR="00485D30">
        <w:lastRenderedPageBreak/>
        <w:t xml:space="preserve">floor apartment at the Maple Lane property.  </w:t>
      </w:r>
      <w:r w:rsidR="0023586E">
        <w:t>Because Mr. Solomon no longer lives in the second floor apartment at the Maple Lane property, he will not be responsible for any part of the balance on his prior electric service account, even if the foreign wiring situation is corrected.  Duquesne will not hold him responsible for any portion of that balance (Tr. 23-30; Resp. Exs. 3-5).</w:t>
      </w:r>
      <w:r w:rsidR="00335290">
        <w:t xml:space="preserve">  There is no evidence in this record that any further adjustment, either refund or credit, should be made to Mr. Solomon with respect to the foreign wi</w:t>
      </w:r>
      <w:r w:rsidR="00EF6977">
        <w:t>ring situation found at the Maple Lane property after Mr. Solomon moved from the second floor apartment.</w:t>
      </w:r>
    </w:p>
    <w:p w:rsidR="00EF6977" w:rsidRDefault="00EF6977" w:rsidP="00205C39">
      <w:pPr>
        <w:spacing w:line="360" w:lineRule="auto"/>
      </w:pPr>
    </w:p>
    <w:p w:rsidR="00BA4082" w:rsidRDefault="00EF6977" w:rsidP="00EF6977">
      <w:pPr>
        <w:spacing w:line="360" w:lineRule="auto"/>
        <w:jc w:val="center"/>
      </w:pPr>
      <w:r>
        <w:rPr>
          <w:u w:val="single"/>
        </w:rPr>
        <w:t>CONCLUSIONS OF LAW</w:t>
      </w:r>
    </w:p>
    <w:p w:rsidR="00EF6977" w:rsidRDefault="00EF6977" w:rsidP="00EF6977">
      <w:pPr>
        <w:spacing w:line="360" w:lineRule="auto"/>
      </w:pPr>
    </w:p>
    <w:p w:rsidR="00EF6977" w:rsidRDefault="00152E68" w:rsidP="00152E68">
      <w:pPr>
        <w:spacing w:line="360" w:lineRule="auto"/>
      </w:pPr>
      <w:r>
        <w:tab/>
      </w:r>
      <w:r>
        <w:tab/>
        <w:t>1.</w:t>
      </w:r>
      <w:r>
        <w:tab/>
        <w:t>The parties to and subject matter of this foreign wiring billing dispute are properly before the Commission</w:t>
      </w:r>
      <w:r w:rsidR="0021255A">
        <w:t>.</w:t>
      </w:r>
    </w:p>
    <w:p w:rsidR="0021255A" w:rsidRDefault="0021255A" w:rsidP="00152E68">
      <w:pPr>
        <w:spacing w:line="360" w:lineRule="auto"/>
      </w:pPr>
    </w:p>
    <w:p w:rsidR="0021255A" w:rsidRDefault="0021255A" w:rsidP="00152E68">
      <w:pPr>
        <w:spacing w:line="360" w:lineRule="auto"/>
      </w:pPr>
      <w:r>
        <w:tab/>
      </w:r>
      <w:r>
        <w:tab/>
        <w:t>2.</w:t>
      </w:r>
      <w:r>
        <w:tab/>
        <w:t>Mr. Solomon, as the party seeking affirmative relief from the Commission, has the burden of proof.</w:t>
      </w:r>
    </w:p>
    <w:p w:rsidR="0021255A" w:rsidRDefault="0021255A" w:rsidP="00152E68">
      <w:pPr>
        <w:spacing w:line="360" w:lineRule="auto"/>
      </w:pPr>
    </w:p>
    <w:p w:rsidR="0021255A" w:rsidRDefault="0021255A" w:rsidP="00152E68">
      <w:pPr>
        <w:spacing w:line="360" w:lineRule="auto"/>
      </w:pPr>
      <w:r>
        <w:tab/>
      </w:r>
      <w:r>
        <w:tab/>
        <w:t>3.</w:t>
      </w:r>
      <w:r>
        <w:tab/>
        <w:t>Mr. Solomon has failed to satisfy the burden of proving that he notified Duquesne of any problem with the amount of his electric bills for the second floor apartment at the Maple Lane property.</w:t>
      </w:r>
    </w:p>
    <w:p w:rsidR="0021255A" w:rsidRDefault="0021255A" w:rsidP="00152E68">
      <w:pPr>
        <w:spacing w:line="360" w:lineRule="auto"/>
      </w:pPr>
    </w:p>
    <w:p w:rsidR="0021255A" w:rsidRDefault="0021255A" w:rsidP="00152E68">
      <w:pPr>
        <w:spacing w:line="360" w:lineRule="auto"/>
      </w:pPr>
      <w:r>
        <w:tab/>
      </w:r>
      <w:r>
        <w:tab/>
        <w:t>4.</w:t>
      </w:r>
      <w:r>
        <w:tab/>
        <w:t>Mr. Solomon has failed to satisfy the burden of proving that he is entitled to any additional relief beyond the transfer of his prior balance to an account in the name of the landlord, and the crediting his new account with two payments he was erroneously told he had to make on his prior account for the second floor apartment at the Maple Lane property.</w:t>
      </w:r>
    </w:p>
    <w:p w:rsidR="0021255A" w:rsidRDefault="0021255A" w:rsidP="00152E68">
      <w:pPr>
        <w:spacing w:line="360" w:lineRule="auto"/>
      </w:pPr>
    </w:p>
    <w:p w:rsidR="0021255A" w:rsidRDefault="0021255A" w:rsidP="00152E68">
      <w:pPr>
        <w:spacing w:line="360" w:lineRule="auto"/>
      </w:pPr>
      <w:r>
        <w:tab/>
      </w:r>
      <w:r>
        <w:tab/>
        <w:t>5.</w:t>
      </w:r>
      <w:r>
        <w:tab/>
        <w:t>The complaint of Mr. Solomon against Duquesne should be dismissed.</w:t>
      </w:r>
    </w:p>
    <w:p w:rsidR="0021255A" w:rsidRDefault="0021255A" w:rsidP="00152E68">
      <w:pPr>
        <w:spacing w:line="360" w:lineRule="auto"/>
      </w:pPr>
    </w:p>
    <w:p w:rsidR="00C74B78" w:rsidRDefault="00C74B78">
      <w:pPr>
        <w:rPr>
          <w:b/>
          <w:u w:val="single"/>
        </w:rPr>
      </w:pPr>
      <w:r>
        <w:rPr>
          <w:b/>
          <w:u w:val="single"/>
        </w:rPr>
        <w:br w:type="page"/>
      </w:r>
    </w:p>
    <w:p w:rsidR="0021255A" w:rsidRDefault="0021255A" w:rsidP="0021255A">
      <w:pPr>
        <w:spacing w:line="360" w:lineRule="auto"/>
        <w:jc w:val="center"/>
      </w:pPr>
      <w:r>
        <w:rPr>
          <w:b/>
          <w:u w:val="single"/>
        </w:rPr>
        <w:lastRenderedPageBreak/>
        <w:t>ORDER</w:t>
      </w:r>
    </w:p>
    <w:p w:rsidR="0021255A" w:rsidRDefault="0021255A" w:rsidP="0021255A">
      <w:pPr>
        <w:spacing w:line="360" w:lineRule="auto"/>
      </w:pPr>
    </w:p>
    <w:p w:rsidR="0021255A" w:rsidRDefault="0021255A" w:rsidP="0021255A">
      <w:pPr>
        <w:spacing w:line="360" w:lineRule="auto"/>
      </w:pPr>
      <w:r>
        <w:tab/>
      </w:r>
      <w:r>
        <w:tab/>
        <w:t>THEREFORE,</w:t>
      </w:r>
    </w:p>
    <w:p w:rsidR="0021255A" w:rsidRDefault="0021255A" w:rsidP="0021255A">
      <w:pPr>
        <w:spacing w:line="360" w:lineRule="auto"/>
      </w:pPr>
    </w:p>
    <w:p w:rsidR="0021255A" w:rsidRDefault="0021255A" w:rsidP="0021255A">
      <w:pPr>
        <w:spacing w:line="360" w:lineRule="auto"/>
      </w:pPr>
      <w:r>
        <w:tab/>
      </w:r>
      <w:r>
        <w:tab/>
        <w:t>IT IS ORDERED:</w:t>
      </w:r>
    </w:p>
    <w:p w:rsidR="0021255A" w:rsidRDefault="0021255A" w:rsidP="0021255A">
      <w:pPr>
        <w:spacing w:line="360" w:lineRule="auto"/>
      </w:pPr>
    </w:p>
    <w:p w:rsidR="0021255A" w:rsidRDefault="0021255A" w:rsidP="0021255A">
      <w:pPr>
        <w:spacing w:line="360" w:lineRule="auto"/>
      </w:pPr>
      <w:r>
        <w:tab/>
      </w:r>
      <w:r>
        <w:tab/>
        <w:t>That the complaint of Oliver Michael Solomon against Duquesne Light Company, at Docket No. F-2008-2078297, is dismissed for the failure to satisfy the burden of proof.</w:t>
      </w:r>
    </w:p>
    <w:p w:rsidR="0021255A" w:rsidRDefault="0021255A" w:rsidP="0021255A">
      <w:pPr>
        <w:spacing w:line="360" w:lineRule="auto"/>
      </w:pPr>
    </w:p>
    <w:p w:rsidR="00851477" w:rsidRPr="00833968" w:rsidRDefault="00851477">
      <w:pPr>
        <w:rPr>
          <w:szCs w:val="24"/>
        </w:rPr>
      </w:pPr>
      <w:r>
        <w:t xml:space="preserve">Date:  </w:t>
      </w:r>
      <w:r>
        <w:rPr>
          <w:u w:val="single"/>
        </w:rPr>
        <w:t>July 10, 2009</w:t>
      </w:r>
      <w:r>
        <w:tab/>
      </w:r>
      <w:r>
        <w:tab/>
      </w:r>
      <w:r>
        <w:tab/>
      </w:r>
      <w:r>
        <w:tab/>
      </w:r>
      <w:r>
        <w:tab/>
      </w:r>
      <w:r w:rsidR="00E61A0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1pt;height:89.3pt">
            <v:imagedata r:id="rId7" o:title=""/>
          </v:shape>
        </w:pict>
      </w:r>
    </w:p>
    <w:p w:rsidR="00851477" w:rsidRDefault="00851477"/>
    <w:p w:rsidR="008B33F2" w:rsidRDefault="008B33F2" w:rsidP="008B33F2">
      <w:pPr>
        <w:rPr>
          <w:rFonts w:ascii="Microsoft Sans Serif" w:hAnsi="Microsoft Sans Serif" w:cs="Microsoft Sans Serif"/>
          <w:b/>
          <w:caps/>
          <w:noProof/>
          <w:szCs w:val="24"/>
          <w:u w:val="single"/>
        </w:rPr>
        <w:sectPr w:rsidR="008B33F2" w:rsidSect="00C74B78">
          <w:footerReference w:type="default" r:id="rId8"/>
          <w:pgSz w:w="12240" w:h="15840"/>
          <w:pgMar w:top="1440" w:right="1440" w:bottom="1440" w:left="1440" w:header="720" w:footer="720" w:gutter="0"/>
          <w:cols w:space="720"/>
          <w:titlePg/>
          <w:docGrid w:linePitch="360"/>
        </w:sectPr>
      </w:pPr>
    </w:p>
    <w:p w:rsidR="008B33F2" w:rsidRPr="00057980" w:rsidRDefault="008B33F2" w:rsidP="008B33F2">
      <w:pPr>
        <w:rPr>
          <w:rFonts w:ascii="Microsoft Sans Serif" w:hAnsi="Microsoft Sans Serif" w:cs="Microsoft Sans Serif"/>
          <w:b/>
          <w:caps/>
          <w:szCs w:val="24"/>
          <w:u w:val="single"/>
        </w:rPr>
      </w:pPr>
      <w:r w:rsidRPr="00723934">
        <w:rPr>
          <w:rFonts w:ascii="Microsoft Sans Serif" w:hAnsi="Microsoft Sans Serif" w:cs="Microsoft Sans Serif"/>
          <w:b/>
          <w:caps/>
          <w:noProof/>
          <w:szCs w:val="24"/>
          <w:u w:val="single"/>
        </w:rPr>
        <w:lastRenderedPageBreak/>
        <w:t>F-2008-2078297</w:t>
      </w:r>
      <w:r w:rsidRPr="00057980">
        <w:rPr>
          <w:rFonts w:ascii="Microsoft Sans Serif" w:hAnsi="Microsoft Sans Serif" w:cs="Microsoft Sans Serif"/>
          <w:b/>
          <w:caps/>
          <w:szCs w:val="24"/>
          <w:u w:val="single"/>
        </w:rPr>
        <w:t xml:space="preserve">  </w:t>
      </w:r>
      <w:r w:rsidRPr="00723934">
        <w:rPr>
          <w:rFonts w:ascii="Microsoft Sans Serif" w:hAnsi="Microsoft Sans Serif" w:cs="Microsoft Sans Serif"/>
          <w:b/>
          <w:caps/>
          <w:noProof/>
          <w:szCs w:val="24"/>
          <w:u w:val="single"/>
        </w:rPr>
        <w:t>Oliver Michael Solomon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723934">
        <w:rPr>
          <w:rFonts w:ascii="Microsoft Sans Serif" w:hAnsi="Microsoft Sans Serif" w:cs="Microsoft Sans Serif"/>
          <w:b/>
          <w:caps/>
          <w:noProof/>
          <w:szCs w:val="24"/>
          <w:u w:val="single"/>
        </w:rPr>
        <w:t>Duquesne Light Company</w:t>
      </w:r>
    </w:p>
    <w:p w:rsidR="008B33F2" w:rsidRPr="00057980" w:rsidRDefault="008B33F2" w:rsidP="008B33F2">
      <w:pPr>
        <w:rPr>
          <w:rFonts w:ascii="Microsoft Sans Serif" w:hAnsi="Microsoft Sans Serif" w:cs="Microsoft Sans Serif"/>
          <w:caps/>
          <w:szCs w:val="24"/>
        </w:rPr>
      </w:pPr>
    </w:p>
    <w:p w:rsidR="008B33F2" w:rsidRPr="00057980" w:rsidRDefault="008B33F2" w:rsidP="008B33F2">
      <w:pPr>
        <w:rPr>
          <w:rFonts w:ascii="Microsoft Sans Serif" w:hAnsi="Microsoft Sans Serif" w:cs="Microsoft Sans Serif"/>
          <w:caps/>
          <w:szCs w:val="24"/>
        </w:rPr>
      </w:pPr>
    </w:p>
    <w:p w:rsidR="008B33F2" w:rsidRPr="00057980" w:rsidRDefault="008B33F2" w:rsidP="008B33F2">
      <w:pPr>
        <w:rPr>
          <w:rFonts w:ascii="Microsoft Sans Serif" w:hAnsi="Microsoft Sans Serif" w:cs="Microsoft Sans Serif"/>
          <w:caps/>
          <w:szCs w:val="24"/>
        </w:rPr>
      </w:pPr>
      <w:r w:rsidRPr="00723934">
        <w:rPr>
          <w:rFonts w:ascii="Microsoft Sans Serif" w:hAnsi="Microsoft Sans Serif" w:cs="Microsoft Sans Serif"/>
          <w:caps/>
          <w:noProof/>
          <w:szCs w:val="24"/>
        </w:rPr>
        <w:t>Oliver Michael</w:t>
      </w:r>
      <w:r w:rsidRPr="00057980">
        <w:rPr>
          <w:rFonts w:ascii="Microsoft Sans Serif" w:hAnsi="Microsoft Sans Serif" w:cs="Microsoft Sans Serif"/>
          <w:caps/>
          <w:szCs w:val="24"/>
        </w:rPr>
        <w:t xml:space="preserve"> </w:t>
      </w:r>
      <w:r w:rsidRPr="00723934">
        <w:rPr>
          <w:rFonts w:ascii="Microsoft Sans Serif" w:hAnsi="Microsoft Sans Serif" w:cs="Microsoft Sans Serif"/>
          <w:caps/>
          <w:noProof/>
          <w:szCs w:val="24"/>
        </w:rPr>
        <w:t>Solomon</w:t>
      </w:r>
      <w:r w:rsidRPr="00057980">
        <w:rPr>
          <w:rFonts w:ascii="Microsoft Sans Serif" w:hAnsi="Microsoft Sans Serif" w:cs="Microsoft Sans Serif"/>
          <w:caps/>
          <w:szCs w:val="24"/>
        </w:rPr>
        <w:t xml:space="preserve"> </w:t>
      </w:r>
    </w:p>
    <w:p w:rsidR="008B33F2" w:rsidRPr="00057980" w:rsidRDefault="008B33F2" w:rsidP="008B33F2">
      <w:pPr>
        <w:rPr>
          <w:rFonts w:ascii="Microsoft Sans Serif" w:hAnsi="Microsoft Sans Serif" w:cs="Microsoft Sans Serif"/>
          <w:caps/>
          <w:szCs w:val="24"/>
        </w:rPr>
      </w:pPr>
      <w:smartTag w:uri="urn:schemas-microsoft-com:office:smarttags" w:element="Street">
        <w:smartTag w:uri="urn:schemas-microsoft-com:office:smarttags" w:element="address">
          <w:r w:rsidRPr="00723934">
            <w:rPr>
              <w:rFonts w:ascii="Microsoft Sans Serif" w:hAnsi="Microsoft Sans Serif" w:cs="Microsoft Sans Serif"/>
              <w:caps/>
              <w:noProof/>
              <w:szCs w:val="24"/>
            </w:rPr>
            <w:t>37B Center Avenue</w:t>
          </w:r>
        </w:smartTag>
      </w:smartTag>
    </w:p>
    <w:p w:rsidR="008B33F2" w:rsidRPr="00057980" w:rsidRDefault="008B33F2" w:rsidP="008B33F2">
      <w:pPr>
        <w:rPr>
          <w:rFonts w:ascii="Microsoft Sans Serif" w:hAnsi="Microsoft Sans Serif" w:cs="Microsoft Sans Serif"/>
          <w:caps/>
          <w:szCs w:val="24"/>
        </w:rPr>
      </w:pPr>
      <w:r w:rsidRPr="00723934">
        <w:rPr>
          <w:rFonts w:ascii="Microsoft Sans Serif" w:hAnsi="Microsoft Sans Serif" w:cs="Microsoft Sans Serif"/>
          <w:caps/>
          <w:noProof/>
          <w:szCs w:val="24"/>
        </w:rPr>
        <w:t>Emsworth</w:t>
      </w:r>
      <w:r w:rsidRPr="00057980">
        <w:rPr>
          <w:rFonts w:ascii="Microsoft Sans Serif" w:hAnsi="Microsoft Sans Serif" w:cs="Microsoft Sans Serif"/>
          <w:caps/>
          <w:szCs w:val="24"/>
        </w:rPr>
        <w:t xml:space="preserve"> </w:t>
      </w:r>
      <w:r w:rsidRPr="0072393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23934">
        <w:rPr>
          <w:rFonts w:ascii="Microsoft Sans Serif" w:hAnsi="Microsoft Sans Serif" w:cs="Microsoft Sans Serif"/>
          <w:caps/>
          <w:noProof/>
          <w:szCs w:val="24"/>
        </w:rPr>
        <w:t>15202</w:t>
      </w:r>
    </w:p>
    <w:p w:rsidR="008B33F2" w:rsidRPr="00057980" w:rsidRDefault="008B33F2" w:rsidP="008B33F2">
      <w:pPr>
        <w:rPr>
          <w:rFonts w:ascii="Microsoft Sans Serif" w:hAnsi="Microsoft Sans Serif" w:cs="Microsoft Sans Serif"/>
          <w:b/>
          <w:caps/>
          <w:szCs w:val="24"/>
          <w:u w:val="single"/>
        </w:rPr>
      </w:pPr>
      <w:r w:rsidRPr="00723934">
        <w:rPr>
          <w:rFonts w:ascii="Microsoft Sans Serif" w:hAnsi="Microsoft Sans Serif" w:cs="Microsoft Sans Serif"/>
          <w:b/>
          <w:caps/>
          <w:noProof/>
          <w:szCs w:val="24"/>
        </w:rPr>
        <w:t>412.761.0958</w:t>
      </w:r>
      <w:r w:rsidRPr="00057980">
        <w:rPr>
          <w:rFonts w:ascii="Microsoft Sans Serif" w:hAnsi="Microsoft Sans Serif" w:cs="Microsoft Sans Serif"/>
          <w:b/>
          <w:caps/>
          <w:szCs w:val="24"/>
          <w:u w:val="single"/>
        </w:rPr>
        <w:t xml:space="preserve"> </w:t>
      </w:r>
    </w:p>
    <w:p w:rsidR="008B33F2" w:rsidRPr="00057980" w:rsidRDefault="008B33F2" w:rsidP="008B33F2">
      <w:pPr>
        <w:rPr>
          <w:rFonts w:ascii="Microsoft Sans Serif" w:hAnsi="Microsoft Sans Serif" w:cs="Microsoft Sans Serif"/>
          <w:caps/>
          <w:szCs w:val="24"/>
        </w:rPr>
      </w:pPr>
    </w:p>
    <w:p w:rsidR="008B33F2" w:rsidRPr="00057980" w:rsidRDefault="008B33F2" w:rsidP="008B33F2">
      <w:pPr>
        <w:rPr>
          <w:rFonts w:ascii="Microsoft Sans Serif" w:hAnsi="Microsoft Sans Serif" w:cs="Microsoft Sans Serif"/>
          <w:caps/>
          <w:szCs w:val="24"/>
        </w:rPr>
      </w:pPr>
    </w:p>
    <w:p w:rsidR="008B33F2" w:rsidRPr="00057980" w:rsidRDefault="008B33F2" w:rsidP="008B33F2">
      <w:pPr>
        <w:rPr>
          <w:rFonts w:ascii="Microsoft Sans Serif" w:hAnsi="Microsoft Sans Serif" w:cs="Microsoft Sans Serif"/>
          <w:caps/>
          <w:szCs w:val="24"/>
        </w:rPr>
      </w:pPr>
      <w:r w:rsidRPr="00723934">
        <w:rPr>
          <w:rFonts w:ascii="Microsoft Sans Serif" w:hAnsi="Microsoft Sans Serif" w:cs="Microsoft Sans Serif"/>
          <w:caps/>
          <w:noProof/>
          <w:szCs w:val="24"/>
        </w:rPr>
        <w:t>Krysia</w:t>
      </w:r>
      <w:r w:rsidRPr="00057980">
        <w:rPr>
          <w:rFonts w:ascii="Microsoft Sans Serif" w:hAnsi="Microsoft Sans Serif" w:cs="Microsoft Sans Serif"/>
          <w:caps/>
          <w:szCs w:val="24"/>
        </w:rPr>
        <w:t xml:space="preserve"> </w:t>
      </w:r>
      <w:r w:rsidRPr="00723934">
        <w:rPr>
          <w:rFonts w:ascii="Microsoft Sans Serif" w:hAnsi="Microsoft Sans Serif" w:cs="Microsoft Sans Serif"/>
          <w:caps/>
          <w:noProof/>
          <w:szCs w:val="24"/>
        </w:rPr>
        <w:t>Kubiak</w:t>
      </w:r>
      <w:r w:rsidRPr="00057980">
        <w:rPr>
          <w:rFonts w:ascii="Microsoft Sans Serif" w:hAnsi="Microsoft Sans Serif" w:cs="Microsoft Sans Serif"/>
          <w:caps/>
          <w:szCs w:val="24"/>
        </w:rPr>
        <w:t xml:space="preserve"> </w:t>
      </w:r>
      <w:r w:rsidRPr="00723934">
        <w:rPr>
          <w:rFonts w:ascii="Microsoft Sans Serif" w:hAnsi="Microsoft Sans Serif" w:cs="Microsoft Sans Serif"/>
          <w:caps/>
          <w:noProof/>
          <w:szCs w:val="24"/>
        </w:rPr>
        <w:t>Esquire</w:t>
      </w:r>
    </w:p>
    <w:p w:rsidR="008B33F2" w:rsidRPr="00057980" w:rsidRDefault="008B33F2" w:rsidP="008B33F2">
      <w:pPr>
        <w:rPr>
          <w:rFonts w:ascii="Microsoft Sans Serif" w:hAnsi="Microsoft Sans Serif" w:cs="Microsoft Sans Serif"/>
          <w:caps/>
          <w:szCs w:val="24"/>
        </w:rPr>
      </w:pPr>
      <w:r w:rsidRPr="00723934">
        <w:rPr>
          <w:rFonts w:ascii="Microsoft Sans Serif" w:hAnsi="Microsoft Sans Serif" w:cs="Microsoft Sans Serif"/>
          <w:caps/>
          <w:noProof/>
          <w:szCs w:val="24"/>
        </w:rPr>
        <w:t>Duquesne Light Company</w:t>
      </w:r>
    </w:p>
    <w:p w:rsidR="008B33F2" w:rsidRPr="00057980" w:rsidRDefault="008B33F2" w:rsidP="008B33F2">
      <w:pPr>
        <w:rPr>
          <w:rFonts w:ascii="Microsoft Sans Serif" w:hAnsi="Microsoft Sans Serif" w:cs="Microsoft Sans Serif"/>
          <w:caps/>
          <w:szCs w:val="24"/>
        </w:rPr>
      </w:pPr>
      <w:r w:rsidRPr="00723934">
        <w:rPr>
          <w:rFonts w:ascii="Microsoft Sans Serif" w:hAnsi="Microsoft Sans Serif" w:cs="Microsoft Sans Serif"/>
          <w:caps/>
          <w:noProof/>
          <w:szCs w:val="24"/>
        </w:rPr>
        <w:t xml:space="preserve">411 </w:t>
      </w:r>
      <w:smartTag w:uri="urn:schemas-microsoft-com:office:smarttags" w:element="Street">
        <w:smartTag w:uri="urn:schemas-microsoft-com:office:smarttags" w:element="address">
          <w:r w:rsidRPr="00723934">
            <w:rPr>
              <w:rFonts w:ascii="Microsoft Sans Serif" w:hAnsi="Microsoft Sans Serif" w:cs="Microsoft Sans Serif"/>
              <w:caps/>
              <w:noProof/>
              <w:szCs w:val="24"/>
            </w:rPr>
            <w:t>Seventh Avenue</w:t>
          </w:r>
        </w:smartTag>
      </w:smartTag>
      <w:r w:rsidRPr="00723934">
        <w:rPr>
          <w:rFonts w:ascii="Microsoft Sans Serif" w:hAnsi="Microsoft Sans Serif" w:cs="Microsoft Sans Serif"/>
          <w:caps/>
          <w:noProof/>
          <w:szCs w:val="24"/>
        </w:rPr>
        <w:t xml:space="preserve"> 16-1</w:t>
      </w:r>
    </w:p>
    <w:p w:rsidR="008B33F2" w:rsidRPr="00057980" w:rsidRDefault="008B33F2" w:rsidP="008B33F2">
      <w:pPr>
        <w:rPr>
          <w:rFonts w:ascii="Microsoft Sans Serif" w:hAnsi="Microsoft Sans Serif" w:cs="Microsoft Sans Serif"/>
          <w:caps/>
          <w:szCs w:val="24"/>
        </w:rPr>
      </w:pPr>
      <w:smartTag w:uri="urn:schemas-microsoft-com:office:smarttags" w:element="City">
        <w:smartTag w:uri="urn:schemas-microsoft-com:office:smarttags" w:element="place">
          <w:r w:rsidRPr="00723934">
            <w:rPr>
              <w:rFonts w:ascii="Microsoft Sans Serif" w:hAnsi="Microsoft Sans Serif" w:cs="Microsoft Sans Serif"/>
              <w:caps/>
              <w:noProof/>
              <w:szCs w:val="24"/>
            </w:rPr>
            <w:t>Pittsburgh</w:t>
          </w:r>
        </w:smartTag>
      </w:smartTag>
      <w:r w:rsidRPr="00057980">
        <w:rPr>
          <w:rFonts w:ascii="Microsoft Sans Serif" w:hAnsi="Microsoft Sans Serif" w:cs="Microsoft Sans Serif"/>
          <w:caps/>
          <w:szCs w:val="24"/>
        </w:rPr>
        <w:t xml:space="preserve"> </w:t>
      </w:r>
      <w:r w:rsidRPr="0072393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23934">
        <w:rPr>
          <w:rFonts w:ascii="Microsoft Sans Serif" w:hAnsi="Microsoft Sans Serif" w:cs="Microsoft Sans Serif"/>
          <w:caps/>
          <w:noProof/>
          <w:szCs w:val="24"/>
        </w:rPr>
        <w:t>15219</w:t>
      </w:r>
    </w:p>
    <w:p w:rsidR="00605697" w:rsidRPr="00851477" w:rsidRDefault="008B33F2" w:rsidP="008B33F2">
      <w:r w:rsidRPr="00723934">
        <w:rPr>
          <w:rFonts w:ascii="Microsoft Sans Serif" w:hAnsi="Microsoft Sans Serif" w:cs="Microsoft Sans Serif"/>
          <w:b/>
          <w:caps/>
          <w:noProof/>
          <w:szCs w:val="24"/>
        </w:rPr>
        <w:t>412.393.6505</w:t>
      </w:r>
    </w:p>
    <w:sectPr w:rsidR="00605697" w:rsidRPr="00851477" w:rsidSect="00C74B7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0484" w:rsidRDefault="00140484" w:rsidP="00862D28">
      <w:pPr>
        <w:spacing w:line="240" w:lineRule="auto"/>
      </w:pPr>
      <w:r>
        <w:separator/>
      </w:r>
    </w:p>
  </w:endnote>
  <w:endnote w:type="continuationSeparator" w:id="1">
    <w:p w:rsidR="00140484" w:rsidRDefault="00140484" w:rsidP="00862D2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82222"/>
      <w:docPartObj>
        <w:docPartGallery w:val="Page Numbers (Bottom of Page)"/>
        <w:docPartUnique/>
      </w:docPartObj>
    </w:sdtPr>
    <w:sdtContent>
      <w:p w:rsidR="00C74B78" w:rsidRDefault="0075492D">
        <w:pPr>
          <w:pStyle w:val="Footer"/>
          <w:jc w:val="center"/>
        </w:pPr>
        <w:fldSimple w:instr=" PAGE   \* MERGEFORMAT ">
          <w:r w:rsidR="00E61A02">
            <w:rPr>
              <w:noProof/>
            </w:rPr>
            <w:t>6</w:t>
          </w:r>
        </w:fldSimple>
      </w:p>
    </w:sdtContent>
  </w:sdt>
  <w:p w:rsidR="00C74B78" w:rsidRDefault="00C74B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0484" w:rsidRDefault="00140484" w:rsidP="00862D28">
      <w:pPr>
        <w:spacing w:line="240" w:lineRule="auto"/>
      </w:pPr>
      <w:r>
        <w:separator/>
      </w:r>
    </w:p>
  </w:footnote>
  <w:footnote w:type="continuationSeparator" w:id="1">
    <w:p w:rsidR="00140484" w:rsidRDefault="00140484" w:rsidP="00862D2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F46C2"/>
    <w:multiLevelType w:val="hybridMultilevel"/>
    <w:tmpl w:val="F1EC8044"/>
    <w:lvl w:ilvl="0" w:tplc="1DF6D8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A5F5931"/>
    <w:multiLevelType w:val="hybridMultilevel"/>
    <w:tmpl w:val="1F52F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641FAC"/>
    <w:multiLevelType w:val="hybridMultilevel"/>
    <w:tmpl w:val="B04242FA"/>
    <w:lvl w:ilvl="0" w:tplc="239CA0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7517A1B"/>
    <w:multiLevelType w:val="hybridMultilevel"/>
    <w:tmpl w:val="69B26F78"/>
    <w:lvl w:ilvl="0" w:tplc="88E07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DC7203"/>
    <w:multiLevelType w:val="hybridMultilevel"/>
    <w:tmpl w:val="7E4233F4"/>
    <w:lvl w:ilvl="0" w:tplc="8D78A2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3A91613"/>
    <w:multiLevelType w:val="hybridMultilevel"/>
    <w:tmpl w:val="7AC0748A"/>
    <w:lvl w:ilvl="0" w:tplc="C35891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498617B"/>
    <w:multiLevelType w:val="hybridMultilevel"/>
    <w:tmpl w:val="BB22813A"/>
    <w:lvl w:ilvl="0" w:tplc="239CA0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9866C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095114"/>
    <w:rsid w:val="00004934"/>
    <w:rsid w:val="00032D4F"/>
    <w:rsid w:val="00095114"/>
    <w:rsid w:val="00140484"/>
    <w:rsid w:val="00152E68"/>
    <w:rsid w:val="00183141"/>
    <w:rsid w:val="001E1454"/>
    <w:rsid w:val="00205C39"/>
    <w:rsid w:val="0021255A"/>
    <w:rsid w:val="0023586E"/>
    <w:rsid w:val="002610A7"/>
    <w:rsid w:val="00335290"/>
    <w:rsid w:val="003517BA"/>
    <w:rsid w:val="003A1D3B"/>
    <w:rsid w:val="003D268B"/>
    <w:rsid w:val="0042682D"/>
    <w:rsid w:val="00431816"/>
    <w:rsid w:val="00437D05"/>
    <w:rsid w:val="00477B53"/>
    <w:rsid w:val="00485D30"/>
    <w:rsid w:val="0049157B"/>
    <w:rsid w:val="004F5F3F"/>
    <w:rsid w:val="00504D8B"/>
    <w:rsid w:val="005351EE"/>
    <w:rsid w:val="0054638B"/>
    <w:rsid w:val="00576601"/>
    <w:rsid w:val="0058682D"/>
    <w:rsid w:val="005C2F46"/>
    <w:rsid w:val="005C525E"/>
    <w:rsid w:val="005D0207"/>
    <w:rsid w:val="005D213D"/>
    <w:rsid w:val="00605697"/>
    <w:rsid w:val="00673141"/>
    <w:rsid w:val="00696DB6"/>
    <w:rsid w:val="006B6D3D"/>
    <w:rsid w:val="006C42FB"/>
    <w:rsid w:val="007021D7"/>
    <w:rsid w:val="00741702"/>
    <w:rsid w:val="0075492D"/>
    <w:rsid w:val="007B58F9"/>
    <w:rsid w:val="007E7E15"/>
    <w:rsid w:val="00812835"/>
    <w:rsid w:val="00816925"/>
    <w:rsid w:val="00837A18"/>
    <w:rsid w:val="00851477"/>
    <w:rsid w:val="008559D1"/>
    <w:rsid w:val="00862D28"/>
    <w:rsid w:val="008B33F2"/>
    <w:rsid w:val="008C35D6"/>
    <w:rsid w:val="008E35E3"/>
    <w:rsid w:val="008E42A8"/>
    <w:rsid w:val="00913472"/>
    <w:rsid w:val="009138AC"/>
    <w:rsid w:val="009B3B37"/>
    <w:rsid w:val="009F558B"/>
    <w:rsid w:val="00A60BF4"/>
    <w:rsid w:val="00AD03E1"/>
    <w:rsid w:val="00B06949"/>
    <w:rsid w:val="00B540D0"/>
    <w:rsid w:val="00BA4082"/>
    <w:rsid w:val="00BA6041"/>
    <w:rsid w:val="00BB1BD1"/>
    <w:rsid w:val="00BC54E7"/>
    <w:rsid w:val="00BC5778"/>
    <w:rsid w:val="00BC5C86"/>
    <w:rsid w:val="00BC6DB2"/>
    <w:rsid w:val="00BE32A6"/>
    <w:rsid w:val="00C31B90"/>
    <w:rsid w:val="00C535C2"/>
    <w:rsid w:val="00C74B78"/>
    <w:rsid w:val="00C75AD7"/>
    <w:rsid w:val="00C90096"/>
    <w:rsid w:val="00C966CF"/>
    <w:rsid w:val="00CF509B"/>
    <w:rsid w:val="00D20792"/>
    <w:rsid w:val="00D77262"/>
    <w:rsid w:val="00D8557B"/>
    <w:rsid w:val="00DE3B81"/>
    <w:rsid w:val="00E1633A"/>
    <w:rsid w:val="00E47B1A"/>
    <w:rsid w:val="00E61A02"/>
    <w:rsid w:val="00E8263E"/>
    <w:rsid w:val="00E843FE"/>
    <w:rsid w:val="00EF32D6"/>
    <w:rsid w:val="00EF6977"/>
    <w:rsid w:val="00F422F9"/>
    <w:rsid w:val="00FA4C03"/>
    <w:rsid w:val="00FA56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6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949"/>
    <w:pPr>
      <w:ind w:left="720"/>
      <w:contextualSpacing/>
    </w:pPr>
  </w:style>
  <w:style w:type="paragraph" w:styleId="Header">
    <w:name w:val="header"/>
    <w:basedOn w:val="Normal"/>
    <w:link w:val="HeaderChar"/>
    <w:uiPriority w:val="99"/>
    <w:semiHidden/>
    <w:unhideWhenUsed/>
    <w:rsid w:val="00862D2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862D28"/>
  </w:style>
  <w:style w:type="paragraph" w:styleId="Footer">
    <w:name w:val="footer"/>
    <w:basedOn w:val="Normal"/>
    <w:link w:val="FooterChar"/>
    <w:uiPriority w:val="99"/>
    <w:unhideWhenUsed/>
    <w:rsid w:val="00862D28"/>
    <w:pPr>
      <w:tabs>
        <w:tab w:val="center" w:pos="4680"/>
        <w:tab w:val="right" w:pos="9360"/>
      </w:tabs>
      <w:spacing w:line="240" w:lineRule="auto"/>
    </w:pPr>
  </w:style>
  <w:style w:type="character" w:customStyle="1" w:styleId="FooterChar">
    <w:name w:val="Footer Char"/>
    <w:basedOn w:val="DefaultParagraphFont"/>
    <w:link w:val="Footer"/>
    <w:uiPriority w:val="99"/>
    <w:rsid w:val="00862D2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2879</Words>
  <Characters>16413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19254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rmeehan</dc:creator>
  <cp:keywords/>
  <dc:description/>
  <cp:lastModifiedBy>shoffner</cp:lastModifiedBy>
  <cp:revision>4</cp:revision>
  <cp:lastPrinted>2009-07-31T12:40:00Z</cp:lastPrinted>
  <dcterms:created xsi:type="dcterms:W3CDTF">2009-07-13T12:34:00Z</dcterms:created>
  <dcterms:modified xsi:type="dcterms:W3CDTF">2009-07-31T12:40:00Z</dcterms:modified>
</cp:coreProperties>
</file>