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B419D6" w:rsidP="00B419D6">
      <w:pPr>
        <w:rPr>
          <w:rFonts w:ascii="Courier New" w:hAnsi="Courier New"/>
          <w:b/>
          <w:sz w:val="24"/>
        </w:rPr>
      </w:pPr>
      <w:r w:rsidRPr="00B419D6">
        <w:rPr>
          <w:rFonts w:ascii="Courier New" w:hAnsi="Courier New"/>
          <w:b/>
          <w:sz w:val="24"/>
        </w:rPr>
        <w:t>Agreement between PPL Electric Utilities Corporation and Lock Haven City Authority relative with the right, privilege and authority to con</w:t>
      </w:r>
      <w:r>
        <w:rPr>
          <w:rFonts w:ascii="Courier New" w:hAnsi="Courier New"/>
          <w:b/>
          <w:sz w:val="24"/>
        </w:rPr>
        <w:t>s</w:t>
      </w:r>
      <w:r w:rsidRPr="00B419D6">
        <w:rPr>
          <w:rFonts w:ascii="Courier New" w:hAnsi="Courier New"/>
          <w:b/>
          <w:sz w:val="24"/>
        </w:rPr>
        <w:t>truct, reconstruct, operate and maintain its electric and communication lines consisting of four poles, four anchor guys and overhead wires, cables, fixtures and apparatus upon, across, over, under and along the property which said Grantor owns situate along Pine Loganton Road, township of Wayne, County of Clinton, Commonwealth of Pennsylvania.</w:t>
      </w:r>
    </w:p>
    <w:p w:rsidR="00B419D6" w:rsidRDefault="00B419D6">
      <w:pPr>
        <w:jc w:val="center"/>
        <w:rPr>
          <w:rFonts w:ascii="Courier New" w:hAnsi="Courier New"/>
          <w:b/>
          <w:sz w:val="24"/>
        </w:rPr>
      </w:pPr>
    </w:p>
    <w:p w:rsidR="00B419D6" w:rsidRDefault="00B419D6">
      <w:pPr>
        <w:jc w:val="center"/>
        <w:rPr>
          <w:b/>
          <w:sz w:val="30"/>
        </w:rPr>
      </w:pPr>
    </w:p>
    <w:p w:rsidR="00823916" w:rsidRDefault="00B419D6">
      <w:pPr>
        <w:jc w:val="center"/>
        <w:rPr>
          <w:b/>
          <w:sz w:val="30"/>
        </w:rPr>
      </w:pPr>
      <w:r>
        <w:rPr>
          <w:b/>
          <w:sz w:val="30"/>
        </w:rPr>
        <w:t>U-2009-2119314</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B419D6">
        <w:rPr>
          <w:b/>
          <w:sz w:val="28"/>
        </w:rPr>
        <w:t>August 16,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B419D6">
        <w:rPr>
          <w:b/>
          <w:sz w:val="28"/>
        </w:rPr>
        <w:t>June 30,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B419D6">
        <w:rPr>
          <w:b/>
          <w:sz w:val="28"/>
        </w:rPr>
        <w:t>July 16,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B419D6">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919F5"/>
    <w:rsid w:val="006D5CD2"/>
    <w:rsid w:val="00823916"/>
    <w:rsid w:val="00903F08"/>
    <w:rsid w:val="00A33841"/>
    <w:rsid w:val="00B419D6"/>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2009-08-12T18:40:00Z</cp:lastPrinted>
  <dcterms:created xsi:type="dcterms:W3CDTF">2009-08-12T18:41:00Z</dcterms:created>
  <dcterms:modified xsi:type="dcterms:W3CDTF">2009-08-12T18:41:00Z</dcterms:modified>
</cp:coreProperties>
</file>