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06" w:rsidRPr="00CA32C7" w:rsidRDefault="00051206" w:rsidP="00CA32C7">
      <w:pPr>
        <w:jc w:val="center"/>
        <w:rPr>
          <w:b/>
          <w:sz w:val="26"/>
        </w:rPr>
      </w:pPr>
      <w:smartTag w:uri="urn:schemas-microsoft-com:office:smarttags" w:element="State">
        <w:smartTag w:uri="urn:schemas-microsoft-com:office:smarttags" w:element="place">
          <w:r w:rsidRPr="00CA32C7">
            <w:rPr>
              <w:b/>
              <w:sz w:val="26"/>
            </w:rPr>
            <w:t>PENNSYLVANIA</w:t>
          </w:r>
        </w:smartTag>
      </w:smartTag>
      <w:r w:rsidRPr="00CA32C7">
        <w:rPr>
          <w:b/>
          <w:sz w:val="26"/>
        </w:rPr>
        <w:t xml:space="preserve"> PUBLIC UTILITY COMMISSION</w:t>
      </w:r>
    </w:p>
    <w:p w:rsidR="00051206" w:rsidRPr="00CA32C7" w:rsidRDefault="00051206" w:rsidP="00CA32C7">
      <w:pPr>
        <w:jc w:val="center"/>
        <w:rPr>
          <w:b/>
          <w:sz w:val="26"/>
        </w:rPr>
      </w:pPr>
      <w:smartTag w:uri="urn:schemas-microsoft-com:office:smarttags" w:element="place">
        <w:smartTag w:uri="urn:schemas-microsoft-com:office:smarttags" w:element="City">
          <w:r w:rsidRPr="00CA32C7">
            <w:rPr>
              <w:b/>
              <w:sz w:val="26"/>
            </w:rPr>
            <w:t>HARRISBURG</w:t>
          </w:r>
        </w:smartTag>
        <w:r w:rsidRPr="00CA32C7">
          <w:rPr>
            <w:b/>
            <w:sz w:val="26"/>
          </w:rPr>
          <w:t xml:space="preserve">, </w:t>
        </w:r>
        <w:smartTag w:uri="urn:schemas-microsoft-com:office:smarttags" w:element="State">
          <w:r w:rsidRPr="00CA32C7">
            <w:rPr>
              <w:b/>
              <w:sz w:val="26"/>
            </w:rPr>
            <w:t>PENNSYLVANIA</w:t>
          </w:r>
        </w:smartTag>
        <w:r w:rsidRPr="00CA32C7">
          <w:rPr>
            <w:b/>
            <w:sz w:val="26"/>
          </w:rPr>
          <w:t xml:space="preserve">  </w:t>
        </w:r>
        <w:smartTag w:uri="urn:schemas-microsoft-com:office:smarttags" w:element="PostalCode">
          <w:r w:rsidRPr="00CA32C7">
            <w:rPr>
              <w:b/>
              <w:sz w:val="26"/>
            </w:rPr>
            <w:t>17105-3265</w:t>
          </w:r>
        </w:smartTag>
      </w:smartTag>
    </w:p>
    <w:p w:rsidR="00051206" w:rsidRPr="00CA32C7" w:rsidRDefault="00051206" w:rsidP="00CA32C7">
      <w:pPr>
        <w:jc w:val="right"/>
        <w:rPr>
          <w:b/>
          <w:sz w:val="26"/>
        </w:rPr>
      </w:pPr>
    </w:p>
    <w:tbl>
      <w:tblPr>
        <w:tblW w:w="0" w:type="auto"/>
        <w:tblLook w:val="01E0"/>
      </w:tblPr>
      <w:tblGrid>
        <w:gridCol w:w="4548"/>
        <w:gridCol w:w="240"/>
        <w:gridCol w:w="4788"/>
      </w:tblGrid>
      <w:tr w:rsidR="00C57CA4" w:rsidRPr="000C1431" w:rsidTr="000C1431">
        <w:tc>
          <w:tcPr>
            <w:tcW w:w="4548" w:type="dxa"/>
            <w:vMerge w:val="restart"/>
            <w:shd w:val="clear" w:color="auto" w:fill="auto"/>
          </w:tcPr>
          <w:p w:rsidR="000520F9" w:rsidRPr="000C1431" w:rsidRDefault="007C0DAC" w:rsidP="00CA32C7">
            <w:pPr>
              <w:rPr>
                <w:b/>
                <w:sz w:val="26"/>
              </w:rPr>
            </w:pPr>
            <w:bookmarkStart w:id="0" w:name="_Hlk227570456"/>
            <w:r>
              <w:rPr>
                <w:b/>
                <w:sz w:val="26"/>
              </w:rPr>
              <w:t>Benjamin A. Martins, III v. PECO Energy Company</w:t>
            </w:r>
            <w:r w:rsidR="006C629C">
              <w:rPr>
                <w:b/>
                <w:sz w:val="26"/>
              </w:rPr>
              <w:t xml:space="preserve"> (PECO)</w:t>
            </w:r>
          </w:p>
        </w:tc>
        <w:tc>
          <w:tcPr>
            <w:tcW w:w="240" w:type="dxa"/>
            <w:shd w:val="clear" w:color="auto" w:fill="auto"/>
          </w:tcPr>
          <w:p w:rsidR="00C57CA4" w:rsidRPr="000C1431" w:rsidRDefault="00C57CA4" w:rsidP="00CA32C7">
            <w:pPr>
              <w:rPr>
                <w:b/>
                <w:sz w:val="26"/>
              </w:rPr>
            </w:pPr>
          </w:p>
        </w:tc>
        <w:tc>
          <w:tcPr>
            <w:tcW w:w="4788" w:type="dxa"/>
          </w:tcPr>
          <w:p w:rsidR="00C57CA4" w:rsidRPr="000C1431" w:rsidRDefault="00C57CA4" w:rsidP="00CA32C7">
            <w:pPr>
              <w:rPr>
                <w:b/>
                <w:sz w:val="26"/>
              </w:rPr>
            </w:pPr>
            <w:r w:rsidRPr="000C1431">
              <w:rPr>
                <w:b/>
                <w:sz w:val="26"/>
              </w:rPr>
              <w:t>Public Meeting held</w:t>
            </w:r>
            <w:r w:rsidR="00291F5E" w:rsidRPr="000C1431">
              <w:rPr>
                <w:b/>
                <w:sz w:val="26"/>
              </w:rPr>
              <w:t xml:space="preserve"> </w:t>
            </w:r>
            <w:r w:rsidR="007C0DAC">
              <w:rPr>
                <w:b/>
                <w:sz w:val="26"/>
              </w:rPr>
              <w:t>September 24, 2009</w:t>
            </w:r>
          </w:p>
        </w:tc>
      </w:tr>
      <w:tr w:rsidR="00C57CA4" w:rsidRPr="000C1431" w:rsidTr="000C1431">
        <w:tc>
          <w:tcPr>
            <w:tcW w:w="4548" w:type="dxa"/>
            <w:vMerge/>
            <w:shd w:val="clear" w:color="auto" w:fill="auto"/>
          </w:tcPr>
          <w:p w:rsidR="00C57CA4" w:rsidRPr="000C1431" w:rsidRDefault="00C57CA4" w:rsidP="00CA32C7">
            <w:pPr>
              <w:rPr>
                <w:b/>
                <w:sz w:val="26"/>
              </w:rPr>
            </w:pPr>
          </w:p>
        </w:tc>
        <w:tc>
          <w:tcPr>
            <w:tcW w:w="240" w:type="dxa"/>
            <w:shd w:val="clear" w:color="auto" w:fill="auto"/>
          </w:tcPr>
          <w:p w:rsidR="00C57CA4" w:rsidRPr="000C1431" w:rsidRDefault="00C57CA4" w:rsidP="00CA32C7">
            <w:pPr>
              <w:rPr>
                <w:b/>
                <w:sz w:val="26"/>
              </w:rPr>
            </w:pPr>
          </w:p>
        </w:tc>
        <w:tc>
          <w:tcPr>
            <w:tcW w:w="4788" w:type="dxa"/>
          </w:tcPr>
          <w:p w:rsidR="00C57CA4" w:rsidRPr="000C1431" w:rsidRDefault="007C0DAC" w:rsidP="00CA32C7">
            <w:pPr>
              <w:rPr>
                <w:b/>
                <w:sz w:val="26"/>
              </w:rPr>
            </w:pPr>
            <w:r>
              <w:rPr>
                <w:b/>
                <w:sz w:val="26"/>
              </w:rPr>
              <w:t>2059421-ALJ</w:t>
            </w:r>
          </w:p>
        </w:tc>
      </w:tr>
      <w:tr w:rsidR="00CA32C7" w:rsidRPr="000C1431" w:rsidTr="000C1431">
        <w:tc>
          <w:tcPr>
            <w:tcW w:w="4548" w:type="dxa"/>
            <w:vMerge/>
            <w:shd w:val="clear" w:color="auto" w:fill="auto"/>
          </w:tcPr>
          <w:p w:rsidR="00CA32C7" w:rsidRPr="000C1431" w:rsidRDefault="00CA32C7" w:rsidP="00CA32C7">
            <w:pPr>
              <w:rPr>
                <w:b/>
                <w:sz w:val="26"/>
              </w:rPr>
            </w:pPr>
          </w:p>
        </w:tc>
        <w:tc>
          <w:tcPr>
            <w:tcW w:w="240" w:type="dxa"/>
            <w:shd w:val="clear" w:color="auto" w:fill="auto"/>
          </w:tcPr>
          <w:p w:rsidR="00CA32C7" w:rsidRPr="000C1431" w:rsidRDefault="00CA32C7" w:rsidP="00CA32C7">
            <w:pPr>
              <w:rPr>
                <w:b/>
                <w:sz w:val="26"/>
              </w:rPr>
            </w:pPr>
          </w:p>
        </w:tc>
        <w:tc>
          <w:tcPr>
            <w:tcW w:w="4788" w:type="dxa"/>
          </w:tcPr>
          <w:p w:rsidR="00CA32C7" w:rsidRPr="000C1431" w:rsidRDefault="00CA32C7" w:rsidP="00CA32C7">
            <w:pPr>
              <w:rPr>
                <w:b/>
                <w:sz w:val="26"/>
              </w:rPr>
            </w:pPr>
          </w:p>
        </w:tc>
      </w:tr>
      <w:tr w:rsidR="00CA32C7" w:rsidRPr="000C1431" w:rsidTr="000C1431">
        <w:tc>
          <w:tcPr>
            <w:tcW w:w="4548" w:type="dxa"/>
            <w:vMerge/>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7C0DAC" w:rsidP="00CA32C7">
            <w:pPr>
              <w:rPr>
                <w:b/>
              </w:rPr>
            </w:pPr>
            <w:r w:rsidRPr="000C1431">
              <w:rPr>
                <w:b/>
                <w:sz w:val="26"/>
              </w:rPr>
              <w:t>Docket No.</w:t>
            </w:r>
            <w:r>
              <w:rPr>
                <w:b/>
                <w:sz w:val="26"/>
              </w:rPr>
              <w:t xml:space="preserve"> F-2008-2059421</w:t>
            </w:r>
          </w:p>
        </w:tc>
      </w:tr>
      <w:tr w:rsidR="00CA32C7" w:rsidRPr="000C1431" w:rsidTr="000C1431">
        <w:tc>
          <w:tcPr>
            <w:tcW w:w="4548" w:type="dxa"/>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CA32C7" w:rsidP="00CA32C7">
            <w:pPr>
              <w:rPr>
                <w:b/>
              </w:rPr>
            </w:pPr>
          </w:p>
        </w:tc>
      </w:tr>
    </w:tbl>
    <w:bookmarkEnd w:id="0"/>
    <w:p w:rsidR="00051206" w:rsidRPr="00CA32C7" w:rsidRDefault="0012765D" w:rsidP="00CA32C7">
      <w:pPr>
        <w:jc w:val="center"/>
        <w:rPr>
          <w:b/>
          <w:sz w:val="26"/>
          <w:u w:val="single"/>
        </w:rPr>
      </w:pPr>
      <w:r w:rsidRPr="00CA32C7">
        <w:rPr>
          <w:b/>
          <w:sz w:val="26"/>
          <w:u w:val="single"/>
        </w:rPr>
        <w:t>MOTION</w:t>
      </w:r>
      <w:r w:rsidR="00051206" w:rsidRPr="00CA32C7">
        <w:rPr>
          <w:b/>
          <w:sz w:val="26"/>
          <w:u w:val="single"/>
        </w:rPr>
        <w:t xml:space="preserve"> OF </w:t>
      </w:r>
      <w:r w:rsidR="005115EE" w:rsidRPr="00CA32C7">
        <w:rPr>
          <w:b/>
          <w:sz w:val="26"/>
          <w:u w:val="single"/>
        </w:rPr>
        <w:t>COMMISSIONER WAYNE E. GARDNER</w:t>
      </w:r>
    </w:p>
    <w:p w:rsidR="007747A7" w:rsidRPr="00CA32C7" w:rsidRDefault="007747A7" w:rsidP="00CA32C7">
      <w:pPr>
        <w:jc w:val="center"/>
        <w:rPr>
          <w:b/>
          <w:sz w:val="26"/>
          <w:u w:val="single"/>
        </w:rPr>
      </w:pPr>
    </w:p>
    <w:p w:rsidR="00D761E0" w:rsidRPr="006068C5" w:rsidRDefault="006C629C" w:rsidP="00EA651E">
      <w:pPr>
        <w:pStyle w:val="BodyText"/>
        <w:spacing w:line="240" w:lineRule="auto"/>
        <w:ind w:right="0"/>
      </w:pPr>
      <w:r>
        <w:tab/>
      </w:r>
      <w:r w:rsidRPr="006068C5">
        <w:t>On August 18, 2008, Mr. Be</w:t>
      </w:r>
      <w:r w:rsidR="009959D0">
        <w:t>njamin A. Martins, III filed a Formal C</w:t>
      </w:r>
      <w:r w:rsidRPr="006068C5">
        <w:t xml:space="preserve">omplaint against PECO alleging incorrect charges on his </w:t>
      </w:r>
      <w:r w:rsidR="006249C7" w:rsidRPr="006068C5">
        <w:t>electric uti</w:t>
      </w:r>
      <w:r w:rsidR="00DA75B5">
        <w:t>lity bill</w:t>
      </w:r>
      <w:r w:rsidR="00DA75B5" w:rsidRPr="00DA75B5">
        <w:t xml:space="preserve"> </w:t>
      </w:r>
      <w:r w:rsidR="00DA75B5" w:rsidRPr="006068C5">
        <w:t>because PECO transferred an overdue balance from a different service address to his active account.</w:t>
      </w:r>
      <w:r w:rsidR="00DA75B5">
        <w:t>.</w:t>
      </w:r>
      <w:r w:rsidR="009959D0">
        <w:t xml:space="preserve">  The C</w:t>
      </w:r>
      <w:r w:rsidR="00DA75B5">
        <w:t>omplaint was a timely</w:t>
      </w:r>
      <w:r w:rsidR="00EA651E" w:rsidRPr="006068C5">
        <w:t xml:space="preserve"> appeal of a </w:t>
      </w:r>
      <w:r w:rsidR="006249C7" w:rsidRPr="006068C5">
        <w:t>decision issued by the Commission’s Bureau of Consumer Services (</w:t>
      </w:r>
      <w:r w:rsidR="00EA651E" w:rsidRPr="006068C5">
        <w:t>BCS</w:t>
      </w:r>
      <w:r w:rsidR="006249C7" w:rsidRPr="006068C5">
        <w:t>)</w:t>
      </w:r>
      <w:r w:rsidR="00EA651E" w:rsidRPr="006068C5">
        <w:t xml:space="preserve"> in which </w:t>
      </w:r>
      <w:r w:rsidR="006C6933" w:rsidRPr="006068C5">
        <w:t xml:space="preserve">it was </w:t>
      </w:r>
      <w:r w:rsidR="00EA651E" w:rsidRPr="006068C5">
        <w:t>determined that Mr. Martins was responsible for all the charges on his bill</w:t>
      </w:r>
      <w:r w:rsidR="006C6933" w:rsidRPr="006068C5">
        <w:t xml:space="preserve">.  The BCS decision also issued Mr. Martins a payment arrangement requiring him to pay $252 per month.  This amount consisted of a </w:t>
      </w:r>
      <w:r w:rsidR="00EA651E" w:rsidRPr="006068C5">
        <w:t xml:space="preserve">$195 budget bill </w:t>
      </w:r>
      <w:r w:rsidR="006C6933" w:rsidRPr="006068C5">
        <w:t xml:space="preserve">and a </w:t>
      </w:r>
      <w:r w:rsidR="00EA651E" w:rsidRPr="006068C5">
        <w:t xml:space="preserve">$57 </w:t>
      </w:r>
      <w:r w:rsidR="006C6933" w:rsidRPr="006068C5">
        <w:t xml:space="preserve">payment toward the </w:t>
      </w:r>
      <w:r w:rsidR="00EA651E" w:rsidRPr="006068C5">
        <w:t>arr</w:t>
      </w:r>
      <w:r w:rsidR="006C6933" w:rsidRPr="006068C5">
        <w:t>earage</w:t>
      </w:r>
      <w:r w:rsidR="00EA651E" w:rsidRPr="006068C5">
        <w:t xml:space="preserve">.  </w:t>
      </w:r>
    </w:p>
    <w:p w:rsidR="00D761E0" w:rsidRPr="006068C5" w:rsidRDefault="00D761E0" w:rsidP="00EA651E">
      <w:pPr>
        <w:pStyle w:val="BodyText"/>
        <w:spacing w:line="240" w:lineRule="auto"/>
        <w:ind w:right="0"/>
      </w:pPr>
    </w:p>
    <w:p w:rsidR="001A645B" w:rsidRDefault="00EC1A2C" w:rsidP="00EA651E">
      <w:pPr>
        <w:pStyle w:val="BodyText"/>
        <w:spacing w:line="240" w:lineRule="auto"/>
        <w:ind w:right="0"/>
      </w:pPr>
      <w:r w:rsidRPr="006068C5">
        <w:tab/>
      </w:r>
      <w:r w:rsidR="00A67C1B" w:rsidRPr="006068C5">
        <w:t xml:space="preserve">In </w:t>
      </w:r>
      <w:r w:rsidR="00DD0AD0">
        <w:t>the</w:t>
      </w:r>
      <w:r w:rsidR="00A67C1B" w:rsidRPr="006068C5">
        <w:t xml:space="preserve"> Initial Decision</w:t>
      </w:r>
      <w:r w:rsidR="00A628B9" w:rsidRPr="006068C5">
        <w:t xml:space="preserve">, Administrative Law Judge (ALJ) Cynthia Williams Fordham concluded that </w:t>
      </w:r>
      <w:r w:rsidR="00A67C1B" w:rsidRPr="006068C5">
        <w:t xml:space="preserve">Mr. Martins failed to meet his burden of proof and was responsible for the entire bill.  </w:t>
      </w:r>
      <w:r w:rsidR="00602A86">
        <w:t>Additionally, ALJ Fordham noted</w:t>
      </w:r>
      <w:r w:rsidR="001A645B">
        <w:t xml:space="preserve"> that during</w:t>
      </w:r>
      <w:r w:rsidR="001A645B" w:rsidRPr="006068C5">
        <w:t xml:space="preserve"> the hearing Mr. Martins asked about a </w:t>
      </w:r>
      <w:r w:rsidR="001A645B">
        <w:t>payment arrangement</w:t>
      </w:r>
      <w:r w:rsidR="001A645B" w:rsidRPr="006068C5">
        <w:t xml:space="preserve">.  PECO testified that Mr. Martins did not comply with the BCS issued </w:t>
      </w:r>
      <w:r w:rsidR="001A645B">
        <w:t>payment arrangement</w:t>
      </w:r>
      <w:r w:rsidR="00602A86">
        <w:t xml:space="preserve"> and as a result, </w:t>
      </w:r>
      <w:r w:rsidR="001A645B" w:rsidRPr="006068C5">
        <w:t xml:space="preserve">the entire past due amount was due and payable.  </w:t>
      </w:r>
      <w:r w:rsidR="00602A86">
        <w:t xml:space="preserve">Mr. Martins, however, argued that he was told to pay </w:t>
      </w:r>
      <w:r w:rsidR="00DD0AD0">
        <w:t xml:space="preserve">only </w:t>
      </w:r>
      <w:r w:rsidR="00602A86">
        <w:t>the current bills.  ALJ Fordham found that there was no evidence of a change in income and</w:t>
      </w:r>
      <w:r w:rsidR="001F000A">
        <w:t>,</w:t>
      </w:r>
      <w:r w:rsidR="00602A86">
        <w:t xml:space="preserve"> </w:t>
      </w:r>
      <w:r w:rsidR="001A645B" w:rsidRPr="006068C5">
        <w:t>that absent a change in income, the Commission</w:t>
      </w:r>
      <w:r w:rsidR="001F000A">
        <w:t xml:space="preserve"> could not</w:t>
      </w:r>
      <w:r w:rsidR="001A645B" w:rsidRPr="006068C5">
        <w:t xml:space="preserve"> issue another </w:t>
      </w:r>
      <w:r w:rsidR="001F000A">
        <w:t>payment arrangement.</w:t>
      </w:r>
    </w:p>
    <w:p w:rsidR="001A645B" w:rsidRDefault="001A645B" w:rsidP="00EA651E">
      <w:pPr>
        <w:pStyle w:val="BodyText"/>
        <w:spacing w:line="240" w:lineRule="auto"/>
        <w:ind w:right="0"/>
      </w:pPr>
    </w:p>
    <w:p w:rsidR="00640EB9" w:rsidRDefault="00640EB9" w:rsidP="00640EB9">
      <w:pPr>
        <w:pStyle w:val="BodyText"/>
        <w:spacing w:line="240" w:lineRule="auto"/>
        <w:ind w:right="0"/>
      </w:pPr>
      <w:r>
        <w:tab/>
        <w:t xml:space="preserve">I disagree with the ALJ’s application of the law </w:t>
      </w:r>
      <w:r w:rsidR="008A73B7">
        <w:t>in this instance</w:t>
      </w:r>
      <w:r>
        <w:t>.  I agree that Mr. Martins is responsible for the entire bill</w:t>
      </w:r>
      <w:r w:rsidRPr="00485495">
        <w:t xml:space="preserve">.  </w:t>
      </w:r>
      <w:r w:rsidRPr="006068C5">
        <w:t xml:space="preserve">The social security numbers on the accounts in question matched Mr. Martins’ social security number except for two numbers in the last four digits which </w:t>
      </w:r>
      <w:r>
        <w:t>were</w:t>
      </w:r>
      <w:r w:rsidRPr="006068C5">
        <w:t xml:space="preserve"> transposed</w:t>
      </w:r>
      <w:r>
        <w:t>, and</w:t>
      </w:r>
      <w:r w:rsidRPr="006068C5">
        <w:t xml:space="preserve"> the driver’s license number used to establish both accounts matched that of Mr. Martins.  </w:t>
      </w:r>
      <w:r>
        <w:t>H</w:t>
      </w:r>
      <w:r w:rsidRPr="00485495">
        <w:t>owever,</w:t>
      </w:r>
      <w:r>
        <w:t xml:space="preserve"> I disagree with the ALJ’s finding that Mr. Martins defaulted on the BCS issued payment arrangement.  Section 1405(f), 66 Pa. C.S. § 1405(f), states, in pertinent part, that:</w:t>
      </w:r>
    </w:p>
    <w:p w:rsidR="00640EB9" w:rsidRDefault="00640EB9" w:rsidP="00640EB9">
      <w:pPr>
        <w:pStyle w:val="BodyText"/>
        <w:spacing w:line="240" w:lineRule="auto"/>
        <w:ind w:right="0"/>
      </w:pPr>
    </w:p>
    <w:p w:rsidR="00640EB9" w:rsidRDefault="00640EB9" w:rsidP="00640EB9">
      <w:pPr>
        <w:pStyle w:val="BodyText"/>
        <w:spacing w:line="240" w:lineRule="auto"/>
        <w:ind w:left="720" w:right="720"/>
      </w:pPr>
      <w:r>
        <w:t>Pending the outcome of a complaint filed with the commission, a customer shall be obligated to pay that portion of the bill which is not in dispute and subsequent bills which are not in dispute.</w:t>
      </w:r>
    </w:p>
    <w:p w:rsidR="00640EB9" w:rsidRDefault="00640EB9" w:rsidP="00640EB9">
      <w:pPr>
        <w:pStyle w:val="BodyText"/>
        <w:spacing w:line="240" w:lineRule="auto"/>
        <w:ind w:left="720" w:right="720"/>
      </w:pPr>
    </w:p>
    <w:p w:rsidR="00640EB9" w:rsidRDefault="00640EB9" w:rsidP="00640EB9">
      <w:pPr>
        <w:pStyle w:val="BodyText"/>
        <w:spacing w:line="240" w:lineRule="auto"/>
        <w:ind w:right="0"/>
      </w:pPr>
      <w:r>
        <w:t>Additionally, our Regulations at 52 Pa. Code § 56.174(3) read as follows:</w:t>
      </w:r>
    </w:p>
    <w:p w:rsidR="00640EB9" w:rsidRDefault="00640EB9" w:rsidP="00640EB9">
      <w:pPr>
        <w:pStyle w:val="BodyText"/>
        <w:spacing w:line="240" w:lineRule="auto"/>
        <w:ind w:right="0"/>
      </w:pPr>
    </w:p>
    <w:p w:rsidR="00640EB9" w:rsidRDefault="00640EB9" w:rsidP="00640EB9">
      <w:pPr>
        <w:pStyle w:val="BodyText"/>
        <w:spacing w:line="240" w:lineRule="auto"/>
        <w:ind w:left="720" w:right="720"/>
      </w:pPr>
      <w:r>
        <w:lastRenderedPageBreak/>
        <w:t xml:space="preserve">(3)  </w:t>
      </w:r>
      <w:r>
        <w:rPr>
          <w:i/>
          <w:iCs/>
        </w:rPr>
        <w:t xml:space="preserve">Stay of informal complaint decision. </w:t>
      </w:r>
      <w:r>
        <w:t xml:space="preserve">Upon appeal from the mediation decision of the Bureau of Consumer Services, there shall be an automatic stay of payment arrangements ordered in that decision, other than current bills not at issue. </w:t>
      </w:r>
      <w:r w:rsidR="00737F8F">
        <w:t xml:space="preserve"> </w:t>
      </w:r>
      <w:r>
        <w:t>The utility may request that the special agent remove the stay and order payment of amounts set forth in the mediation decision. When current bills are not at issue, the ratepayer will be responsible for payment of current, undisputed bills pending review.</w:t>
      </w:r>
    </w:p>
    <w:p w:rsidR="00640EB9" w:rsidRDefault="00640EB9" w:rsidP="00640EB9">
      <w:pPr>
        <w:pStyle w:val="BodyText"/>
        <w:spacing w:line="240" w:lineRule="auto"/>
        <w:ind w:right="0"/>
      </w:pPr>
    </w:p>
    <w:p w:rsidR="00226342" w:rsidDel="00226342" w:rsidRDefault="007449F3" w:rsidP="00226342">
      <w:pPr>
        <w:pStyle w:val="BodyText"/>
        <w:spacing w:line="240" w:lineRule="auto"/>
        <w:ind w:right="0"/>
      </w:pPr>
      <w:r w:rsidRPr="007449F3">
        <w:t xml:space="preserve">Accordingly, a customer that timely appeals a BCS decision is to pay current, undisputed amounts during the time the formal complaint is pending review.  A customer cannot be deemed in default of a timely appealed payment arrangement directed by a </w:t>
      </w:r>
      <w:smartTag w:uri="urn:schemas-microsoft-com:office:smarttags" w:element="stockticker">
        <w:r w:rsidRPr="007449F3">
          <w:t>BCS</w:t>
        </w:r>
      </w:smartTag>
      <w:r w:rsidRPr="007449F3">
        <w:t xml:space="preserve"> informal decision until the Formal Complaint on appeal is ultimately adjudicated and a final Order is issued by the Commission.  </w:t>
      </w:r>
      <w:r w:rsidRPr="007449F3">
        <w:rPr>
          <w:i/>
        </w:rPr>
        <w:t>Kalamets v. Columbia Gas of PA, Inc.</w:t>
      </w:r>
      <w:r w:rsidRPr="007449F3">
        <w:t>, Docket No.</w:t>
      </w:r>
      <w:r w:rsidRPr="007449F3">
        <w:br/>
        <w:t xml:space="preserve">Z-01701441 (Order Entered October 14, 2005). </w:t>
      </w:r>
      <w:r>
        <w:t xml:space="preserve"> </w:t>
      </w:r>
      <w:r w:rsidR="00640EB9">
        <w:t xml:space="preserve">As such, a finding that a customer can default on the BCS decision that is being contested is in error.  </w:t>
      </w:r>
      <w:r w:rsidR="004B5B6F" w:rsidRPr="006068C5">
        <w:t>Here, Mr. Martins explicitly stated that he tried to pay the current bil</w:t>
      </w:r>
      <w:r w:rsidR="004B5B6F">
        <w:t>ls.  Tr. at 48</w:t>
      </w:r>
      <w:r w:rsidR="004B5B6F" w:rsidRPr="006068C5">
        <w:t xml:space="preserve">.  </w:t>
      </w:r>
      <w:r w:rsidR="00737F8F">
        <w:t>Further, in the Prehearing Order</w:t>
      </w:r>
      <w:r w:rsidR="00186F08">
        <w:t xml:space="preserve"> dated December 9, 2008</w:t>
      </w:r>
      <w:r w:rsidR="00737F8F">
        <w:t xml:space="preserve">, ALJ Fordham </w:t>
      </w:r>
      <w:r w:rsidR="00186F08">
        <w:t>specifically ordered Mr. Martins to pay undisputed portions of the bill</w:t>
      </w:r>
      <w:r w:rsidR="00774A8B">
        <w:t xml:space="preserve"> pending a final Commission Order</w:t>
      </w:r>
      <w:r w:rsidR="00186F08">
        <w:t xml:space="preserve">.  </w:t>
      </w:r>
      <w:r w:rsidR="00774A8B">
        <w:t>Prehearing Order at 3.</w:t>
      </w:r>
      <w:r w:rsidR="001C1BB8">
        <w:t xml:space="preserve">  </w:t>
      </w:r>
    </w:p>
    <w:p w:rsidR="005612CB" w:rsidRDefault="00B156D0" w:rsidP="00226342">
      <w:pPr>
        <w:pStyle w:val="BodyText"/>
        <w:spacing w:line="240" w:lineRule="auto"/>
        <w:ind w:right="0"/>
      </w:pPr>
      <w:r>
        <w:t xml:space="preserve">As such, </w:t>
      </w:r>
      <w:r w:rsidR="00226342">
        <w:t xml:space="preserve">Mr. Martins shall make payments in compliance with </w:t>
      </w:r>
      <w:r>
        <w:t xml:space="preserve">the payment arrangement issued by BCS </w:t>
      </w:r>
      <w:r w:rsidR="00226342">
        <w:t xml:space="preserve">and </w:t>
      </w:r>
      <w:r>
        <w:t>r</w:t>
      </w:r>
      <w:r w:rsidR="00226342">
        <w:t>etire his</w:t>
      </w:r>
      <w:r>
        <w:t xml:space="preserve"> past due balance within </w:t>
      </w:r>
      <w:r w:rsidR="00226342">
        <w:t>60 months</w:t>
      </w:r>
      <w:r w:rsidR="005612CB">
        <w:t>.  66 Pa. C.S. § </w:t>
      </w:r>
      <w:r>
        <w:t>1405(b)(1)</w:t>
      </w:r>
      <w:r w:rsidR="00B2038F">
        <w:t xml:space="preserve">; </w:t>
      </w:r>
    </w:p>
    <w:p w:rsidR="005612CB" w:rsidRDefault="005612CB" w:rsidP="00226342">
      <w:pPr>
        <w:pStyle w:val="BodyText"/>
        <w:spacing w:line="240" w:lineRule="auto"/>
        <w:ind w:right="0"/>
      </w:pPr>
    </w:p>
    <w:p w:rsidR="0015068D" w:rsidRPr="005612CB" w:rsidRDefault="00B2038F" w:rsidP="005612CB">
      <w:pPr>
        <w:pStyle w:val="BodyText"/>
        <w:spacing w:line="240" w:lineRule="auto"/>
        <w:ind w:right="0"/>
        <w:rPr>
          <w:b/>
        </w:rPr>
      </w:pPr>
      <w:r>
        <w:rPr>
          <w:b/>
        </w:rPr>
        <w:t>THEREFORE,</w:t>
      </w:r>
      <w:r w:rsidR="005612CB">
        <w:rPr>
          <w:b/>
        </w:rPr>
        <w:t xml:space="preserve"> </w:t>
      </w:r>
      <w:r>
        <w:rPr>
          <w:b/>
        </w:rPr>
        <w:t xml:space="preserve">I </w:t>
      </w:r>
      <w:r w:rsidR="008F6B6B">
        <w:rPr>
          <w:b/>
        </w:rPr>
        <w:t>MOVE</w:t>
      </w:r>
      <w:r w:rsidR="00290839">
        <w:rPr>
          <w:b/>
        </w:rPr>
        <w:t xml:space="preserve"> THAT</w:t>
      </w:r>
      <w:r w:rsidR="0015068D">
        <w:rPr>
          <w:b/>
        </w:rPr>
        <w:t>:</w:t>
      </w:r>
      <w:r w:rsidR="0015068D">
        <w:t xml:space="preserve">  </w:t>
      </w:r>
    </w:p>
    <w:p w:rsidR="00614890" w:rsidRPr="004F2EC9" w:rsidRDefault="00614890" w:rsidP="004F2EC9">
      <w:pPr>
        <w:rPr>
          <w:sz w:val="26"/>
        </w:rPr>
      </w:pPr>
    </w:p>
    <w:p w:rsidR="00614890" w:rsidRDefault="005612CB" w:rsidP="00614890">
      <w:pPr>
        <w:pStyle w:val="ListParagraph"/>
        <w:numPr>
          <w:ilvl w:val="0"/>
          <w:numId w:val="2"/>
        </w:numPr>
        <w:tabs>
          <w:tab w:val="left" w:pos="0"/>
        </w:tabs>
        <w:rPr>
          <w:sz w:val="26"/>
        </w:rPr>
      </w:pPr>
      <w:r>
        <w:rPr>
          <w:sz w:val="26"/>
        </w:rPr>
        <w:t>T</w:t>
      </w:r>
      <w:r w:rsidR="00614890">
        <w:rPr>
          <w:sz w:val="26"/>
        </w:rPr>
        <w:t xml:space="preserve">he </w:t>
      </w:r>
      <w:r w:rsidR="006915DA">
        <w:rPr>
          <w:sz w:val="26"/>
        </w:rPr>
        <w:t xml:space="preserve">Formal Complaint filed by </w:t>
      </w:r>
      <w:r w:rsidR="00B215F6">
        <w:rPr>
          <w:sz w:val="26"/>
        </w:rPr>
        <w:t>Benjamin A. Martins, III against PECO Energy Company at Docket No. F-2008-2059421 be dismissed.</w:t>
      </w:r>
    </w:p>
    <w:p w:rsidR="00614890" w:rsidRPr="00E41F2D" w:rsidRDefault="00614890" w:rsidP="00614890">
      <w:pPr>
        <w:tabs>
          <w:tab w:val="left" w:pos="0"/>
        </w:tabs>
        <w:rPr>
          <w:sz w:val="26"/>
        </w:rPr>
      </w:pPr>
    </w:p>
    <w:p w:rsidR="00F8760A" w:rsidRDefault="005612CB" w:rsidP="00F8760A">
      <w:pPr>
        <w:pStyle w:val="ListParagraph"/>
        <w:numPr>
          <w:ilvl w:val="0"/>
          <w:numId w:val="2"/>
        </w:numPr>
        <w:tabs>
          <w:tab w:val="left" w:pos="0"/>
        </w:tabs>
        <w:rPr>
          <w:sz w:val="26"/>
        </w:rPr>
      </w:pPr>
      <w:r>
        <w:rPr>
          <w:sz w:val="26"/>
        </w:rPr>
        <w:t>T</w:t>
      </w:r>
      <w:r w:rsidR="00614890">
        <w:rPr>
          <w:sz w:val="26"/>
        </w:rPr>
        <w:t xml:space="preserve">he </w:t>
      </w:r>
      <w:r w:rsidR="00B215F6">
        <w:rPr>
          <w:sz w:val="26"/>
        </w:rPr>
        <w:t>Initial Decision be modified consistent with this Motion.</w:t>
      </w:r>
    </w:p>
    <w:p w:rsidR="0071252A" w:rsidRPr="0071252A" w:rsidRDefault="0071252A" w:rsidP="0071252A">
      <w:pPr>
        <w:tabs>
          <w:tab w:val="left" w:pos="0"/>
        </w:tabs>
        <w:rPr>
          <w:sz w:val="26"/>
        </w:rPr>
      </w:pPr>
    </w:p>
    <w:p w:rsidR="00192150" w:rsidRPr="00E1291C" w:rsidRDefault="005612CB" w:rsidP="00614890">
      <w:pPr>
        <w:pStyle w:val="ListParagraph"/>
        <w:numPr>
          <w:ilvl w:val="0"/>
          <w:numId w:val="2"/>
        </w:numPr>
        <w:tabs>
          <w:tab w:val="left" w:pos="0"/>
        </w:tabs>
        <w:rPr>
          <w:sz w:val="26"/>
        </w:rPr>
      </w:pPr>
      <w:r>
        <w:rPr>
          <w:sz w:val="26"/>
        </w:rPr>
        <w:t>T</w:t>
      </w:r>
      <w:r w:rsidR="00192150" w:rsidRPr="00B215F6">
        <w:rPr>
          <w:sz w:val="26"/>
        </w:rPr>
        <w:t>he O</w:t>
      </w:r>
      <w:r w:rsidR="00192150">
        <w:rPr>
          <w:sz w:val="26"/>
        </w:rPr>
        <w:t>ffice of Special Assistants prepare an Opinion and Order consistent with this Motion.</w:t>
      </w:r>
    </w:p>
    <w:p w:rsidR="00DF127D" w:rsidRDefault="00DF127D" w:rsidP="00CA32C7"/>
    <w:p w:rsidR="00192150" w:rsidRPr="00B34769" w:rsidRDefault="00192150" w:rsidP="00CA32C7"/>
    <w:p w:rsidR="00371850" w:rsidRPr="00B34769" w:rsidRDefault="00371850" w:rsidP="00CA32C7"/>
    <w:p w:rsidR="004C6CF0" w:rsidRPr="00B34769" w:rsidRDefault="004C6CF0" w:rsidP="00CA32C7">
      <w:pPr>
        <w:rPr>
          <w:b/>
        </w:rPr>
      </w:pPr>
      <w:r w:rsidRPr="00B34769">
        <w:t>__________________________</w:t>
      </w:r>
      <w:r w:rsidRPr="00B34769">
        <w:tab/>
      </w:r>
      <w:r w:rsidRPr="00B34769">
        <w:tab/>
      </w:r>
      <w:r w:rsidRPr="00B34769">
        <w:rPr>
          <w:b/>
        </w:rPr>
        <w:t>_______________________</w:t>
      </w:r>
      <w:r w:rsidR="00CA32C7">
        <w:rPr>
          <w:b/>
        </w:rPr>
        <w:t>___</w:t>
      </w:r>
      <w:r w:rsidRPr="00B34769">
        <w:rPr>
          <w:b/>
        </w:rPr>
        <w:t>__________</w:t>
      </w:r>
      <w:r w:rsidR="001376C7">
        <w:rPr>
          <w:b/>
        </w:rPr>
        <w:t>_____</w:t>
      </w:r>
      <w:r w:rsidRPr="00B34769">
        <w:rPr>
          <w:b/>
        </w:rPr>
        <w:tab/>
      </w:r>
      <w:r w:rsidRPr="00B34769">
        <w:rPr>
          <w:b/>
        </w:rPr>
        <w:tab/>
      </w:r>
      <w:r w:rsidRPr="00B34769">
        <w:rPr>
          <w:b/>
        </w:rPr>
        <w:tab/>
      </w:r>
      <w:r w:rsidRPr="00B34769">
        <w:rPr>
          <w:b/>
        </w:rPr>
        <w:tab/>
      </w:r>
    </w:p>
    <w:p w:rsidR="004C6CF0" w:rsidRPr="00CA32C7" w:rsidRDefault="00CA32C7" w:rsidP="00CA32C7">
      <w:pPr>
        <w:autoSpaceDE w:val="0"/>
        <w:autoSpaceDN w:val="0"/>
        <w:adjustRightInd w:val="0"/>
        <w:rPr>
          <w:sz w:val="26"/>
        </w:rPr>
      </w:pPr>
      <w:r>
        <w:rPr>
          <w:b/>
          <w:sz w:val="26"/>
        </w:rPr>
        <w:t>DATE</w:t>
      </w:r>
      <w:r>
        <w:rPr>
          <w:b/>
          <w:sz w:val="26"/>
        </w:rPr>
        <w:tab/>
      </w:r>
      <w:r>
        <w:rPr>
          <w:b/>
          <w:sz w:val="26"/>
        </w:rPr>
        <w:tab/>
      </w:r>
      <w:r>
        <w:rPr>
          <w:b/>
          <w:sz w:val="26"/>
        </w:rPr>
        <w:tab/>
      </w:r>
      <w:r>
        <w:rPr>
          <w:b/>
          <w:sz w:val="26"/>
        </w:rPr>
        <w:tab/>
      </w:r>
      <w:r>
        <w:rPr>
          <w:b/>
          <w:sz w:val="26"/>
        </w:rPr>
        <w:tab/>
      </w:r>
      <w:r w:rsidR="001376C7" w:rsidRPr="00CA32C7">
        <w:rPr>
          <w:b/>
          <w:sz w:val="26"/>
        </w:rPr>
        <w:t>WAYNE E. GARDNER</w:t>
      </w:r>
      <w:r w:rsidR="004C6CF0" w:rsidRPr="00CA32C7">
        <w:rPr>
          <w:b/>
          <w:sz w:val="26"/>
        </w:rPr>
        <w:t>, C</w:t>
      </w:r>
      <w:r w:rsidR="001376C7" w:rsidRPr="00CA32C7">
        <w:rPr>
          <w:b/>
          <w:sz w:val="26"/>
        </w:rPr>
        <w:t>OMMISSIONER</w:t>
      </w:r>
      <w:r w:rsidR="004C6CF0" w:rsidRPr="00CA32C7">
        <w:rPr>
          <w:sz w:val="26"/>
        </w:rPr>
        <w:tab/>
      </w:r>
    </w:p>
    <w:sectPr w:rsidR="004C6CF0" w:rsidRPr="00CA32C7" w:rsidSect="00E007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EF4" w:rsidRDefault="004A3EF4">
      <w:r>
        <w:separator/>
      </w:r>
    </w:p>
  </w:endnote>
  <w:endnote w:type="continuationSeparator" w:id="1">
    <w:p w:rsidR="004A3EF4" w:rsidRDefault="004A3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EF4" w:rsidRDefault="004A3EF4">
      <w:r>
        <w:separator/>
      </w:r>
    </w:p>
  </w:footnote>
  <w:footnote w:type="continuationSeparator" w:id="1">
    <w:p w:rsidR="004A3EF4" w:rsidRDefault="004A3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45589"/>
    <w:multiLevelType w:val="hybridMultilevel"/>
    <w:tmpl w:val="2FCAB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044ED1"/>
    <w:multiLevelType w:val="hybridMultilevel"/>
    <w:tmpl w:val="E7C4F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1206"/>
    <w:rsid w:val="00001025"/>
    <w:rsid w:val="000018D6"/>
    <w:rsid w:val="00003CEB"/>
    <w:rsid w:val="00004079"/>
    <w:rsid w:val="0000532E"/>
    <w:rsid w:val="00005460"/>
    <w:rsid w:val="000069BB"/>
    <w:rsid w:val="00007BF9"/>
    <w:rsid w:val="00010329"/>
    <w:rsid w:val="00011948"/>
    <w:rsid w:val="00011E05"/>
    <w:rsid w:val="00011EB3"/>
    <w:rsid w:val="000120DC"/>
    <w:rsid w:val="00012A67"/>
    <w:rsid w:val="000158DA"/>
    <w:rsid w:val="00016E80"/>
    <w:rsid w:val="00021E4A"/>
    <w:rsid w:val="0002247E"/>
    <w:rsid w:val="000236C0"/>
    <w:rsid w:val="00024164"/>
    <w:rsid w:val="00024628"/>
    <w:rsid w:val="00025396"/>
    <w:rsid w:val="000256BD"/>
    <w:rsid w:val="00026A30"/>
    <w:rsid w:val="00030232"/>
    <w:rsid w:val="000304D7"/>
    <w:rsid w:val="00031B4B"/>
    <w:rsid w:val="000324C1"/>
    <w:rsid w:val="00033F4C"/>
    <w:rsid w:val="0004149F"/>
    <w:rsid w:val="0004213D"/>
    <w:rsid w:val="00043388"/>
    <w:rsid w:val="0004344B"/>
    <w:rsid w:val="00045D4C"/>
    <w:rsid w:val="00046FBB"/>
    <w:rsid w:val="00047729"/>
    <w:rsid w:val="00047C9A"/>
    <w:rsid w:val="00051206"/>
    <w:rsid w:val="000520F9"/>
    <w:rsid w:val="0005318D"/>
    <w:rsid w:val="00053387"/>
    <w:rsid w:val="00055A5D"/>
    <w:rsid w:val="000565D3"/>
    <w:rsid w:val="0005674B"/>
    <w:rsid w:val="000612A9"/>
    <w:rsid w:val="00061858"/>
    <w:rsid w:val="00062462"/>
    <w:rsid w:val="00062929"/>
    <w:rsid w:val="00062FC8"/>
    <w:rsid w:val="0006337B"/>
    <w:rsid w:val="00064BA6"/>
    <w:rsid w:val="00067ABD"/>
    <w:rsid w:val="00067FBC"/>
    <w:rsid w:val="0007008E"/>
    <w:rsid w:val="000702F7"/>
    <w:rsid w:val="000736BD"/>
    <w:rsid w:val="00073902"/>
    <w:rsid w:val="00074809"/>
    <w:rsid w:val="0007499D"/>
    <w:rsid w:val="000769D2"/>
    <w:rsid w:val="000769E6"/>
    <w:rsid w:val="00077AA6"/>
    <w:rsid w:val="00077BB6"/>
    <w:rsid w:val="00077CC2"/>
    <w:rsid w:val="0008144F"/>
    <w:rsid w:val="0008214E"/>
    <w:rsid w:val="000850A6"/>
    <w:rsid w:val="000864A2"/>
    <w:rsid w:val="00087552"/>
    <w:rsid w:val="00091F2E"/>
    <w:rsid w:val="00091F74"/>
    <w:rsid w:val="000925F0"/>
    <w:rsid w:val="000949BF"/>
    <w:rsid w:val="00094DFC"/>
    <w:rsid w:val="000979E2"/>
    <w:rsid w:val="000A1C52"/>
    <w:rsid w:val="000A28E2"/>
    <w:rsid w:val="000A2F0B"/>
    <w:rsid w:val="000A3669"/>
    <w:rsid w:val="000A4A20"/>
    <w:rsid w:val="000A507C"/>
    <w:rsid w:val="000B013F"/>
    <w:rsid w:val="000B10A8"/>
    <w:rsid w:val="000B21B7"/>
    <w:rsid w:val="000B262E"/>
    <w:rsid w:val="000B2A73"/>
    <w:rsid w:val="000B2FD1"/>
    <w:rsid w:val="000B3311"/>
    <w:rsid w:val="000B3972"/>
    <w:rsid w:val="000B5A53"/>
    <w:rsid w:val="000B6DF2"/>
    <w:rsid w:val="000C01B8"/>
    <w:rsid w:val="000C0506"/>
    <w:rsid w:val="000C0705"/>
    <w:rsid w:val="000C1431"/>
    <w:rsid w:val="000C2B57"/>
    <w:rsid w:val="000C3534"/>
    <w:rsid w:val="000C3DB2"/>
    <w:rsid w:val="000C3FAE"/>
    <w:rsid w:val="000C46BF"/>
    <w:rsid w:val="000C56B2"/>
    <w:rsid w:val="000C6431"/>
    <w:rsid w:val="000C67CF"/>
    <w:rsid w:val="000D012F"/>
    <w:rsid w:val="000D06C3"/>
    <w:rsid w:val="000D2AFD"/>
    <w:rsid w:val="000D4BEC"/>
    <w:rsid w:val="000D4DDF"/>
    <w:rsid w:val="000E1A5E"/>
    <w:rsid w:val="000E1D49"/>
    <w:rsid w:val="000E2A74"/>
    <w:rsid w:val="000E2ECF"/>
    <w:rsid w:val="000E354D"/>
    <w:rsid w:val="000E4828"/>
    <w:rsid w:val="000E5889"/>
    <w:rsid w:val="000E680D"/>
    <w:rsid w:val="000E6C1B"/>
    <w:rsid w:val="000F048B"/>
    <w:rsid w:val="000F0DF3"/>
    <w:rsid w:val="000F0ECD"/>
    <w:rsid w:val="000F157E"/>
    <w:rsid w:val="000F187C"/>
    <w:rsid w:val="000F1DC6"/>
    <w:rsid w:val="000F1E3E"/>
    <w:rsid w:val="000F2396"/>
    <w:rsid w:val="000F54C7"/>
    <w:rsid w:val="000F5AD3"/>
    <w:rsid w:val="000F65C9"/>
    <w:rsid w:val="000F7FBB"/>
    <w:rsid w:val="00100160"/>
    <w:rsid w:val="00100C8D"/>
    <w:rsid w:val="00102BCB"/>
    <w:rsid w:val="00103BF2"/>
    <w:rsid w:val="00105368"/>
    <w:rsid w:val="0010649F"/>
    <w:rsid w:val="00110A24"/>
    <w:rsid w:val="00110B73"/>
    <w:rsid w:val="001113BD"/>
    <w:rsid w:val="00111584"/>
    <w:rsid w:val="00111B80"/>
    <w:rsid w:val="00112A8C"/>
    <w:rsid w:val="00113D84"/>
    <w:rsid w:val="0011533E"/>
    <w:rsid w:val="00116246"/>
    <w:rsid w:val="00116360"/>
    <w:rsid w:val="00116DCE"/>
    <w:rsid w:val="001179DC"/>
    <w:rsid w:val="001215BB"/>
    <w:rsid w:val="0012250B"/>
    <w:rsid w:val="00123EAE"/>
    <w:rsid w:val="00124234"/>
    <w:rsid w:val="001251BC"/>
    <w:rsid w:val="00125409"/>
    <w:rsid w:val="00126170"/>
    <w:rsid w:val="00126322"/>
    <w:rsid w:val="00126BFC"/>
    <w:rsid w:val="0012765D"/>
    <w:rsid w:val="00130008"/>
    <w:rsid w:val="00130AB4"/>
    <w:rsid w:val="00130E58"/>
    <w:rsid w:val="001313C1"/>
    <w:rsid w:val="001314B9"/>
    <w:rsid w:val="00132223"/>
    <w:rsid w:val="00133E0B"/>
    <w:rsid w:val="001344F2"/>
    <w:rsid w:val="001346E7"/>
    <w:rsid w:val="00136E12"/>
    <w:rsid w:val="00136EF4"/>
    <w:rsid w:val="001376C7"/>
    <w:rsid w:val="0014030B"/>
    <w:rsid w:val="00140EF3"/>
    <w:rsid w:val="001421CA"/>
    <w:rsid w:val="00143EC2"/>
    <w:rsid w:val="00144C22"/>
    <w:rsid w:val="00144E72"/>
    <w:rsid w:val="00145272"/>
    <w:rsid w:val="00145978"/>
    <w:rsid w:val="00145B99"/>
    <w:rsid w:val="00147896"/>
    <w:rsid w:val="0015068D"/>
    <w:rsid w:val="00152076"/>
    <w:rsid w:val="001529E2"/>
    <w:rsid w:val="00153908"/>
    <w:rsid w:val="00153D53"/>
    <w:rsid w:val="00154148"/>
    <w:rsid w:val="00154F58"/>
    <w:rsid w:val="001551B2"/>
    <w:rsid w:val="00156568"/>
    <w:rsid w:val="00156CD2"/>
    <w:rsid w:val="00156D60"/>
    <w:rsid w:val="00156E04"/>
    <w:rsid w:val="001602F1"/>
    <w:rsid w:val="00161051"/>
    <w:rsid w:val="00161BD8"/>
    <w:rsid w:val="001629D2"/>
    <w:rsid w:val="001630AF"/>
    <w:rsid w:val="00163C66"/>
    <w:rsid w:val="0016462C"/>
    <w:rsid w:val="00164AE5"/>
    <w:rsid w:val="00165646"/>
    <w:rsid w:val="00165E49"/>
    <w:rsid w:val="001660F4"/>
    <w:rsid w:val="00167833"/>
    <w:rsid w:val="001711EF"/>
    <w:rsid w:val="00172046"/>
    <w:rsid w:val="00172416"/>
    <w:rsid w:val="001724D5"/>
    <w:rsid w:val="00174854"/>
    <w:rsid w:val="00174CF9"/>
    <w:rsid w:val="00175F48"/>
    <w:rsid w:val="00176DFE"/>
    <w:rsid w:val="00180791"/>
    <w:rsid w:val="00181E8C"/>
    <w:rsid w:val="00182259"/>
    <w:rsid w:val="001822BA"/>
    <w:rsid w:val="001828D5"/>
    <w:rsid w:val="00185B90"/>
    <w:rsid w:val="00186992"/>
    <w:rsid w:val="00186F08"/>
    <w:rsid w:val="0018712C"/>
    <w:rsid w:val="001910F0"/>
    <w:rsid w:val="00192150"/>
    <w:rsid w:val="00192D46"/>
    <w:rsid w:val="00193DEC"/>
    <w:rsid w:val="001948B3"/>
    <w:rsid w:val="0019585C"/>
    <w:rsid w:val="00195FB9"/>
    <w:rsid w:val="00196A79"/>
    <w:rsid w:val="00196BC4"/>
    <w:rsid w:val="00196FCE"/>
    <w:rsid w:val="001973E2"/>
    <w:rsid w:val="00197767"/>
    <w:rsid w:val="001A0B97"/>
    <w:rsid w:val="001A0F52"/>
    <w:rsid w:val="001A13F9"/>
    <w:rsid w:val="001A2B01"/>
    <w:rsid w:val="001A3CEB"/>
    <w:rsid w:val="001A4307"/>
    <w:rsid w:val="001A5641"/>
    <w:rsid w:val="001A645B"/>
    <w:rsid w:val="001A6ED5"/>
    <w:rsid w:val="001A7383"/>
    <w:rsid w:val="001A77C7"/>
    <w:rsid w:val="001A7A65"/>
    <w:rsid w:val="001A7D92"/>
    <w:rsid w:val="001B5C52"/>
    <w:rsid w:val="001B632C"/>
    <w:rsid w:val="001B6BE1"/>
    <w:rsid w:val="001C02EC"/>
    <w:rsid w:val="001C07F7"/>
    <w:rsid w:val="001C1BB8"/>
    <w:rsid w:val="001C2729"/>
    <w:rsid w:val="001C32C1"/>
    <w:rsid w:val="001C3650"/>
    <w:rsid w:val="001C6D12"/>
    <w:rsid w:val="001C7B9F"/>
    <w:rsid w:val="001D049E"/>
    <w:rsid w:val="001D0F9A"/>
    <w:rsid w:val="001D1345"/>
    <w:rsid w:val="001D3B43"/>
    <w:rsid w:val="001D5239"/>
    <w:rsid w:val="001D6026"/>
    <w:rsid w:val="001D69EC"/>
    <w:rsid w:val="001E132C"/>
    <w:rsid w:val="001E1B26"/>
    <w:rsid w:val="001E43C8"/>
    <w:rsid w:val="001E4838"/>
    <w:rsid w:val="001E5171"/>
    <w:rsid w:val="001E55BC"/>
    <w:rsid w:val="001E5785"/>
    <w:rsid w:val="001E7B7B"/>
    <w:rsid w:val="001F000A"/>
    <w:rsid w:val="001F49FE"/>
    <w:rsid w:val="001F5FD7"/>
    <w:rsid w:val="001F61BF"/>
    <w:rsid w:val="001F7B7F"/>
    <w:rsid w:val="00201464"/>
    <w:rsid w:val="002045E2"/>
    <w:rsid w:val="002051D4"/>
    <w:rsid w:val="00205451"/>
    <w:rsid w:val="00206C25"/>
    <w:rsid w:val="002119D0"/>
    <w:rsid w:val="002145E7"/>
    <w:rsid w:val="0021490E"/>
    <w:rsid w:val="00214CE2"/>
    <w:rsid w:val="00216C39"/>
    <w:rsid w:val="00217EF0"/>
    <w:rsid w:val="00221BF5"/>
    <w:rsid w:val="002227CD"/>
    <w:rsid w:val="00222F83"/>
    <w:rsid w:val="00224141"/>
    <w:rsid w:val="00224832"/>
    <w:rsid w:val="00225561"/>
    <w:rsid w:val="00226342"/>
    <w:rsid w:val="00227B4E"/>
    <w:rsid w:val="00231580"/>
    <w:rsid w:val="002317C6"/>
    <w:rsid w:val="002324D1"/>
    <w:rsid w:val="00233E92"/>
    <w:rsid w:val="00234963"/>
    <w:rsid w:val="0023531A"/>
    <w:rsid w:val="00235390"/>
    <w:rsid w:val="002354B2"/>
    <w:rsid w:val="0023632F"/>
    <w:rsid w:val="002367DA"/>
    <w:rsid w:val="00241895"/>
    <w:rsid w:val="002420F4"/>
    <w:rsid w:val="00243A97"/>
    <w:rsid w:val="002440DE"/>
    <w:rsid w:val="002445B3"/>
    <w:rsid w:val="00244682"/>
    <w:rsid w:val="00244FCA"/>
    <w:rsid w:val="002473B9"/>
    <w:rsid w:val="00247A54"/>
    <w:rsid w:val="0025068E"/>
    <w:rsid w:val="00251494"/>
    <w:rsid w:val="00251F89"/>
    <w:rsid w:val="0025255C"/>
    <w:rsid w:val="002540C1"/>
    <w:rsid w:val="00256E98"/>
    <w:rsid w:val="00256F92"/>
    <w:rsid w:val="002571D2"/>
    <w:rsid w:val="002572E7"/>
    <w:rsid w:val="002576AA"/>
    <w:rsid w:val="002579D6"/>
    <w:rsid w:val="00262198"/>
    <w:rsid w:val="0026231D"/>
    <w:rsid w:val="0026515D"/>
    <w:rsid w:val="0026708A"/>
    <w:rsid w:val="00267EFB"/>
    <w:rsid w:val="00270350"/>
    <w:rsid w:val="00270535"/>
    <w:rsid w:val="002709C2"/>
    <w:rsid w:val="00272AFD"/>
    <w:rsid w:val="002737EC"/>
    <w:rsid w:val="00273F1E"/>
    <w:rsid w:val="00275899"/>
    <w:rsid w:val="0027676A"/>
    <w:rsid w:val="0028062C"/>
    <w:rsid w:val="00281D78"/>
    <w:rsid w:val="00282118"/>
    <w:rsid w:val="00282268"/>
    <w:rsid w:val="00283636"/>
    <w:rsid w:val="002839B8"/>
    <w:rsid w:val="002846BC"/>
    <w:rsid w:val="0028476C"/>
    <w:rsid w:val="00284BAB"/>
    <w:rsid w:val="00285F15"/>
    <w:rsid w:val="00286564"/>
    <w:rsid w:val="002873A6"/>
    <w:rsid w:val="00287F01"/>
    <w:rsid w:val="00290839"/>
    <w:rsid w:val="00291F5E"/>
    <w:rsid w:val="0029416D"/>
    <w:rsid w:val="0029460B"/>
    <w:rsid w:val="00295764"/>
    <w:rsid w:val="00296EB0"/>
    <w:rsid w:val="002974E2"/>
    <w:rsid w:val="002A1ECD"/>
    <w:rsid w:val="002A3A08"/>
    <w:rsid w:val="002A4804"/>
    <w:rsid w:val="002A50B0"/>
    <w:rsid w:val="002A7426"/>
    <w:rsid w:val="002A7956"/>
    <w:rsid w:val="002B0C5E"/>
    <w:rsid w:val="002B1C9E"/>
    <w:rsid w:val="002B329F"/>
    <w:rsid w:val="002B35B2"/>
    <w:rsid w:val="002B3EF8"/>
    <w:rsid w:val="002B4728"/>
    <w:rsid w:val="002B5694"/>
    <w:rsid w:val="002B5B7D"/>
    <w:rsid w:val="002B64E1"/>
    <w:rsid w:val="002C0030"/>
    <w:rsid w:val="002C04EC"/>
    <w:rsid w:val="002C05A3"/>
    <w:rsid w:val="002C0623"/>
    <w:rsid w:val="002C0BFD"/>
    <w:rsid w:val="002C0ED6"/>
    <w:rsid w:val="002C1D3B"/>
    <w:rsid w:val="002C1E02"/>
    <w:rsid w:val="002C23F4"/>
    <w:rsid w:val="002C3954"/>
    <w:rsid w:val="002C5E1C"/>
    <w:rsid w:val="002C7135"/>
    <w:rsid w:val="002C7A59"/>
    <w:rsid w:val="002C7E47"/>
    <w:rsid w:val="002D0111"/>
    <w:rsid w:val="002D3034"/>
    <w:rsid w:val="002D38D8"/>
    <w:rsid w:val="002D3B4F"/>
    <w:rsid w:val="002D3BA1"/>
    <w:rsid w:val="002D4B49"/>
    <w:rsid w:val="002D4E0D"/>
    <w:rsid w:val="002D533C"/>
    <w:rsid w:val="002D573B"/>
    <w:rsid w:val="002D6A64"/>
    <w:rsid w:val="002D7868"/>
    <w:rsid w:val="002E0DA9"/>
    <w:rsid w:val="002E1484"/>
    <w:rsid w:val="002E21D1"/>
    <w:rsid w:val="002E22B4"/>
    <w:rsid w:val="002E2EC4"/>
    <w:rsid w:val="002E2ECE"/>
    <w:rsid w:val="002E332A"/>
    <w:rsid w:val="002E3CB5"/>
    <w:rsid w:val="002E5DE9"/>
    <w:rsid w:val="002F06BB"/>
    <w:rsid w:val="002F1E71"/>
    <w:rsid w:val="002F30DD"/>
    <w:rsid w:val="002F43D0"/>
    <w:rsid w:val="002F55FD"/>
    <w:rsid w:val="0030070C"/>
    <w:rsid w:val="00301086"/>
    <w:rsid w:val="00301B70"/>
    <w:rsid w:val="0030239A"/>
    <w:rsid w:val="0030430A"/>
    <w:rsid w:val="003049E5"/>
    <w:rsid w:val="00304F28"/>
    <w:rsid w:val="00305D06"/>
    <w:rsid w:val="003064A0"/>
    <w:rsid w:val="003066DE"/>
    <w:rsid w:val="00306E8C"/>
    <w:rsid w:val="003074F9"/>
    <w:rsid w:val="00310167"/>
    <w:rsid w:val="0031069F"/>
    <w:rsid w:val="00312A0F"/>
    <w:rsid w:val="0031334F"/>
    <w:rsid w:val="00313C0F"/>
    <w:rsid w:val="003149A7"/>
    <w:rsid w:val="00316595"/>
    <w:rsid w:val="0031779C"/>
    <w:rsid w:val="00317A64"/>
    <w:rsid w:val="0032093B"/>
    <w:rsid w:val="00320F98"/>
    <w:rsid w:val="00321A6C"/>
    <w:rsid w:val="00321D08"/>
    <w:rsid w:val="00322BA3"/>
    <w:rsid w:val="00323BBB"/>
    <w:rsid w:val="003257EE"/>
    <w:rsid w:val="00326612"/>
    <w:rsid w:val="003275D5"/>
    <w:rsid w:val="003319BE"/>
    <w:rsid w:val="003319F4"/>
    <w:rsid w:val="003337FD"/>
    <w:rsid w:val="0033382E"/>
    <w:rsid w:val="00333FFD"/>
    <w:rsid w:val="003341DE"/>
    <w:rsid w:val="00334421"/>
    <w:rsid w:val="00334ADB"/>
    <w:rsid w:val="00334B7C"/>
    <w:rsid w:val="00334E5C"/>
    <w:rsid w:val="00335642"/>
    <w:rsid w:val="003411E3"/>
    <w:rsid w:val="00341222"/>
    <w:rsid w:val="00342A95"/>
    <w:rsid w:val="003458D4"/>
    <w:rsid w:val="0035012E"/>
    <w:rsid w:val="00350D0E"/>
    <w:rsid w:val="00350F0E"/>
    <w:rsid w:val="00351DA0"/>
    <w:rsid w:val="003532C9"/>
    <w:rsid w:val="0035402A"/>
    <w:rsid w:val="003551D5"/>
    <w:rsid w:val="003555E0"/>
    <w:rsid w:val="0035598B"/>
    <w:rsid w:val="00356BB0"/>
    <w:rsid w:val="003570D7"/>
    <w:rsid w:val="0036015C"/>
    <w:rsid w:val="0036033C"/>
    <w:rsid w:val="00360C38"/>
    <w:rsid w:val="00361034"/>
    <w:rsid w:val="00362489"/>
    <w:rsid w:val="00364414"/>
    <w:rsid w:val="003659F0"/>
    <w:rsid w:val="00365F20"/>
    <w:rsid w:val="00366607"/>
    <w:rsid w:val="003670A3"/>
    <w:rsid w:val="00367334"/>
    <w:rsid w:val="0037002D"/>
    <w:rsid w:val="00370AA2"/>
    <w:rsid w:val="00371850"/>
    <w:rsid w:val="00371AA8"/>
    <w:rsid w:val="0037205D"/>
    <w:rsid w:val="00372AB9"/>
    <w:rsid w:val="00373B40"/>
    <w:rsid w:val="00375469"/>
    <w:rsid w:val="003764DE"/>
    <w:rsid w:val="003769BD"/>
    <w:rsid w:val="00376D48"/>
    <w:rsid w:val="00380190"/>
    <w:rsid w:val="003816B4"/>
    <w:rsid w:val="00382C93"/>
    <w:rsid w:val="00383ABF"/>
    <w:rsid w:val="00384251"/>
    <w:rsid w:val="00384B07"/>
    <w:rsid w:val="00385592"/>
    <w:rsid w:val="00385B34"/>
    <w:rsid w:val="00386863"/>
    <w:rsid w:val="003901ED"/>
    <w:rsid w:val="0039177F"/>
    <w:rsid w:val="00391F78"/>
    <w:rsid w:val="003936B2"/>
    <w:rsid w:val="00394412"/>
    <w:rsid w:val="00396C45"/>
    <w:rsid w:val="00396CC4"/>
    <w:rsid w:val="00397A1F"/>
    <w:rsid w:val="003A0ABE"/>
    <w:rsid w:val="003A0B5C"/>
    <w:rsid w:val="003A31B7"/>
    <w:rsid w:val="003A3995"/>
    <w:rsid w:val="003A3DF3"/>
    <w:rsid w:val="003A59C6"/>
    <w:rsid w:val="003A7FCA"/>
    <w:rsid w:val="003B0569"/>
    <w:rsid w:val="003B20F0"/>
    <w:rsid w:val="003B2A92"/>
    <w:rsid w:val="003B3C71"/>
    <w:rsid w:val="003B42B3"/>
    <w:rsid w:val="003B51F5"/>
    <w:rsid w:val="003B58F2"/>
    <w:rsid w:val="003B73F7"/>
    <w:rsid w:val="003B79B9"/>
    <w:rsid w:val="003C0699"/>
    <w:rsid w:val="003C2A04"/>
    <w:rsid w:val="003C38F4"/>
    <w:rsid w:val="003C3D6B"/>
    <w:rsid w:val="003C475C"/>
    <w:rsid w:val="003C5626"/>
    <w:rsid w:val="003D0237"/>
    <w:rsid w:val="003D1E50"/>
    <w:rsid w:val="003D3E5C"/>
    <w:rsid w:val="003D43E5"/>
    <w:rsid w:val="003D5A2B"/>
    <w:rsid w:val="003D697E"/>
    <w:rsid w:val="003D6A8C"/>
    <w:rsid w:val="003D6CC4"/>
    <w:rsid w:val="003E00EE"/>
    <w:rsid w:val="003E0709"/>
    <w:rsid w:val="003E0DC8"/>
    <w:rsid w:val="003E10D8"/>
    <w:rsid w:val="003E1106"/>
    <w:rsid w:val="003E12A2"/>
    <w:rsid w:val="003E1D5B"/>
    <w:rsid w:val="003E2A23"/>
    <w:rsid w:val="003E2AB6"/>
    <w:rsid w:val="003E4291"/>
    <w:rsid w:val="003E588C"/>
    <w:rsid w:val="003E5EE5"/>
    <w:rsid w:val="003E79CC"/>
    <w:rsid w:val="003F2B96"/>
    <w:rsid w:val="003F418A"/>
    <w:rsid w:val="003F50BA"/>
    <w:rsid w:val="003F51A6"/>
    <w:rsid w:val="003F53A9"/>
    <w:rsid w:val="003F5C92"/>
    <w:rsid w:val="003F7C1D"/>
    <w:rsid w:val="004016F6"/>
    <w:rsid w:val="00402E91"/>
    <w:rsid w:val="00403971"/>
    <w:rsid w:val="0040724E"/>
    <w:rsid w:val="00407EA1"/>
    <w:rsid w:val="004102A4"/>
    <w:rsid w:val="004102D4"/>
    <w:rsid w:val="00411139"/>
    <w:rsid w:val="0041178F"/>
    <w:rsid w:val="00413716"/>
    <w:rsid w:val="00413B4C"/>
    <w:rsid w:val="00414C50"/>
    <w:rsid w:val="00416A22"/>
    <w:rsid w:val="00420CB5"/>
    <w:rsid w:val="0042261E"/>
    <w:rsid w:val="00422ACA"/>
    <w:rsid w:val="00422C4C"/>
    <w:rsid w:val="00422E87"/>
    <w:rsid w:val="00422F8A"/>
    <w:rsid w:val="0042335B"/>
    <w:rsid w:val="00423BA0"/>
    <w:rsid w:val="00423F1B"/>
    <w:rsid w:val="00425F86"/>
    <w:rsid w:val="004301B7"/>
    <w:rsid w:val="0043063E"/>
    <w:rsid w:val="00432B68"/>
    <w:rsid w:val="00433388"/>
    <w:rsid w:val="0043366B"/>
    <w:rsid w:val="00434FC0"/>
    <w:rsid w:val="004351DE"/>
    <w:rsid w:val="0044051E"/>
    <w:rsid w:val="004409F9"/>
    <w:rsid w:val="00441580"/>
    <w:rsid w:val="0044326F"/>
    <w:rsid w:val="00446BCA"/>
    <w:rsid w:val="0044766A"/>
    <w:rsid w:val="00447929"/>
    <w:rsid w:val="004502A8"/>
    <w:rsid w:val="00451BA6"/>
    <w:rsid w:val="004520CC"/>
    <w:rsid w:val="00452A4D"/>
    <w:rsid w:val="00452DC6"/>
    <w:rsid w:val="004540BF"/>
    <w:rsid w:val="004542C8"/>
    <w:rsid w:val="0045436B"/>
    <w:rsid w:val="00455BB5"/>
    <w:rsid w:val="004561CE"/>
    <w:rsid w:val="00457825"/>
    <w:rsid w:val="00457980"/>
    <w:rsid w:val="0046000D"/>
    <w:rsid w:val="0046028C"/>
    <w:rsid w:val="00460849"/>
    <w:rsid w:val="00463AF3"/>
    <w:rsid w:val="00463E20"/>
    <w:rsid w:val="00464707"/>
    <w:rsid w:val="0046489D"/>
    <w:rsid w:val="004649E8"/>
    <w:rsid w:val="00466E62"/>
    <w:rsid w:val="004679AE"/>
    <w:rsid w:val="00467C85"/>
    <w:rsid w:val="00467D36"/>
    <w:rsid w:val="0047060B"/>
    <w:rsid w:val="00470C6D"/>
    <w:rsid w:val="004728EC"/>
    <w:rsid w:val="00473C95"/>
    <w:rsid w:val="00473CBF"/>
    <w:rsid w:val="0047426D"/>
    <w:rsid w:val="00474AE7"/>
    <w:rsid w:val="00475171"/>
    <w:rsid w:val="0047591F"/>
    <w:rsid w:val="00476AFB"/>
    <w:rsid w:val="00477614"/>
    <w:rsid w:val="0048089F"/>
    <w:rsid w:val="004818A9"/>
    <w:rsid w:val="00481B21"/>
    <w:rsid w:val="004823C4"/>
    <w:rsid w:val="0048265E"/>
    <w:rsid w:val="0048292F"/>
    <w:rsid w:val="00483D2A"/>
    <w:rsid w:val="00483FF4"/>
    <w:rsid w:val="00484560"/>
    <w:rsid w:val="00484F7D"/>
    <w:rsid w:val="00485B11"/>
    <w:rsid w:val="00486119"/>
    <w:rsid w:val="004907F6"/>
    <w:rsid w:val="004926CE"/>
    <w:rsid w:val="00492A71"/>
    <w:rsid w:val="00492ACE"/>
    <w:rsid w:val="004931C0"/>
    <w:rsid w:val="004934DD"/>
    <w:rsid w:val="00493A27"/>
    <w:rsid w:val="004941F4"/>
    <w:rsid w:val="00494EEF"/>
    <w:rsid w:val="00495720"/>
    <w:rsid w:val="00495938"/>
    <w:rsid w:val="00496A56"/>
    <w:rsid w:val="004976F2"/>
    <w:rsid w:val="004979DE"/>
    <w:rsid w:val="004A0299"/>
    <w:rsid w:val="004A26B6"/>
    <w:rsid w:val="004A34C1"/>
    <w:rsid w:val="004A37B8"/>
    <w:rsid w:val="004A399C"/>
    <w:rsid w:val="004A3DD4"/>
    <w:rsid w:val="004A3EF4"/>
    <w:rsid w:val="004A4DFE"/>
    <w:rsid w:val="004A5654"/>
    <w:rsid w:val="004A6562"/>
    <w:rsid w:val="004A75EF"/>
    <w:rsid w:val="004B28B6"/>
    <w:rsid w:val="004B3BA2"/>
    <w:rsid w:val="004B3F18"/>
    <w:rsid w:val="004B4260"/>
    <w:rsid w:val="004B56C8"/>
    <w:rsid w:val="004B5A41"/>
    <w:rsid w:val="004B5B6F"/>
    <w:rsid w:val="004B669D"/>
    <w:rsid w:val="004B7CAE"/>
    <w:rsid w:val="004B7FC6"/>
    <w:rsid w:val="004C0738"/>
    <w:rsid w:val="004C0FD7"/>
    <w:rsid w:val="004C3488"/>
    <w:rsid w:val="004C3A19"/>
    <w:rsid w:val="004C3DBC"/>
    <w:rsid w:val="004C46D9"/>
    <w:rsid w:val="004C5302"/>
    <w:rsid w:val="004C6CF0"/>
    <w:rsid w:val="004C7269"/>
    <w:rsid w:val="004D12B4"/>
    <w:rsid w:val="004D29DF"/>
    <w:rsid w:val="004D6819"/>
    <w:rsid w:val="004D6BB1"/>
    <w:rsid w:val="004D756F"/>
    <w:rsid w:val="004D780A"/>
    <w:rsid w:val="004E1131"/>
    <w:rsid w:val="004E257F"/>
    <w:rsid w:val="004E2949"/>
    <w:rsid w:val="004E3BDF"/>
    <w:rsid w:val="004E3CE7"/>
    <w:rsid w:val="004E492B"/>
    <w:rsid w:val="004E73A2"/>
    <w:rsid w:val="004F2EC9"/>
    <w:rsid w:val="004F3FF8"/>
    <w:rsid w:val="004F4E81"/>
    <w:rsid w:val="004F613D"/>
    <w:rsid w:val="004F72B2"/>
    <w:rsid w:val="004F7B36"/>
    <w:rsid w:val="00501193"/>
    <w:rsid w:val="005050AD"/>
    <w:rsid w:val="005059DA"/>
    <w:rsid w:val="005067F5"/>
    <w:rsid w:val="00506BCF"/>
    <w:rsid w:val="00507899"/>
    <w:rsid w:val="0051084E"/>
    <w:rsid w:val="005108DC"/>
    <w:rsid w:val="00510A7A"/>
    <w:rsid w:val="00511169"/>
    <w:rsid w:val="005115EE"/>
    <w:rsid w:val="00512DC3"/>
    <w:rsid w:val="0051373F"/>
    <w:rsid w:val="005146B8"/>
    <w:rsid w:val="00517942"/>
    <w:rsid w:val="00517B2F"/>
    <w:rsid w:val="00517CC3"/>
    <w:rsid w:val="0052164F"/>
    <w:rsid w:val="00521849"/>
    <w:rsid w:val="005219A9"/>
    <w:rsid w:val="00521A9E"/>
    <w:rsid w:val="00521E87"/>
    <w:rsid w:val="00521EC5"/>
    <w:rsid w:val="00522B49"/>
    <w:rsid w:val="0052493C"/>
    <w:rsid w:val="00524F5F"/>
    <w:rsid w:val="0052648B"/>
    <w:rsid w:val="00526570"/>
    <w:rsid w:val="005306F7"/>
    <w:rsid w:val="00530B2D"/>
    <w:rsid w:val="0053108E"/>
    <w:rsid w:val="00531800"/>
    <w:rsid w:val="00532297"/>
    <w:rsid w:val="005346A4"/>
    <w:rsid w:val="00534FA2"/>
    <w:rsid w:val="00540D19"/>
    <w:rsid w:val="00540EDE"/>
    <w:rsid w:val="00541A60"/>
    <w:rsid w:val="00541C40"/>
    <w:rsid w:val="00541E41"/>
    <w:rsid w:val="00542D72"/>
    <w:rsid w:val="0054377E"/>
    <w:rsid w:val="00544567"/>
    <w:rsid w:val="00545685"/>
    <w:rsid w:val="00545827"/>
    <w:rsid w:val="005458BF"/>
    <w:rsid w:val="00547AC8"/>
    <w:rsid w:val="00547E5C"/>
    <w:rsid w:val="00551974"/>
    <w:rsid w:val="005539B8"/>
    <w:rsid w:val="00555111"/>
    <w:rsid w:val="005554CF"/>
    <w:rsid w:val="00555BDB"/>
    <w:rsid w:val="005566CF"/>
    <w:rsid w:val="00557211"/>
    <w:rsid w:val="005612CB"/>
    <w:rsid w:val="00563E7D"/>
    <w:rsid w:val="00564371"/>
    <w:rsid w:val="00565827"/>
    <w:rsid w:val="00565A82"/>
    <w:rsid w:val="0056731A"/>
    <w:rsid w:val="00570112"/>
    <w:rsid w:val="00570D12"/>
    <w:rsid w:val="005729A7"/>
    <w:rsid w:val="005733CE"/>
    <w:rsid w:val="00573B93"/>
    <w:rsid w:val="005740D2"/>
    <w:rsid w:val="005742BF"/>
    <w:rsid w:val="00574E0D"/>
    <w:rsid w:val="00575EB3"/>
    <w:rsid w:val="00576215"/>
    <w:rsid w:val="0057683B"/>
    <w:rsid w:val="00577A87"/>
    <w:rsid w:val="00577E59"/>
    <w:rsid w:val="00577F03"/>
    <w:rsid w:val="00582064"/>
    <w:rsid w:val="0058210C"/>
    <w:rsid w:val="005837FC"/>
    <w:rsid w:val="00583DA9"/>
    <w:rsid w:val="00583F8B"/>
    <w:rsid w:val="0058417C"/>
    <w:rsid w:val="0058419B"/>
    <w:rsid w:val="00584677"/>
    <w:rsid w:val="0058517E"/>
    <w:rsid w:val="0058762C"/>
    <w:rsid w:val="00587703"/>
    <w:rsid w:val="00587847"/>
    <w:rsid w:val="00587C0E"/>
    <w:rsid w:val="00587D98"/>
    <w:rsid w:val="00590A9E"/>
    <w:rsid w:val="00593207"/>
    <w:rsid w:val="0059427B"/>
    <w:rsid w:val="00595972"/>
    <w:rsid w:val="00596281"/>
    <w:rsid w:val="00596667"/>
    <w:rsid w:val="00596937"/>
    <w:rsid w:val="0059775D"/>
    <w:rsid w:val="00597C11"/>
    <w:rsid w:val="00597ED0"/>
    <w:rsid w:val="005A02E9"/>
    <w:rsid w:val="005A0F83"/>
    <w:rsid w:val="005A198F"/>
    <w:rsid w:val="005A1B87"/>
    <w:rsid w:val="005A1FFD"/>
    <w:rsid w:val="005A2B29"/>
    <w:rsid w:val="005A385B"/>
    <w:rsid w:val="005A3E4D"/>
    <w:rsid w:val="005A4417"/>
    <w:rsid w:val="005A444B"/>
    <w:rsid w:val="005A4A49"/>
    <w:rsid w:val="005A50B1"/>
    <w:rsid w:val="005A74EE"/>
    <w:rsid w:val="005A78A1"/>
    <w:rsid w:val="005B017E"/>
    <w:rsid w:val="005B10BA"/>
    <w:rsid w:val="005B2497"/>
    <w:rsid w:val="005B2D72"/>
    <w:rsid w:val="005B363C"/>
    <w:rsid w:val="005B3A7F"/>
    <w:rsid w:val="005B656C"/>
    <w:rsid w:val="005B69E7"/>
    <w:rsid w:val="005B765F"/>
    <w:rsid w:val="005B78A6"/>
    <w:rsid w:val="005C02A1"/>
    <w:rsid w:val="005C172E"/>
    <w:rsid w:val="005C18D1"/>
    <w:rsid w:val="005C1CBF"/>
    <w:rsid w:val="005C54D8"/>
    <w:rsid w:val="005C7AF7"/>
    <w:rsid w:val="005D049B"/>
    <w:rsid w:val="005D0691"/>
    <w:rsid w:val="005D33E2"/>
    <w:rsid w:val="005D4146"/>
    <w:rsid w:val="005D54DD"/>
    <w:rsid w:val="005D608E"/>
    <w:rsid w:val="005D6FF1"/>
    <w:rsid w:val="005E1D4A"/>
    <w:rsid w:val="005E2E1E"/>
    <w:rsid w:val="005E3EFC"/>
    <w:rsid w:val="005E50AB"/>
    <w:rsid w:val="005E6508"/>
    <w:rsid w:val="005E6C9A"/>
    <w:rsid w:val="005E7FF3"/>
    <w:rsid w:val="005F0187"/>
    <w:rsid w:val="005F1A4C"/>
    <w:rsid w:val="005F1C36"/>
    <w:rsid w:val="005F27AC"/>
    <w:rsid w:val="005F3FA7"/>
    <w:rsid w:val="005F4139"/>
    <w:rsid w:val="005F46A0"/>
    <w:rsid w:val="005F4C8A"/>
    <w:rsid w:val="005F50D9"/>
    <w:rsid w:val="005F6C17"/>
    <w:rsid w:val="00600593"/>
    <w:rsid w:val="00601A3F"/>
    <w:rsid w:val="00602A86"/>
    <w:rsid w:val="00602DCD"/>
    <w:rsid w:val="00603044"/>
    <w:rsid w:val="006036DC"/>
    <w:rsid w:val="006055AF"/>
    <w:rsid w:val="006066C9"/>
    <w:rsid w:val="006068C5"/>
    <w:rsid w:val="00610C31"/>
    <w:rsid w:val="00611E46"/>
    <w:rsid w:val="00612E3B"/>
    <w:rsid w:val="00613909"/>
    <w:rsid w:val="006140A3"/>
    <w:rsid w:val="00614890"/>
    <w:rsid w:val="006155B6"/>
    <w:rsid w:val="00615606"/>
    <w:rsid w:val="00616F1B"/>
    <w:rsid w:val="00617C12"/>
    <w:rsid w:val="006202BA"/>
    <w:rsid w:val="00620423"/>
    <w:rsid w:val="006217E7"/>
    <w:rsid w:val="006226B8"/>
    <w:rsid w:val="00622D7F"/>
    <w:rsid w:val="00622DE8"/>
    <w:rsid w:val="006230B9"/>
    <w:rsid w:val="00624867"/>
    <w:rsid w:val="006249C7"/>
    <w:rsid w:val="00625741"/>
    <w:rsid w:val="006267AD"/>
    <w:rsid w:val="006273D5"/>
    <w:rsid w:val="006277DD"/>
    <w:rsid w:val="00627B78"/>
    <w:rsid w:val="00630020"/>
    <w:rsid w:val="006301AF"/>
    <w:rsid w:val="00631044"/>
    <w:rsid w:val="0063268E"/>
    <w:rsid w:val="00632935"/>
    <w:rsid w:val="00633743"/>
    <w:rsid w:val="0063544B"/>
    <w:rsid w:val="0063593A"/>
    <w:rsid w:val="00635D99"/>
    <w:rsid w:val="00636A5C"/>
    <w:rsid w:val="00636C87"/>
    <w:rsid w:val="00636D62"/>
    <w:rsid w:val="00640EB9"/>
    <w:rsid w:val="00641156"/>
    <w:rsid w:val="0064198B"/>
    <w:rsid w:val="00641C9B"/>
    <w:rsid w:val="00641D75"/>
    <w:rsid w:val="00641F24"/>
    <w:rsid w:val="00642477"/>
    <w:rsid w:val="0064250A"/>
    <w:rsid w:val="0064266B"/>
    <w:rsid w:val="00643BAF"/>
    <w:rsid w:val="00643DEB"/>
    <w:rsid w:val="006455C2"/>
    <w:rsid w:val="00645660"/>
    <w:rsid w:val="00645780"/>
    <w:rsid w:val="00647D31"/>
    <w:rsid w:val="00650221"/>
    <w:rsid w:val="00651817"/>
    <w:rsid w:val="006519DF"/>
    <w:rsid w:val="00652AD5"/>
    <w:rsid w:val="00654301"/>
    <w:rsid w:val="00654C1A"/>
    <w:rsid w:val="00656537"/>
    <w:rsid w:val="00657B8C"/>
    <w:rsid w:val="0066035E"/>
    <w:rsid w:val="00661436"/>
    <w:rsid w:val="006623B7"/>
    <w:rsid w:val="00662BE3"/>
    <w:rsid w:val="00663B34"/>
    <w:rsid w:val="00664F7D"/>
    <w:rsid w:val="00666E60"/>
    <w:rsid w:val="00667323"/>
    <w:rsid w:val="00667F8C"/>
    <w:rsid w:val="006709E1"/>
    <w:rsid w:val="00671470"/>
    <w:rsid w:val="006737B1"/>
    <w:rsid w:val="00673CE2"/>
    <w:rsid w:val="00675A88"/>
    <w:rsid w:val="00676D16"/>
    <w:rsid w:val="00677821"/>
    <w:rsid w:val="00677B87"/>
    <w:rsid w:val="00680783"/>
    <w:rsid w:val="00680FF0"/>
    <w:rsid w:val="00681039"/>
    <w:rsid w:val="00683102"/>
    <w:rsid w:val="0068481A"/>
    <w:rsid w:val="0068696F"/>
    <w:rsid w:val="00686B32"/>
    <w:rsid w:val="0068709E"/>
    <w:rsid w:val="00687344"/>
    <w:rsid w:val="00687740"/>
    <w:rsid w:val="00687FB9"/>
    <w:rsid w:val="006909DB"/>
    <w:rsid w:val="006909F5"/>
    <w:rsid w:val="006914DA"/>
    <w:rsid w:val="006915DA"/>
    <w:rsid w:val="006925BE"/>
    <w:rsid w:val="00692A67"/>
    <w:rsid w:val="00693770"/>
    <w:rsid w:val="00696150"/>
    <w:rsid w:val="00697BFC"/>
    <w:rsid w:val="006A1717"/>
    <w:rsid w:val="006A19A2"/>
    <w:rsid w:val="006A19DD"/>
    <w:rsid w:val="006A2D60"/>
    <w:rsid w:val="006A3486"/>
    <w:rsid w:val="006A3561"/>
    <w:rsid w:val="006A3E1D"/>
    <w:rsid w:val="006A5C36"/>
    <w:rsid w:val="006A5EA3"/>
    <w:rsid w:val="006A64B0"/>
    <w:rsid w:val="006A73C8"/>
    <w:rsid w:val="006B1DC8"/>
    <w:rsid w:val="006B1FCF"/>
    <w:rsid w:val="006B21CC"/>
    <w:rsid w:val="006B34BA"/>
    <w:rsid w:val="006B3568"/>
    <w:rsid w:val="006B4E13"/>
    <w:rsid w:val="006B51FB"/>
    <w:rsid w:val="006B725D"/>
    <w:rsid w:val="006C0225"/>
    <w:rsid w:val="006C026F"/>
    <w:rsid w:val="006C1578"/>
    <w:rsid w:val="006C20D8"/>
    <w:rsid w:val="006C2161"/>
    <w:rsid w:val="006C2951"/>
    <w:rsid w:val="006C3114"/>
    <w:rsid w:val="006C33AA"/>
    <w:rsid w:val="006C4154"/>
    <w:rsid w:val="006C4AC9"/>
    <w:rsid w:val="006C629C"/>
    <w:rsid w:val="006C6933"/>
    <w:rsid w:val="006D0BFF"/>
    <w:rsid w:val="006D53FA"/>
    <w:rsid w:val="006D58BD"/>
    <w:rsid w:val="006D6538"/>
    <w:rsid w:val="006D6F9C"/>
    <w:rsid w:val="006E15FD"/>
    <w:rsid w:val="006E23E5"/>
    <w:rsid w:val="006E3486"/>
    <w:rsid w:val="006E3D43"/>
    <w:rsid w:val="006F0E7A"/>
    <w:rsid w:val="006F1C66"/>
    <w:rsid w:val="006F25A8"/>
    <w:rsid w:val="006F3268"/>
    <w:rsid w:val="006F5686"/>
    <w:rsid w:val="006F58F1"/>
    <w:rsid w:val="006F6CAE"/>
    <w:rsid w:val="006F79FA"/>
    <w:rsid w:val="006F7EC1"/>
    <w:rsid w:val="00700393"/>
    <w:rsid w:val="00700648"/>
    <w:rsid w:val="00700C5E"/>
    <w:rsid w:val="00701AC9"/>
    <w:rsid w:val="00705B0A"/>
    <w:rsid w:val="00707236"/>
    <w:rsid w:val="00707546"/>
    <w:rsid w:val="0071252A"/>
    <w:rsid w:val="0071277E"/>
    <w:rsid w:val="00713A37"/>
    <w:rsid w:val="0071476A"/>
    <w:rsid w:val="00715D44"/>
    <w:rsid w:val="00716146"/>
    <w:rsid w:val="007165E0"/>
    <w:rsid w:val="00716F7D"/>
    <w:rsid w:val="00717CCC"/>
    <w:rsid w:val="00717F81"/>
    <w:rsid w:val="007213CE"/>
    <w:rsid w:val="00721D3C"/>
    <w:rsid w:val="00722E50"/>
    <w:rsid w:val="00723282"/>
    <w:rsid w:val="0072422E"/>
    <w:rsid w:val="00724D92"/>
    <w:rsid w:val="0072633B"/>
    <w:rsid w:val="00727704"/>
    <w:rsid w:val="00727B4E"/>
    <w:rsid w:val="00727DAB"/>
    <w:rsid w:val="007325F5"/>
    <w:rsid w:val="007343B6"/>
    <w:rsid w:val="00737F8F"/>
    <w:rsid w:val="007401C6"/>
    <w:rsid w:val="007406D8"/>
    <w:rsid w:val="00741333"/>
    <w:rsid w:val="00741F26"/>
    <w:rsid w:val="007449F3"/>
    <w:rsid w:val="00744B50"/>
    <w:rsid w:val="0074596B"/>
    <w:rsid w:val="007465D7"/>
    <w:rsid w:val="00747A37"/>
    <w:rsid w:val="00747B6E"/>
    <w:rsid w:val="0075089B"/>
    <w:rsid w:val="00751692"/>
    <w:rsid w:val="00751B53"/>
    <w:rsid w:val="00751BC7"/>
    <w:rsid w:val="00751C6E"/>
    <w:rsid w:val="00752054"/>
    <w:rsid w:val="007523B9"/>
    <w:rsid w:val="00753F5B"/>
    <w:rsid w:val="00754E17"/>
    <w:rsid w:val="00755D2E"/>
    <w:rsid w:val="007564DA"/>
    <w:rsid w:val="00756526"/>
    <w:rsid w:val="007566F2"/>
    <w:rsid w:val="00756F60"/>
    <w:rsid w:val="00761E88"/>
    <w:rsid w:val="00762E97"/>
    <w:rsid w:val="00764638"/>
    <w:rsid w:val="0076742E"/>
    <w:rsid w:val="00767F17"/>
    <w:rsid w:val="007705FB"/>
    <w:rsid w:val="007712BD"/>
    <w:rsid w:val="00771818"/>
    <w:rsid w:val="00774606"/>
    <w:rsid w:val="007747A7"/>
    <w:rsid w:val="00774A8B"/>
    <w:rsid w:val="00775055"/>
    <w:rsid w:val="00777124"/>
    <w:rsid w:val="00777614"/>
    <w:rsid w:val="0077774C"/>
    <w:rsid w:val="00777822"/>
    <w:rsid w:val="00781515"/>
    <w:rsid w:val="00781A34"/>
    <w:rsid w:val="00782E7D"/>
    <w:rsid w:val="00785F7C"/>
    <w:rsid w:val="0078666E"/>
    <w:rsid w:val="0078793B"/>
    <w:rsid w:val="0079026C"/>
    <w:rsid w:val="007924A1"/>
    <w:rsid w:val="007932C6"/>
    <w:rsid w:val="0079401E"/>
    <w:rsid w:val="00795161"/>
    <w:rsid w:val="0079519E"/>
    <w:rsid w:val="00796926"/>
    <w:rsid w:val="007976A7"/>
    <w:rsid w:val="007A07C5"/>
    <w:rsid w:val="007A0834"/>
    <w:rsid w:val="007A0C7D"/>
    <w:rsid w:val="007A1082"/>
    <w:rsid w:val="007A1972"/>
    <w:rsid w:val="007A3114"/>
    <w:rsid w:val="007A39AB"/>
    <w:rsid w:val="007A3BD4"/>
    <w:rsid w:val="007A3CD7"/>
    <w:rsid w:val="007A4340"/>
    <w:rsid w:val="007A435F"/>
    <w:rsid w:val="007A5A02"/>
    <w:rsid w:val="007A702D"/>
    <w:rsid w:val="007A775B"/>
    <w:rsid w:val="007A7BE3"/>
    <w:rsid w:val="007B02D0"/>
    <w:rsid w:val="007B1211"/>
    <w:rsid w:val="007B2567"/>
    <w:rsid w:val="007B29D0"/>
    <w:rsid w:val="007B33F3"/>
    <w:rsid w:val="007B38DC"/>
    <w:rsid w:val="007B7C35"/>
    <w:rsid w:val="007C0D50"/>
    <w:rsid w:val="007C0DAC"/>
    <w:rsid w:val="007C4333"/>
    <w:rsid w:val="007C4ECE"/>
    <w:rsid w:val="007C7D4B"/>
    <w:rsid w:val="007C7EC4"/>
    <w:rsid w:val="007D11A7"/>
    <w:rsid w:val="007D225E"/>
    <w:rsid w:val="007D28E8"/>
    <w:rsid w:val="007D29FD"/>
    <w:rsid w:val="007D31B9"/>
    <w:rsid w:val="007D4275"/>
    <w:rsid w:val="007D4DE9"/>
    <w:rsid w:val="007D5FE4"/>
    <w:rsid w:val="007D61CC"/>
    <w:rsid w:val="007D63E2"/>
    <w:rsid w:val="007D6A0A"/>
    <w:rsid w:val="007D748F"/>
    <w:rsid w:val="007D769E"/>
    <w:rsid w:val="007D7750"/>
    <w:rsid w:val="007E0FB3"/>
    <w:rsid w:val="007E18BE"/>
    <w:rsid w:val="007E2999"/>
    <w:rsid w:val="007E29E9"/>
    <w:rsid w:val="007E31EF"/>
    <w:rsid w:val="007E3CB1"/>
    <w:rsid w:val="007E4A19"/>
    <w:rsid w:val="007E61D6"/>
    <w:rsid w:val="007E6D16"/>
    <w:rsid w:val="007E6D9F"/>
    <w:rsid w:val="007E7C06"/>
    <w:rsid w:val="007F21A0"/>
    <w:rsid w:val="007F3F22"/>
    <w:rsid w:val="007F5D34"/>
    <w:rsid w:val="007F608F"/>
    <w:rsid w:val="007F6DB6"/>
    <w:rsid w:val="007F6F07"/>
    <w:rsid w:val="007F774C"/>
    <w:rsid w:val="00800E30"/>
    <w:rsid w:val="008025A2"/>
    <w:rsid w:val="008040D4"/>
    <w:rsid w:val="00805617"/>
    <w:rsid w:val="00807E21"/>
    <w:rsid w:val="00811199"/>
    <w:rsid w:val="00812470"/>
    <w:rsid w:val="00813B65"/>
    <w:rsid w:val="00814214"/>
    <w:rsid w:val="00815059"/>
    <w:rsid w:val="00815154"/>
    <w:rsid w:val="00815DA4"/>
    <w:rsid w:val="008164D4"/>
    <w:rsid w:val="00820545"/>
    <w:rsid w:val="00821015"/>
    <w:rsid w:val="00822909"/>
    <w:rsid w:val="00823703"/>
    <w:rsid w:val="008237AC"/>
    <w:rsid w:val="0082462B"/>
    <w:rsid w:val="00824AF9"/>
    <w:rsid w:val="008250D2"/>
    <w:rsid w:val="00825595"/>
    <w:rsid w:val="00826462"/>
    <w:rsid w:val="00826497"/>
    <w:rsid w:val="008267CD"/>
    <w:rsid w:val="00827A01"/>
    <w:rsid w:val="008306B5"/>
    <w:rsid w:val="00831005"/>
    <w:rsid w:val="008319F1"/>
    <w:rsid w:val="00834CB9"/>
    <w:rsid w:val="0083535D"/>
    <w:rsid w:val="008353AE"/>
    <w:rsid w:val="00835799"/>
    <w:rsid w:val="00836130"/>
    <w:rsid w:val="00837588"/>
    <w:rsid w:val="00841824"/>
    <w:rsid w:val="00843D67"/>
    <w:rsid w:val="00847002"/>
    <w:rsid w:val="00847571"/>
    <w:rsid w:val="008507EF"/>
    <w:rsid w:val="008531F2"/>
    <w:rsid w:val="00854985"/>
    <w:rsid w:val="00854AE3"/>
    <w:rsid w:val="00854C7E"/>
    <w:rsid w:val="00860D09"/>
    <w:rsid w:val="00860DB6"/>
    <w:rsid w:val="00861207"/>
    <w:rsid w:val="00861693"/>
    <w:rsid w:val="00861FDB"/>
    <w:rsid w:val="00862376"/>
    <w:rsid w:val="00862861"/>
    <w:rsid w:val="00862960"/>
    <w:rsid w:val="00863856"/>
    <w:rsid w:val="0086496F"/>
    <w:rsid w:val="00864CF7"/>
    <w:rsid w:val="00865C08"/>
    <w:rsid w:val="00866477"/>
    <w:rsid w:val="00866691"/>
    <w:rsid w:val="00866989"/>
    <w:rsid w:val="008671EC"/>
    <w:rsid w:val="00867646"/>
    <w:rsid w:val="008709D4"/>
    <w:rsid w:val="00870A46"/>
    <w:rsid w:val="0087144C"/>
    <w:rsid w:val="00871985"/>
    <w:rsid w:val="00872873"/>
    <w:rsid w:val="008733B8"/>
    <w:rsid w:val="008735FD"/>
    <w:rsid w:val="00874963"/>
    <w:rsid w:val="0087502F"/>
    <w:rsid w:val="0087531D"/>
    <w:rsid w:val="0088253B"/>
    <w:rsid w:val="008827EA"/>
    <w:rsid w:val="00883A7E"/>
    <w:rsid w:val="00883F4C"/>
    <w:rsid w:val="008842AF"/>
    <w:rsid w:val="008868C8"/>
    <w:rsid w:val="008875D0"/>
    <w:rsid w:val="00887C15"/>
    <w:rsid w:val="00890643"/>
    <w:rsid w:val="00890A34"/>
    <w:rsid w:val="00892E65"/>
    <w:rsid w:val="0089357C"/>
    <w:rsid w:val="00894AC0"/>
    <w:rsid w:val="00895CEC"/>
    <w:rsid w:val="00895F28"/>
    <w:rsid w:val="00896709"/>
    <w:rsid w:val="008979DB"/>
    <w:rsid w:val="008A05B7"/>
    <w:rsid w:val="008A0687"/>
    <w:rsid w:val="008A0DEF"/>
    <w:rsid w:val="008A37A5"/>
    <w:rsid w:val="008A5D52"/>
    <w:rsid w:val="008A5D8D"/>
    <w:rsid w:val="008A7255"/>
    <w:rsid w:val="008A73B7"/>
    <w:rsid w:val="008A73FB"/>
    <w:rsid w:val="008A7EF1"/>
    <w:rsid w:val="008B0CFE"/>
    <w:rsid w:val="008B107B"/>
    <w:rsid w:val="008B1D7A"/>
    <w:rsid w:val="008B314B"/>
    <w:rsid w:val="008B45B0"/>
    <w:rsid w:val="008B5D1E"/>
    <w:rsid w:val="008B600D"/>
    <w:rsid w:val="008B6C2C"/>
    <w:rsid w:val="008B7A52"/>
    <w:rsid w:val="008B7E57"/>
    <w:rsid w:val="008C0939"/>
    <w:rsid w:val="008C16D8"/>
    <w:rsid w:val="008C17D5"/>
    <w:rsid w:val="008C271D"/>
    <w:rsid w:val="008C4DB0"/>
    <w:rsid w:val="008C555D"/>
    <w:rsid w:val="008C5983"/>
    <w:rsid w:val="008C626A"/>
    <w:rsid w:val="008C7367"/>
    <w:rsid w:val="008D068F"/>
    <w:rsid w:val="008D093B"/>
    <w:rsid w:val="008D0AC1"/>
    <w:rsid w:val="008D1182"/>
    <w:rsid w:val="008D170D"/>
    <w:rsid w:val="008D199D"/>
    <w:rsid w:val="008D19DD"/>
    <w:rsid w:val="008D3A1A"/>
    <w:rsid w:val="008D3C85"/>
    <w:rsid w:val="008D3E62"/>
    <w:rsid w:val="008D4739"/>
    <w:rsid w:val="008D4F50"/>
    <w:rsid w:val="008D56D7"/>
    <w:rsid w:val="008D58ED"/>
    <w:rsid w:val="008D7FF9"/>
    <w:rsid w:val="008E0EF3"/>
    <w:rsid w:val="008E1472"/>
    <w:rsid w:val="008E1AE5"/>
    <w:rsid w:val="008E3ADF"/>
    <w:rsid w:val="008E4023"/>
    <w:rsid w:val="008E54E0"/>
    <w:rsid w:val="008E689C"/>
    <w:rsid w:val="008E6C6F"/>
    <w:rsid w:val="008F1A41"/>
    <w:rsid w:val="008F28F4"/>
    <w:rsid w:val="008F2986"/>
    <w:rsid w:val="008F3056"/>
    <w:rsid w:val="008F367A"/>
    <w:rsid w:val="008F3F62"/>
    <w:rsid w:val="008F4101"/>
    <w:rsid w:val="008F5601"/>
    <w:rsid w:val="008F5B42"/>
    <w:rsid w:val="008F621B"/>
    <w:rsid w:val="008F64C7"/>
    <w:rsid w:val="008F6665"/>
    <w:rsid w:val="008F6B6B"/>
    <w:rsid w:val="008F6DE4"/>
    <w:rsid w:val="00900B87"/>
    <w:rsid w:val="009018EE"/>
    <w:rsid w:val="00902B84"/>
    <w:rsid w:val="0090300C"/>
    <w:rsid w:val="0090302B"/>
    <w:rsid w:val="009032E7"/>
    <w:rsid w:val="0090466A"/>
    <w:rsid w:val="00906D2D"/>
    <w:rsid w:val="0091109B"/>
    <w:rsid w:val="00912B87"/>
    <w:rsid w:val="009136F3"/>
    <w:rsid w:val="00913C21"/>
    <w:rsid w:val="00915102"/>
    <w:rsid w:val="00915CBA"/>
    <w:rsid w:val="0091681D"/>
    <w:rsid w:val="009168FF"/>
    <w:rsid w:val="00921474"/>
    <w:rsid w:val="00921A03"/>
    <w:rsid w:val="00922FE6"/>
    <w:rsid w:val="00923081"/>
    <w:rsid w:val="0092337C"/>
    <w:rsid w:val="0092711C"/>
    <w:rsid w:val="0093272F"/>
    <w:rsid w:val="00934621"/>
    <w:rsid w:val="00934786"/>
    <w:rsid w:val="00934C6E"/>
    <w:rsid w:val="00934E3E"/>
    <w:rsid w:val="00935D8F"/>
    <w:rsid w:val="00936901"/>
    <w:rsid w:val="0093759D"/>
    <w:rsid w:val="00942CC8"/>
    <w:rsid w:val="00945508"/>
    <w:rsid w:val="00945B2A"/>
    <w:rsid w:val="00950048"/>
    <w:rsid w:val="0095157E"/>
    <w:rsid w:val="00953D93"/>
    <w:rsid w:val="009540B3"/>
    <w:rsid w:val="00954A50"/>
    <w:rsid w:val="00954B7C"/>
    <w:rsid w:val="009563C3"/>
    <w:rsid w:val="00956C57"/>
    <w:rsid w:val="0095707B"/>
    <w:rsid w:val="009616F5"/>
    <w:rsid w:val="00963517"/>
    <w:rsid w:val="00963DCB"/>
    <w:rsid w:val="009643CA"/>
    <w:rsid w:val="009654F6"/>
    <w:rsid w:val="00965A27"/>
    <w:rsid w:val="00967BA2"/>
    <w:rsid w:val="00967FC2"/>
    <w:rsid w:val="00970719"/>
    <w:rsid w:val="00970E78"/>
    <w:rsid w:val="0097213E"/>
    <w:rsid w:val="009722DF"/>
    <w:rsid w:val="00973291"/>
    <w:rsid w:val="009739DC"/>
    <w:rsid w:val="00973B76"/>
    <w:rsid w:val="00973F6A"/>
    <w:rsid w:val="00975710"/>
    <w:rsid w:val="00981390"/>
    <w:rsid w:val="0098140A"/>
    <w:rsid w:val="00984575"/>
    <w:rsid w:val="009850F4"/>
    <w:rsid w:val="00985349"/>
    <w:rsid w:val="0098622E"/>
    <w:rsid w:val="00986EEC"/>
    <w:rsid w:val="00987225"/>
    <w:rsid w:val="009915EF"/>
    <w:rsid w:val="00991800"/>
    <w:rsid w:val="009918C4"/>
    <w:rsid w:val="009942F5"/>
    <w:rsid w:val="00994C1A"/>
    <w:rsid w:val="00995707"/>
    <w:rsid w:val="009959D0"/>
    <w:rsid w:val="00996AC6"/>
    <w:rsid w:val="009A1BEF"/>
    <w:rsid w:val="009A23AB"/>
    <w:rsid w:val="009A2448"/>
    <w:rsid w:val="009A29E0"/>
    <w:rsid w:val="009A2AF9"/>
    <w:rsid w:val="009A42BC"/>
    <w:rsid w:val="009A50E4"/>
    <w:rsid w:val="009A6FC6"/>
    <w:rsid w:val="009A7C7E"/>
    <w:rsid w:val="009A7EC7"/>
    <w:rsid w:val="009A7FA7"/>
    <w:rsid w:val="009B5F6A"/>
    <w:rsid w:val="009B5FD4"/>
    <w:rsid w:val="009B75DB"/>
    <w:rsid w:val="009C0F7F"/>
    <w:rsid w:val="009C3EB0"/>
    <w:rsid w:val="009C631E"/>
    <w:rsid w:val="009C6343"/>
    <w:rsid w:val="009C7547"/>
    <w:rsid w:val="009D0F8C"/>
    <w:rsid w:val="009D1393"/>
    <w:rsid w:val="009D1E6A"/>
    <w:rsid w:val="009D68E6"/>
    <w:rsid w:val="009D6AB3"/>
    <w:rsid w:val="009E0537"/>
    <w:rsid w:val="009E05F3"/>
    <w:rsid w:val="009E0FB8"/>
    <w:rsid w:val="009E1490"/>
    <w:rsid w:val="009E172C"/>
    <w:rsid w:val="009E1848"/>
    <w:rsid w:val="009E23A6"/>
    <w:rsid w:val="009E269F"/>
    <w:rsid w:val="009E2CBE"/>
    <w:rsid w:val="009E5734"/>
    <w:rsid w:val="009E5F67"/>
    <w:rsid w:val="009E7502"/>
    <w:rsid w:val="009F099B"/>
    <w:rsid w:val="009F18B4"/>
    <w:rsid w:val="009F31BE"/>
    <w:rsid w:val="009F3641"/>
    <w:rsid w:val="009F3B42"/>
    <w:rsid w:val="009F41D1"/>
    <w:rsid w:val="009F4C79"/>
    <w:rsid w:val="009F66DB"/>
    <w:rsid w:val="009F6AA4"/>
    <w:rsid w:val="009F6E1D"/>
    <w:rsid w:val="009F7BD6"/>
    <w:rsid w:val="00A01B2A"/>
    <w:rsid w:val="00A02956"/>
    <w:rsid w:val="00A03C84"/>
    <w:rsid w:val="00A046DF"/>
    <w:rsid w:val="00A05037"/>
    <w:rsid w:val="00A079C9"/>
    <w:rsid w:val="00A11162"/>
    <w:rsid w:val="00A1253F"/>
    <w:rsid w:val="00A12F1E"/>
    <w:rsid w:val="00A13279"/>
    <w:rsid w:val="00A15F7D"/>
    <w:rsid w:val="00A16623"/>
    <w:rsid w:val="00A16754"/>
    <w:rsid w:val="00A16870"/>
    <w:rsid w:val="00A17729"/>
    <w:rsid w:val="00A205FA"/>
    <w:rsid w:val="00A20815"/>
    <w:rsid w:val="00A2112C"/>
    <w:rsid w:val="00A21A43"/>
    <w:rsid w:val="00A21C9F"/>
    <w:rsid w:val="00A21EF2"/>
    <w:rsid w:val="00A23E57"/>
    <w:rsid w:val="00A251B0"/>
    <w:rsid w:val="00A2583E"/>
    <w:rsid w:val="00A26DC1"/>
    <w:rsid w:val="00A30310"/>
    <w:rsid w:val="00A31184"/>
    <w:rsid w:val="00A3169E"/>
    <w:rsid w:val="00A31CE8"/>
    <w:rsid w:val="00A31F92"/>
    <w:rsid w:val="00A323E8"/>
    <w:rsid w:val="00A32F6C"/>
    <w:rsid w:val="00A33079"/>
    <w:rsid w:val="00A33C21"/>
    <w:rsid w:val="00A34ADE"/>
    <w:rsid w:val="00A36FF2"/>
    <w:rsid w:val="00A37287"/>
    <w:rsid w:val="00A3779A"/>
    <w:rsid w:val="00A37CB4"/>
    <w:rsid w:val="00A402EC"/>
    <w:rsid w:val="00A412C1"/>
    <w:rsid w:val="00A423AD"/>
    <w:rsid w:val="00A438E1"/>
    <w:rsid w:val="00A43DE2"/>
    <w:rsid w:val="00A455A5"/>
    <w:rsid w:val="00A479C4"/>
    <w:rsid w:val="00A50519"/>
    <w:rsid w:val="00A505C8"/>
    <w:rsid w:val="00A5412D"/>
    <w:rsid w:val="00A55563"/>
    <w:rsid w:val="00A557D5"/>
    <w:rsid w:val="00A56143"/>
    <w:rsid w:val="00A56B1C"/>
    <w:rsid w:val="00A57553"/>
    <w:rsid w:val="00A57D09"/>
    <w:rsid w:val="00A6010D"/>
    <w:rsid w:val="00A628B9"/>
    <w:rsid w:val="00A64667"/>
    <w:rsid w:val="00A64B48"/>
    <w:rsid w:val="00A64C10"/>
    <w:rsid w:val="00A64C5C"/>
    <w:rsid w:val="00A66762"/>
    <w:rsid w:val="00A67C1B"/>
    <w:rsid w:val="00A70666"/>
    <w:rsid w:val="00A70776"/>
    <w:rsid w:val="00A72740"/>
    <w:rsid w:val="00A73AAE"/>
    <w:rsid w:val="00A74054"/>
    <w:rsid w:val="00A74C7B"/>
    <w:rsid w:val="00A74E91"/>
    <w:rsid w:val="00A7501F"/>
    <w:rsid w:val="00A750A8"/>
    <w:rsid w:val="00A75634"/>
    <w:rsid w:val="00A77665"/>
    <w:rsid w:val="00A77E17"/>
    <w:rsid w:val="00A8146E"/>
    <w:rsid w:val="00A82D02"/>
    <w:rsid w:val="00A8374C"/>
    <w:rsid w:val="00A85439"/>
    <w:rsid w:val="00A917FC"/>
    <w:rsid w:val="00A91CB2"/>
    <w:rsid w:val="00A95F04"/>
    <w:rsid w:val="00A96852"/>
    <w:rsid w:val="00A96957"/>
    <w:rsid w:val="00A9722D"/>
    <w:rsid w:val="00A9782C"/>
    <w:rsid w:val="00AA46D3"/>
    <w:rsid w:val="00AA61EA"/>
    <w:rsid w:val="00AA67E0"/>
    <w:rsid w:val="00AA7D40"/>
    <w:rsid w:val="00AB3E45"/>
    <w:rsid w:val="00AB526B"/>
    <w:rsid w:val="00AB5899"/>
    <w:rsid w:val="00AB696D"/>
    <w:rsid w:val="00AB6D7B"/>
    <w:rsid w:val="00AB70D3"/>
    <w:rsid w:val="00AB7141"/>
    <w:rsid w:val="00AB7A99"/>
    <w:rsid w:val="00AB7C06"/>
    <w:rsid w:val="00AC0970"/>
    <w:rsid w:val="00AC0F71"/>
    <w:rsid w:val="00AC147D"/>
    <w:rsid w:val="00AC19FE"/>
    <w:rsid w:val="00AC2701"/>
    <w:rsid w:val="00AC280E"/>
    <w:rsid w:val="00AC29B4"/>
    <w:rsid w:val="00AC41D8"/>
    <w:rsid w:val="00AC4B1C"/>
    <w:rsid w:val="00AC613C"/>
    <w:rsid w:val="00AC6E8C"/>
    <w:rsid w:val="00AC75B3"/>
    <w:rsid w:val="00AC75C9"/>
    <w:rsid w:val="00AC76A5"/>
    <w:rsid w:val="00AC7FD4"/>
    <w:rsid w:val="00AD246E"/>
    <w:rsid w:val="00AD3DD6"/>
    <w:rsid w:val="00AD4665"/>
    <w:rsid w:val="00AD4B26"/>
    <w:rsid w:val="00AD4B4D"/>
    <w:rsid w:val="00AD50DC"/>
    <w:rsid w:val="00AD52A7"/>
    <w:rsid w:val="00AD560C"/>
    <w:rsid w:val="00AD6A19"/>
    <w:rsid w:val="00AD71C7"/>
    <w:rsid w:val="00AE0D6D"/>
    <w:rsid w:val="00AE25D7"/>
    <w:rsid w:val="00AE2C7A"/>
    <w:rsid w:val="00AE2F03"/>
    <w:rsid w:val="00AE499D"/>
    <w:rsid w:val="00AE5244"/>
    <w:rsid w:val="00AE7589"/>
    <w:rsid w:val="00AF1403"/>
    <w:rsid w:val="00AF1E39"/>
    <w:rsid w:val="00AF2C88"/>
    <w:rsid w:val="00AF2E36"/>
    <w:rsid w:val="00AF3014"/>
    <w:rsid w:val="00B0134E"/>
    <w:rsid w:val="00B015C7"/>
    <w:rsid w:val="00B01C12"/>
    <w:rsid w:val="00B020B0"/>
    <w:rsid w:val="00B02BC8"/>
    <w:rsid w:val="00B04E7F"/>
    <w:rsid w:val="00B05F81"/>
    <w:rsid w:val="00B06161"/>
    <w:rsid w:val="00B07835"/>
    <w:rsid w:val="00B106F6"/>
    <w:rsid w:val="00B107EF"/>
    <w:rsid w:val="00B111DF"/>
    <w:rsid w:val="00B11B29"/>
    <w:rsid w:val="00B12B60"/>
    <w:rsid w:val="00B12FB7"/>
    <w:rsid w:val="00B136FC"/>
    <w:rsid w:val="00B13A90"/>
    <w:rsid w:val="00B143D3"/>
    <w:rsid w:val="00B14A1F"/>
    <w:rsid w:val="00B156D0"/>
    <w:rsid w:val="00B15A5A"/>
    <w:rsid w:val="00B15C84"/>
    <w:rsid w:val="00B175BD"/>
    <w:rsid w:val="00B176D8"/>
    <w:rsid w:val="00B17ACE"/>
    <w:rsid w:val="00B20122"/>
    <w:rsid w:val="00B2038F"/>
    <w:rsid w:val="00B215F6"/>
    <w:rsid w:val="00B21BD1"/>
    <w:rsid w:val="00B21D99"/>
    <w:rsid w:val="00B220F9"/>
    <w:rsid w:val="00B232C9"/>
    <w:rsid w:val="00B25B5E"/>
    <w:rsid w:val="00B25FB3"/>
    <w:rsid w:val="00B26111"/>
    <w:rsid w:val="00B26EFA"/>
    <w:rsid w:val="00B27F4A"/>
    <w:rsid w:val="00B31ADB"/>
    <w:rsid w:val="00B32897"/>
    <w:rsid w:val="00B34769"/>
    <w:rsid w:val="00B358DA"/>
    <w:rsid w:val="00B37E67"/>
    <w:rsid w:val="00B407A2"/>
    <w:rsid w:val="00B42D41"/>
    <w:rsid w:val="00B43765"/>
    <w:rsid w:val="00B43C35"/>
    <w:rsid w:val="00B43E48"/>
    <w:rsid w:val="00B44989"/>
    <w:rsid w:val="00B44B23"/>
    <w:rsid w:val="00B452C3"/>
    <w:rsid w:val="00B47043"/>
    <w:rsid w:val="00B51047"/>
    <w:rsid w:val="00B520C6"/>
    <w:rsid w:val="00B53A92"/>
    <w:rsid w:val="00B55097"/>
    <w:rsid w:val="00B5526E"/>
    <w:rsid w:val="00B56804"/>
    <w:rsid w:val="00B57AC2"/>
    <w:rsid w:val="00B610BF"/>
    <w:rsid w:val="00B63586"/>
    <w:rsid w:val="00B63D02"/>
    <w:rsid w:val="00B64264"/>
    <w:rsid w:val="00B64C46"/>
    <w:rsid w:val="00B656BC"/>
    <w:rsid w:val="00B66770"/>
    <w:rsid w:val="00B66D39"/>
    <w:rsid w:val="00B67E9C"/>
    <w:rsid w:val="00B7090B"/>
    <w:rsid w:val="00B71322"/>
    <w:rsid w:val="00B737C1"/>
    <w:rsid w:val="00B7556E"/>
    <w:rsid w:val="00B77C94"/>
    <w:rsid w:val="00B77EE8"/>
    <w:rsid w:val="00B82437"/>
    <w:rsid w:val="00B83B81"/>
    <w:rsid w:val="00B83F71"/>
    <w:rsid w:val="00B86016"/>
    <w:rsid w:val="00B90FBD"/>
    <w:rsid w:val="00B9222D"/>
    <w:rsid w:val="00B934C4"/>
    <w:rsid w:val="00B94938"/>
    <w:rsid w:val="00B94A22"/>
    <w:rsid w:val="00B94B26"/>
    <w:rsid w:val="00B952D3"/>
    <w:rsid w:val="00B96091"/>
    <w:rsid w:val="00B96AC4"/>
    <w:rsid w:val="00B96F83"/>
    <w:rsid w:val="00BA0C0F"/>
    <w:rsid w:val="00BA10F1"/>
    <w:rsid w:val="00BA2083"/>
    <w:rsid w:val="00BA2B8F"/>
    <w:rsid w:val="00BA2C83"/>
    <w:rsid w:val="00BA2F15"/>
    <w:rsid w:val="00BA2F51"/>
    <w:rsid w:val="00BB1840"/>
    <w:rsid w:val="00BB1A14"/>
    <w:rsid w:val="00BB2006"/>
    <w:rsid w:val="00BB2BDB"/>
    <w:rsid w:val="00BB390E"/>
    <w:rsid w:val="00BB443C"/>
    <w:rsid w:val="00BB5221"/>
    <w:rsid w:val="00BB583C"/>
    <w:rsid w:val="00BB5EDC"/>
    <w:rsid w:val="00BB6D7E"/>
    <w:rsid w:val="00BB702C"/>
    <w:rsid w:val="00BB769A"/>
    <w:rsid w:val="00BC0562"/>
    <w:rsid w:val="00BC182C"/>
    <w:rsid w:val="00BC2C26"/>
    <w:rsid w:val="00BC367F"/>
    <w:rsid w:val="00BC4EAA"/>
    <w:rsid w:val="00BC5BF1"/>
    <w:rsid w:val="00BC6168"/>
    <w:rsid w:val="00BC6179"/>
    <w:rsid w:val="00BC61FD"/>
    <w:rsid w:val="00BC7493"/>
    <w:rsid w:val="00BC7F74"/>
    <w:rsid w:val="00BD0BBC"/>
    <w:rsid w:val="00BD40E2"/>
    <w:rsid w:val="00BD44ED"/>
    <w:rsid w:val="00BD4783"/>
    <w:rsid w:val="00BD579E"/>
    <w:rsid w:val="00BD639C"/>
    <w:rsid w:val="00BD6434"/>
    <w:rsid w:val="00BD6EFD"/>
    <w:rsid w:val="00BD7850"/>
    <w:rsid w:val="00BD7E65"/>
    <w:rsid w:val="00BE269E"/>
    <w:rsid w:val="00BE2876"/>
    <w:rsid w:val="00BE392E"/>
    <w:rsid w:val="00BE57C8"/>
    <w:rsid w:val="00BE5D3B"/>
    <w:rsid w:val="00BE67B7"/>
    <w:rsid w:val="00BE68B5"/>
    <w:rsid w:val="00BE6A96"/>
    <w:rsid w:val="00BE72C2"/>
    <w:rsid w:val="00BE74A0"/>
    <w:rsid w:val="00BF19E5"/>
    <w:rsid w:val="00BF1C57"/>
    <w:rsid w:val="00BF2617"/>
    <w:rsid w:val="00BF3EFA"/>
    <w:rsid w:val="00BF4AE7"/>
    <w:rsid w:val="00BF567B"/>
    <w:rsid w:val="00BF570F"/>
    <w:rsid w:val="00C02D17"/>
    <w:rsid w:val="00C03220"/>
    <w:rsid w:val="00C05514"/>
    <w:rsid w:val="00C05B09"/>
    <w:rsid w:val="00C06BB7"/>
    <w:rsid w:val="00C0701B"/>
    <w:rsid w:val="00C071A0"/>
    <w:rsid w:val="00C107FA"/>
    <w:rsid w:val="00C1234E"/>
    <w:rsid w:val="00C13A2B"/>
    <w:rsid w:val="00C13EC4"/>
    <w:rsid w:val="00C1480C"/>
    <w:rsid w:val="00C151F5"/>
    <w:rsid w:val="00C152D0"/>
    <w:rsid w:val="00C20103"/>
    <w:rsid w:val="00C2034A"/>
    <w:rsid w:val="00C2060A"/>
    <w:rsid w:val="00C21065"/>
    <w:rsid w:val="00C210BD"/>
    <w:rsid w:val="00C2126E"/>
    <w:rsid w:val="00C219EE"/>
    <w:rsid w:val="00C22133"/>
    <w:rsid w:val="00C2305B"/>
    <w:rsid w:val="00C25E1A"/>
    <w:rsid w:val="00C30348"/>
    <w:rsid w:val="00C30A46"/>
    <w:rsid w:val="00C310A9"/>
    <w:rsid w:val="00C312CF"/>
    <w:rsid w:val="00C3145B"/>
    <w:rsid w:val="00C318B7"/>
    <w:rsid w:val="00C32349"/>
    <w:rsid w:val="00C3241B"/>
    <w:rsid w:val="00C327CE"/>
    <w:rsid w:val="00C33412"/>
    <w:rsid w:val="00C33BB5"/>
    <w:rsid w:val="00C400A9"/>
    <w:rsid w:val="00C4188A"/>
    <w:rsid w:val="00C43082"/>
    <w:rsid w:val="00C43A1F"/>
    <w:rsid w:val="00C43AF5"/>
    <w:rsid w:val="00C46029"/>
    <w:rsid w:val="00C46576"/>
    <w:rsid w:val="00C4687D"/>
    <w:rsid w:val="00C47803"/>
    <w:rsid w:val="00C503BB"/>
    <w:rsid w:val="00C51D19"/>
    <w:rsid w:val="00C5623D"/>
    <w:rsid w:val="00C5693E"/>
    <w:rsid w:val="00C56BA6"/>
    <w:rsid w:val="00C56C37"/>
    <w:rsid w:val="00C57CA4"/>
    <w:rsid w:val="00C60ACE"/>
    <w:rsid w:val="00C61039"/>
    <w:rsid w:val="00C628FB"/>
    <w:rsid w:val="00C6398A"/>
    <w:rsid w:val="00C6442F"/>
    <w:rsid w:val="00C64E4F"/>
    <w:rsid w:val="00C6705B"/>
    <w:rsid w:val="00C67743"/>
    <w:rsid w:val="00C71FDD"/>
    <w:rsid w:val="00C720F1"/>
    <w:rsid w:val="00C72818"/>
    <w:rsid w:val="00C7481D"/>
    <w:rsid w:val="00C74998"/>
    <w:rsid w:val="00C76D1B"/>
    <w:rsid w:val="00C76FD4"/>
    <w:rsid w:val="00C776E9"/>
    <w:rsid w:val="00C778B4"/>
    <w:rsid w:val="00C803AD"/>
    <w:rsid w:val="00C80C11"/>
    <w:rsid w:val="00C811BE"/>
    <w:rsid w:val="00C813C5"/>
    <w:rsid w:val="00C81A3F"/>
    <w:rsid w:val="00C8294D"/>
    <w:rsid w:val="00C83664"/>
    <w:rsid w:val="00C86006"/>
    <w:rsid w:val="00C911F1"/>
    <w:rsid w:val="00C945ED"/>
    <w:rsid w:val="00C94FED"/>
    <w:rsid w:val="00C952C7"/>
    <w:rsid w:val="00C959A9"/>
    <w:rsid w:val="00C96F54"/>
    <w:rsid w:val="00CA065F"/>
    <w:rsid w:val="00CA1C3A"/>
    <w:rsid w:val="00CA2499"/>
    <w:rsid w:val="00CA32C7"/>
    <w:rsid w:val="00CA3984"/>
    <w:rsid w:val="00CA3FB1"/>
    <w:rsid w:val="00CA531B"/>
    <w:rsid w:val="00CA5987"/>
    <w:rsid w:val="00CA5E72"/>
    <w:rsid w:val="00CA7D8E"/>
    <w:rsid w:val="00CB03B7"/>
    <w:rsid w:val="00CB08DF"/>
    <w:rsid w:val="00CB2280"/>
    <w:rsid w:val="00CB42C0"/>
    <w:rsid w:val="00CB50C3"/>
    <w:rsid w:val="00CB627F"/>
    <w:rsid w:val="00CB7B38"/>
    <w:rsid w:val="00CB7C54"/>
    <w:rsid w:val="00CC1369"/>
    <w:rsid w:val="00CC276C"/>
    <w:rsid w:val="00CC3827"/>
    <w:rsid w:val="00CC3D47"/>
    <w:rsid w:val="00CC7600"/>
    <w:rsid w:val="00CD0D99"/>
    <w:rsid w:val="00CD43E3"/>
    <w:rsid w:val="00CD4A53"/>
    <w:rsid w:val="00CE0645"/>
    <w:rsid w:val="00CE2291"/>
    <w:rsid w:val="00CE247D"/>
    <w:rsid w:val="00CE347B"/>
    <w:rsid w:val="00CE59F3"/>
    <w:rsid w:val="00CE6ABC"/>
    <w:rsid w:val="00CE7D77"/>
    <w:rsid w:val="00CF032F"/>
    <w:rsid w:val="00CF0E4E"/>
    <w:rsid w:val="00CF1F54"/>
    <w:rsid w:val="00CF2E13"/>
    <w:rsid w:val="00CF31A6"/>
    <w:rsid w:val="00CF3FA5"/>
    <w:rsid w:val="00CF4184"/>
    <w:rsid w:val="00CF598A"/>
    <w:rsid w:val="00CF6512"/>
    <w:rsid w:val="00CF7124"/>
    <w:rsid w:val="00D01031"/>
    <w:rsid w:val="00D011F6"/>
    <w:rsid w:val="00D01FC0"/>
    <w:rsid w:val="00D0253B"/>
    <w:rsid w:val="00D02679"/>
    <w:rsid w:val="00D02DCD"/>
    <w:rsid w:val="00D03559"/>
    <w:rsid w:val="00D042CD"/>
    <w:rsid w:val="00D054D5"/>
    <w:rsid w:val="00D05DF2"/>
    <w:rsid w:val="00D05DFC"/>
    <w:rsid w:val="00D07461"/>
    <w:rsid w:val="00D106E2"/>
    <w:rsid w:val="00D126E2"/>
    <w:rsid w:val="00D16F0A"/>
    <w:rsid w:val="00D1703A"/>
    <w:rsid w:val="00D213CF"/>
    <w:rsid w:val="00D2247E"/>
    <w:rsid w:val="00D228AB"/>
    <w:rsid w:val="00D2360E"/>
    <w:rsid w:val="00D248CB"/>
    <w:rsid w:val="00D250C3"/>
    <w:rsid w:val="00D25951"/>
    <w:rsid w:val="00D25F7F"/>
    <w:rsid w:val="00D26111"/>
    <w:rsid w:val="00D268A7"/>
    <w:rsid w:val="00D27415"/>
    <w:rsid w:val="00D27417"/>
    <w:rsid w:val="00D30087"/>
    <w:rsid w:val="00D30F1F"/>
    <w:rsid w:val="00D312DA"/>
    <w:rsid w:val="00D3141A"/>
    <w:rsid w:val="00D319ED"/>
    <w:rsid w:val="00D31D7B"/>
    <w:rsid w:val="00D3231F"/>
    <w:rsid w:val="00D32EF1"/>
    <w:rsid w:val="00D33CFF"/>
    <w:rsid w:val="00D36150"/>
    <w:rsid w:val="00D376E9"/>
    <w:rsid w:val="00D4049B"/>
    <w:rsid w:val="00D41969"/>
    <w:rsid w:val="00D42F99"/>
    <w:rsid w:val="00D43C6B"/>
    <w:rsid w:val="00D43F26"/>
    <w:rsid w:val="00D45CB5"/>
    <w:rsid w:val="00D45FF8"/>
    <w:rsid w:val="00D4727A"/>
    <w:rsid w:val="00D505F3"/>
    <w:rsid w:val="00D51C27"/>
    <w:rsid w:val="00D51D8D"/>
    <w:rsid w:val="00D520A9"/>
    <w:rsid w:val="00D5461E"/>
    <w:rsid w:val="00D54931"/>
    <w:rsid w:val="00D54A39"/>
    <w:rsid w:val="00D560F6"/>
    <w:rsid w:val="00D5635E"/>
    <w:rsid w:val="00D57445"/>
    <w:rsid w:val="00D57503"/>
    <w:rsid w:val="00D57C3C"/>
    <w:rsid w:val="00D57C59"/>
    <w:rsid w:val="00D62C89"/>
    <w:rsid w:val="00D631E4"/>
    <w:rsid w:val="00D6324B"/>
    <w:rsid w:val="00D6444D"/>
    <w:rsid w:val="00D64C14"/>
    <w:rsid w:val="00D65A6A"/>
    <w:rsid w:val="00D66798"/>
    <w:rsid w:val="00D66D71"/>
    <w:rsid w:val="00D6755A"/>
    <w:rsid w:val="00D67DD7"/>
    <w:rsid w:val="00D7081A"/>
    <w:rsid w:val="00D70C1B"/>
    <w:rsid w:val="00D72530"/>
    <w:rsid w:val="00D7281C"/>
    <w:rsid w:val="00D7449B"/>
    <w:rsid w:val="00D74D28"/>
    <w:rsid w:val="00D75108"/>
    <w:rsid w:val="00D759B7"/>
    <w:rsid w:val="00D75CB8"/>
    <w:rsid w:val="00D75DB9"/>
    <w:rsid w:val="00D761E0"/>
    <w:rsid w:val="00D770FD"/>
    <w:rsid w:val="00D77FF5"/>
    <w:rsid w:val="00D80AEE"/>
    <w:rsid w:val="00D81981"/>
    <w:rsid w:val="00D823F0"/>
    <w:rsid w:val="00D82B3D"/>
    <w:rsid w:val="00D8313C"/>
    <w:rsid w:val="00D83832"/>
    <w:rsid w:val="00D84ACE"/>
    <w:rsid w:val="00D8591E"/>
    <w:rsid w:val="00D86524"/>
    <w:rsid w:val="00D868A1"/>
    <w:rsid w:val="00D86FC4"/>
    <w:rsid w:val="00D90447"/>
    <w:rsid w:val="00D90CC5"/>
    <w:rsid w:val="00D91303"/>
    <w:rsid w:val="00D93512"/>
    <w:rsid w:val="00D93736"/>
    <w:rsid w:val="00D9377C"/>
    <w:rsid w:val="00D94E31"/>
    <w:rsid w:val="00D95125"/>
    <w:rsid w:val="00D96010"/>
    <w:rsid w:val="00DA00F5"/>
    <w:rsid w:val="00DA02A6"/>
    <w:rsid w:val="00DA0678"/>
    <w:rsid w:val="00DA0820"/>
    <w:rsid w:val="00DA105B"/>
    <w:rsid w:val="00DA15D2"/>
    <w:rsid w:val="00DA1928"/>
    <w:rsid w:val="00DA1E45"/>
    <w:rsid w:val="00DA1E72"/>
    <w:rsid w:val="00DA3B6F"/>
    <w:rsid w:val="00DA4DFA"/>
    <w:rsid w:val="00DA4EF4"/>
    <w:rsid w:val="00DA52A7"/>
    <w:rsid w:val="00DA6EEE"/>
    <w:rsid w:val="00DA75B5"/>
    <w:rsid w:val="00DB1FF2"/>
    <w:rsid w:val="00DB234E"/>
    <w:rsid w:val="00DB32BB"/>
    <w:rsid w:val="00DB48D7"/>
    <w:rsid w:val="00DB6DE6"/>
    <w:rsid w:val="00DB711F"/>
    <w:rsid w:val="00DB7A91"/>
    <w:rsid w:val="00DC1428"/>
    <w:rsid w:val="00DC3A52"/>
    <w:rsid w:val="00DC4CA5"/>
    <w:rsid w:val="00DD0AD0"/>
    <w:rsid w:val="00DD0E58"/>
    <w:rsid w:val="00DD0EA8"/>
    <w:rsid w:val="00DD0F52"/>
    <w:rsid w:val="00DD1AE4"/>
    <w:rsid w:val="00DD2087"/>
    <w:rsid w:val="00DD316B"/>
    <w:rsid w:val="00DD31D7"/>
    <w:rsid w:val="00DD3DAD"/>
    <w:rsid w:val="00DD4890"/>
    <w:rsid w:val="00DD4992"/>
    <w:rsid w:val="00DD49D9"/>
    <w:rsid w:val="00DD4EEB"/>
    <w:rsid w:val="00DD58DA"/>
    <w:rsid w:val="00DD6197"/>
    <w:rsid w:val="00DD72F6"/>
    <w:rsid w:val="00DE110B"/>
    <w:rsid w:val="00DE18CB"/>
    <w:rsid w:val="00DE29CE"/>
    <w:rsid w:val="00DE3F66"/>
    <w:rsid w:val="00DE5E97"/>
    <w:rsid w:val="00DE75DA"/>
    <w:rsid w:val="00DF08B4"/>
    <w:rsid w:val="00DF0E3E"/>
    <w:rsid w:val="00DF127D"/>
    <w:rsid w:val="00DF15EA"/>
    <w:rsid w:val="00DF2206"/>
    <w:rsid w:val="00DF2DEB"/>
    <w:rsid w:val="00DF341B"/>
    <w:rsid w:val="00DF486F"/>
    <w:rsid w:val="00DF4A69"/>
    <w:rsid w:val="00DF53AC"/>
    <w:rsid w:val="00E0074A"/>
    <w:rsid w:val="00E0296C"/>
    <w:rsid w:val="00E03AC3"/>
    <w:rsid w:val="00E046AA"/>
    <w:rsid w:val="00E046C6"/>
    <w:rsid w:val="00E05874"/>
    <w:rsid w:val="00E07667"/>
    <w:rsid w:val="00E07FB1"/>
    <w:rsid w:val="00E1102D"/>
    <w:rsid w:val="00E11056"/>
    <w:rsid w:val="00E11148"/>
    <w:rsid w:val="00E11FF2"/>
    <w:rsid w:val="00E13102"/>
    <w:rsid w:val="00E13118"/>
    <w:rsid w:val="00E13AC0"/>
    <w:rsid w:val="00E148CD"/>
    <w:rsid w:val="00E14CA8"/>
    <w:rsid w:val="00E15F4C"/>
    <w:rsid w:val="00E16C41"/>
    <w:rsid w:val="00E16F2A"/>
    <w:rsid w:val="00E20679"/>
    <w:rsid w:val="00E233EE"/>
    <w:rsid w:val="00E23539"/>
    <w:rsid w:val="00E24824"/>
    <w:rsid w:val="00E268F8"/>
    <w:rsid w:val="00E3113A"/>
    <w:rsid w:val="00E32195"/>
    <w:rsid w:val="00E3273A"/>
    <w:rsid w:val="00E32D13"/>
    <w:rsid w:val="00E33F51"/>
    <w:rsid w:val="00E3533F"/>
    <w:rsid w:val="00E36FE6"/>
    <w:rsid w:val="00E374D7"/>
    <w:rsid w:val="00E41159"/>
    <w:rsid w:val="00E416B3"/>
    <w:rsid w:val="00E42E6B"/>
    <w:rsid w:val="00E43810"/>
    <w:rsid w:val="00E44233"/>
    <w:rsid w:val="00E45855"/>
    <w:rsid w:val="00E45F80"/>
    <w:rsid w:val="00E467CC"/>
    <w:rsid w:val="00E46B25"/>
    <w:rsid w:val="00E4757D"/>
    <w:rsid w:val="00E506F9"/>
    <w:rsid w:val="00E50C75"/>
    <w:rsid w:val="00E51284"/>
    <w:rsid w:val="00E51377"/>
    <w:rsid w:val="00E51859"/>
    <w:rsid w:val="00E5297F"/>
    <w:rsid w:val="00E53369"/>
    <w:rsid w:val="00E54C2C"/>
    <w:rsid w:val="00E5572B"/>
    <w:rsid w:val="00E5592B"/>
    <w:rsid w:val="00E55C3B"/>
    <w:rsid w:val="00E55C52"/>
    <w:rsid w:val="00E56657"/>
    <w:rsid w:val="00E60EA0"/>
    <w:rsid w:val="00E6175C"/>
    <w:rsid w:val="00E62414"/>
    <w:rsid w:val="00E624D6"/>
    <w:rsid w:val="00E628AC"/>
    <w:rsid w:val="00E6467D"/>
    <w:rsid w:val="00E65E19"/>
    <w:rsid w:val="00E67104"/>
    <w:rsid w:val="00E678D8"/>
    <w:rsid w:val="00E70529"/>
    <w:rsid w:val="00E72CB4"/>
    <w:rsid w:val="00E763F1"/>
    <w:rsid w:val="00E7689E"/>
    <w:rsid w:val="00E777A3"/>
    <w:rsid w:val="00E779CD"/>
    <w:rsid w:val="00E77CE1"/>
    <w:rsid w:val="00E8071D"/>
    <w:rsid w:val="00E83462"/>
    <w:rsid w:val="00E83900"/>
    <w:rsid w:val="00E846A7"/>
    <w:rsid w:val="00E850BC"/>
    <w:rsid w:val="00E851D2"/>
    <w:rsid w:val="00E86663"/>
    <w:rsid w:val="00E87F23"/>
    <w:rsid w:val="00E9007A"/>
    <w:rsid w:val="00E90C29"/>
    <w:rsid w:val="00E91225"/>
    <w:rsid w:val="00E9174C"/>
    <w:rsid w:val="00E9306D"/>
    <w:rsid w:val="00E93556"/>
    <w:rsid w:val="00E93617"/>
    <w:rsid w:val="00E93D09"/>
    <w:rsid w:val="00E94129"/>
    <w:rsid w:val="00E954F2"/>
    <w:rsid w:val="00E95712"/>
    <w:rsid w:val="00E95C32"/>
    <w:rsid w:val="00E96657"/>
    <w:rsid w:val="00E97413"/>
    <w:rsid w:val="00E97E28"/>
    <w:rsid w:val="00EA2A11"/>
    <w:rsid w:val="00EA3C18"/>
    <w:rsid w:val="00EA49FC"/>
    <w:rsid w:val="00EA4DF8"/>
    <w:rsid w:val="00EA5BA2"/>
    <w:rsid w:val="00EA5E1C"/>
    <w:rsid w:val="00EA651E"/>
    <w:rsid w:val="00EA73BA"/>
    <w:rsid w:val="00EB0888"/>
    <w:rsid w:val="00EB21A0"/>
    <w:rsid w:val="00EB3722"/>
    <w:rsid w:val="00EB3C83"/>
    <w:rsid w:val="00EB47B5"/>
    <w:rsid w:val="00EB4CC0"/>
    <w:rsid w:val="00EB4F36"/>
    <w:rsid w:val="00EB6487"/>
    <w:rsid w:val="00EB6614"/>
    <w:rsid w:val="00EB70FB"/>
    <w:rsid w:val="00EB72B3"/>
    <w:rsid w:val="00EC1A2C"/>
    <w:rsid w:val="00EC3760"/>
    <w:rsid w:val="00EC455F"/>
    <w:rsid w:val="00EC4DD1"/>
    <w:rsid w:val="00EC55D5"/>
    <w:rsid w:val="00EC58B5"/>
    <w:rsid w:val="00EC6812"/>
    <w:rsid w:val="00EC6831"/>
    <w:rsid w:val="00EC72B2"/>
    <w:rsid w:val="00ED1ADF"/>
    <w:rsid w:val="00ED1F50"/>
    <w:rsid w:val="00ED5808"/>
    <w:rsid w:val="00EE1E74"/>
    <w:rsid w:val="00EE1F18"/>
    <w:rsid w:val="00EE2168"/>
    <w:rsid w:val="00EE291D"/>
    <w:rsid w:val="00EE305E"/>
    <w:rsid w:val="00EE3648"/>
    <w:rsid w:val="00EE3B6E"/>
    <w:rsid w:val="00EE3FAC"/>
    <w:rsid w:val="00EE627C"/>
    <w:rsid w:val="00EE731A"/>
    <w:rsid w:val="00EE7CAE"/>
    <w:rsid w:val="00EF1F21"/>
    <w:rsid w:val="00EF25A7"/>
    <w:rsid w:val="00EF58D7"/>
    <w:rsid w:val="00EF6363"/>
    <w:rsid w:val="00EF6628"/>
    <w:rsid w:val="00EF7D9F"/>
    <w:rsid w:val="00EF7DAC"/>
    <w:rsid w:val="00F0085C"/>
    <w:rsid w:val="00F00B59"/>
    <w:rsid w:val="00F00D42"/>
    <w:rsid w:val="00F017CE"/>
    <w:rsid w:val="00F01CCB"/>
    <w:rsid w:val="00F01CEB"/>
    <w:rsid w:val="00F02217"/>
    <w:rsid w:val="00F035E0"/>
    <w:rsid w:val="00F04003"/>
    <w:rsid w:val="00F058BB"/>
    <w:rsid w:val="00F067F9"/>
    <w:rsid w:val="00F0681A"/>
    <w:rsid w:val="00F06DFA"/>
    <w:rsid w:val="00F0717C"/>
    <w:rsid w:val="00F07651"/>
    <w:rsid w:val="00F07BB9"/>
    <w:rsid w:val="00F07ECF"/>
    <w:rsid w:val="00F107C4"/>
    <w:rsid w:val="00F112CE"/>
    <w:rsid w:val="00F1230D"/>
    <w:rsid w:val="00F124B4"/>
    <w:rsid w:val="00F12803"/>
    <w:rsid w:val="00F13BE7"/>
    <w:rsid w:val="00F160B1"/>
    <w:rsid w:val="00F211D1"/>
    <w:rsid w:val="00F21299"/>
    <w:rsid w:val="00F21896"/>
    <w:rsid w:val="00F21EE8"/>
    <w:rsid w:val="00F22A41"/>
    <w:rsid w:val="00F23609"/>
    <w:rsid w:val="00F244DE"/>
    <w:rsid w:val="00F24615"/>
    <w:rsid w:val="00F30A1B"/>
    <w:rsid w:val="00F30FC8"/>
    <w:rsid w:val="00F327DC"/>
    <w:rsid w:val="00F336BD"/>
    <w:rsid w:val="00F338EB"/>
    <w:rsid w:val="00F33EB9"/>
    <w:rsid w:val="00F37BB0"/>
    <w:rsid w:val="00F43101"/>
    <w:rsid w:val="00F431A9"/>
    <w:rsid w:val="00F432D9"/>
    <w:rsid w:val="00F43BA4"/>
    <w:rsid w:val="00F43ECE"/>
    <w:rsid w:val="00F44501"/>
    <w:rsid w:val="00F44556"/>
    <w:rsid w:val="00F460BD"/>
    <w:rsid w:val="00F47C0E"/>
    <w:rsid w:val="00F5008D"/>
    <w:rsid w:val="00F512DD"/>
    <w:rsid w:val="00F51849"/>
    <w:rsid w:val="00F5359B"/>
    <w:rsid w:val="00F54594"/>
    <w:rsid w:val="00F548A6"/>
    <w:rsid w:val="00F549DF"/>
    <w:rsid w:val="00F5557D"/>
    <w:rsid w:val="00F563E7"/>
    <w:rsid w:val="00F5776A"/>
    <w:rsid w:val="00F60F24"/>
    <w:rsid w:val="00F630E4"/>
    <w:rsid w:val="00F65441"/>
    <w:rsid w:val="00F70754"/>
    <w:rsid w:val="00F711F5"/>
    <w:rsid w:val="00F7138F"/>
    <w:rsid w:val="00F72FB6"/>
    <w:rsid w:val="00F73160"/>
    <w:rsid w:val="00F73A32"/>
    <w:rsid w:val="00F740F7"/>
    <w:rsid w:val="00F74E10"/>
    <w:rsid w:val="00F74F2A"/>
    <w:rsid w:val="00F75A8C"/>
    <w:rsid w:val="00F75FA5"/>
    <w:rsid w:val="00F768FB"/>
    <w:rsid w:val="00F76D1D"/>
    <w:rsid w:val="00F77165"/>
    <w:rsid w:val="00F779A1"/>
    <w:rsid w:val="00F814F3"/>
    <w:rsid w:val="00F82B57"/>
    <w:rsid w:val="00F82E09"/>
    <w:rsid w:val="00F84BFC"/>
    <w:rsid w:val="00F86D6F"/>
    <w:rsid w:val="00F86FF7"/>
    <w:rsid w:val="00F8760A"/>
    <w:rsid w:val="00F903BC"/>
    <w:rsid w:val="00F97C8A"/>
    <w:rsid w:val="00FA0D1E"/>
    <w:rsid w:val="00FA2429"/>
    <w:rsid w:val="00FA2879"/>
    <w:rsid w:val="00FA3A79"/>
    <w:rsid w:val="00FA5263"/>
    <w:rsid w:val="00FA798D"/>
    <w:rsid w:val="00FB0095"/>
    <w:rsid w:val="00FB26D2"/>
    <w:rsid w:val="00FB3087"/>
    <w:rsid w:val="00FB310E"/>
    <w:rsid w:val="00FB41F1"/>
    <w:rsid w:val="00FB4817"/>
    <w:rsid w:val="00FB488C"/>
    <w:rsid w:val="00FB4FD5"/>
    <w:rsid w:val="00FB658D"/>
    <w:rsid w:val="00FB6D36"/>
    <w:rsid w:val="00FB73B2"/>
    <w:rsid w:val="00FC0924"/>
    <w:rsid w:val="00FC0D05"/>
    <w:rsid w:val="00FC1722"/>
    <w:rsid w:val="00FC1B47"/>
    <w:rsid w:val="00FC1B8A"/>
    <w:rsid w:val="00FC25F6"/>
    <w:rsid w:val="00FC2994"/>
    <w:rsid w:val="00FC2C6D"/>
    <w:rsid w:val="00FC5743"/>
    <w:rsid w:val="00FC57B5"/>
    <w:rsid w:val="00FC671C"/>
    <w:rsid w:val="00FD1F05"/>
    <w:rsid w:val="00FD274D"/>
    <w:rsid w:val="00FD3A03"/>
    <w:rsid w:val="00FD3BF1"/>
    <w:rsid w:val="00FD43BF"/>
    <w:rsid w:val="00FD6414"/>
    <w:rsid w:val="00FD656D"/>
    <w:rsid w:val="00FD7285"/>
    <w:rsid w:val="00FD7D44"/>
    <w:rsid w:val="00FD7DFF"/>
    <w:rsid w:val="00FD7EA2"/>
    <w:rsid w:val="00FE1753"/>
    <w:rsid w:val="00FE2302"/>
    <w:rsid w:val="00FE298D"/>
    <w:rsid w:val="00FE508A"/>
    <w:rsid w:val="00FE7A72"/>
    <w:rsid w:val="00FE7D8F"/>
    <w:rsid w:val="00FF013F"/>
    <w:rsid w:val="00FF3494"/>
    <w:rsid w:val="00FF35BC"/>
    <w:rsid w:val="00FF62A6"/>
    <w:rsid w:val="00FF6BB4"/>
    <w:rsid w:val="00FF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6CF0"/>
    <w:rPr>
      <w:rFonts w:ascii="Tahoma" w:hAnsi="Tahoma" w:cs="Tahoma"/>
      <w:sz w:val="16"/>
      <w:szCs w:val="16"/>
    </w:rPr>
  </w:style>
  <w:style w:type="paragraph" w:styleId="FootnoteText">
    <w:name w:val="footnote text"/>
    <w:basedOn w:val="Normal"/>
    <w:semiHidden/>
    <w:rsid w:val="007747A7"/>
    <w:rPr>
      <w:sz w:val="20"/>
      <w:szCs w:val="20"/>
    </w:rPr>
  </w:style>
  <w:style w:type="character" w:styleId="FootnoteReference">
    <w:name w:val="footnote reference"/>
    <w:basedOn w:val="DefaultParagraphFont"/>
    <w:semiHidden/>
    <w:rsid w:val="007747A7"/>
    <w:rPr>
      <w:vertAlign w:val="superscript"/>
    </w:rPr>
  </w:style>
  <w:style w:type="paragraph" w:styleId="BodyText">
    <w:name w:val="Body Text"/>
    <w:basedOn w:val="Normal"/>
    <w:rsid w:val="0015068D"/>
    <w:pPr>
      <w:tabs>
        <w:tab w:val="left" w:pos="0"/>
      </w:tabs>
      <w:suppressAutoHyphens/>
      <w:spacing w:line="360" w:lineRule="auto"/>
      <w:ind w:right="-1411"/>
    </w:pPr>
    <w:rPr>
      <w:sz w:val="26"/>
      <w:szCs w:val="20"/>
    </w:rPr>
  </w:style>
  <w:style w:type="paragraph" w:styleId="ListParagraph">
    <w:name w:val="List Paragraph"/>
    <w:basedOn w:val="Normal"/>
    <w:uiPriority w:val="34"/>
    <w:qFormat/>
    <w:rsid w:val="006148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MATHIAS</dc:creator>
  <cp:keywords/>
  <dc:description/>
  <cp:lastModifiedBy>temathias</cp:lastModifiedBy>
  <cp:revision>2</cp:revision>
  <cp:lastPrinted>2009-09-23T18:07:00Z</cp:lastPrinted>
  <dcterms:created xsi:type="dcterms:W3CDTF">2009-09-23T18:17:00Z</dcterms:created>
  <dcterms:modified xsi:type="dcterms:W3CDTF">2009-09-23T18:17:00Z</dcterms:modified>
</cp:coreProperties>
</file>