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PENNSYLVANIA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</w:t>
      </w:r>
      <w:r w:rsidR="00BD7850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BD7850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F0607" w:rsidRPr="005F0607" w:rsidRDefault="005F0607" w:rsidP="005F060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5F0607">
        <w:rPr>
          <w:rFonts w:ascii="Times New Roman" w:hAnsi="Times New Roman"/>
          <w:spacing w:val="-3"/>
          <w:szCs w:val="24"/>
        </w:rPr>
        <w:t>Elisabetta Gratton</w:t>
      </w:r>
      <w:r w:rsidRPr="005F0607">
        <w:rPr>
          <w:rFonts w:ascii="Times New Roman" w:hAnsi="Times New Roman"/>
          <w:spacing w:val="-3"/>
          <w:szCs w:val="24"/>
        </w:rPr>
        <w:tab/>
      </w:r>
      <w:r w:rsidRPr="005F0607">
        <w:rPr>
          <w:rFonts w:ascii="Times New Roman" w:hAnsi="Times New Roman"/>
          <w:spacing w:val="-3"/>
          <w:szCs w:val="24"/>
        </w:rPr>
        <w:tab/>
      </w:r>
      <w:r w:rsidRPr="005F0607">
        <w:rPr>
          <w:rFonts w:ascii="Times New Roman" w:hAnsi="Times New Roman"/>
          <w:spacing w:val="-3"/>
          <w:szCs w:val="24"/>
        </w:rPr>
        <w:tab/>
      </w:r>
      <w:r w:rsidRPr="005F0607">
        <w:rPr>
          <w:rFonts w:ascii="Times New Roman" w:hAnsi="Times New Roman"/>
          <w:spacing w:val="-3"/>
          <w:szCs w:val="24"/>
        </w:rPr>
        <w:tab/>
      </w:r>
      <w:r w:rsidRPr="005F0607">
        <w:rPr>
          <w:rFonts w:ascii="Times New Roman" w:hAnsi="Times New Roman"/>
          <w:spacing w:val="-3"/>
          <w:szCs w:val="24"/>
        </w:rPr>
        <w:tab/>
        <w:t>:</w:t>
      </w:r>
    </w:p>
    <w:p w:rsidR="005F0607" w:rsidRPr="005F0607" w:rsidRDefault="005F0607" w:rsidP="005F060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5F0607">
        <w:rPr>
          <w:rFonts w:ascii="Times New Roman" w:hAnsi="Times New Roman"/>
          <w:spacing w:val="-3"/>
          <w:szCs w:val="24"/>
        </w:rPr>
        <w:tab/>
      </w:r>
      <w:r w:rsidRPr="005F0607">
        <w:rPr>
          <w:rFonts w:ascii="Times New Roman" w:hAnsi="Times New Roman"/>
          <w:spacing w:val="-3"/>
          <w:szCs w:val="24"/>
        </w:rPr>
        <w:tab/>
      </w:r>
      <w:r w:rsidRPr="005F0607">
        <w:rPr>
          <w:rFonts w:ascii="Times New Roman" w:hAnsi="Times New Roman"/>
          <w:spacing w:val="-3"/>
          <w:szCs w:val="24"/>
        </w:rPr>
        <w:tab/>
      </w:r>
      <w:r w:rsidRPr="005F0607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5F0607">
        <w:rPr>
          <w:rFonts w:ascii="Times New Roman" w:hAnsi="Times New Roman"/>
          <w:spacing w:val="-3"/>
          <w:szCs w:val="24"/>
        </w:rPr>
        <w:t>:</w:t>
      </w:r>
    </w:p>
    <w:p w:rsidR="005F0607" w:rsidRPr="005F0607" w:rsidRDefault="005F0607" w:rsidP="005F0607">
      <w:pPr>
        <w:tabs>
          <w:tab w:val="left" w:pos="-720"/>
          <w:tab w:val="left" w:pos="5040"/>
          <w:tab w:val="left" w:pos="6480"/>
        </w:tabs>
        <w:suppressAutoHyphens/>
        <w:ind w:firstLine="720"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>v.</w:t>
      </w:r>
      <w:r>
        <w:rPr>
          <w:rFonts w:ascii="Times New Roman" w:hAnsi="Times New Roman"/>
          <w:spacing w:val="-3"/>
          <w:szCs w:val="24"/>
        </w:rPr>
        <w:tab/>
        <w:t>:</w:t>
      </w:r>
      <w:r>
        <w:rPr>
          <w:rFonts w:ascii="Times New Roman" w:hAnsi="Times New Roman"/>
          <w:spacing w:val="-3"/>
          <w:szCs w:val="24"/>
        </w:rPr>
        <w:tab/>
      </w:r>
      <w:r w:rsidRPr="005F0607">
        <w:rPr>
          <w:rFonts w:ascii="Times New Roman" w:hAnsi="Times New Roman"/>
          <w:spacing w:val="-3"/>
          <w:szCs w:val="24"/>
        </w:rPr>
        <w:t>F-2009-2102659</w:t>
      </w:r>
    </w:p>
    <w:p w:rsidR="005F0607" w:rsidRPr="005F0607" w:rsidRDefault="005F0607" w:rsidP="005F0607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 w:rsidRPr="005F0607">
        <w:rPr>
          <w:rFonts w:ascii="Times New Roman" w:hAnsi="Times New Roman"/>
          <w:spacing w:val="-3"/>
          <w:szCs w:val="24"/>
        </w:rPr>
        <w:t>:</w:t>
      </w:r>
    </w:p>
    <w:p w:rsidR="005F0607" w:rsidRPr="005F0607" w:rsidRDefault="005F0607" w:rsidP="005F060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5F0607">
        <w:rPr>
          <w:rFonts w:ascii="Times New Roman" w:hAnsi="Times New Roman"/>
          <w:spacing w:val="-3"/>
          <w:szCs w:val="24"/>
        </w:rPr>
        <w:t>D</w:t>
      </w:r>
      <w:r>
        <w:rPr>
          <w:rFonts w:ascii="Times New Roman" w:hAnsi="Times New Roman"/>
          <w:spacing w:val="-3"/>
          <w:szCs w:val="24"/>
        </w:rPr>
        <w:t xml:space="preserve">uquesne Light Company </w:t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  <w:t>:</w:t>
      </w: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),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 decision of </w:t>
      </w:r>
      <w:r w:rsidR="005F0607">
        <w:rPr>
          <w:rFonts w:ascii="Times New Roman" w:hAnsi="Times New Roman"/>
          <w:spacing w:val="-3"/>
          <w:szCs w:val="24"/>
        </w:rPr>
        <w:t>Special Agent Eranda Vero</w:t>
      </w:r>
      <w:r w:rsidR="00BF1FEC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BF1FEC">
        <w:rPr>
          <w:rFonts w:ascii="Times New Roman" w:hAnsi="Times New Roman"/>
          <w:spacing w:val="-3"/>
          <w:szCs w:val="24"/>
        </w:rPr>
        <w:t xml:space="preserve"> </w:t>
      </w:r>
      <w:r w:rsidR="005F0607">
        <w:rPr>
          <w:rFonts w:ascii="Times New Roman" w:hAnsi="Times New Roman"/>
          <w:spacing w:val="-3"/>
          <w:szCs w:val="24"/>
        </w:rPr>
        <w:t>August 31</w:t>
      </w:r>
      <w:r w:rsidR="00450DEF" w:rsidRPr="00FB6879">
        <w:rPr>
          <w:rFonts w:ascii="Times New Roman" w:hAnsi="Times New Roman"/>
          <w:spacing w:val="-3"/>
          <w:szCs w:val="24"/>
        </w:rPr>
        <w:t>, 200</w:t>
      </w:r>
      <w:r w:rsidR="004F538D" w:rsidRPr="00FB6879">
        <w:rPr>
          <w:rFonts w:ascii="Times New Roman" w:hAnsi="Times New Roman"/>
          <w:spacing w:val="-3"/>
          <w:szCs w:val="24"/>
        </w:rPr>
        <w:t>9</w:t>
      </w:r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5F0607" w:rsidRPr="005F0607" w:rsidRDefault="005F0607" w:rsidP="005F0607">
      <w:pPr>
        <w:ind w:firstLine="1440"/>
        <w:jc w:val="both"/>
        <w:rPr>
          <w:rFonts w:ascii="Times New Roman" w:hAnsi="Times New Roman"/>
        </w:rPr>
      </w:pPr>
      <w:r w:rsidRPr="005F0607">
        <w:rPr>
          <w:rFonts w:ascii="Times New Roman" w:hAnsi="Times New Roman"/>
        </w:rPr>
        <w:t>1.</w:t>
      </w:r>
      <w:r w:rsidRPr="005F0607">
        <w:rPr>
          <w:rFonts w:ascii="Times New Roman" w:hAnsi="Times New Roman"/>
        </w:rPr>
        <w:tab/>
        <w:t>That the motion of Duquesne Light Company to dismiss the formal Complaint of Elisabetta Gratton at Docket No. F-2009-2102659 is granted.</w:t>
      </w:r>
    </w:p>
    <w:p w:rsidR="005F0607" w:rsidRPr="005F0607" w:rsidRDefault="005F0607" w:rsidP="005F0607">
      <w:pPr>
        <w:ind w:firstLine="1440"/>
        <w:jc w:val="both"/>
        <w:rPr>
          <w:rFonts w:ascii="Times New Roman" w:hAnsi="Times New Roman"/>
        </w:rPr>
      </w:pPr>
    </w:p>
    <w:p w:rsidR="005F0607" w:rsidRPr="005F0607" w:rsidRDefault="005F0607" w:rsidP="005F0607">
      <w:pPr>
        <w:ind w:firstLine="1440"/>
        <w:jc w:val="both"/>
        <w:rPr>
          <w:rFonts w:ascii="Times New Roman" w:hAnsi="Times New Roman"/>
        </w:rPr>
      </w:pPr>
      <w:r w:rsidRPr="005F0607">
        <w:rPr>
          <w:rFonts w:ascii="Times New Roman" w:hAnsi="Times New Roman"/>
        </w:rPr>
        <w:t>2.</w:t>
      </w:r>
      <w:r w:rsidRPr="005F0607">
        <w:rPr>
          <w:rFonts w:ascii="Times New Roman" w:hAnsi="Times New Roman"/>
        </w:rPr>
        <w:tab/>
        <w:t>That the complaint filed by Elisabetta Gratton against Duquesne Light Company at Docket No. F-2009-2102659 is dismissed with prejudice for failure to prosecute.</w:t>
      </w:r>
    </w:p>
    <w:p w:rsidR="005F0607" w:rsidRPr="005F0607" w:rsidRDefault="005F0607" w:rsidP="005F0607">
      <w:pPr>
        <w:ind w:firstLine="1440"/>
        <w:jc w:val="both"/>
        <w:rPr>
          <w:rFonts w:ascii="Times New Roman" w:hAnsi="Times New Roman"/>
        </w:rPr>
      </w:pPr>
    </w:p>
    <w:p w:rsidR="005F0607" w:rsidRPr="005F0607" w:rsidRDefault="005F0607" w:rsidP="005F0607">
      <w:pPr>
        <w:ind w:firstLine="1440"/>
        <w:jc w:val="both"/>
        <w:rPr>
          <w:rFonts w:ascii="Times New Roman" w:hAnsi="Times New Roman"/>
        </w:rPr>
      </w:pPr>
      <w:r w:rsidRPr="005F0607">
        <w:rPr>
          <w:rFonts w:ascii="Times New Roman" w:hAnsi="Times New Roman"/>
        </w:rPr>
        <w:t>3.</w:t>
      </w:r>
      <w:r w:rsidRPr="005F0607">
        <w:rPr>
          <w:rFonts w:ascii="Times New Roman" w:hAnsi="Times New Roman"/>
        </w:rPr>
        <w:tab/>
        <w:t>That the Secretary’s Bureau should mark this matter closed.</w:t>
      </w:r>
    </w:p>
    <w:p w:rsidR="00A47CC7" w:rsidRPr="00FB6879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Pr="00FB6879" w:rsidRDefault="00283F2F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noProof/>
          <w:spacing w:val="-3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54610</wp:posOffset>
            </wp:positionV>
            <wp:extent cx="2573020" cy="129603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29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James J. McNulty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83F2F">
        <w:rPr>
          <w:rFonts w:ascii="Times New Roman" w:hAnsi="Times New Roman"/>
          <w:spacing w:val="-3"/>
          <w:szCs w:val="24"/>
        </w:rPr>
        <w:t>October 5, 2009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5E67" w:rsidRDefault="00765E67">
      <w:pPr>
        <w:spacing w:line="20" w:lineRule="exact"/>
      </w:pPr>
    </w:p>
  </w:endnote>
  <w:endnote w:type="continuationSeparator" w:id="0">
    <w:p w:rsidR="00765E67" w:rsidRDefault="00765E67">
      <w:r>
        <w:t xml:space="preserve"> </w:t>
      </w:r>
    </w:p>
  </w:endnote>
  <w:endnote w:type="continuationNotice" w:id="1">
    <w:p w:rsidR="00765E67" w:rsidRDefault="00765E67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5E67" w:rsidRDefault="00765E67">
      <w:r>
        <w:separator/>
      </w:r>
    </w:p>
  </w:footnote>
  <w:footnote w:type="continuationSeparator" w:id="0">
    <w:p w:rsidR="00765E67" w:rsidRDefault="00765E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C1A59"/>
    <w:rsid w:val="000F2734"/>
    <w:rsid w:val="00102A0C"/>
    <w:rsid w:val="00141506"/>
    <w:rsid w:val="001D058B"/>
    <w:rsid w:val="001D209B"/>
    <w:rsid w:val="00201E96"/>
    <w:rsid w:val="0022470B"/>
    <w:rsid w:val="00283F2F"/>
    <w:rsid w:val="0031293C"/>
    <w:rsid w:val="003566B0"/>
    <w:rsid w:val="003733F0"/>
    <w:rsid w:val="00377AFC"/>
    <w:rsid w:val="003A2999"/>
    <w:rsid w:val="003F37D4"/>
    <w:rsid w:val="00415814"/>
    <w:rsid w:val="00441896"/>
    <w:rsid w:val="00450DEF"/>
    <w:rsid w:val="004628F9"/>
    <w:rsid w:val="004A74C1"/>
    <w:rsid w:val="004B0072"/>
    <w:rsid w:val="004B0AD2"/>
    <w:rsid w:val="004D7FFE"/>
    <w:rsid w:val="004F538D"/>
    <w:rsid w:val="0053320F"/>
    <w:rsid w:val="005844C2"/>
    <w:rsid w:val="00587391"/>
    <w:rsid w:val="005F0607"/>
    <w:rsid w:val="00603A23"/>
    <w:rsid w:val="006117E4"/>
    <w:rsid w:val="0064446E"/>
    <w:rsid w:val="006E7BA1"/>
    <w:rsid w:val="00710ED8"/>
    <w:rsid w:val="00716C34"/>
    <w:rsid w:val="00762518"/>
    <w:rsid w:val="00765E67"/>
    <w:rsid w:val="007C0D22"/>
    <w:rsid w:val="007E6654"/>
    <w:rsid w:val="00807611"/>
    <w:rsid w:val="00846484"/>
    <w:rsid w:val="0088369B"/>
    <w:rsid w:val="008B4CE3"/>
    <w:rsid w:val="008C7551"/>
    <w:rsid w:val="008D3BB0"/>
    <w:rsid w:val="00906FC2"/>
    <w:rsid w:val="00987969"/>
    <w:rsid w:val="009A547F"/>
    <w:rsid w:val="009B2408"/>
    <w:rsid w:val="00A01A5E"/>
    <w:rsid w:val="00A16540"/>
    <w:rsid w:val="00A47CC7"/>
    <w:rsid w:val="00A52368"/>
    <w:rsid w:val="00A7062E"/>
    <w:rsid w:val="00AA556A"/>
    <w:rsid w:val="00AC3685"/>
    <w:rsid w:val="00AC624C"/>
    <w:rsid w:val="00B326FD"/>
    <w:rsid w:val="00BB4E5C"/>
    <w:rsid w:val="00BD7850"/>
    <w:rsid w:val="00BF1FEC"/>
    <w:rsid w:val="00C94A2D"/>
    <w:rsid w:val="00CB2D7F"/>
    <w:rsid w:val="00CD1AC8"/>
    <w:rsid w:val="00CF1137"/>
    <w:rsid w:val="00D17118"/>
    <w:rsid w:val="00D335DF"/>
    <w:rsid w:val="00D36E23"/>
    <w:rsid w:val="00D634D0"/>
    <w:rsid w:val="00D65BB6"/>
    <w:rsid w:val="00DA2D69"/>
    <w:rsid w:val="00DB393A"/>
    <w:rsid w:val="00DC7770"/>
    <w:rsid w:val="00DD51DC"/>
    <w:rsid w:val="00E2047C"/>
    <w:rsid w:val="00E84FE1"/>
    <w:rsid w:val="00E90C7F"/>
    <w:rsid w:val="00EB7EE4"/>
    <w:rsid w:val="00EC0276"/>
    <w:rsid w:val="00F47F3C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ostalCod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7850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BD7850"/>
  </w:style>
  <w:style w:type="character" w:styleId="EndnoteReference">
    <w:name w:val="endnote reference"/>
    <w:basedOn w:val="DefaultParagraphFont"/>
    <w:semiHidden/>
    <w:rsid w:val="00BD7850"/>
    <w:rPr>
      <w:vertAlign w:val="superscript"/>
    </w:rPr>
  </w:style>
  <w:style w:type="paragraph" w:styleId="FootnoteText">
    <w:name w:val="footnote text"/>
    <w:basedOn w:val="Normal"/>
    <w:semiHidden/>
    <w:rsid w:val="00BD7850"/>
  </w:style>
  <w:style w:type="character" w:styleId="FootnoteReference">
    <w:name w:val="footnote reference"/>
    <w:basedOn w:val="DefaultParagraphFont"/>
    <w:semiHidden/>
    <w:rsid w:val="00BD7850"/>
    <w:rPr>
      <w:vertAlign w:val="superscript"/>
    </w:rPr>
  </w:style>
  <w:style w:type="paragraph" w:styleId="TOC1">
    <w:name w:val="toc 1"/>
    <w:basedOn w:val="Normal"/>
    <w:next w:val="Normal"/>
    <w:semiHidden/>
    <w:rsid w:val="00BD7850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BD7850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BD7850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BD7850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BD7850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BD7850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BD7850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BD7850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BD7850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BD7850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BD7850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BD7850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BD7850"/>
  </w:style>
  <w:style w:type="character" w:customStyle="1" w:styleId="EquationCaption">
    <w:name w:val="_Equation Caption"/>
    <w:rsid w:val="00BD7850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rjunkin</cp:lastModifiedBy>
  <cp:revision>3</cp:revision>
  <cp:lastPrinted>2009-10-05T11:16:00Z</cp:lastPrinted>
  <dcterms:created xsi:type="dcterms:W3CDTF">2009-10-03T14:42:00Z</dcterms:created>
  <dcterms:modified xsi:type="dcterms:W3CDTF">2009-10-05T11:16:00Z</dcterms:modified>
</cp:coreProperties>
</file>