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17" w:rsidRPr="00AE6DB2" w:rsidRDefault="00511E17" w:rsidP="00511E17">
      <w:pPr>
        <w:ind w:firstLine="720"/>
        <w:jc w:val="center"/>
        <w:rPr>
          <w:b/>
          <w:sz w:val="24"/>
          <w:szCs w:val="24"/>
        </w:rPr>
      </w:pPr>
      <w:r w:rsidRPr="00AE6DB2">
        <w:rPr>
          <w:b/>
          <w:sz w:val="24"/>
          <w:szCs w:val="24"/>
        </w:rPr>
        <w:t>BEFORE THE</w:t>
      </w:r>
    </w:p>
    <w:p w:rsidR="00511E17" w:rsidRPr="00AE6DB2" w:rsidRDefault="00511E17" w:rsidP="00511E17">
      <w:pPr>
        <w:pStyle w:val="TxBrc2"/>
        <w:spacing w:line="240" w:lineRule="auto"/>
        <w:rPr>
          <w:b/>
          <w:bCs/>
        </w:rPr>
      </w:pPr>
      <w:smartTag w:uri="urn:schemas-microsoft-com:office:smarttags" w:element="place">
        <w:smartTag w:uri="urn:schemas-microsoft-com:office:smarttags" w:element="State">
          <w:r w:rsidRPr="00AE6DB2">
            <w:rPr>
              <w:b/>
              <w:bCs/>
            </w:rPr>
            <w:t>PENNSYLVANIA</w:t>
          </w:r>
        </w:smartTag>
      </w:smartTag>
      <w:r w:rsidRPr="00AE6DB2">
        <w:rPr>
          <w:b/>
          <w:bCs/>
        </w:rPr>
        <w:t xml:space="preserve"> PUBLIC UTILITY COMMISSION</w:t>
      </w:r>
    </w:p>
    <w:p w:rsidR="00511E17" w:rsidRPr="00AE6DB2" w:rsidRDefault="00511E17" w:rsidP="00511E17">
      <w:pPr>
        <w:rPr>
          <w:b/>
          <w:bCs/>
          <w:sz w:val="24"/>
          <w:szCs w:val="24"/>
        </w:rPr>
      </w:pPr>
    </w:p>
    <w:p w:rsidR="00511E17" w:rsidRPr="00AE6DB2" w:rsidRDefault="00511E17" w:rsidP="00511E17">
      <w:pPr>
        <w:rPr>
          <w:b/>
          <w:bCs/>
          <w:sz w:val="24"/>
          <w:szCs w:val="24"/>
        </w:rPr>
      </w:pPr>
    </w:p>
    <w:p w:rsidR="00511E17" w:rsidRPr="00AE6DB2" w:rsidRDefault="00511E17" w:rsidP="00511E17">
      <w:pPr>
        <w:rPr>
          <w:b/>
          <w:bCs/>
          <w:sz w:val="24"/>
          <w:szCs w:val="24"/>
        </w:rPr>
      </w:pPr>
    </w:p>
    <w:p w:rsidR="00511E17" w:rsidRPr="00AE6DB2" w:rsidRDefault="00511E17" w:rsidP="00511E17">
      <w:pPr>
        <w:pStyle w:val="TxBrp3"/>
        <w:spacing w:line="240" w:lineRule="auto"/>
      </w:pPr>
      <w:r>
        <w:t>Evelyn Washington</w:t>
      </w:r>
      <w:r w:rsidRPr="00AE6DB2">
        <w:t xml:space="preserve"> </w:t>
      </w:r>
      <w:r w:rsidRPr="00AE6DB2">
        <w:tab/>
      </w:r>
      <w:r w:rsidRPr="00AE6DB2">
        <w:tab/>
      </w:r>
      <w:r w:rsidRPr="00AE6DB2">
        <w:tab/>
      </w:r>
      <w:r>
        <w:tab/>
      </w:r>
      <w:r>
        <w:tab/>
      </w:r>
      <w:r w:rsidRPr="00AE6DB2">
        <w:t>:</w:t>
      </w:r>
    </w:p>
    <w:p w:rsidR="00511E17" w:rsidRPr="00AE6DB2" w:rsidRDefault="00511E17" w:rsidP="00511E17">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511E17" w:rsidRPr="00AE6DB2" w:rsidRDefault="00511E17" w:rsidP="00511E17">
      <w:pPr>
        <w:pStyle w:val="TxBrt1"/>
        <w:tabs>
          <w:tab w:val="left" w:pos="720"/>
          <w:tab w:val="left" w:pos="5040"/>
          <w:tab w:val="left" w:pos="6514"/>
        </w:tabs>
        <w:spacing w:line="240" w:lineRule="auto"/>
      </w:pPr>
      <w:r w:rsidRPr="00AE6DB2">
        <w:tab/>
        <w:t>v.</w:t>
      </w:r>
      <w:r w:rsidRPr="00AE6DB2">
        <w:tab/>
        <w:t>:</w:t>
      </w:r>
      <w:r w:rsidRPr="00AE6DB2">
        <w:tab/>
      </w:r>
      <w:r>
        <w:t>C-2009-2096864</w:t>
      </w:r>
    </w:p>
    <w:p w:rsidR="00511E17" w:rsidRPr="00AE6DB2" w:rsidRDefault="00511E17" w:rsidP="00511E17">
      <w:pPr>
        <w:pStyle w:val="TxBrt1"/>
        <w:tabs>
          <w:tab w:val="left" w:pos="720"/>
          <w:tab w:val="left" w:pos="5040"/>
          <w:tab w:val="left" w:pos="6514"/>
        </w:tabs>
        <w:spacing w:line="240" w:lineRule="auto"/>
      </w:pPr>
      <w:r w:rsidRPr="00AE6DB2">
        <w:tab/>
      </w:r>
      <w:r w:rsidRPr="00AE6DB2">
        <w:tab/>
        <w:t>:</w:t>
      </w:r>
    </w:p>
    <w:p w:rsidR="00511E17" w:rsidRPr="00AE6DB2" w:rsidRDefault="00511E17" w:rsidP="00511E17">
      <w:pPr>
        <w:pStyle w:val="TxBrp3"/>
        <w:spacing w:line="240" w:lineRule="auto"/>
      </w:pPr>
      <w:r>
        <w:t>Equitable Gas Company, LLC</w:t>
      </w:r>
      <w:r w:rsidRPr="00AE6DB2">
        <w:tab/>
      </w:r>
      <w:r>
        <w:tab/>
      </w:r>
      <w:r>
        <w:tab/>
      </w:r>
      <w:r w:rsidRPr="00AE6DB2">
        <w:t>:</w:t>
      </w:r>
    </w:p>
    <w:p w:rsidR="00511E17" w:rsidRPr="00AE6DB2" w:rsidRDefault="00511E17" w:rsidP="00511E17">
      <w:pPr>
        <w:tabs>
          <w:tab w:val="left" w:pos="204"/>
        </w:tabs>
        <w:rPr>
          <w:sz w:val="24"/>
          <w:szCs w:val="24"/>
        </w:rPr>
      </w:pPr>
    </w:p>
    <w:p w:rsidR="00511E17" w:rsidRPr="00AE6DB2" w:rsidRDefault="00511E17" w:rsidP="00511E17">
      <w:pPr>
        <w:tabs>
          <w:tab w:val="left" w:pos="204"/>
        </w:tabs>
        <w:rPr>
          <w:sz w:val="24"/>
          <w:szCs w:val="24"/>
        </w:rPr>
      </w:pPr>
    </w:p>
    <w:p w:rsidR="00511E17" w:rsidRPr="00AE6DB2" w:rsidRDefault="00511E17" w:rsidP="00511E17">
      <w:pPr>
        <w:rPr>
          <w:sz w:val="24"/>
          <w:szCs w:val="24"/>
        </w:rPr>
      </w:pPr>
    </w:p>
    <w:p w:rsidR="00511E17" w:rsidRPr="00AE6DB2" w:rsidRDefault="00511E17" w:rsidP="00511E17">
      <w:pPr>
        <w:jc w:val="center"/>
        <w:rPr>
          <w:b/>
          <w:sz w:val="24"/>
          <w:szCs w:val="24"/>
          <w:u w:val="single"/>
        </w:rPr>
      </w:pPr>
      <w:r w:rsidRPr="00AE6DB2">
        <w:rPr>
          <w:b/>
          <w:sz w:val="24"/>
          <w:szCs w:val="24"/>
          <w:u w:val="single"/>
        </w:rPr>
        <w:t>INITIAL DECISION</w:t>
      </w:r>
    </w:p>
    <w:p w:rsidR="00511E17" w:rsidRPr="00AE6DB2" w:rsidRDefault="00511E17" w:rsidP="00511E17">
      <w:pPr>
        <w:jc w:val="center"/>
        <w:rPr>
          <w:b/>
          <w:sz w:val="24"/>
          <w:szCs w:val="24"/>
          <w:u w:val="single"/>
        </w:rPr>
      </w:pPr>
    </w:p>
    <w:p w:rsidR="00511E17" w:rsidRPr="00AE6DB2" w:rsidRDefault="00511E17" w:rsidP="00511E17">
      <w:pPr>
        <w:jc w:val="center"/>
        <w:rPr>
          <w:sz w:val="24"/>
          <w:szCs w:val="24"/>
        </w:rPr>
      </w:pPr>
      <w:r w:rsidRPr="00AE6DB2">
        <w:rPr>
          <w:sz w:val="24"/>
          <w:szCs w:val="24"/>
        </w:rPr>
        <w:t>Before</w:t>
      </w:r>
    </w:p>
    <w:p w:rsidR="00511E17" w:rsidRPr="00AE6DB2" w:rsidRDefault="00511E17" w:rsidP="00511E17">
      <w:pPr>
        <w:jc w:val="center"/>
        <w:rPr>
          <w:sz w:val="24"/>
          <w:szCs w:val="24"/>
        </w:rPr>
      </w:pPr>
      <w:r w:rsidRPr="00AE6DB2">
        <w:rPr>
          <w:sz w:val="24"/>
          <w:szCs w:val="24"/>
        </w:rPr>
        <w:t>Eranda Vero</w:t>
      </w:r>
    </w:p>
    <w:p w:rsidR="00511E17" w:rsidRPr="00AE6DB2" w:rsidRDefault="00511E17" w:rsidP="00511E17">
      <w:pPr>
        <w:spacing w:line="360" w:lineRule="auto"/>
        <w:jc w:val="center"/>
        <w:rPr>
          <w:sz w:val="24"/>
          <w:szCs w:val="24"/>
        </w:rPr>
      </w:pPr>
      <w:r w:rsidRPr="00AE6DB2">
        <w:rPr>
          <w:sz w:val="24"/>
          <w:szCs w:val="24"/>
        </w:rPr>
        <w:t>Special Agent</w:t>
      </w:r>
    </w:p>
    <w:p w:rsidR="00511E17" w:rsidRPr="00AE6DB2" w:rsidRDefault="00511E17" w:rsidP="00511E17">
      <w:pPr>
        <w:jc w:val="center"/>
        <w:rPr>
          <w:sz w:val="24"/>
          <w:szCs w:val="24"/>
          <w:u w:val="single"/>
        </w:rPr>
      </w:pPr>
    </w:p>
    <w:p w:rsidR="00511E17" w:rsidRPr="00AE6DB2" w:rsidRDefault="00511E17" w:rsidP="00511E17">
      <w:pPr>
        <w:jc w:val="center"/>
        <w:rPr>
          <w:sz w:val="24"/>
          <w:szCs w:val="24"/>
          <w:u w:val="single"/>
        </w:rPr>
      </w:pPr>
      <w:r w:rsidRPr="00AE6DB2">
        <w:rPr>
          <w:sz w:val="24"/>
          <w:szCs w:val="24"/>
          <w:u w:val="single"/>
        </w:rPr>
        <w:t>HISTORY OF THE PROCEEDING</w:t>
      </w:r>
    </w:p>
    <w:p w:rsidR="00511E17" w:rsidRPr="00AE6DB2" w:rsidRDefault="00511E17" w:rsidP="00511E17">
      <w:pPr>
        <w:jc w:val="center"/>
        <w:rPr>
          <w:sz w:val="24"/>
          <w:szCs w:val="24"/>
          <w:u w:val="single"/>
        </w:rPr>
      </w:pPr>
    </w:p>
    <w:p w:rsidR="00511E17" w:rsidRPr="00AE6DB2" w:rsidRDefault="00511E17" w:rsidP="00511E17">
      <w:pPr>
        <w:jc w:val="center"/>
        <w:rPr>
          <w:sz w:val="24"/>
          <w:szCs w:val="24"/>
          <w:u w:val="single"/>
        </w:rPr>
      </w:pPr>
    </w:p>
    <w:p w:rsidR="00511E17" w:rsidRDefault="00511E17" w:rsidP="00106882">
      <w:pPr>
        <w:tabs>
          <w:tab w:val="left" w:pos="2160"/>
        </w:tabs>
        <w:spacing w:line="360" w:lineRule="auto"/>
        <w:ind w:firstLine="1440"/>
        <w:rPr>
          <w:sz w:val="24"/>
          <w:szCs w:val="24"/>
        </w:rPr>
      </w:pPr>
      <w:r w:rsidRPr="00AE6DB2">
        <w:rPr>
          <w:sz w:val="24"/>
          <w:szCs w:val="24"/>
        </w:rPr>
        <w:t>On</w:t>
      </w:r>
      <w:r>
        <w:rPr>
          <w:sz w:val="24"/>
          <w:szCs w:val="24"/>
        </w:rPr>
        <w:t xml:space="preserve"> </w:t>
      </w:r>
      <w:r w:rsidR="00E75CD3">
        <w:rPr>
          <w:sz w:val="24"/>
          <w:szCs w:val="24"/>
        </w:rPr>
        <w:t>March 23, 2009</w:t>
      </w:r>
      <w:r>
        <w:rPr>
          <w:sz w:val="24"/>
          <w:szCs w:val="24"/>
        </w:rPr>
        <w:t>, Evelyn Washington (Ms. Washington</w:t>
      </w:r>
      <w:r w:rsidRPr="00AE6DB2">
        <w:rPr>
          <w:sz w:val="24"/>
          <w:szCs w:val="24"/>
        </w:rPr>
        <w:t xml:space="preserve"> or </w:t>
      </w:r>
      <w:r>
        <w:rPr>
          <w:sz w:val="24"/>
          <w:szCs w:val="24"/>
        </w:rPr>
        <w:t>Complainant</w:t>
      </w:r>
      <w:r w:rsidRPr="00AE6DB2">
        <w:rPr>
          <w:sz w:val="24"/>
          <w:szCs w:val="24"/>
        </w:rPr>
        <w:t xml:space="preserve">) filed a Formal Complaint (Complaint) with the Pennsylvania Public Utility Commission (Commission) against </w:t>
      </w:r>
      <w:r>
        <w:rPr>
          <w:sz w:val="24"/>
          <w:szCs w:val="24"/>
        </w:rPr>
        <w:t>Equitable Gas Company, LLC</w:t>
      </w:r>
      <w:r w:rsidRPr="00AE6DB2">
        <w:rPr>
          <w:sz w:val="24"/>
          <w:szCs w:val="24"/>
        </w:rPr>
        <w:t xml:space="preserve"> (</w:t>
      </w:r>
      <w:r w:rsidR="00E75CD3">
        <w:rPr>
          <w:sz w:val="24"/>
          <w:szCs w:val="24"/>
        </w:rPr>
        <w:t>Equitable</w:t>
      </w:r>
      <w:r>
        <w:rPr>
          <w:sz w:val="24"/>
          <w:szCs w:val="24"/>
        </w:rPr>
        <w:t xml:space="preserve">, the Company </w:t>
      </w:r>
      <w:r w:rsidRPr="00AE6DB2">
        <w:rPr>
          <w:sz w:val="24"/>
          <w:szCs w:val="24"/>
        </w:rPr>
        <w:t xml:space="preserve">or Respondent) </w:t>
      </w:r>
      <w:r>
        <w:rPr>
          <w:sz w:val="24"/>
          <w:szCs w:val="24"/>
        </w:rPr>
        <w:t xml:space="preserve">Ms. Washington </w:t>
      </w:r>
      <w:r w:rsidR="00E31C77">
        <w:rPr>
          <w:sz w:val="24"/>
          <w:szCs w:val="24"/>
        </w:rPr>
        <w:t>alleges that Respondent has</w:t>
      </w:r>
      <w:r>
        <w:rPr>
          <w:sz w:val="24"/>
          <w:szCs w:val="24"/>
        </w:rPr>
        <w:t xml:space="preserve"> </w:t>
      </w:r>
      <w:r w:rsidR="00E83650">
        <w:rPr>
          <w:sz w:val="24"/>
          <w:szCs w:val="24"/>
        </w:rPr>
        <w:t>requested that she pay $4,000.00</w:t>
      </w:r>
      <w:r w:rsidR="00173A53">
        <w:rPr>
          <w:sz w:val="24"/>
          <w:szCs w:val="24"/>
        </w:rPr>
        <w:t xml:space="preserve"> to get her service turned on and requests that the Commission establish a payment arrangement for her.  Complaint ¶ 4(A); Complaint Attachment.  </w:t>
      </w:r>
      <w:r>
        <w:rPr>
          <w:sz w:val="24"/>
          <w:szCs w:val="24"/>
        </w:rPr>
        <w:t xml:space="preserve">On </w:t>
      </w:r>
      <w:r w:rsidR="00E75CD3">
        <w:rPr>
          <w:sz w:val="24"/>
          <w:szCs w:val="24"/>
        </w:rPr>
        <w:t>April 14, 2009</w:t>
      </w:r>
      <w:r w:rsidRPr="00AE6DB2">
        <w:rPr>
          <w:sz w:val="24"/>
          <w:szCs w:val="24"/>
        </w:rPr>
        <w:t xml:space="preserve">, Respondent filed an Answer </w:t>
      </w:r>
      <w:r w:rsidR="004E7738">
        <w:rPr>
          <w:sz w:val="24"/>
          <w:szCs w:val="24"/>
        </w:rPr>
        <w:t xml:space="preserve">addressing </w:t>
      </w:r>
      <w:r w:rsidRPr="00AE6DB2">
        <w:rPr>
          <w:sz w:val="24"/>
          <w:szCs w:val="24"/>
        </w:rPr>
        <w:t>the material allegations of the Complaint.</w:t>
      </w:r>
    </w:p>
    <w:p w:rsidR="00511E17" w:rsidRPr="00AE6DB2" w:rsidRDefault="00511E17" w:rsidP="00511E17">
      <w:pPr>
        <w:tabs>
          <w:tab w:val="left" w:pos="2160"/>
        </w:tabs>
        <w:spacing w:line="360" w:lineRule="auto"/>
        <w:ind w:firstLine="1440"/>
        <w:rPr>
          <w:sz w:val="24"/>
          <w:szCs w:val="24"/>
        </w:rPr>
      </w:pPr>
    </w:p>
    <w:p w:rsidR="00511E17" w:rsidRDefault="00511E17" w:rsidP="00511E17">
      <w:pPr>
        <w:tabs>
          <w:tab w:val="left" w:pos="2160"/>
        </w:tabs>
        <w:spacing w:line="360" w:lineRule="auto"/>
        <w:ind w:firstLine="1440"/>
        <w:rPr>
          <w:spacing w:val="-3"/>
          <w:sz w:val="24"/>
          <w:szCs w:val="24"/>
        </w:rPr>
      </w:pPr>
      <w:r w:rsidRPr="00AE6DB2">
        <w:rPr>
          <w:sz w:val="24"/>
          <w:szCs w:val="24"/>
        </w:rPr>
        <w:t>An Initial Telephone Hearing Notice dated</w:t>
      </w:r>
      <w:r>
        <w:rPr>
          <w:sz w:val="24"/>
          <w:szCs w:val="24"/>
        </w:rPr>
        <w:t xml:space="preserve"> </w:t>
      </w:r>
      <w:r w:rsidR="00E75CD3">
        <w:rPr>
          <w:sz w:val="24"/>
          <w:szCs w:val="24"/>
        </w:rPr>
        <w:t>May 28, 2009</w:t>
      </w:r>
      <w:r w:rsidRPr="00AE6DB2">
        <w:rPr>
          <w:sz w:val="24"/>
          <w:szCs w:val="24"/>
        </w:rPr>
        <w:t>, advised the parties that an initial telephonic</w:t>
      </w:r>
      <w:r>
        <w:rPr>
          <w:sz w:val="24"/>
          <w:szCs w:val="24"/>
        </w:rPr>
        <w:t xml:space="preserve"> hearing was scheduled for </w:t>
      </w:r>
      <w:r w:rsidR="00E75CD3">
        <w:rPr>
          <w:sz w:val="24"/>
          <w:szCs w:val="24"/>
        </w:rPr>
        <w:t>June 24, 2009</w:t>
      </w:r>
      <w:r w:rsidRPr="00AE6DB2">
        <w:rPr>
          <w:sz w:val="24"/>
          <w:szCs w:val="24"/>
        </w:rPr>
        <w:t xml:space="preserve">, and that they could lose the case if they failed to appear for the hearing.  </w:t>
      </w:r>
      <w:r w:rsidRPr="00AE6DB2">
        <w:rPr>
          <w:spacing w:val="-3"/>
          <w:sz w:val="24"/>
          <w:szCs w:val="24"/>
        </w:rPr>
        <w:t xml:space="preserve">The case was assigned to me, pursuant to 52 </w:t>
      </w:r>
      <w:smartTag w:uri="urn:schemas-microsoft-com:office:smarttags" w:element="place">
        <w:smartTag w:uri="urn:schemas-microsoft-com:office:smarttags" w:element="State">
          <w:r w:rsidRPr="00AE6DB2">
            <w:rPr>
              <w:spacing w:val="-3"/>
              <w:sz w:val="24"/>
              <w:szCs w:val="24"/>
            </w:rPr>
            <w:t>Pa.</w:t>
          </w:r>
        </w:smartTag>
      </w:smartTag>
      <w:r w:rsidRPr="00AE6DB2">
        <w:rPr>
          <w:spacing w:val="-3"/>
          <w:sz w:val="24"/>
          <w:szCs w:val="24"/>
        </w:rPr>
        <w:t xml:space="preserve"> Code </w:t>
      </w:r>
    </w:p>
    <w:p w:rsidR="00511E17" w:rsidRPr="00AE6DB2" w:rsidRDefault="00511E17" w:rsidP="00511E17">
      <w:pPr>
        <w:tabs>
          <w:tab w:val="left" w:pos="2160"/>
        </w:tabs>
        <w:spacing w:line="360" w:lineRule="auto"/>
        <w:rPr>
          <w:sz w:val="24"/>
          <w:szCs w:val="24"/>
        </w:rPr>
      </w:pPr>
      <w:r w:rsidRPr="00AE6DB2">
        <w:rPr>
          <w:spacing w:val="-3"/>
          <w:sz w:val="24"/>
          <w:szCs w:val="24"/>
        </w:rPr>
        <w:t>§</w:t>
      </w:r>
      <w:r>
        <w:rPr>
          <w:spacing w:val="-3"/>
          <w:sz w:val="24"/>
          <w:szCs w:val="24"/>
        </w:rPr>
        <w:t xml:space="preserve"> </w:t>
      </w:r>
      <w:r w:rsidRPr="00AE6DB2">
        <w:rPr>
          <w:spacing w:val="-3"/>
          <w:sz w:val="24"/>
          <w:szCs w:val="24"/>
        </w:rPr>
        <w:t>56.174.</w:t>
      </w:r>
    </w:p>
    <w:p w:rsidR="00511E17" w:rsidRPr="00AE6DB2" w:rsidRDefault="00511E17" w:rsidP="00511E17">
      <w:pPr>
        <w:tabs>
          <w:tab w:val="left" w:pos="2160"/>
        </w:tabs>
        <w:spacing w:line="360" w:lineRule="auto"/>
        <w:ind w:firstLine="1440"/>
        <w:rPr>
          <w:sz w:val="24"/>
          <w:szCs w:val="24"/>
        </w:rPr>
      </w:pPr>
    </w:p>
    <w:p w:rsidR="00511E17" w:rsidRDefault="00511E17" w:rsidP="00511E17">
      <w:pPr>
        <w:tabs>
          <w:tab w:val="left" w:pos="2160"/>
        </w:tabs>
        <w:spacing w:line="360" w:lineRule="auto"/>
        <w:ind w:firstLine="1440"/>
        <w:rPr>
          <w:sz w:val="24"/>
          <w:szCs w:val="24"/>
        </w:rPr>
      </w:pPr>
      <w:r w:rsidRPr="00AE6DB2">
        <w:rPr>
          <w:sz w:val="24"/>
          <w:szCs w:val="24"/>
        </w:rPr>
        <w:t xml:space="preserve">A Prehearing Order was issued advising the parties of the date and time of the scheduled hearing, informing them of the procedures applicable to this proceeding and directing the submission of documents prior to the hearing.  The Prehearing Order reminded the parties of </w:t>
      </w:r>
      <w:r w:rsidRPr="00AE6DB2">
        <w:rPr>
          <w:sz w:val="24"/>
          <w:szCs w:val="24"/>
        </w:rPr>
        <w:lastRenderedPageBreak/>
        <w:t xml:space="preserve">their responsibility to advise the presiding officer of any change in the telephone number at which they were to be contacted. </w:t>
      </w:r>
    </w:p>
    <w:p w:rsidR="00DC6482" w:rsidRDefault="00DC6482" w:rsidP="00511E17">
      <w:pPr>
        <w:tabs>
          <w:tab w:val="left" w:pos="2160"/>
        </w:tabs>
        <w:spacing w:line="360" w:lineRule="auto"/>
        <w:ind w:firstLine="1440"/>
        <w:rPr>
          <w:sz w:val="24"/>
          <w:szCs w:val="24"/>
        </w:rPr>
      </w:pPr>
    </w:p>
    <w:p w:rsidR="00DC6482" w:rsidRDefault="00DC6482" w:rsidP="00DC6482">
      <w:pPr>
        <w:spacing w:line="360" w:lineRule="auto"/>
        <w:ind w:firstLine="1440"/>
        <w:rPr>
          <w:sz w:val="24"/>
          <w:szCs w:val="24"/>
        </w:rPr>
      </w:pPr>
      <w:r w:rsidRPr="00AE6DB2">
        <w:rPr>
          <w:sz w:val="24"/>
          <w:szCs w:val="24"/>
        </w:rPr>
        <w:t xml:space="preserve">In accordance with the provisions of the Prehearing Order, Respondent submitted </w:t>
      </w:r>
      <w:r>
        <w:rPr>
          <w:sz w:val="24"/>
          <w:szCs w:val="24"/>
        </w:rPr>
        <w:t xml:space="preserve">three </w:t>
      </w:r>
      <w:r w:rsidRPr="00AE6DB2">
        <w:rPr>
          <w:sz w:val="24"/>
          <w:szCs w:val="24"/>
        </w:rPr>
        <w:t xml:space="preserve">copies of </w:t>
      </w:r>
      <w:r w:rsidR="00F523E5">
        <w:rPr>
          <w:sz w:val="24"/>
          <w:szCs w:val="24"/>
        </w:rPr>
        <w:t xml:space="preserve">two </w:t>
      </w:r>
      <w:r w:rsidRPr="00AE6DB2">
        <w:rPr>
          <w:sz w:val="24"/>
          <w:szCs w:val="24"/>
        </w:rPr>
        <w:t xml:space="preserve">proposed exhibits for possible use at the hearing. </w:t>
      </w:r>
    </w:p>
    <w:p w:rsidR="00511E17" w:rsidRPr="00AE6DB2" w:rsidRDefault="00511E17" w:rsidP="00511E17">
      <w:pPr>
        <w:tabs>
          <w:tab w:val="left" w:pos="2160"/>
        </w:tabs>
        <w:spacing w:line="360" w:lineRule="auto"/>
        <w:ind w:firstLine="1440"/>
        <w:rPr>
          <w:sz w:val="24"/>
          <w:szCs w:val="24"/>
        </w:rPr>
      </w:pPr>
    </w:p>
    <w:p w:rsidR="002E50D9" w:rsidRDefault="00511E17" w:rsidP="003D0715">
      <w:pPr>
        <w:tabs>
          <w:tab w:val="left" w:pos="-1440"/>
          <w:tab w:val="left" w:pos="-720"/>
        </w:tabs>
        <w:suppressAutoHyphens/>
        <w:spacing w:line="360" w:lineRule="auto"/>
        <w:ind w:firstLine="1440"/>
        <w:rPr>
          <w:sz w:val="24"/>
          <w:szCs w:val="24"/>
        </w:rPr>
      </w:pPr>
      <w:r>
        <w:rPr>
          <w:sz w:val="24"/>
          <w:szCs w:val="24"/>
        </w:rPr>
        <w:t>The telephone h</w:t>
      </w:r>
      <w:r w:rsidRPr="00FC25F0">
        <w:rPr>
          <w:sz w:val="24"/>
          <w:szCs w:val="24"/>
        </w:rPr>
        <w:t xml:space="preserve">earing convened as scheduled on Wednesday, </w:t>
      </w:r>
      <w:r w:rsidR="00E75CD3">
        <w:rPr>
          <w:sz w:val="24"/>
          <w:szCs w:val="24"/>
        </w:rPr>
        <w:t>June 24, 2009, at 10:00 a</w:t>
      </w:r>
      <w:r w:rsidRPr="00FC25F0">
        <w:rPr>
          <w:sz w:val="24"/>
          <w:szCs w:val="24"/>
        </w:rPr>
        <w:t>.m.</w:t>
      </w:r>
      <w:r w:rsidR="008A1F4A" w:rsidRPr="005B7A0A">
        <w:rPr>
          <w:rStyle w:val="FootnoteReference"/>
          <w:sz w:val="24"/>
          <w:szCs w:val="24"/>
        </w:rPr>
        <w:footnoteReference w:id="1"/>
      </w:r>
      <w:r w:rsidRPr="00FC25F0">
        <w:rPr>
          <w:sz w:val="24"/>
          <w:szCs w:val="24"/>
        </w:rPr>
        <w:t xml:space="preserve">  </w:t>
      </w:r>
      <w:r>
        <w:rPr>
          <w:sz w:val="24"/>
          <w:szCs w:val="24"/>
        </w:rPr>
        <w:t>Evelyn Washington</w:t>
      </w:r>
      <w:r w:rsidRPr="00FC25F0">
        <w:rPr>
          <w:sz w:val="24"/>
          <w:szCs w:val="24"/>
        </w:rPr>
        <w:t xml:space="preserve"> appeared </w:t>
      </w:r>
      <w:r w:rsidRPr="00FC25F0">
        <w:rPr>
          <w:i/>
          <w:sz w:val="24"/>
          <w:szCs w:val="24"/>
        </w:rPr>
        <w:t xml:space="preserve">pro se </w:t>
      </w:r>
      <w:r w:rsidRPr="00FC25F0">
        <w:rPr>
          <w:sz w:val="24"/>
          <w:szCs w:val="24"/>
        </w:rPr>
        <w:t>and testified on behalf of the Complaint.</w:t>
      </w:r>
      <w:r w:rsidR="00E31C77">
        <w:rPr>
          <w:sz w:val="24"/>
          <w:szCs w:val="24"/>
        </w:rPr>
        <w:t xml:space="preserve">  Chad A. Cicconi</w:t>
      </w:r>
      <w:r w:rsidRPr="00AE6DB2">
        <w:rPr>
          <w:sz w:val="24"/>
          <w:szCs w:val="24"/>
        </w:rPr>
        <w:t xml:space="preserve">, Esq., </w:t>
      </w:r>
      <w:r w:rsidRPr="00166F31">
        <w:rPr>
          <w:sz w:val="24"/>
          <w:szCs w:val="24"/>
        </w:rPr>
        <w:t xml:space="preserve">represented the Respondent which sponsored </w:t>
      </w:r>
      <w:r w:rsidR="00E75CD3">
        <w:rPr>
          <w:sz w:val="24"/>
          <w:szCs w:val="24"/>
        </w:rPr>
        <w:t xml:space="preserve">two </w:t>
      </w:r>
      <w:r w:rsidRPr="00166F31">
        <w:rPr>
          <w:sz w:val="24"/>
          <w:szCs w:val="24"/>
        </w:rPr>
        <w:t>exhibits and presented the testimony of</w:t>
      </w:r>
      <w:r w:rsidR="000E15F4">
        <w:rPr>
          <w:sz w:val="24"/>
          <w:szCs w:val="24"/>
        </w:rPr>
        <w:t xml:space="preserve"> Lyn</w:t>
      </w:r>
      <w:r w:rsidR="000729B3">
        <w:rPr>
          <w:sz w:val="24"/>
          <w:szCs w:val="24"/>
        </w:rPr>
        <w:t>n</w:t>
      </w:r>
      <w:r w:rsidR="000E15F4">
        <w:rPr>
          <w:sz w:val="24"/>
          <w:szCs w:val="24"/>
        </w:rPr>
        <w:t xml:space="preserve"> Petrie</w:t>
      </w:r>
      <w:r w:rsidRPr="00A1313F">
        <w:rPr>
          <w:sz w:val="24"/>
          <w:szCs w:val="24"/>
        </w:rPr>
        <w:t xml:space="preserve">, </w:t>
      </w:r>
      <w:r w:rsidR="000E15F4">
        <w:rPr>
          <w:sz w:val="24"/>
          <w:szCs w:val="24"/>
        </w:rPr>
        <w:t xml:space="preserve">who is an account representative </w:t>
      </w:r>
      <w:r w:rsidRPr="00A1313F">
        <w:rPr>
          <w:sz w:val="24"/>
          <w:szCs w:val="24"/>
        </w:rPr>
        <w:t>for Respondent</w:t>
      </w:r>
      <w:r>
        <w:rPr>
          <w:sz w:val="24"/>
          <w:szCs w:val="24"/>
        </w:rPr>
        <w:t xml:space="preserve"> assigned to review customer complaints</w:t>
      </w:r>
      <w:r w:rsidRPr="00A1313F">
        <w:rPr>
          <w:sz w:val="24"/>
          <w:szCs w:val="24"/>
        </w:rPr>
        <w:t>.</w:t>
      </w:r>
      <w:r w:rsidRPr="00AE6DB2">
        <w:rPr>
          <w:sz w:val="24"/>
          <w:szCs w:val="24"/>
        </w:rPr>
        <w:t xml:space="preserve"> </w:t>
      </w:r>
      <w:r>
        <w:rPr>
          <w:sz w:val="24"/>
          <w:szCs w:val="24"/>
        </w:rPr>
        <w:t xml:space="preserve"> </w:t>
      </w:r>
      <w:r w:rsidR="000729B3">
        <w:rPr>
          <w:sz w:val="24"/>
          <w:szCs w:val="24"/>
        </w:rPr>
        <w:t>During the hearing, Complainant requested and was granted additional time to review Respondent’s proposed exhibits.  On August 3, 2009, Complainant filed written obje</w:t>
      </w:r>
      <w:r w:rsidR="00327ADF">
        <w:rPr>
          <w:sz w:val="24"/>
          <w:szCs w:val="24"/>
        </w:rPr>
        <w:t xml:space="preserve">ctions to Equitable Exhibit 2 disputing </w:t>
      </w:r>
      <w:r w:rsidR="004E7738">
        <w:rPr>
          <w:sz w:val="24"/>
          <w:szCs w:val="24"/>
        </w:rPr>
        <w:t xml:space="preserve">the number of the Company-issued </w:t>
      </w:r>
      <w:r w:rsidR="008A1F4A">
        <w:rPr>
          <w:sz w:val="24"/>
          <w:szCs w:val="24"/>
        </w:rPr>
        <w:t>payment arrangements</w:t>
      </w:r>
      <w:r w:rsidR="004E7738">
        <w:rPr>
          <w:sz w:val="24"/>
          <w:szCs w:val="24"/>
        </w:rPr>
        <w:t xml:space="preserve"> listed in that document</w:t>
      </w:r>
      <w:r w:rsidR="008A1F4A">
        <w:rPr>
          <w:sz w:val="24"/>
          <w:szCs w:val="24"/>
        </w:rPr>
        <w:t xml:space="preserve">.  In particular, she disputes </w:t>
      </w:r>
      <w:r w:rsidR="00327ADF">
        <w:rPr>
          <w:sz w:val="24"/>
          <w:szCs w:val="24"/>
        </w:rPr>
        <w:t>“</w:t>
      </w:r>
      <w:r w:rsidR="008A1F4A">
        <w:rPr>
          <w:sz w:val="24"/>
          <w:szCs w:val="24"/>
        </w:rPr>
        <w:t xml:space="preserve">a </w:t>
      </w:r>
      <w:r w:rsidR="00327ADF">
        <w:rPr>
          <w:sz w:val="24"/>
          <w:szCs w:val="24"/>
        </w:rPr>
        <w:t>$43.00 payment [arrangement</w:t>
      </w:r>
      <w:r w:rsidR="00CC044B">
        <w:rPr>
          <w:sz w:val="24"/>
          <w:szCs w:val="24"/>
        </w:rPr>
        <w:t xml:space="preserve">]” that the Company alleged she had entered into in March of 2007.  On August 27, 2009, Equitable filed its written response to Ms. Washington’s objections clarifying that </w:t>
      </w:r>
      <w:r w:rsidR="00044C6F">
        <w:rPr>
          <w:sz w:val="24"/>
          <w:szCs w:val="24"/>
        </w:rPr>
        <w:t xml:space="preserve">the </w:t>
      </w:r>
      <w:r w:rsidR="00CC044B">
        <w:rPr>
          <w:sz w:val="24"/>
          <w:szCs w:val="24"/>
        </w:rPr>
        <w:t>payment arrangement Ms. Wa</w:t>
      </w:r>
      <w:r w:rsidR="00044C6F">
        <w:rPr>
          <w:sz w:val="24"/>
          <w:szCs w:val="24"/>
        </w:rPr>
        <w:t>s</w:t>
      </w:r>
      <w:r w:rsidR="00CC044B">
        <w:rPr>
          <w:sz w:val="24"/>
          <w:szCs w:val="24"/>
        </w:rPr>
        <w:t xml:space="preserve">hington was disputing in Company Exhibit 2 </w:t>
      </w:r>
      <w:r w:rsidR="00044C6F">
        <w:rPr>
          <w:sz w:val="24"/>
          <w:szCs w:val="24"/>
        </w:rPr>
        <w:t xml:space="preserve">required Complainant to make monthly payments consisting of “[regular] budget + $43 [towards arrearages].” In view of the parties’ direct testimonies at the hearing, Equitable’s </w:t>
      </w:r>
      <w:r w:rsidR="002E50D9">
        <w:rPr>
          <w:sz w:val="24"/>
          <w:szCs w:val="24"/>
        </w:rPr>
        <w:t xml:space="preserve">proposed exhibits, Complainant’s objections and the Company’s answer to those objections, I find that Ms. Washington’s objections are without merit.  Equitable’s Exhibits 1 and 2 are admitted into the record.  </w:t>
      </w:r>
    </w:p>
    <w:p w:rsidR="002E50D9" w:rsidRDefault="002E50D9" w:rsidP="00E31C77">
      <w:pPr>
        <w:tabs>
          <w:tab w:val="left" w:pos="-1440"/>
          <w:tab w:val="left" w:pos="-720"/>
        </w:tabs>
        <w:suppressAutoHyphens/>
        <w:spacing w:line="360" w:lineRule="auto"/>
        <w:ind w:firstLine="1440"/>
        <w:rPr>
          <w:sz w:val="24"/>
          <w:szCs w:val="24"/>
        </w:rPr>
      </w:pPr>
    </w:p>
    <w:p w:rsidR="00511E17" w:rsidRPr="005F6FFB" w:rsidRDefault="00511E17" w:rsidP="00E31C77">
      <w:pPr>
        <w:tabs>
          <w:tab w:val="left" w:pos="-1440"/>
          <w:tab w:val="left" w:pos="-720"/>
        </w:tabs>
        <w:suppressAutoHyphens/>
        <w:spacing w:line="360" w:lineRule="auto"/>
        <w:ind w:firstLine="1440"/>
        <w:rPr>
          <w:sz w:val="24"/>
          <w:szCs w:val="24"/>
        </w:rPr>
      </w:pPr>
      <w:r>
        <w:rPr>
          <w:sz w:val="24"/>
          <w:szCs w:val="24"/>
        </w:rPr>
        <w:t xml:space="preserve">The </w:t>
      </w:r>
      <w:r w:rsidRPr="008A1F4A">
        <w:rPr>
          <w:sz w:val="24"/>
          <w:szCs w:val="24"/>
        </w:rPr>
        <w:t>record closed</w:t>
      </w:r>
      <w:r w:rsidR="008A1F4A" w:rsidRPr="008A1F4A">
        <w:rPr>
          <w:sz w:val="24"/>
          <w:szCs w:val="24"/>
        </w:rPr>
        <w:t xml:space="preserve"> upon receipt of Respondent’s answer to Complainant’s objections on </w:t>
      </w:r>
      <w:r w:rsidR="002E50D9" w:rsidRPr="008A1F4A">
        <w:rPr>
          <w:sz w:val="24"/>
          <w:szCs w:val="24"/>
        </w:rPr>
        <w:t>August 27</w:t>
      </w:r>
      <w:r w:rsidR="00294CF0">
        <w:rPr>
          <w:sz w:val="24"/>
          <w:szCs w:val="24"/>
        </w:rPr>
        <w:t>, 2009</w:t>
      </w:r>
      <w:r w:rsidRPr="008A1F4A">
        <w:rPr>
          <w:sz w:val="24"/>
          <w:szCs w:val="24"/>
        </w:rPr>
        <w:t>.</w:t>
      </w:r>
    </w:p>
    <w:p w:rsidR="00511E17" w:rsidRPr="00AE6DB2" w:rsidRDefault="00511E17" w:rsidP="00511E17">
      <w:pPr>
        <w:tabs>
          <w:tab w:val="left" w:pos="2160"/>
        </w:tabs>
        <w:spacing w:line="360" w:lineRule="auto"/>
        <w:rPr>
          <w:sz w:val="24"/>
          <w:szCs w:val="24"/>
        </w:rPr>
      </w:pPr>
    </w:p>
    <w:p w:rsidR="00511E17" w:rsidRPr="00AE6DB2" w:rsidRDefault="00511E17" w:rsidP="00511E17">
      <w:pPr>
        <w:tabs>
          <w:tab w:val="left" w:pos="2160"/>
        </w:tabs>
        <w:spacing w:line="360" w:lineRule="auto"/>
        <w:jc w:val="center"/>
        <w:rPr>
          <w:sz w:val="24"/>
          <w:szCs w:val="24"/>
          <w:u w:val="single"/>
        </w:rPr>
      </w:pPr>
      <w:r w:rsidRPr="00AE6DB2">
        <w:rPr>
          <w:sz w:val="24"/>
          <w:szCs w:val="24"/>
          <w:u w:val="single"/>
        </w:rPr>
        <w:t>FINDINGS OF FACT</w:t>
      </w:r>
    </w:p>
    <w:p w:rsidR="00511E17" w:rsidRPr="00AE6DB2" w:rsidRDefault="00511E17" w:rsidP="00511E17">
      <w:pPr>
        <w:tabs>
          <w:tab w:val="left" w:pos="2160"/>
        </w:tabs>
        <w:spacing w:line="360" w:lineRule="auto"/>
        <w:rPr>
          <w:sz w:val="24"/>
          <w:szCs w:val="24"/>
          <w:u w:val="single"/>
        </w:rPr>
      </w:pPr>
    </w:p>
    <w:p w:rsidR="00511E17" w:rsidRPr="00101D50" w:rsidRDefault="00511E17" w:rsidP="00511E17">
      <w:pPr>
        <w:spacing w:line="360" w:lineRule="auto"/>
        <w:ind w:firstLine="1440"/>
        <w:rPr>
          <w:sz w:val="24"/>
          <w:szCs w:val="24"/>
        </w:rPr>
      </w:pPr>
      <w:r w:rsidRPr="00101D50">
        <w:rPr>
          <w:sz w:val="24"/>
          <w:szCs w:val="24"/>
        </w:rPr>
        <w:t>1.</w:t>
      </w:r>
      <w:r w:rsidRPr="00101D50">
        <w:rPr>
          <w:sz w:val="24"/>
          <w:szCs w:val="24"/>
        </w:rPr>
        <w:tab/>
        <w:t xml:space="preserve">The Complainant is </w:t>
      </w:r>
      <w:r>
        <w:rPr>
          <w:sz w:val="24"/>
          <w:szCs w:val="24"/>
        </w:rPr>
        <w:t>Evelyn Washington</w:t>
      </w:r>
      <w:r w:rsidRPr="00101D50">
        <w:rPr>
          <w:sz w:val="24"/>
          <w:szCs w:val="24"/>
        </w:rPr>
        <w:t xml:space="preserve">, who </w:t>
      </w:r>
      <w:r w:rsidR="00294CF0">
        <w:rPr>
          <w:sz w:val="24"/>
          <w:szCs w:val="24"/>
        </w:rPr>
        <w:t xml:space="preserve">resides </w:t>
      </w:r>
      <w:r w:rsidRPr="00101D50">
        <w:rPr>
          <w:sz w:val="24"/>
          <w:szCs w:val="24"/>
        </w:rPr>
        <w:t xml:space="preserve">at </w:t>
      </w:r>
      <w:r w:rsidR="00B22169">
        <w:rPr>
          <w:sz w:val="24"/>
          <w:szCs w:val="24"/>
        </w:rPr>
        <w:t>6613 Bower Street, Pittsburgh, PA 15206</w:t>
      </w:r>
      <w:r w:rsidR="00294CF0">
        <w:rPr>
          <w:sz w:val="24"/>
          <w:szCs w:val="24"/>
        </w:rPr>
        <w:t>.</w:t>
      </w:r>
    </w:p>
    <w:p w:rsidR="00511E17" w:rsidRPr="00101D50" w:rsidRDefault="00511E17" w:rsidP="00511E17">
      <w:pPr>
        <w:spacing w:line="360" w:lineRule="auto"/>
        <w:ind w:firstLine="1440"/>
        <w:rPr>
          <w:sz w:val="24"/>
          <w:szCs w:val="24"/>
        </w:rPr>
      </w:pPr>
    </w:p>
    <w:p w:rsidR="00511E17" w:rsidRPr="008D0877" w:rsidRDefault="00511E17" w:rsidP="008D0877">
      <w:pPr>
        <w:numPr>
          <w:ilvl w:val="0"/>
          <w:numId w:val="1"/>
        </w:numPr>
        <w:spacing w:line="360" w:lineRule="auto"/>
        <w:rPr>
          <w:sz w:val="24"/>
          <w:szCs w:val="24"/>
        </w:rPr>
      </w:pPr>
      <w:r w:rsidRPr="00101D50">
        <w:rPr>
          <w:sz w:val="24"/>
          <w:szCs w:val="24"/>
        </w:rPr>
        <w:t xml:space="preserve">Respondent is </w:t>
      </w:r>
      <w:r>
        <w:rPr>
          <w:sz w:val="24"/>
          <w:szCs w:val="24"/>
        </w:rPr>
        <w:t>Equitable Gas Company, LLC</w:t>
      </w:r>
      <w:r w:rsidRPr="00101D50">
        <w:rPr>
          <w:sz w:val="24"/>
          <w:szCs w:val="24"/>
        </w:rPr>
        <w:t>.</w:t>
      </w:r>
    </w:p>
    <w:p w:rsidR="00511E17" w:rsidRPr="00101D50" w:rsidRDefault="00511E17" w:rsidP="00511E17">
      <w:pPr>
        <w:spacing w:line="360" w:lineRule="auto"/>
        <w:rPr>
          <w:sz w:val="24"/>
          <w:szCs w:val="24"/>
        </w:rPr>
      </w:pPr>
    </w:p>
    <w:p w:rsidR="00511E17" w:rsidRPr="00101D50" w:rsidRDefault="00213753" w:rsidP="00511E17">
      <w:pPr>
        <w:pStyle w:val="CommentText"/>
        <w:spacing w:line="360" w:lineRule="auto"/>
        <w:ind w:firstLine="1440"/>
        <w:rPr>
          <w:sz w:val="24"/>
          <w:szCs w:val="24"/>
        </w:rPr>
      </w:pPr>
      <w:r>
        <w:rPr>
          <w:sz w:val="24"/>
          <w:szCs w:val="24"/>
        </w:rPr>
        <w:t>3</w:t>
      </w:r>
      <w:r w:rsidR="00511E17">
        <w:rPr>
          <w:sz w:val="24"/>
          <w:szCs w:val="24"/>
        </w:rPr>
        <w:t>.</w:t>
      </w:r>
      <w:r w:rsidR="00511E17">
        <w:rPr>
          <w:sz w:val="24"/>
          <w:szCs w:val="24"/>
        </w:rPr>
        <w:tab/>
        <w:t>Ms. Washington</w:t>
      </w:r>
      <w:r w:rsidR="00511E17" w:rsidRPr="00101D50">
        <w:rPr>
          <w:sz w:val="24"/>
          <w:szCs w:val="24"/>
        </w:rPr>
        <w:t xml:space="preserve"> lives </w:t>
      </w:r>
      <w:r w:rsidR="00294CF0">
        <w:rPr>
          <w:sz w:val="24"/>
          <w:szCs w:val="24"/>
        </w:rPr>
        <w:t xml:space="preserve">at the 6613 Bower Street </w:t>
      </w:r>
      <w:r w:rsidR="00511E17">
        <w:rPr>
          <w:sz w:val="24"/>
          <w:szCs w:val="24"/>
        </w:rPr>
        <w:t xml:space="preserve">address </w:t>
      </w:r>
      <w:r w:rsidR="00511E17" w:rsidRPr="00101D50">
        <w:rPr>
          <w:sz w:val="24"/>
          <w:szCs w:val="24"/>
        </w:rPr>
        <w:t>with</w:t>
      </w:r>
      <w:r w:rsidR="00B22169">
        <w:rPr>
          <w:sz w:val="24"/>
          <w:szCs w:val="24"/>
        </w:rPr>
        <w:t xml:space="preserve"> her </w:t>
      </w:r>
      <w:r w:rsidR="00DC6482">
        <w:rPr>
          <w:sz w:val="24"/>
          <w:szCs w:val="24"/>
        </w:rPr>
        <w:t xml:space="preserve">18-year old granddaughter. </w:t>
      </w:r>
      <w:r w:rsidR="00BA5035">
        <w:rPr>
          <w:sz w:val="24"/>
          <w:szCs w:val="24"/>
        </w:rPr>
        <w:t xml:space="preserve"> </w:t>
      </w:r>
    </w:p>
    <w:p w:rsidR="00511E17" w:rsidRPr="00101D50" w:rsidRDefault="00511E17" w:rsidP="00511E17">
      <w:pPr>
        <w:spacing w:line="360" w:lineRule="auto"/>
        <w:ind w:firstLine="1440"/>
        <w:rPr>
          <w:sz w:val="24"/>
          <w:szCs w:val="24"/>
        </w:rPr>
      </w:pPr>
    </w:p>
    <w:p w:rsidR="00511E17" w:rsidRDefault="00213753" w:rsidP="000E1A1D">
      <w:pPr>
        <w:pStyle w:val="CommentText"/>
        <w:spacing w:line="360" w:lineRule="auto"/>
        <w:ind w:firstLine="1440"/>
        <w:rPr>
          <w:sz w:val="24"/>
          <w:szCs w:val="24"/>
        </w:rPr>
      </w:pPr>
      <w:r>
        <w:rPr>
          <w:sz w:val="24"/>
          <w:szCs w:val="24"/>
        </w:rPr>
        <w:t>4</w:t>
      </w:r>
      <w:r w:rsidR="00511E17">
        <w:rPr>
          <w:sz w:val="24"/>
          <w:szCs w:val="24"/>
        </w:rPr>
        <w:t>.</w:t>
      </w:r>
      <w:r w:rsidR="00511E17">
        <w:rPr>
          <w:sz w:val="24"/>
          <w:szCs w:val="24"/>
        </w:rPr>
        <w:tab/>
      </w:r>
      <w:r w:rsidR="000E1A1D">
        <w:rPr>
          <w:sz w:val="24"/>
          <w:szCs w:val="24"/>
        </w:rPr>
        <w:t>Complainant is the sole income provider.  She</w:t>
      </w:r>
      <w:r w:rsidR="00294CF0">
        <w:rPr>
          <w:sz w:val="24"/>
          <w:szCs w:val="24"/>
        </w:rPr>
        <w:t xml:space="preserve"> works forty hours per week</w:t>
      </w:r>
      <w:r w:rsidR="00DC6482">
        <w:rPr>
          <w:sz w:val="24"/>
          <w:szCs w:val="24"/>
        </w:rPr>
        <w:t xml:space="preserve"> at Citi</w:t>
      </w:r>
      <w:r w:rsidR="00553A6F">
        <w:rPr>
          <w:sz w:val="24"/>
          <w:szCs w:val="24"/>
        </w:rPr>
        <w:t>zen</w:t>
      </w:r>
      <w:r w:rsidR="00DC6482">
        <w:rPr>
          <w:sz w:val="24"/>
          <w:szCs w:val="24"/>
        </w:rPr>
        <w:t xml:space="preserve"> Care</w:t>
      </w:r>
      <w:r w:rsidR="00553A6F">
        <w:rPr>
          <w:sz w:val="24"/>
          <w:szCs w:val="24"/>
        </w:rPr>
        <w:t xml:space="preserve"> Incorporated</w:t>
      </w:r>
      <w:r w:rsidR="00CE0E68">
        <w:rPr>
          <w:sz w:val="24"/>
          <w:szCs w:val="24"/>
        </w:rPr>
        <w:t>,</w:t>
      </w:r>
      <w:r w:rsidR="00511E17">
        <w:rPr>
          <w:sz w:val="24"/>
          <w:szCs w:val="24"/>
        </w:rPr>
        <w:t xml:space="preserve"> </w:t>
      </w:r>
      <w:r w:rsidR="00553A6F">
        <w:rPr>
          <w:sz w:val="24"/>
          <w:szCs w:val="24"/>
        </w:rPr>
        <w:t>where her current pay rate is $10.00 per hour.  She also works</w:t>
      </w:r>
      <w:r w:rsidR="00A67F22">
        <w:rPr>
          <w:sz w:val="24"/>
          <w:szCs w:val="24"/>
        </w:rPr>
        <w:t xml:space="preserve"> overtime an average of two days every other month.</w:t>
      </w:r>
    </w:p>
    <w:p w:rsidR="0096736E" w:rsidRDefault="0096736E" w:rsidP="000E1A1D">
      <w:pPr>
        <w:pStyle w:val="CommentText"/>
        <w:spacing w:line="360" w:lineRule="auto"/>
        <w:ind w:firstLine="1440"/>
        <w:rPr>
          <w:sz w:val="24"/>
          <w:szCs w:val="24"/>
        </w:rPr>
      </w:pPr>
    </w:p>
    <w:p w:rsidR="0096736E" w:rsidRDefault="00213753" w:rsidP="000E1A1D">
      <w:pPr>
        <w:pStyle w:val="CommentText"/>
        <w:spacing w:line="360" w:lineRule="auto"/>
        <w:ind w:firstLine="1440"/>
        <w:rPr>
          <w:sz w:val="24"/>
          <w:szCs w:val="24"/>
        </w:rPr>
      </w:pPr>
      <w:r>
        <w:rPr>
          <w:sz w:val="24"/>
          <w:szCs w:val="24"/>
        </w:rPr>
        <w:t>5</w:t>
      </w:r>
      <w:r w:rsidR="00C06CAF">
        <w:rPr>
          <w:sz w:val="24"/>
          <w:szCs w:val="24"/>
        </w:rPr>
        <w:t>.</w:t>
      </w:r>
      <w:r w:rsidR="00C06CAF">
        <w:rPr>
          <w:sz w:val="24"/>
          <w:szCs w:val="24"/>
        </w:rPr>
        <w:tab/>
      </w:r>
      <w:r w:rsidR="0096736E">
        <w:rPr>
          <w:sz w:val="24"/>
          <w:szCs w:val="24"/>
        </w:rPr>
        <w:t>Complainant lost her previous employment in 2006.  She was out of work for six months before she got her current employment.</w:t>
      </w:r>
    </w:p>
    <w:p w:rsidR="00A67F22" w:rsidRDefault="00A67F22" w:rsidP="00511E17">
      <w:pPr>
        <w:pStyle w:val="CommentText"/>
        <w:spacing w:line="360" w:lineRule="auto"/>
        <w:ind w:firstLine="1440"/>
        <w:rPr>
          <w:sz w:val="24"/>
          <w:szCs w:val="24"/>
        </w:rPr>
      </w:pPr>
    </w:p>
    <w:p w:rsidR="0087460B" w:rsidRDefault="00213753" w:rsidP="00511E17">
      <w:pPr>
        <w:pStyle w:val="CommentText"/>
        <w:spacing w:line="360" w:lineRule="auto"/>
        <w:ind w:firstLine="1440"/>
        <w:rPr>
          <w:sz w:val="24"/>
          <w:szCs w:val="24"/>
        </w:rPr>
      </w:pPr>
      <w:r>
        <w:rPr>
          <w:sz w:val="24"/>
          <w:szCs w:val="24"/>
        </w:rPr>
        <w:t>6</w:t>
      </w:r>
      <w:r w:rsidR="00C06CAF">
        <w:rPr>
          <w:sz w:val="24"/>
          <w:szCs w:val="24"/>
        </w:rPr>
        <w:t>.</w:t>
      </w:r>
      <w:r w:rsidR="00C06CAF">
        <w:rPr>
          <w:sz w:val="24"/>
          <w:szCs w:val="24"/>
        </w:rPr>
        <w:tab/>
      </w:r>
      <w:r w:rsidR="0087460B">
        <w:rPr>
          <w:sz w:val="24"/>
          <w:szCs w:val="24"/>
        </w:rPr>
        <w:t>Complainant has been a customer of Equitable for</w:t>
      </w:r>
      <w:r w:rsidR="00070A51">
        <w:rPr>
          <w:sz w:val="24"/>
          <w:szCs w:val="24"/>
        </w:rPr>
        <w:t xml:space="preserve"> over 13 years</w:t>
      </w:r>
      <w:r w:rsidR="0087460B">
        <w:rPr>
          <w:sz w:val="24"/>
          <w:szCs w:val="24"/>
        </w:rPr>
        <w:t>.</w:t>
      </w:r>
    </w:p>
    <w:p w:rsidR="0087460B" w:rsidRDefault="0087460B" w:rsidP="00511E17">
      <w:pPr>
        <w:pStyle w:val="CommentText"/>
        <w:spacing w:line="360" w:lineRule="auto"/>
        <w:ind w:firstLine="1440"/>
        <w:rPr>
          <w:sz w:val="24"/>
          <w:szCs w:val="24"/>
        </w:rPr>
      </w:pPr>
    </w:p>
    <w:p w:rsidR="00B31AA9" w:rsidRDefault="00213753" w:rsidP="00511E17">
      <w:pPr>
        <w:pStyle w:val="CommentText"/>
        <w:spacing w:line="360" w:lineRule="auto"/>
        <w:ind w:firstLine="1440"/>
        <w:rPr>
          <w:sz w:val="24"/>
          <w:szCs w:val="24"/>
        </w:rPr>
      </w:pPr>
      <w:r>
        <w:rPr>
          <w:sz w:val="24"/>
          <w:szCs w:val="24"/>
        </w:rPr>
        <w:t>7</w:t>
      </w:r>
      <w:r w:rsidR="00C06CAF">
        <w:rPr>
          <w:sz w:val="24"/>
          <w:szCs w:val="24"/>
        </w:rPr>
        <w:t>.</w:t>
      </w:r>
      <w:r w:rsidR="00C06CAF">
        <w:rPr>
          <w:sz w:val="24"/>
          <w:szCs w:val="24"/>
        </w:rPr>
        <w:tab/>
      </w:r>
      <w:r w:rsidR="00BC3559">
        <w:rPr>
          <w:sz w:val="24"/>
          <w:szCs w:val="24"/>
        </w:rPr>
        <w:t xml:space="preserve">Complainant was enrolled in Respondent’s Energy Assistance Program (EAP) in December of 2002.  She defaulted on her EAP payments in July of 2005. </w:t>
      </w:r>
      <w:r w:rsidR="00A23327">
        <w:rPr>
          <w:sz w:val="24"/>
          <w:szCs w:val="24"/>
        </w:rPr>
        <w:t xml:space="preserve"> </w:t>
      </w:r>
      <w:r w:rsidR="00BC3559">
        <w:rPr>
          <w:sz w:val="24"/>
          <w:szCs w:val="24"/>
        </w:rPr>
        <w:t>Ms. Washington was reinstated in EAP in August of 2005</w:t>
      </w:r>
      <w:r w:rsidR="00B31AA9">
        <w:rPr>
          <w:sz w:val="24"/>
          <w:szCs w:val="24"/>
        </w:rPr>
        <w:t xml:space="preserve">, but defaulted again in October of 2005.  Complainant was reinstated in EAP a third time in December of 2005, and was removed from the program in March </w:t>
      </w:r>
      <w:r w:rsidR="001535CC">
        <w:rPr>
          <w:sz w:val="24"/>
          <w:szCs w:val="24"/>
        </w:rPr>
        <w:t>of 2006 for failure to provide income information</w:t>
      </w:r>
      <w:r w:rsidR="00B31AA9">
        <w:rPr>
          <w:sz w:val="24"/>
          <w:szCs w:val="24"/>
        </w:rPr>
        <w:t>.</w:t>
      </w:r>
      <w:r w:rsidR="00BA5035">
        <w:rPr>
          <w:sz w:val="24"/>
          <w:szCs w:val="24"/>
        </w:rPr>
        <w:t xml:space="preserve"> Equitable Exhibit 2.</w:t>
      </w:r>
    </w:p>
    <w:p w:rsidR="00A67F22" w:rsidRDefault="00A67F22" w:rsidP="00511E17">
      <w:pPr>
        <w:pStyle w:val="CommentText"/>
        <w:spacing w:line="360" w:lineRule="auto"/>
        <w:ind w:firstLine="1440"/>
        <w:rPr>
          <w:sz w:val="24"/>
          <w:szCs w:val="24"/>
        </w:rPr>
      </w:pPr>
    </w:p>
    <w:p w:rsidR="00807FFB" w:rsidRDefault="00213753" w:rsidP="00511E17">
      <w:pPr>
        <w:pStyle w:val="CommentText"/>
        <w:spacing w:line="360" w:lineRule="auto"/>
        <w:ind w:firstLine="1440"/>
        <w:rPr>
          <w:sz w:val="24"/>
          <w:szCs w:val="24"/>
        </w:rPr>
      </w:pPr>
      <w:r>
        <w:rPr>
          <w:sz w:val="24"/>
          <w:szCs w:val="24"/>
        </w:rPr>
        <w:t>8</w:t>
      </w:r>
      <w:r w:rsidR="00C06CAF">
        <w:rPr>
          <w:sz w:val="24"/>
          <w:szCs w:val="24"/>
        </w:rPr>
        <w:t>.</w:t>
      </w:r>
      <w:r w:rsidR="00C06CAF">
        <w:rPr>
          <w:sz w:val="24"/>
          <w:szCs w:val="24"/>
        </w:rPr>
        <w:tab/>
      </w:r>
      <w:r w:rsidR="00B31AA9">
        <w:rPr>
          <w:sz w:val="24"/>
          <w:szCs w:val="24"/>
        </w:rPr>
        <w:t>From 2006 to 2007, Complainant entered into three paymen</w:t>
      </w:r>
      <w:r w:rsidR="00807FFB">
        <w:rPr>
          <w:sz w:val="24"/>
          <w:szCs w:val="24"/>
        </w:rPr>
        <w:t>t arrangements with the Company: one in August of 2006, one in October 2006, and the final one in March of 2007.  She was removed fr</w:t>
      </w:r>
      <w:r w:rsidR="001535CC">
        <w:rPr>
          <w:sz w:val="24"/>
          <w:szCs w:val="24"/>
        </w:rPr>
        <w:t>om all three of them for non-payment.</w:t>
      </w:r>
      <w:r w:rsidR="00807FFB">
        <w:rPr>
          <w:sz w:val="24"/>
          <w:szCs w:val="24"/>
        </w:rPr>
        <w:t xml:space="preserve"> </w:t>
      </w:r>
      <w:r w:rsidR="00BA5035" w:rsidRPr="00BA5035">
        <w:rPr>
          <w:sz w:val="24"/>
          <w:szCs w:val="24"/>
          <w:u w:val="single"/>
        </w:rPr>
        <w:t>Id.</w:t>
      </w:r>
    </w:p>
    <w:p w:rsidR="00531313" w:rsidRDefault="00531313" w:rsidP="00511E17">
      <w:pPr>
        <w:pStyle w:val="CommentText"/>
        <w:spacing w:line="360" w:lineRule="auto"/>
        <w:ind w:firstLine="1440"/>
        <w:rPr>
          <w:sz w:val="24"/>
          <w:szCs w:val="24"/>
        </w:rPr>
      </w:pPr>
    </w:p>
    <w:p w:rsidR="00531313" w:rsidRDefault="00213753" w:rsidP="00BA4F05">
      <w:pPr>
        <w:spacing w:line="360" w:lineRule="auto"/>
        <w:ind w:firstLine="1440"/>
        <w:rPr>
          <w:sz w:val="24"/>
          <w:szCs w:val="24"/>
        </w:rPr>
      </w:pPr>
      <w:r>
        <w:rPr>
          <w:sz w:val="24"/>
          <w:szCs w:val="24"/>
        </w:rPr>
        <w:t>9</w:t>
      </w:r>
      <w:r w:rsidR="00C06CAF">
        <w:rPr>
          <w:sz w:val="24"/>
          <w:szCs w:val="24"/>
        </w:rPr>
        <w:t>.</w:t>
      </w:r>
      <w:r w:rsidR="00C06CAF">
        <w:rPr>
          <w:sz w:val="24"/>
          <w:szCs w:val="24"/>
        </w:rPr>
        <w:tab/>
      </w:r>
      <w:r w:rsidR="00BA4F05">
        <w:rPr>
          <w:sz w:val="24"/>
          <w:szCs w:val="24"/>
        </w:rPr>
        <w:t xml:space="preserve">From January to December of 2004, Complainant made five (5) payments </w:t>
      </w:r>
      <w:r>
        <w:rPr>
          <w:sz w:val="24"/>
          <w:szCs w:val="24"/>
        </w:rPr>
        <w:t>on</w:t>
      </w:r>
      <w:r w:rsidR="00AF17C2">
        <w:rPr>
          <w:sz w:val="24"/>
          <w:szCs w:val="24"/>
        </w:rPr>
        <w:t xml:space="preserve"> her account with Equitable, </w:t>
      </w:r>
      <w:r w:rsidR="00BA4F05">
        <w:rPr>
          <w:sz w:val="24"/>
          <w:szCs w:val="24"/>
        </w:rPr>
        <w:t xml:space="preserve">totaling $1,309.34.  </w:t>
      </w:r>
      <w:r w:rsidR="00BA5035">
        <w:rPr>
          <w:sz w:val="24"/>
          <w:szCs w:val="24"/>
        </w:rPr>
        <w:t>Equitable Exhibit 1.</w:t>
      </w:r>
    </w:p>
    <w:p w:rsidR="00531313" w:rsidRDefault="00531313" w:rsidP="00BA4F05">
      <w:pPr>
        <w:spacing w:line="360" w:lineRule="auto"/>
        <w:ind w:firstLine="1440"/>
        <w:rPr>
          <w:sz w:val="24"/>
          <w:szCs w:val="24"/>
        </w:rPr>
      </w:pPr>
    </w:p>
    <w:p w:rsidR="00531313" w:rsidRDefault="00213753" w:rsidP="00BA4F05">
      <w:pPr>
        <w:spacing w:line="360" w:lineRule="auto"/>
        <w:ind w:firstLine="1440"/>
        <w:rPr>
          <w:sz w:val="24"/>
          <w:szCs w:val="24"/>
        </w:rPr>
      </w:pPr>
      <w:r>
        <w:rPr>
          <w:sz w:val="24"/>
          <w:szCs w:val="24"/>
        </w:rPr>
        <w:t>10</w:t>
      </w:r>
      <w:r w:rsidR="005A3E1B">
        <w:rPr>
          <w:sz w:val="24"/>
          <w:szCs w:val="24"/>
        </w:rPr>
        <w:t>.</w:t>
      </w:r>
      <w:r w:rsidR="005A3E1B">
        <w:rPr>
          <w:sz w:val="24"/>
          <w:szCs w:val="24"/>
        </w:rPr>
        <w:tab/>
      </w:r>
      <w:r w:rsidR="00BA4F05">
        <w:rPr>
          <w:sz w:val="24"/>
          <w:szCs w:val="24"/>
        </w:rPr>
        <w:t xml:space="preserve">In the period January-December of 2005, she made nine (9) out of 12 payments for a total of $2,089.00.  </w:t>
      </w:r>
      <w:r w:rsidR="00BA5035" w:rsidRPr="00BA5035">
        <w:rPr>
          <w:sz w:val="24"/>
          <w:szCs w:val="24"/>
          <w:u w:val="single"/>
        </w:rPr>
        <w:t>Id.</w:t>
      </w:r>
      <w:r w:rsidR="00BA5035">
        <w:rPr>
          <w:sz w:val="24"/>
          <w:szCs w:val="24"/>
        </w:rPr>
        <w:t xml:space="preserve"> </w:t>
      </w:r>
    </w:p>
    <w:p w:rsidR="00531313" w:rsidRDefault="00531313" w:rsidP="00BA4F05">
      <w:pPr>
        <w:spacing w:line="360" w:lineRule="auto"/>
        <w:ind w:firstLine="1440"/>
        <w:rPr>
          <w:sz w:val="24"/>
          <w:szCs w:val="24"/>
        </w:rPr>
      </w:pPr>
    </w:p>
    <w:p w:rsidR="00531313" w:rsidRPr="00BA5035" w:rsidRDefault="00213753" w:rsidP="00BA4F05">
      <w:pPr>
        <w:spacing w:line="360" w:lineRule="auto"/>
        <w:ind w:firstLine="1440"/>
        <w:rPr>
          <w:sz w:val="24"/>
          <w:szCs w:val="24"/>
          <w:u w:val="single"/>
        </w:rPr>
      </w:pPr>
      <w:r>
        <w:rPr>
          <w:sz w:val="24"/>
          <w:szCs w:val="24"/>
        </w:rPr>
        <w:lastRenderedPageBreak/>
        <w:t>11</w:t>
      </w:r>
      <w:r w:rsidR="005A3E1B">
        <w:rPr>
          <w:sz w:val="24"/>
          <w:szCs w:val="24"/>
        </w:rPr>
        <w:t>.</w:t>
      </w:r>
      <w:r w:rsidR="005A3E1B">
        <w:rPr>
          <w:sz w:val="24"/>
          <w:szCs w:val="24"/>
        </w:rPr>
        <w:tab/>
      </w:r>
      <w:r w:rsidR="00BA4F05">
        <w:rPr>
          <w:sz w:val="24"/>
          <w:szCs w:val="24"/>
        </w:rPr>
        <w:t>From January of 2006 to December of 2006</w:t>
      </w:r>
      <w:r w:rsidR="00AF17C2">
        <w:rPr>
          <w:sz w:val="24"/>
          <w:szCs w:val="24"/>
        </w:rPr>
        <w:t>,</w:t>
      </w:r>
      <w:r w:rsidR="00BA4F05">
        <w:rPr>
          <w:sz w:val="24"/>
          <w:szCs w:val="24"/>
        </w:rPr>
        <w:t xml:space="preserve"> </w:t>
      </w:r>
      <w:r w:rsidR="006670A3">
        <w:rPr>
          <w:sz w:val="24"/>
          <w:szCs w:val="24"/>
        </w:rPr>
        <w:t xml:space="preserve">there were </w:t>
      </w:r>
      <w:r w:rsidR="00BA4F05">
        <w:rPr>
          <w:sz w:val="24"/>
          <w:szCs w:val="24"/>
        </w:rPr>
        <w:t>eight (8) payments</w:t>
      </w:r>
      <w:r w:rsidR="006670A3" w:rsidRPr="006670A3">
        <w:rPr>
          <w:sz w:val="24"/>
          <w:szCs w:val="24"/>
        </w:rPr>
        <w:t xml:space="preserve"> </w:t>
      </w:r>
      <w:r w:rsidR="006670A3">
        <w:rPr>
          <w:sz w:val="24"/>
          <w:szCs w:val="24"/>
        </w:rPr>
        <w:t>made in Ms. Washington’s account</w:t>
      </w:r>
      <w:r w:rsidR="00BA4F05">
        <w:rPr>
          <w:sz w:val="24"/>
          <w:szCs w:val="24"/>
        </w:rPr>
        <w:t xml:space="preserve">, including </w:t>
      </w:r>
      <w:r w:rsidR="006670A3">
        <w:rPr>
          <w:sz w:val="24"/>
          <w:szCs w:val="24"/>
        </w:rPr>
        <w:t xml:space="preserve">a </w:t>
      </w:r>
      <w:r w:rsidR="00BA4F05">
        <w:rPr>
          <w:sz w:val="24"/>
          <w:szCs w:val="24"/>
        </w:rPr>
        <w:t xml:space="preserve">$500.00 </w:t>
      </w:r>
      <w:r w:rsidR="006670A3">
        <w:rPr>
          <w:sz w:val="24"/>
          <w:szCs w:val="24"/>
        </w:rPr>
        <w:t xml:space="preserve">payment </w:t>
      </w:r>
      <w:r w:rsidR="00BA4F05">
        <w:rPr>
          <w:sz w:val="24"/>
          <w:szCs w:val="24"/>
        </w:rPr>
        <w:t xml:space="preserve">from a Dollar Energy; </w:t>
      </w:r>
      <w:r w:rsidR="006670A3">
        <w:rPr>
          <w:sz w:val="24"/>
          <w:szCs w:val="24"/>
        </w:rPr>
        <w:t xml:space="preserve">a </w:t>
      </w:r>
      <w:r w:rsidR="00BA4F05">
        <w:rPr>
          <w:sz w:val="24"/>
          <w:szCs w:val="24"/>
        </w:rPr>
        <w:t xml:space="preserve">$100.00 </w:t>
      </w:r>
      <w:r w:rsidR="006670A3">
        <w:rPr>
          <w:sz w:val="24"/>
          <w:szCs w:val="24"/>
        </w:rPr>
        <w:t>payment from</w:t>
      </w:r>
      <w:r w:rsidR="00BA4F05">
        <w:rPr>
          <w:sz w:val="24"/>
          <w:szCs w:val="24"/>
        </w:rPr>
        <w:t xml:space="preserve"> LIHEAP and </w:t>
      </w:r>
      <w:r w:rsidR="006670A3">
        <w:rPr>
          <w:sz w:val="24"/>
          <w:szCs w:val="24"/>
        </w:rPr>
        <w:t xml:space="preserve">a </w:t>
      </w:r>
      <w:r w:rsidR="00BA4F05">
        <w:rPr>
          <w:sz w:val="24"/>
          <w:szCs w:val="24"/>
        </w:rPr>
        <w:t xml:space="preserve">$600.00 </w:t>
      </w:r>
      <w:r w:rsidR="006670A3">
        <w:rPr>
          <w:sz w:val="24"/>
          <w:szCs w:val="24"/>
        </w:rPr>
        <w:t>payment from Crisis</w:t>
      </w:r>
      <w:r w:rsidR="00BA4F05">
        <w:rPr>
          <w:sz w:val="24"/>
          <w:szCs w:val="24"/>
        </w:rPr>
        <w:t xml:space="preserve">, for a total of $2,068.00.  </w:t>
      </w:r>
      <w:r w:rsidR="00BA5035" w:rsidRPr="00BA5035">
        <w:rPr>
          <w:sz w:val="24"/>
          <w:szCs w:val="24"/>
          <w:u w:val="single"/>
        </w:rPr>
        <w:t>Id.</w:t>
      </w:r>
    </w:p>
    <w:p w:rsidR="00531313" w:rsidRDefault="00531313" w:rsidP="00BA4F05">
      <w:pPr>
        <w:spacing w:line="360" w:lineRule="auto"/>
        <w:ind w:firstLine="1440"/>
        <w:rPr>
          <w:sz w:val="24"/>
          <w:szCs w:val="24"/>
        </w:rPr>
      </w:pPr>
    </w:p>
    <w:p w:rsidR="00BA4F05" w:rsidRPr="00BA5035" w:rsidRDefault="00213753" w:rsidP="00BA4F05">
      <w:pPr>
        <w:spacing w:line="360" w:lineRule="auto"/>
        <w:ind w:firstLine="1440"/>
        <w:rPr>
          <w:sz w:val="24"/>
          <w:szCs w:val="24"/>
          <w:u w:val="single"/>
        </w:rPr>
      </w:pPr>
      <w:r>
        <w:rPr>
          <w:sz w:val="24"/>
          <w:szCs w:val="24"/>
        </w:rPr>
        <w:t>12</w:t>
      </w:r>
      <w:r w:rsidR="005A3E1B">
        <w:rPr>
          <w:sz w:val="24"/>
          <w:szCs w:val="24"/>
        </w:rPr>
        <w:t>.</w:t>
      </w:r>
      <w:r w:rsidR="005A3E1B">
        <w:rPr>
          <w:sz w:val="24"/>
          <w:szCs w:val="24"/>
        </w:rPr>
        <w:tab/>
      </w:r>
      <w:r w:rsidR="00BA4F05">
        <w:rPr>
          <w:sz w:val="24"/>
          <w:szCs w:val="24"/>
        </w:rPr>
        <w:t>From January to October of 2007</w:t>
      </w:r>
      <w:r w:rsidR="00AF17C2">
        <w:rPr>
          <w:sz w:val="24"/>
          <w:szCs w:val="24"/>
        </w:rPr>
        <w:t>,</w:t>
      </w:r>
      <w:r w:rsidR="00BA4F05">
        <w:rPr>
          <w:sz w:val="24"/>
          <w:szCs w:val="24"/>
        </w:rPr>
        <w:t xml:space="preserve"> </w:t>
      </w:r>
      <w:r w:rsidR="004B1DAC">
        <w:rPr>
          <w:sz w:val="24"/>
          <w:szCs w:val="24"/>
        </w:rPr>
        <w:t xml:space="preserve">there were </w:t>
      </w:r>
      <w:r w:rsidR="00AF17C2">
        <w:rPr>
          <w:sz w:val="24"/>
          <w:szCs w:val="24"/>
        </w:rPr>
        <w:t xml:space="preserve">only </w:t>
      </w:r>
      <w:r w:rsidR="00BA4F05">
        <w:rPr>
          <w:sz w:val="24"/>
          <w:szCs w:val="24"/>
        </w:rPr>
        <w:t>four (4) payments</w:t>
      </w:r>
      <w:r w:rsidR="004B1DAC">
        <w:rPr>
          <w:sz w:val="24"/>
          <w:szCs w:val="24"/>
        </w:rPr>
        <w:t xml:space="preserve"> </w:t>
      </w:r>
      <w:r w:rsidR="004506D4">
        <w:rPr>
          <w:sz w:val="24"/>
          <w:szCs w:val="24"/>
        </w:rPr>
        <w:t xml:space="preserve">made on </w:t>
      </w:r>
      <w:r w:rsidR="00AF17C2">
        <w:rPr>
          <w:sz w:val="24"/>
          <w:szCs w:val="24"/>
        </w:rPr>
        <w:t>her account with Respondent</w:t>
      </w:r>
      <w:r w:rsidR="00BA4F05">
        <w:rPr>
          <w:sz w:val="24"/>
          <w:szCs w:val="24"/>
        </w:rPr>
        <w:t>, including a $100.00 LIHEAP grant and a $400.00 Crisis grant, for a total of $619.25.</w:t>
      </w:r>
      <w:r w:rsidR="00BA5035">
        <w:rPr>
          <w:sz w:val="24"/>
          <w:szCs w:val="24"/>
        </w:rPr>
        <w:t xml:space="preserve">  </w:t>
      </w:r>
      <w:r w:rsidR="00BA5035" w:rsidRPr="00BA5035">
        <w:rPr>
          <w:sz w:val="24"/>
          <w:szCs w:val="24"/>
          <w:u w:val="single"/>
        </w:rPr>
        <w:t>Id.</w:t>
      </w:r>
    </w:p>
    <w:p w:rsidR="00AB06C6" w:rsidRDefault="00AB06C6" w:rsidP="00511E17">
      <w:pPr>
        <w:pStyle w:val="CommentText"/>
        <w:spacing w:line="360" w:lineRule="auto"/>
        <w:ind w:firstLine="1440"/>
        <w:rPr>
          <w:sz w:val="24"/>
          <w:szCs w:val="24"/>
        </w:rPr>
      </w:pPr>
    </w:p>
    <w:p w:rsidR="00AB06C6" w:rsidRDefault="00213753" w:rsidP="00AB06C6">
      <w:pPr>
        <w:pStyle w:val="CommentText"/>
        <w:spacing w:line="360" w:lineRule="auto"/>
        <w:ind w:firstLine="1440"/>
        <w:rPr>
          <w:sz w:val="24"/>
          <w:szCs w:val="24"/>
        </w:rPr>
      </w:pPr>
      <w:r>
        <w:rPr>
          <w:sz w:val="24"/>
          <w:szCs w:val="24"/>
        </w:rPr>
        <w:t>13</w:t>
      </w:r>
      <w:r w:rsidR="005A3E1B">
        <w:rPr>
          <w:sz w:val="24"/>
          <w:szCs w:val="24"/>
        </w:rPr>
        <w:t>.</w:t>
      </w:r>
      <w:r w:rsidR="005A3E1B">
        <w:rPr>
          <w:sz w:val="24"/>
          <w:szCs w:val="24"/>
        </w:rPr>
        <w:tab/>
      </w:r>
      <w:r w:rsidR="00AB06C6">
        <w:rPr>
          <w:sz w:val="24"/>
          <w:szCs w:val="24"/>
        </w:rPr>
        <w:t>The Company terminated her gas service on October 30, 2007.  At the time of the termination, Ms. Washington had accumulated a balance of $11,867.36 in her account with Equitable.</w:t>
      </w:r>
      <w:r w:rsidR="00BA5035">
        <w:rPr>
          <w:sz w:val="24"/>
          <w:szCs w:val="24"/>
        </w:rPr>
        <w:t xml:space="preserve">  </w:t>
      </w:r>
      <w:r w:rsidR="00BA5035" w:rsidRPr="00BA5035">
        <w:rPr>
          <w:sz w:val="24"/>
          <w:szCs w:val="24"/>
          <w:u w:val="single"/>
        </w:rPr>
        <w:t>Id.</w:t>
      </w:r>
      <w:r w:rsidR="00BA5035">
        <w:rPr>
          <w:sz w:val="24"/>
          <w:szCs w:val="24"/>
        </w:rPr>
        <w:t xml:space="preserve"> </w:t>
      </w:r>
    </w:p>
    <w:p w:rsidR="00807FFB" w:rsidRDefault="00807FFB" w:rsidP="00511E17">
      <w:pPr>
        <w:pStyle w:val="CommentText"/>
        <w:spacing w:line="360" w:lineRule="auto"/>
        <w:ind w:firstLine="1440"/>
        <w:rPr>
          <w:sz w:val="24"/>
          <w:szCs w:val="24"/>
        </w:rPr>
      </w:pPr>
    </w:p>
    <w:p w:rsidR="00CB24AC" w:rsidRDefault="00213753" w:rsidP="00CB24AC">
      <w:pPr>
        <w:pStyle w:val="CommentText"/>
        <w:spacing w:line="360" w:lineRule="auto"/>
        <w:ind w:firstLine="1440"/>
        <w:rPr>
          <w:sz w:val="24"/>
          <w:szCs w:val="24"/>
        </w:rPr>
      </w:pPr>
      <w:r>
        <w:rPr>
          <w:sz w:val="24"/>
          <w:szCs w:val="24"/>
        </w:rPr>
        <w:t>14</w:t>
      </w:r>
      <w:r w:rsidR="005A3E1B">
        <w:rPr>
          <w:sz w:val="24"/>
          <w:szCs w:val="24"/>
        </w:rPr>
        <w:t>.</w:t>
      </w:r>
      <w:r w:rsidR="005A3E1B">
        <w:rPr>
          <w:sz w:val="24"/>
          <w:szCs w:val="24"/>
        </w:rPr>
        <w:tab/>
      </w:r>
      <w:r>
        <w:rPr>
          <w:sz w:val="24"/>
          <w:szCs w:val="24"/>
        </w:rPr>
        <w:t>In June of 2008, Ms. Washington filed a formal complaint against Equitable alleging her inability to pay her gas bills and requesting a payment arrangement.</w:t>
      </w:r>
      <w:r>
        <w:rPr>
          <w:rStyle w:val="FootnoteReference"/>
          <w:sz w:val="24"/>
          <w:szCs w:val="24"/>
        </w:rPr>
        <w:footnoteReference w:id="2"/>
      </w:r>
      <w:r>
        <w:rPr>
          <w:sz w:val="24"/>
          <w:szCs w:val="24"/>
        </w:rPr>
        <w:t xml:space="preserve">  Washington Cross-Examination.</w:t>
      </w:r>
    </w:p>
    <w:p w:rsidR="00004B8B" w:rsidRDefault="00004B8B" w:rsidP="00CB24AC">
      <w:pPr>
        <w:pStyle w:val="CommentText"/>
        <w:spacing w:line="360" w:lineRule="auto"/>
        <w:rPr>
          <w:sz w:val="24"/>
          <w:szCs w:val="24"/>
        </w:rPr>
      </w:pPr>
    </w:p>
    <w:p w:rsidR="00BC3559" w:rsidRDefault="00213753" w:rsidP="00004B8B">
      <w:pPr>
        <w:pStyle w:val="CommentText"/>
        <w:spacing w:line="360" w:lineRule="auto"/>
        <w:ind w:firstLine="1440"/>
        <w:rPr>
          <w:sz w:val="24"/>
          <w:szCs w:val="24"/>
        </w:rPr>
      </w:pPr>
      <w:r>
        <w:rPr>
          <w:sz w:val="24"/>
          <w:szCs w:val="24"/>
        </w:rPr>
        <w:t>15</w:t>
      </w:r>
      <w:r w:rsidR="00004B8B">
        <w:rPr>
          <w:sz w:val="24"/>
          <w:szCs w:val="24"/>
        </w:rPr>
        <w:t>.</w:t>
      </w:r>
      <w:r w:rsidR="00004B8B">
        <w:rPr>
          <w:sz w:val="24"/>
          <w:szCs w:val="24"/>
        </w:rPr>
        <w:tab/>
      </w:r>
      <w:r>
        <w:rPr>
          <w:sz w:val="24"/>
          <w:szCs w:val="24"/>
        </w:rPr>
        <w:t>In July of 2008, Ms. Washington applied unsuccessfully for reconnection of gas service with Equitable.</w:t>
      </w:r>
      <w:r w:rsidRPr="00CB24AC">
        <w:rPr>
          <w:sz w:val="24"/>
          <w:szCs w:val="24"/>
        </w:rPr>
        <w:t xml:space="preserve"> </w:t>
      </w:r>
      <w:r>
        <w:rPr>
          <w:sz w:val="24"/>
          <w:szCs w:val="24"/>
        </w:rPr>
        <w:t xml:space="preserve"> Petrie Testimony.</w:t>
      </w:r>
    </w:p>
    <w:p w:rsidR="00E3785D" w:rsidRDefault="00E3785D" w:rsidP="00511E17">
      <w:pPr>
        <w:pStyle w:val="CommentText"/>
        <w:spacing w:line="360" w:lineRule="auto"/>
        <w:ind w:firstLine="1440"/>
        <w:rPr>
          <w:sz w:val="24"/>
          <w:szCs w:val="24"/>
        </w:rPr>
      </w:pPr>
    </w:p>
    <w:p w:rsidR="00856FAB" w:rsidRDefault="00213753" w:rsidP="008E2701">
      <w:pPr>
        <w:pStyle w:val="CommentText"/>
        <w:spacing w:line="360" w:lineRule="auto"/>
        <w:ind w:firstLine="1440"/>
        <w:rPr>
          <w:sz w:val="24"/>
          <w:szCs w:val="24"/>
        </w:rPr>
      </w:pPr>
      <w:r>
        <w:rPr>
          <w:sz w:val="24"/>
          <w:szCs w:val="24"/>
        </w:rPr>
        <w:t>16</w:t>
      </w:r>
      <w:r w:rsidR="005A3E1B">
        <w:rPr>
          <w:sz w:val="24"/>
          <w:szCs w:val="24"/>
        </w:rPr>
        <w:t>.</w:t>
      </w:r>
      <w:r w:rsidR="005A3E1B">
        <w:rPr>
          <w:sz w:val="24"/>
          <w:szCs w:val="24"/>
        </w:rPr>
        <w:tab/>
      </w:r>
      <w:r w:rsidR="008E2701">
        <w:rPr>
          <w:sz w:val="24"/>
          <w:szCs w:val="24"/>
        </w:rPr>
        <w:t>In August</w:t>
      </w:r>
      <w:r w:rsidR="00E3785D">
        <w:rPr>
          <w:sz w:val="24"/>
          <w:szCs w:val="24"/>
        </w:rPr>
        <w:t xml:space="preserve"> 2008, Respondent filed a Certificate of Satisfaction in</w:t>
      </w:r>
      <w:r w:rsidR="00CB24AC">
        <w:rPr>
          <w:sz w:val="24"/>
          <w:szCs w:val="24"/>
        </w:rPr>
        <w:t>forming the Commi</w:t>
      </w:r>
      <w:r>
        <w:rPr>
          <w:sz w:val="24"/>
          <w:szCs w:val="24"/>
        </w:rPr>
        <w:t>ssion that Ms. Washington’s June</w:t>
      </w:r>
      <w:r w:rsidR="00CB24AC">
        <w:rPr>
          <w:sz w:val="24"/>
          <w:szCs w:val="24"/>
        </w:rPr>
        <w:t xml:space="preserve"> 2008 Complaint </w:t>
      </w:r>
      <w:r w:rsidR="00E3785D">
        <w:rPr>
          <w:sz w:val="24"/>
          <w:szCs w:val="24"/>
        </w:rPr>
        <w:t xml:space="preserve">had been settled, and </w:t>
      </w:r>
      <w:r w:rsidR="00CB24AC">
        <w:rPr>
          <w:sz w:val="24"/>
          <w:szCs w:val="24"/>
        </w:rPr>
        <w:t xml:space="preserve">that </w:t>
      </w:r>
      <w:r w:rsidR="00E3785D">
        <w:rPr>
          <w:sz w:val="24"/>
          <w:szCs w:val="24"/>
        </w:rPr>
        <w:t>the Comp</w:t>
      </w:r>
      <w:r w:rsidR="00CB24AC">
        <w:rPr>
          <w:sz w:val="24"/>
          <w:szCs w:val="24"/>
        </w:rPr>
        <w:t>lainant had agreed to withdraw the formal c</w:t>
      </w:r>
      <w:r w:rsidR="00E3785D">
        <w:rPr>
          <w:sz w:val="24"/>
          <w:szCs w:val="24"/>
        </w:rPr>
        <w:t>omplaint.</w:t>
      </w:r>
    </w:p>
    <w:p w:rsidR="00AB06C6" w:rsidRDefault="00AB06C6" w:rsidP="00511E17">
      <w:pPr>
        <w:pStyle w:val="CommentText"/>
        <w:spacing w:line="360" w:lineRule="auto"/>
        <w:ind w:firstLine="1440"/>
        <w:rPr>
          <w:sz w:val="24"/>
          <w:szCs w:val="24"/>
        </w:rPr>
      </w:pPr>
    </w:p>
    <w:p w:rsidR="00511E17" w:rsidRDefault="00213753" w:rsidP="00AB06C6">
      <w:pPr>
        <w:pStyle w:val="CommentText"/>
        <w:spacing w:line="360" w:lineRule="auto"/>
        <w:ind w:firstLine="1440"/>
        <w:rPr>
          <w:sz w:val="24"/>
          <w:szCs w:val="24"/>
        </w:rPr>
      </w:pPr>
      <w:r>
        <w:rPr>
          <w:sz w:val="24"/>
          <w:szCs w:val="24"/>
        </w:rPr>
        <w:t>17</w:t>
      </w:r>
      <w:r w:rsidR="005A3E1B">
        <w:rPr>
          <w:sz w:val="24"/>
          <w:szCs w:val="24"/>
        </w:rPr>
        <w:t>.</w:t>
      </w:r>
      <w:r w:rsidR="005A3E1B">
        <w:rPr>
          <w:sz w:val="24"/>
          <w:szCs w:val="24"/>
        </w:rPr>
        <w:tab/>
      </w:r>
      <w:r w:rsidR="00AB06C6">
        <w:rPr>
          <w:sz w:val="24"/>
          <w:szCs w:val="24"/>
        </w:rPr>
        <w:t>As a result of that settlement, the Company wrote off an old balance in Ms. Washington’s account</w:t>
      </w:r>
      <w:r w:rsidR="00856FAB">
        <w:rPr>
          <w:sz w:val="24"/>
          <w:szCs w:val="24"/>
        </w:rPr>
        <w:t>,</w:t>
      </w:r>
      <w:r w:rsidR="00AB06C6">
        <w:rPr>
          <w:sz w:val="24"/>
          <w:szCs w:val="24"/>
        </w:rPr>
        <w:t xml:space="preserve"> dating back from 1996</w:t>
      </w:r>
      <w:r w:rsidR="00856FAB">
        <w:rPr>
          <w:sz w:val="24"/>
          <w:szCs w:val="24"/>
        </w:rPr>
        <w:t>,</w:t>
      </w:r>
      <w:r w:rsidR="00AB06C6">
        <w:rPr>
          <w:sz w:val="24"/>
          <w:szCs w:val="24"/>
        </w:rPr>
        <w:t xml:space="preserve"> in the amount of $2,425.35.</w:t>
      </w:r>
      <w:r w:rsidR="008E2701">
        <w:rPr>
          <w:sz w:val="24"/>
          <w:szCs w:val="24"/>
        </w:rPr>
        <w:t xml:space="preserve">  Petrie Testimony.</w:t>
      </w:r>
    </w:p>
    <w:p w:rsidR="00856FAB" w:rsidRPr="00101D50" w:rsidRDefault="00856FAB" w:rsidP="00AB06C6">
      <w:pPr>
        <w:pStyle w:val="CommentText"/>
        <w:spacing w:line="360" w:lineRule="auto"/>
        <w:ind w:firstLine="1440"/>
        <w:rPr>
          <w:sz w:val="24"/>
          <w:szCs w:val="24"/>
        </w:rPr>
      </w:pPr>
    </w:p>
    <w:p w:rsidR="002C49AD" w:rsidRPr="00101D50" w:rsidRDefault="00213753" w:rsidP="002C49AD">
      <w:pPr>
        <w:pStyle w:val="CommentText"/>
        <w:spacing w:line="360" w:lineRule="auto"/>
        <w:ind w:firstLine="1440"/>
        <w:rPr>
          <w:sz w:val="24"/>
          <w:szCs w:val="24"/>
        </w:rPr>
      </w:pPr>
      <w:r>
        <w:rPr>
          <w:sz w:val="24"/>
          <w:szCs w:val="24"/>
        </w:rPr>
        <w:t>18</w:t>
      </w:r>
      <w:r w:rsidR="005A3E1B">
        <w:rPr>
          <w:sz w:val="24"/>
          <w:szCs w:val="24"/>
        </w:rPr>
        <w:t>.</w:t>
      </w:r>
      <w:r w:rsidR="005A3E1B">
        <w:rPr>
          <w:sz w:val="24"/>
          <w:szCs w:val="24"/>
        </w:rPr>
        <w:tab/>
      </w:r>
      <w:r w:rsidR="008D3301">
        <w:rPr>
          <w:sz w:val="24"/>
          <w:szCs w:val="24"/>
        </w:rPr>
        <w:t>Sinc</w:t>
      </w:r>
      <w:r w:rsidR="00CB24AC">
        <w:rPr>
          <w:sz w:val="24"/>
          <w:szCs w:val="24"/>
        </w:rPr>
        <w:t>e the termination of her gas service in October of 2007</w:t>
      </w:r>
      <w:r w:rsidR="008D3301">
        <w:rPr>
          <w:sz w:val="24"/>
          <w:szCs w:val="24"/>
        </w:rPr>
        <w:t xml:space="preserve">, Complainant has made one payment of </w:t>
      </w:r>
      <w:r w:rsidR="002C49AD">
        <w:rPr>
          <w:sz w:val="24"/>
          <w:szCs w:val="24"/>
        </w:rPr>
        <w:t>$150.00 towards her balance.</w:t>
      </w:r>
      <w:r w:rsidR="00CB24AC">
        <w:rPr>
          <w:sz w:val="24"/>
          <w:szCs w:val="24"/>
        </w:rPr>
        <w:t xml:space="preserve">  Equitable Exhibit 1.</w:t>
      </w:r>
    </w:p>
    <w:p w:rsidR="00511E17" w:rsidRPr="00101D50" w:rsidRDefault="00511E17" w:rsidP="00511E17">
      <w:pPr>
        <w:pStyle w:val="CommentText"/>
        <w:spacing w:line="360" w:lineRule="auto"/>
        <w:rPr>
          <w:sz w:val="24"/>
          <w:szCs w:val="24"/>
        </w:rPr>
      </w:pPr>
    </w:p>
    <w:p w:rsidR="00511E17" w:rsidRDefault="00213753" w:rsidP="00511E17">
      <w:pPr>
        <w:spacing w:line="360" w:lineRule="auto"/>
        <w:ind w:firstLine="1440"/>
        <w:rPr>
          <w:sz w:val="24"/>
          <w:szCs w:val="24"/>
        </w:rPr>
      </w:pPr>
      <w:r>
        <w:rPr>
          <w:sz w:val="24"/>
          <w:szCs w:val="24"/>
        </w:rPr>
        <w:t>19</w:t>
      </w:r>
      <w:r w:rsidR="005A3E1B">
        <w:rPr>
          <w:sz w:val="24"/>
          <w:szCs w:val="24"/>
        </w:rPr>
        <w:t>.</w:t>
      </w:r>
      <w:r w:rsidR="005A3E1B">
        <w:rPr>
          <w:sz w:val="24"/>
          <w:szCs w:val="24"/>
        </w:rPr>
        <w:tab/>
      </w:r>
      <w:r w:rsidR="00511E17" w:rsidRPr="00101D50">
        <w:rPr>
          <w:sz w:val="24"/>
          <w:szCs w:val="24"/>
        </w:rPr>
        <w:t xml:space="preserve">At the time of the hearing, </w:t>
      </w:r>
      <w:r w:rsidR="00511E17">
        <w:rPr>
          <w:sz w:val="24"/>
          <w:szCs w:val="24"/>
        </w:rPr>
        <w:t>Ms. Washington</w:t>
      </w:r>
      <w:r w:rsidR="00856FAB">
        <w:rPr>
          <w:sz w:val="24"/>
          <w:szCs w:val="24"/>
        </w:rPr>
        <w:t xml:space="preserve"> had a balance of $9,330.30</w:t>
      </w:r>
      <w:r w:rsidR="00511E17" w:rsidRPr="00101D50">
        <w:rPr>
          <w:sz w:val="24"/>
          <w:szCs w:val="24"/>
        </w:rPr>
        <w:t>.</w:t>
      </w:r>
      <w:r w:rsidR="00CB24AC">
        <w:rPr>
          <w:sz w:val="24"/>
          <w:szCs w:val="24"/>
        </w:rPr>
        <w:t xml:space="preserve">  </w:t>
      </w:r>
      <w:r w:rsidR="00CB24AC" w:rsidRPr="00CB24AC">
        <w:rPr>
          <w:sz w:val="24"/>
          <w:szCs w:val="24"/>
          <w:u w:val="single"/>
        </w:rPr>
        <w:t>Id.</w:t>
      </w:r>
    </w:p>
    <w:p w:rsidR="0081126A" w:rsidRDefault="0081126A" w:rsidP="00511E17">
      <w:pPr>
        <w:spacing w:line="360" w:lineRule="auto"/>
        <w:ind w:firstLine="1440"/>
        <w:rPr>
          <w:sz w:val="24"/>
          <w:szCs w:val="24"/>
        </w:rPr>
      </w:pPr>
    </w:p>
    <w:p w:rsidR="00511E17" w:rsidRDefault="00213753" w:rsidP="00CB24AC">
      <w:pPr>
        <w:pStyle w:val="CommentText"/>
        <w:spacing w:line="360" w:lineRule="auto"/>
        <w:ind w:firstLine="1440"/>
        <w:rPr>
          <w:sz w:val="24"/>
          <w:szCs w:val="24"/>
        </w:rPr>
      </w:pPr>
      <w:r>
        <w:rPr>
          <w:sz w:val="24"/>
          <w:szCs w:val="24"/>
        </w:rPr>
        <w:t>20</w:t>
      </w:r>
      <w:r w:rsidR="005A3E1B">
        <w:rPr>
          <w:sz w:val="24"/>
          <w:szCs w:val="24"/>
        </w:rPr>
        <w:t>.</w:t>
      </w:r>
      <w:r w:rsidR="005A3E1B">
        <w:rPr>
          <w:sz w:val="24"/>
          <w:szCs w:val="24"/>
        </w:rPr>
        <w:tab/>
      </w:r>
      <w:r w:rsidR="0081126A">
        <w:rPr>
          <w:sz w:val="24"/>
          <w:szCs w:val="24"/>
        </w:rPr>
        <w:t>The Company is requesting that Ms. Washington pay $4,000.00 before it reconnects gas service to Complainant.</w:t>
      </w:r>
      <w:r w:rsidR="00CB24AC" w:rsidRPr="00CB24AC">
        <w:rPr>
          <w:sz w:val="24"/>
          <w:szCs w:val="24"/>
        </w:rPr>
        <w:t xml:space="preserve"> </w:t>
      </w:r>
      <w:r w:rsidR="00CB24AC">
        <w:rPr>
          <w:sz w:val="24"/>
          <w:szCs w:val="24"/>
        </w:rPr>
        <w:t xml:space="preserve"> Petrie Testimony.</w:t>
      </w:r>
    </w:p>
    <w:p w:rsidR="00531313" w:rsidRPr="00AE6DB2" w:rsidRDefault="00531313" w:rsidP="0096736E">
      <w:pPr>
        <w:spacing w:line="360" w:lineRule="auto"/>
        <w:rPr>
          <w:sz w:val="24"/>
          <w:szCs w:val="24"/>
        </w:rPr>
      </w:pPr>
    </w:p>
    <w:p w:rsidR="00511E17" w:rsidRPr="00AE6DB2" w:rsidRDefault="00511E17" w:rsidP="00511E17">
      <w:pPr>
        <w:tabs>
          <w:tab w:val="left" w:pos="2160"/>
        </w:tabs>
        <w:spacing w:line="360" w:lineRule="auto"/>
        <w:jc w:val="center"/>
        <w:rPr>
          <w:sz w:val="24"/>
          <w:szCs w:val="24"/>
          <w:u w:val="single"/>
        </w:rPr>
      </w:pPr>
      <w:r w:rsidRPr="00AE6DB2">
        <w:rPr>
          <w:sz w:val="24"/>
          <w:szCs w:val="24"/>
          <w:u w:val="single"/>
        </w:rPr>
        <w:t>DISCUSSION</w:t>
      </w:r>
    </w:p>
    <w:p w:rsidR="00511E17" w:rsidRDefault="00511E17" w:rsidP="00511E17">
      <w:pPr>
        <w:spacing w:line="360" w:lineRule="auto"/>
        <w:rPr>
          <w:sz w:val="24"/>
          <w:szCs w:val="24"/>
        </w:rPr>
      </w:pPr>
      <w:r>
        <w:rPr>
          <w:sz w:val="24"/>
          <w:szCs w:val="24"/>
        </w:rPr>
        <w:tab/>
      </w:r>
      <w:r>
        <w:rPr>
          <w:sz w:val="24"/>
          <w:szCs w:val="24"/>
        </w:rPr>
        <w:tab/>
      </w:r>
    </w:p>
    <w:p w:rsidR="00511E17" w:rsidRPr="00BB4F7A" w:rsidRDefault="00511E17" w:rsidP="00511E17">
      <w:pPr>
        <w:spacing w:line="360" w:lineRule="auto"/>
        <w:ind w:firstLine="1440"/>
        <w:rPr>
          <w:sz w:val="24"/>
          <w:szCs w:val="24"/>
        </w:rPr>
      </w:pPr>
      <w:r w:rsidRPr="00AE6DB2">
        <w:rPr>
          <w:sz w:val="24"/>
          <w:szCs w:val="24"/>
        </w:rPr>
        <w:t>In</w:t>
      </w:r>
      <w:r w:rsidR="00B22169">
        <w:rPr>
          <w:sz w:val="24"/>
          <w:szCs w:val="24"/>
        </w:rPr>
        <w:t xml:space="preserve"> her </w:t>
      </w:r>
      <w:r w:rsidRPr="00AE6DB2">
        <w:rPr>
          <w:sz w:val="24"/>
          <w:szCs w:val="24"/>
        </w:rPr>
        <w:t xml:space="preserve">Formal Complaint, </w:t>
      </w:r>
      <w:r>
        <w:rPr>
          <w:sz w:val="24"/>
          <w:szCs w:val="24"/>
        </w:rPr>
        <w:t>Ms. Washington alleges</w:t>
      </w:r>
      <w:r w:rsidR="00B22169">
        <w:rPr>
          <w:sz w:val="24"/>
          <w:szCs w:val="24"/>
        </w:rPr>
        <w:t xml:space="preserve"> her </w:t>
      </w:r>
      <w:r>
        <w:rPr>
          <w:sz w:val="24"/>
          <w:szCs w:val="24"/>
        </w:rPr>
        <w:t>inability pay</w:t>
      </w:r>
      <w:r w:rsidR="00B22169">
        <w:rPr>
          <w:sz w:val="24"/>
          <w:szCs w:val="24"/>
        </w:rPr>
        <w:t xml:space="preserve"> her </w:t>
      </w:r>
      <w:r w:rsidR="008D0877">
        <w:rPr>
          <w:sz w:val="24"/>
          <w:szCs w:val="24"/>
        </w:rPr>
        <w:t xml:space="preserve">gas </w:t>
      </w:r>
      <w:r>
        <w:rPr>
          <w:sz w:val="24"/>
          <w:szCs w:val="24"/>
        </w:rPr>
        <w:t xml:space="preserve">bills and requests a payment arrangement.  </w:t>
      </w:r>
      <w:r w:rsidRPr="00BB4F7A">
        <w:rPr>
          <w:sz w:val="24"/>
          <w:szCs w:val="24"/>
        </w:rPr>
        <w:t xml:space="preserve">As the party seeking affirmative relief from the Commission, </w:t>
      </w:r>
      <w:r>
        <w:rPr>
          <w:sz w:val="24"/>
          <w:szCs w:val="24"/>
        </w:rPr>
        <w:t>Complainant</w:t>
      </w:r>
      <w:r w:rsidRPr="00BB4F7A">
        <w:rPr>
          <w:sz w:val="24"/>
          <w:szCs w:val="24"/>
        </w:rPr>
        <w:t xml:space="preserve"> bear</w:t>
      </w:r>
      <w:r>
        <w:rPr>
          <w:sz w:val="24"/>
          <w:szCs w:val="24"/>
        </w:rPr>
        <w:t>s</w:t>
      </w:r>
      <w:r w:rsidRPr="00BB4F7A">
        <w:rPr>
          <w:sz w:val="24"/>
          <w:szCs w:val="24"/>
        </w:rPr>
        <w:t xml:space="preserve"> the burden of proof.  66 </w:t>
      </w:r>
      <w:smartTag w:uri="urn:schemas-microsoft-com:office:smarttags" w:element="place">
        <w:smartTag w:uri="urn:schemas-microsoft-com:office:smarttags" w:element="State">
          <w:r w:rsidRPr="00BB4F7A">
            <w:rPr>
              <w:sz w:val="24"/>
              <w:szCs w:val="24"/>
            </w:rPr>
            <w:t>Pa.</w:t>
          </w:r>
        </w:smartTag>
      </w:smartTag>
      <w:r w:rsidRPr="00BB4F7A">
        <w:rPr>
          <w:sz w:val="24"/>
          <w:szCs w:val="24"/>
        </w:rPr>
        <w:t xml:space="preserve"> C.S. § 332(a).  </w:t>
      </w:r>
    </w:p>
    <w:p w:rsidR="00511E17" w:rsidRPr="00BB4F7A" w:rsidRDefault="00511E17" w:rsidP="00511E17">
      <w:pPr>
        <w:spacing w:line="360" w:lineRule="auto"/>
        <w:ind w:firstLine="1440"/>
        <w:rPr>
          <w:sz w:val="24"/>
          <w:szCs w:val="24"/>
        </w:rPr>
      </w:pPr>
    </w:p>
    <w:p w:rsidR="00511E17" w:rsidRDefault="00511E17" w:rsidP="00511E17">
      <w:pPr>
        <w:spacing w:line="360" w:lineRule="auto"/>
        <w:ind w:firstLine="1440"/>
        <w:rPr>
          <w:spacing w:val="-3"/>
          <w:sz w:val="24"/>
          <w:szCs w:val="24"/>
        </w:rPr>
      </w:pPr>
      <w:r w:rsidRPr="00BB4F7A">
        <w:rPr>
          <w:spacing w:val="-3"/>
          <w:sz w:val="24"/>
          <w:szCs w:val="24"/>
        </w:rPr>
        <w:t xml:space="preserve">To satisfy this burden, </w:t>
      </w:r>
      <w:r>
        <w:rPr>
          <w:spacing w:val="-3"/>
          <w:sz w:val="24"/>
          <w:szCs w:val="24"/>
        </w:rPr>
        <w:t>Complainant</w:t>
      </w:r>
      <w:r w:rsidRPr="00BB4F7A">
        <w:rPr>
          <w:spacing w:val="-3"/>
          <w:sz w:val="24"/>
          <w:szCs w:val="24"/>
        </w:rPr>
        <w:t xml:space="preserve"> must show that the named utility is responsible or accountable for the problem described in the Complaint.  </w:t>
      </w:r>
      <w:r w:rsidRPr="00BB4F7A">
        <w:rPr>
          <w:spacing w:val="-3"/>
          <w:sz w:val="24"/>
          <w:szCs w:val="24"/>
          <w:u w:val="single"/>
        </w:rPr>
        <w:t xml:space="preserve">Patterson v. Bell Telephone Co. of </w:t>
      </w:r>
      <w:smartTag w:uri="urn:schemas-microsoft-com:office:smarttags" w:element="State">
        <w:r w:rsidRPr="00BB4F7A">
          <w:rPr>
            <w:spacing w:val="-3"/>
            <w:sz w:val="24"/>
            <w:szCs w:val="24"/>
            <w:u w:val="single"/>
          </w:rPr>
          <w:t>Pa.</w:t>
        </w:r>
      </w:smartTag>
      <w:r w:rsidRPr="00BB4F7A">
        <w:rPr>
          <w:spacing w:val="-3"/>
          <w:sz w:val="24"/>
          <w:szCs w:val="24"/>
        </w:rPr>
        <w:t xml:space="preserve">, 72 </w:t>
      </w:r>
      <w:smartTag w:uri="urn:schemas-microsoft-com:office:smarttags" w:element="State">
        <w:r w:rsidRPr="00BB4F7A">
          <w:rPr>
            <w:spacing w:val="-3"/>
            <w:sz w:val="24"/>
            <w:szCs w:val="24"/>
          </w:rPr>
          <w:t>Pa.</w:t>
        </w:r>
      </w:smartTag>
      <w:r w:rsidRPr="00BB4F7A">
        <w:rPr>
          <w:spacing w:val="-3"/>
          <w:sz w:val="24"/>
          <w:szCs w:val="24"/>
        </w:rPr>
        <w:t xml:space="preserve"> PUC 196 (1990); </w:t>
      </w:r>
      <w:r w:rsidRPr="00BB4F7A">
        <w:rPr>
          <w:spacing w:val="-3"/>
          <w:sz w:val="24"/>
          <w:szCs w:val="24"/>
          <w:u w:val="single"/>
        </w:rPr>
        <w:t>Feinstein v. Philadelphia Suburban Water Co.</w:t>
      </w:r>
      <w:r w:rsidRPr="00BB4F7A">
        <w:rPr>
          <w:spacing w:val="-3"/>
          <w:sz w:val="24"/>
          <w:szCs w:val="24"/>
        </w:rPr>
        <w:t xml:space="preserve">, 50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PUC 300 (1976).  This must be shown by a preponderance of the evidence, that is, by presenting evidence more convincing, by even the smallest amount, than that presented by the other party.  </w:t>
      </w:r>
      <w:r w:rsidRPr="00BB4F7A">
        <w:rPr>
          <w:spacing w:val="-3"/>
          <w:sz w:val="24"/>
          <w:szCs w:val="24"/>
          <w:u w:val="single"/>
        </w:rPr>
        <w:t>Samuel J. Lansberry, Inc. v. Pa. Public Utility Comm.</w:t>
      </w:r>
      <w:r w:rsidRPr="00BB4F7A">
        <w:rPr>
          <w:spacing w:val="-3"/>
          <w:sz w:val="24"/>
          <w:szCs w:val="24"/>
        </w:rPr>
        <w:t xml:space="preserve">, 578 A.2d 600 (Pa. Cmwlth. 1990), </w:t>
      </w:r>
      <w:r w:rsidRPr="00BB4F7A">
        <w:rPr>
          <w:spacing w:val="-3"/>
          <w:sz w:val="24"/>
          <w:szCs w:val="24"/>
          <w:u w:val="single"/>
        </w:rPr>
        <w:t>alloc. den.</w:t>
      </w:r>
      <w:r w:rsidRPr="00BB4F7A">
        <w:rPr>
          <w:spacing w:val="-3"/>
          <w:sz w:val="24"/>
          <w:szCs w:val="24"/>
        </w:rPr>
        <w:t>, 602 A.2d 863 (</w:t>
      </w:r>
      <w:smartTag w:uri="urn:schemas-microsoft-com:office:smarttags" w:element="State">
        <w:r w:rsidRPr="00BB4F7A">
          <w:rPr>
            <w:spacing w:val="-3"/>
            <w:sz w:val="24"/>
            <w:szCs w:val="24"/>
          </w:rPr>
          <w:t>Pa.</w:t>
        </w:r>
      </w:smartTag>
      <w:r w:rsidRPr="00BB4F7A">
        <w:rPr>
          <w:spacing w:val="-3"/>
          <w:sz w:val="24"/>
          <w:szCs w:val="24"/>
        </w:rPr>
        <w:t xml:space="preserve"> 1992); </w:t>
      </w:r>
      <w:r w:rsidRPr="00BB4F7A">
        <w:rPr>
          <w:spacing w:val="-3"/>
          <w:sz w:val="24"/>
          <w:szCs w:val="24"/>
          <w:u w:val="single"/>
        </w:rPr>
        <w:t>Se-Ling Hosiery v. Margulies</w:t>
      </w:r>
      <w:r w:rsidRPr="00BB4F7A">
        <w:rPr>
          <w:spacing w:val="-3"/>
          <w:sz w:val="24"/>
          <w:szCs w:val="24"/>
        </w:rPr>
        <w:t>, 70 A.2d 854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1950).  Additionally, any finding of fact necessary to support the Commission’s adjudication must be based upon substantial evidence.  </w:t>
      </w:r>
      <w:r w:rsidRPr="00BB4F7A">
        <w:rPr>
          <w:spacing w:val="-3"/>
          <w:sz w:val="24"/>
          <w:szCs w:val="24"/>
          <w:u w:val="single"/>
        </w:rPr>
        <w:t xml:space="preserve">Mill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447 A.2d 1100 (</w:t>
      </w:r>
      <w:smartTag w:uri="urn:schemas-microsoft-com:office:smarttags" w:element="State">
        <w:r w:rsidRPr="00BB4F7A">
          <w:rPr>
            <w:spacing w:val="-3"/>
            <w:sz w:val="24"/>
            <w:szCs w:val="24"/>
          </w:rPr>
          <w:t>Pa.</w:t>
        </w:r>
      </w:smartTag>
      <w:r w:rsidRPr="00BB4F7A">
        <w:rPr>
          <w:spacing w:val="-3"/>
          <w:sz w:val="24"/>
          <w:szCs w:val="24"/>
        </w:rPr>
        <w:t xml:space="preserve"> Cmwlth. 1982); </w:t>
      </w:r>
      <w:r w:rsidRPr="00BB4F7A">
        <w:rPr>
          <w:spacing w:val="-3"/>
          <w:sz w:val="24"/>
          <w:szCs w:val="24"/>
          <w:u w:val="single"/>
        </w:rPr>
        <w:t xml:space="preserve">Edan Transportation Corp.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623 A.2d 6 (</w:t>
      </w:r>
      <w:smartTag w:uri="urn:schemas-microsoft-com:office:smarttags" w:element="State">
        <w:r w:rsidRPr="00BB4F7A">
          <w:rPr>
            <w:spacing w:val="-3"/>
            <w:sz w:val="24"/>
            <w:szCs w:val="24"/>
          </w:rPr>
          <w:t>Pa.</w:t>
        </w:r>
      </w:smartTag>
      <w:r w:rsidRPr="00BB4F7A">
        <w:rPr>
          <w:spacing w:val="-3"/>
          <w:sz w:val="24"/>
          <w:szCs w:val="24"/>
        </w:rPr>
        <w:t xml:space="preserve"> Cmwlth. 1993); 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C.S. § 704.  More is required than a mere trace of evidence or a suspicion of the existence of a fact sought to be established.  </w:t>
      </w:r>
      <w:smartTag w:uri="urn:schemas-microsoft-com:office:smarttags" w:element="City">
        <w:r w:rsidRPr="00BB4F7A">
          <w:rPr>
            <w:spacing w:val="-3"/>
            <w:sz w:val="24"/>
            <w:szCs w:val="24"/>
            <w:u w:val="single"/>
          </w:rPr>
          <w:t>Norfolk</w:t>
        </w:r>
      </w:smartTag>
      <w:r w:rsidRPr="00BB4F7A">
        <w:rPr>
          <w:spacing w:val="-3"/>
          <w:sz w:val="24"/>
          <w:szCs w:val="24"/>
          <w:u w:val="single"/>
        </w:rPr>
        <w:t xml:space="preserve"> and Western Ry.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413 A.2d 1037 (</w:t>
      </w:r>
      <w:smartTag w:uri="urn:schemas-microsoft-com:office:smarttags" w:element="State">
        <w:r w:rsidRPr="00BB4F7A">
          <w:rPr>
            <w:spacing w:val="-3"/>
            <w:sz w:val="24"/>
            <w:szCs w:val="24"/>
          </w:rPr>
          <w:t>Pa.</w:t>
        </w:r>
      </w:smartTag>
      <w:r w:rsidRPr="00BB4F7A">
        <w:rPr>
          <w:spacing w:val="-3"/>
          <w:sz w:val="24"/>
          <w:szCs w:val="24"/>
        </w:rPr>
        <w:t xml:space="preserve"> 1980); </w:t>
      </w:r>
      <w:r w:rsidRPr="00BB4F7A">
        <w:rPr>
          <w:spacing w:val="-3"/>
          <w:sz w:val="24"/>
          <w:szCs w:val="24"/>
          <w:u w:val="single"/>
        </w:rPr>
        <w:t>Erie Resistor Corp. v. Unemployment Compensation Bd. of Review</w:t>
      </w:r>
      <w:r w:rsidRPr="00BB4F7A">
        <w:rPr>
          <w:spacing w:val="-3"/>
          <w:sz w:val="24"/>
          <w:szCs w:val="24"/>
        </w:rPr>
        <w:t>, 166 A.2d 96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Super. 1960); </w:t>
      </w:r>
      <w:r w:rsidRPr="00BB4F7A">
        <w:rPr>
          <w:spacing w:val="-3"/>
          <w:sz w:val="24"/>
          <w:szCs w:val="24"/>
          <w:u w:val="single"/>
        </w:rPr>
        <w:t xml:space="preserve">Murphy v. Dep’t. of Public Welfare, </w:t>
      </w:r>
      <w:smartTag w:uri="urn:schemas-microsoft-com:office:smarttags" w:element="PlaceName">
        <w:r w:rsidRPr="00BB4F7A">
          <w:rPr>
            <w:spacing w:val="-3"/>
            <w:sz w:val="24"/>
            <w:szCs w:val="24"/>
            <w:u w:val="single"/>
          </w:rPr>
          <w:t>White</w:t>
        </w:r>
      </w:smartTag>
      <w:r w:rsidRPr="00BB4F7A">
        <w:rPr>
          <w:spacing w:val="-3"/>
          <w:sz w:val="24"/>
          <w:szCs w:val="24"/>
          <w:u w:val="single"/>
        </w:rPr>
        <w:t xml:space="preserve"> </w:t>
      </w:r>
      <w:smartTag w:uri="urn:schemas-microsoft-com:office:smarttags" w:element="PlaceName">
        <w:r w:rsidRPr="00BB4F7A">
          <w:rPr>
            <w:spacing w:val="-3"/>
            <w:sz w:val="24"/>
            <w:szCs w:val="24"/>
            <w:u w:val="single"/>
          </w:rPr>
          <w:t>Haven</w:t>
        </w:r>
      </w:smartTag>
      <w:r w:rsidRPr="00BB4F7A">
        <w:rPr>
          <w:spacing w:val="-3"/>
          <w:sz w:val="24"/>
          <w:szCs w:val="24"/>
          <w:u w:val="single"/>
        </w:rPr>
        <w:t xml:space="preserve"> </w:t>
      </w:r>
      <w:smartTag w:uri="urn:schemas-microsoft-com:office:smarttags" w:element="PlaceType">
        <w:r w:rsidRPr="00BB4F7A">
          <w:rPr>
            <w:spacing w:val="-3"/>
            <w:sz w:val="24"/>
            <w:szCs w:val="24"/>
            <w:u w:val="single"/>
          </w:rPr>
          <w:t>Center</w:t>
        </w:r>
      </w:smartTag>
      <w:r w:rsidRPr="00BB4F7A">
        <w:rPr>
          <w:spacing w:val="-3"/>
          <w:sz w:val="24"/>
          <w:szCs w:val="24"/>
        </w:rPr>
        <w:t>, 480 A.2d 382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Cmwlth. 1984)</w:t>
      </w:r>
      <w:r>
        <w:rPr>
          <w:spacing w:val="-3"/>
          <w:sz w:val="24"/>
          <w:szCs w:val="24"/>
        </w:rPr>
        <w:t>.</w:t>
      </w:r>
    </w:p>
    <w:p w:rsidR="00511E17" w:rsidRDefault="00511E17" w:rsidP="00511E17">
      <w:pPr>
        <w:spacing w:line="360" w:lineRule="auto"/>
        <w:rPr>
          <w:spacing w:val="-3"/>
          <w:sz w:val="24"/>
          <w:szCs w:val="24"/>
        </w:rPr>
      </w:pPr>
    </w:p>
    <w:p w:rsidR="00117E9F" w:rsidRPr="00931FE7" w:rsidRDefault="00511E17" w:rsidP="00511E17">
      <w:pPr>
        <w:spacing w:line="360" w:lineRule="auto"/>
        <w:ind w:firstLine="1440"/>
        <w:rPr>
          <w:sz w:val="24"/>
          <w:szCs w:val="24"/>
        </w:rPr>
      </w:pPr>
      <w:r w:rsidRPr="00BB4F7A">
        <w:rPr>
          <w:sz w:val="24"/>
          <w:szCs w:val="24"/>
        </w:rPr>
        <w:t xml:space="preserve">The Responsible Utility Customer Protection Act, 66 </w:t>
      </w:r>
      <w:smartTag w:uri="urn:schemas-microsoft-com:office:smarttags" w:element="place">
        <w:smartTag w:uri="urn:schemas-microsoft-com:office:smarttags" w:element="State">
          <w:r w:rsidRPr="00BB4F7A">
            <w:rPr>
              <w:sz w:val="24"/>
              <w:szCs w:val="24"/>
            </w:rPr>
            <w:t>Pa.</w:t>
          </w:r>
        </w:smartTag>
      </w:smartTag>
      <w:r>
        <w:rPr>
          <w:sz w:val="24"/>
          <w:szCs w:val="24"/>
        </w:rPr>
        <w:t xml:space="preserve"> C.S. §</w:t>
      </w:r>
      <w:r w:rsidR="00BA5035">
        <w:rPr>
          <w:sz w:val="24"/>
          <w:szCs w:val="24"/>
        </w:rPr>
        <w:t>§</w:t>
      </w:r>
      <w:r w:rsidRPr="00BB4F7A">
        <w:rPr>
          <w:sz w:val="24"/>
          <w:szCs w:val="24"/>
        </w:rPr>
        <w:t xml:space="preserve"> 1401</w:t>
      </w:r>
      <w:r w:rsidRPr="00F717AF">
        <w:rPr>
          <w:sz w:val="24"/>
          <w:szCs w:val="24"/>
        </w:rPr>
        <w:t>, et seq.</w:t>
      </w:r>
      <w:r w:rsidRPr="00BB4F7A">
        <w:rPr>
          <w:sz w:val="24"/>
          <w:szCs w:val="24"/>
        </w:rPr>
        <w:t xml:space="preserve"> (the Act or Chapter 14) applies to complaints alleging inability to pay and requesting a </w:t>
      </w:r>
      <w:r w:rsidRPr="00BB4F7A">
        <w:rPr>
          <w:sz w:val="24"/>
          <w:szCs w:val="24"/>
        </w:rPr>
        <w:lastRenderedPageBreak/>
        <w:t>Commission-</w:t>
      </w:r>
      <w:r w:rsidRPr="00931FE7">
        <w:rPr>
          <w:sz w:val="24"/>
          <w:szCs w:val="24"/>
        </w:rPr>
        <w:t xml:space="preserve">issued payment arrangement.  This law provides strict guidelines that the Commission must follow in handling customer complaints.  </w:t>
      </w:r>
    </w:p>
    <w:p w:rsidR="00117E9F" w:rsidRPr="00931FE7" w:rsidRDefault="00117E9F" w:rsidP="00511E17">
      <w:pPr>
        <w:spacing w:line="360" w:lineRule="auto"/>
        <w:ind w:firstLine="1440"/>
        <w:rPr>
          <w:sz w:val="24"/>
          <w:szCs w:val="24"/>
        </w:rPr>
      </w:pPr>
    </w:p>
    <w:p w:rsidR="00EF0463" w:rsidRDefault="00117E9F" w:rsidP="00EF0463">
      <w:pPr>
        <w:spacing w:line="360" w:lineRule="auto"/>
        <w:ind w:firstLine="1440"/>
        <w:rPr>
          <w:sz w:val="24"/>
          <w:szCs w:val="24"/>
        </w:rPr>
      </w:pPr>
      <w:r w:rsidRPr="00931FE7">
        <w:rPr>
          <w:sz w:val="20"/>
          <w:szCs w:val="20"/>
        </w:rPr>
        <w:t>   </w:t>
      </w:r>
      <w:r w:rsidR="00F95FBD">
        <w:rPr>
          <w:sz w:val="24"/>
          <w:szCs w:val="24"/>
        </w:rPr>
        <w:t>The facts of the present case are as follow</w:t>
      </w:r>
      <w:r w:rsidR="00070A51">
        <w:rPr>
          <w:sz w:val="24"/>
          <w:szCs w:val="24"/>
        </w:rPr>
        <w:t>s</w:t>
      </w:r>
      <w:r w:rsidR="00F95FBD">
        <w:rPr>
          <w:sz w:val="24"/>
          <w:szCs w:val="24"/>
        </w:rPr>
        <w:t xml:space="preserve">.  Ms. Washington has been a customer of Equitable for </w:t>
      </w:r>
      <w:r w:rsidR="00070A51">
        <w:rPr>
          <w:sz w:val="24"/>
          <w:szCs w:val="24"/>
        </w:rPr>
        <w:t xml:space="preserve">over 13 </w:t>
      </w:r>
      <w:r w:rsidR="00F95FBD">
        <w:rPr>
          <w:sz w:val="24"/>
          <w:szCs w:val="24"/>
        </w:rPr>
        <w:t>years.  During these years she accu</w:t>
      </w:r>
      <w:r w:rsidR="000E32F6">
        <w:rPr>
          <w:sz w:val="24"/>
          <w:szCs w:val="24"/>
        </w:rPr>
        <w:t xml:space="preserve">mulated a balance of $11,867.36. </w:t>
      </w:r>
      <w:r w:rsidR="00F95FBD">
        <w:rPr>
          <w:sz w:val="24"/>
          <w:szCs w:val="24"/>
        </w:rPr>
        <w:t xml:space="preserve"> </w:t>
      </w:r>
      <w:r w:rsidR="000E32F6">
        <w:rPr>
          <w:sz w:val="24"/>
          <w:szCs w:val="24"/>
        </w:rPr>
        <w:t>Complainant’s service was terminated in October of 2007 for non-payment.  F</w:t>
      </w:r>
      <w:r w:rsidR="00F95FBD">
        <w:rPr>
          <w:sz w:val="24"/>
          <w:szCs w:val="24"/>
        </w:rPr>
        <w:t xml:space="preserve">ollowing the settlement of </w:t>
      </w:r>
      <w:r w:rsidR="00596021">
        <w:rPr>
          <w:sz w:val="24"/>
          <w:szCs w:val="24"/>
        </w:rPr>
        <w:t>a prior formal complaint</w:t>
      </w:r>
      <w:r w:rsidR="000E32F6">
        <w:rPr>
          <w:sz w:val="24"/>
          <w:szCs w:val="24"/>
        </w:rPr>
        <w:t xml:space="preserve"> filed by Ms. Washington in 2008, the Company wrote off $2,425.35 from Ms. Washington’s balance</w:t>
      </w:r>
      <w:r w:rsidR="000D6FAB">
        <w:rPr>
          <w:sz w:val="24"/>
          <w:szCs w:val="24"/>
        </w:rPr>
        <w:t>.</w:t>
      </w:r>
      <w:r w:rsidR="00492697">
        <w:rPr>
          <w:sz w:val="24"/>
          <w:szCs w:val="24"/>
        </w:rPr>
        <w:t xml:space="preserve">  On November 14, 2008, Complainant made a payment of $150.00 towards that balance.  </w:t>
      </w:r>
      <w:r w:rsidR="000D6FAB">
        <w:rPr>
          <w:sz w:val="24"/>
          <w:szCs w:val="24"/>
        </w:rPr>
        <w:t xml:space="preserve">As of the day of the hearing, Ms. Washington owed Equitable $9,330.30.  </w:t>
      </w:r>
      <w:r w:rsidR="00596021">
        <w:rPr>
          <w:sz w:val="24"/>
          <w:szCs w:val="24"/>
        </w:rPr>
        <w:t>Complainant has filed the present Formal Complaint in an attempt to get gas service re</w:t>
      </w:r>
      <w:r w:rsidR="00492697">
        <w:rPr>
          <w:sz w:val="24"/>
          <w:szCs w:val="24"/>
        </w:rPr>
        <w:t>connected, as she currently receives no gas service at her residence.</w:t>
      </w:r>
      <w:r w:rsidR="00EF0463" w:rsidRPr="00EF0463">
        <w:rPr>
          <w:sz w:val="24"/>
          <w:szCs w:val="24"/>
        </w:rPr>
        <w:t xml:space="preserve"> </w:t>
      </w:r>
      <w:r w:rsidR="00EF0463">
        <w:rPr>
          <w:sz w:val="24"/>
          <w:szCs w:val="24"/>
        </w:rPr>
        <w:t xml:space="preserve"> The Company is requesting that Ms. Washington pay </w:t>
      </w:r>
      <w:r w:rsidR="00EF0463" w:rsidRPr="009B1E4D">
        <w:rPr>
          <w:sz w:val="24"/>
          <w:szCs w:val="24"/>
        </w:rPr>
        <w:t>$4,000.00 before it reconnects gas service</w:t>
      </w:r>
      <w:r w:rsidR="000E32F6">
        <w:rPr>
          <w:sz w:val="24"/>
          <w:szCs w:val="24"/>
        </w:rPr>
        <w:t xml:space="preserve"> to Complainant.</w:t>
      </w:r>
      <w:r w:rsidR="00EF0463">
        <w:rPr>
          <w:sz w:val="24"/>
          <w:szCs w:val="24"/>
        </w:rPr>
        <w:t xml:space="preserve"> Ms. Washington alleges that she is unable to pay $4,000.00 and is requesting Commission’s assistance in establishing a payment arrangement that would allow her to </w:t>
      </w:r>
      <w:r w:rsidR="00195512">
        <w:rPr>
          <w:sz w:val="24"/>
          <w:szCs w:val="24"/>
        </w:rPr>
        <w:t>get the service reconnected.</w:t>
      </w:r>
    </w:p>
    <w:p w:rsidR="00195512" w:rsidRDefault="00195512" w:rsidP="00EF0463">
      <w:pPr>
        <w:spacing w:line="360" w:lineRule="auto"/>
        <w:ind w:firstLine="1440"/>
        <w:rPr>
          <w:sz w:val="24"/>
          <w:szCs w:val="24"/>
        </w:rPr>
      </w:pPr>
    </w:p>
    <w:p w:rsidR="004701D3" w:rsidRPr="004701D3" w:rsidRDefault="00195512" w:rsidP="004701D3">
      <w:pPr>
        <w:pStyle w:val="CommentText"/>
        <w:spacing w:line="360" w:lineRule="auto"/>
        <w:ind w:firstLine="1440"/>
        <w:rPr>
          <w:sz w:val="24"/>
          <w:szCs w:val="24"/>
        </w:rPr>
      </w:pPr>
      <w:r>
        <w:rPr>
          <w:sz w:val="24"/>
          <w:szCs w:val="24"/>
        </w:rPr>
        <w:t xml:space="preserve">Complainant was enrolled in Respondent’s Energy Assistance Program (EAP) in December of 2002.  </w:t>
      </w:r>
      <w:r w:rsidR="00167562">
        <w:rPr>
          <w:sz w:val="24"/>
          <w:szCs w:val="24"/>
        </w:rPr>
        <w:t xml:space="preserve">Equitable Exhibit 2. </w:t>
      </w:r>
      <w:r w:rsidR="00531313">
        <w:rPr>
          <w:sz w:val="24"/>
          <w:szCs w:val="24"/>
        </w:rPr>
        <w:t xml:space="preserve"> </w:t>
      </w:r>
      <w:r>
        <w:rPr>
          <w:sz w:val="24"/>
          <w:szCs w:val="24"/>
        </w:rPr>
        <w:t xml:space="preserve">She defaulted on her EAP payments in July of 2005.  </w:t>
      </w:r>
      <w:r w:rsidR="00167562" w:rsidRPr="00167562">
        <w:rPr>
          <w:sz w:val="24"/>
          <w:szCs w:val="24"/>
          <w:u w:val="single"/>
        </w:rPr>
        <w:t>Id.</w:t>
      </w:r>
      <w:r w:rsidR="00167562">
        <w:rPr>
          <w:sz w:val="24"/>
          <w:szCs w:val="24"/>
        </w:rPr>
        <w:t xml:space="preserve">  </w:t>
      </w:r>
      <w:r>
        <w:rPr>
          <w:sz w:val="24"/>
          <w:szCs w:val="24"/>
        </w:rPr>
        <w:t xml:space="preserve">Ms. Washington was reinstated in EAP in August of 2005, but defaulted again in October of 2005.  </w:t>
      </w:r>
      <w:r w:rsidR="00167562" w:rsidRPr="00167562">
        <w:rPr>
          <w:sz w:val="24"/>
          <w:szCs w:val="24"/>
          <w:u w:val="single"/>
        </w:rPr>
        <w:t>Id.</w:t>
      </w:r>
      <w:r w:rsidR="00167562">
        <w:rPr>
          <w:sz w:val="24"/>
          <w:szCs w:val="24"/>
        </w:rPr>
        <w:t xml:space="preserve">  </w:t>
      </w:r>
      <w:r>
        <w:rPr>
          <w:sz w:val="24"/>
          <w:szCs w:val="24"/>
        </w:rPr>
        <w:t xml:space="preserve">Complainant was reinstated in EAP a third time in December of 2005, and was removed from the program in March of 2006 for failure to provide income information.  </w:t>
      </w:r>
      <w:r w:rsidR="00167562" w:rsidRPr="00167562">
        <w:rPr>
          <w:sz w:val="24"/>
          <w:szCs w:val="24"/>
          <w:u w:val="single"/>
        </w:rPr>
        <w:t>Id.</w:t>
      </w:r>
      <w:r w:rsidR="00167562">
        <w:rPr>
          <w:sz w:val="24"/>
          <w:szCs w:val="24"/>
        </w:rPr>
        <w:t xml:space="preserve"> </w:t>
      </w:r>
      <w:r w:rsidR="004701D3">
        <w:rPr>
          <w:sz w:val="24"/>
          <w:szCs w:val="24"/>
        </w:rPr>
        <w:t xml:space="preserve">  In addition, from 2006 to 2007, Complainant entered into three payment arrangements with the Company: one in August of 2006, one in October </w:t>
      </w:r>
      <w:r w:rsidR="004506D4">
        <w:rPr>
          <w:sz w:val="24"/>
          <w:szCs w:val="24"/>
        </w:rPr>
        <w:t xml:space="preserve">of </w:t>
      </w:r>
      <w:r w:rsidR="004701D3">
        <w:rPr>
          <w:sz w:val="24"/>
          <w:szCs w:val="24"/>
        </w:rPr>
        <w:t xml:space="preserve">2006, and the final one in March of 2007.  Equitable Exhibit 2.  She was removed from all three of them for non-payment.  </w:t>
      </w:r>
      <w:r w:rsidR="004701D3" w:rsidRPr="00167562">
        <w:rPr>
          <w:sz w:val="24"/>
          <w:szCs w:val="24"/>
          <w:u w:val="single"/>
        </w:rPr>
        <w:t>Id.</w:t>
      </w:r>
    </w:p>
    <w:p w:rsidR="00531313" w:rsidRDefault="00531313" w:rsidP="00195512">
      <w:pPr>
        <w:pStyle w:val="CommentText"/>
        <w:spacing w:line="360" w:lineRule="auto"/>
        <w:ind w:firstLine="1440"/>
        <w:rPr>
          <w:sz w:val="24"/>
          <w:szCs w:val="24"/>
        </w:rPr>
      </w:pPr>
    </w:p>
    <w:p w:rsidR="002F034F" w:rsidRDefault="00531313" w:rsidP="002F034F">
      <w:pPr>
        <w:pStyle w:val="CommentText"/>
        <w:spacing w:line="360" w:lineRule="auto"/>
        <w:ind w:firstLine="1440"/>
        <w:rPr>
          <w:sz w:val="24"/>
          <w:szCs w:val="24"/>
        </w:rPr>
      </w:pPr>
      <w:r>
        <w:rPr>
          <w:sz w:val="24"/>
          <w:szCs w:val="24"/>
        </w:rPr>
        <w:t xml:space="preserve">First, I note that </w:t>
      </w:r>
      <w:r w:rsidR="007B18CB">
        <w:rPr>
          <w:sz w:val="24"/>
          <w:szCs w:val="24"/>
        </w:rPr>
        <w:t xml:space="preserve">during the Respondent’s direct testimony, Mr. Cicconi erroneously referred to the $4,000.00 as a </w:t>
      </w:r>
      <w:r w:rsidR="00C06CAF">
        <w:rPr>
          <w:sz w:val="24"/>
          <w:szCs w:val="24"/>
        </w:rPr>
        <w:t xml:space="preserve">“service restoration fee” or a </w:t>
      </w:r>
      <w:r w:rsidR="007B18CB">
        <w:rPr>
          <w:sz w:val="24"/>
          <w:szCs w:val="24"/>
        </w:rPr>
        <w:t xml:space="preserve">“reconnection fee.”  Pursuant to 66 Pa. Code §1407(a), </w:t>
      </w:r>
      <w:r w:rsidR="007B18CB" w:rsidRPr="002F034F">
        <w:rPr>
          <w:sz w:val="24"/>
          <w:szCs w:val="24"/>
        </w:rPr>
        <w:t xml:space="preserve">“a public utility may require a reconnection fee based upon the public utility’s cost as approved by the Commission prior to reconnection of service following lawful termination of the service.”  According to the Equitable’s Tariff approved by the Commission, </w:t>
      </w:r>
      <w:r w:rsidR="002F034F">
        <w:rPr>
          <w:sz w:val="24"/>
          <w:szCs w:val="24"/>
        </w:rPr>
        <w:t>“</w:t>
      </w:r>
      <w:r w:rsidR="002F034F" w:rsidRPr="002F034F">
        <w:rPr>
          <w:sz w:val="24"/>
          <w:szCs w:val="24"/>
        </w:rPr>
        <w:t xml:space="preserve">Whenever a residential customer has the gas service shut off or the meter </w:t>
      </w:r>
      <w:r w:rsidR="002F034F" w:rsidRPr="002F034F">
        <w:rPr>
          <w:sz w:val="24"/>
          <w:szCs w:val="24"/>
        </w:rPr>
        <w:lastRenderedPageBreak/>
        <w:t>disconnected because of non-payment of bills for regulated service or non-compliance with the Company's Rules and Regulations, a reconnection charge of $50.00 must be paid at the office of the Company before the gas will be turned on again.</w:t>
      </w:r>
      <w:r w:rsidR="002F034F">
        <w:rPr>
          <w:sz w:val="24"/>
          <w:szCs w:val="24"/>
        </w:rPr>
        <w:t>” Rule 6.2(a)(1). Therefore, Equitable’s “reconnection fee” or “reconnection charge” for residential customers is $50.00, not $4,000.00.</w:t>
      </w:r>
    </w:p>
    <w:p w:rsidR="002F034F" w:rsidRDefault="002F034F" w:rsidP="002F034F">
      <w:pPr>
        <w:pStyle w:val="CommentText"/>
        <w:spacing w:line="360" w:lineRule="auto"/>
        <w:ind w:firstLine="1440"/>
        <w:rPr>
          <w:sz w:val="24"/>
          <w:szCs w:val="24"/>
        </w:rPr>
      </w:pPr>
    </w:p>
    <w:p w:rsidR="00D52C78" w:rsidRDefault="002F034F" w:rsidP="002F034F">
      <w:pPr>
        <w:pStyle w:val="CommentText"/>
        <w:spacing w:line="360" w:lineRule="auto"/>
        <w:ind w:firstLine="1440"/>
        <w:rPr>
          <w:sz w:val="24"/>
          <w:szCs w:val="24"/>
        </w:rPr>
      </w:pPr>
      <w:r>
        <w:rPr>
          <w:sz w:val="24"/>
          <w:szCs w:val="24"/>
        </w:rPr>
        <w:t xml:space="preserve">What Equitable is seeking when it is requesting that Ms. Washington pay $4,000.00, is that she pay a portion of </w:t>
      </w:r>
      <w:r w:rsidR="00705EAA">
        <w:rPr>
          <w:sz w:val="24"/>
          <w:szCs w:val="24"/>
        </w:rPr>
        <w:t>the</w:t>
      </w:r>
      <w:r>
        <w:rPr>
          <w:sz w:val="24"/>
          <w:szCs w:val="24"/>
        </w:rPr>
        <w:t xml:space="preserve"> $9,330.</w:t>
      </w:r>
      <w:r w:rsidR="00705EAA">
        <w:rPr>
          <w:sz w:val="24"/>
          <w:szCs w:val="24"/>
        </w:rPr>
        <w:t xml:space="preserve">30 balance in her account before it restores services at her address, pursuant to </w:t>
      </w:r>
      <w:r>
        <w:rPr>
          <w:sz w:val="24"/>
          <w:szCs w:val="24"/>
        </w:rPr>
        <w:t xml:space="preserve"> </w:t>
      </w:r>
      <w:r w:rsidR="00705EAA">
        <w:rPr>
          <w:sz w:val="24"/>
          <w:szCs w:val="24"/>
        </w:rPr>
        <w:t xml:space="preserve">66 Pa. Code §1407(c).  Section </w:t>
      </w:r>
      <w:r w:rsidR="00D52C78">
        <w:rPr>
          <w:sz w:val="24"/>
          <w:szCs w:val="24"/>
        </w:rPr>
        <w:t>1407(c) states:</w:t>
      </w:r>
    </w:p>
    <w:p w:rsidR="00D52C78" w:rsidRDefault="00D52C78" w:rsidP="002F034F">
      <w:pPr>
        <w:pStyle w:val="CommentText"/>
        <w:spacing w:line="360" w:lineRule="auto"/>
        <w:ind w:firstLine="1440"/>
        <w:rPr>
          <w:sz w:val="24"/>
          <w:szCs w:val="24"/>
        </w:rPr>
      </w:pPr>
    </w:p>
    <w:p w:rsidR="002F034F" w:rsidRDefault="00705EAA" w:rsidP="00D024C7">
      <w:pPr>
        <w:pStyle w:val="CommentText"/>
        <w:ind w:left="1440"/>
        <w:rPr>
          <w:sz w:val="24"/>
          <w:szCs w:val="24"/>
        </w:rPr>
      </w:pPr>
      <w:r w:rsidRPr="00D52C78">
        <w:rPr>
          <w:sz w:val="24"/>
          <w:szCs w:val="24"/>
        </w:rPr>
        <w:t xml:space="preserve"> </w:t>
      </w:r>
      <w:r w:rsidR="00D52C78" w:rsidRPr="00D52C78">
        <w:rPr>
          <w:sz w:val="24"/>
          <w:szCs w:val="24"/>
        </w:rPr>
        <w:t>(c) PAYMENT TO RESTORE SERVICE.--</w:t>
      </w:r>
      <w:r w:rsidR="00D52C78" w:rsidRPr="00D52C78">
        <w:rPr>
          <w:sz w:val="24"/>
          <w:szCs w:val="24"/>
        </w:rPr>
        <w:br/>
        <w:t> </w:t>
      </w:r>
      <w:r w:rsidR="00D52C78" w:rsidRPr="00D52C78">
        <w:rPr>
          <w:sz w:val="24"/>
          <w:szCs w:val="24"/>
        </w:rPr>
        <w:br/>
        <w:t>   (1) A public utility shall provide for and inform the applicant or</w:t>
      </w:r>
      <w:r w:rsidR="00D52C78" w:rsidRPr="00D52C78">
        <w:rPr>
          <w:sz w:val="24"/>
          <w:szCs w:val="24"/>
        </w:rPr>
        <w:br/>
        <w:t>   customer of a location where the customer can make payment to restore</w:t>
      </w:r>
      <w:r w:rsidR="00D52C78" w:rsidRPr="00D52C78">
        <w:rPr>
          <w:sz w:val="24"/>
          <w:szCs w:val="24"/>
        </w:rPr>
        <w:br/>
        <w:t>   service.</w:t>
      </w:r>
      <w:r w:rsidR="00D52C78" w:rsidRPr="00D52C78">
        <w:rPr>
          <w:sz w:val="24"/>
          <w:szCs w:val="24"/>
        </w:rPr>
        <w:br/>
        <w:t> </w:t>
      </w:r>
      <w:r w:rsidR="00D52C78" w:rsidRPr="00D52C78">
        <w:rPr>
          <w:sz w:val="24"/>
          <w:szCs w:val="24"/>
        </w:rPr>
        <w:br/>
        <w:t>   (2) A public utility may require:</w:t>
      </w:r>
      <w:r w:rsidR="00D52C78" w:rsidRPr="00D52C78">
        <w:rPr>
          <w:sz w:val="24"/>
          <w:szCs w:val="24"/>
        </w:rPr>
        <w:br/>
        <w:t> </w:t>
      </w:r>
      <w:r w:rsidR="00D52C78" w:rsidRPr="00D52C78">
        <w:rPr>
          <w:sz w:val="24"/>
          <w:szCs w:val="24"/>
        </w:rPr>
        <w:br/>
        <w:t xml:space="preserve">     (i) </w:t>
      </w:r>
      <w:r w:rsidR="00D52C78" w:rsidRPr="00D52C78">
        <w:rPr>
          <w:sz w:val="24"/>
          <w:szCs w:val="24"/>
          <w:u w:val="single"/>
        </w:rPr>
        <w:t>Full payment of any outstanding balance incurred together with</w:t>
      </w:r>
      <w:r w:rsidR="00D52C78" w:rsidRPr="00D52C78">
        <w:rPr>
          <w:sz w:val="24"/>
          <w:szCs w:val="24"/>
          <w:u w:val="single"/>
        </w:rPr>
        <w:br/>
      </w:r>
      <w:r w:rsidR="00D52C78" w:rsidRPr="00D52C78">
        <w:rPr>
          <w:sz w:val="24"/>
          <w:szCs w:val="24"/>
        </w:rPr>
        <w:t>     </w:t>
      </w:r>
      <w:r w:rsidR="00D52C78" w:rsidRPr="00D52C78">
        <w:rPr>
          <w:sz w:val="24"/>
          <w:szCs w:val="24"/>
          <w:u w:val="single"/>
        </w:rPr>
        <w:t>any reconnection fees by the customer or applicant prior to</w:t>
      </w:r>
      <w:r w:rsidR="00D52C78" w:rsidRPr="00D52C78">
        <w:rPr>
          <w:sz w:val="24"/>
          <w:szCs w:val="24"/>
          <w:u w:val="single"/>
        </w:rPr>
        <w:br/>
      </w:r>
      <w:r w:rsidR="00D52C78" w:rsidRPr="00D52C78">
        <w:rPr>
          <w:sz w:val="24"/>
          <w:szCs w:val="24"/>
        </w:rPr>
        <w:t>     </w:t>
      </w:r>
      <w:r w:rsidR="00D52C78" w:rsidRPr="00D52C78">
        <w:rPr>
          <w:sz w:val="24"/>
          <w:szCs w:val="24"/>
          <w:u w:val="single"/>
        </w:rPr>
        <w:t>reconnection of service if the customer or applicant has an income</w:t>
      </w:r>
      <w:r w:rsidR="00D52C78" w:rsidRPr="00D52C78">
        <w:rPr>
          <w:sz w:val="24"/>
          <w:szCs w:val="24"/>
          <w:u w:val="single"/>
        </w:rPr>
        <w:br/>
      </w:r>
      <w:r w:rsidR="00D52C78" w:rsidRPr="00D52C78">
        <w:rPr>
          <w:sz w:val="24"/>
          <w:szCs w:val="24"/>
        </w:rPr>
        <w:t>     </w:t>
      </w:r>
      <w:r w:rsidR="00D52C78" w:rsidRPr="00D52C78">
        <w:rPr>
          <w:sz w:val="24"/>
          <w:szCs w:val="24"/>
          <w:u w:val="single"/>
        </w:rPr>
        <w:t>exceeding 300% of the Federal poverty level or has defaulted on two</w:t>
      </w:r>
      <w:r w:rsidR="00D52C78" w:rsidRPr="00D52C78">
        <w:rPr>
          <w:sz w:val="24"/>
          <w:szCs w:val="24"/>
          <w:u w:val="single"/>
        </w:rPr>
        <w:br/>
      </w:r>
      <w:r w:rsidR="00D52C78" w:rsidRPr="00D52C78">
        <w:rPr>
          <w:sz w:val="24"/>
          <w:szCs w:val="24"/>
        </w:rPr>
        <w:t>     </w:t>
      </w:r>
      <w:r w:rsidR="00D52C78" w:rsidRPr="00D52C78">
        <w:rPr>
          <w:sz w:val="24"/>
          <w:szCs w:val="24"/>
          <w:u w:val="single"/>
        </w:rPr>
        <w:t xml:space="preserve">or more payment agreements. </w:t>
      </w:r>
      <w:r w:rsidR="00D52C78" w:rsidRPr="00D52C78">
        <w:rPr>
          <w:sz w:val="24"/>
          <w:szCs w:val="24"/>
        </w:rPr>
        <w:t>If a customer or applicant with</w:t>
      </w:r>
      <w:r w:rsidR="00D52C78" w:rsidRPr="00D52C78">
        <w:rPr>
          <w:sz w:val="24"/>
          <w:szCs w:val="24"/>
        </w:rPr>
        <w:br/>
        <w:t>     household income exceeding 300% of the Federal poverty level</w:t>
      </w:r>
      <w:r w:rsidR="00D52C78" w:rsidRPr="00D52C78">
        <w:rPr>
          <w:sz w:val="24"/>
          <w:szCs w:val="24"/>
        </w:rPr>
        <w:br/>
        <w:t>     experiences a life event, the customer shall be permitted a period of</w:t>
      </w:r>
      <w:r w:rsidR="00D52C78" w:rsidRPr="00D52C78">
        <w:rPr>
          <w:sz w:val="24"/>
          <w:szCs w:val="24"/>
        </w:rPr>
        <w:br/>
        <w:t>     not more than three months to pay the outstanding balance required</w:t>
      </w:r>
      <w:r w:rsidR="00D52C78" w:rsidRPr="00D52C78">
        <w:rPr>
          <w:sz w:val="24"/>
          <w:szCs w:val="24"/>
        </w:rPr>
        <w:br/>
        <w:t>     for reconnection. For purposes of this subparagraph, a life event</w:t>
      </w:r>
      <w:r w:rsidR="00D52C78" w:rsidRPr="00D52C78">
        <w:rPr>
          <w:sz w:val="24"/>
          <w:szCs w:val="24"/>
        </w:rPr>
        <w:br/>
        <w:t>     is:</w:t>
      </w:r>
      <w:r w:rsidR="00D52C78" w:rsidRPr="00D52C78">
        <w:rPr>
          <w:sz w:val="24"/>
          <w:szCs w:val="24"/>
        </w:rPr>
        <w:br/>
        <w:t> </w:t>
      </w:r>
      <w:r w:rsidR="00D52C78" w:rsidRPr="00D52C78">
        <w:rPr>
          <w:sz w:val="24"/>
          <w:szCs w:val="24"/>
        </w:rPr>
        <w:br/>
        <w:t>       (A) A job loss that extended beyond nine months.</w:t>
      </w:r>
      <w:r w:rsidR="00D52C78" w:rsidRPr="00D52C78">
        <w:rPr>
          <w:sz w:val="24"/>
          <w:szCs w:val="24"/>
        </w:rPr>
        <w:br/>
        <w:t> </w:t>
      </w:r>
      <w:r w:rsidR="00D52C78" w:rsidRPr="00D52C78">
        <w:rPr>
          <w:sz w:val="24"/>
          <w:szCs w:val="24"/>
        </w:rPr>
        <w:br/>
        <w:t>       (B) A serious illness that extended beyond nine months.</w:t>
      </w:r>
      <w:r w:rsidR="00D52C78" w:rsidRPr="00D52C78">
        <w:rPr>
          <w:sz w:val="24"/>
          <w:szCs w:val="24"/>
        </w:rPr>
        <w:br/>
        <w:t> </w:t>
      </w:r>
      <w:r w:rsidR="00D52C78" w:rsidRPr="00D52C78">
        <w:rPr>
          <w:sz w:val="24"/>
          <w:szCs w:val="24"/>
        </w:rPr>
        <w:br/>
        <w:t>       (C) Death of the primary wage earner.</w:t>
      </w:r>
      <w:r w:rsidR="00D52C78" w:rsidRPr="00D52C78">
        <w:rPr>
          <w:sz w:val="24"/>
          <w:szCs w:val="24"/>
        </w:rPr>
        <w:br/>
        <w:t> </w:t>
      </w:r>
      <w:r w:rsidR="00D52C78" w:rsidRPr="00D52C78">
        <w:rPr>
          <w:sz w:val="24"/>
          <w:szCs w:val="24"/>
        </w:rPr>
        <w:br/>
        <w:t>     (ii) Full payment of any reconnection fees together with repayment</w:t>
      </w:r>
      <w:r w:rsidR="00D52C78" w:rsidRPr="00D52C78">
        <w:rPr>
          <w:sz w:val="24"/>
          <w:szCs w:val="24"/>
        </w:rPr>
        <w:br/>
        <w:t>     over 12 months of any outstanding balance incurred by the customer or</w:t>
      </w:r>
      <w:r w:rsidR="00D52C78" w:rsidRPr="00D52C78">
        <w:rPr>
          <w:sz w:val="24"/>
          <w:szCs w:val="24"/>
        </w:rPr>
        <w:br/>
        <w:t>     applicant if the customer or applicant has an income exceeding 150%</w:t>
      </w:r>
      <w:r w:rsidR="00D52C78" w:rsidRPr="00D52C78">
        <w:rPr>
          <w:sz w:val="24"/>
          <w:szCs w:val="24"/>
        </w:rPr>
        <w:br/>
        <w:t>     of the Federal poverty level but not greater than 300% of the Federal</w:t>
      </w:r>
      <w:r w:rsidR="00D52C78" w:rsidRPr="00D52C78">
        <w:rPr>
          <w:sz w:val="24"/>
          <w:szCs w:val="24"/>
        </w:rPr>
        <w:br/>
        <w:t>     poverty level.</w:t>
      </w:r>
      <w:r w:rsidR="00D52C78" w:rsidRPr="00D52C78">
        <w:rPr>
          <w:sz w:val="24"/>
          <w:szCs w:val="24"/>
        </w:rPr>
        <w:br/>
        <w:t> </w:t>
      </w:r>
      <w:r w:rsidR="00D52C78" w:rsidRPr="00D52C78">
        <w:rPr>
          <w:sz w:val="24"/>
          <w:szCs w:val="24"/>
        </w:rPr>
        <w:br/>
        <w:t>     (iii) Full payment of any reconnection fees together with payment</w:t>
      </w:r>
      <w:r w:rsidR="00D52C78" w:rsidRPr="00D52C78">
        <w:rPr>
          <w:sz w:val="24"/>
          <w:szCs w:val="24"/>
        </w:rPr>
        <w:br/>
        <w:t>     over 24 months of any outstanding balance incurred by the customer or</w:t>
      </w:r>
      <w:r w:rsidR="00D52C78" w:rsidRPr="00D52C78">
        <w:rPr>
          <w:sz w:val="24"/>
          <w:szCs w:val="24"/>
        </w:rPr>
        <w:br/>
      </w:r>
      <w:r w:rsidR="00D52C78" w:rsidRPr="00D52C78">
        <w:rPr>
          <w:sz w:val="24"/>
          <w:szCs w:val="24"/>
        </w:rPr>
        <w:lastRenderedPageBreak/>
        <w:t>     applicant if the customer or applicant has an income not exceeding</w:t>
      </w:r>
      <w:r w:rsidR="00D52C78" w:rsidRPr="00D52C78">
        <w:rPr>
          <w:sz w:val="24"/>
          <w:szCs w:val="24"/>
        </w:rPr>
        <w:br/>
        <w:t>     150% of the Federal poverty level. A customer or applicant of a city</w:t>
      </w:r>
      <w:r w:rsidR="00D52C78" w:rsidRPr="00D52C78">
        <w:rPr>
          <w:sz w:val="24"/>
          <w:szCs w:val="24"/>
        </w:rPr>
        <w:br/>
        <w:t>     natural gas distribution operation whose household income does not</w:t>
      </w:r>
      <w:r w:rsidR="00D52C78" w:rsidRPr="00D52C78">
        <w:rPr>
          <w:sz w:val="24"/>
          <w:szCs w:val="24"/>
        </w:rPr>
        <w:br/>
        <w:t>     exceed 135% of the Federal poverty level shall be reinstated pursuant</w:t>
      </w:r>
      <w:r w:rsidR="00D52C78" w:rsidRPr="00D52C78">
        <w:rPr>
          <w:sz w:val="24"/>
          <w:szCs w:val="24"/>
        </w:rPr>
        <w:br/>
        <w:t>     to this subsection only if the customer or applicant enrolls in the</w:t>
      </w:r>
      <w:r w:rsidR="00D52C78" w:rsidRPr="00D52C78">
        <w:rPr>
          <w:sz w:val="24"/>
          <w:szCs w:val="24"/>
        </w:rPr>
        <w:br/>
        <w:t>     customer assistance program of the city natural gas distribution</w:t>
      </w:r>
      <w:r w:rsidR="00D52C78" w:rsidRPr="00D52C78">
        <w:rPr>
          <w:sz w:val="24"/>
          <w:szCs w:val="24"/>
        </w:rPr>
        <w:br/>
        <w:t>     operation except that this requirement shall not apply if the</w:t>
      </w:r>
      <w:r w:rsidR="00D52C78" w:rsidRPr="00D52C78">
        <w:rPr>
          <w:sz w:val="24"/>
          <w:szCs w:val="24"/>
        </w:rPr>
        <w:br/>
        <w:t>     financial benefits to such customer or applicant are greater if</w:t>
      </w:r>
      <w:r w:rsidR="00D52C78" w:rsidRPr="00D52C78">
        <w:rPr>
          <w:sz w:val="24"/>
          <w:szCs w:val="24"/>
        </w:rPr>
        <w:br/>
        <w:t>     served outside of that assistance program.</w:t>
      </w:r>
    </w:p>
    <w:p w:rsidR="00D52C78" w:rsidRDefault="00D52C78" w:rsidP="00D52C78">
      <w:pPr>
        <w:pStyle w:val="CommentText"/>
        <w:rPr>
          <w:sz w:val="24"/>
          <w:szCs w:val="24"/>
        </w:rPr>
      </w:pPr>
    </w:p>
    <w:p w:rsidR="00D52C78" w:rsidRPr="00D52C78" w:rsidRDefault="00D52C78" w:rsidP="007232B7">
      <w:pPr>
        <w:pStyle w:val="CommentText"/>
        <w:spacing w:line="360" w:lineRule="auto"/>
        <w:rPr>
          <w:sz w:val="24"/>
          <w:szCs w:val="24"/>
        </w:rPr>
      </w:pPr>
      <w:r>
        <w:rPr>
          <w:sz w:val="24"/>
          <w:szCs w:val="24"/>
        </w:rPr>
        <w:t xml:space="preserve">(Emphasis added). </w:t>
      </w:r>
      <w:r w:rsidR="007232B7">
        <w:rPr>
          <w:sz w:val="24"/>
          <w:szCs w:val="24"/>
        </w:rPr>
        <w:t xml:space="preserve"> </w:t>
      </w:r>
      <w:r>
        <w:rPr>
          <w:sz w:val="24"/>
          <w:szCs w:val="24"/>
        </w:rPr>
        <w:t>66 Pa. C.S. §1407.</w:t>
      </w:r>
      <w:r w:rsidR="007232B7">
        <w:rPr>
          <w:sz w:val="24"/>
          <w:szCs w:val="24"/>
        </w:rPr>
        <w:t xml:space="preserve">  While Complainant’s income is below 300% of the Federal Poverty level, Ms. Washington has defaulted on three payment arrangements established with the Company.  Equitable has correctly appli</w:t>
      </w:r>
      <w:r w:rsidR="00B34F7E">
        <w:rPr>
          <w:sz w:val="24"/>
          <w:szCs w:val="24"/>
        </w:rPr>
        <w:t>ed the language of Section 1407</w:t>
      </w:r>
      <w:r w:rsidR="007232B7">
        <w:rPr>
          <w:sz w:val="24"/>
          <w:szCs w:val="24"/>
        </w:rPr>
        <w:t>(c)(i) when asking Ms. Washington to pay $4,000.00 in order to have gas service reconnected at her residence.</w:t>
      </w:r>
    </w:p>
    <w:p w:rsidR="00195512" w:rsidRPr="004701D3" w:rsidRDefault="00195512" w:rsidP="00195512">
      <w:pPr>
        <w:pStyle w:val="CommentText"/>
        <w:spacing w:line="360" w:lineRule="auto"/>
        <w:ind w:firstLine="1440"/>
        <w:rPr>
          <w:sz w:val="24"/>
          <w:szCs w:val="24"/>
        </w:rPr>
      </w:pPr>
    </w:p>
    <w:p w:rsidR="002526F7" w:rsidRPr="00E119A0" w:rsidRDefault="004701D3" w:rsidP="00E119A0">
      <w:pPr>
        <w:tabs>
          <w:tab w:val="left" w:pos="-1440"/>
          <w:tab w:val="left" w:pos="-720"/>
        </w:tabs>
        <w:suppressAutoHyphens/>
        <w:spacing w:line="360" w:lineRule="auto"/>
        <w:ind w:firstLine="1350"/>
        <w:rPr>
          <w:sz w:val="24"/>
          <w:szCs w:val="24"/>
        </w:rPr>
      </w:pPr>
      <w:r w:rsidRPr="005174FD">
        <w:rPr>
          <w:sz w:val="24"/>
          <w:szCs w:val="24"/>
        </w:rPr>
        <w:t xml:space="preserve">However, </w:t>
      </w:r>
      <w:r w:rsidRPr="005174FD">
        <w:rPr>
          <w:spacing w:val="-3"/>
          <w:sz w:val="24"/>
          <w:szCs w:val="24"/>
        </w:rPr>
        <w:t>i</w:t>
      </w:r>
      <w:r w:rsidR="002526F7" w:rsidRPr="005174FD">
        <w:rPr>
          <w:spacing w:val="-3"/>
          <w:sz w:val="24"/>
          <w:szCs w:val="24"/>
        </w:rPr>
        <w:t>n</w:t>
      </w:r>
      <w:r w:rsidR="002526F7" w:rsidRPr="004701D3">
        <w:rPr>
          <w:spacing w:val="-3"/>
          <w:sz w:val="24"/>
          <w:szCs w:val="24"/>
        </w:rPr>
        <w:t xml:space="preserve"> </w:t>
      </w:r>
      <w:r w:rsidR="002526F7" w:rsidRPr="004701D3">
        <w:rPr>
          <w:spacing w:val="-3"/>
          <w:sz w:val="24"/>
          <w:szCs w:val="24"/>
          <w:u w:val="single"/>
        </w:rPr>
        <w:t>George Crawford v. National Fuel Gas Distribution Corporation</w:t>
      </w:r>
      <w:r w:rsidR="002526F7" w:rsidRPr="004701D3">
        <w:rPr>
          <w:spacing w:val="-3"/>
          <w:sz w:val="24"/>
          <w:szCs w:val="24"/>
        </w:rPr>
        <w:t>, Docket Number C-20066348</w:t>
      </w:r>
      <w:r w:rsidR="00EA42F2">
        <w:rPr>
          <w:spacing w:val="-3"/>
          <w:sz w:val="24"/>
          <w:szCs w:val="24"/>
        </w:rPr>
        <w:t>,</w:t>
      </w:r>
      <w:r w:rsidR="002526F7" w:rsidRPr="004701D3">
        <w:rPr>
          <w:spacing w:val="-3"/>
          <w:sz w:val="24"/>
          <w:szCs w:val="24"/>
        </w:rPr>
        <w:t xml:space="preserve"> (</w:t>
      </w:r>
      <w:r w:rsidR="00EA42F2">
        <w:rPr>
          <w:spacing w:val="-3"/>
          <w:sz w:val="24"/>
          <w:szCs w:val="24"/>
        </w:rPr>
        <w:t>Final Order entered December 6, 2007</w:t>
      </w:r>
      <w:r w:rsidR="002526F7" w:rsidRPr="004D5E27">
        <w:rPr>
          <w:spacing w:val="-3"/>
          <w:sz w:val="24"/>
          <w:szCs w:val="24"/>
        </w:rPr>
        <w:t xml:space="preserve">), </w:t>
      </w:r>
      <w:r w:rsidRPr="004D5E27">
        <w:rPr>
          <w:spacing w:val="-3"/>
          <w:sz w:val="24"/>
          <w:szCs w:val="24"/>
        </w:rPr>
        <w:t>t</w:t>
      </w:r>
      <w:r w:rsidR="002526F7" w:rsidRPr="004D5E27">
        <w:rPr>
          <w:sz w:val="24"/>
          <w:szCs w:val="24"/>
        </w:rPr>
        <w:t xml:space="preserve">he Commission expressly stated that Section 1405(a) gives the Commission the authority, generally, to establish payment agreements between public utilities, customers </w:t>
      </w:r>
      <w:r w:rsidR="002526F7" w:rsidRPr="004D5E27">
        <w:rPr>
          <w:b/>
          <w:sz w:val="24"/>
          <w:szCs w:val="24"/>
          <w:u w:val="single"/>
        </w:rPr>
        <w:t>and</w:t>
      </w:r>
      <w:r w:rsidR="005174FD" w:rsidRPr="004D5E27">
        <w:rPr>
          <w:sz w:val="24"/>
          <w:szCs w:val="24"/>
        </w:rPr>
        <w:t xml:space="preserve"> applicants and that</w:t>
      </w:r>
      <w:r w:rsidR="00113522">
        <w:rPr>
          <w:sz w:val="24"/>
          <w:szCs w:val="24"/>
        </w:rPr>
        <w:t>,</w:t>
      </w:r>
      <w:r w:rsidR="002526F7" w:rsidRPr="004D5E27">
        <w:rPr>
          <w:sz w:val="24"/>
          <w:szCs w:val="24"/>
        </w:rPr>
        <w:t xml:space="preserve"> </w:t>
      </w:r>
      <w:r w:rsidR="004D5E27" w:rsidRPr="004D5E27">
        <w:rPr>
          <w:sz w:val="24"/>
          <w:szCs w:val="24"/>
        </w:rPr>
        <w:t>while Subsection 1407(c) delineates the terms a utility may impose upon a customer/applicant seeking restoration of service</w:t>
      </w:r>
      <w:r w:rsidR="00113522">
        <w:rPr>
          <w:sz w:val="24"/>
          <w:szCs w:val="24"/>
        </w:rPr>
        <w:t>,</w:t>
      </w:r>
      <w:r w:rsidR="004D5E27" w:rsidRPr="004D5E27">
        <w:rPr>
          <w:sz w:val="24"/>
          <w:szCs w:val="24"/>
        </w:rPr>
        <w:t xml:space="preserve"> </w:t>
      </w:r>
      <w:r w:rsidR="002526F7" w:rsidRPr="004D5E27">
        <w:rPr>
          <w:sz w:val="24"/>
          <w:szCs w:val="24"/>
        </w:rPr>
        <w:t>Section 1407</w:t>
      </w:r>
      <w:r w:rsidR="004D5E27" w:rsidRPr="004D5E27">
        <w:rPr>
          <w:sz w:val="24"/>
          <w:szCs w:val="24"/>
        </w:rPr>
        <w:t>(c)</w:t>
      </w:r>
      <w:r w:rsidR="002526F7" w:rsidRPr="004D5E27">
        <w:rPr>
          <w:sz w:val="24"/>
          <w:szCs w:val="24"/>
        </w:rPr>
        <w:t xml:space="preserve"> does not divest the Commission of its duty to act as the final arbiter of a consumer’s rights with respect to payment disputes.</w:t>
      </w:r>
      <w:r w:rsidR="005174FD" w:rsidRPr="004D5E27">
        <w:rPr>
          <w:sz w:val="24"/>
          <w:szCs w:val="24"/>
        </w:rPr>
        <w:t xml:space="preserve">  </w:t>
      </w:r>
      <w:r w:rsidR="005174FD" w:rsidRPr="004D5E27">
        <w:rPr>
          <w:spacing w:val="-3"/>
          <w:sz w:val="24"/>
          <w:szCs w:val="24"/>
        </w:rPr>
        <w:t>In addition</w:t>
      </w:r>
      <w:r w:rsidR="005174FD">
        <w:rPr>
          <w:spacing w:val="-3"/>
          <w:sz w:val="24"/>
          <w:szCs w:val="24"/>
        </w:rPr>
        <w:t>, t</w:t>
      </w:r>
      <w:r w:rsidR="002526F7" w:rsidRPr="004701D3">
        <w:rPr>
          <w:spacing w:val="-3"/>
          <w:sz w:val="24"/>
          <w:szCs w:val="24"/>
        </w:rPr>
        <w:t xml:space="preserve">he </w:t>
      </w:r>
      <w:r w:rsidR="002526F7" w:rsidRPr="005174FD">
        <w:rPr>
          <w:spacing w:val="-3"/>
          <w:sz w:val="24"/>
          <w:szCs w:val="24"/>
          <w:u w:val="single"/>
        </w:rPr>
        <w:t>Crawford</w:t>
      </w:r>
      <w:r w:rsidR="002526F7" w:rsidRPr="004701D3">
        <w:rPr>
          <w:spacing w:val="-3"/>
          <w:sz w:val="24"/>
          <w:szCs w:val="24"/>
        </w:rPr>
        <w:t xml:space="preserve"> Opinion and Order ultimately </w:t>
      </w:r>
      <w:r w:rsidR="005174FD">
        <w:rPr>
          <w:spacing w:val="-3"/>
          <w:sz w:val="24"/>
          <w:szCs w:val="24"/>
        </w:rPr>
        <w:t xml:space="preserve">vacated </w:t>
      </w:r>
      <w:r w:rsidR="00BA789E">
        <w:rPr>
          <w:spacing w:val="-3"/>
          <w:sz w:val="24"/>
          <w:szCs w:val="24"/>
        </w:rPr>
        <w:t xml:space="preserve">a </w:t>
      </w:r>
      <w:r w:rsidR="005174FD">
        <w:rPr>
          <w:spacing w:val="-3"/>
          <w:sz w:val="24"/>
          <w:szCs w:val="24"/>
        </w:rPr>
        <w:t>payment arrangement issued to Mr. Crawford by the Bureau of Consumer Services</w:t>
      </w:r>
      <w:r w:rsidR="002526F7" w:rsidRPr="004701D3">
        <w:rPr>
          <w:spacing w:val="-3"/>
          <w:sz w:val="24"/>
          <w:szCs w:val="24"/>
        </w:rPr>
        <w:t>, because t</w:t>
      </w:r>
      <w:r w:rsidR="002526F7" w:rsidRPr="004701D3">
        <w:rPr>
          <w:sz w:val="24"/>
          <w:szCs w:val="24"/>
        </w:rPr>
        <w:t xml:space="preserve">he record demonstrated a lack of good faith effort on the part of Mr. Crawford to pay his utility bills and there was no evidence that he experienced a significant change in circumstances which were outside his control.  </w:t>
      </w:r>
      <w:r w:rsidR="00E119A0">
        <w:rPr>
          <w:sz w:val="24"/>
          <w:szCs w:val="24"/>
        </w:rPr>
        <w:t xml:space="preserve">See also, </w:t>
      </w:r>
      <w:r w:rsidR="00E119A0" w:rsidRPr="00E119A0">
        <w:rPr>
          <w:sz w:val="24"/>
          <w:szCs w:val="24"/>
          <w:u w:val="single"/>
        </w:rPr>
        <w:t>Kemyvetta Pompey v.</w:t>
      </w:r>
      <w:r w:rsidR="00E119A0" w:rsidRPr="00E119A0">
        <w:rPr>
          <w:u w:val="single"/>
        </w:rPr>
        <w:t xml:space="preserve"> </w:t>
      </w:r>
      <w:r w:rsidR="00E119A0" w:rsidRPr="00E119A0">
        <w:rPr>
          <w:sz w:val="24"/>
          <w:szCs w:val="24"/>
          <w:u w:val="single"/>
        </w:rPr>
        <w:t>UGI Utilities, Inc., (Complaint/Appellant)</w:t>
      </w:r>
      <w:r w:rsidR="00E119A0" w:rsidRPr="00BB7B77">
        <w:rPr>
          <w:sz w:val="24"/>
          <w:szCs w:val="24"/>
        </w:rPr>
        <w:t>, Docket No. F-02287388,</w:t>
      </w:r>
      <w:r w:rsidR="00E119A0">
        <w:rPr>
          <w:sz w:val="24"/>
          <w:szCs w:val="24"/>
        </w:rPr>
        <w:t xml:space="preserve"> (Final</w:t>
      </w:r>
      <w:r w:rsidR="00EA42F2">
        <w:rPr>
          <w:sz w:val="24"/>
          <w:szCs w:val="24"/>
        </w:rPr>
        <w:t xml:space="preserve"> Order entered August 21, 2008).</w:t>
      </w:r>
    </w:p>
    <w:p w:rsidR="00511E17" w:rsidRDefault="00511E17" w:rsidP="00167562">
      <w:pPr>
        <w:spacing w:line="360" w:lineRule="auto"/>
        <w:ind w:firstLine="1440"/>
        <w:rPr>
          <w:sz w:val="24"/>
          <w:szCs w:val="24"/>
        </w:rPr>
      </w:pPr>
    </w:p>
    <w:p w:rsidR="00167562" w:rsidRPr="0053357E" w:rsidRDefault="00791CAC" w:rsidP="00167562">
      <w:pPr>
        <w:spacing w:line="360" w:lineRule="auto"/>
        <w:ind w:firstLine="1440"/>
        <w:rPr>
          <w:sz w:val="24"/>
          <w:szCs w:val="24"/>
        </w:rPr>
      </w:pPr>
      <w:r>
        <w:rPr>
          <w:sz w:val="24"/>
          <w:szCs w:val="24"/>
        </w:rPr>
        <w:t xml:space="preserve">Because Ms. Washington filed the present Complaint approximately 18 months after the termination of service (October 2007- March 2009), she will be considered an “applicant” for gas service.  </w:t>
      </w:r>
      <w:r w:rsidR="00BA789E">
        <w:rPr>
          <w:sz w:val="24"/>
          <w:szCs w:val="24"/>
        </w:rPr>
        <w:t>In addition, a</w:t>
      </w:r>
      <w:r w:rsidR="004F37CC">
        <w:rPr>
          <w:sz w:val="24"/>
          <w:szCs w:val="24"/>
        </w:rPr>
        <w:t xml:space="preserve">lthough the balance accumulated in Ms. Washington’s account is substantial, Complainant’s payment history, as reflected in Equitable Exhibit1, </w:t>
      </w:r>
      <w:r w:rsidR="004F37CC">
        <w:rPr>
          <w:sz w:val="24"/>
          <w:szCs w:val="24"/>
        </w:rPr>
        <w:lastRenderedPageBreak/>
        <w:t xml:space="preserve">indicates that through the years, Ms. Washington has made a good faith effort to </w:t>
      </w:r>
      <w:r w:rsidR="002B5607">
        <w:rPr>
          <w:sz w:val="24"/>
          <w:szCs w:val="24"/>
        </w:rPr>
        <w:t xml:space="preserve">pay her gas bill and keep up with the various payment arrangements established by Equitable.  </w:t>
      </w:r>
      <w:r w:rsidR="00BA4F05">
        <w:rPr>
          <w:sz w:val="24"/>
          <w:szCs w:val="24"/>
        </w:rPr>
        <w:t xml:space="preserve">From January to December of 2004, </w:t>
      </w:r>
      <w:r w:rsidR="00BA4F05" w:rsidRPr="0053357E">
        <w:rPr>
          <w:sz w:val="24"/>
          <w:szCs w:val="24"/>
        </w:rPr>
        <w:t xml:space="preserve">Complainant made five (5) payments totaling $1,309.34.  </w:t>
      </w:r>
      <w:r w:rsidR="001B1CBF" w:rsidRPr="0053357E">
        <w:rPr>
          <w:sz w:val="24"/>
          <w:szCs w:val="24"/>
        </w:rPr>
        <w:t>In the period January-December of 2005</w:t>
      </w:r>
      <w:r w:rsidR="00BA4F05" w:rsidRPr="0053357E">
        <w:rPr>
          <w:sz w:val="24"/>
          <w:szCs w:val="24"/>
        </w:rPr>
        <w:t>,</w:t>
      </w:r>
      <w:r w:rsidR="001B1CBF" w:rsidRPr="0053357E">
        <w:rPr>
          <w:sz w:val="24"/>
          <w:szCs w:val="24"/>
        </w:rPr>
        <w:t xml:space="preserve"> </w:t>
      </w:r>
      <w:r w:rsidR="00A519A2" w:rsidRPr="0053357E">
        <w:rPr>
          <w:sz w:val="24"/>
          <w:szCs w:val="24"/>
        </w:rPr>
        <w:t>she made nine (9) out of 12 payments for a total of $</w:t>
      </w:r>
      <w:r w:rsidR="000578E0" w:rsidRPr="0053357E">
        <w:rPr>
          <w:sz w:val="24"/>
          <w:szCs w:val="24"/>
        </w:rPr>
        <w:t>2,089.00</w:t>
      </w:r>
      <w:r w:rsidR="00A519A2" w:rsidRPr="0053357E">
        <w:rPr>
          <w:sz w:val="24"/>
          <w:szCs w:val="24"/>
        </w:rPr>
        <w:t xml:space="preserve">.  From </w:t>
      </w:r>
      <w:r w:rsidR="001B1CBF" w:rsidRPr="0053357E">
        <w:rPr>
          <w:sz w:val="24"/>
          <w:szCs w:val="24"/>
        </w:rPr>
        <w:t>January of 2006 to December of 2006</w:t>
      </w:r>
      <w:r w:rsidR="00EA42F2">
        <w:rPr>
          <w:sz w:val="24"/>
          <w:szCs w:val="24"/>
        </w:rPr>
        <w:t>,</w:t>
      </w:r>
      <w:r w:rsidR="00A519A2" w:rsidRPr="0053357E">
        <w:rPr>
          <w:sz w:val="24"/>
          <w:szCs w:val="24"/>
        </w:rPr>
        <w:t xml:space="preserve"> </w:t>
      </w:r>
      <w:r w:rsidR="00EA42F2">
        <w:rPr>
          <w:sz w:val="24"/>
          <w:szCs w:val="24"/>
        </w:rPr>
        <w:t xml:space="preserve">there were </w:t>
      </w:r>
      <w:r w:rsidR="000578E0" w:rsidRPr="0053357E">
        <w:rPr>
          <w:sz w:val="24"/>
          <w:szCs w:val="24"/>
        </w:rPr>
        <w:t>eight (</w:t>
      </w:r>
      <w:r w:rsidR="00A519A2" w:rsidRPr="0053357E">
        <w:rPr>
          <w:sz w:val="24"/>
          <w:szCs w:val="24"/>
        </w:rPr>
        <w:t>8</w:t>
      </w:r>
      <w:r w:rsidR="000578E0" w:rsidRPr="0053357E">
        <w:rPr>
          <w:sz w:val="24"/>
          <w:szCs w:val="24"/>
        </w:rPr>
        <w:t>)</w:t>
      </w:r>
      <w:r w:rsidR="00A519A2" w:rsidRPr="0053357E">
        <w:rPr>
          <w:sz w:val="24"/>
          <w:szCs w:val="24"/>
        </w:rPr>
        <w:t xml:space="preserve"> payments</w:t>
      </w:r>
      <w:r w:rsidR="00EA42F2" w:rsidRPr="00EA42F2">
        <w:rPr>
          <w:sz w:val="24"/>
          <w:szCs w:val="24"/>
        </w:rPr>
        <w:t xml:space="preserve"> </w:t>
      </w:r>
      <w:r w:rsidR="00EA42F2" w:rsidRPr="0053357E">
        <w:rPr>
          <w:sz w:val="24"/>
          <w:szCs w:val="24"/>
        </w:rPr>
        <w:t>made</w:t>
      </w:r>
      <w:r w:rsidR="00AA100D">
        <w:rPr>
          <w:sz w:val="24"/>
          <w:szCs w:val="24"/>
        </w:rPr>
        <w:t xml:space="preserve"> on her account</w:t>
      </w:r>
      <w:r w:rsidR="00BA4F05" w:rsidRPr="0053357E">
        <w:rPr>
          <w:sz w:val="24"/>
          <w:szCs w:val="24"/>
        </w:rPr>
        <w:t>,</w:t>
      </w:r>
      <w:r w:rsidR="00A519A2" w:rsidRPr="0053357E">
        <w:rPr>
          <w:sz w:val="24"/>
          <w:szCs w:val="24"/>
        </w:rPr>
        <w:t xml:space="preserve"> including $500.00 from a Dollar Energy grant; $100.00 from a LIHEAP grant and $600.00 from </w:t>
      </w:r>
      <w:r w:rsidR="000578E0" w:rsidRPr="0053357E">
        <w:rPr>
          <w:sz w:val="24"/>
          <w:szCs w:val="24"/>
        </w:rPr>
        <w:t>a Crisis grant, for a total of $</w:t>
      </w:r>
      <w:r w:rsidR="002E41B3" w:rsidRPr="0053357E">
        <w:rPr>
          <w:sz w:val="24"/>
          <w:szCs w:val="24"/>
        </w:rPr>
        <w:t>2,068.00</w:t>
      </w:r>
      <w:r w:rsidR="000578E0" w:rsidRPr="0053357E">
        <w:rPr>
          <w:sz w:val="24"/>
          <w:szCs w:val="24"/>
        </w:rPr>
        <w:t xml:space="preserve">. </w:t>
      </w:r>
      <w:r w:rsidR="00844380" w:rsidRPr="0053357E">
        <w:rPr>
          <w:sz w:val="24"/>
          <w:szCs w:val="24"/>
        </w:rPr>
        <w:t xml:space="preserve"> </w:t>
      </w:r>
      <w:r w:rsidR="000578E0" w:rsidRPr="0053357E">
        <w:rPr>
          <w:sz w:val="24"/>
          <w:szCs w:val="24"/>
        </w:rPr>
        <w:t>From January</w:t>
      </w:r>
      <w:r w:rsidR="002E41B3" w:rsidRPr="0053357E">
        <w:rPr>
          <w:sz w:val="24"/>
          <w:szCs w:val="24"/>
        </w:rPr>
        <w:t xml:space="preserve"> to October of 2007</w:t>
      </w:r>
      <w:r w:rsidR="00AA100D">
        <w:rPr>
          <w:sz w:val="24"/>
          <w:szCs w:val="24"/>
        </w:rPr>
        <w:t>,</w:t>
      </w:r>
      <w:r w:rsidR="00844380" w:rsidRPr="0053357E">
        <w:rPr>
          <w:sz w:val="24"/>
          <w:szCs w:val="24"/>
        </w:rPr>
        <w:t xml:space="preserve"> four (4) payments</w:t>
      </w:r>
      <w:r w:rsidR="00AA100D">
        <w:rPr>
          <w:sz w:val="24"/>
          <w:szCs w:val="24"/>
        </w:rPr>
        <w:t xml:space="preserve"> were</w:t>
      </w:r>
      <w:r w:rsidR="002A62AC">
        <w:rPr>
          <w:sz w:val="24"/>
          <w:szCs w:val="24"/>
        </w:rPr>
        <w:t xml:space="preserve"> made on Ms. Washington’s account</w:t>
      </w:r>
      <w:r w:rsidR="00844380" w:rsidRPr="0053357E">
        <w:rPr>
          <w:sz w:val="24"/>
          <w:szCs w:val="24"/>
        </w:rPr>
        <w:t>, including a $100.00 LIHEAP grant and a $400.00 Crisis grant, for a total of $619.25.</w:t>
      </w:r>
      <w:r w:rsidR="00A11B92" w:rsidRPr="00A11B92">
        <w:rPr>
          <w:rFonts w:ascii="Century Schoolbook" w:hAnsi="Century Schoolbook"/>
        </w:rPr>
        <w:t xml:space="preserve"> </w:t>
      </w:r>
      <w:r w:rsidR="00A11B92">
        <w:rPr>
          <w:rFonts w:ascii="Century Schoolbook" w:hAnsi="Century Schoolbook"/>
        </w:rPr>
        <w:t xml:space="preserve"> </w:t>
      </w:r>
      <w:r w:rsidR="00A11B92" w:rsidRPr="00A11B92">
        <w:rPr>
          <w:sz w:val="24"/>
          <w:szCs w:val="24"/>
        </w:rPr>
        <w:t>The facts of the instant case wa</w:t>
      </w:r>
      <w:r w:rsidR="00CC2466">
        <w:rPr>
          <w:sz w:val="24"/>
          <w:szCs w:val="24"/>
        </w:rPr>
        <w:t>rrant the award of a Commission-</w:t>
      </w:r>
      <w:r w:rsidR="00A11B92" w:rsidRPr="00A11B92">
        <w:rPr>
          <w:sz w:val="24"/>
          <w:szCs w:val="24"/>
        </w:rPr>
        <w:t xml:space="preserve">established payment arrangement applying the reasoning of </w:t>
      </w:r>
      <w:r w:rsidR="00A11B92" w:rsidRPr="00A11B92">
        <w:rPr>
          <w:sz w:val="24"/>
          <w:szCs w:val="24"/>
          <w:u w:val="single"/>
        </w:rPr>
        <w:t>Crawford</w:t>
      </w:r>
      <w:r w:rsidR="00A11B92" w:rsidRPr="00A11B92">
        <w:rPr>
          <w:sz w:val="24"/>
          <w:szCs w:val="24"/>
        </w:rPr>
        <w:t>.</w:t>
      </w:r>
      <w:r w:rsidR="00A11B92" w:rsidRPr="008825F8">
        <w:rPr>
          <w:rFonts w:ascii="Century Schoolbook" w:hAnsi="Century Schoolbook"/>
        </w:rPr>
        <w:t xml:space="preserve">  </w:t>
      </w:r>
    </w:p>
    <w:p w:rsidR="00421654" w:rsidRPr="0053357E" w:rsidRDefault="00421654" w:rsidP="00167562">
      <w:pPr>
        <w:spacing w:line="360" w:lineRule="auto"/>
        <w:ind w:firstLine="1440"/>
        <w:rPr>
          <w:sz w:val="24"/>
          <w:szCs w:val="24"/>
        </w:rPr>
      </w:pPr>
    </w:p>
    <w:p w:rsidR="0053357E" w:rsidRPr="0053357E" w:rsidRDefault="00421654" w:rsidP="0053357E">
      <w:pPr>
        <w:tabs>
          <w:tab w:val="left" w:pos="8640"/>
        </w:tabs>
        <w:spacing w:line="360" w:lineRule="auto"/>
        <w:ind w:firstLine="1440"/>
        <w:rPr>
          <w:sz w:val="24"/>
          <w:szCs w:val="24"/>
        </w:rPr>
      </w:pPr>
      <w:r w:rsidRPr="0053357E">
        <w:rPr>
          <w:sz w:val="24"/>
          <w:szCs w:val="24"/>
        </w:rPr>
        <w:t>Section 1405</w:t>
      </w:r>
      <w:r w:rsidR="00693904" w:rsidRPr="0053357E">
        <w:rPr>
          <w:sz w:val="24"/>
          <w:szCs w:val="24"/>
        </w:rPr>
        <w:t xml:space="preserve"> of the Public Utility Code </w:t>
      </w:r>
      <w:r w:rsidR="0053357E" w:rsidRPr="0053357E">
        <w:rPr>
          <w:sz w:val="24"/>
          <w:szCs w:val="24"/>
        </w:rPr>
        <w:t>regarding payment arrangement reads in pertinent part:</w:t>
      </w:r>
    </w:p>
    <w:p w:rsidR="0053357E" w:rsidRPr="0053357E" w:rsidRDefault="0053357E" w:rsidP="0053357E">
      <w:pPr>
        <w:ind w:left="2160" w:right="1440"/>
        <w:rPr>
          <w:sz w:val="24"/>
          <w:szCs w:val="24"/>
        </w:rPr>
      </w:pPr>
      <w:r w:rsidRPr="0053357E">
        <w:rPr>
          <w:sz w:val="24"/>
          <w:szCs w:val="24"/>
        </w:rPr>
        <w:br/>
        <w:t> </w:t>
      </w:r>
      <w:r w:rsidRPr="0053357E">
        <w:rPr>
          <w:sz w:val="24"/>
          <w:szCs w:val="24"/>
        </w:rPr>
        <w:br/>
        <w:t>   (b) LENGTH OF PAYMENT AGREEMENTS-- The length of time for a customer to resolve an unpaid balance on an account that is subject to a payment agreement that is investigated by the commission and is entered into by a public utility and a customer shall not extend beyond:</w:t>
      </w:r>
      <w:r w:rsidRPr="0053357E">
        <w:rPr>
          <w:sz w:val="24"/>
          <w:szCs w:val="24"/>
        </w:rPr>
        <w:br/>
        <w:t> </w:t>
      </w:r>
      <w:r w:rsidRPr="0053357E">
        <w:rPr>
          <w:sz w:val="24"/>
          <w:szCs w:val="24"/>
        </w:rPr>
        <w:br/>
        <w:t>   (1) Five years for customers with a gross monthly household income level not exceeding 150% of the Federal poverty level.</w:t>
      </w:r>
      <w:r w:rsidRPr="0053357E">
        <w:rPr>
          <w:rStyle w:val="FootnoteReference"/>
          <w:sz w:val="24"/>
          <w:szCs w:val="24"/>
        </w:rPr>
        <w:footnoteReference w:id="3"/>
      </w:r>
      <w:r w:rsidRPr="0053357E">
        <w:rPr>
          <w:sz w:val="24"/>
          <w:szCs w:val="24"/>
        </w:rPr>
        <w:br/>
        <w:t> </w:t>
      </w:r>
      <w:r w:rsidRPr="0053357E">
        <w:rPr>
          <w:sz w:val="24"/>
          <w:szCs w:val="24"/>
        </w:rPr>
        <w:br/>
        <w:t>   (2) Two years for customers with a gross monthly household income level exceeding 150% and not more than 250% of the Federal poverty level.</w:t>
      </w:r>
      <w:r w:rsidRPr="0053357E">
        <w:rPr>
          <w:sz w:val="24"/>
          <w:szCs w:val="24"/>
        </w:rPr>
        <w:br/>
        <w:t> </w:t>
      </w:r>
      <w:r w:rsidRPr="0053357E">
        <w:rPr>
          <w:sz w:val="24"/>
          <w:szCs w:val="24"/>
        </w:rPr>
        <w:br/>
        <w:t>   (3) One year for customers with a gross monthly household income level exceeding 250% of the Federal poverty level and not more than 300% of</w:t>
      </w:r>
      <w:r w:rsidRPr="0053357E">
        <w:rPr>
          <w:sz w:val="24"/>
          <w:szCs w:val="24"/>
        </w:rPr>
        <w:br/>
        <w:t>the Federal poverty level.</w:t>
      </w:r>
      <w:r w:rsidRPr="0053357E">
        <w:rPr>
          <w:sz w:val="24"/>
          <w:szCs w:val="24"/>
        </w:rPr>
        <w:br/>
        <w:t> </w:t>
      </w:r>
      <w:r w:rsidRPr="0053357E">
        <w:rPr>
          <w:sz w:val="24"/>
          <w:szCs w:val="24"/>
        </w:rPr>
        <w:br/>
        <w:t xml:space="preserve">   (4) Six months for customers with a gross monthly </w:t>
      </w:r>
      <w:r w:rsidRPr="0053357E">
        <w:rPr>
          <w:sz w:val="24"/>
          <w:szCs w:val="24"/>
        </w:rPr>
        <w:lastRenderedPageBreak/>
        <w:t>household income level exceeding 300% of the Federal poverty level.</w:t>
      </w:r>
    </w:p>
    <w:p w:rsidR="0053357E" w:rsidRPr="0053357E" w:rsidRDefault="0053357E" w:rsidP="0053357E">
      <w:pPr>
        <w:ind w:left="2160" w:right="1440"/>
        <w:rPr>
          <w:sz w:val="24"/>
          <w:szCs w:val="24"/>
        </w:rPr>
      </w:pPr>
    </w:p>
    <w:p w:rsidR="0053357E" w:rsidRPr="0053357E" w:rsidRDefault="0053357E" w:rsidP="0053357E">
      <w:pPr>
        <w:ind w:left="2160" w:right="1440"/>
        <w:rPr>
          <w:sz w:val="24"/>
          <w:szCs w:val="24"/>
        </w:rPr>
      </w:pPr>
      <w:r w:rsidRPr="0053357E">
        <w:rPr>
          <w:sz w:val="24"/>
          <w:szCs w:val="24"/>
        </w:rPr>
        <w:t xml:space="preserve"> </w:t>
      </w:r>
      <w:r w:rsidRPr="0053357E">
        <w:rPr>
          <w:sz w:val="24"/>
          <w:szCs w:val="24"/>
        </w:rPr>
        <w:tab/>
      </w:r>
      <w:r w:rsidRPr="0053357E">
        <w:rPr>
          <w:sz w:val="24"/>
          <w:szCs w:val="24"/>
        </w:rPr>
        <w:tab/>
        <w:t>*</w:t>
      </w:r>
      <w:r w:rsidRPr="0053357E">
        <w:rPr>
          <w:sz w:val="24"/>
          <w:szCs w:val="24"/>
        </w:rPr>
        <w:tab/>
        <w:t>*</w:t>
      </w:r>
      <w:r w:rsidRPr="0053357E">
        <w:rPr>
          <w:sz w:val="24"/>
          <w:szCs w:val="24"/>
        </w:rPr>
        <w:tab/>
        <w:t>*</w:t>
      </w:r>
    </w:p>
    <w:p w:rsidR="0053357E" w:rsidRPr="0053357E" w:rsidRDefault="0053357E" w:rsidP="0053357E">
      <w:pPr>
        <w:ind w:left="2160" w:right="1440"/>
        <w:rPr>
          <w:sz w:val="24"/>
          <w:szCs w:val="24"/>
        </w:rPr>
      </w:pPr>
    </w:p>
    <w:p w:rsidR="0053357E" w:rsidRPr="0053357E" w:rsidRDefault="0053357E" w:rsidP="0053357E">
      <w:pPr>
        <w:ind w:left="2160" w:right="1440" w:firstLine="180"/>
        <w:rPr>
          <w:sz w:val="24"/>
          <w:szCs w:val="24"/>
        </w:rPr>
      </w:pPr>
      <w:r w:rsidRPr="0053357E">
        <w:rPr>
          <w:sz w:val="24"/>
          <w:szCs w:val="24"/>
        </w:rPr>
        <w:t>(d) 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53357E" w:rsidRPr="0053357E" w:rsidRDefault="0053357E" w:rsidP="0053357E">
      <w:pPr>
        <w:spacing w:line="360" w:lineRule="auto"/>
        <w:ind w:left="1440" w:right="1440"/>
        <w:rPr>
          <w:sz w:val="24"/>
          <w:szCs w:val="24"/>
        </w:rPr>
      </w:pPr>
    </w:p>
    <w:p w:rsidR="0053357E" w:rsidRPr="00CC2466" w:rsidRDefault="0053357E" w:rsidP="003F0DDF">
      <w:pPr>
        <w:spacing w:line="360" w:lineRule="auto"/>
        <w:ind w:firstLine="1440"/>
        <w:rPr>
          <w:sz w:val="24"/>
          <w:szCs w:val="24"/>
        </w:rPr>
      </w:pPr>
      <w:r w:rsidRPr="0053357E">
        <w:rPr>
          <w:sz w:val="24"/>
          <w:szCs w:val="24"/>
        </w:rPr>
        <w:t xml:space="preserve">66 Pa. C.S. § 1405 (b) and (d).  </w:t>
      </w:r>
      <w:r>
        <w:rPr>
          <w:sz w:val="24"/>
          <w:szCs w:val="24"/>
        </w:rPr>
        <w:t xml:space="preserve"> Ms. Washington has not received a prior Commission arrangement.  </w:t>
      </w:r>
      <w:r w:rsidR="00AD16E9">
        <w:rPr>
          <w:sz w:val="24"/>
          <w:szCs w:val="24"/>
        </w:rPr>
        <w:t>She is the sole income provider</w:t>
      </w:r>
      <w:r w:rsidR="00CC2466">
        <w:rPr>
          <w:sz w:val="24"/>
          <w:szCs w:val="24"/>
        </w:rPr>
        <w:t xml:space="preserve"> and works forty hours per week</w:t>
      </w:r>
      <w:r w:rsidR="00AD16E9">
        <w:rPr>
          <w:sz w:val="24"/>
          <w:szCs w:val="24"/>
        </w:rPr>
        <w:t xml:space="preserve"> at Citizen Care Incorporated</w:t>
      </w:r>
      <w:r w:rsidR="00CC2466">
        <w:rPr>
          <w:sz w:val="24"/>
          <w:szCs w:val="24"/>
        </w:rPr>
        <w:t>,</w:t>
      </w:r>
      <w:r w:rsidR="00AD16E9">
        <w:rPr>
          <w:sz w:val="24"/>
          <w:szCs w:val="24"/>
        </w:rPr>
        <w:t xml:space="preserve"> where her current pay rate is $10.00 per hour.  She also works overtime an average of two days every other month.  Her current pay ra</w:t>
      </w:r>
      <w:r w:rsidR="00A77B0B">
        <w:rPr>
          <w:sz w:val="24"/>
          <w:szCs w:val="24"/>
        </w:rPr>
        <w:t xml:space="preserve">te places her household of two </w:t>
      </w:r>
      <w:r w:rsidR="003F0DDF">
        <w:rPr>
          <w:sz w:val="24"/>
          <w:szCs w:val="24"/>
        </w:rPr>
        <w:t>just below</w:t>
      </w:r>
      <w:r w:rsidR="00CC2BF1">
        <w:rPr>
          <w:sz w:val="24"/>
          <w:szCs w:val="24"/>
        </w:rPr>
        <w:t xml:space="preserve"> </w:t>
      </w:r>
      <w:r w:rsidR="00A77B0B">
        <w:rPr>
          <w:sz w:val="24"/>
          <w:szCs w:val="24"/>
        </w:rPr>
        <w:t>150% of the Federal Poverty level.</w:t>
      </w:r>
      <w:r w:rsidR="00A77B0B">
        <w:rPr>
          <w:rStyle w:val="FootnoteReference"/>
          <w:sz w:val="24"/>
          <w:szCs w:val="24"/>
        </w:rPr>
        <w:footnoteReference w:id="4"/>
      </w:r>
      <w:r w:rsidR="003F0DDF">
        <w:rPr>
          <w:sz w:val="24"/>
          <w:szCs w:val="24"/>
        </w:rPr>
        <w:t xml:space="preserve"> As a</w:t>
      </w:r>
      <w:r w:rsidR="003F0DDF" w:rsidRPr="003F0DDF">
        <w:t xml:space="preserve"> </w:t>
      </w:r>
      <w:r w:rsidR="003F0DDF">
        <w:t>level 1 income customer, Ms. Washington is required to pay her monthly budget bill plus an amount equal to one sixtieth (1/60</w:t>
      </w:r>
      <w:r w:rsidR="003F0DDF" w:rsidRPr="00893211">
        <w:rPr>
          <w:vertAlign w:val="superscript"/>
        </w:rPr>
        <w:t>th</w:t>
      </w:r>
      <w:r w:rsidR="003F0DDF">
        <w:t xml:space="preserve">) of the balance </w:t>
      </w:r>
      <w:r w:rsidR="003F0DDF" w:rsidRPr="00CC2466">
        <w:rPr>
          <w:sz w:val="24"/>
          <w:szCs w:val="24"/>
        </w:rPr>
        <w:t xml:space="preserve">accrued on her account, beginning with the first bill following the Commission’s final order in this case.  See 66 Pa. C.S. § 1405(b)(1). </w:t>
      </w:r>
    </w:p>
    <w:p w:rsidR="0053357E" w:rsidRPr="00CC2466" w:rsidRDefault="0053357E" w:rsidP="0053357E">
      <w:pPr>
        <w:tabs>
          <w:tab w:val="left" w:pos="9360"/>
        </w:tabs>
        <w:spacing w:line="360" w:lineRule="auto"/>
        <w:rPr>
          <w:sz w:val="24"/>
          <w:szCs w:val="24"/>
        </w:rPr>
      </w:pPr>
    </w:p>
    <w:p w:rsidR="00511E17" w:rsidRPr="00CC2466" w:rsidRDefault="00511E17" w:rsidP="00511E17">
      <w:pPr>
        <w:spacing w:line="360" w:lineRule="auto"/>
        <w:ind w:firstLine="1440"/>
        <w:rPr>
          <w:sz w:val="24"/>
          <w:szCs w:val="24"/>
        </w:rPr>
      </w:pPr>
      <w:r w:rsidRPr="00CC2466">
        <w:rPr>
          <w:sz w:val="24"/>
          <w:szCs w:val="24"/>
        </w:rPr>
        <w:t>If Ms. Washington fails to keep this payment schedule, Equitable Gas Company, LLC is authorized to suspend or terminate</w:t>
      </w:r>
      <w:r w:rsidR="00B22169" w:rsidRPr="00CC2466">
        <w:rPr>
          <w:sz w:val="24"/>
          <w:szCs w:val="24"/>
        </w:rPr>
        <w:t xml:space="preserve"> her </w:t>
      </w:r>
      <w:r w:rsidR="008D0877" w:rsidRPr="00CC2466">
        <w:rPr>
          <w:sz w:val="24"/>
          <w:szCs w:val="24"/>
        </w:rPr>
        <w:t xml:space="preserve">gas </w:t>
      </w:r>
      <w:r w:rsidRPr="00CC2466">
        <w:rPr>
          <w:sz w:val="24"/>
          <w:szCs w:val="24"/>
        </w:rPr>
        <w:t>service in accordance with the Commission’s statute and regulations.</w:t>
      </w:r>
    </w:p>
    <w:p w:rsidR="00AA7BDD" w:rsidRPr="00CC2466" w:rsidRDefault="00AA7BDD" w:rsidP="00511E17">
      <w:pPr>
        <w:spacing w:line="360" w:lineRule="auto"/>
        <w:ind w:firstLine="1440"/>
        <w:rPr>
          <w:sz w:val="24"/>
          <w:szCs w:val="24"/>
        </w:rPr>
      </w:pPr>
    </w:p>
    <w:p w:rsidR="00AA7BDD" w:rsidRPr="00CC2466" w:rsidRDefault="00AA7BDD" w:rsidP="00511E17">
      <w:pPr>
        <w:spacing w:line="360" w:lineRule="auto"/>
        <w:ind w:firstLine="1440"/>
        <w:rPr>
          <w:sz w:val="24"/>
          <w:szCs w:val="24"/>
        </w:rPr>
      </w:pPr>
      <w:r w:rsidRPr="00CC2466">
        <w:rPr>
          <w:sz w:val="24"/>
          <w:szCs w:val="24"/>
        </w:rPr>
        <w:t xml:space="preserve">Finally, I would like to note that with her current income Ms. Washington qualifies for enrollment in the Company’s EAP program as well as the </w:t>
      </w:r>
      <w:r w:rsidR="00070A51" w:rsidRPr="00CC2466">
        <w:rPr>
          <w:sz w:val="24"/>
          <w:szCs w:val="24"/>
        </w:rPr>
        <w:t>Low Income Usage Reduction Program (</w:t>
      </w:r>
      <w:r w:rsidRPr="00CC2466">
        <w:rPr>
          <w:sz w:val="24"/>
          <w:szCs w:val="24"/>
        </w:rPr>
        <w:t>LIURP</w:t>
      </w:r>
      <w:r w:rsidR="00070A51" w:rsidRPr="00CC2466">
        <w:rPr>
          <w:sz w:val="24"/>
          <w:szCs w:val="24"/>
        </w:rPr>
        <w:t>)</w:t>
      </w:r>
      <w:r w:rsidRPr="00CC2466">
        <w:rPr>
          <w:sz w:val="24"/>
          <w:szCs w:val="24"/>
        </w:rPr>
        <w:t>.  Complainant is encouraged to apply for enrollment in those programs upon restoration of gas service at her residence.</w:t>
      </w:r>
    </w:p>
    <w:p w:rsidR="00511E17" w:rsidRDefault="00511E17" w:rsidP="00511E17">
      <w:pPr>
        <w:spacing w:line="360" w:lineRule="auto"/>
        <w:ind w:firstLine="1440"/>
        <w:rPr>
          <w:sz w:val="24"/>
          <w:szCs w:val="24"/>
        </w:rPr>
      </w:pPr>
    </w:p>
    <w:p w:rsidR="002A62AC" w:rsidRDefault="002A62AC" w:rsidP="00511E17">
      <w:pPr>
        <w:spacing w:line="360" w:lineRule="auto"/>
        <w:ind w:firstLine="1440"/>
        <w:rPr>
          <w:sz w:val="24"/>
          <w:szCs w:val="24"/>
        </w:rPr>
      </w:pPr>
    </w:p>
    <w:p w:rsidR="002A62AC" w:rsidRPr="0053357E" w:rsidRDefault="002A62AC" w:rsidP="00511E17">
      <w:pPr>
        <w:spacing w:line="360" w:lineRule="auto"/>
        <w:ind w:firstLine="1440"/>
        <w:rPr>
          <w:sz w:val="24"/>
          <w:szCs w:val="24"/>
        </w:rPr>
      </w:pPr>
    </w:p>
    <w:p w:rsidR="00511E17" w:rsidRPr="0053357E" w:rsidRDefault="00511E17" w:rsidP="00511E17">
      <w:pPr>
        <w:spacing w:line="360" w:lineRule="auto"/>
        <w:jc w:val="center"/>
        <w:rPr>
          <w:sz w:val="24"/>
          <w:szCs w:val="24"/>
          <w:u w:val="single"/>
        </w:rPr>
      </w:pPr>
      <w:r w:rsidRPr="0053357E">
        <w:rPr>
          <w:sz w:val="24"/>
          <w:szCs w:val="24"/>
          <w:u w:val="single"/>
        </w:rPr>
        <w:lastRenderedPageBreak/>
        <w:t>CONCLUSIONS OF LAW</w:t>
      </w:r>
    </w:p>
    <w:p w:rsidR="00511E17" w:rsidRPr="0053357E" w:rsidRDefault="00511E17" w:rsidP="00511E17">
      <w:pPr>
        <w:spacing w:line="360" w:lineRule="auto"/>
        <w:ind w:firstLine="1440"/>
        <w:rPr>
          <w:sz w:val="24"/>
          <w:szCs w:val="24"/>
        </w:rPr>
      </w:pPr>
    </w:p>
    <w:p w:rsidR="00511E17" w:rsidRPr="0053357E" w:rsidRDefault="00511E17" w:rsidP="00511E17">
      <w:pPr>
        <w:numPr>
          <w:ilvl w:val="0"/>
          <w:numId w:val="2"/>
        </w:numPr>
        <w:tabs>
          <w:tab w:val="clear" w:pos="900"/>
          <w:tab w:val="num" w:pos="2160"/>
        </w:tabs>
        <w:spacing w:line="360" w:lineRule="auto"/>
        <w:ind w:left="0" w:firstLine="1440"/>
        <w:rPr>
          <w:sz w:val="24"/>
          <w:szCs w:val="24"/>
        </w:rPr>
      </w:pPr>
      <w:r w:rsidRPr="0053357E">
        <w:rPr>
          <w:sz w:val="24"/>
          <w:szCs w:val="24"/>
        </w:rPr>
        <w:t>The Commission has jurisdiction over the parties and the subject matter of this proceeding.  66 Pa. C.S. § 701.</w:t>
      </w:r>
    </w:p>
    <w:p w:rsidR="00511E17" w:rsidRPr="0053357E" w:rsidRDefault="00511E17" w:rsidP="00511E17">
      <w:pPr>
        <w:tabs>
          <w:tab w:val="num" w:pos="2160"/>
        </w:tabs>
        <w:spacing w:line="360" w:lineRule="auto"/>
        <w:ind w:firstLine="1260"/>
        <w:rPr>
          <w:sz w:val="24"/>
          <w:szCs w:val="24"/>
        </w:rPr>
      </w:pPr>
    </w:p>
    <w:p w:rsidR="00511E17" w:rsidRPr="0053357E" w:rsidRDefault="00511E17" w:rsidP="00511E17">
      <w:pPr>
        <w:numPr>
          <w:ilvl w:val="0"/>
          <w:numId w:val="2"/>
        </w:numPr>
        <w:tabs>
          <w:tab w:val="clear" w:pos="900"/>
          <w:tab w:val="num" w:pos="2160"/>
        </w:tabs>
        <w:spacing w:line="360" w:lineRule="auto"/>
        <w:ind w:left="0" w:firstLine="1440"/>
        <w:rPr>
          <w:sz w:val="24"/>
          <w:szCs w:val="24"/>
        </w:rPr>
      </w:pPr>
      <w:r w:rsidRPr="0053357E">
        <w:rPr>
          <w:sz w:val="24"/>
          <w:szCs w:val="24"/>
        </w:rPr>
        <w:t>Complainants had the burden of proof and failed to carry that burden. 66 Pa. C.S. § 332(a).</w:t>
      </w:r>
    </w:p>
    <w:p w:rsidR="00511E17" w:rsidRPr="0053357E" w:rsidRDefault="00511E17" w:rsidP="00511E17">
      <w:pPr>
        <w:spacing w:line="360" w:lineRule="auto"/>
        <w:rPr>
          <w:sz w:val="24"/>
          <w:szCs w:val="24"/>
        </w:rPr>
      </w:pPr>
    </w:p>
    <w:p w:rsidR="008454E7" w:rsidRDefault="00511E17" w:rsidP="00511E17">
      <w:pPr>
        <w:spacing w:line="360" w:lineRule="auto"/>
        <w:ind w:firstLine="1440"/>
        <w:rPr>
          <w:sz w:val="24"/>
          <w:szCs w:val="24"/>
        </w:rPr>
      </w:pPr>
      <w:r w:rsidRPr="0053357E">
        <w:rPr>
          <w:sz w:val="24"/>
          <w:szCs w:val="24"/>
        </w:rPr>
        <w:t>3.</w:t>
      </w:r>
      <w:r w:rsidRPr="0053357E">
        <w:rPr>
          <w:sz w:val="24"/>
          <w:szCs w:val="24"/>
        </w:rPr>
        <w:tab/>
      </w:r>
      <w:r w:rsidR="008454E7">
        <w:rPr>
          <w:sz w:val="24"/>
          <w:szCs w:val="24"/>
        </w:rPr>
        <w:t xml:space="preserve">Pursuant to 66 Pa. Code §1407(a), </w:t>
      </w:r>
      <w:r w:rsidR="008454E7" w:rsidRPr="002F034F">
        <w:rPr>
          <w:sz w:val="24"/>
          <w:szCs w:val="24"/>
        </w:rPr>
        <w:t xml:space="preserve">“a public utility may require a reconnection fee based upon the public utility’s cost as approved by the Commission prior to reconnection of service following lawful termination of the service.”  </w:t>
      </w:r>
    </w:p>
    <w:p w:rsidR="008454E7" w:rsidRDefault="008454E7" w:rsidP="00511E17">
      <w:pPr>
        <w:spacing w:line="360" w:lineRule="auto"/>
        <w:ind w:firstLine="1440"/>
        <w:rPr>
          <w:sz w:val="24"/>
          <w:szCs w:val="24"/>
        </w:rPr>
      </w:pPr>
    </w:p>
    <w:p w:rsidR="00511E17" w:rsidRDefault="00452D58" w:rsidP="00511E17">
      <w:pPr>
        <w:spacing w:line="360" w:lineRule="auto"/>
        <w:ind w:firstLine="1440"/>
        <w:rPr>
          <w:sz w:val="24"/>
          <w:szCs w:val="24"/>
        </w:rPr>
      </w:pPr>
      <w:r>
        <w:rPr>
          <w:sz w:val="24"/>
          <w:szCs w:val="24"/>
        </w:rPr>
        <w:t>4.</w:t>
      </w:r>
      <w:r>
        <w:rPr>
          <w:sz w:val="24"/>
          <w:szCs w:val="24"/>
        </w:rPr>
        <w:tab/>
      </w:r>
      <w:r w:rsidR="00511E17" w:rsidRPr="0053357E">
        <w:rPr>
          <w:sz w:val="24"/>
          <w:szCs w:val="24"/>
        </w:rPr>
        <w:t xml:space="preserve">The Responsible Utility Customer Protection Act, 66 Pa. C.S. § 1401, </w:t>
      </w:r>
      <w:r w:rsidR="00511E17" w:rsidRPr="0053357E">
        <w:rPr>
          <w:i/>
          <w:sz w:val="24"/>
          <w:szCs w:val="24"/>
        </w:rPr>
        <w:t>et seq.</w:t>
      </w:r>
      <w:r w:rsidR="00511E17" w:rsidRPr="0053357E">
        <w:rPr>
          <w:sz w:val="24"/>
          <w:szCs w:val="24"/>
        </w:rPr>
        <w:t>, applies to this proceeding.</w:t>
      </w:r>
    </w:p>
    <w:p w:rsidR="008454E7" w:rsidRDefault="008454E7" w:rsidP="00511E17">
      <w:pPr>
        <w:spacing w:line="360" w:lineRule="auto"/>
        <w:ind w:firstLine="1440"/>
        <w:rPr>
          <w:sz w:val="24"/>
          <w:szCs w:val="24"/>
        </w:rPr>
      </w:pPr>
    </w:p>
    <w:p w:rsidR="008454E7" w:rsidRPr="0053357E" w:rsidRDefault="00452D58" w:rsidP="00511E17">
      <w:pPr>
        <w:spacing w:line="360" w:lineRule="auto"/>
        <w:ind w:firstLine="1440"/>
        <w:rPr>
          <w:sz w:val="24"/>
          <w:szCs w:val="24"/>
        </w:rPr>
      </w:pPr>
      <w:r>
        <w:rPr>
          <w:sz w:val="24"/>
          <w:szCs w:val="24"/>
        </w:rPr>
        <w:t>5.</w:t>
      </w:r>
      <w:r>
        <w:rPr>
          <w:sz w:val="24"/>
          <w:szCs w:val="24"/>
        </w:rPr>
        <w:tab/>
      </w:r>
      <w:r w:rsidR="008454E7" w:rsidRPr="00D52C78">
        <w:rPr>
          <w:sz w:val="24"/>
          <w:szCs w:val="24"/>
        </w:rPr>
        <w:t xml:space="preserve">A public </w:t>
      </w:r>
      <w:r w:rsidR="008454E7" w:rsidRPr="00452D58">
        <w:rPr>
          <w:sz w:val="24"/>
          <w:szCs w:val="24"/>
        </w:rPr>
        <w:t>utility may require</w:t>
      </w:r>
      <w:r w:rsidRPr="00452D58">
        <w:rPr>
          <w:sz w:val="24"/>
          <w:szCs w:val="24"/>
        </w:rPr>
        <w:t xml:space="preserve"> f</w:t>
      </w:r>
      <w:r w:rsidR="008454E7" w:rsidRPr="00452D58">
        <w:rPr>
          <w:sz w:val="24"/>
          <w:szCs w:val="24"/>
        </w:rPr>
        <w:t>ull payment of any outstanding balance incurred together with</w:t>
      </w:r>
      <w:r w:rsidRPr="00452D58">
        <w:rPr>
          <w:sz w:val="24"/>
          <w:szCs w:val="24"/>
        </w:rPr>
        <w:t xml:space="preserve"> </w:t>
      </w:r>
      <w:r w:rsidR="008454E7" w:rsidRPr="00452D58">
        <w:rPr>
          <w:sz w:val="24"/>
          <w:szCs w:val="24"/>
        </w:rPr>
        <w:t>any reconnection fees by the customer or applicant prior to</w:t>
      </w:r>
      <w:r>
        <w:rPr>
          <w:sz w:val="24"/>
          <w:szCs w:val="24"/>
        </w:rPr>
        <w:t xml:space="preserve"> </w:t>
      </w:r>
      <w:r w:rsidR="008454E7" w:rsidRPr="00452D58">
        <w:rPr>
          <w:sz w:val="24"/>
          <w:szCs w:val="24"/>
        </w:rPr>
        <w:t>reconnection of service if the customer or applicant has an income</w:t>
      </w:r>
      <w:r w:rsidRPr="00452D58">
        <w:rPr>
          <w:sz w:val="24"/>
          <w:szCs w:val="24"/>
        </w:rPr>
        <w:t xml:space="preserve"> e</w:t>
      </w:r>
      <w:r w:rsidR="008454E7" w:rsidRPr="00452D58">
        <w:rPr>
          <w:sz w:val="24"/>
          <w:szCs w:val="24"/>
        </w:rPr>
        <w:t>xceeding 300% of the Federal poverty level or has defaulted on two</w:t>
      </w:r>
      <w:r w:rsidRPr="00452D58">
        <w:rPr>
          <w:sz w:val="24"/>
          <w:szCs w:val="24"/>
        </w:rPr>
        <w:t xml:space="preserve"> </w:t>
      </w:r>
      <w:r w:rsidR="008454E7" w:rsidRPr="00452D58">
        <w:rPr>
          <w:sz w:val="24"/>
          <w:szCs w:val="24"/>
        </w:rPr>
        <w:t>or more payment agreements.</w:t>
      </w:r>
      <w:r>
        <w:rPr>
          <w:sz w:val="24"/>
          <w:szCs w:val="24"/>
        </w:rPr>
        <w:t xml:space="preserve">  66 Pa. C.S. §1407(c)(i).</w:t>
      </w:r>
    </w:p>
    <w:p w:rsidR="00511E17" w:rsidRPr="0053357E" w:rsidRDefault="00511E17" w:rsidP="00511E17">
      <w:pPr>
        <w:spacing w:line="360" w:lineRule="auto"/>
        <w:ind w:firstLine="1440"/>
        <w:rPr>
          <w:sz w:val="24"/>
          <w:szCs w:val="24"/>
        </w:rPr>
      </w:pPr>
    </w:p>
    <w:p w:rsidR="00A11B92" w:rsidRDefault="00452D58" w:rsidP="00511E17">
      <w:pPr>
        <w:spacing w:line="360" w:lineRule="auto"/>
        <w:ind w:firstLine="1440"/>
        <w:rPr>
          <w:spacing w:val="-3"/>
          <w:sz w:val="24"/>
          <w:szCs w:val="24"/>
        </w:rPr>
      </w:pPr>
      <w:r>
        <w:rPr>
          <w:sz w:val="24"/>
          <w:szCs w:val="24"/>
        </w:rPr>
        <w:t>6</w:t>
      </w:r>
      <w:r w:rsidR="00511E17" w:rsidRPr="0053357E">
        <w:rPr>
          <w:sz w:val="24"/>
          <w:szCs w:val="24"/>
        </w:rPr>
        <w:t xml:space="preserve">. </w:t>
      </w:r>
      <w:r w:rsidR="00511E17" w:rsidRPr="0053357E">
        <w:rPr>
          <w:sz w:val="24"/>
          <w:szCs w:val="24"/>
        </w:rPr>
        <w:tab/>
      </w:r>
      <w:r w:rsidR="00A11B92" w:rsidRPr="004701D3">
        <w:rPr>
          <w:sz w:val="24"/>
          <w:szCs w:val="24"/>
        </w:rPr>
        <w:t>Section 1405(a) gives the Commission the authority, generally, to establish payment agreements between public utilities, customers</w:t>
      </w:r>
      <w:r w:rsidR="00A11B92" w:rsidRPr="00917197">
        <w:rPr>
          <w:sz w:val="24"/>
          <w:szCs w:val="24"/>
        </w:rPr>
        <w:t xml:space="preserve"> and</w:t>
      </w:r>
      <w:r w:rsidR="00A11B92">
        <w:rPr>
          <w:sz w:val="24"/>
          <w:szCs w:val="24"/>
        </w:rPr>
        <w:t xml:space="preserve"> applicants.  </w:t>
      </w:r>
      <w:r w:rsidR="00A11B92" w:rsidRPr="004701D3">
        <w:rPr>
          <w:spacing w:val="-3"/>
          <w:sz w:val="24"/>
          <w:szCs w:val="24"/>
          <w:u w:val="single"/>
        </w:rPr>
        <w:t>George Crawford v. National Fuel Gas Distribution Corporation</w:t>
      </w:r>
      <w:r w:rsidR="00A11B92" w:rsidRPr="004701D3">
        <w:rPr>
          <w:spacing w:val="-3"/>
          <w:sz w:val="24"/>
          <w:szCs w:val="24"/>
        </w:rPr>
        <w:t xml:space="preserve">, Docket Number C-20066348 </w:t>
      </w:r>
      <w:r w:rsidR="008454E7">
        <w:rPr>
          <w:spacing w:val="-3"/>
          <w:sz w:val="24"/>
          <w:szCs w:val="24"/>
        </w:rPr>
        <w:t>(Final Order entered December 6, 2007).</w:t>
      </w:r>
    </w:p>
    <w:p w:rsidR="00452D58" w:rsidRDefault="00452D58" w:rsidP="00511E17">
      <w:pPr>
        <w:spacing w:line="360" w:lineRule="auto"/>
        <w:ind w:firstLine="1440"/>
        <w:rPr>
          <w:spacing w:val="-3"/>
          <w:sz w:val="24"/>
          <w:szCs w:val="24"/>
        </w:rPr>
      </w:pPr>
    </w:p>
    <w:p w:rsidR="00A11B92" w:rsidRPr="008454E7" w:rsidRDefault="00452D58" w:rsidP="008454E7">
      <w:pPr>
        <w:spacing w:line="360" w:lineRule="auto"/>
        <w:ind w:firstLine="1440"/>
        <w:rPr>
          <w:spacing w:val="-3"/>
          <w:sz w:val="24"/>
          <w:szCs w:val="24"/>
        </w:rPr>
      </w:pPr>
      <w:r>
        <w:rPr>
          <w:sz w:val="24"/>
          <w:szCs w:val="24"/>
        </w:rPr>
        <w:t>7.</w:t>
      </w:r>
      <w:r>
        <w:rPr>
          <w:sz w:val="24"/>
          <w:szCs w:val="24"/>
        </w:rPr>
        <w:tab/>
      </w:r>
      <w:r w:rsidR="00113522">
        <w:rPr>
          <w:sz w:val="24"/>
          <w:szCs w:val="24"/>
        </w:rPr>
        <w:t>W</w:t>
      </w:r>
      <w:r w:rsidR="00113522" w:rsidRPr="004D5E27">
        <w:rPr>
          <w:sz w:val="24"/>
          <w:szCs w:val="24"/>
        </w:rPr>
        <w:t>hile Subsection 1407(c) delineates the terms a utility may impose upon a customer/applicant seeking restoration of service</w:t>
      </w:r>
      <w:r w:rsidR="00113522">
        <w:rPr>
          <w:sz w:val="24"/>
          <w:szCs w:val="24"/>
        </w:rPr>
        <w:t>,</w:t>
      </w:r>
      <w:r w:rsidR="00113522" w:rsidRPr="004D5E27">
        <w:rPr>
          <w:sz w:val="24"/>
          <w:szCs w:val="24"/>
        </w:rPr>
        <w:t xml:space="preserve"> </w:t>
      </w:r>
      <w:r w:rsidR="00A11B92" w:rsidRPr="004701D3">
        <w:rPr>
          <w:sz w:val="24"/>
          <w:szCs w:val="24"/>
        </w:rPr>
        <w:t>Section 1407</w:t>
      </w:r>
      <w:r w:rsidR="00113522">
        <w:rPr>
          <w:sz w:val="24"/>
          <w:szCs w:val="24"/>
        </w:rPr>
        <w:t>(c)</w:t>
      </w:r>
      <w:r w:rsidR="00A11B92" w:rsidRPr="004701D3">
        <w:rPr>
          <w:sz w:val="24"/>
          <w:szCs w:val="24"/>
        </w:rPr>
        <w:t xml:space="preserve"> does not divest the Commission of its duty to act as the final arbiter of a consumer’s rights with respect to payment disputes.</w:t>
      </w:r>
      <w:r w:rsidR="00A11B92">
        <w:rPr>
          <w:sz w:val="24"/>
          <w:szCs w:val="24"/>
        </w:rPr>
        <w:t xml:space="preserve">  </w:t>
      </w:r>
      <w:r w:rsidR="008454E7" w:rsidRPr="004701D3">
        <w:rPr>
          <w:spacing w:val="-3"/>
          <w:sz w:val="24"/>
          <w:szCs w:val="24"/>
          <w:u w:val="single"/>
        </w:rPr>
        <w:t>George Crawford v. National Fuel Gas Distribution Corporation</w:t>
      </w:r>
      <w:r w:rsidR="008454E7" w:rsidRPr="004701D3">
        <w:rPr>
          <w:spacing w:val="-3"/>
          <w:sz w:val="24"/>
          <w:szCs w:val="24"/>
        </w:rPr>
        <w:t xml:space="preserve">, Docket Number C-20066348 </w:t>
      </w:r>
      <w:r w:rsidR="008454E7">
        <w:rPr>
          <w:spacing w:val="-3"/>
          <w:sz w:val="24"/>
          <w:szCs w:val="24"/>
        </w:rPr>
        <w:t>(Final Order entered December 6, 2007).</w:t>
      </w:r>
    </w:p>
    <w:p w:rsidR="00917197" w:rsidRDefault="00917197" w:rsidP="00511E17">
      <w:pPr>
        <w:spacing w:line="360" w:lineRule="auto"/>
        <w:ind w:firstLine="1440"/>
        <w:rPr>
          <w:sz w:val="24"/>
          <w:szCs w:val="24"/>
        </w:rPr>
      </w:pPr>
    </w:p>
    <w:p w:rsidR="008454E7" w:rsidRDefault="00452D58" w:rsidP="008454E7">
      <w:pPr>
        <w:spacing w:line="360" w:lineRule="auto"/>
        <w:ind w:firstLine="1440"/>
        <w:rPr>
          <w:spacing w:val="-3"/>
          <w:sz w:val="24"/>
          <w:szCs w:val="24"/>
        </w:rPr>
      </w:pPr>
      <w:r>
        <w:rPr>
          <w:spacing w:val="-3"/>
          <w:sz w:val="24"/>
          <w:szCs w:val="24"/>
        </w:rPr>
        <w:lastRenderedPageBreak/>
        <w:t>8.</w:t>
      </w:r>
      <w:r>
        <w:rPr>
          <w:spacing w:val="-3"/>
          <w:sz w:val="24"/>
          <w:szCs w:val="24"/>
        </w:rPr>
        <w:tab/>
      </w:r>
      <w:r w:rsidR="00A11B92">
        <w:rPr>
          <w:spacing w:val="-3"/>
          <w:sz w:val="24"/>
          <w:szCs w:val="24"/>
        </w:rPr>
        <w:t xml:space="preserve">The Commission will not issue a payment arrangement to a complainant when </w:t>
      </w:r>
      <w:r w:rsidR="00A11B92" w:rsidRPr="004701D3">
        <w:rPr>
          <w:spacing w:val="-3"/>
          <w:sz w:val="24"/>
          <w:szCs w:val="24"/>
        </w:rPr>
        <w:t>t</w:t>
      </w:r>
      <w:r w:rsidR="00A11B92" w:rsidRPr="004701D3">
        <w:rPr>
          <w:sz w:val="24"/>
          <w:szCs w:val="24"/>
        </w:rPr>
        <w:t xml:space="preserve">he record </w:t>
      </w:r>
      <w:r w:rsidR="00A11B92">
        <w:rPr>
          <w:sz w:val="24"/>
          <w:szCs w:val="24"/>
        </w:rPr>
        <w:t>demonstrates</w:t>
      </w:r>
      <w:r w:rsidR="00A11B92" w:rsidRPr="004701D3">
        <w:rPr>
          <w:sz w:val="24"/>
          <w:szCs w:val="24"/>
        </w:rPr>
        <w:t xml:space="preserve"> a lack of good faith effort on the part of </w:t>
      </w:r>
      <w:r w:rsidR="00A11B92">
        <w:rPr>
          <w:sz w:val="24"/>
          <w:szCs w:val="24"/>
        </w:rPr>
        <w:t xml:space="preserve">the customer to pay the </w:t>
      </w:r>
      <w:r w:rsidR="00A11B92" w:rsidRPr="004701D3">
        <w:rPr>
          <w:sz w:val="24"/>
          <w:szCs w:val="24"/>
        </w:rPr>
        <w:t>utility bills and there was no evidence t</w:t>
      </w:r>
      <w:r w:rsidR="00917197">
        <w:rPr>
          <w:sz w:val="24"/>
          <w:szCs w:val="24"/>
        </w:rPr>
        <w:t>hat the customer</w:t>
      </w:r>
      <w:r w:rsidR="00A11B92" w:rsidRPr="004701D3">
        <w:rPr>
          <w:sz w:val="24"/>
          <w:szCs w:val="24"/>
        </w:rPr>
        <w:t xml:space="preserve"> experienced a significant change in circ</w:t>
      </w:r>
      <w:r w:rsidR="00917197">
        <w:rPr>
          <w:sz w:val="24"/>
          <w:szCs w:val="24"/>
        </w:rPr>
        <w:t>umstances which were outside the customer’s</w:t>
      </w:r>
      <w:r w:rsidR="00A11B92" w:rsidRPr="004701D3">
        <w:rPr>
          <w:sz w:val="24"/>
          <w:szCs w:val="24"/>
        </w:rPr>
        <w:t xml:space="preserve"> control.  </w:t>
      </w:r>
      <w:r w:rsidR="008454E7" w:rsidRPr="004701D3">
        <w:rPr>
          <w:spacing w:val="-3"/>
          <w:sz w:val="24"/>
          <w:szCs w:val="24"/>
          <w:u w:val="single"/>
        </w:rPr>
        <w:t>George Crawford v. National Fuel Gas Distribution Corporation</w:t>
      </w:r>
      <w:r w:rsidR="008454E7" w:rsidRPr="004701D3">
        <w:rPr>
          <w:spacing w:val="-3"/>
          <w:sz w:val="24"/>
          <w:szCs w:val="24"/>
        </w:rPr>
        <w:t xml:space="preserve">, Docket Number C-20066348 </w:t>
      </w:r>
      <w:r w:rsidR="008454E7">
        <w:rPr>
          <w:spacing w:val="-3"/>
          <w:sz w:val="24"/>
          <w:szCs w:val="24"/>
        </w:rPr>
        <w:t>(Final Order entered December 6, 2007).</w:t>
      </w:r>
    </w:p>
    <w:p w:rsidR="00511E17" w:rsidRPr="00107DD0" w:rsidRDefault="00511E17" w:rsidP="00ED1F60">
      <w:pPr>
        <w:spacing w:line="360" w:lineRule="auto"/>
        <w:rPr>
          <w:sz w:val="24"/>
          <w:szCs w:val="24"/>
        </w:rPr>
      </w:pPr>
    </w:p>
    <w:p w:rsidR="00511E17" w:rsidRPr="00107DD0" w:rsidRDefault="00511E17" w:rsidP="00511E17">
      <w:pPr>
        <w:tabs>
          <w:tab w:val="num" w:pos="2160"/>
        </w:tabs>
        <w:spacing w:line="360" w:lineRule="auto"/>
        <w:jc w:val="center"/>
        <w:rPr>
          <w:sz w:val="24"/>
          <w:szCs w:val="24"/>
          <w:u w:val="single"/>
        </w:rPr>
      </w:pPr>
      <w:r w:rsidRPr="00107DD0">
        <w:rPr>
          <w:sz w:val="24"/>
          <w:szCs w:val="24"/>
          <w:u w:val="single"/>
        </w:rPr>
        <w:t>ORDER</w:t>
      </w:r>
    </w:p>
    <w:p w:rsidR="00511E17" w:rsidRPr="00107DD0" w:rsidRDefault="00511E17" w:rsidP="00511E17">
      <w:pPr>
        <w:tabs>
          <w:tab w:val="num" w:pos="2160"/>
        </w:tabs>
        <w:spacing w:line="360" w:lineRule="auto"/>
        <w:jc w:val="center"/>
        <w:rPr>
          <w:sz w:val="24"/>
          <w:szCs w:val="24"/>
          <w:u w:val="single"/>
        </w:rPr>
      </w:pPr>
    </w:p>
    <w:p w:rsidR="00511E17" w:rsidRPr="00107DD0" w:rsidRDefault="00511E17" w:rsidP="00511E17">
      <w:pPr>
        <w:tabs>
          <w:tab w:val="num" w:pos="2160"/>
        </w:tabs>
        <w:spacing w:line="360" w:lineRule="auto"/>
        <w:jc w:val="center"/>
        <w:rPr>
          <w:sz w:val="24"/>
          <w:szCs w:val="24"/>
          <w:u w:val="single"/>
        </w:rPr>
      </w:pPr>
    </w:p>
    <w:p w:rsidR="00511E17" w:rsidRPr="00107DD0" w:rsidRDefault="00511E17" w:rsidP="00511E17">
      <w:pPr>
        <w:tabs>
          <w:tab w:val="num" w:pos="2160"/>
        </w:tabs>
        <w:spacing w:line="360" w:lineRule="auto"/>
        <w:ind w:firstLine="1440"/>
        <w:rPr>
          <w:sz w:val="24"/>
          <w:szCs w:val="24"/>
        </w:rPr>
      </w:pPr>
      <w:r w:rsidRPr="00107DD0">
        <w:rPr>
          <w:sz w:val="24"/>
          <w:szCs w:val="24"/>
        </w:rPr>
        <w:t xml:space="preserve">THEREFORE, </w:t>
      </w:r>
    </w:p>
    <w:p w:rsidR="00511E17" w:rsidRPr="00107DD0" w:rsidRDefault="00511E17" w:rsidP="00511E17">
      <w:pPr>
        <w:tabs>
          <w:tab w:val="num" w:pos="2160"/>
        </w:tabs>
        <w:spacing w:line="360" w:lineRule="auto"/>
        <w:rPr>
          <w:sz w:val="24"/>
          <w:szCs w:val="24"/>
        </w:rPr>
      </w:pPr>
    </w:p>
    <w:p w:rsidR="00511E17" w:rsidRPr="00107DD0" w:rsidRDefault="00511E17" w:rsidP="00511E17">
      <w:pPr>
        <w:tabs>
          <w:tab w:val="num" w:pos="2160"/>
        </w:tabs>
        <w:spacing w:line="360" w:lineRule="auto"/>
        <w:ind w:firstLine="1440"/>
        <w:rPr>
          <w:sz w:val="24"/>
          <w:szCs w:val="24"/>
        </w:rPr>
      </w:pPr>
      <w:r w:rsidRPr="00107DD0">
        <w:rPr>
          <w:sz w:val="24"/>
          <w:szCs w:val="24"/>
        </w:rPr>
        <w:t>IT IS ORDERED:</w:t>
      </w:r>
    </w:p>
    <w:p w:rsidR="00511E17" w:rsidRPr="00107DD0" w:rsidRDefault="00511E17" w:rsidP="00511E17">
      <w:pPr>
        <w:tabs>
          <w:tab w:val="num" w:pos="2160"/>
        </w:tabs>
        <w:spacing w:line="360" w:lineRule="auto"/>
        <w:rPr>
          <w:b/>
          <w:sz w:val="24"/>
          <w:szCs w:val="24"/>
        </w:rPr>
      </w:pPr>
    </w:p>
    <w:p w:rsidR="00511E17" w:rsidRPr="00107DD0" w:rsidRDefault="00511E17" w:rsidP="00511E17">
      <w:pPr>
        <w:tabs>
          <w:tab w:val="num" w:pos="2160"/>
        </w:tabs>
        <w:spacing w:line="360" w:lineRule="auto"/>
        <w:ind w:firstLine="1440"/>
        <w:rPr>
          <w:sz w:val="24"/>
          <w:szCs w:val="24"/>
        </w:rPr>
      </w:pPr>
      <w:r w:rsidRPr="00107DD0">
        <w:rPr>
          <w:sz w:val="24"/>
          <w:szCs w:val="24"/>
        </w:rPr>
        <w:t>1.</w:t>
      </w:r>
      <w:r w:rsidRPr="00107DD0">
        <w:rPr>
          <w:sz w:val="24"/>
          <w:szCs w:val="24"/>
        </w:rPr>
        <w:tab/>
        <w:t xml:space="preserve">That the Formal Complaint filed by </w:t>
      </w:r>
      <w:r>
        <w:rPr>
          <w:sz w:val="24"/>
          <w:szCs w:val="24"/>
        </w:rPr>
        <w:t xml:space="preserve">Evelyn Washington </w:t>
      </w:r>
      <w:r w:rsidRPr="00107DD0">
        <w:rPr>
          <w:sz w:val="24"/>
          <w:szCs w:val="24"/>
        </w:rPr>
        <w:t xml:space="preserve">against </w:t>
      </w:r>
      <w:r>
        <w:rPr>
          <w:sz w:val="24"/>
          <w:szCs w:val="24"/>
        </w:rPr>
        <w:t>Equitable Gas Company, LLC</w:t>
      </w:r>
      <w:r w:rsidRPr="00107DD0">
        <w:rPr>
          <w:sz w:val="24"/>
          <w:szCs w:val="24"/>
        </w:rPr>
        <w:t xml:space="preserve"> at Docket No. </w:t>
      </w:r>
      <w:r>
        <w:rPr>
          <w:sz w:val="24"/>
          <w:szCs w:val="24"/>
        </w:rPr>
        <w:t>C-2009-2096864</w:t>
      </w:r>
      <w:r w:rsidRPr="00107DD0">
        <w:rPr>
          <w:sz w:val="24"/>
          <w:szCs w:val="24"/>
        </w:rPr>
        <w:t xml:space="preserve"> is</w:t>
      </w:r>
      <w:r w:rsidR="00736F1B">
        <w:rPr>
          <w:sz w:val="24"/>
          <w:szCs w:val="24"/>
        </w:rPr>
        <w:t xml:space="preserve"> sustained</w:t>
      </w:r>
      <w:r w:rsidRPr="00107DD0">
        <w:rPr>
          <w:sz w:val="24"/>
          <w:szCs w:val="24"/>
        </w:rPr>
        <w:t>.</w:t>
      </w:r>
    </w:p>
    <w:p w:rsidR="00511E17" w:rsidRPr="00107DD0" w:rsidRDefault="00511E17" w:rsidP="00511E17">
      <w:pPr>
        <w:spacing w:line="360" w:lineRule="auto"/>
        <w:rPr>
          <w:sz w:val="24"/>
          <w:szCs w:val="24"/>
        </w:rPr>
      </w:pPr>
    </w:p>
    <w:p w:rsidR="00D90B5C" w:rsidRPr="001B19F4" w:rsidRDefault="00511E17" w:rsidP="00D90B5C">
      <w:pPr>
        <w:spacing w:line="360" w:lineRule="auto"/>
        <w:ind w:firstLine="1440"/>
        <w:rPr>
          <w:sz w:val="24"/>
          <w:szCs w:val="24"/>
        </w:rPr>
      </w:pPr>
      <w:r w:rsidRPr="00107DD0">
        <w:rPr>
          <w:sz w:val="24"/>
          <w:szCs w:val="24"/>
        </w:rPr>
        <w:t>2.</w:t>
      </w:r>
      <w:r w:rsidRPr="00107DD0">
        <w:rPr>
          <w:sz w:val="24"/>
          <w:szCs w:val="24"/>
        </w:rPr>
        <w:tab/>
        <w:t xml:space="preserve">That </w:t>
      </w:r>
      <w:r>
        <w:rPr>
          <w:sz w:val="24"/>
          <w:szCs w:val="24"/>
        </w:rPr>
        <w:t xml:space="preserve">Evelyn Washington </w:t>
      </w:r>
      <w:r w:rsidRPr="00107DD0">
        <w:rPr>
          <w:sz w:val="24"/>
          <w:szCs w:val="24"/>
        </w:rPr>
        <w:t xml:space="preserve">shall make monthly payments </w:t>
      </w:r>
      <w:r w:rsidR="00D90B5C">
        <w:rPr>
          <w:sz w:val="24"/>
          <w:szCs w:val="24"/>
        </w:rPr>
        <w:t>consisting of her</w:t>
      </w:r>
      <w:r w:rsidR="00D90B5C" w:rsidRPr="001B19F4">
        <w:rPr>
          <w:sz w:val="24"/>
          <w:szCs w:val="24"/>
        </w:rPr>
        <w:t xml:space="preserve"> current bill plus one </w:t>
      </w:r>
      <w:r w:rsidR="00D90B5C">
        <w:rPr>
          <w:sz w:val="24"/>
          <w:szCs w:val="24"/>
        </w:rPr>
        <w:t>sixtieth (1/60</w:t>
      </w:r>
      <w:r w:rsidR="00D90B5C" w:rsidRPr="001B19F4">
        <w:rPr>
          <w:sz w:val="24"/>
          <w:szCs w:val="24"/>
          <w:vertAlign w:val="superscript"/>
        </w:rPr>
        <w:t>th</w:t>
      </w:r>
      <w:r w:rsidR="00D90B5C" w:rsidRPr="001B19F4">
        <w:rPr>
          <w:sz w:val="24"/>
          <w:szCs w:val="24"/>
        </w:rPr>
        <w:t>) of the balance accrued on her account, beginning with the first billing due date following the entry of a final Commission Order in this case.</w:t>
      </w:r>
    </w:p>
    <w:p w:rsidR="00511E17" w:rsidRPr="00107DD0" w:rsidRDefault="00511E17" w:rsidP="00511E17">
      <w:pPr>
        <w:spacing w:line="360" w:lineRule="auto"/>
        <w:rPr>
          <w:sz w:val="24"/>
          <w:szCs w:val="24"/>
        </w:rPr>
      </w:pPr>
    </w:p>
    <w:p w:rsidR="00511E17" w:rsidRDefault="00511E17" w:rsidP="00511E17">
      <w:pPr>
        <w:spacing w:line="360" w:lineRule="auto"/>
        <w:ind w:firstLine="1440"/>
        <w:rPr>
          <w:sz w:val="24"/>
          <w:szCs w:val="24"/>
        </w:rPr>
      </w:pPr>
      <w:r>
        <w:rPr>
          <w:sz w:val="24"/>
          <w:szCs w:val="24"/>
        </w:rPr>
        <w:t>3</w:t>
      </w:r>
      <w:r w:rsidRPr="001B19F4">
        <w:rPr>
          <w:sz w:val="24"/>
          <w:szCs w:val="24"/>
        </w:rPr>
        <w:t>.</w:t>
      </w:r>
      <w:r w:rsidRPr="001B19F4">
        <w:rPr>
          <w:sz w:val="24"/>
          <w:szCs w:val="24"/>
        </w:rPr>
        <w:tab/>
        <w:t xml:space="preserve">That, if </w:t>
      </w:r>
      <w:r>
        <w:rPr>
          <w:sz w:val="24"/>
          <w:szCs w:val="24"/>
        </w:rPr>
        <w:t xml:space="preserve">Evelyn Washington </w:t>
      </w:r>
      <w:r w:rsidRPr="001B19F4">
        <w:rPr>
          <w:sz w:val="24"/>
          <w:szCs w:val="24"/>
        </w:rPr>
        <w:t xml:space="preserve">does not keep the payment schedule stated in this order, </w:t>
      </w:r>
      <w:r>
        <w:rPr>
          <w:sz w:val="24"/>
          <w:szCs w:val="24"/>
        </w:rPr>
        <w:t>Equitable Gas Company, LLC</w:t>
      </w:r>
      <w:r w:rsidRPr="001B19F4">
        <w:rPr>
          <w:sz w:val="24"/>
          <w:szCs w:val="24"/>
        </w:rPr>
        <w:t xml:space="preserve"> is authorized to suspend or terminate</w:t>
      </w:r>
      <w:r w:rsidR="00B22169">
        <w:rPr>
          <w:sz w:val="24"/>
          <w:szCs w:val="24"/>
        </w:rPr>
        <w:t xml:space="preserve"> her </w:t>
      </w:r>
      <w:r w:rsidR="008D0877">
        <w:rPr>
          <w:sz w:val="24"/>
          <w:szCs w:val="24"/>
        </w:rPr>
        <w:t xml:space="preserve">gas </w:t>
      </w:r>
      <w:r w:rsidRPr="001B19F4">
        <w:rPr>
          <w:sz w:val="24"/>
          <w:szCs w:val="24"/>
        </w:rPr>
        <w:t>service in accordance with the Commission’s statute and regulations.</w:t>
      </w:r>
    </w:p>
    <w:p w:rsidR="00511E17" w:rsidRDefault="00511E17" w:rsidP="00511E17">
      <w:pPr>
        <w:spacing w:line="360" w:lineRule="auto"/>
        <w:ind w:firstLine="1440"/>
        <w:rPr>
          <w:sz w:val="24"/>
          <w:szCs w:val="24"/>
        </w:rPr>
      </w:pPr>
    </w:p>
    <w:p w:rsidR="00D90B5C" w:rsidRDefault="00511E17" w:rsidP="00511E17">
      <w:pPr>
        <w:spacing w:line="360" w:lineRule="auto"/>
        <w:ind w:firstLine="1440"/>
        <w:rPr>
          <w:spacing w:val="-3"/>
          <w:sz w:val="24"/>
          <w:szCs w:val="24"/>
        </w:rPr>
      </w:pPr>
      <w:r>
        <w:rPr>
          <w:sz w:val="24"/>
          <w:szCs w:val="24"/>
        </w:rPr>
        <w:t>4.</w:t>
      </w:r>
      <w:r>
        <w:rPr>
          <w:sz w:val="24"/>
          <w:szCs w:val="24"/>
        </w:rPr>
        <w:tab/>
      </w:r>
      <w:r w:rsidR="00D90B5C">
        <w:rPr>
          <w:spacing w:val="-3"/>
          <w:sz w:val="24"/>
          <w:szCs w:val="24"/>
        </w:rPr>
        <w:t xml:space="preserve">That </w:t>
      </w:r>
      <w:r w:rsidR="00F1602E">
        <w:rPr>
          <w:sz w:val="24"/>
          <w:szCs w:val="24"/>
        </w:rPr>
        <w:t>Equitable Gas Company, LLC</w:t>
      </w:r>
      <w:r w:rsidR="00F1602E">
        <w:rPr>
          <w:spacing w:val="-3"/>
          <w:sz w:val="24"/>
          <w:szCs w:val="24"/>
        </w:rPr>
        <w:t xml:space="preserve"> </w:t>
      </w:r>
      <w:r w:rsidR="00FA1E02">
        <w:rPr>
          <w:spacing w:val="-3"/>
          <w:sz w:val="24"/>
          <w:szCs w:val="24"/>
        </w:rPr>
        <w:t xml:space="preserve">can </w:t>
      </w:r>
      <w:r w:rsidR="00ED1F60">
        <w:rPr>
          <w:spacing w:val="-3"/>
          <w:sz w:val="24"/>
          <w:szCs w:val="24"/>
        </w:rPr>
        <w:t>apply the reconnection fee</w:t>
      </w:r>
      <w:r w:rsidR="00F1602E">
        <w:rPr>
          <w:spacing w:val="-3"/>
          <w:sz w:val="24"/>
          <w:szCs w:val="24"/>
        </w:rPr>
        <w:t xml:space="preserve"> to Evelyn Washington</w:t>
      </w:r>
      <w:r w:rsidR="00D90B5C">
        <w:rPr>
          <w:spacing w:val="-3"/>
          <w:sz w:val="24"/>
          <w:szCs w:val="24"/>
        </w:rPr>
        <w:t>’s unpaid balance.</w:t>
      </w:r>
    </w:p>
    <w:p w:rsidR="00F1602E" w:rsidRDefault="00F1602E" w:rsidP="00511E17">
      <w:pPr>
        <w:spacing w:line="360" w:lineRule="auto"/>
        <w:ind w:firstLine="1440"/>
        <w:rPr>
          <w:sz w:val="24"/>
          <w:szCs w:val="24"/>
        </w:rPr>
      </w:pPr>
    </w:p>
    <w:p w:rsidR="00511E17" w:rsidRPr="001B19F4" w:rsidRDefault="00F1602E" w:rsidP="00511E17">
      <w:pPr>
        <w:spacing w:line="360" w:lineRule="auto"/>
        <w:ind w:firstLine="1440"/>
        <w:rPr>
          <w:sz w:val="24"/>
          <w:szCs w:val="24"/>
        </w:rPr>
      </w:pPr>
      <w:r>
        <w:rPr>
          <w:sz w:val="24"/>
          <w:szCs w:val="24"/>
        </w:rPr>
        <w:t>5.</w:t>
      </w:r>
      <w:r>
        <w:rPr>
          <w:sz w:val="24"/>
          <w:szCs w:val="24"/>
        </w:rPr>
        <w:tab/>
      </w:r>
      <w:r w:rsidR="00511E17" w:rsidRPr="00551792">
        <w:rPr>
          <w:sz w:val="24"/>
          <w:szCs w:val="24"/>
        </w:rPr>
        <w:t xml:space="preserve">That the record at Docket No. </w:t>
      </w:r>
      <w:r w:rsidR="00511E17">
        <w:rPr>
          <w:sz w:val="24"/>
          <w:szCs w:val="24"/>
        </w:rPr>
        <w:t>C-2009-2096864</w:t>
      </w:r>
      <w:r w:rsidR="00511E17" w:rsidRPr="00551792">
        <w:rPr>
          <w:sz w:val="24"/>
          <w:szCs w:val="24"/>
        </w:rPr>
        <w:t xml:space="preserve"> is marked closed</w:t>
      </w:r>
      <w:r w:rsidR="00511E17" w:rsidRPr="001B19F4">
        <w:rPr>
          <w:sz w:val="24"/>
          <w:szCs w:val="24"/>
        </w:rPr>
        <w:t>.</w:t>
      </w:r>
    </w:p>
    <w:p w:rsidR="00511E17" w:rsidRPr="00107DD0" w:rsidRDefault="00511E17" w:rsidP="00511E17">
      <w:pPr>
        <w:spacing w:line="360" w:lineRule="auto"/>
        <w:rPr>
          <w:sz w:val="24"/>
          <w:szCs w:val="24"/>
        </w:rPr>
      </w:pPr>
    </w:p>
    <w:p w:rsidR="00511E17" w:rsidRPr="00107DD0" w:rsidRDefault="00511E17" w:rsidP="00511E17">
      <w:pPr>
        <w:spacing w:line="360" w:lineRule="auto"/>
        <w:rPr>
          <w:sz w:val="24"/>
          <w:szCs w:val="24"/>
        </w:rPr>
      </w:pPr>
    </w:p>
    <w:p w:rsidR="00511E17" w:rsidRPr="00107DD0" w:rsidRDefault="00511E17" w:rsidP="00511E17">
      <w:pPr>
        <w:rPr>
          <w:sz w:val="24"/>
          <w:szCs w:val="24"/>
        </w:rPr>
      </w:pPr>
      <w:r w:rsidRPr="00107DD0">
        <w:rPr>
          <w:sz w:val="24"/>
          <w:szCs w:val="24"/>
        </w:rPr>
        <w:t>Dated:</w:t>
      </w:r>
      <w:r w:rsidRPr="00107DD0">
        <w:rPr>
          <w:sz w:val="24"/>
          <w:szCs w:val="24"/>
        </w:rPr>
        <w:tab/>
      </w:r>
      <w:r>
        <w:rPr>
          <w:sz w:val="24"/>
          <w:szCs w:val="24"/>
        </w:rPr>
        <w:tab/>
      </w:r>
      <w:r w:rsidR="00ED1F60">
        <w:rPr>
          <w:sz w:val="24"/>
          <w:szCs w:val="24"/>
          <w:u w:val="single"/>
        </w:rPr>
        <w:t>October 20</w:t>
      </w:r>
      <w:r w:rsidRPr="00107DD0">
        <w:rPr>
          <w:sz w:val="24"/>
          <w:szCs w:val="24"/>
          <w:u w:val="single"/>
        </w:rPr>
        <w:t>, 2009</w:t>
      </w:r>
      <w:r w:rsidR="005D5492">
        <w:rPr>
          <w:sz w:val="24"/>
          <w:szCs w:val="24"/>
        </w:rPr>
        <w:tab/>
      </w:r>
      <w:r w:rsidR="005D5492">
        <w:rPr>
          <w:sz w:val="24"/>
          <w:szCs w:val="24"/>
        </w:rPr>
        <w:tab/>
      </w:r>
      <w:r w:rsidR="005D5492">
        <w:rPr>
          <w:sz w:val="24"/>
          <w:szCs w:val="24"/>
        </w:rPr>
        <w:tab/>
      </w:r>
      <w:r w:rsidRPr="00107DD0">
        <w:rPr>
          <w:sz w:val="24"/>
          <w:szCs w:val="24"/>
        </w:rPr>
        <w:t>_____________________________</w:t>
      </w:r>
    </w:p>
    <w:p w:rsidR="00511E17" w:rsidRPr="00107DD0" w:rsidRDefault="00511E17" w:rsidP="00511E17">
      <w:pPr>
        <w:rPr>
          <w:sz w:val="24"/>
          <w:szCs w:val="24"/>
        </w:rPr>
      </w:pPr>
      <w:r w:rsidRPr="00107DD0">
        <w:rPr>
          <w:sz w:val="24"/>
          <w:szCs w:val="24"/>
        </w:rPr>
        <w:lastRenderedPageBreak/>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Eranda Vero</w:t>
      </w:r>
      <w:r w:rsidRPr="00107DD0">
        <w:rPr>
          <w:sz w:val="24"/>
          <w:szCs w:val="24"/>
        </w:rPr>
        <w:tab/>
      </w:r>
    </w:p>
    <w:p w:rsidR="00511E17" w:rsidRPr="00107DD0" w:rsidRDefault="00511E17" w:rsidP="00511E17">
      <w:pPr>
        <w:rPr>
          <w:sz w:val="24"/>
          <w:szCs w:val="24"/>
        </w:rPr>
      </w:pP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Special Agent</w:t>
      </w:r>
    </w:p>
    <w:p w:rsidR="00C16E73" w:rsidRDefault="00C16E73" w:rsidP="00D90B5C"/>
    <w:sectPr w:rsidR="00C16E73" w:rsidSect="00AA7BD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AA7" w:rsidRDefault="00107AA7" w:rsidP="00511E17">
      <w:r>
        <w:separator/>
      </w:r>
    </w:p>
  </w:endnote>
  <w:endnote w:type="continuationSeparator" w:id="0">
    <w:p w:rsidR="00107AA7" w:rsidRDefault="00107AA7" w:rsidP="00511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DD" w:rsidRDefault="007E3E26" w:rsidP="00AA7BDD">
    <w:pPr>
      <w:pStyle w:val="Footer"/>
      <w:framePr w:wrap="around" w:vAnchor="text" w:hAnchor="margin" w:xAlign="center" w:y="1"/>
      <w:rPr>
        <w:rStyle w:val="PageNumber"/>
      </w:rPr>
    </w:pPr>
    <w:r>
      <w:rPr>
        <w:rStyle w:val="PageNumber"/>
      </w:rPr>
      <w:fldChar w:fldCharType="begin"/>
    </w:r>
    <w:r w:rsidR="00AA7BDD">
      <w:rPr>
        <w:rStyle w:val="PageNumber"/>
      </w:rPr>
      <w:instrText xml:space="preserve">PAGE  </w:instrText>
    </w:r>
    <w:r>
      <w:rPr>
        <w:rStyle w:val="PageNumber"/>
      </w:rPr>
      <w:fldChar w:fldCharType="end"/>
    </w:r>
  </w:p>
  <w:p w:rsidR="00AA7BDD" w:rsidRDefault="00AA7B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DD" w:rsidRPr="00D521F9" w:rsidRDefault="007E3E26" w:rsidP="00AA7BDD">
    <w:pPr>
      <w:pStyle w:val="Footer"/>
      <w:framePr w:wrap="around" w:vAnchor="text" w:hAnchor="margin" w:xAlign="center" w:y="1"/>
      <w:rPr>
        <w:rStyle w:val="PageNumber"/>
        <w:sz w:val="20"/>
        <w:szCs w:val="20"/>
      </w:rPr>
    </w:pPr>
    <w:r w:rsidRPr="00D521F9">
      <w:rPr>
        <w:rStyle w:val="PageNumber"/>
        <w:sz w:val="20"/>
        <w:szCs w:val="20"/>
      </w:rPr>
      <w:fldChar w:fldCharType="begin"/>
    </w:r>
    <w:r w:rsidR="00AA7BDD" w:rsidRPr="00D521F9">
      <w:rPr>
        <w:rStyle w:val="PageNumber"/>
        <w:sz w:val="20"/>
        <w:szCs w:val="20"/>
      </w:rPr>
      <w:instrText xml:space="preserve">PAGE  </w:instrText>
    </w:r>
    <w:r w:rsidRPr="00D521F9">
      <w:rPr>
        <w:rStyle w:val="PageNumber"/>
        <w:sz w:val="20"/>
        <w:szCs w:val="20"/>
      </w:rPr>
      <w:fldChar w:fldCharType="separate"/>
    </w:r>
    <w:r w:rsidR="0090775B">
      <w:rPr>
        <w:rStyle w:val="PageNumber"/>
        <w:noProof/>
        <w:sz w:val="20"/>
        <w:szCs w:val="20"/>
      </w:rPr>
      <w:t>13</w:t>
    </w:r>
    <w:r w:rsidRPr="00D521F9">
      <w:rPr>
        <w:rStyle w:val="PageNumber"/>
        <w:sz w:val="20"/>
        <w:szCs w:val="20"/>
      </w:rPr>
      <w:fldChar w:fldCharType="end"/>
    </w:r>
  </w:p>
  <w:p w:rsidR="00AA7BDD" w:rsidRPr="00D521F9" w:rsidRDefault="00AA7BDD">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AA7" w:rsidRDefault="00107AA7" w:rsidP="00511E17">
      <w:r>
        <w:separator/>
      </w:r>
    </w:p>
  </w:footnote>
  <w:footnote w:type="continuationSeparator" w:id="0">
    <w:p w:rsidR="00107AA7" w:rsidRDefault="00107AA7" w:rsidP="00511E17">
      <w:r>
        <w:continuationSeparator/>
      </w:r>
    </w:p>
  </w:footnote>
  <w:footnote w:id="1">
    <w:p w:rsidR="00AA7BDD" w:rsidRDefault="00AA7BDD" w:rsidP="008A1F4A">
      <w:pPr>
        <w:pStyle w:val="FootnoteText"/>
      </w:pPr>
      <w:r>
        <w:rPr>
          <w:rStyle w:val="FootnoteReference"/>
        </w:rPr>
        <w:footnoteRef/>
      </w:r>
      <w:r>
        <w:t xml:space="preserve"> The hearing on </w:t>
      </w:r>
      <w:r w:rsidR="004E7738">
        <w:t>June 24, 2009</w:t>
      </w:r>
      <w:r>
        <w:t>, was recorded on tape, no court reporter being present.</w:t>
      </w:r>
    </w:p>
  </w:footnote>
  <w:footnote w:id="2">
    <w:p w:rsidR="00213753" w:rsidRDefault="00213753" w:rsidP="00213753">
      <w:pPr>
        <w:pStyle w:val="FootnoteText"/>
      </w:pPr>
      <w:r>
        <w:rPr>
          <w:rStyle w:val="FootnoteReference"/>
        </w:rPr>
        <w:footnoteRef/>
      </w:r>
      <w:r>
        <w:t xml:space="preserve"> The case was assigned Docket No. C-2008-2051461 </w:t>
      </w:r>
      <w:r w:rsidRPr="008E2701">
        <w:t>and was closed on October 23, 2008.</w:t>
      </w:r>
    </w:p>
  </w:footnote>
  <w:footnote w:id="3">
    <w:p w:rsidR="00AA7BDD" w:rsidRDefault="00AA7BDD" w:rsidP="0053357E">
      <w:pPr>
        <w:pStyle w:val="FootnoteText"/>
      </w:pPr>
      <w:r>
        <w:rPr>
          <w:rStyle w:val="FootnoteReference"/>
        </w:rPr>
        <w:footnoteRef/>
      </w:r>
      <w:r>
        <w:t xml:space="preserve"> In January or February of each year the federal government releases an official income level for poverty called the Federal Poverty Income Guidelines, often informally referred to as the "Federal Poverty Level." The benefit levels of many low-income assistance programs are based on these poverty guidelines.  For the year 2009, the federal poverty level for a family of two is at $14,570 gross annual income.</w:t>
      </w:r>
    </w:p>
  </w:footnote>
  <w:footnote w:id="4">
    <w:p w:rsidR="00AA7BDD" w:rsidRDefault="00AA7BDD">
      <w:pPr>
        <w:pStyle w:val="FootnoteText"/>
      </w:pPr>
      <w:r>
        <w:rPr>
          <w:rStyle w:val="FootnoteReference"/>
        </w:rPr>
        <w:footnoteRef/>
      </w:r>
      <w:r>
        <w:t xml:space="preserve"> Ms. Washington’s regular yearly income is $20,800.00  ($10.00/hr x 40 hr/week x 52 weeks/year = $20,800.00/yr).  Her income from </w:t>
      </w:r>
      <w:r w:rsidR="00CC2466">
        <w:t>working over</w:t>
      </w:r>
      <w:r>
        <w:t xml:space="preserve">time is approximately $1,080.00 a year ($10.00/hr  x 16 hrs (2 days) x 6 months = $960.00/yr.  Her total annual income is approximately $21,760.00.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6A6690"/>
    <w:multiLevelType w:val="hybridMultilevel"/>
    <w:tmpl w:val="97681B42"/>
    <w:lvl w:ilvl="0" w:tplc="44B6819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11E17"/>
    <w:rsid w:val="0000470F"/>
    <w:rsid w:val="00004B8B"/>
    <w:rsid w:val="000068D5"/>
    <w:rsid w:val="00025668"/>
    <w:rsid w:val="00026710"/>
    <w:rsid w:val="000376F9"/>
    <w:rsid w:val="00044C6F"/>
    <w:rsid w:val="0005066D"/>
    <w:rsid w:val="0005071B"/>
    <w:rsid w:val="00050E0C"/>
    <w:rsid w:val="000578E0"/>
    <w:rsid w:val="0006608A"/>
    <w:rsid w:val="000700AB"/>
    <w:rsid w:val="00070A51"/>
    <w:rsid w:val="000729B3"/>
    <w:rsid w:val="00077BC2"/>
    <w:rsid w:val="0009147B"/>
    <w:rsid w:val="000943BE"/>
    <w:rsid w:val="000974B4"/>
    <w:rsid w:val="000977CD"/>
    <w:rsid w:val="000A18DD"/>
    <w:rsid w:val="000B3AB8"/>
    <w:rsid w:val="000B6C5B"/>
    <w:rsid w:val="000B77FB"/>
    <w:rsid w:val="000C0C90"/>
    <w:rsid w:val="000C13F0"/>
    <w:rsid w:val="000C3DF7"/>
    <w:rsid w:val="000C723E"/>
    <w:rsid w:val="000C7890"/>
    <w:rsid w:val="000D1F6B"/>
    <w:rsid w:val="000D4F59"/>
    <w:rsid w:val="000D6FAB"/>
    <w:rsid w:val="000E15F4"/>
    <w:rsid w:val="000E1A1D"/>
    <w:rsid w:val="000E32F6"/>
    <w:rsid w:val="000E45E1"/>
    <w:rsid w:val="000F2893"/>
    <w:rsid w:val="00106882"/>
    <w:rsid w:val="00106C5A"/>
    <w:rsid w:val="00107AA7"/>
    <w:rsid w:val="00113522"/>
    <w:rsid w:val="00115EE3"/>
    <w:rsid w:val="00117D59"/>
    <w:rsid w:val="00117E9F"/>
    <w:rsid w:val="001332E9"/>
    <w:rsid w:val="00137568"/>
    <w:rsid w:val="00151955"/>
    <w:rsid w:val="00152189"/>
    <w:rsid w:val="001535CC"/>
    <w:rsid w:val="00157015"/>
    <w:rsid w:val="00157BD9"/>
    <w:rsid w:val="00161335"/>
    <w:rsid w:val="001655E0"/>
    <w:rsid w:val="00167562"/>
    <w:rsid w:val="00170604"/>
    <w:rsid w:val="00173A53"/>
    <w:rsid w:val="00177B7D"/>
    <w:rsid w:val="00180890"/>
    <w:rsid w:val="00187979"/>
    <w:rsid w:val="00195512"/>
    <w:rsid w:val="001A205B"/>
    <w:rsid w:val="001A3B79"/>
    <w:rsid w:val="001A5FBA"/>
    <w:rsid w:val="001A79DB"/>
    <w:rsid w:val="001B1CBF"/>
    <w:rsid w:val="001B3717"/>
    <w:rsid w:val="001C0B64"/>
    <w:rsid w:val="001C0D4B"/>
    <w:rsid w:val="001D08BE"/>
    <w:rsid w:val="001D1BF2"/>
    <w:rsid w:val="001E2102"/>
    <w:rsid w:val="001E5F8C"/>
    <w:rsid w:val="001E60B4"/>
    <w:rsid w:val="001F7C20"/>
    <w:rsid w:val="001F7CE1"/>
    <w:rsid w:val="002014FB"/>
    <w:rsid w:val="002120D7"/>
    <w:rsid w:val="00213753"/>
    <w:rsid w:val="00215177"/>
    <w:rsid w:val="002219F4"/>
    <w:rsid w:val="0022290A"/>
    <w:rsid w:val="002273B5"/>
    <w:rsid w:val="00233590"/>
    <w:rsid w:val="00244FA8"/>
    <w:rsid w:val="002526F7"/>
    <w:rsid w:val="002575D1"/>
    <w:rsid w:val="00257C84"/>
    <w:rsid w:val="002601AE"/>
    <w:rsid w:val="00261A96"/>
    <w:rsid w:val="00266BC3"/>
    <w:rsid w:val="00272399"/>
    <w:rsid w:val="00294CF0"/>
    <w:rsid w:val="002A3298"/>
    <w:rsid w:val="002A62AC"/>
    <w:rsid w:val="002B0F8B"/>
    <w:rsid w:val="002B2928"/>
    <w:rsid w:val="002B5607"/>
    <w:rsid w:val="002C0E42"/>
    <w:rsid w:val="002C18A6"/>
    <w:rsid w:val="002C49AD"/>
    <w:rsid w:val="002D3A5E"/>
    <w:rsid w:val="002E1741"/>
    <w:rsid w:val="002E41B3"/>
    <w:rsid w:val="002E50D9"/>
    <w:rsid w:val="002E6905"/>
    <w:rsid w:val="002F034F"/>
    <w:rsid w:val="00306F18"/>
    <w:rsid w:val="00316451"/>
    <w:rsid w:val="00321BB7"/>
    <w:rsid w:val="00327ADF"/>
    <w:rsid w:val="00330E4F"/>
    <w:rsid w:val="00350C1F"/>
    <w:rsid w:val="00360EC5"/>
    <w:rsid w:val="003621B6"/>
    <w:rsid w:val="00365F06"/>
    <w:rsid w:val="00371F3B"/>
    <w:rsid w:val="003720B7"/>
    <w:rsid w:val="0038042C"/>
    <w:rsid w:val="00381136"/>
    <w:rsid w:val="0039037B"/>
    <w:rsid w:val="0039181D"/>
    <w:rsid w:val="00397596"/>
    <w:rsid w:val="003A0E25"/>
    <w:rsid w:val="003A6558"/>
    <w:rsid w:val="003B2831"/>
    <w:rsid w:val="003D0715"/>
    <w:rsid w:val="003D2703"/>
    <w:rsid w:val="003D29AA"/>
    <w:rsid w:val="003D4361"/>
    <w:rsid w:val="003D45D8"/>
    <w:rsid w:val="003E587F"/>
    <w:rsid w:val="003E744E"/>
    <w:rsid w:val="003F0DDF"/>
    <w:rsid w:val="003F6B18"/>
    <w:rsid w:val="00400067"/>
    <w:rsid w:val="00405FDB"/>
    <w:rsid w:val="00407E07"/>
    <w:rsid w:val="00421654"/>
    <w:rsid w:val="00423119"/>
    <w:rsid w:val="00425A4A"/>
    <w:rsid w:val="004279C9"/>
    <w:rsid w:val="004337C3"/>
    <w:rsid w:val="0043400C"/>
    <w:rsid w:val="00437530"/>
    <w:rsid w:val="004430B2"/>
    <w:rsid w:val="004506D4"/>
    <w:rsid w:val="00452D58"/>
    <w:rsid w:val="00453473"/>
    <w:rsid w:val="004701D3"/>
    <w:rsid w:val="00480CA9"/>
    <w:rsid w:val="00487F3B"/>
    <w:rsid w:val="00492697"/>
    <w:rsid w:val="004A0A46"/>
    <w:rsid w:val="004A3846"/>
    <w:rsid w:val="004A3FAA"/>
    <w:rsid w:val="004A5D8A"/>
    <w:rsid w:val="004B1DAC"/>
    <w:rsid w:val="004C1F88"/>
    <w:rsid w:val="004C58BF"/>
    <w:rsid w:val="004D04F3"/>
    <w:rsid w:val="004D5E27"/>
    <w:rsid w:val="004E5C0C"/>
    <w:rsid w:val="004E5DE6"/>
    <w:rsid w:val="004E71E1"/>
    <w:rsid w:val="004E7738"/>
    <w:rsid w:val="004F0FA4"/>
    <w:rsid w:val="004F37CC"/>
    <w:rsid w:val="00502E0A"/>
    <w:rsid w:val="00503610"/>
    <w:rsid w:val="00511E17"/>
    <w:rsid w:val="005174FD"/>
    <w:rsid w:val="0052406C"/>
    <w:rsid w:val="00527F8C"/>
    <w:rsid w:val="00531313"/>
    <w:rsid w:val="0053357E"/>
    <w:rsid w:val="00542DB1"/>
    <w:rsid w:val="00553A6F"/>
    <w:rsid w:val="005559B7"/>
    <w:rsid w:val="00557EF4"/>
    <w:rsid w:val="00560968"/>
    <w:rsid w:val="005617F1"/>
    <w:rsid w:val="00574F21"/>
    <w:rsid w:val="00590667"/>
    <w:rsid w:val="00592F9A"/>
    <w:rsid w:val="005956BA"/>
    <w:rsid w:val="00596021"/>
    <w:rsid w:val="00597EC2"/>
    <w:rsid w:val="005A3661"/>
    <w:rsid w:val="005A3E1B"/>
    <w:rsid w:val="005A7951"/>
    <w:rsid w:val="005B25FD"/>
    <w:rsid w:val="005B362C"/>
    <w:rsid w:val="005B5432"/>
    <w:rsid w:val="005B62CD"/>
    <w:rsid w:val="005B6BC3"/>
    <w:rsid w:val="005B7A0A"/>
    <w:rsid w:val="005B7E31"/>
    <w:rsid w:val="005D2899"/>
    <w:rsid w:val="005D5492"/>
    <w:rsid w:val="005E44B5"/>
    <w:rsid w:val="005E50A6"/>
    <w:rsid w:val="005E625F"/>
    <w:rsid w:val="005F1C0D"/>
    <w:rsid w:val="005F3C15"/>
    <w:rsid w:val="005F7FC5"/>
    <w:rsid w:val="00605A4A"/>
    <w:rsid w:val="006168F4"/>
    <w:rsid w:val="006201B3"/>
    <w:rsid w:val="0062137E"/>
    <w:rsid w:val="00621416"/>
    <w:rsid w:val="00621A13"/>
    <w:rsid w:val="00622947"/>
    <w:rsid w:val="00632D59"/>
    <w:rsid w:val="00637C00"/>
    <w:rsid w:val="00647152"/>
    <w:rsid w:val="00651DFD"/>
    <w:rsid w:val="00653729"/>
    <w:rsid w:val="006663A9"/>
    <w:rsid w:val="006670A3"/>
    <w:rsid w:val="006770BC"/>
    <w:rsid w:val="00683549"/>
    <w:rsid w:val="00693904"/>
    <w:rsid w:val="00696DAB"/>
    <w:rsid w:val="00697B9A"/>
    <w:rsid w:val="006A605E"/>
    <w:rsid w:val="006A60C2"/>
    <w:rsid w:val="006B3FE8"/>
    <w:rsid w:val="006B57B3"/>
    <w:rsid w:val="006C1226"/>
    <w:rsid w:val="006C251B"/>
    <w:rsid w:val="006C3EE5"/>
    <w:rsid w:val="006C5E0E"/>
    <w:rsid w:val="006F4DC9"/>
    <w:rsid w:val="00705EAA"/>
    <w:rsid w:val="00707C35"/>
    <w:rsid w:val="00710400"/>
    <w:rsid w:val="007115F6"/>
    <w:rsid w:val="00714DBB"/>
    <w:rsid w:val="007160EF"/>
    <w:rsid w:val="007232B7"/>
    <w:rsid w:val="00723AC1"/>
    <w:rsid w:val="00733AE0"/>
    <w:rsid w:val="00734C69"/>
    <w:rsid w:val="00736F1B"/>
    <w:rsid w:val="00737203"/>
    <w:rsid w:val="00737DB1"/>
    <w:rsid w:val="00740FBA"/>
    <w:rsid w:val="00755762"/>
    <w:rsid w:val="00760EA0"/>
    <w:rsid w:val="00762D04"/>
    <w:rsid w:val="00765B5E"/>
    <w:rsid w:val="00766B9B"/>
    <w:rsid w:val="00780161"/>
    <w:rsid w:val="00783B18"/>
    <w:rsid w:val="00787BD6"/>
    <w:rsid w:val="00791CAC"/>
    <w:rsid w:val="007948AB"/>
    <w:rsid w:val="007978A5"/>
    <w:rsid w:val="007A3677"/>
    <w:rsid w:val="007B18CB"/>
    <w:rsid w:val="007B48FD"/>
    <w:rsid w:val="007C1BCB"/>
    <w:rsid w:val="007D47F8"/>
    <w:rsid w:val="007D504E"/>
    <w:rsid w:val="007E3E26"/>
    <w:rsid w:val="007E465A"/>
    <w:rsid w:val="0080754A"/>
    <w:rsid w:val="00807FFB"/>
    <w:rsid w:val="00810E2F"/>
    <w:rsid w:val="0081126A"/>
    <w:rsid w:val="00816DDF"/>
    <w:rsid w:val="00817CFC"/>
    <w:rsid w:val="0082047B"/>
    <w:rsid w:val="00823C2B"/>
    <w:rsid w:val="008249E3"/>
    <w:rsid w:val="00834011"/>
    <w:rsid w:val="00834281"/>
    <w:rsid w:val="00842001"/>
    <w:rsid w:val="00844380"/>
    <w:rsid w:val="008454E7"/>
    <w:rsid w:val="00846878"/>
    <w:rsid w:val="008559C5"/>
    <w:rsid w:val="00856FAB"/>
    <w:rsid w:val="0087460B"/>
    <w:rsid w:val="008931F8"/>
    <w:rsid w:val="00896256"/>
    <w:rsid w:val="008A1F4A"/>
    <w:rsid w:val="008A25E6"/>
    <w:rsid w:val="008A2C31"/>
    <w:rsid w:val="008A5DD7"/>
    <w:rsid w:val="008A712B"/>
    <w:rsid w:val="008A73B5"/>
    <w:rsid w:val="008B18B0"/>
    <w:rsid w:val="008B2787"/>
    <w:rsid w:val="008C13AD"/>
    <w:rsid w:val="008C405A"/>
    <w:rsid w:val="008D0877"/>
    <w:rsid w:val="008D3301"/>
    <w:rsid w:val="008E1DB1"/>
    <w:rsid w:val="008E2701"/>
    <w:rsid w:val="008E5F76"/>
    <w:rsid w:val="008E6500"/>
    <w:rsid w:val="008E7ADF"/>
    <w:rsid w:val="008F3974"/>
    <w:rsid w:val="008F4046"/>
    <w:rsid w:val="008F6B64"/>
    <w:rsid w:val="0090775B"/>
    <w:rsid w:val="0091705E"/>
    <w:rsid w:val="00917197"/>
    <w:rsid w:val="0092050D"/>
    <w:rsid w:val="009210E1"/>
    <w:rsid w:val="00923CF8"/>
    <w:rsid w:val="00925925"/>
    <w:rsid w:val="009272F9"/>
    <w:rsid w:val="009278E9"/>
    <w:rsid w:val="00931FE7"/>
    <w:rsid w:val="009332DE"/>
    <w:rsid w:val="009409DE"/>
    <w:rsid w:val="0094124A"/>
    <w:rsid w:val="009602CD"/>
    <w:rsid w:val="00960ECC"/>
    <w:rsid w:val="0096518B"/>
    <w:rsid w:val="0096736E"/>
    <w:rsid w:val="0097524B"/>
    <w:rsid w:val="009757CC"/>
    <w:rsid w:val="009913F0"/>
    <w:rsid w:val="0099255A"/>
    <w:rsid w:val="0099335F"/>
    <w:rsid w:val="00996CEA"/>
    <w:rsid w:val="009A0683"/>
    <w:rsid w:val="009A7102"/>
    <w:rsid w:val="009B1E4D"/>
    <w:rsid w:val="009B79D2"/>
    <w:rsid w:val="009C62BF"/>
    <w:rsid w:val="009D2A06"/>
    <w:rsid w:val="009E44FC"/>
    <w:rsid w:val="009E4B8E"/>
    <w:rsid w:val="00A061F3"/>
    <w:rsid w:val="00A07A19"/>
    <w:rsid w:val="00A10E6A"/>
    <w:rsid w:val="00A10EA2"/>
    <w:rsid w:val="00A11B92"/>
    <w:rsid w:val="00A1253A"/>
    <w:rsid w:val="00A159FC"/>
    <w:rsid w:val="00A20FB9"/>
    <w:rsid w:val="00A23327"/>
    <w:rsid w:val="00A245F1"/>
    <w:rsid w:val="00A27C72"/>
    <w:rsid w:val="00A317B1"/>
    <w:rsid w:val="00A31F96"/>
    <w:rsid w:val="00A519A2"/>
    <w:rsid w:val="00A619D6"/>
    <w:rsid w:val="00A61FFC"/>
    <w:rsid w:val="00A67F22"/>
    <w:rsid w:val="00A7170B"/>
    <w:rsid w:val="00A77B0B"/>
    <w:rsid w:val="00A81658"/>
    <w:rsid w:val="00AA01A8"/>
    <w:rsid w:val="00AA0A06"/>
    <w:rsid w:val="00AA100D"/>
    <w:rsid w:val="00AA7BDD"/>
    <w:rsid w:val="00AB06C6"/>
    <w:rsid w:val="00AB56F7"/>
    <w:rsid w:val="00AC129C"/>
    <w:rsid w:val="00AC5794"/>
    <w:rsid w:val="00AD16E9"/>
    <w:rsid w:val="00AE66AF"/>
    <w:rsid w:val="00AF17C2"/>
    <w:rsid w:val="00B0314E"/>
    <w:rsid w:val="00B13C8A"/>
    <w:rsid w:val="00B1540B"/>
    <w:rsid w:val="00B16DF7"/>
    <w:rsid w:val="00B22169"/>
    <w:rsid w:val="00B25715"/>
    <w:rsid w:val="00B31AA9"/>
    <w:rsid w:val="00B3412A"/>
    <w:rsid w:val="00B34F7E"/>
    <w:rsid w:val="00B61B72"/>
    <w:rsid w:val="00B74F55"/>
    <w:rsid w:val="00B81484"/>
    <w:rsid w:val="00B82E03"/>
    <w:rsid w:val="00B85474"/>
    <w:rsid w:val="00B8791B"/>
    <w:rsid w:val="00B91A99"/>
    <w:rsid w:val="00B92B63"/>
    <w:rsid w:val="00BA240A"/>
    <w:rsid w:val="00BA29F7"/>
    <w:rsid w:val="00BA4F05"/>
    <w:rsid w:val="00BA5035"/>
    <w:rsid w:val="00BA5F89"/>
    <w:rsid w:val="00BA789E"/>
    <w:rsid w:val="00BA7ECF"/>
    <w:rsid w:val="00BB0352"/>
    <w:rsid w:val="00BB35AF"/>
    <w:rsid w:val="00BB3757"/>
    <w:rsid w:val="00BB4862"/>
    <w:rsid w:val="00BB5C86"/>
    <w:rsid w:val="00BC09B3"/>
    <w:rsid w:val="00BC2D0F"/>
    <w:rsid w:val="00BC3559"/>
    <w:rsid w:val="00BC414E"/>
    <w:rsid w:val="00BC58B1"/>
    <w:rsid w:val="00BD0278"/>
    <w:rsid w:val="00BE396C"/>
    <w:rsid w:val="00BE6418"/>
    <w:rsid w:val="00BE6501"/>
    <w:rsid w:val="00BE78BC"/>
    <w:rsid w:val="00BF1D44"/>
    <w:rsid w:val="00BF3A63"/>
    <w:rsid w:val="00BF45AB"/>
    <w:rsid w:val="00BF4BD4"/>
    <w:rsid w:val="00C01CC1"/>
    <w:rsid w:val="00C030BC"/>
    <w:rsid w:val="00C06CAF"/>
    <w:rsid w:val="00C07697"/>
    <w:rsid w:val="00C07BD5"/>
    <w:rsid w:val="00C16E73"/>
    <w:rsid w:val="00C21188"/>
    <w:rsid w:val="00C212B6"/>
    <w:rsid w:val="00C24BFD"/>
    <w:rsid w:val="00C34E2D"/>
    <w:rsid w:val="00C3644D"/>
    <w:rsid w:val="00C36FB6"/>
    <w:rsid w:val="00C4622D"/>
    <w:rsid w:val="00C54CE7"/>
    <w:rsid w:val="00C54FD6"/>
    <w:rsid w:val="00C62407"/>
    <w:rsid w:val="00C65C1A"/>
    <w:rsid w:val="00C743BB"/>
    <w:rsid w:val="00C777CE"/>
    <w:rsid w:val="00C77F29"/>
    <w:rsid w:val="00C83F97"/>
    <w:rsid w:val="00C858B8"/>
    <w:rsid w:val="00CA77E6"/>
    <w:rsid w:val="00CB24AC"/>
    <w:rsid w:val="00CB3151"/>
    <w:rsid w:val="00CB330F"/>
    <w:rsid w:val="00CC044B"/>
    <w:rsid w:val="00CC124D"/>
    <w:rsid w:val="00CC2466"/>
    <w:rsid w:val="00CC2BF1"/>
    <w:rsid w:val="00CD63D9"/>
    <w:rsid w:val="00CE0045"/>
    <w:rsid w:val="00CE0E68"/>
    <w:rsid w:val="00CE3AF1"/>
    <w:rsid w:val="00CE4F2E"/>
    <w:rsid w:val="00CE52B0"/>
    <w:rsid w:val="00CF50BB"/>
    <w:rsid w:val="00D024C7"/>
    <w:rsid w:val="00D029CB"/>
    <w:rsid w:val="00D16C19"/>
    <w:rsid w:val="00D17F66"/>
    <w:rsid w:val="00D228DC"/>
    <w:rsid w:val="00D2459D"/>
    <w:rsid w:val="00D2486F"/>
    <w:rsid w:val="00D26BFA"/>
    <w:rsid w:val="00D27042"/>
    <w:rsid w:val="00D3160E"/>
    <w:rsid w:val="00D318A9"/>
    <w:rsid w:val="00D31AF7"/>
    <w:rsid w:val="00D37DE0"/>
    <w:rsid w:val="00D403E8"/>
    <w:rsid w:val="00D4127F"/>
    <w:rsid w:val="00D42211"/>
    <w:rsid w:val="00D42522"/>
    <w:rsid w:val="00D52C78"/>
    <w:rsid w:val="00D55162"/>
    <w:rsid w:val="00D63D87"/>
    <w:rsid w:val="00D65BA1"/>
    <w:rsid w:val="00D67ADB"/>
    <w:rsid w:val="00D734A6"/>
    <w:rsid w:val="00D73930"/>
    <w:rsid w:val="00D817C0"/>
    <w:rsid w:val="00D856F3"/>
    <w:rsid w:val="00D90B5C"/>
    <w:rsid w:val="00DA2F8F"/>
    <w:rsid w:val="00DB226E"/>
    <w:rsid w:val="00DB2A0F"/>
    <w:rsid w:val="00DB2F85"/>
    <w:rsid w:val="00DC2B0D"/>
    <w:rsid w:val="00DC3144"/>
    <w:rsid w:val="00DC4DDD"/>
    <w:rsid w:val="00DC6482"/>
    <w:rsid w:val="00DD1A58"/>
    <w:rsid w:val="00DD485E"/>
    <w:rsid w:val="00DF13AB"/>
    <w:rsid w:val="00DF7748"/>
    <w:rsid w:val="00DF7776"/>
    <w:rsid w:val="00E00CFE"/>
    <w:rsid w:val="00E020B0"/>
    <w:rsid w:val="00E038DF"/>
    <w:rsid w:val="00E10DC4"/>
    <w:rsid w:val="00E119A0"/>
    <w:rsid w:val="00E12A47"/>
    <w:rsid w:val="00E1589F"/>
    <w:rsid w:val="00E265F6"/>
    <w:rsid w:val="00E26ED2"/>
    <w:rsid w:val="00E31C77"/>
    <w:rsid w:val="00E33BAD"/>
    <w:rsid w:val="00E3603A"/>
    <w:rsid w:val="00E36953"/>
    <w:rsid w:val="00E3785D"/>
    <w:rsid w:val="00E43D81"/>
    <w:rsid w:val="00E50732"/>
    <w:rsid w:val="00E51E2A"/>
    <w:rsid w:val="00E5275A"/>
    <w:rsid w:val="00E52AE5"/>
    <w:rsid w:val="00E53B0C"/>
    <w:rsid w:val="00E652BD"/>
    <w:rsid w:val="00E67F32"/>
    <w:rsid w:val="00E75CD3"/>
    <w:rsid w:val="00E80409"/>
    <w:rsid w:val="00E83650"/>
    <w:rsid w:val="00E921DD"/>
    <w:rsid w:val="00E934DD"/>
    <w:rsid w:val="00E93DFF"/>
    <w:rsid w:val="00E94092"/>
    <w:rsid w:val="00E94DB8"/>
    <w:rsid w:val="00EA42F2"/>
    <w:rsid w:val="00EB0895"/>
    <w:rsid w:val="00EC644B"/>
    <w:rsid w:val="00ED09B9"/>
    <w:rsid w:val="00ED1F60"/>
    <w:rsid w:val="00ED399F"/>
    <w:rsid w:val="00ED41D4"/>
    <w:rsid w:val="00ED4BB5"/>
    <w:rsid w:val="00EF0463"/>
    <w:rsid w:val="00EF0EEC"/>
    <w:rsid w:val="00EF2633"/>
    <w:rsid w:val="00EF3B97"/>
    <w:rsid w:val="00EF4722"/>
    <w:rsid w:val="00EF4AAB"/>
    <w:rsid w:val="00EF6B65"/>
    <w:rsid w:val="00F00078"/>
    <w:rsid w:val="00F07605"/>
    <w:rsid w:val="00F07F12"/>
    <w:rsid w:val="00F147C3"/>
    <w:rsid w:val="00F1602E"/>
    <w:rsid w:val="00F21946"/>
    <w:rsid w:val="00F271C6"/>
    <w:rsid w:val="00F323F6"/>
    <w:rsid w:val="00F411B0"/>
    <w:rsid w:val="00F505A5"/>
    <w:rsid w:val="00F5223B"/>
    <w:rsid w:val="00F523E5"/>
    <w:rsid w:val="00F56A55"/>
    <w:rsid w:val="00F6102F"/>
    <w:rsid w:val="00F61F8E"/>
    <w:rsid w:val="00F63740"/>
    <w:rsid w:val="00F660E9"/>
    <w:rsid w:val="00F70137"/>
    <w:rsid w:val="00F7264D"/>
    <w:rsid w:val="00F76612"/>
    <w:rsid w:val="00F83EC2"/>
    <w:rsid w:val="00F851F9"/>
    <w:rsid w:val="00F90038"/>
    <w:rsid w:val="00F90747"/>
    <w:rsid w:val="00F92D85"/>
    <w:rsid w:val="00F94C91"/>
    <w:rsid w:val="00F95FBD"/>
    <w:rsid w:val="00FA1E02"/>
    <w:rsid w:val="00FA4F5B"/>
    <w:rsid w:val="00FB0F5C"/>
    <w:rsid w:val="00FB4EB4"/>
    <w:rsid w:val="00FB691E"/>
    <w:rsid w:val="00FC440E"/>
    <w:rsid w:val="00FC6B34"/>
    <w:rsid w:val="00FC6DAF"/>
    <w:rsid w:val="00FD25F2"/>
    <w:rsid w:val="00FD2B3F"/>
    <w:rsid w:val="00FE0C87"/>
    <w:rsid w:val="00FE4615"/>
    <w:rsid w:val="00FE48D7"/>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E17"/>
    <w:pPr>
      <w:spacing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11E17"/>
    <w:rPr>
      <w:sz w:val="20"/>
      <w:szCs w:val="20"/>
    </w:rPr>
  </w:style>
  <w:style w:type="character" w:customStyle="1" w:styleId="FootnoteTextChar">
    <w:name w:val="Footnote Text Char"/>
    <w:basedOn w:val="DefaultParagraphFont"/>
    <w:link w:val="FootnoteText"/>
    <w:semiHidden/>
    <w:rsid w:val="00511E17"/>
    <w:rPr>
      <w:rFonts w:ascii="Times New Roman" w:eastAsia="Calibri" w:hAnsi="Times New Roman" w:cs="Times New Roman"/>
      <w:sz w:val="20"/>
      <w:szCs w:val="20"/>
    </w:rPr>
  </w:style>
  <w:style w:type="character" w:styleId="FootnoteReference">
    <w:name w:val="footnote reference"/>
    <w:basedOn w:val="DefaultParagraphFont"/>
    <w:semiHidden/>
    <w:rsid w:val="00511E17"/>
    <w:rPr>
      <w:rFonts w:cs="Times New Roman"/>
      <w:vertAlign w:val="superscript"/>
    </w:rPr>
  </w:style>
  <w:style w:type="paragraph" w:styleId="Footer">
    <w:name w:val="footer"/>
    <w:basedOn w:val="Normal"/>
    <w:link w:val="FooterChar"/>
    <w:rsid w:val="00511E17"/>
    <w:pPr>
      <w:tabs>
        <w:tab w:val="center" w:pos="4320"/>
        <w:tab w:val="right" w:pos="8640"/>
      </w:tabs>
    </w:pPr>
  </w:style>
  <w:style w:type="character" w:customStyle="1" w:styleId="FooterChar">
    <w:name w:val="Footer Char"/>
    <w:basedOn w:val="DefaultParagraphFont"/>
    <w:link w:val="Footer"/>
    <w:rsid w:val="00511E17"/>
    <w:rPr>
      <w:rFonts w:ascii="Times New Roman" w:eastAsia="Calibri" w:hAnsi="Times New Roman" w:cs="Times New Roman"/>
      <w:sz w:val="26"/>
      <w:szCs w:val="26"/>
    </w:rPr>
  </w:style>
  <w:style w:type="character" w:styleId="PageNumber">
    <w:name w:val="page number"/>
    <w:basedOn w:val="DefaultParagraphFont"/>
    <w:rsid w:val="00511E17"/>
    <w:rPr>
      <w:rFonts w:cs="Times New Roman"/>
    </w:rPr>
  </w:style>
  <w:style w:type="paragraph" w:customStyle="1" w:styleId="TxBrt1">
    <w:name w:val="TxBr_t1"/>
    <w:basedOn w:val="Normal"/>
    <w:rsid w:val="00511E17"/>
    <w:pPr>
      <w:widowControl w:val="0"/>
      <w:autoSpaceDE w:val="0"/>
      <w:autoSpaceDN w:val="0"/>
      <w:adjustRightInd w:val="0"/>
      <w:spacing w:line="240" w:lineRule="atLeast"/>
    </w:pPr>
    <w:rPr>
      <w:sz w:val="24"/>
      <w:szCs w:val="24"/>
    </w:rPr>
  </w:style>
  <w:style w:type="paragraph" w:customStyle="1" w:styleId="TxBrc2">
    <w:name w:val="TxBr_c2"/>
    <w:basedOn w:val="Normal"/>
    <w:rsid w:val="00511E17"/>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511E17"/>
    <w:pPr>
      <w:widowControl w:val="0"/>
      <w:tabs>
        <w:tab w:val="left" w:pos="204"/>
      </w:tabs>
      <w:autoSpaceDE w:val="0"/>
      <w:autoSpaceDN w:val="0"/>
      <w:adjustRightInd w:val="0"/>
      <w:spacing w:line="419" w:lineRule="atLeast"/>
    </w:pPr>
    <w:rPr>
      <w:sz w:val="24"/>
      <w:szCs w:val="24"/>
    </w:rPr>
  </w:style>
  <w:style w:type="paragraph" w:styleId="CommentText">
    <w:name w:val="annotation text"/>
    <w:basedOn w:val="Normal"/>
    <w:link w:val="CommentTextChar"/>
    <w:semiHidden/>
    <w:rsid w:val="00511E17"/>
    <w:rPr>
      <w:sz w:val="20"/>
      <w:szCs w:val="20"/>
    </w:rPr>
  </w:style>
  <w:style w:type="character" w:customStyle="1" w:styleId="CommentTextChar">
    <w:name w:val="Comment Text Char"/>
    <w:basedOn w:val="DefaultParagraphFont"/>
    <w:link w:val="CommentText"/>
    <w:semiHidden/>
    <w:rsid w:val="00511E17"/>
    <w:rPr>
      <w:rFonts w:ascii="Times New Roman" w:eastAsia="Calibri" w:hAnsi="Times New Roman" w:cs="Times New Roman"/>
      <w:sz w:val="20"/>
      <w:szCs w:val="20"/>
    </w:rPr>
  </w:style>
  <w:style w:type="character" w:styleId="Hyperlink">
    <w:name w:val="Hyperlink"/>
    <w:basedOn w:val="DefaultParagraphFont"/>
    <w:uiPriority w:val="99"/>
    <w:semiHidden/>
    <w:unhideWhenUsed/>
    <w:rsid w:val="00117E9F"/>
    <w:rPr>
      <w:color w:val="3300CC"/>
      <w:u w:val="single"/>
    </w:rPr>
  </w:style>
  <w:style w:type="paragraph" w:styleId="ListParagraph">
    <w:name w:val="List Paragraph"/>
    <w:basedOn w:val="Normal"/>
    <w:uiPriority w:val="34"/>
    <w:qFormat/>
    <w:rsid w:val="00A11B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F833-926D-47C0-806E-C0618135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2</cp:revision>
  <cp:lastPrinted>2009-10-26T13:53:00Z</cp:lastPrinted>
  <dcterms:created xsi:type="dcterms:W3CDTF">2009-10-26T15:33:00Z</dcterms:created>
  <dcterms:modified xsi:type="dcterms:W3CDTF">2009-10-26T15:33:00Z</dcterms:modified>
</cp:coreProperties>
</file>