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EB" w:rsidRPr="00482CB5" w:rsidRDefault="00972EEB" w:rsidP="00AE7C9C">
      <w:pPr>
        <w:tabs>
          <w:tab w:val="center" w:pos="4680"/>
        </w:tabs>
        <w:suppressAutoHyphens/>
        <w:jc w:val="center"/>
        <w:rPr>
          <w:rFonts w:ascii="Times New Roman" w:hAnsi="Times New Roman"/>
          <w:b/>
          <w:spacing w:val="-3"/>
          <w:sz w:val="26"/>
          <w:szCs w:val="26"/>
        </w:rPr>
      </w:pPr>
      <w:r w:rsidRPr="00482CB5">
        <w:rPr>
          <w:rFonts w:ascii="Times New Roman" w:hAnsi="Times New Roman"/>
          <w:b/>
          <w:spacing w:val="-3"/>
          <w:sz w:val="26"/>
          <w:szCs w:val="26"/>
        </w:rPr>
        <w:t>PENNSYLVANIA</w:t>
      </w:r>
    </w:p>
    <w:p w:rsidR="00972EEB" w:rsidRPr="00482CB5" w:rsidRDefault="00972EEB" w:rsidP="00AE7C9C">
      <w:pPr>
        <w:tabs>
          <w:tab w:val="center" w:pos="4680"/>
        </w:tabs>
        <w:suppressAutoHyphens/>
        <w:jc w:val="center"/>
        <w:rPr>
          <w:rFonts w:ascii="Times New Roman" w:hAnsi="Times New Roman"/>
          <w:b/>
          <w:spacing w:val="-3"/>
          <w:sz w:val="26"/>
          <w:szCs w:val="26"/>
        </w:rPr>
      </w:pPr>
      <w:r w:rsidRPr="00482CB5">
        <w:rPr>
          <w:rFonts w:ascii="Times New Roman" w:hAnsi="Times New Roman"/>
          <w:b/>
          <w:spacing w:val="-3"/>
          <w:sz w:val="26"/>
          <w:szCs w:val="26"/>
        </w:rPr>
        <w:t>PUBLIC UTILITY COMMISSION</w:t>
      </w:r>
    </w:p>
    <w:p w:rsidR="00972EEB" w:rsidRPr="00482CB5" w:rsidRDefault="00972EEB" w:rsidP="00AE7C9C">
      <w:pPr>
        <w:tabs>
          <w:tab w:val="center" w:pos="4680"/>
        </w:tabs>
        <w:suppressAutoHyphens/>
        <w:jc w:val="center"/>
        <w:rPr>
          <w:rFonts w:ascii="Times New Roman" w:hAnsi="Times New Roman"/>
          <w:b/>
          <w:spacing w:val="-3"/>
          <w:sz w:val="26"/>
          <w:szCs w:val="26"/>
        </w:rPr>
      </w:pPr>
      <w:r w:rsidRPr="00482CB5">
        <w:rPr>
          <w:rFonts w:ascii="Times New Roman" w:hAnsi="Times New Roman"/>
          <w:b/>
          <w:spacing w:val="-3"/>
          <w:sz w:val="26"/>
          <w:szCs w:val="26"/>
        </w:rPr>
        <w:t>Harrisburg, PA 17105-3265</w:t>
      </w:r>
    </w:p>
    <w:p w:rsidR="00972EEB" w:rsidRDefault="00972EEB" w:rsidP="00972EEB">
      <w:pPr>
        <w:tabs>
          <w:tab w:val="left" w:pos="-720"/>
        </w:tabs>
        <w:suppressAutoHyphens/>
        <w:jc w:val="both"/>
        <w:rPr>
          <w:rFonts w:ascii="Times New Roman" w:hAnsi="Times New Roman"/>
          <w:spacing w:val="-3"/>
          <w:sz w:val="26"/>
          <w:szCs w:val="26"/>
        </w:rPr>
      </w:pPr>
    </w:p>
    <w:p w:rsidR="00AE7C9C" w:rsidRPr="00482CB5" w:rsidRDefault="00AE7C9C" w:rsidP="00972EEB">
      <w:pPr>
        <w:tabs>
          <w:tab w:val="left" w:pos="-720"/>
        </w:tabs>
        <w:suppressAutoHyphens/>
        <w:jc w:val="both"/>
        <w:rPr>
          <w:rFonts w:ascii="Times New Roman" w:hAnsi="Times New Roman"/>
          <w:spacing w:val="-3"/>
          <w:sz w:val="26"/>
          <w:szCs w:val="26"/>
        </w:rPr>
      </w:pPr>
    </w:p>
    <w:p w:rsidR="00972EEB" w:rsidRPr="00482CB5" w:rsidRDefault="00972EEB" w:rsidP="00972EEB">
      <w:pPr>
        <w:tabs>
          <w:tab w:val="left" w:pos="-720"/>
        </w:tabs>
        <w:suppressAutoHyphens/>
        <w:jc w:val="right"/>
        <w:rPr>
          <w:rFonts w:ascii="Times New Roman" w:hAnsi="Times New Roman"/>
          <w:sz w:val="26"/>
          <w:szCs w:val="26"/>
        </w:rPr>
      </w:pPr>
      <w:r w:rsidRPr="00482CB5">
        <w:rPr>
          <w:rFonts w:ascii="Times New Roman" w:hAnsi="Times New Roman"/>
          <w:sz w:val="26"/>
          <w:szCs w:val="26"/>
        </w:rPr>
        <w:t xml:space="preserve">Public Meeting held </w:t>
      </w:r>
      <w:r w:rsidR="00DB3657">
        <w:rPr>
          <w:rFonts w:ascii="Times New Roman" w:hAnsi="Times New Roman"/>
          <w:sz w:val="26"/>
          <w:szCs w:val="26"/>
        </w:rPr>
        <w:t>October 8</w:t>
      </w:r>
      <w:r w:rsidR="00B90AB8" w:rsidRPr="00482CB5">
        <w:rPr>
          <w:rFonts w:ascii="Times New Roman" w:hAnsi="Times New Roman"/>
          <w:sz w:val="26"/>
          <w:szCs w:val="26"/>
        </w:rPr>
        <w:t>, 200</w:t>
      </w:r>
      <w:r w:rsidR="00F81D18">
        <w:rPr>
          <w:rFonts w:ascii="Times New Roman" w:hAnsi="Times New Roman"/>
          <w:sz w:val="26"/>
          <w:szCs w:val="26"/>
        </w:rPr>
        <w:t>9</w:t>
      </w:r>
    </w:p>
    <w:p w:rsidR="00972EEB" w:rsidRDefault="00972EEB" w:rsidP="00972EEB">
      <w:pPr>
        <w:tabs>
          <w:tab w:val="left" w:pos="-720"/>
        </w:tabs>
        <w:suppressAutoHyphens/>
        <w:rPr>
          <w:rFonts w:ascii="Times New Roman" w:hAnsi="Times New Roman"/>
          <w:sz w:val="26"/>
          <w:szCs w:val="26"/>
        </w:rPr>
      </w:pPr>
    </w:p>
    <w:p w:rsidR="00AE7C9C" w:rsidRPr="00482CB5" w:rsidRDefault="00AE7C9C" w:rsidP="00972EEB">
      <w:pPr>
        <w:tabs>
          <w:tab w:val="left" w:pos="-720"/>
        </w:tabs>
        <w:suppressAutoHyphens/>
        <w:rPr>
          <w:rFonts w:ascii="Times New Roman" w:hAnsi="Times New Roman"/>
          <w:sz w:val="26"/>
          <w:szCs w:val="26"/>
        </w:rPr>
      </w:pPr>
    </w:p>
    <w:p w:rsidR="00972EEB" w:rsidRPr="00482CB5" w:rsidRDefault="00972EEB" w:rsidP="00972EEB">
      <w:pPr>
        <w:tabs>
          <w:tab w:val="left" w:pos="-720"/>
        </w:tabs>
        <w:suppressAutoHyphens/>
        <w:rPr>
          <w:rFonts w:ascii="Times New Roman" w:hAnsi="Times New Roman"/>
          <w:sz w:val="26"/>
          <w:szCs w:val="26"/>
        </w:rPr>
      </w:pPr>
      <w:r w:rsidRPr="00482CB5">
        <w:rPr>
          <w:rFonts w:ascii="Times New Roman" w:hAnsi="Times New Roman"/>
          <w:sz w:val="26"/>
          <w:szCs w:val="26"/>
        </w:rPr>
        <w:t xml:space="preserve">Commissioners Present: </w:t>
      </w:r>
    </w:p>
    <w:p w:rsidR="00972EEB" w:rsidRPr="00482CB5" w:rsidRDefault="00972EEB" w:rsidP="00972EEB">
      <w:pPr>
        <w:tabs>
          <w:tab w:val="left" w:pos="-720"/>
        </w:tabs>
        <w:suppressAutoHyphens/>
        <w:rPr>
          <w:rFonts w:ascii="Times New Roman" w:hAnsi="Times New Roman"/>
          <w:sz w:val="26"/>
          <w:szCs w:val="26"/>
        </w:rPr>
      </w:pPr>
    </w:p>
    <w:p w:rsidR="00801DD5" w:rsidRDefault="00972EEB" w:rsidP="00972EEB">
      <w:pPr>
        <w:tabs>
          <w:tab w:val="left" w:pos="-720"/>
        </w:tabs>
        <w:suppressAutoHyphens/>
        <w:rPr>
          <w:rFonts w:ascii="Times New Roman" w:hAnsi="Times New Roman"/>
          <w:sz w:val="26"/>
          <w:szCs w:val="26"/>
        </w:rPr>
      </w:pPr>
      <w:r w:rsidRPr="00482CB5">
        <w:rPr>
          <w:rFonts w:ascii="Times New Roman" w:hAnsi="Times New Roman"/>
          <w:sz w:val="26"/>
          <w:szCs w:val="26"/>
        </w:rPr>
        <w:tab/>
      </w:r>
      <w:r w:rsidR="0011450D" w:rsidRPr="00482CB5">
        <w:rPr>
          <w:rFonts w:ascii="Times New Roman" w:hAnsi="Times New Roman"/>
          <w:sz w:val="26"/>
          <w:szCs w:val="26"/>
        </w:rPr>
        <w:t>James H. Cawley</w:t>
      </w:r>
      <w:r w:rsidRPr="00482CB5">
        <w:rPr>
          <w:rFonts w:ascii="Times New Roman" w:hAnsi="Times New Roman"/>
          <w:sz w:val="26"/>
          <w:szCs w:val="26"/>
        </w:rPr>
        <w:t>, Chairman</w:t>
      </w:r>
    </w:p>
    <w:p w:rsidR="00F81D18" w:rsidRDefault="00F81D18" w:rsidP="00972EEB">
      <w:pPr>
        <w:tabs>
          <w:tab w:val="left" w:pos="-720"/>
        </w:tabs>
        <w:suppressAutoHyphens/>
        <w:rPr>
          <w:rFonts w:ascii="Times New Roman" w:hAnsi="Times New Roman"/>
          <w:sz w:val="26"/>
          <w:szCs w:val="26"/>
        </w:rPr>
      </w:pPr>
      <w:r>
        <w:rPr>
          <w:rFonts w:ascii="Times New Roman" w:hAnsi="Times New Roman"/>
          <w:sz w:val="26"/>
          <w:szCs w:val="26"/>
        </w:rPr>
        <w:tab/>
        <w:t>Tyrone J. Christy, Vice Chairman</w:t>
      </w:r>
    </w:p>
    <w:p w:rsidR="00F54B21" w:rsidRDefault="00F54B21" w:rsidP="00972EEB">
      <w:pPr>
        <w:tabs>
          <w:tab w:val="left" w:pos="-720"/>
        </w:tabs>
        <w:suppressAutoHyphens/>
        <w:rPr>
          <w:rFonts w:ascii="Times New Roman" w:hAnsi="Times New Roman"/>
          <w:sz w:val="26"/>
          <w:szCs w:val="26"/>
        </w:rPr>
      </w:pPr>
      <w:r>
        <w:rPr>
          <w:rFonts w:ascii="Times New Roman" w:hAnsi="Times New Roman"/>
          <w:sz w:val="26"/>
          <w:szCs w:val="26"/>
        </w:rPr>
        <w:tab/>
      </w:r>
      <w:r w:rsidR="00A44AE2" w:rsidRPr="00482CB5">
        <w:rPr>
          <w:rFonts w:ascii="Times New Roman" w:hAnsi="Times New Roman"/>
          <w:sz w:val="26"/>
          <w:szCs w:val="26"/>
        </w:rPr>
        <w:t>Kim Pizzingrilli</w:t>
      </w:r>
    </w:p>
    <w:p w:rsidR="00B62862" w:rsidRDefault="00F54B21" w:rsidP="00972EEB">
      <w:pPr>
        <w:tabs>
          <w:tab w:val="left" w:pos="-720"/>
        </w:tabs>
        <w:suppressAutoHyphens/>
        <w:rPr>
          <w:rFonts w:ascii="Times New Roman" w:hAnsi="Times New Roman"/>
          <w:sz w:val="26"/>
          <w:szCs w:val="26"/>
        </w:rPr>
      </w:pPr>
      <w:r>
        <w:rPr>
          <w:rFonts w:ascii="Times New Roman" w:hAnsi="Times New Roman"/>
          <w:sz w:val="26"/>
          <w:szCs w:val="26"/>
        </w:rPr>
        <w:tab/>
        <w:t xml:space="preserve">Wayne </w:t>
      </w:r>
      <w:r w:rsidR="00434422">
        <w:rPr>
          <w:rFonts w:ascii="Times New Roman" w:hAnsi="Times New Roman"/>
          <w:sz w:val="26"/>
          <w:szCs w:val="26"/>
        </w:rPr>
        <w:t xml:space="preserve">E. </w:t>
      </w:r>
      <w:r>
        <w:rPr>
          <w:rFonts w:ascii="Times New Roman" w:hAnsi="Times New Roman"/>
          <w:sz w:val="26"/>
          <w:szCs w:val="26"/>
        </w:rPr>
        <w:t>Gardner</w:t>
      </w:r>
    </w:p>
    <w:p w:rsidR="00972EEB" w:rsidRPr="00482CB5" w:rsidRDefault="00B62862" w:rsidP="00972EEB">
      <w:pPr>
        <w:tabs>
          <w:tab w:val="left" w:pos="-720"/>
        </w:tabs>
        <w:suppressAutoHyphens/>
        <w:rPr>
          <w:rFonts w:ascii="Times New Roman" w:hAnsi="Times New Roman"/>
          <w:sz w:val="26"/>
          <w:szCs w:val="26"/>
        </w:rPr>
      </w:pPr>
      <w:r>
        <w:rPr>
          <w:rFonts w:ascii="Times New Roman" w:hAnsi="Times New Roman"/>
          <w:sz w:val="26"/>
          <w:szCs w:val="26"/>
        </w:rPr>
        <w:tab/>
        <w:t>Robert F. Powelson</w:t>
      </w:r>
      <w:r w:rsidR="00972EEB" w:rsidRPr="00482CB5">
        <w:rPr>
          <w:rFonts w:ascii="Times New Roman" w:hAnsi="Times New Roman"/>
          <w:sz w:val="26"/>
          <w:szCs w:val="26"/>
        </w:rPr>
        <w:tab/>
      </w:r>
    </w:p>
    <w:p w:rsidR="00F81D18" w:rsidRDefault="00F81D18" w:rsidP="00EF5EA2">
      <w:pPr>
        <w:pStyle w:val="Heading1"/>
        <w:spacing w:line="360" w:lineRule="auto"/>
        <w:rPr>
          <w:rFonts w:ascii="Times New Roman" w:hAnsi="Times New Roman"/>
          <w:szCs w:val="26"/>
        </w:rPr>
      </w:pPr>
    </w:p>
    <w:p w:rsidR="00AE7C9C" w:rsidRPr="00AE7C9C" w:rsidRDefault="00AE7C9C" w:rsidP="00AE7C9C"/>
    <w:p w:rsidR="00FF3F3F" w:rsidRDefault="00DB3657" w:rsidP="00EF5EA2">
      <w:pPr>
        <w:pStyle w:val="Heading1"/>
        <w:spacing w:line="360" w:lineRule="auto"/>
        <w:rPr>
          <w:rFonts w:ascii="Times New Roman" w:hAnsi="Times New Roman"/>
          <w:b w:val="0"/>
          <w:szCs w:val="24"/>
        </w:rPr>
      </w:pPr>
      <w:r>
        <w:rPr>
          <w:rFonts w:ascii="Times New Roman" w:hAnsi="Times New Roman"/>
          <w:b w:val="0"/>
          <w:szCs w:val="24"/>
        </w:rPr>
        <w:t>Rick Trier</w:t>
      </w:r>
      <w:r w:rsidR="00D016C9">
        <w:rPr>
          <w:rFonts w:ascii="Times New Roman" w:hAnsi="Times New Roman"/>
          <w:b w:val="0"/>
          <w:szCs w:val="24"/>
        </w:rPr>
        <w:tab/>
      </w:r>
      <w:r w:rsidR="00D016C9">
        <w:rPr>
          <w:rFonts w:ascii="Times New Roman" w:hAnsi="Times New Roman"/>
          <w:b w:val="0"/>
          <w:szCs w:val="24"/>
        </w:rPr>
        <w:tab/>
      </w:r>
      <w:r w:rsidR="00D016C9">
        <w:rPr>
          <w:rFonts w:ascii="Times New Roman" w:hAnsi="Times New Roman"/>
          <w:b w:val="0"/>
          <w:szCs w:val="24"/>
        </w:rPr>
        <w:tab/>
      </w:r>
    </w:p>
    <w:p w:rsidR="00F81D18" w:rsidRDefault="003C4D76" w:rsidP="00EF5EA2">
      <w:pPr>
        <w:pStyle w:val="Heading1"/>
        <w:spacing w:line="360" w:lineRule="auto"/>
        <w:rPr>
          <w:rFonts w:ascii="Times New Roman" w:hAnsi="Times New Roman"/>
          <w:b w:val="0"/>
          <w:szCs w:val="24"/>
        </w:rPr>
      </w:pPr>
      <w:r>
        <w:rPr>
          <w:rFonts w:ascii="Times New Roman" w:hAnsi="Times New Roman"/>
          <w:b w:val="0"/>
          <w:szCs w:val="24"/>
        </w:rPr>
        <w:t xml:space="preserve">         v.</w:t>
      </w:r>
      <w:r w:rsidR="00D50217">
        <w:rPr>
          <w:rFonts w:ascii="Times New Roman" w:hAnsi="Times New Roman"/>
          <w:b w:val="0"/>
          <w:szCs w:val="24"/>
        </w:rPr>
        <w:tab/>
      </w:r>
      <w:r w:rsidR="00D50217">
        <w:rPr>
          <w:rFonts w:ascii="Times New Roman" w:hAnsi="Times New Roman"/>
          <w:b w:val="0"/>
          <w:szCs w:val="24"/>
        </w:rPr>
        <w:tab/>
      </w:r>
      <w:r w:rsidR="00D50217">
        <w:rPr>
          <w:rFonts w:ascii="Times New Roman" w:hAnsi="Times New Roman"/>
          <w:b w:val="0"/>
          <w:szCs w:val="24"/>
        </w:rPr>
        <w:tab/>
        <w:t>C-2009-2096188</w:t>
      </w:r>
    </w:p>
    <w:p w:rsidR="00EF5EA2" w:rsidRDefault="00FF3F3F" w:rsidP="00EF5EA2">
      <w:pPr>
        <w:pStyle w:val="Heading1"/>
        <w:spacing w:line="360" w:lineRule="auto"/>
        <w:rPr>
          <w:rFonts w:ascii="Times New Roman" w:hAnsi="Times New Roman"/>
          <w:b w:val="0"/>
          <w:szCs w:val="24"/>
        </w:rPr>
      </w:pPr>
      <w:r>
        <w:rPr>
          <w:rFonts w:ascii="Times New Roman" w:hAnsi="Times New Roman"/>
          <w:b w:val="0"/>
          <w:szCs w:val="24"/>
        </w:rPr>
        <w:t>PECO Energy Company</w:t>
      </w:r>
    </w:p>
    <w:p w:rsidR="003C4D76" w:rsidRDefault="003C4D76" w:rsidP="003C4D76"/>
    <w:p w:rsidR="00AE7C9C" w:rsidRPr="003C4D76" w:rsidRDefault="00AE7C9C" w:rsidP="003C4D76"/>
    <w:p w:rsidR="00972EEB" w:rsidRPr="00482CB5" w:rsidRDefault="00B31492" w:rsidP="003C4D76">
      <w:pPr>
        <w:pStyle w:val="Heading1"/>
        <w:spacing w:line="360" w:lineRule="auto"/>
        <w:jc w:val="center"/>
        <w:rPr>
          <w:rFonts w:ascii="Times New Roman" w:hAnsi="Times New Roman"/>
          <w:b w:val="0"/>
          <w:szCs w:val="26"/>
        </w:rPr>
      </w:pPr>
      <w:r w:rsidRPr="00482CB5">
        <w:rPr>
          <w:rFonts w:ascii="Times New Roman" w:hAnsi="Times New Roman"/>
          <w:szCs w:val="26"/>
        </w:rPr>
        <w:t>OPINION AND ORDER</w:t>
      </w:r>
    </w:p>
    <w:p w:rsidR="00972EEB" w:rsidRDefault="00972EEB" w:rsidP="00AC73E4">
      <w:pPr>
        <w:tabs>
          <w:tab w:val="left" w:pos="-720"/>
        </w:tabs>
        <w:suppressAutoHyphens/>
        <w:spacing w:line="360" w:lineRule="auto"/>
        <w:rPr>
          <w:rFonts w:ascii="Times New Roman" w:hAnsi="Times New Roman"/>
          <w:sz w:val="26"/>
          <w:szCs w:val="26"/>
        </w:rPr>
      </w:pPr>
    </w:p>
    <w:p w:rsidR="00AE7C9C" w:rsidRPr="00482CB5" w:rsidRDefault="00AE7C9C" w:rsidP="00AC73E4">
      <w:pPr>
        <w:tabs>
          <w:tab w:val="left" w:pos="-720"/>
        </w:tabs>
        <w:suppressAutoHyphens/>
        <w:spacing w:line="360" w:lineRule="auto"/>
        <w:rPr>
          <w:rFonts w:ascii="Times New Roman" w:hAnsi="Times New Roman"/>
          <w:sz w:val="26"/>
          <w:szCs w:val="26"/>
        </w:rPr>
      </w:pPr>
    </w:p>
    <w:p w:rsidR="00972EEB" w:rsidRPr="00482CB5" w:rsidRDefault="00972EEB" w:rsidP="00972EEB">
      <w:pPr>
        <w:tabs>
          <w:tab w:val="left" w:pos="-720"/>
        </w:tabs>
        <w:suppressAutoHyphens/>
        <w:spacing w:line="360" w:lineRule="auto"/>
        <w:rPr>
          <w:rFonts w:ascii="Times New Roman" w:hAnsi="Times New Roman"/>
          <w:sz w:val="26"/>
          <w:szCs w:val="26"/>
        </w:rPr>
      </w:pPr>
      <w:r w:rsidRPr="00482CB5">
        <w:rPr>
          <w:rFonts w:ascii="Times New Roman" w:hAnsi="Times New Roman"/>
          <w:b/>
          <w:sz w:val="26"/>
          <w:szCs w:val="26"/>
        </w:rPr>
        <w:t>BY THE COMMISSION:</w:t>
      </w:r>
    </w:p>
    <w:p w:rsidR="00972EEB" w:rsidRPr="00482CB5" w:rsidRDefault="00972EEB" w:rsidP="00972EEB">
      <w:pPr>
        <w:tabs>
          <w:tab w:val="left" w:pos="-720"/>
        </w:tabs>
        <w:suppressAutoHyphens/>
        <w:spacing w:line="360" w:lineRule="auto"/>
        <w:rPr>
          <w:rFonts w:ascii="Times New Roman" w:hAnsi="Times New Roman"/>
          <w:sz w:val="26"/>
          <w:szCs w:val="26"/>
        </w:rPr>
      </w:pPr>
    </w:p>
    <w:p w:rsidR="00C60589" w:rsidRPr="008004C1" w:rsidRDefault="00972EEB" w:rsidP="00DB3657">
      <w:pPr>
        <w:pStyle w:val="BodyText"/>
      </w:pPr>
      <w:r w:rsidRPr="000057EA">
        <w:rPr>
          <w:szCs w:val="26"/>
        </w:rPr>
        <w:tab/>
      </w:r>
      <w:r w:rsidRPr="000057EA">
        <w:rPr>
          <w:szCs w:val="26"/>
        </w:rPr>
        <w:tab/>
      </w:r>
      <w:r w:rsidR="000D04A2" w:rsidRPr="000057EA">
        <w:rPr>
          <w:szCs w:val="26"/>
        </w:rPr>
        <w:t xml:space="preserve">Before the Commission for consideration and disposition </w:t>
      </w:r>
      <w:r w:rsidR="00DB3657">
        <w:rPr>
          <w:szCs w:val="26"/>
        </w:rPr>
        <w:t>is the Initial Decision of Special Agent</w:t>
      </w:r>
      <w:r w:rsidR="000057EA" w:rsidRPr="000057EA">
        <w:rPr>
          <w:szCs w:val="26"/>
        </w:rPr>
        <w:t xml:space="preserve"> </w:t>
      </w:r>
      <w:r w:rsidR="00DB3657">
        <w:rPr>
          <w:szCs w:val="26"/>
        </w:rPr>
        <w:t>David A. Alexander</w:t>
      </w:r>
      <w:r w:rsidR="00C60589">
        <w:rPr>
          <w:szCs w:val="26"/>
        </w:rPr>
        <w:t xml:space="preserve"> </w:t>
      </w:r>
      <w:r w:rsidR="00DB3657">
        <w:rPr>
          <w:szCs w:val="26"/>
        </w:rPr>
        <w:t xml:space="preserve">(Special Agent) </w:t>
      </w:r>
      <w:r w:rsidR="009D467C">
        <w:rPr>
          <w:szCs w:val="26"/>
        </w:rPr>
        <w:t xml:space="preserve">issued </w:t>
      </w:r>
      <w:r w:rsidR="00C60589">
        <w:rPr>
          <w:szCs w:val="26"/>
        </w:rPr>
        <w:t xml:space="preserve">on </w:t>
      </w:r>
      <w:r w:rsidR="00DB3657">
        <w:rPr>
          <w:szCs w:val="26"/>
        </w:rPr>
        <w:t>August 17</w:t>
      </w:r>
      <w:r w:rsidR="00C60589">
        <w:rPr>
          <w:szCs w:val="26"/>
        </w:rPr>
        <w:t>, 2009</w:t>
      </w:r>
      <w:r w:rsidR="000057EA" w:rsidRPr="000057EA">
        <w:rPr>
          <w:szCs w:val="26"/>
        </w:rPr>
        <w:t xml:space="preserve">.  </w:t>
      </w:r>
      <w:r w:rsidR="0038631A">
        <w:t>The proceeding concerns</w:t>
      </w:r>
      <w:r w:rsidR="000057EA" w:rsidRPr="000057EA">
        <w:t xml:space="preserve"> the </w:t>
      </w:r>
      <w:r w:rsidR="003C4D76">
        <w:t>F</w:t>
      </w:r>
      <w:r w:rsidR="000057EA" w:rsidRPr="000057EA">
        <w:t xml:space="preserve">ormal </w:t>
      </w:r>
      <w:r w:rsidR="003C4D76">
        <w:t>C</w:t>
      </w:r>
      <w:r w:rsidR="000057EA" w:rsidRPr="000057EA">
        <w:t xml:space="preserve">omplaint </w:t>
      </w:r>
      <w:r w:rsidR="003C4D76">
        <w:t xml:space="preserve">(Complaint) </w:t>
      </w:r>
      <w:r w:rsidR="000057EA" w:rsidRPr="000057EA">
        <w:t xml:space="preserve">filed by </w:t>
      </w:r>
      <w:r w:rsidR="00DB3657">
        <w:t>Rick Trier</w:t>
      </w:r>
      <w:r w:rsidR="00C60589">
        <w:t xml:space="preserve"> </w:t>
      </w:r>
      <w:r w:rsidR="000057EA" w:rsidRPr="000057EA">
        <w:t xml:space="preserve">(Complainant) with the Commission against </w:t>
      </w:r>
      <w:r w:rsidR="00C60589">
        <w:t>PECO Energy Company (PECO</w:t>
      </w:r>
      <w:r w:rsidR="000057EA" w:rsidRPr="000057EA">
        <w:t>)</w:t>
      </w:r>
      <w:r w:rsidR="009710E0">
        <w:t xml:space="preserve">.  </w:t>
      </w:r>
      <w:r w:rsidR="00C60589">
        <w:t xml:space="preserve">In </w:t>
      </w:r>
      <w:r w:rsidR="00DB3657">
        <w:t>the</w:t>
      </w:r>
      <w:r w:rsidR="00C60589">
        <w:t xml:space="preserve"> Initial Decision, </w:t>
      </w:r>
      <w:r w:rsidR="00AF5AA3">
        <w:t xml:space="preserve">the </w:t>
      </w:r>
      <w:r w:rsidR="00DB3657">
        <w:t xml:space="preserve">Special Agent granted PECO’s Motion to Dismiss due to the failure of the Complainant to appear at hearing and present evidence in support of his Complaint.  </w:t>
      </w:r>
      <w:r w:rsidR="00C60589" w:rsidRPr="008004C1">
        <w:t xml:space="preserve">No Exceptions were filed.  Nevertheless, we have exercised our right to </w:t>
      </w:r>
      <w:r w:rsidR="00C60589" w:rsidRPr="008004C1">
        <w:lastRenderedPageBreak/>
        <w:t xml:space="preserve">review the Initial Decision pursuant to 66 </w:t>
      </w:r>
      <w:smartTag w:uri="urn:schemas-microsoft-com:office:smarttags" w:element="State">
        <w:smartTag w:uri="urn:schemas-microsoft-com:office:smarttags" w:element="place">
          <w:r w:rsidR="00C60589" w:rsidRPr="008004C1">
            <w:t>Pa.</w:t>
          </w:r>
        </w:smartTag>
      </w:smartTag>
      <w:r w:rsidR="00C60589" w:rsidRPr="008004C1">
        <w:t xml:space="preserve"> C.S. § 332(h).  For the reasons set forth below, we shall modify the Initial Decision consistent with this Opinion and Order.</w:t>
      </w:r>
    </w:p>
    <w:p w:rsidR="00B00B29" w:rsidRPr="000057EA" w:rsidRDefault="00B00B29" w:rsidP="00797A0E">
      <w:pPr>
        <w:tabs>
          <w:tab w:val="left" w:pos="-720"/>
        </w:tabs>
        <w:suppressAutoHyphens/>
        <w:spacing w:line="360" w:lineRule="auto"/>
        <w:rPr>
          <w:rFonts w:ascii="Times New Roman" w:hAnsi="Times New Roman"/>
          <w:sz w:val="26"/>
          <w:szCs w:val="26"/>
        </w:rPr>
      </w:pPr>
    </w:p>
    <w:p w:rsidR="00DD2CFE" w:rsidRDefault="00DD2CFE" w:rsidP="0007615A">
      <w:pPr>
        <w:keepNext/>
        <w:keepLines/>
        <w:spacing w:line="360" w:lineRule="auto"/>
        <w:jc w:val="center"/>
        <w:rPr>
          <w:rFonts w:ascii="Times New Roman" w:hAnsi="Times New Roman"/>
          <w:b/>
          <w:sz w:val="26"/>
          <w:szCs w:val="26"/>
        </w:rPr>
      </w:pPr>
      <w:r w:rsidRPr="003C4D76">
        <w:rPr>
          <w:rFonts w:ascii="Times New Roman" w:hAnsi="Times New Roman"/>
          <w:b/>
          <w:sz w:val="26"/>
          <w:szCs w:val="26"/>
          <w:u w:val="single"/>
        </w:rPr>
        <w:t>H</w:t>
      </w:r>
      <w:r w:rsidR="0095184A" w:rsidRPr="003C4D76">
        <w:rPr>
          <w:rFonts w:ascii="Times New Roman" w:hAnsi="Times New Roman"/>
          <w:b/>
          <w:sz w:val="26"/>
          <w:szCs w:val="26"/>
          <w:u w:val="single"/>
        </w:rPr>
        <w:t>istory of the Proceeding</w:t>
      </w:r>
      <w:r w:rsidR="00671BB0">
        <w:rPr>
          <w:rStyle w:val="FootnoteReference"/>
          <w:rFonts w:ascii="Times New Roman" w:hAnsi="Times New Roman"/>
          <w:b/>
          <w:sz w:val="26"/>
          <w:szCs w:val="26"/>
        </w:rPr>
        <w:footnoteReference w:id="1"/>
      </w:r>
    </w:p>
    <w:p w:rsidR="0007615A" w:rsidRDefault="0007615A" w:rsidP="0007615A">
      <w:pPr>
        <w:keepNext/>
        <w:keepLines/>
        <w:spacing w:line="360" w:lineRule="auto"/>
        <w:jc w:val="center"/>
        <w:rPr>
          <w:rFonts w:ascii="Times New Roman" w:hAnsi="Times New Roman"/>
          <w:b/>
          <w:sz w:val="26"/>
          <w:szCs w:val="26"/>
        </w:rPr>
      </w:pPr>
    </w:p>
    <w:p w:rsidR="00DB3657" w:rsidRPr="00DB3657" w:rsidRDefault="00DB3657" w:rsidP="00DB3657">
      <w:pPr>
        <w:tabs>
          <w:tab w:val="left" w:pos="-1440"/>
          <w:tab w:val="left" w:pos="-720"/>
        </w:tabs>
        <w:suppressAutoHyphens/>
        <w:spacing w:line="360" w:lineRule="auto"/>
        <w:ind w:firstLine="1440"/>
        <w:rPr>
          <w:rFonts w:ascii="Times New Roman" w:hAnsi="Times New Roman"/>
          <w:sz w:val="26"/>
        </w:rPr>
      </w:pPr>
      <w:r w:rsidRPr="00DB3657">
        <w:rPr>
          <w:rFonts w:ascii="Times New Roman" w:hAnsi="Times New Roman"/>
          <w:sz w:val="26"/>
        </w:rPr>
        <w:t xml:space="preserve">On March 19, 2009, </w:t>
      </w:r>
      <w:r w:rsidR="00772934">
        <w:rPr>
          <w:rFonts w:ascii="Times New Roman" w:hAnsi="Times New Roman"/>
          <w:sz w:val="26"/>
        </w:rPr>
        <w:t xml:space="preserve">the </w:t>
      </w:r>
      <w:r w:rsidRPr="00DB3657">
        <w:rPr>
          <w:rFonts w:ascii="Times New Roman" w:hAnsi="Times New Roman"/>
          <w:sz w:val="26"/>
        </w:rPr>
        <w:t>Complainant f</w:t>
      </w:r>
      <w:r w:rsidR="00772934">
        <w:rPr>
          <w:rFonts w:ascii="Times New Roman" w:hAnsi="Times New Roman"/>
          <w:sz w:val="26"/>
        </w:rPr>
        <w:t xml:space="preserve">iled a </w:t>
      </w:r>
      <w:r w:rsidR="003C4D76">
        <w:rPr>
          <w:rFonts w:ascii="Times New Roman" w:hAnsi="Times New Roman"/>
          <w:sz w:val="26"/>
        </w:rPr>
        <w:t>C</w:t>
      </w:r>
      <w:r w:rsidR="00772934">
        <w:rPr>
          <w:rFonts w:ascii="Times New Roman" w:hAnsi="Times New Roman"/>
          <w:sz w:val="26"/>
        </w:rPr>
        <w:t xml:space="preserve">omplaint with this </w:t>
      </w:r>
      <w:r w:rsidRPr="00DB3657">
        <w:rPr>
          <w:rFonts w:ascii="Times New Roman" w:hAnsi="Times New Roman"/>
          <w:sz w:val="26"/>
        </w:rPr>
        <w:t>Commission against PECO</w:t>
      </w:r>
      <w:r w:rsidR="00772934">
        <w:rPr>
          <w:rFonts w:ascii="Times New Roman" w:hAnsi="Times New Roman"/>
          <w:sz w:val="26"/>
        </w:rPr>
        <w:t xml:space="preserve"> in </w:t>
      </w:r>
      <w:r w:rsidRPr="00DB3657">
        <w:rPr>
          <w:rFonts w:ascii="Times New Roman" w:hAnsi="Times New Roman"/>
          <w:sz w:val="26"/>
        </w:rPr>
        <w:t>which he alleged that he received a notice that his utility service was being terminated.  As relief, he requested a new payment arrangement.  On April 10, 2009,</w:t>
      </w:r>
      <w:r w:rsidR="00772934">
        <w:rPr>
          <w:rFonts w:ascii="Times New Roman" w:hAnsi="Times New Roman"/>
          <w:sz w:val="26"/>
        </w:rPr>
        <w:t xml:space="preserve"> PECO </w:t>
      </w:r>
      <w:r w:rsidRPr="00DB3657">
        <w:rPr>
          <w:rFonts w:ascii="Times New Roman" w:hAnsi="Times New Roman"/>
          <w:sz w:val="26"/>
        </w:rPr>
        <w:t xml:space="preserve">filed an </w:t>
      </w:r>
      <w:r w:rsidRPr="00DB3657">
        <w:rPr>
          <w:rFonts w:ascii="Times New Roman" w:hAnsi="Times New Roman"/>
          <w:spacing w:val="-3"/>
          <w:sz w:val="26"/>
        </w:rPr>
        <w:t>Answer and New Matter (Answer) to the Complaint.</w:t>
      </w:r>
    </w:p>
    <w:p w:rsidR="00DB3657" w:rsidRPr="00DB3657" w:rsidRDefault="00DB3657" w:rsidP="00DB3657">
      <w:pPr>
        <w:tabs>
          <w:tab w:val="left" w:pos="2160"/>
        </w:tabs>
        <w:spacing w:line="360" w:lineRule="auto"/>
        <w:ind w:firstLine="1440"/>
        <w:rPr>
          <w:rFonts w:ascii="Times New Roman" w:hAnsi="Times New Roman"/>
          <w:sz w:val="26"/>
        </w:rPr>
      </w:pPr>
    </w:p>
    <w:p w:rsidR="00DB3657" w:rsidRPr="00DB3657" w:rsidRDefault="00DB3657" w:rsidP="00772934">
      <w:pPr>
        <w:tabs>
          <w:tab w:val="left" w:pos="2160"/>
        </w:tabs>
        <w:spacing w:line="360" w:lineRule="auto"/>
        <w:ind w:firstLine="1440"/>
        <w:rPr>
          <w:rFonts w:ascii="Times New Roman" w:hAnsi="Times New Roman"/>
          <w:sz w:val="26"/>
        </w:rPr>
      </w:pPr>
      <w:r w:rsidRPr="00DB3657">
        <w:rPr>
          <w:rFonts w:ascii="Times New Roman" w:hAnsi="Times New Roman"/>
          <w:sz w:val="26"/>
        </w:rPr>
        <w:t xml:space="preserve">By Hearing Notice dated May 28, 2009, the </w:t>
      </w:r>
      <w:r w:rsidR="003C4D76">
        <w:rPr>
          <w:rFonts w:ascii="Times New Roman" w:hAnsi="Times New Roman"/>
          <w:sz w:val="26"/>
        </w:rPr>
        <w:t>P</w:t>
      </w:r>
      <w:r w:rsidRPr="00DB3657">
        <w:rPr>
          <w:rFonts w:ascii="Times New Roman" w:hAnsi="Times New Roman"/>
          <w:sz w:val="26"/>
        </w:rPr>
        <w:t>arties were notified that an Initial Hearing in this case was scheduled for 10:00 a.m. on Monday, July 20, 2009.  A Prehearing Order</w:t>
      </w:r>
      <w:r w:rsidR="003C4D76">
        <w:rPr>
          <w:rFonts w:ascii="Times New Roman" w:hAnsi="Times New Roman"/>
          <w:sz w:val="26"/>
        </w:rPr>
        <w:t>,</w:t>
      </w:r>
      <w:r w:rsidRPr="00DB3657">
        <w:rPr>
          <w:rFonts w:ascii="Times New Roman" w:hAnsi="Times New Roman"/>
          <w:sz w:val="26"/>
        </w:rPr>
        <w:t xml:space="preserve"> dated June 2, 2009</w:t>
      </w:r>
      <w:r w:rsidR="003C4D76">
        <w:rPr>
          <w:rFonts w:ascii="Times New Roman" w:hAnsi="Times New Roman"/>
          <w:sz w:val="26"/>
        </w:rPr>
        <w:t>,</w:t>
      </w:r>
      <w:r w:rsidRPr="00DB3657">
        <w:rPr>
          <w:rFonts w:ascii="Times New Roman" w:hAnsi="Times New Roman"/>
          <w:sz w:val="26"/>
        </w:rPr>
        <w:t xml:space="preserve"> was issued which </w:t>
      </w:r>
      <w:r w:rsidR="00772934">
        <w:rPr>
          <w:rFonts w:ascii="Times New Roman" w:hAnsi="Times New Roman"/>
          <w:sz w:val="26"/>
        </w:rPr>
        <w:t xml:space="preserve">again </w:t>
      </w:r>
      <w:r w:rsidRPr="00DB3657">
        <w:rPr>
          <w:rFonts w:ascii="Times New Roman" w:hAnsi="Times New Roman"/>
          <w:sz w:val="26"/>
        </w:rPr>
        <w:t xml:space="preserve">stated the date and time of the scheduled hearing and advised the parties that the case could be dismissed if they failed to obtain a continuance and failed to appear for the hearing.  The Prehearing Order also advised the parties of applicable procedural rules. </w:t>
      </w:r>
    </w:p>
    <w:p w:rsidR="00DB3657" w:rsidRPr="00DB3657" w:rsidRDefault="00DB3657" w:rsidP="00DB3657">
      <w:pPr>
        <w:spacing w:line="360" w:lineRule="auto"/>
        <w:ind w:firstLine="1440"/>
        <w:rPr>
          <w:rFonts w:ascii="Times New Roman" w:hAnsi="Times New Roman"/>
          <w:sz w:val="26"/>
        </w:rPr>
      </w:pPr>
    </w:p>
    <w:p w:rsidR="00AE78B2" w:rsidRDefault="00DB3657" w:rsidP="003B3327">
      <w:pPr>
        <w:tabs>
          <w:tab w:val="left" w:pos="2160"/>
        </w:tabs>
        <w:spacing w:line="360" w:lineRule="auto"/>
        <w:ind w:firstLine="1440"/>
        <w:rPr>
          <w:rFonts w:ascii="Times New Roman" w:hAnsi="Times New Roman"/>
          <w:sz w:val="26"/>
        </w:rPr>
      </w:pPr>
      <w:r w:rsidRPr="00DB3657">
        <w:rPr>
          <w:rFonts w:ascii="Times New Roman" w:hAnsi="Times New Roman"/>
          <w:sz w:val="26"/>
        </w:rPr>
        <w:t xml:space="preserve">On the </w:t>
      </w:r>
      <w:r w:rsidR="00772934">
        <w:rPr>
          <w:rFonts w:ascii="Times New Roman" w:hAnsi="Times New Roman"/>
          <w:sz w:val="26"/>
        </w:rPr>
        <w:t xml:space="preserve">scheduled </w:t>
      </w:r>
      <w:r w:rsidRPr="00DB3657">
        <w:rPr>
          <w:rFonts w:ascii="Times New Roman" w:hAnsi="Times New Roman"/>
          <w:sz w:val="26"/>
        </w:rPr>
        <w:t>day</w:t>
      </w:r>
      <w:r w:rsidR="00772934">
        <w:rPr>
          <w:rFonts w:ascii="Times New Roman" w:hAnsi="Times New Roman"/>
          <w:sz w:val="26"/>
        </w:rPr>
        <w:t xml:space="preserve"> and time</w:t>
      </w:r>
      <w:r w:rsidRPr="00DB3657">
        <w:rPr>
          <w:rFonts w:ascii="Times New Roman" w:hAnsi="Times New Roman"/>
          <w:sz w:val="26"/>
        </w:rPr>
        <w:t xml:space="preserve"> of the hearing, Complainant failed to appear.  </w:t>
      </w:r>
      <w:r w:rsidR="003B3327">
        <w:rPr>
          <w:rFonts w:ascii="Times New Roman" w:hAnsi="Times New Roman"/>
          <w:sz w:val="26"/>
        </w:rPr>
        <w:t xml:space="preserve">PECO </w:t>
      </w:r>
      <w:r w:rsidRPr="00DB3657">
        <w:rPr>
          <w:rFonts w:ascii="Times New Roman" w:hAnsi="Times New Roman"/>
          <w:sz w:val="26"/>
        </w:rPr>
        <w:t>moved for dismissal of th</w:t>
      </w:r>
      <w:r w:rsidR="003B3327">
        <w:rPr>
          <w:rFonts w:ascii="Times New Roman" w:hAnsi="Times New Roman"/>
          <w:sz w:val="26"/>
        </w:rPr>
        <w:t>e</w:t>
      </w:r>
      <w:r w:rsidRPr="00DB3657">
        <w:rPr>
          <w:rFonts w:ascii="Times New Roman" w:hAnsi="Times New Roman"/>
          <w:sz w:val="26"/>
        </w:rPr>
        <w:t xml:space="preserve"> </w:t>
      </w:r>
      <w:r w:rsidR="003B3327">
        <w:rPr>
          <w:rFonts w:ascii="Times New Roman" w:hAnsi="Times New Roman"/>
          <w:sz w:val="26"/>
        </w:rPr>
        <w:t>Complaint</w:t>
      </w:r>
      <w:r w:rsidRPr="00DB3657">
        <w:rPr>
          <w:rFonts w:ascii="Times New Roman" w:hAnsi="Times New Roman"/>
          <w:sz w:val="26"/>
        </w:rPr>
        <w:t xml:space="preserve"> for failure to prosecute.</w:t>
      </w:r>
      <w:r w:rsidR="003B3327">
        <w:rPr>
          <w:rFonts w:ascii="Times New Roman" w:hAnsi="Times New Roman"/>
          <w:sz w:val="26"/>
        </w:rPr>
        <w:t xml:space="preserve">  On August 17, 2009, Special Agent Alexander’s Initial Decision was issued which granted PECO’s Motion to Dismiss.  The Commission then exercised its right under Section 332(h) of the Code, 66 Pa. C.S. § 332(h) to review the Initial Decision.</w:t>
      </w:r>
    </w:p>
    <w:p w:rsidR="003B3327" w:rsidRDefault="003B3327" w:rsidP="003B3327">
      <w:pPr>
        <w:tabs>
          <w:tab w:val="left" w:pos="2160"/>
        </w:tabs>
        <w:spacing w:line="360" w:lineRule="auto"/>
        <w:ind w:firstLine="1440"/>
        <w:rPr>
          <w:rFonts w:ascii="Times New Roman" w:hAnsi="Times New Roman"/>
          <w:sz w:val="26"/>
          <w:szCs w:val="26"/>
        </w:rPr>
      </w:pPr>
    </w:p>
    <w:p w:rsidR="00CB5802" w:rsidRPr="00543969" w:rsidRDefault="00972EEB" w:rsidP="00543969">
      <w:pPr>
        <w:keepNext/>
        <w:keepLines/>
        <w:tabs>
          <w:tab w:val="center" w:pos="720"/>
        </w:tabs>
        <w:suppressAutoHyphens/>
        <w:spacing w:line="360" w:lineRule="auto"/>
        <w:jc w:val="center"/>
        <w:rPr>
          <w:rFonts w:ascii="Times New Roman" w:hAnsi="Times New Roman"/>
          <w:b/>
          <w:sz w:val="26"/>
          <w:szCs w:val="26"/>
          <w:u w:val="single"/>
        </w:rPr>
      </w:pPr>
      <w:r w:rsidRPr="00543969">
        <w:rPr>
          <w:rFonts w:ascii="Times New Roman" w:hAnsi="Times New Roman"/>
          <w:b/>
          <w:sz w:val="26"/>
          <w:szCs w:val="26"/>
          <w:u w:val="single"/>
        </w:rPr>
        <w:lastRenderedPageBreak/>
        <w:t>Discussion</w:t>
      </w:r>
    </w:p>
    <w:p w:rsidR="00883AE0" w:rsidRDefault="00883AE0" w:rsidP="00543969">
      <w:pPr>
        <w:keepNext/>
        <w:keepLines/>
        <w:tabs>
          <w:tab w:val="center" w:pos="720"/>
        </w:tabs>
        <w:suppressAutoHyphens/>
        <w:spacing w:line="360" w:lineRule="auto"/>
        <w:rPr>
          <w:rFonts w:ascii="Times New Roman" w:hAnsi="Times New Roman"/>
          <w:b/>
          <w:sz w:val="26"/>
          <w:szCs w:val="26"/>
        </w:rPr>
      </w:pPr>
    </w:p>
    <w:p w:rsidR="00E73855" w:rsidRDefault="0057247A" w:rsidP="00543969">
      <w:pPr>
        <w:keepNext/>
        <w:keepLines/>
        <w:tabs>
          <w:tab w:val="left" w:pos="204"/>
        </w:tab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t xml:space="preserve">The </w:t>
      </w:r>
      <w:r w:rsidR="003B3327">
        <w:rPr>
          <w:rFonts w:ascii="Times New Roman" w:hAnsi="Times New Roman"/>
          <w:sz w:val="26"/>
        </w:rPr>
        <w:t xml:space="preserve">Special Agent </w:t>
      </w:r>
      <w:r>
        <w:rPr>
          <w:rFonts w:ascii="Times New Roman" w:hAnsi="Times New Roman"/>
          <w:sz w:val="26"/>
        </w:rPr>
        <w:t xml:space="preserve">issued </w:t>
      </w:r>
      <w:r w:rsidR="003B3327">
        <w:rPr>
          <w:rFonts w:ascii="Times New Roman" w:hAnsi="Times New Roman"/>
          <w:sz w:val="26"/>
        </w:rPr>
        <w:t>nine</w:t>
      </w:r>
      <w:r>
        <w:rPr>
          <w:rFonts w:ascii="Times New Roman" w:hAnsi="Times New Roman"/>
          <w:sz w:val="26"/>
        </w:rPr>
        <w:t xml:space="preserve"> Findings of Fact and </w:t>
      </w:r>
      <w:r w:rsidR="004744ED">
        <w:rPr>
          <w:rFonts w:ascii="Times New Roman" w:hAnsi="Times New Roman"/>
          <w:sz w:val="26"/>
        </w:rPr>
        <w:t>four Conclusions of</w:t>
      </w:r>
      <w:r w:rsidR="00E73855">
        <w:rPr>
          <w:rFonts w:ascii="Times New Roman" w:hAnsi="Times New Roman"/>
          <w:sz w:val="26"/>
        </w:rPr>
        <w:t xml:space="preserve"> </w:t>
      </w:r>
      <w:r w:rsidR="004744ED">
        <w:rPr>
          <w:rFonts w:ascii="Times New Roman" w:hAnsi="Times New Roman"/>
          <w:sz w:val="26"/>
        </w:rPr>
        <w:t xml:space="preserve">Law.  We adopt the </w:t>
      </w:r>
      <w:r w:rsidR="00E73855">
        <w:rPr>
          <w:rFonts w:ascii="Times New Roman" w:hAnsi="Times New Roman"/>
          <w:sz w:val="26"/>
        </w:rPr>
        <w:t>Special Agent</w:t>
      </w:r>
      <w:r w:rsidR="004744ED">
        <w:rPr>
          <w:rFonts w:ascii="Times New Roman" w:hAnsi="Times New Roman"/>
          <w:sz w:val="26"/>
        </w:rPr>
        <w:t>’s findings and conclusions</w:t>
      </w:r>
      <w:r w:rsidR="003B3327">
        <w:rPr>
          <w:rFonts w:ascii="Times New Roman" w:hAnsi="Times New Roman"/>
          <w:sz w:val="26"/>
        </w:rPr>
        <w:t xml:space="preserve"> except for Conclusion of </w:t>
      </w:r>
    </w:p>
    <w:p w:rsidR="008F5026" w:rsidRDefault="003B3327" w:rsidP="00543969">
      <w:pPr>
        <w:keepNext/>
        <w:tabs>
          <w:tab w:val="left" w:pos="204"/>
        </w:tabs>
        <w:spacing w:line="360" w:lineRule="auto"/>
        <w:rPr>
          <w:rFonts w:ascii="Times New Roman" w:hAnsi="Times New Roman"/>
          <w:sz w:val="26"/>
        </w:rPr>
      </w:pPr>
      <w:r>
        <w:rPr>
          <w:rFonts w:ascii="Times New Roman" w:hAnsi="Times New Roman"/>
          <w:sz w:val="26"/>
        </w:rPr>
        <w:t>Law No. 2</w:t>
      </w:r>
      <w:r w:rsidR="00E73855">
        <w:rPr>
          <w:rFonts w:ascii="Times New Roman" w:hAnsi="Times New Roman"/>
          <w:sz w:val="26"/>
        </w:rPr>
        <w:t>.</w:t>
      </w:r>
      <w:r w:rsidR="004744ED">
        <w:rPr>
          <w:rFonts w:ascii="Times New Roman" w:hAnsi="Times New Roman"/>
          <w:sz w:val="26"/>
        </w:rPr>
        <w:t xml:space="preserve"> </w:t>
      </w:r>
    </w:p>
    <w:p w:rsidR="00E73855" w:rsidRDefault="00E73855" w:rsidP="00543969">
      <w:pPr>
        <w:pStyle w:val="BodyText"/>
        <w:keepNext/>
        <w:rPr>
          <w:szCs w:val="24"/>
        </w:rPr>
      </w:pPr>
    </w:p>
    <w:p w:rsidR="008F5026" w:rsidRPr="00B703C2" w:rsidRDefault="008F5026" w:rsidP="00543969">
      <w:pPr>
        <w:pStyle w:val="BodyText"/>
        <w:rPr>
          <w:szCs w:val="24"/>
        </w:rPr>
      </w:pPr>
      <w:r>
        <w:rPr>
          <w:szCs w:val="24"/>
        </w:rPr>
        <w:tab/>
      </w:r>
      <w:r>
        <w:rPr>
          <w:szCs w:val="24"/>
        </w:rPr>
        <w:tab/>
        <w:t xml:space="preserve">The </w:t>
      </w:r>
      <w:r w:rsidR="00E73855">
        <w:rPr>
          <w:szCs w:val="24"/>
        </w:rPr>
        <w:t>Special Agent</w:t>
      </w:r>
      <w:r>
        <w:rPr>
          <w:szCs w:val="24"/>
        </w:rPr>
        <w:t xml:space="preserve"> correctly assigned the burden of proof to the Complainant.  Pursuant to S</w:t>
      </w:r>
      <w:r w:rsidRPr="00B703C2">
        <w:rPr>
          <w:szCs w:val="24"/>
        </w:rPr>
        <w:t xml:space="preserve">ection 332(a) of the Public Utility Code, 66 Pa. 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DD53C6">
        <w:rPr>
          <w:i/>
          <w:szCs w:val="24"/>
        </w:rPr>
        <w:t>Se-Ling Hosiery v. Margulies</w:t>
      </w:r>
      <w:r w:rsidRPr="00B703C2">
        <w:rPr>
          <w:szCs w:val="24"/>
        </w:rPr>
        <w:t xml:space="preserve">, 364 Pa. 45, 70 A.2d 854 (1950).  The Complainant must show that the utility is responsible or accountable for the problem described in the complaint.  </w:t>
      </w:r>
      <w:r w:rsidRPr="00DD53C6">
        <w:rPr>
          <w:i/>
          <w:szCs w:val="24"/>
        </w:rPr>
        <w:t>Feinstein v. Philadelphia Suburban Water Company</w:t>
      </w:r>
      <w:r w:rsidRPr="00B703C2">
        <w:rPr>
          <w:szCs w:val="24"/>
        </w:rPr>
        <w:t>, 50 Pa. P.U.C. 300 (1976).</w:t>
      </w:r>
    </w:p>
    <w:p w:rsidR="008F5026" w:rsidRPr="00B703C2" w:rsidRDefault="008F5026" w:rsidP="003B3327">
      <w:pPr>
        <w:pStyle w:val="BodyText"/>
        <w:rPr>
          <w:szCs w:val="24"/>
        </w:rPr>
      </w:pPr>
    </w:p>
    <w:p w:rsidR="003D3FC3" w:rsidRDefault="008F5026" w:rsidP="003D3FC3">
      <w:pPr>
        <w:spacing w:line="360" w:lineRule="auto"/>
        <w:ind w:firstLine="1440"/>
        <w:rPr>
          <w:rFonts w:ascii="Times New Roman" w:hAnsi="Times New Roman"/>
          <w:sz w:val="26"/>
        </w:rPr>
      </w:pPr>
      <w:r w:rsidRPr="003D3FC3">
        <w:rPr>
          <w:rFonts w:ascii="Times New Roman" w:hAnsi="Times New Roman"/>
          <w:sz w:val="26"/>
          <w:szCs w:val="24"/>
        </w:rPr>
        <w:t xml:space="preserve">The </w:t>
      </w:r>
      <w:r w:rsidR="003D3FC3" w:rsidRPr="003D3FC3">
        <w:rPr>
          <w:rFonts w:ascii="Times New Roman" w:hAnsi="Times New Roman"/>
          <w:sz w:val="26"/>
          <w:szCs w:val="24"/>
        </w:rPr>
        <w:t>Special Agent</w:t>
      </w:r>
      <w:r w:rsidRPr="003D3FC3">
        <w:rPr>
          <w:rFonts w:ascii="Times New Roman" w:hAnsi="Times New Roman"/>
          <w:sz w:val="26"/>
          <w:szCs w:val="24"/>
        </w:rPr>
        <w:t xml:space="preserve"> also noted that </w:t>
      </w:r>
      <w:r w:rsidR="00E73855" w:rsidRPr="003D3FC3">
        <w:rPr>
          <w:rFonts w:ascii="Times New Roman" w:hAnsi="Times New Roman"/>
          <w:sz w:val="26"/>
          <w:szCs w:val="24"/>
        </w:rPr>
        <w:t xml:space="preserve">this Commission is required to provide due process to parties appearing before us.  </w:t>
      </w:r>
      <w:r w:rsidR="003D3FC3" w:rsidRPr="003D3FC3">
        <w:rPr>
          <w:rFonts w:ascii="Times New Roman" w:hAnsi="Times New Roman"/>
          <w:sz w:val="26"/>
          <w:szCs w:val="24"/>
        </w:rPr>
        <w:t>That requirement is satisfied when the parties are</w:t>
      </w:r>
      <w:r w:rsidR="003D3FC3" w:rsidRPr="003D3FC3">
        <w:rPr>
          <w:rFonts w:ascii="Times New Roman" w:hAnsi="Times New Roman"/>
          <w:sz w:val="26"/>
        </w:rPr>
        <w:t xml:space="preserve"> afforded notice and the opportunity to appear and be heard.  </w:t>
      </w:r>
      <w:r w:rsidR="003D3FC3" w:rsidRPr="00AE7C9C">
        <w:rPr>
          <w:rFonts w:ascii="Times New Roman" w:hAnsi="Times New Roman"/>
          <w:i/>
          <w:sz w:val="26"/>
        </w:rPr>
        <w:t>Schneider v. Pa. PUC</w:t>
      </w:r>
      <w:r w:rsidR="003D3FC3" w:rsidRPr="003D3FC3">
        <w:rPr>
          <w:rFonts w:ascii="Times New Roman" w:hAnsi="Times New Roman"/>
          <w:sz w:val="26"/>
        </w:rPr>
        <w:t xml:space="preserve">, 479 A.2d 10 (Pa. Cmwlth. 1984).  </w:t>
      </w:r>
      <w:r w:rsidR="003D3FC3" w:rsidRPr="003D3FC3">
        <w:rPr>
          <w:rFonts w:ascii="Times New Roman" w:hAnsi="Times New Roman"/>
          <w:spacing w:val="-3"/>
          <w:sz w:val="26"/>
        </w:rPr>
        <w:t xml:space="preserve">Notice mailed to a party’s last known address and not returned by the post office is presumed to have been received.  </w:t>
      </w:r>
      <w:r w:rsidR="003D3FC3" w:rsidRPr="00AE7C9C">
        <w:rPr>
          <w:rFonts w:ascii="Times New Roman" w:hAnsi="Times New Roman"/>
          <w:i/>
          <w:sz w:val="26"/>
        </w:rPr>
        <w:t>Chartiers Industrial and Commercial Development Authority v. Allegheny County Board of Property Assessment Appeals and Review</w:t>
      </w:r>
      <w:r w:rsidR="003D3FC3" w:rsidRPr="003D3FC3">
        <w:rPr>
          <w:rFonts w:ascii="Times New Roman" w:hAnsi="Times New Roman"/>
          <w:sz w:val="26"/>
        </w:rPr>
        <w:t>, 645 A.2d 944 (Pa. Cmwlth. 1994).</w:t>
      </w:r>
    </w:p>
    <w:p w:rsidR="003D3FC3" w:rsidRDefault="003D3FC3" w:rsidP="003D3FC3">
      <w:pPr>
        <w:spacing w:line="360" w:lineRule="auto"/>
        <w:ind w:firstLine="1440"/>
        <w:rPr>
          <w:rFonts w:ascii="Times New Roman" w:hAnsi="Times New Roman"/>
          <w:sz w:val="26"/>
        </w:rPr>
      </w:pPr>
    </w:p>
    <w:p w:rsidR="003D3FC3" w:rsidRPr="003D3FC3" w:rsidRDefault="00D85D5A" w:rsidP="003D3FC3">
      <w:pPr>
        <w:spacing w:line="360" w:lineRule="auto"/>
        <w:ind w:firstLine="1440"/>
        <w:rPr>
          <w:rFonts w:ascii="Times New Roman" w:hAnsi="Times New Roman"/>
          <w:sz w:val="26"/>
        </w:rPr>
      </w:pPr>
      <w:r>
        <w:rPr>
          <w:rFonts w:ascii="Times New Roman" w:hAnsi="Times New Roman"/>
          <w:sz w:val="26"/>
        </w:rPr>
        <w:t>The Special Agent noted that t</w:t>
      </w:r>
      <w:r w:rsidR="003D3FC3" w:rsidRPr="003D3FC3">
        <w:rPr>
          <w:rFonts w:ascii="Times New Roman" w:hAnsi="Times New Roman"/>
          <w:sz w:val="26"/>
        </w:rPr>
        <w:t xml:space="preserve">he Hearing Notice and Prehearing Order </w:t>
      </w:r>
      <w:r>
        <w:rPr>
          <w:rFonts w:ascii="Times New Roman" w:hAnsi="Times New Roman"/>
          <w:sz w:val="26"/>
        </w:rPr>
        <w:t xml:space="preserve">in this proceeding </w:t>
      </w:r>
      <w:r w:rsidR="003D3FC3" w:rsidRPr="003D3FC3">
        <w:rPr>
          <w:rFonts w:ascii="Times New Roman" w:hAnsi="Times New Roman"/>
          <w:sz w:val="26"/>
        </w:rPr>
        <w:t xml:space="preserve">were mailed to the Complainant at the address listed on his Complaint form and </w:t>
      </w:r>
      <w:r>
        <w:rPr>
          <w:rFonts w:ascii="Times New Roman" w:hAnsi="Times New Roman"/>
          <w:sz w:val="26"/>
        </w:rPr>
        <w:t>were</w:t>
      </w:r>
      <w:r w:rsidR="003D3FC3" w:rsidRPr="003D3FC3">
        <w:rPr>
          <w:rFonts w:ascii="Times New Roman" w:hAnsi="Times New Roman"/>
          <w:sz w:val="26"/>
        </w:rPr>
        <w:t xml:space="preserve"> not returned to the Commission</w:t>
      </w:r>
      <w:r>
        <w:rPr>
          <w:rFonts w:ascii="Times New Roman" w:hAnsi="Times New Roman"/>
          <w:sz w:val="26"/>
        </w:rPr>
        <w:t>.</w:t>
      </w:r>
      <w:r w:rsidR="003D3FC3" w:rsidRPr="003D3FC3">
        <w:rPr>
          <w:rFonts w:ascii="Times New Roman" w:hAnsi="Times New Roman"/>
          <w:sz w:val="26"/>
        </w:rPr>
        <w:t xml:space="preserve">  </w:t>
      </w:r>
      <w:r>
        <w:rPr>
          <w:rFonts w:ascii="Times New Roman" w:hAnsi="Times New Roman"/>
          <w:sz w:val="26"/>
        </w:rPr>
        <w:t xml:space="preserve">Accordingly, the Special Agent properly found that the </w:t>
      </w:r>
      <w:r w:rsidR="003D3FC3" w:rsidRPr="003D3FC3">
        <w:rPr>
          <w:rFonts w:ascii="Times New Roman" w:hAnsi="Times New Roman"/>
          <w:sz w:val="26"/>
        </w:rPr>
        <w:t xml:space="preserve">Complainant </w:t>
      </w:r>
      <w:r>
        <w:rPr>
          <w:rFonts w:ascii="Times New Roman" w:hAnsi="Times New Roman"/>
          <w:sz w:val="26"/>
        </w:rPr>
        <w:t>was deemed to have received tho</w:t>
      </w:r>
      <w:r w:rsidR="003D3FC3" w:rsidRPr="003D3FC3">
        <w:rPr>
          <w:rFonts w:ascii="Times New Roman" w:hAnsi="Times New Roman"/>
          <w:sz w:val="26"/>
        </w:rPr>
        <w:t xml:space="preserve">se documents and had </w:t>
      </w:r>
      <w:r w:rsidR="003D3FC3" w:rsidRPr="003D3FC3">
        <w:rPr>
          <w:rFonts w:ascii="Times New Roman" w:hAnsi="Times New Roman"/>
          <w:sz w:val="26"/>
        </w:rPr>
        <w:lastRenderedPageBreak/>
        <w:t xml:space="preserve">sufficient notice of the day, date and time of the scheduled hearing.  </w:t>
      </w:r>
      <w:r>
        <w:rPr>
          <w:rFonts w:ascii="Times New Roman" w:hAnsi="Times New Roman"/>
          <w:sz w:val="26"/>
        </w:rPr>
        <w:t>The Special Agent also properly observed that o</w:t>
      </w:r>
      <w:r w:rsidR="003D3FC3" w:rsidRPr="003D3FC3">
        <w:rPr>
          <w:rFonts w:ascii="Times New Roman" w:hAnsi="Times New Roman"/>
          <w:sz w:val="26"/>
        </w:rPr>
        <w:t xml:space="preserve">nce notice of a hearing and the opportunity to be heard has been provided, it is the responsibility of the parties to appear and participate in the hearing.  </w:t>
      </w:r>
      <w:r w:rsidR="003D3FC3" w:rsidRPr="00543969">
        <w:rPr>
          <w:rFonts w:ascii="Times New Roman" w:hAnsi="Times New Roman"/>
          <w:i/>
          <w:sz w:val="26"/>
        </w:rPr>
        <w:t>Sentner v. Bell Telephone Co. of Pennsylvania</w:t>
      </w:r>
      <w:r w:rsidR="003D3FC3" w:rsidRPr="003D3FC3">
        <w:rPr>
          <w:rFonts w:ascii="Times New Roman" w:hAnsi="Times New Roman"/>
          <w:sz w:val="26"/>
        </w:rPr>
        <w:t>, (Opinion and Order entered October 25, 1993 at Docket No. F</w:t>
      </w:r>
      <w:r w:rsidR="003D3FC3" w:rsidRPr="003D3FC3">
        <w:rPr>
          <w:rFonts w:ascii="Times New Roman" w:hAnsi="Times New Roman"/>
          <w:sz w:val="26"/>
        </w:rPr>
        <w:noBreakHyphen/>
        <w:t xml:space="preserve">00161106).  </w:t>
      </w:r>
    </w:p>
    <w:p w:rsidR="003D3FC3" w:rsidRPr="003D3FC3" w:rsidRDefault="003D3FC3" w:rsidP="003D3FC3">
      <w:pPr>
        <w:spacing w:line="360" w:lineRule="auto"/>
        <w:ind w:firstLine="1440"/>
        <w:rPr>
          <w:rFonts w:ascii="Times New Roman" w:hAnsi="Times New Roman"/>
          <w:sz w:val="26"/>
        </w:rPr>
      </w:pPr>
    </w:p>
    <w:p w:rsidR="003D3FC3" w:rsidRDefault="00D85D5A" w:rsidP="003D3FC3">
      <w:pPr>
        <w:spacing w:line="360" w:lineRule="auto"/>
        <w:ind w:firstLine="1440"/>
        <w:rPr>
          <w:rFonts w:ascii="Times New Roman" w:hAnsi="Times New Roman"/>
          <w:sz w:val="26"/>
        </w:rPr>
      </w:pPr>
      <w:r>
        <w:rPr>
          <w:rFonts w:ascii="Times New Roman" w:hAnsi="Times New Roman"/>
          <w:sz w:val="26"/>
        </w:rPr>
        <w:t xml:space="preserve">Here, the Special Agent found that the </w:t>
      </w:r>
      <w:r w:rsidR="003D3FC3" w:rsidRPr="003D3FC3">
        <w:rPr>
          <w:rFonts w:ascii="Times New Roman" w:hAnsi="Times New Roman"/>
          <w:sz w:val="26"/>
        </w:rPr>
        <w:t xml:space="preserve">Complainant did not appear for the scheduled hearing and did not take any steps to notify </w:t>
      </w:r>
      <w:r>
        <w:rPr>
          <w:rFonts w:ascii="Times New Roman" w:hAnsi="Times New Roman"/>
          <w:sz w:val="26"/>
        </w:rPr>
        <w:t>the Special Agent</w:t>
      </w:r>
      <w:r w:rsidR="003D3FC3" w:rsidRPr="003D3FC3">
        <w:rPr>
          <w:rFonts w:ascii="Times New Roman" w:hAnsi="Times New Roman"/>
          <w:sz w:val="26"/>
        </w:rPr>
        <w:t xml:space="preserve"> that he would not attend th</w:t>
      </w:r>
      <w:r>
        <w:rPr>
          <w:rFonts w:ascii="Times New Roman" w:hAnsi="Times New Roman"/>
          <w:sz w:val="26"/>
        </w:rPr>
        <w:t>e</w:t>
      </w:r>
      <w:r w:rsidR="003D3FC3" w:rsidRPr="003D3FC3">
        <w:rPr>
          <w:rFonts w:ascii="Times New Roman" w:hAnsi="Times New Roman"/>
          <w:sz w:val="26"/>
        </w:rPr>
        <w:t xml:space="preserve"> hearing.  </w:t>
      </w:r>
      <w:r>
        <w:rPr>
          <w:rFonts w:ascii="Times New Roman" w:hAnsi="Times New Roman"/>
          <w:sz w:val="26"/>
        </w:rPr>
        <w:t xml:space="preserve">The Special Agent took steps to contact the Complainant and verified that he used the correct contact information.  The Special Agent also took steps to ensure that no communication had been received from the Complainant.  </w:t>
      </w:r>
      <w:r w:rsidR="00DE2921">
        <w:rPr>
          <w:rFonts w:ascii="Times New Roman" w:hAnsi="Times New Roman"/>
          <w:sz w:val="26"/>
        </w:rPr>
        <w:t>I.D. at 4-5.</w:t>
      </w:r>
    </w:p>
    <w:p w:rsidR="00DE2921" w:rsidRPr="003D3FC3" w:rsidRDefault="00DE2921" w:rsidP="003D3FC3">
      <w:pPr>
        <w:spacing w:line="360" w:lineRule="auto"/>
        <w:ind w:firstLine="1440"/>
        <w:rPr>
          <w:rFonts w:ascii="Times New Roman" w:hAnsi="Times New Roman"/>
          <w:sz w:val="26"/>
        </w:rPr>
      </w:pPr>
    </w:p>
    <w:p w:rsidR="003D3FC3" w:rsidRDefault="00DE2921" w:rsidP="003D3FC3">
      <w:pPr>
        <w:spacing w:line="360" w:lineRule="auto"/>
        <w:ind w:firstLine="1440"/>
        <w:rPr>
          <w:rFonts w:ascii="Times New Roman" w:hAnsi="Times New Roman"/>
          <w:spacing w:val="-3"/>
          <w:sz w:val="26"/>
        </w:rPr>
      </w:pPr>
      <w:r>
        <w:rPr>
          <w:rFonts w:ascii="Times New Roman" w:hAnsi="Times New Roman"/>
          <w:sz w:val="26"/>
        </w:rPr>
        <w:t xml:space="preserve">After noting that the Complainant had the burden of proof, the Special Agent determined that the Complainant had failed to appear and present any proof in support of his Complaint.  On that basis, the ALJ properly dismissed the Complaint with prejudice, citing </w:t>
      </w:r>
      <w:r w:rsidR="003D3FC3" w:rsidRPr="003D3FC3">
        <w:rPr>
          <w:rFonts w:ascii="Times New Roman" w:hAnsi="Times New Roman"/>
          <w:sz w:val="26"/>
        </w:rPr>
        <w:t xml:space="preserve">52 Pa. Code § 5.245(a); </w:t>
      </w:r>
      <w:r w:rsidR="003D3FC3" w:rsidRPr="00AE7C9C">
        <w:rPr>
          <w:rFonts w:ascii="Times New Roman" w:hAnsi="Times New Roman"/>
          <w:i/>
          <w:spacing w:val="-3"/>
          <w:sz w:val="26"/>
        </w:rPr>
        <w:t>Jefferson v. UGI Utilities, Inc.</w:t>
      </w:r>
      <w:r w:rsidR="003D3FC3" w:rsidRPr="003D3FC3">
        <w:rPr>
          <w:rFonts w:ascii="Times New Roman" w:hAnsi="Times New Roman"/>
          <w:spacing w:val="-3"/>
          <w:sz w:val="26"/>
        </w:rPr>
        <w:t>, (Opinion and Order entered December 26, 1995 at Docket No. Z</w:t>
      </w:r>
      <w:r w:rsidR="003D3FC3" w:rsidRPr="003D3FC3">
        <w:rPr>
          <w:rFonts w:ascii="Times New Roman" w:hAnsi="Times New Roman"/>
          <w:spacing w:val="-3"/>
          <w:sz w:val="26"/>
        </w:rPr>
        <w:noBreakHyphen/>
        <w:t xml:space="preserve">00269892).  </w:t>
      </w:r>
      <w:r>
        <w:rPr>
          <w:rFonts w:ascii="Times New Roman" w:hAnsi="Times New Roman"/>
          <w:spacing w:val="-3"/>
          <w:sz w:val="26"/>
        </w:rPr>
        <w:t>I.D. at 5.</w:t>
      </w:r>
    </w:p>
    <w:p w:rsidR="00DE2921" w:rsidRDefault="00DE2921" w:rsidP="003D3FC3">
      <w:pPr>
        <w:spacing w:line="360" w:lineRule="auto"/>
        <w:ind w:firstLine="1440"/>
        <w:rPr>
          <w:rFonts w:ascii="Times New Roman" w:hAnsi="Times New Roman"/>
          <w:spacing w:val="-3"/>
          <w:sz w:val="26"/>
        </w:rPr>
      </w:pPr>
    </w:p>
    <w:p w:rsidR="00A84999" w:rsidRDefault="00DE2921" w:rsidP="00A84999">
      <w:pPr>
        <w:spacing w:line="360" w:lineRule="auto"/>
        <w:ind w:firstLine="1440"/>
        <w:rPr>
          <w:rFonts w:ascii="Times New Roman" w:hAnsi="Times New Roman"/>
          <w:spacing w:val="-3"/>
          <w:sz w:val="26"/>
        </w:rPr>
      </w:pPr>
      <w:r>
        <w:rPr>
          <w:rFonts w:ascii="Times New Roman" w:hAnsi="Times New Roman"/>
          <w:spacing w:val="-3"/>
          <w:sz w:val="26"/>
        </w:rPr>
        <w:t xml:space="preserve">We agree with the Special Agent that the Complaint was properly dismissed for the reasons stated.  However, in his Conclusion of Law No. 2, the Special Agent found that PECO had </w:t>
      </w:r>
      <w:r w:rsidR="002211DE">
        <w:rPr>
          <w:rFonts w:ascii="Times New Roman" w:hAnsi="Times New Roman"/>
          <w:spacing w:val="-3"/>
          <w:sz w:val="26"/>
        </w:rPr>
        <w:t>“</w:t>
      </w:r>
      <w:r>
        <w:rPr>
          <w:rFonts w:ascii="Times New Roman" w:hAnsi="Times New Roman"/>
          <w:spacing w:val="-3"/>
          <w:sz w:val="26"/>
        </w:rPr>
        <w:t xml:space="preserve">not violated any provision of the </w:t>
      </w:r>
      <w:r w:rsidR="002211DE">
        <w:rPr>
          <w:rFonts w:ascii="Times New Roman" w:hAnsi="Times New Roman"/>
          <w:spacing w:val="-3"/>
          <w:sz w:val="26"/>
        </w:rPr>
        <w:t xml:space="preserve">Public Utility Code, Commission Regulations or Commission Order.”  I.D. at 5.  There was no evidentiary record developed in this proceeding.  Once it was determined that the Complainant had failed </w:t>
      </w:r>
      <w:r w:rsidR="009E6F03">
        <w:rPr>
          <w:rFonts w:ascii="Times New Roman" w:hAnsi="Times New Roman"/>
          <w:spacing w:val="-3"/>
          <w:sz w:val="26"/>
        </w:rPr>
        <w:t xml:space="preserve">to </w:t>
      </w:r>
      <w:r w:rsidR="002211DE">
        <w:rPr>
          <w:rFonts w:ascii="Times New Roman" w:hAnsi="Times New Roman"/>
          <w:spacing w:val="-3"/>
          <w:sz w:val="26"/>
        </w:rPr>
        <w:t>appear, PECO moved to dismiss the Complaint and the hearing concluded.  Accordingly, there was no factual basis upon which the Special Agent could determine that PECO did not violate any provision of the Public Utility Code, Commission Regulations or Commission Order.</w:t>
      </w:r>
    </w:p>
    <w:p w:rsidR="00F26072" w:rsidRPr="009E6F03" w:rsidRDefault="0051774B" w:rsidP="00D016C9">
      <w:pPr>
        <w:keepNext/>
        <w:keepLines/>
        <w:spacing w:line="360" w:lineRule="auto"/>
        <w:jc w:val="center"/>
        <w:rPr>
          <w:rFonts w:ascii="Times New Roman" w:hAnsi="Times New Roman"/>
          <w:spacing w:val="-3"/>
          <w:sz w:val="26"/>
          <w:u w:val="single"/>
        </w:rPr>
      </w:pPr>
      <w:r w:rsidRPr="009E6F03">
        <w:rPr>
          <w:rFonts w:ascii="Times New Roman" w:hAnsi="Times New Roman"/>
          <w:b/>
          <w:sz w:val="26"/>
          <w:szCs w:val="26"/>
          <w:u w:val="single"/>
        </w:rPr>
        <w:lastRenderedPageBreak/>
        <w:t>Co</w:t>
      </w:r>
      <w:r w:rsidR="0078538A" w:rsidRPr="009E6F03">
        <w:rPr>
          <w:rFonts w:ascii="Times New Roman" w:hAnsi="Times New Roman"/>
          <w:b/>
          <w:sz w:val="26"/>
          <w:szCs w:val="26"/>
          <w:u w:val="single"/>
        </w:rPr>
        <w:t>nclusion</w:t>
      </w:r>
    </w:p>
    <w:p w:rsidR="00AC07A1" w:rsidRPr="00482CB5" w:rsidRDefault="00AC07A1" w:rsidP="00D016C9">
      <w:pPr>
        <w:keepNext/>
        <w:keepLines/>
        <w:tabs>
          <w:tab w:val="center" w:pos="720"/>
        </w:tabs>
        <w:suppressAutoHyphens/>
        <w:spacing w:line="360" w:lineRule="auto"/>
        <w:jc w:val="center"/>
        <w:rPr>
          <w:rFonts w:ascii="Times New Roman" w:hAnsi="Times New Roman"/>
          <w:b/>
          <w:sz w:val="26"/>
          <w:szCs w:val="26"/>
        </w:rPr>
      </w:pPr>
    </w:p>
    <w:p w:rsidR="00F26072" w:rsidRDefault="00AC07A1" w:rsidP="00D016C9">
      <w:pPr>
        <w:keepNext/>
        <w:keepLines/>
        <w:tabs>
          <w:tab w:val="center" w:pos="720"/>
        </w:tabs>
        <w:suppressAutoHyphens/>
        <w:spacing w:line="360" w:lineRule="auto"/>
        <w:rPr>
          <w:rFonts w:ascii="Times New Roman" w:hAnsi="Times New Roman"/>
          <w:b/>
          <w:sz w:val="26"/>
          <w:szCs w:val="26"/>
        </w:rPr>
      </w:pPr>
      <w:r w:rsidRPr="00482CB5">
        <w:rPr>
          <w:rFonts w:ascii="Times New Roman" w:hAnsi="Times New Roman"/>
          <w:b/>
          <w:sz w:val="26"/>
          <w:szCs w:val="26"/>
        </w:rPr>
        <w:tab/>
      </w:r>
      <w:r w:rsidRPr="00482CB5">
        <w:rPr>
          <w:rFonts w:ascii="Times New Roman" w:hAnsi="Times New Roman"/>
          <w:b/>
          <w:sz w:val="26"/>
          <w:szCs w:val="26"/>
        </w:rPr>
        <w:tab/>
      </w:r>
      <w:r w:rsidRPr="00482CB5">
        <w:rPr>
          <w:rFonts w:ascii="Times New Roman" w:hAnsi="Times New Roman"/>
          <w:sz w:val="26"/>
          <w:szCs w:val="26"/>
        </w:rPr>
        <w:t xml:space="preserve">Based on the foregoing discussion, </w:t>
      </w:r>
      <w:r w:rsidR="00A475AA">
        <w:rPr>
          <w:rFonts w:ascii="Times New Roman" w:hAnsi="Times New Roman"/>
          <w:sz w:val="26"/>
          <w:szCs w:val="26"/>
        </w:rPr>
        <w:t xml:space="preserve">we will </w:t>
      </w:r>
      <w:r w:rsidR="00380D89">
        <w:rPr>
          <w:rFonts w:ascii="Times New Roman" w:hAnsi="Times New Roman"/>
          <w:sz w:val="26"/>
          <w:szCs w:val="26"/>
        </w:rPr>
        <w:t xml:space="preserve">modify the </w:t>
      </w:r>
      <w:r w:rsidR="00A84999">
        <w:rPr>
          <w:rFonts w:ascii="Times New Roman" w:hAnsi="Times New Roman"/>
          <w:sz w:val="26"/>
          <w:szCs w:val="26"/>
        </w:rPr>
        <w:t>Initial Decision so as to remove Conclusion of Law No. 2.  We will adopt the Initial Decision as modified</w:t>
      </w:r>
      <w:r w:rsidR="003A23DD">
        <w:rPr>
          <w:rFonts w:ascii="Times New Roman" w:hAnsi="Times New Roman"/>
          <w:sz w:val="26"/>
          <w:szCs w:val="26"/>
        </w:rPr>
        <w:t xml:space="preserve">; </w:t>
      </w:r>
      <w:r w:rsidR="005C5165">
        <w:rPr>
          <w:rFonts w:ascii="Times New Roman" w:hAnsi="Times New Roman"/>
          <w:b/>
          <w:snapToGrid w:val="0"/>
          <w:sz w:val="26"/>
          <w:szCs w:val="26"/>
        </w:rPr>
        <w:t>THEREFORE</w:t>
      </w:r>
      <w:r w:rsidR="00F26072" w:rsidRPr="00482CB5">
        <w:rPr>
          <w:rFonts w:ascii="Times New Roman" w:hAnsi="Times New Roman"/>
          <w:b/>
          <w:sz w:val="26"/>
          <w:szCs w:val="26"/>
        </w:rPr>
        <w:t>,</w:t>
      </w:r>
    </w:p>
    <w:p w:rsidR="00F47F55" w:rsidRDefault="00F47F55" w:rsidP="00F47F55">
      <w:pPr>
        <w:spacing w:line="360" w:lineRule="auto"/>
        <w:rPr>
          <w:b/>
          <w:sz w:val="26"/>
          <w:szCs w:val="26"/>
        </w:rPr>
      </w:pPr>
    </w:p>
    <w:p w:rsidR="008F4993" w:rsidRDefault="00A84999" w:rsidP="00F47F55">
      <w:pPr>
        <w:spacing w:line="360" w:lineRule="auto"/>
        <w:rPr>
          <w:sz w:val="26"/>
          <w:szCs w:val="26"/>
        </w:rPr>
      </w:pPr>
      <w:r>
        <w:rPr>
          <w:b/>
          <w:sz w:val="26"/>
          <w:szCs w:val="26"/>
        </w:rPr>
        <w:tab/>
      </w:r>
      <w:r>
        <w:rPr>
          <w:b/>
          <w:sz w:val="26"/>
          <w:szCs w:val="26"/>
        </w:rPr>
        <w:tab/>
      </w:r>
      <w:r w:rsidR="008F4993" w:rsidRPr="007B3DE2">
        <w:rPr>
          <w:b/>
          <w:sz w:val="26"/>
          <w:szCs w:val="26"/>
        </w:rPr>
        <w:t xml:space="preserve">IT IS ORDERED: </w:t>
      </w:r>
      <w:r w:rsidR="008F4993" w:rsidRPr="007B3DE2">
        <w:rPr>
          <w:sz w:val="26"/>
          <w:szCs w:val="26"/>
        </w:rPr>
        <w:t xml:space="preserve"> </w:t>
      </w:r>
    </w:p>
    <w:p w:rsidR="00F47F55" w:rsidRPr="007B3DE2" w:rsidRDefault="00F47F55" w:rsidP="00F47F55">
      <w:pPr>
        <w:spacing w:line="360" w:lineRule="auto"/>
        <w:rPr>
          <w:sz w:val="26"/>
          <w:szCs w:val="26"/>
        </w:rPr>
      </w:pPr>
    </w:p>
    <w:p w:rsidR="00A84999" w:rsidRDefault="008F4993" w:rsidP="00A84999">
      <w:pPr>
        <w:spacing w:line="360" w:lineRule="auto"/>
        <w:ind w:firstLine="720"/>
        <w:rPr>
          <w:sz w:val="26"/>
        </w:rPr>
      </w:pPr>
      <w:r>
        <w:rPr>
          <w:sz w:val="26"/>
        </w:rPr>
        <w:tab/>
        <w:t>1.</w:t>
      </w:r>
      <w:r>
        <w:rPr>
          <w:sz w:val="26"/>
        </w:rPr>
        <w:tab/>
        <w:t xml:space="preserve">That the Initial Decision of </w:t>
      </w:r>
      <w:r w:rsidR="00A84999">
        <w:rPr>
          <w:sz w:val="26"/>
        </w:rPr>
        <w:t xml:space="preserve">Special Agent David A. Alexander </w:t>
      </w:r>
      <w:r>
        <w:rPr>
          <w:sz w:val="26"/>
        </w:rPr>
        <w:t>is modified, consistent with this Opinion and Order.</w:t>
      </w:r>
    </w:p>
    <w:p w:rsidR="008F4993" w:rsidRPr="00A84999" w:rsidRDefault="00F26072" w:rsidP="00A84999">
      <w:pPr>
        <w:spacing w:line="360" w:lineRule="auto"/>
        <w:ind w:firstLine="720"/>
        <w:rPr>
          <w:rFonts w:ascii="Times New Roman" w:hAnsi="Times New Roman"/>
          <w:sz w:val="26"/>
          <w:szCs w:val="26"/>
        </w:rPr>
      </w:pPr>
      <w:r w:rsidRPr="00A84999">
        <w:rPr>
          <w:rFonts w:ascii="Times New Roman" w:hAnsi="Times New Roman"/>
          <w:sz w:val="26"/>
          <w:szCs w:val="26"/>
        </w:rPr>
        <w:tab/>
      </w:r>
      <w:r w:rsidRPr="00A84999">
        <w:rPr>
          <w:rFonts w:ascii="Times New Roman" w:hAnsi="Times New Roman"/>
          <w:sz w:val="26"/>
          <w:szCs w:val="26"/>
        </w:rPr>
        <w:tab/>
      </w:r>
    </w:p>
    <w:p w:rsidR="00A84999" w:rsidRPr="00A84999" w:rsidRDefault="00A84999" w:rsidP="00A84999">
      <w:pPr>
        <w:tabs>
          <w:tab w:val="num" w:pos="2160"/>
        </w:tabs>
        <w:spacing w:line="360" w:lineRule="auto"/>
        <w:ind w:firstLine="1440"/>
        <w:rPr>
          <w:rFonts w:ascii="Times New Roman" w:hAnsi="Times New Roman"/>
          <w:sz w:val="26"/>
        </w:rPr>
      </w:pPr>
      <w:r>
        <w:rPr>
          <w:rFonts w:ascii="Times New Roman" w:hAnsi="Times New Roman"/>
          <w:sz w:val="26"/>
        </w:rPr>
        <w:t>2</w:t>
      </w:r>
      <w:r w:rsidRPr="00A84999">
        <w:rPr>
          <w:rFonts w:ascii="Times New Roman" w:hAnsi="Times New Roman"/>
          <w:sz w:val="26"/>
        </w:rPr>
        <w:t>.</w:t>
      </w:r>
      <w:r w:rsidRPr="00A84999">
        <w:rPr>
          <w:rFonts w:ascii="Times New Roman" w:hAnsi="Times New Roman"/>
          <w:sz w:val="26"/>
        </w:rPr>
        <w:tab/>
        <w:t xml:space="preserve">That the </w:t>
      </w:r>
      <w:r w:rsidR="009E6F03">
        <w:rPr>
          <w:rFonts w:ascii="Times New Roman" w:hAnsi="Times New Roman"/>
          <w:sz w:val="26"/>
        </w:rPr>
        <w:t>M</w:t>
      </w:r>
      <w:r w:rsidRPr="00A84999">
        <w:rPr>
          <w:rFonts w:ascii="Times New Roman" w:hAnsi="Times New Roman"/>
          <w:sz w:val="26"/>
        </w:rPr>
        <w:t xml:space="preserve">otion of PECO Energy Company to </w:t>
      </w:r>
      <w:r w:rsidR="009E6F03">
        <w:rPr>
          <w:rFonts w:ascii="Times New Roman" w:hAnsi="Times New Roman"/>
          <w:sz w:val="26"/>
        </w:rPr>
        <w:t>D</w:t>
      </w:r>
      <w:r w:rsidRPr="00A84999">
        <w:rPr>
          <w:rFonts w:ascii="Times New Roman" w:hAnsi="Times New Roman"/>
          <w:sz w:val="26"/>
        </w:rPr>
        <w:t>ismiss the Complaint of Rick Trier at Docket No. C-2009-2096188 is granted.</w:t>
      </w:r>
    </w:p>
    <w:p w:rsidR="00A84999" w:rsidRPr="00A84999" w:rsidRDefault="00A84999" w:rsidP="00A84999">
      <w:pPr>
        <w:tabs>
          <w:tab w:val="num" w:pos="2160"/>
        </w:tabs>
        <w:spacing w:line="360" w:lineRule="auto"/>
        <w:ind w:firstLine="1440"/>
        <w:rPr>
          <w:rFonts w:ascii="Times New Roman" w:hAnsi="Times New Roman"/>
          <w:sz w:val="26"/>
        </w:rPr>
      </w:pPr>
    </w:p>
    <w:p w:rsidR="00A84999" w:rsidRPr="00A84999" w:rsidRDefault="00D1532A" w:rsidP="00A84999">
      <w:pPr>
        <w:tabs>
          <w:tab w:val="num" w:pos="2160"/>
        </w:tabs>
        <w:spacing w:line="360" w:lineRule="auto"/>
        <w:ind w:firstLine="1440"/>
        <w:rPr>
          <w:rFonts w:ascii="Times New Roman" w:hAnsi="Times New Roman"/>
          <w:sz w:val="26"/>
        </w:rPr>
      </w:pPr>
      <w:r>
        <w:rPr>
          <w:rFonts w:ascii="Times New Roman" w:hAnsi="Times New Roman"/>
          <w:sz w:val="26"/>
        </w:rPr>
        <w:t>3</w:t>
      </w:r>
      <w:r w:rsidR="009E6F03">
        <w:rPr>
          <w:rFonts w:ascii="Times New Roman" w:hAnsi="Times New Roman"/>
          <w:sz w:val="26"/>
        </w:rPr>
        <w:t>.</w:t>
      </w:r>
      <w:r w:rsidR="009E6F03">
        <w:rPr>
          <w:rFonts w:ascii="Times New Roman" w:hAnsi="Times New Roman"/>
          <w:sz w:val="26"/>
        </w:rPr>
        <w:tab/>
        <w:t>That the F</w:t>
      </w:r>
      <w:r w:rsidR="00A84999" w:rsidRPr="00A84999">
        <w:rPr>
          <w:rFonts w:ascii="Times New Roman" w:hAnsi="Times New Roman"/>
          <w:sz w:val="26"/>
        </w:rPr>
        <w:t>ormal Complaint filed by Rick Trier against PECO Energy Company at C-2009-2096188 is dismissed</w:t>
      </w:r>
      <w:r w:rsidR="009E6F03">
        <w:rPr>
          <w:rFonts w:ascii="Times New Roman" w:hAnsi="Times New Roman"/>
          <w:sz w:val="26"/>
        </w:rPr>
        <w:t>,</w:t>
      </w:r>
      <w:r w:rsidR="00A84999" w:rsidRPr="00A84999">
        <w:rPr>
          <w:rFonts w:ascii="Times New Roman" w:hAnsi="Times New Roman"/>
          <w:sz w:val="26"/>
        </w:rPr>
        <w:t xml:space="preserve"> with prejudice</w:t>
      </w:r>
      <w:r w:rsidR="009E6F03">
        <w:rPr>
          <w:rFonts w:ascii="Times New Roman" w:hAnsi="Times New Roman"/>
          <w:sz w:val="26"/>
        </w:rPr>
        <w:t>,</w:t>
      </w:r>
      <w:r w:rsidR="00A84999" w:rsidRPr="00A84999">
        <w:rPr>
          <w:rFonts w:ascii="Times New Roman" w:hAnsi="Times New Roman"/>
          <w:sz w:val="26"/>
        </w:rPr>
        <w:t xml:space="preserve"> for failure to prosecute.</w:t>
      </w:r>
    </w:p>
    <w:p w:rsidR="00A84999" w:rsidRPr="00A84999" w:rsidRDefault="00A84999" w:rsidP="00A84999">
      <w:pPr>
        <w:tabs>
          <w:tab w:val="num" w:pos="2160"/>
        </w:tabs>
        <w:spacing w:line="360" w:lineRule="auto"/>
        <w:ind w:firstLine="1440"/>
        <w:rPr>
          <w:rFonts w:ascii="Times New Roman" w:hAnsi="Times New Roman"/>
          <w:sz w:val="26"/>
        </w:rPr>
      </w:pPr>
    </w:p>
    <w:p w:rsidR="00A84999" w:rsidRPr="00A84999" w:rsidRDefault="00D1532A" w:rsidP="00D1532A">
      <w:pPr>
        <w:spacing w:line="360" w:lineRule="auto"/>
        <w:ind w:firstLine="1440"/>
        <w:rPr>
          <w:rFonts w:ascii="Times New Roman" w:hAnsi="Times New Roman"/>
          <w:sz w:val="26"/>
        </w:rPr>
      </w:pPr>
      <w:r>
        <w:rPr>
          <w:rFonts w:ascii="Times New Roman" w:hAnsi="Times New Roman"/>
          <w:sz w:val="26"/>
        </w:rPr>
        <w:t>4</w:t>
      </w:r>
      <w:r w:rsidR="00A84999" w:rsidRPr="00A84999">
        <w:rPr>
          <w:rFonts w:ascii="Times New Roman" w:hAnsi="Times New Roman"/>
          <w:sz w:val="26"/>
        </w:rPr>
        <w:t>.</w:t>
      </w:r>
      <w:r w:rsidR="00A84999" w:rsidRPr="00A84999">
        <w:rPr>
          <w:rFonts w:ascii="Times New Roman" w:hAnsi="Times New Roman"/>
          <w:sz w:val="26"/>
        </w:rPr>
        <w:tab/>
      </w:r>
      <w:r w:rsidR="00A84999" w:rsidRPr="00A84999">
        <w:rPr>
          <w:rFonts w:ascii="Times New Roman" w:hAnsi="Times New Roman"/>
          <w:spacing w:val="-3"/>
          <w:sz w:val="26"/>
        </w:rPr>
        <w:t>That the record at Docket No. C-2009-2096188 is marked closed</w:t>
      </w:r>
      <w:r w:rsidR="00A84999" w:rsidRPr="00A84999">
        <w:rPr>
          <w:rFonts w:ascii="Times New Roman" w:hAnsi="Times New Roman"/>
          <w:sz w:val="26"/>
        </w:rPr>
        <w:t>.</w:t>
      </w:r>
    </w:p>
    <w:p w:rsidR="005C5165" w:rsidRPr="00482CB5" w:rsidRDefault="0004315C" w:rsidP="00F528C5">
      <w:pPr>
        <w:keepNext/>
        <w:keepLines/>
        <w:spacing w:line="36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2695575</wp:posOffset>
            </wp:positionH>
            <wp:positionV relativeFrom="paragraph">
              <wp:posOffset>60960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972EEB" w:rsidRPr="00482CB5" w:rsidRDefault="00972EEB" w:rsidP="00D1532A">
      <w:pPr>
        <w:spacing w:line="360" w:lineRule="auto"/>
        <w:rPr>
          <w:rFonts w:ascii="Times New Roman" w:hAnsi="Times New Roman"/>
          <w:b/>
          <w:sz w:val="26"/>
          <w:szCs w:val="26"/>
        </w:rPr>
      </w:pPr>
      <w:r w:rsidRPr="00482CB5">
        <w:rPr>
          <w:rFonts w:ascii="Times New Roman" w:hAnsi="Times New Roman"/>
          <w:sz w:val="26"/>
          <w:szCs w:val="26"/>
        </w:rPr>
        <w:tab/>
      </w:r>
      <w:r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8C4F6E" w:rsidRPr="00482CB5">
        <w:rPr>
          <w:rFonts w:ascii="Times New Roman" w:hAnsi="Times New Roman"/>
          <w:sz w:val="26"/>
          <w:szCs w:val="26"/>
        </w:rPr>
        <w:tab/>
      </w:r>
      <w:r w:rsidRPr="00482CB5">
        <w:rPr>
          <w:rFonts w:ascii="Times New Roman" w:hAnsi="Times New Roman"/>
          <w:b/>
          <w:sz w:val="26"/>
          <w:szCs w:val="26"/>
        </w:rPr>
        <w:t>BY THE COMMISSION,</w:t>
      </w:r>
    </w:p>
    <w:p w:rsidR="00972EEB" w:rsidRDefault="00972EEB" w:rsidP="00D1532A">
      <w:pPr>
        <w:rPr>
          <w:rFonts w:ascii="Times New Roman" w:hAnsi="Times New Roman"/>
          <w:sz w:val="26"/>
          <w:szCs w:val="26"/>
        </w:rPr>
      </w:pPr>
    </w:p>
    <w:p w:rsidR="00DF7E53" w:rsidRPr="00482CB5" w:rsidRDefault="00DF7E53" w:rsidP="00D1532A">
      <w:pPr>
        <w:rPr>
          <w:rFonts w:ascii="Times New Roman" w:hAnsi="Times New Roman"/>
          <w:sz w:val="26"/>
          <w:szCs w:val="26"/>
        </w:rPr>
      </w:pPr>
    </w:p>
    <w:p w:rsidR="00972EEB" w:rsidRPr="00482CB5" w:rsidRDefault="00972EEB" w:rsidP="00D1532A">
      <w:pPr>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James J. McNulty</w:t>
      </w:r>
    </w:p>
    <w:p w:rsidR="00972EEB" w:rsidRPr="00482CB5" w:rsidRDefault="00972EEB" w:rsidP="00D1532A">
      <w:pPr>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Secretary</w:t>
      </w:r>
    </w:p>
    <w:p w:rsidR="00972EEB" w:rsidRPr="00482CB5" w:rsidRDefault="00972EEB" w:rsidP="00D1532A">
      <w:pPr>
        <w:rPr>
          <w:rFonts w:ascii="Times New Roman" w:hAnsi="Times New Roman"/>
          <w:sz w:val="26"/>
          <w:szCs w:val="26"/>
        </w:rPr>
      </w:pPr>
    </w:p>
    <w:p w:rsidR="00972EEB" w:rsidRPr="00482CB5" w:rsidRDefault="00972EEB" w:rsidP="00D1532A">
      <w:pPr>
        <w:rPr>
          <w:rFonts w:ascii="Times New Roman" w:hAnsi="Times New Roman"/>
          <w:sz w:val="26"/>
          <w:szCs w:val="26"/>
        </w:rPr>
      </w:pPr>
      <w:r w:rsidRPr="00482CB5">
        <w:rPr>
          <w:rFonts w:ascii="Times New Roman" w:hAnsi="Times New Roman"/>
          <w:sz w:val="26"/>
          <w:szCs w:val="26"/>
        </w:rPr>
        <w:t>(SEAL)</w:t>
      </w:r>
    </w:p>
    <w:p w:rsidR="00FE1AC8" w:rsidRPr="00482CB5" w:rsidRDefault="00FE1AC8" w:rsidP="00D1532A">
      <w:pPr>
        <w:rPr>
          <w:rFonts w:ascii="Times New Roman" w:hAnsi="Times New Roman"/>
          <w:sz w:val="26"/>
          <w:szCs w:val="26"/>
        </w:rPr>
      </w:pPr>
    </w:p>
    <w:p w:rsidR="00FE1AC8" w:rsidRDefault="00972EEB" w:rsidP="00D1532A">
      <w:pPr>
        <w:rPr>
          <w:rFonts w:ascii="Times New Roman" w:hAnsi="Times New Roman"/>
          <w:sz w:val="26"/>
          <w:szCs w:val="26"/>
        </w:rPr>
      </w:pPr>
      <w:r w:rsidRPr="00482CB5">
        <w:rPr>
          <w:rFonts w:ascii="Times New Roman" w:hAnsi="Times New Roman"/>
          <w:sz w:val="26"/>
          <w:szCs w:val="26"/>
        </w:rPr>
        <w:t xml:space="preserve">ORDER ADOPTED:  </w:t>
      </w:r>
      <w:r w:rsidR="00D1532A">
        <w:rPr>
          <w:rFonts w:ascii="Times New Roman" w:hAnsi="Times New Roman"/>
          <w:sz w:val="26"/>
          <w:szCs w:val="26"/>
        </w:rPr>
        <w:t>October 8</w:t>
      </w:r>
      <w:r w:rsidR="00DF087E">
        <w:rPr>
          <w:rFonts w:ascii="Times New Roman" w:hAnsi="Times New Roman"/>
          <w:sz w:val="26"/>
          <w:szCs w:val="26"/>
        </w:rPr>
        <w:t>, 200</w:t>
      </w:r>
      <w:r w:rsidR="006671BD">
        <w:rPr>
          <w:rFonts w:ascii="Times New Roman" w:hAnsi="Times New Roman"/>
          <w:sz w:val="26"/>
          <w:szCs w:val="26"/>
        </w:rPr>
        <w:t>9</w:t>
      </w:r>
    </w:p>
    <w:p w:rsidR="00DF087E" w:rsidRPr="00482CB5" w:rsidRDefault="00DF087E" w:rsidP="00D1532A">
      <w:pPr>
        <w:rPr>
          <w:rFonts w:ascii="Times New Roman" w:hAnsi="Times New Roman"/>
          <w:sz w:val="26"/>
          <w:szCs w:val="26"/>
        </w:rPr>
      </w:pPr>
    </w:p>
    <w:p w:rsidR="0098316B" w:rsidRPr="0004315C" w:rsidRDefault="00972EEB" w:rsidP="00D1532A">
      <w:pPr>
        <w:rPr>
          <w:rFonts w:ascii="Times New Roman" w:hAnsi="Times New Roman"/>
          <w:b/>
          <w:sz w:val="26"/>
          <w:szCs w:val="26"/>
        </w:rPr>
      </w:pPr>
      <w:r w:rsidRPr="00482CB5">
        <w:rPr>
          <w:rFonts w:ascii="Times New Roman" w:hAnsi="Times New Roman"/>
          <w:sz w:val="26"/>
          <w:szCs w:val="26"/>
        </w:rPr>
        <w:t xml:space="preserve">ORDER ENTERED:  </w:t>
      </w:r>
      <w:r w:rsidR="0004315C">
        <w:rPr>
          <w:rFonts w:ascii="Times New Roman" w:hAnsi="Times New Roman"/>
          <w:b/>
          <w:sz w:val="26"/>
          <w:szCs w:val="26"/>
        </w:rPr>
        <w:t>November 13, 2009</w:t>
      </w:r>
    </w:p>
    <w:sectPr w:rsidR="0098316B" w:rsidRPr="0004315C" w:rsidSect="00A609D4">
      <w:footerReference w:type="even" r:id="rId8"/>
      <w:footerReference w:type="default" r:id="rId9"/>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FF8" w:rsidRDefault="007A1FF8">
      <w:pPr>
        <w:spacing w:line="20" w:lineRule="exact"/>
      </w:pPr>
    </w:p>
  </w:endnote>
  <w:endnote w:type="continuationSeparator" w:id="0">
    <w:p w:rsidR="007A1FF8" w:rsidRDefault="007A1FF8">
      <w:r>
        <w:t xml:space="preserve"> </w:t>
      </w:r>
    </w:p>
  </w:endnote>
  <w:endnote w:type="continuationNotice" w:id="1">
    <w:p w:rsidR="007A1FF8" w:rsidRDefault="007A1FF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BD" w:rsidRDefault="00512D28" w:rsidP="00E953FB">
    <w:pPr>
      <w:pStyle w:val="Footer"/>
      <w:framePr w:wrap="around" w:vAnchor="text" w:hAnchor="margin" w:xAlign="center" w:y="1"/>
      <w:rPr>
        <w:rStyle w:val="PageNumber"/>
      </w:rPr>
    </w:pPr>
    <w:r>
      <w:rPr>
        <w:rStyle w:val="PageNumber"/>
      </w:rPr>
      <w:fldChar w:fldCharType="begin"/>
    </w:r>
    <w:r w:rsidR="006671BD">
      <w:rPr>
        <w:rStyle w:val="PageNumber"/>
      </w:rPr>
      <w:instrText xml:space="preserve">PAGE  </w:instrText>
    </w:r>
    <w:r>
      <w:rPr>
        <w:rStyle w:val="PageNumber"/>
      </w:rPr>
      <w:fldChar w:fldCharType="end"/>
    </w:r>
  </w:p>
  <w:p w:rsidR="006671BD" w:rsidRDefault="0066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BD" w:rsidRPr="00741611" w:rsidRDefault="00512D28" w:rsidP="00E953FB">
    <w:pPr>
      <w:pStyle w:val="Footer"/>
      <w:framePr w:wrap="around" w:vAnchor="text" w:hAnchor="margin" w:xAlign="center" w:y="1"/>
      <w:rPr>
        <w:rStyle w:val="PageNumber"/>
        <w:sz w:val="20"/>
      </w:rPr>
    </w:pPr>
    <w:r w:rsidRPr="00741611">
      <w:rPr>
        <w:rStyle w:val="PageNumber"/>
        <w:sz w:val="20"/>
      </w:rPr>
      <w:fldChar w:fldCharType="begin"/>
    </w:r>
    <w:r w:rsidR="006671BD" w:rsidRPr="00741611">
      <w:rPr>
        <w:rStyle w:val="PageNumber"/>
        <w:sz w:val="20"/>
      </w:rPr>
      <w:instrText xml:space="preserve">PAGE  </w:instrText>
    </w:r>
    <w:r w:rsidRPr="00741611">
      <w:rPr>
        <w:rStyle w:val="PageNumber"/>
        <w:sz w:val="20"/>
      </w:rPr>
      <w:fldChar w:fldCharType="separate"/>
    </w:r>
    <w:r w:rsidR="0004315C">
      <w:rPr>
        <w:rStyle w:val="PageNumber"/>
        <w:noProof/>
        <w:sz w:val="20"/>
      </w:rPr>
      <w:t>5</w:t>
    </w:r>
    <w:r w:rsidRPr="00741611">
      <w:rPr>
        <w:rStyle w:val="PageNumber"/>
        <w:sz w:val="20"/>
      </w:rPr>
      <w:fldChar w:fldCharType="end"/>
    </w:r>
  </w:p>
  <w:p w:rsidR="006671BD" w:rsidRDefault="006671BD" w:rsidP="00DB3D31">
    <w:pPr>
      <w:rPr>
        <w:rStyle w:val="PageNumbe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FF8" w:rsidRDefault="007A1FF8">
      <w:r>
        <w:separator/>
      </w:r>
    </w:p>
  </w:footnote>
  <w:footnote w:type="continuationSeparator" w:id="0">
    <w:p w:rsidR="007A1FF8" w:rsidRDefault="007A1FF8">
      <w:r>
        <w:continuationSeparator/>
      </w:r>
    </w:p>
  </w:footnote>
  <w:footnote w:id="1">
    <w:p w:rsidR="006671BD" w:rsidRPr="00671BB0" w:rsidRDefault="00543969">
      <w:pPr>
        <w:pStyle w:val="FootnoteText"/>
        <w:rPr>
          <w:rFonts w:ascii="Times New Roman" w:hAnsi="Times New Roman"/>
          <w:sz w:val="26"/>
        </w:rPr>
      </w:pPr>
      <w:r>
        <w:rPr>
          <w:rFonts w:ascii="Times New Roman" w:hAnsi="Times New Roman"/>
          <w:sz w:val="26"/>
        </w:rPr>
        <w:tab/>
      </w:r>
      <w:r w:rsidR="006671BD" w:rsidRPr="00671BB0">
        <w:rPr>
          <w:rStyle w:val="FootnoteReference"/>
          <w:rFonts w:ascii="Times New Roman" w:hAnsi="Times New Roman"/>
          <w:sz w:val="26"/>
        </w:rPr>
        <w:footnoteRef/>
      </w:r>
      <w:r w:rsidR="006671BD">
        <w:rPr>
          <w:rFonts w:ascii="Times New Roman" w:hAnsi="Times New Roman"/>
          <w:sz w:val="26"/>
        </w:rPr>
        <w:tab/>
        <w:t xml:space="preserve">This History of the Proceeding is </w:t>
      </w:r>
      <w:r w:rsidR="009D467C">
        <w:rPr>
          <w:rFonts w:ascii="Times New Roman" w:hAnsi="Times New Roman"/>
          <w:sz w:val="26"/>
        </w:rPr>
        <w:t xml:space="preserve">largely </w:t>
      </w:r>
      <w:r w:rsidR="006671BD">
        <w:rPr>
          <w:rFonts w:ascii="Times New Roman" w:hAnsi="Times New Roman"/>
          <w:sz w:val="26"/>
        </w:rPr>
        <w:t xml:space="preserve">taken from the </w:t>
      </w:r>
      <w:r w:rsidR="009D467C">
        <w:rPr>
          <w:rFonts w:ascii="Times New Roman" w:hAnsi="Times New Roman"/>
          <w:sz w:val="26"/>
        </w:rPr>
        <w:t>Initial Decision</w:t>
      </w:r>
      <w:r w:rsidR="006671BD">
        <w:rPr>
          <w:rFonts w:ascii="Times New Roman" w:hAnsi="Times New Roman"/>
          <w:sz w:val="26"/>
        </w:rPr>
        <w:t xml:space="preserve"> at pages 1-</w:t>
      </w:r>
      <w:r w:rsidR="00772934">
        <w:rPr>
          <w:rFonts w:ascii="Times New Roman" w:hAnsi="Times New Roman"/>
          <w:sz w:val="26"/>
        </w:rPr>
        <w:t>2</w:t>
      </w:r>
      <w:r w:rsidR="006671BD">
        <w:rPr>
          <w:rFonts w:ascii="Times New Roman" w:hAnsi="Times New Roman"/>
          <w:sz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763F"/>
    <w:multiLevelType w:val="hybridMultilevel"/>
    <w:tmpl w:val="0ACCA034"/>
    <w:lvl w:ilvl="0" w:tplc="32C62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D63764"/>
    <w:multiLevelType w:val="hybridMultilevel"/>
    <w:tmpl w:val="47FA9860"/>
    <w:lvl w:ilvl="0" w:tplc="C6BEF6A8">
      <w:start w:val="1"/>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B7AB4"/>
    <w:multiLevelType w:val="hybridMultilevel"/>
    <w:tmpl w:val="836427C6"/>
    <w:lvl w:ilvl="0" w:tplc="404AAB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39B28DC"/>
    <w:multiLevelType w:val="hybridMultilevel"/>
    <w:tmpl w:val="3A60D832"/>
    <w:lvl w:ilvl="0" w:tplc="4BC8AA38">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7531C0"/>
    <w:multiLevelType w:val="hybridMultilevel"/>
    <w:tmpl w:val="AECE8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94785C"/>
    <w:multiLevelType w:val="hybridMultilevel"/>
    <w:tmpl w:val="8B804C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EEF2848"/>
    <w:multiLevelType w:val="singleLevel"/>
    <w:tmpl w:val="0409000F"/>
    <w:lvl w:ilvl="0">
      <w:start w:val="1"/>
      <w:numFmt w:val="decimal"/>
      <w:lvlText w:val="%1."/>
      <w:lvlJc w:val="left"/>
      <w:pPr>
        <w:tabs>
          <w:tab w:val="num" w:pos="360"/>
        </w:tabs>
        <w:ind w:left="360" w:hanging="360"/>
      </w:pPr>
    </w:lvl>
  </w:abstractNum>
  <w:abstractNum w:abstractNumId="8">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E44F00"/>
    <w:multiLevelType w:val="hybridMultilevel"/>
    <w:tmpl w:val="0B2ABAC6"/>
    <w:lvl w:ilvl="0" w:tplc="57A8280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AAE4A60"/>
    <w:multiLevelType w:val="hybridMultilevel"/>
    <w:tmpl w:val="FDA66BDE"/>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8"/>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footnote w:id="-1"/>
    <w:footnote w:id="0"/>
  </w:footnotePr>
  <w:endnotePr>
    <w:numFmt w:val="decimal"/>
    <w:endnote w:id="-1"/>
    <w:endnote w:id="0"/>
    <w:endnote w:id="1"/>
  </w:endnotePr>
  <w:compat/>
  <w:docVars>
    <w:docVar w:name="MarkCheckBox" w:val="橄ㄴ儨֞ئ찔㈇"/>
    <w:docVar w:name="ShowPrintedCheckBox" w:val="橄ㄴ儨֞ئ찔㈇ÈㅀЖ펀Е賐 ㅀЖ룀҂حḀ"/>
    <w:docVar w:name="ShowScreenCheckBox" w:val="w:docVa"/>
  </w:docVars>
  <w:rsids>
    <w:rsidRoot w:val="0098316B"/>
    <w:rsid w:val="00002534"/>
    <w:rsid w:val="00003B2F"/>
    <w:rsid w:val="000057EA"/>
    <w:rsid w:val="00005A6F"/>
    <w:rsid w:val="00006370"/>
    <w:rsid w:val="000070A0"/>
    <w:rsid w:val="0000753C"/>
    <w:rsid w:val="00010060"/>
    <w:rsid w:val="00012AD2"/>
    <w:rsid w:val="00012E22"/>
    <w:rsid w:val="000153DA"/>
    <w:rsid w:val="000171F7"/>
    <w:rsid w:val="00017FE8"/>
    <w:rsid w:val="00020CEC"/>
    <w:rsid w:val="00020DB3"/>
    <w:rsid w:val="00020FCC"/>
    <w:rsid w:val="00026EE6"/>
    <w:rsid w:val="00026FB4"/>
    <w:rsid w:val="0003019D"/>
    <w:rsid w:val="00030622"/>
    <w:rsid w:val="0003514A"/>
    <w:rsid w:val="00035EC0"/>
    <w:rsid w:val="00036B39"/>
    <w:rsid w:val="00037B47"/>
    <w:rsid w:val="000412E8"/>
    <w:rsid w:val="000421EB"/>
    <w:rsid w:val="0004315C"/>
    <w:rsid w:val="00045145"/>
    <w:rsid w:val="00046967"/>
    <w:rsid w:val="00047E2E"/>
    <w:rsid w:val="00047F1F"/>
    <w:rsid w:val="000502A4"/>
    <w:rsid w:val="00050615"/>
    <w:rsid w:val="000522DE"/>
    <w:rsid w:val="00057A9D"/>
    <w:rsid w:val="00061225"/>
    <w:rsid w:val="0006456C"/>
    <w:rsid w:val="00065648"/>
    <w:rsid w:val="00067BF2"/>
    <w:rsid w:val="00072205"/>
    <w:rsid w:val="000734A0"/>
    <w:rsid w:val="0007615A"/>
    <w:rsid w:val="0007615F"/>
    <w:rsid w:val="00077F5D"/>
    <w:rsid w:val="000806CD"/>
    <w:rsid w:val="00080D1A"/>
    <w:rsid w:val="0008202B"/>
    <w:rsid w:val="000829E9"/>
    <w:rsid w:val="0008335E"/>
    <w:rsid w:val="00084986"/>
    <w:rsid w:val="000854F3"/>
    <w:rsid w:val="00085D4E"/>
    <w:rsid w:val="000904E6"/>
    <w:rsid w:val="00090C04"/>
    <w:rsid w:val="000925DA"/>
    <w:rsid w:val="00092929"/>
    <w:rsid w:val="00092E9F"/>
    <w:rsid w:val="000A0CB0"/>
    <w:rsid w:val="000A1688"/>
    <w:rsid w:val="000A1722"/>
    <w:rsid w:val="000A1F9C"/>
    <w:rsid w:val="000A24E5"/>
    <w:rsid w:val="000A48BC"/>
    <w:rsid w:val="000B0A1A"/>
    <w:rsid w:val="000B2322"/>
    <w:rsid w:val="000B3407"/>
    <w:rsid w:val="000B6854"/>
    <w:rsid w:val="000C2B05"/>
    <w:rsid w:val="000C2FFD"/>
    <w:rsid w:val="000C460D"/>
    <w:rsid w:val="000C7308"/>
    <w:rsid w:val="000D04A2"/>
    <w:rsid w:val="000D07F6"/>
    <w:rsid w:val="000D2F82"/>
    <w:rsid w:val="000D2FA7"/>
    <w:rsid w:val="000D2FAB"/>
    <w:rsid w:val="000D37C1"/>
    <w:rsid w:val="000D525C"/>
    <w:rsid w:val="000E09AE"/>
    <w:rsid w:val="000E1111"/>
    <w:rsid w:val="000E1B97"/>
    <w:rsid w:val="000E1E44"/>
    <w:rsid w:val="000E1E92"/>
    <w:rsid w:val="000E28CB"/>
    <w:rsid w:val="000E32AE"/>
    <w:rsid w:val="000E4843"/>
    <w:rsid w:val="000F2289"/>
    <w:rsid w:val="000F39F6"/>
    <w:rsid w:val="000F542E"/>
    <w:rsid w:val="000F78BC"/>
    <w:rsid w:val="00100B2C"/>
    <w:rsid w:val="00102E49"/>
    <w:rsid w:val="00103B31"/>
    <w:rsid w:val="00104949"/>
    <w:rsid w:val="00105C32"/>
    <w:rsid w:val="00106FDF"/>
    <w:rsid w:val="00113EC9"/>
    <w:rsid w:val="0011450D"/>
    <w:rsid w:val="0011615D"/>
    <w:rsid w:val="00117FA4"/>
    <w:rsid w:val="00120013"/>
    <w:rsid w:val="00121866"/>
    <w:rsid w:val="00121C8C"/>
    <w:rsid w:val="00122126"/>
    <w:rsid w:val="00124612"/>
    <w:rsid w:val="001276E2"/>
    <w:rsid w:val="001278A1"/>
    <w:rsid w:val="00127C25"/>
    <w:rsid w:val="00130D17"/>
    <w:rsid w:val="00131283"/>
    <w:rsid w:val="00132085"/>
    <w:rsid w:val="00132B66"/>
    <w:rsid w:val="001338F7"/>
    <w:rsid w:val="00134BE7"/>
    <w:rsid w:val="0013643C"/>
    <w:rsid w:val="0013708E"/>
    <w:rsid w:val="00137D5E"/>
    <w:rsid w:val="00141180"/>
    <w:rsid w:val="00141445"/>
    <w:rsid w:val="00143BCB"/>
    <w:rsid w:val="0014555E"/>
    <w:rsid w:val="001501AC"/>
    <w:rsid w:val="00154AE5"/>
    <w:rsid w:val="00156DB9"/>
    <w:rsid w:val="00157EAA"/>
    <w:rsid w:val="00160091"/>
    <w:rsid w:val="00161DAA"/>
    <w:rsid w:val="00166CD5"/>
    <w:rsid w:val="00167C16"/>
    <w:rsid w:val="00167D30"/>
    <w:rsid w:val="00170B12"/>
    <w:rsid w:val="001715D3"/>
    <w:rsid w:val="00172769"/>
    <w:rsid w:val="00172947"/>
    <w:rsid w:val="001760BC"/>
    <w:rsid w:val="0017716B"/>
    <w:rsid w:val="00180123"/>
    <w:rsid w:val="00180457"/>
    <w:rsid w:val="0018101F"/>
    <w:rsid w:val="00184C81"/>
    <w:rsid w:val="00185CF6"/>
    <w:rsid w:val="00186238"/>
    <w:rsid w:val="001875CE"/>
    <w:rsid w:val="00190241"/>
    <w:rsid w:val="0019197F"/>
    <w:rsid w:val="00194585"/>
    <w:rsid w:val="00195716"/>
    <w:rsid w:val="001964AB"/>
    <w:rsid w:val="001A1A0A"/>
    <w:rsid w:val="001A1B81"/>
    <w:rsid w:val="001A1DA3"/>
    <w:rsid w:val="001A3724"/>
    <w:rsid w:val="001A521F"/>
    <w:rsid w:val="001A569A"/>
    <w:rsid w:val="001A6249"/>
    <w:rsid w:val="001B29CE"/>
    <w:rsid w:val="001B2AE2"/>
    <w:rsid w:val="001B2BFB"/>
    <w:rsid w:val="001B5131"/>
    <w:rsid w:val="001B72D3"/>
    <w:rsid w:val="001B7501"/>
    <w:rsid w:val="001B7EC1"/>
    <w:rsid w:val="001C0949"/>
    <w:rsid w:val="001C2EA8"/>
    <w:rsid w:val="001C4999"/>
    <w:rsid w:val="001C74DD"/>
    <w:rsid w:val="001D0442"/>
    <w:rsid w:val="001D0EC4"/>
    <w:rsid w:val="001D3DC3"/>
    <w:rsid w:val="001E040A"/>
    <w:rsid w:val="001E0BB2"/>
    <w:rsid w:val="001E1BB6"/>
    <w:rsid w:val="001E267A"/>
    <w:rsid w:val="001E5909"/>
    <w:rsid w:val="001E6BCF"/>
    <w:rsid w:val="001E6FC6"/>
    <w:rsid w:val="001E741D"/>
    <w:rsid w:val="001F0E6D"/>
    <w:rsid w:val="001F1A24"/>
    <w:rsid w:val="001F1E1B"/>
    <w:rsid w:val="001F294A"/>
    <w:rsid w:val="001F4EFF"/>
    <w:rsid w:val="001F5A0B"/>
    <w:rsid w:val="002002F5"/>
    <w:rsid w:val="00200408"/>
    <w:rsid w:val="0020275A"/>
    <w:rsid w:val="002038B4"/>
    <w:rsid w:val="00203FAD"/>
    <w:rsid w:val="002054F1"/>
    <w:rsid w:val="0020585E"/>
    <w:rsid w:val="002061E4"/>
    <w:rsid w:val="0020633E"/>
    <w:rsid w:val="00207DA9"/>
    <w:rsid w:val="0021091A"/>
    <w:rsid w:val="00210E95"/>
    <w:rsid w:val="00211CFC"/>
    <w:rsid w:val="002138F6"/>
    <w:rsid w:val="00216C2E"/>
    <w:rsid w:val="0021730D"/>
    <w:rsid w:val="002175B1"/>
    <w:rsid w:val="00217DFF"/>
    <w:rsid w:val="00220998"/>
    <w:rsid w:val="00220A46"/>
    <w:rsid w:val="002211DE"/>
    <w:rsid w:val="0022169F"/>
    <w:rsid w:val="0022199B"/>
    <w:rsid w:val="00221AA0"/>
    <w:rsid w:val="00222CE5"/>
    <w:rsid w:val="00224A1C"/>
    <w:rsid w:val="00227FE6"/>
    <w:rsid w:val="002339A7"/>
    <w:rsid w:val="00234404"/>
    <w:rsid w:val="002344CD"/>
    <w:rsid w:val="0023609E"/>
    <w:rsid w:val="00237636"/>
    <w:rsid w:val="00241FDC"/>
    <w:rsid w:val="00244A2E"/>
    <w:rsid w:val="002465BF"/>
    <w:rsid w:val="00246CA5"/>
    <w:rsid w:val="002471D2"/>
    <w:rsid w:val="0024796D"/>
    <w:rsid w:val="00247C3F"/>
    <w:rsid w:val="002505F9"/>
    <w:rsid w:val="00253CDE"/>
    <w:rsid w:val="00256486"/>
    <w:rsid w:val="00257A29"/>
    <w:rsid w:val="002611F0"/>
    <w:rsid w:val="00264B82"/>
    <w:rsid w:val="002671F8"/>
    <w:rsid w:val="00270846"/>
    <w:rsid w:val="00270A7D"/>
    <w:rsid w:val="00274E23"/>
    <w:rsid w:val="0027533A"/>
    <w:rsid w:val="00275A84"/>
    <w:rsid w:val="00283781"/>
    <w:rsid w:val="00283927"/>
    <w:rsid w:val="00286AA8"/>
    <w:rsid w:val="0028787C"/>
    <w:rsid w:val="00290854"/>
    <w:rsid w:val="00291B53"/>
    <w:rsid w:val="0029452A"/>
    <w:rsid w:val="00297A02"/>
    <w:rsid w:val="002A3427"/>
    <w:rsid w:val="002A5509"/>
    <w:rsid w:val="002A7903"/>
    <w:rsid w:val="002B07D6"/>
    <w:rsid w:val="002B1208"/>
    <w:rsid w:val="002B24FB"/>
    <w:rsid w:val="002B29B1"/>
    <w:rsid w:val="002B55AE"/>
    <w:rsid w:val="002B6662"/>
    <w:rsid w:val="002C0288"/>
    <w:rsid w:val="002C2FF9"/>
    <w:rsid w:val="002C48BB"/>
    <w:rsid w:val="002C7E6A"/>
    <w:rsid w:val="002D0192"/>
    <w:rsid w:val="002D3FA6"/>
    <w:rsid w:val="002D425A"/>
    <w:rsid w:val="002D42D8"/>
    <w:rsid w:val="002D4F1A"/>
    <w:rsid w:val="002D6072"/>
    <w:rsid w:val="002E1E6D"/>
    <w:rsid w:val="002E2A93"/>
    <w:rsid w:val="002E671E"/>
    <w:rsid w:val="002E7CD6"/>
    <w:rsid w:val="002F1AD2"/>
    <w:rsid w:val="002F2268"/>
    <w:rsid w:val="002F4D3E"/>
    <w:rsid w:val="002F699B"/>
    <w:rsid w:val="002F6BA8"/>
    <w:rsid w:val="002F7A35"/>
    <w:rsid w:val="003009A8"/>
    <w:rsid w:val="0030121F"/>
    <w:rsid w:val="00302814"/>
    <w:rsid w:val="00304CE9"/>
    <w:rsid w:val="00305102"/>
    <w:rsid w:val="0031426F"/>
    <w:rsid w:val="003210E5"/>
    <w:rsid w:val="00321F89"/>
    <w:rsid w:val="00330219"/>
    <w:rsid w:val="003305BC"/>
    <w:rsid w:val="0033185E"/>
    <w:rsid w:val="0033251E"/>
    <w:rsid w:val="003342B0"/>
    <w:rsid w:val="00337C05"/>
    <w:rsid w:val="00343EB7"/>
    <w:rsid w:val="00344B8A"/>
    <w:rsid w:val="00344C7C"/>
    <w:rsid w:val="0035049F"/>
    <w:rsid w:val="0035317A"/>
    <w:rsid w:val="00355CFA"/>
    <w:rsid w:val="00361A40"/>
    <w:rsid w:val="00362F8A"/>
    <w:rsid w:val="003631A6"/>
    <w:rsid w:val="00365B4B"/>
    <w:rsid w:val="00367016"/>
    <w:rsid w:val="00367691"/>
    <w:rsid w:val="0036770E"/>
    <w:rsid w:val="00370029"/>
    <w:rsid w:val="00370AA4"/>
    <w:rsid w:val="003718CB"/>
    <w:rsid w:val="00372E89"/>
    <w:rsid w:val="00374430"/>
    <w:rsid w:val="00376D19"/>
    <w:rsid w:val="00377D94"/>
    <w:rsid w:val="00380C5C"/>
    <w:rsid w:val="00380D89"/>
    <w:rsid w:val="00381128"/>
    <w:rsid w:val="00382A0B"/>
    <w:rsid w:val="003835F6"/>
    <w:rsid w:val="00384C3F"/>
    <w:rsid w:val="0038631A"/>
    <w:rsid w:val="0039249F"/>
    <w:rsid w:val="003A23DD"/>
    <w:rsid w:val="003A288A"/>
    <w:rsid w:val="003A4AC3"/>
    <w:rsid w:val="003A52CF"/>
    <w:rsid w:val="003B05C8"/>
    <w:rsid w:val="003B1CC5"/>
    <w:rsid w:val="003B3327"/>
    <w:rsid w:val="003B4BBB"/>
    <w:rsid w:val="003B4C1A"/>
    <w:rsid w:val="003B4FF8"/>
    <w:rsid w:val="003B61B6"/>
    <w:rsid w:val="003B7244"/>
    <w:rsid w:val="003C30D2"/>
    <w:rsid w:val="003C3A24"/>
    <w:rsid w:val="003C4D76"/>
    <w:rsid w:val="003C5A11"/>
    <w:rsid w:val="003D0E4C"/>
    <w:rsid w:val="003D1618"/>
    <w:rsid w:val="003D2301"/>
    <w:rsid w:val="003D3F4A"/>
    <w:rsid w:val="003D3FC3"/>
    <w:rsid w:val="003D636C"/>
    <w:rsid w:val="003D6E93"/>
    <w:rsid w:val="003D730B"/>
    <w:rsid w:val="003E0FB9"/>
    <w:rsid w:val="003E1BBD"/>
    <w:rsid w:val="003E726A"/>
    <w:rsid w:val="003F1E84"/>
    <w:rsid w:val="003F6E34"/>
    <w:rsid w:val="00403E76"/>
    <w:rsid w:val="0040435E"/>
    <w:rsid w:val="00410910"/>
    <w:rsid w:val="0041270F"/>
    <w:rsid w:val="00414655"/>
    <w:rsid w:val="00416D5C"/>
    <w:rsid w:val="00416DD1"/>
    <w:rsid w:val="004177F2"/>
    <w:rsid w:val="00417C3B"/>
    <w:rsid w:val="004217F8"/>
    <w:rsid w:val="0042590B"/>
    <w:rsid w:val="004276F4"/>
    <w:rsid w:val="00431307"/>
    <w:rsid w:val="004341BA"/>
    <w:rsid w:val="00434422"/>
    <w:rsid w:val="00435EE6"/>
    <w:rsid w:val="004409F0"/>
    <w:rsid w:val="00441F16"/>
    <w:rsid w:val="004448DF"/>
    <w:rsid w:val="004460E9"/>
    <w:rsid w:val="004469C7"/>
    <w:rsid w:val="00446A4A"/>
    <w:rsid w:val="00447B0E"/>
    <w:rsid w:val="004502A0"/>
    <w:rsid w:val="004512CF"/>
    <w:rsid w:val="00452FA0"/>
    <w:rsid w:val="00453149"/>
    <w:rsid w:val="00453A1B"/>
    <w:rsid w:val="00454B47"/>
    <w:rsid w:val="004556D7"/>
    <w:rsid w:val="0045574C"/>
    <w:rsid w:val="00456C0F"/>
    <w:rsid w:val="004600D6"/>
    <w:rsid w:val="004607F3"/>
    <w:rsid w:val="00461C28"/>
    <w:rsid w:val="00461FB6"/>
    <w:rsid w:val="00465FB1"/>
    <w:rsid w:val="00467513"/>
    <w:rsid w:val="0047081F"/>
    <w:rsid w:val="004712AE"/>
    <w:rsid w:val="004718CF"/>
    <w:rsid w:val="00473DA7"/>
    <w:rsid w:val="004744ED"/>
    <w:rsid w:val="00474E76"/>
    <w:rsid w:val="00476A94"/>
    <w:rsid w:val="00476DAC"/>
    <w:rsid w:val="00477CBD"/>
    <w:rsid w:val="004810F1"/>
    <w:rsid w:val="00482100"/>
    <w:rsid w:val="00482CB5"/>
    <w:rsid w:val="004840E0"/>
    <w:rsid w:val="004852C0"/>
    <w:rsid w:val="00485A71"/>
    <w:rsid w:val="00485AE7"/>
    <w:rsid w:val="004861ED"/>
    <w:rsid w:val="004864B5"/>
    <w:rsid w:val="004913A2"/>
    <w:rsid w:val="0049140B"/>
    <w:rsid w:val="004947C9"/>
    <w:rsid w:val="00494987"/>
    <w:rsid w:val="004955C2"/>
    <w:rsid w:val="004956CA"/>
    <w:rsid w:val="004959B9"/>
    <w:rsid w:val="004A0968"/>
    <w:rsid w:val="004A3C14"/>
    <w:rsid w:val="004A4BC7"/>
    <w:rsid w:val="004A77EF"/>
    <w:rsid w:val="004B092C"/>
    <w:rsid w:val="004B0B50"/>
    <w:rsid w:val="004B3BAD"/>
    <w:rsid w:val="004B624C"/>
    <w:rsid w:val="004B6DCD"/>
    <w:rsid w:val="004C2FFE"/>
    <w:rsid w:val="004C3C8A"/>
    <w:rsid w:val="004C3D1A"/>
    <w:rsid w:val="004C61EB"/>
    <w:rsid w:val="004D0D2C"/>
    <w:rsid w:val="004D22BE"/>
    <w:rsid w:val="004D442F"/>
    <w:rsid w:val="004D4697"/>
    <w:rsid w:val="004D4F03"/>
    <w:rsid w:val="004D5D38"/>
    <w:rsid w:val="004D6C8F"/>
    <w:rsid w:val="004E36CF"/>
    <w:rsid w:val="004E4D81"/>
    <w:rsid w:val="004E5D59"/>
    <w:rsid w:val="004E5F07"/>
    <w:rsid w:val="004F0664"/>
    <w:rsid w:val="004F13AF"/>
    <w:rsid w:val="004F1796"/>
    <w:rsid w:val="004F2F9D"/>
    <w:rsid w:val="004F431C"/>
    <w:rsid w:val="004F5543"/>
    <w:rsid w:val="0050083B"/>
    <w:rsid w:val="00500C6B"/>
    <w:rsid w:val="005054F5"/>
    <w:rsid w:val="00505806"/>
    <w:rsid w:val="00506778"/>
    <w:rsid w:val="00507EBE"/>
    <w:rsid w:val="005105C4"/>
    <w:rsid w:val="0051286C"/>
    <w:rsid w:val="00512B74"/>
    <w:rsid w:val="00512CFD"/>
    <w:rsid w:val="00512D28"/>
    <w:rsid w:val="00513185"/>
    <w:rsid w:val="00513838"/>
    <w:rsid w:val="00514ABA"/>
    <w:rsid w:val="00516848"/>
    <w:rsid w:val="005173AF"/>
    <w:rsid w:val="0051774B"/>
    <w:rsid w:val="005179AA"/>
    <w:rsid w:val="005217AA"/>
    <w:rsid w:val="00522D27"/>
    <w:rsid w:val="0052377D"/>
    <w:rsid w:val="00523DE6"/>
    <w:rsid w:val="00524419"/>
    <w:rsid w:val="00527782"/>
    <w:rsid w:val="00532669"/>
    <w:rsid w:val="00532745"/>
    <w:rsid w:val="00532E08"/>
    <w:rsid w:val="0053738C"/>
    <w:rsid w:val="005416F6"/>
    <w:rsid w:val="00541C41"/>
    <w:rsid w:val="0054292A"/>
    <w:rsid w:val="00543969"/>
    <w:rsid w:val="00543BB0"/>
    <w:rsid w:val="00545FE2"/>
    <w:rsid w:val="00546551"/>
    <w:rsid w:val="00546775"/>
    <w:rsid w:val="005506E7"/>
    <w:rsid w:val="00550A48"/>
    <w:rsid w:val="0055164D"/>
    <w:rsid w:val="005559AA"/>
    <w:rsid w:val="00555A20"/>
    <w:rsid w:val="00555FF8"/>
    <w:rsid w:val="00560224"/>
    <w:rsid w:val="00561E6F"/>
    <w:rsid w:val="005634D5"/>
    <w:rsid w:val="0056597B"/>
    <w:rsid w:val="00570C61"/>
    <w:rsid w:val="0057176F"/>
    <w:rsid w:val="0057247A"/>
    <w:rsid w:val="00574380"/>
    <w:rsid w:val="0057707B"/>
    <w:rsid w:val="00580748"/>
    <w:rsid w:val="00581864"/>
    <w:rsid w:val="0058228E"/>
    <w:rsid w:val="00583012"/>
    <w:rsid w:val="005841BA"/>
    <w:rsid w:val="005859AF"/>
    <w:rsid w:val="00585B42"/>
    <w:rsid w:val="0058627E"/>
    <w:rsid w:val="00586969"/>
    <w:rsid w:val="00586AA2"/>
    <w:rsid w:val="005909AD"/>
    <w:rsid w:val="005917EC"/>
    <w:rsid w:val="0059382E"/>
    <w:rsid w:val="005939FD"/>
    <w:rsid w:val="00594FDC"/>
    <w:rsid w:val="00595FA9"/>
    <w:rsid w:val="00597114"/>
    <w:rsid w:val="00597643"/>
    <w:rsid w:val="005A2001"/>
    <w:rsid w:val="005A38B9"/>
    <w:rsid w:val="005A3BB7"/>
    <w:rsid w:val="005A4783"/>
    <w:rsid w:val="005A4996"/>
    <w:rsid w:val="005A5608"/>
    <w:rsid w:val="005A74FE"/>
    <w:rsid w:val="005A7B9E"/>
    <w:rsid w:val="005B267A"/>
    <w:rsid w:val="005B39CF"/>
    <w:rsid w:val="005B4649"/>
    <w:rsid w:val="005B5EB9"/>
    <w:rsid w:val="005C19E2"/>
    <w:rsid w:val="005C1C0F"/>
    <w:rsid w:val="005C26E8"/>
    <w:rsid w:val="005C2C14"/>
    <w:rsid w:val="005C5165"/>
    <w:rsid w:val="005C6AD4"/>
    <w:rsid w:val="005C7CD6"/>
    <w:rsid w:val="005D1EC2"/>
    <w:rsid w:val="005D2403"/>
    <w:rsid w:val="005D27CB"/>
    <w:rsid w:val="005D30B8"/>
    <w:rsid w:val="005D31D3"/>
    <w:rsid w:val="005D365E"/>
    <w:rsid w:val="005D367A"/>
    <w:rsid w:val="005D46AD"/>
    <w:rsid w:val="005D59A9"/>
    <w:rsid w:val="005D6C54"/>
    <w:rsid w:val="005D7E1C"/>
    <w:rsid w:val="005E06A0"/>
    <w:rsid w:val="005E0A29"/>
    <w:rsid w:val="005E36BD"/>
    <w:rsid w:val="005E37F0"/>
    <w:rsid w:val="005E56AB"/>
    <w:rsid w:val="005E7095"/>
    <w:rsid w:val="005F0B07"/>
    <w:rsid w:val="005F355B"/>
    <w:rsid w:val="005F4928"/>
    <w:rsid w:val="005F65B3"/>
    <w:rsid w:val="0060027F"/>
    <w:rsid w:val="00601753"/>
    <w:rsid w:val="0060192F"/>
    <w:rsid w:val="006061A2"/>
    <w:rsid w:val="00610F00"/>
    <w:rsid w:val="00612261"/>
    <w:rsid w:val="0061370C"/>
    <w:rsid w:val="00613E54"/>
    <w:rsid w:val="00614876"/>
    <w:rsid w:val="006162FC"/>
    <w:rsid w:val="00616713"/>
    <w:rsid w:val="006176B0"/>
    <w:rsid w:val="00617F15"/>
    <w:rsid w:val="00623F2D"/>
    <w:rsid w:val="00625C28"/>
    <w:rsid w:val="00626E05"/>
    <w:rsid w:val="00630B42"/>
    <w:rsid w:val="00633A60"/>
    <w:rsid w:val="006344ED"/>
    <w:rsid w:val="0063498D"/>
    <w:rsid w:val="00634CAA"/>
    <w:rsid w:val="00635AD3"/>
    <w:rsid w:val="00637615"/>
    <w:rsid w:val="006400EC"/>
    <w:rsid w:val="00641042"/>
    <w:rsid w:val="006435F2"/>
    <w:rsid w:val="00644F00"/>
    <w:rsid w:val="0064726F"/>
    <w:rsid w:val="00647BBA"/>
    <w:rsid w:val="0065162C"/>
    <w:rsid w:val="006520F3"/>
    <w:rsid w:val="00654684"/>
    <w:rsid w:val="00654FA7"/>
    <w:rsid w:val="006562AD"/>
    <w:rsid w:val="00656608"/>
    <w:rsid w:val="00656970"/>
    <w:rsid w:val="00656B2D"/>
    <w:rsid w:val="006632D5"/>
    <w:rsid w:val="006638E8"/>
    <w:rsid w:val="00665282"/>
    <w:rsid w:val="00665EBB"/>
    <w:rsid w:val="006671BD"/>
    <w:rsid w:val="00667629"/>
    <w:rsid w:val="00667B00"/>
    <w:rsid w:val="00670B57"/>
    <w:rsid w:val="00671BB0"/>
    <w:rsid w:val="00673409"/>
    <w:rsid w:val="00673892"/>
    <w:rsid w:val="00675411"/>
    <w:rsid w:val="00675E4C"/>
    <w:rsid w:val="00682147"/>
    <w:rsid w:val="006825CA"/>
    <w:rsid w:val="006826FA"/>
    <w:rsid w:val="006845DE"/>
    <w:rsid w:val="00685075"/>
    <w:rsid w:val="00686EC6"/>
    <w:rsid w:val="00690CEA"/>
    <w:rsid w:val="00691BFA"/>
    <w:rsid w:val="00692200"/>
    <w:rsid w:val="0069631E"/>
    <w:rsid w:val="006965D8"/>
    <w:rsid w:val="00697B90"/>
    <w:rsid w:val="006A07E8"/>
    <w:rsid w:val="006A2252"/>
    <w:rsid w:val="006A44BE"/>
    <w:rsid w:val="006A4B59"/>
    <w:rsid w:val="006A6824"/>
    <w:rsid w:val="006A7908"/>
    <w:rsid w:val="006B06ED"/>
    <w:rsid w:val="006B1154"/>
    <w:rsid w:val="006B3A8F"/>
    <w:rsid w:val="006B41F4"/>
    <w:rsid w:val="006B5545"/>
    <w:rsid w:val="006B571F"/>
    <w:rsid w:val="006B7286"/>
    <w:rsid w:val="006C1315"/>
    <w:rsid w:val="006C1CE9"/>
    <w:rsid w:val="006C35C1"/>
    <w:rsid w:val="006C70D3"/>
    <w:rsid w:val="006C727D"/>
    <w:rsid w:val="006C7297"/>
    <w:rsid w:val="006D0FE3"/>
    <w:rsid w:val="006D35B5"/>
    <w:rsid w:val="006D473A"/>
    <w:rsid w:val="006D4D1D"/>
    <w:rsid w:val="006D59B4"/>
    <w:rsid w:val="006D707D"/>
    <w:rsid w:val="006D78A8"/>
    <w:rsid w:val="006E014D"/>
    <w:rsid w:val="006E261A"/>
    <w:rsid w:val="006E4C18"/>
    <w:rsid w:val="006F0662"/>
    <w:rsid w:val="006F17C2"/>
    <w:rsid w:val="006F2602"/>
    <w:rsid w:val="006F41C6"/>
    <w:rsid w:val="006F491C"/>
    <w:rsid w:val="006F6B32"/>
    <w:rsid w:val="00700CE4"/>
    <w:rsid w:val="007129D6"/>
    <w:rsid w:val="00713942"/>
    <w:rsid w:val="00716428"/>
    <w:rsid w:val="00716531"/>
    <w:rsid w:val="00716B17"/>
    <w:rsid w:val="00716D8F"/>
    <w:rsid w:val="00722DF6"/>
    <w:rsid w:val="00724F3E"/>
    <w:rsid w:val="00726A55"/>
    <w:rsid w:val="007334F2"/>
    <w:rsid w:val="007343AC"/>
    <w:rsid w:val="00736617"/>
    <w:rsid w:val="00740330"/>
    <w:rsid w:val="00741611"/>
    <w:rsid w:val="00741BC8"/>
    <w:rsid w:val="0074221A"/>
    <w:rsid w:val="007470C5"/>
    <w:rsid w:val="00747937"/>
    <w:rsid w:val="00751582"/>
    <w:rsid w:val="0075270A"/>
    <w:rsid w:val="007567DE"/>
    <w:rsid w:val="007579CE"/>
    <w:rsid w:val="00760EC5"/>
    <w:rsid w:val="00761B8F"/>
    <w:rsid w:val="0076280C"/>
    <w:rsid w:val="0076436C"/>
    <w:rsid w:val="00764D89"/>
    <w:rsid w:val="00766C5A"/>
    <w:rsid w:val="00771CC7"/>
    <w:rsid w:val="0077230F"/>
    <w:rsid w:val="00772601"/>
    <w:rsid w:val="00772934"/>
    <w:rsid w:val="00781764"/>
    <w:rsid w:val="007832F1"/>
    <w:rsid w:val="00784656"/>
    <w:rsid w:val="0078538A"/>
    <w:rsid w:val="007931EB"/>
    <w:rsid w:val="00795C15"/>
    <w:rsid w:val="00795C7D"/>
    <w:rsid w:val="00797A0E"/>
    <w:rsid w:val="007A0897"/>
    <w:rsid w:val="007A0A26"/>
    <w:rsid w:val="007A124C"/>
    <w:rsid w:val="007A186C"/>
    <w:rsid w:val="007A1FF8"/>
    <w:rsid w:val="007A4290"/>
    <w:rsid w:val="007A4750"/>
    <w:rsid w:val="007A721E"/>
    <w:rsid w:val="007B02C5"/>
    <w:rsid w:val="007B076A"/>
    <w:rsid w:val="007B07A5"/>
    <w:rsid w:val="007B1A16"/>
    <w:rsid w:val="007B520A"/>
    <w:rsid w:val="007B6435"/>
    <w:rsid w:val="007B70AE"/>
    <w:rsid w:val="007C099E"/>
    <w:rsid w:val="007C2061"/>
    <w:rsid w:val="007C22BC"/>
    <w:rsid w:val="007C3319"/>
    <w:rsid w:val="007C5191"/>
    <w:rsid w:val="007C7B6A"/>
    <w:rsid w:val="007D0062"/>
    <w:rsid w:val="007D00F4"/>
    <w:rsid w:val="007D0941"/>
    <w:rsid w:val="007D34E0"/>
    <w:rsid w:val="007D3BB7"/>
    <w:rsid w:val="007D4975"/>
    <w:rsid w:val="007D6B7F"/>
    <w:rsid w:val="007E284F"/>
    <w:rsid w:val="007E3796"/>
    <w:rsid w:val="007E3BAA"/>
    <w:rsid w:val="007E5146"/>
    <w:rsid w:val="007E5C09"/>
    <w:rsid w:val="007E6D8C"/>
    <w:rsid w:val="007F0321"/>
    <w:rsid w:val="007F15DF"/>
    <w:rsid w:val="007F4E1F"/>
    <w:rsid w:val="007F5806"/>
    <w:rsid w:val="007F61F3"/>
    <w:rsid w:val="008004D3"/>
    <w:rsid w:val="00801DD5"/>
    <w:rsid w:val="00805063"/>
    <w:rsid w:val="00811449"/>
    <w:rsid w:val="00811A52"/>
    <w:rsid w:val="00814441"/>
    <w:rsid w:val="008144DF"/>
    <w:rsid w:val="0081517F"/>
    <w:rsid w:val="0081643D"/>
    <w:rsid w:val="00816E0B"/>
    <w:rsid w:val="00817EEE"/>
    <w:rsid w:val="008202D4"/>
    <w:rsid w:val="00820FF8"/>
    <w:rsid w:val="0082336B"/>
    <w:rsid w:val="0082541F"/>
    <w:rsid w:val="0082547D"/>
    <w:rsid w:val="00831940"/>
    <w:rsid w:val="0083302B"/>
    <w:rsid w:val="00840778"/>
    <w:rsid w:val="008471C1"/>
    <w:rsid w:val="00847780"/>
    <w:rsid w:val="0085188C"/>
    <w:rsid w:val="008532B8"/>
    <w:rsid w:val="00853B34"/>
    <w:rsid w:val="00861BCF"/>
    <w:rsid w:val="008627D5"/>
    <w:rsid w:val="0086305D"/>
    <w:rsid w:val="00865E86"/>
    <w:rsid w:val="008670D2"/>
    <w:rsid w:val="008672DB"/>
    <w:rsid w:val="008705DB"/>
    <w:rsid w:val="0087134D"/>
    <w:rsid w:val="00874ABD"/>
    <w:rsid w:val="00880576"/>
    <w:rsid w:val="00883AE0"/>
    <w:rsid w:val="008848CE"/>
    <w:rsid w:val="0088622D"/>
    <w:rsid w:val="00887311"/>
    <w:rsid w:val="008905FF"/>
    <w:rsid w:val="008934A6"/>
    <w:rsid w:val="008A2004"/>
    <w:rsid w:val="008A2882"/>
    <w:rsid w:val="008A324A"/>
    <w:rsid w:val="008A3464"/>
    <w:rsid w:val="008A3897"/>
    <w:rsid w:val="008A3A52"/>
    <w:rsid w:val="008A3CBB"/>
    <w:rsid w:val="008A3D8D"/>
    <w:rsid w:val="008B0463"/>
    <w:rsid w:val="008B08CE"/>
    <w:rsid w:val="008B5C28"/>
    <w:rsid w:val="008C16E2"/>
    <w:rsid w:val="008C2DC5"/>
    <w:rsid w:val="008C4F6E"/>
    <w:rsid w:val="008C56A1"/>
    <w:rsid w:val="008C5909"/>
    <w:rsid w:val="008D059D"/>
    <w:rsid w:val="008D19B1"/>
    <w:rsid w:val="008D3A1D"/>
    <w:rsid w:val="008D7149"/>
    <w:rsid w:val="008E065B"/>
    <w:rsid w:val="008E0ADF"/>
    <w:rsid w:val="008E27FD"/>
    <w:rsid w:val="008E2ABE"/>
    <w:rsid w:val="008E7487"/>
    <w:rsid w:val="008F04AA"/>
    <w:rsid w:val="008F1A6E"/>
    <w:rsid w:val="008F1B83"/>
    <w:rsid w:val="008F1E36"/>
    <w:rsid w:val="008F2D5C"/>
    <w:rsid w:val="008F4993"/>
    <w:rsid w:val="008F4E82"/>
    <w:rsid w:val="008F5026"/>
    <w:rsid w:val="008F53EC"/>
    <w:rsid w:val="008F55A7"/>
    <w:rsid w:val="008F79B6"/>
    <w:rsid w:val="00900695"/>
    <w:rsid w:val="009030D2"/>
    <w:rsid w:val="00904914"/>
    <w:rsid w:val="00911F25"/>
    <w:rsid w:val="00912A02"/>
    <w:rsid w:val="009200C5"/>
    <w:rsid w:val="009205B8"/>
    <w:rsid w:val="00924FE4"/>
    <w:rsid w:val="00925240"/>
    <w:rsid w:val="0092571D"/>
    <w:rsid w:val="00926BCA"/>
    <w:rsid w:val="00926F33"/>
    <w:rsid w:val="00930C2C"/>
    <w:rsid w:val="00930F0C"/>
    <w:rsid w:val="00931A6A"/>
    <w:rsid w:val="0093492B"/>
    <w:rsid w:val="00934DCA"/>
    <w:rsid w:val="00935110"/>
    <w:rsid w:val="009370A6"/>
    <w:rsid w:val="00943ACC"/>
    <w:rsid w:val="00943EF0"/>
    <w:rsid w:val="009448E3"/>
    <w:rsid w:val="009475ED"/>
    <w:rsid w:val="009509F2"/>
    <w:rsid w:val="0095184A"/>
    <w:rsid w:val="00954550"/>
    <w:rsid w:val="0095467F"/>
    <w:rsid w:val="0095662A"/>
    <w:rsid w:val="00960E5B"/>
    <w:rsid w:val="009614A7"/>
    <w:rsid w:val="009614B1"/>
    <w:rsid w:val="0096384A"/>
    <w:rsid w:val="00963BA0"/>
    <w:rsid w:val="00963F5B"/>
    <w:rsid w:val="009710E0"/>
    <w:rsid w:val="00971A5F"/>
    <w:rsid w:val="0097239E"/>
    <w:rsid w:val="00972EEB"/>
    <w:rsid w:val="009754BF"/>
    <w:rsid w:val="0097559E"/>
    <w:rsid w:val="00976AAB"/>
    <w:rsid w:val="0098316B"/>
    <w:rsid w:val="00991D37"/>
    <w:rsid w:val="00992202"/>
    <w:rsid w:val="0099501A"/>
    <w:rsid w:val="00995814"/>
    <w:rsid w:val="00995EA8"/>
    <w:rsid w:val="00995F2A"/>
    <w:rsid w:val="009962B2"/>
    <w:rsid w:val="0099636A"/>
    <w:rsid w:val="009A0455"/>
    <w:rsid w:val="009A4972"/>
    <w:rsid w:val="009A59C7"/>
    <w:rsid w:val="009B11F2"/>
    <w:rsid w:val="009B1206"/>
    <w:rsid w:val="009B4817"/>
    <w:rsid w:val="009B7B62"/>
    <w:rsid w:val="009C0106"/>
    <w:rsid w:val="009C024B"/>
    <w:rsid w:val="009C064E"/>
    <w:rsid w:val="009C15DC"/>
    <w:rsid w:val="009C2F18"/>
    <w:rsid w:val="009C49CB"/>
    <w:rsid w:val="009C4AFD"/>
    <w:rsid w:val="009D005A"/>
    <w:rsid w:val="009D10C3"/>
    <w:rsid w:val="009D2E20"/>
    <w:rsid w:val="009D467C"/>
    <w:rsid w:val="009D5A60"/>
    <w:rsid w:val="009D6C62"/>
    <w:rsid w:val="009E0B98"/>
    <w:rsid w:val="009E2F69"/>
    <w:rsid w:val="009E33A0"/>
    <w:rsid w:val="009E6F03"/>
    <w:rsid w:val="009E7FDB"/>
    <w:rsid w:val="009F0A3F"/>
    <w:rsid w:val="009F0D8B"/>
    <w:rsid w:val="009F1959"/>
    <w:rsid w:val="009F1BF2"/>
    <w:rsid w:val="009F3375"/>
    <w:rsid w:val="009F3A3D"/>
    <w:rsid w:val="009F72F0"/>
    <w:rsid w:val="009F76AC"/>
    <w:rsid w:val="00A000C1"/>
    <w:rsid w:val="00A00ECE"/>
    <w:rsid w:val="00A037DA"/>
    <w:rsid w:val="00A0486C"/>
    <w:rsid w:val="00A07945"/>
    <w:rsid w:val="00A14E4C"/>
    <w:rsid w:val="00A1606E"/>
    <w:rsid w:val="00A16C51"/>
    <w:rsid w:val="00A207E0"/>
    <w:rsid w:val="00A22267"/>
    <w:rsid w:val="00A250D6"/>
    <w:rsid w:val="00A25C6F"/>
    <w:rsid w:val="00A26069"/>
    <w:rsid w:val="00A27B01"/>
    <w:rsid w:val="00A30C40"/>
    <w:rsid w:val="00A3195E"/>
    <w:rsid w:val="00A32AAD"/>
    <w:rsid w:val="00A32D63"/>
    <w:rsid w:val="00A349BD"/>
    <w:rsid w:val="00A36991"/>
    <w:rsid w:val="00A4013A"/>
    <w:rsid w:val="00A40549"/>
    <w:rsid w:val="00A41659"/>
    <w:rsid w:val="00A43F90"/>
    <w:rsid w:val="00A44AE2"/>
    <w:rsid w:val="00A45205"/>
    <w:rsid w:val="00A475AA"/>
    <w:rsid w:val="00A47D80"/>
    <w:rsid w:val="00A50F67"/>
    <w:rsid w:val="00A524CD"/>
    <w:rsid w:val="00A52A3C"/>
    <w:rsid w:val="00A54870"/>
    <w:rsid w:val="00A5584D"/>
    <w:rsid w:val="00A56AFE"/>
    <w:rsid w:val="00A600FE"/>
    <w:rsid w:val="00A6097F"/>
    <w:rsid w:val="00A609D4"/>
    <w:rsid w:val="00A61DCF"/>
    <w:rsid w:val="00A62B40"/>
    <w:rsid w:val="00A62CB6"/>
    <w:rsid w:val="00A658EB"/>
    <w:rsid w:val="00A6691D"/>
    <w:rsid w:val="00A67740"/>
    <w:rsid w:val="00A72BF9"/>
    <w:rsid w:val="00A83178"/>
    <w:rsid w:val="00A83C36"/>
    <w:rsid w:val="00A8434C"/>
    <w:rsid w:val="00A84999"/>
    <w:rsid w:val="00A86627"/>
    <w:rsid w:val="00A877B0"/>
    <w:rsid w:val="00A92B82"/>
    <w:rsid w:val="00A92EC2"/>
    <w:rsid w:val="00A95E9F"/>
    <w:rsid w:val="00AA39BB"/>
    <w:rsid w:val="00AA6BF6"/>
    <w:rsid w:val="00AA79B6"/>
    <w:rsid w:val="00AB045C"/>
    <w:rsid w:val="00AB04FF"/>
    <w:rsid w:val="00AB2F55"/>
    <w:rsid w:val="00AB7149"/>
    <w:rsid w:val="00AB7801"/>
    <w:rsid w:val="00AC01CA"/>
    <w:rsid w:val="00AC07A1"/>
    <w:rsid w:val="00AC1974"/>
    <w:rsid w:val="00AC2929"/>
    <w:rsid w:val="00AC73E4"/>
    <w:rsid w:val="00AD0352"/>
    <w:rsid w:val="00AD0D66"/>
    <w:rsid w:val="00AD171D"/>
    <w:rsid w:val="00AD1B50"/>
    <w:rsid w:val="00AD34CC"/>
    <w:rsid w:val="00AD3C41"/>
    <w:rsid w:val="00AD4124"/>
    <w:rsid w:val="00AD5370"/>
    <w:rsid w:val="00AD5A24"/>
    <w:rsid w:val="00AD62B0"/>
    <w:rsid w:val="00AD653C"/>
    <w:rsid w:val="00AD7B75"/>
    <w:rsid w:val="00AE1E53"/>
    <w:rsid w:val="00AE3114"/>
    <w:rsid w:val="00AE497E"/>
    <w:rsid w:val="00AE5552"/>
    <w:rsid w:val="00AE6020"/>
    <w:rsid w:val="00AE6582"/>
    <w:rsid w:val="00AE78B2"/>
    <w:rsid w:val="00AE7C9C"/>
    <w:rsid w:val="00AF1346"/>
    <w:rsid w:val="00AF4844"/>
    <w:rsid w:val="00AF5412"/>
    <w:rsid w:val="00AF5AA3"/>
    <w:rsid w:val="00B00AE5"/>
    <w:rsid w:val="00B00B29"/>
    <w:rsid w:val="00B0227F"/>
    <w:rsid w:val="00B02CDE"/>
    <w:rsid w:val="00B02D1D"/>
    <w:rsid w:val="00B06D15"/>
    <w:rsid w:val="00B06E40"/>
    <w:rsid w:val="00B072AB"/>
    <w:rsid w:val="00B072FD"/>
    <w:rsid w:val="00B10BBC"/>
    <w:rsid w:val="00B13753"/>
    <w:rsid w:val="00B13B9A"/>
    <w:rsid w:val="00B13C44"/>
    <w:rsid w:val="00B1408D"/>
    <w:rsid w:val="00B15DC9"/>
    <w:rsid w:val="00B15FB2"/>
    <w:rsid w:val="00B170CD"/>
    <w:rsid w:val="00B20C57"/>
    <w:rsid w:val="00B22CEB"/>
    <w:rsid w:val="00B241C2"/>
    <w:rsid w:val="00B258F1"/>
    <w:rsid w:val="00B27E12"/>
    <w:rsid w:val="00B30820"/>
    <w:rsid w:val="00B308F5"/>
    <w:rsid w:val="00B31492"/>
    <w:rsid w:val="00B33316"/>
    <w:rsid w:val="00B35C48"/>
    <w:rsid w:val="00B3681E"/>
    <w:rsid w:val="00B36A8A"/>
    <w:rsid w:val="00B36D02"/>
    <w:rsid w:val="00B378E1"/>
    <w:rsid w:val="00B4026D"/>
    <w:rsid w:val="00B403AF"/>
    <w:rsid w:val="00B40B74"/>
    <w:rsid w:val="00B41242"/>
    <w:rsid w:val="00B418AA"/>
    <w:rsid w:val="00B42615"/>
    <w:rsid w:val="00B42798"/>
    <w:rsid w:val="00B44086"/>
    <w:rsid w:val="00B4507F"/>
    <w:rsid w:val="00B451E6"/>
    <w:rsid w:val="00B47633"/>
    <w:rsid w:val="00B479F0"/>
    <w:rsid w:val="00B5209E"/>
    <w:rsid w:val="00B523D9"/>
    <w:rsid w:val="00B554B9"/>
    <w:rsid w:val="00B55978"/>
    <w:rsid w:val="00B56068"/>
    <w:rsid w:val="00B605B6"/>
    <w:rsid w:val="00B608F6"/>
    <w:rsid w:val="00B62862"/>
    <w:rsid w:val="00B63F08"/>
    <w:rsid w:val="00B64BB9"/>
    <w:rsid w:val="00B65537"/>
    <w:rsid w:val="00B719CF"/>
    <w:rsid w:val="00B719EB"/>
    <w:rsid w:val="00B74069"/>
    <w:rsid w:val="00B74A82"/>
    <w:rsid w:val="00B74A8C"/>
    <w:rsid w:val="00B75927"/>
    <w:rsid w:val="00B760EB"/>
    <w:rsid w:val="00B76877"/>
    <w:rsid w:val="00B80DB2"/>
    <w:rsid w:val="00B8275E"/>
    <w:rsid w:val="00B827CB"/>
    <w:rsid w:val="00B85889"/>
    <w:rsid w:val="00B90AB8"/>
    <w:rsid w:val="00B9138B"/>
    <w:rsid w:val="00B91A66"/>
    <w:rsid w:val="00B92EA8"/>
    <w:rsid w:val="00B97D8E"/>
    <w:rsid w:val="00BA09EB"/>
    <w:rsid w:val="00BA1E68"/>
    <w:rsid w:val="00BB062B"/>
    <w:rsid w:val="00BB0A4E"/>
    <w:rsid w:val="00BB52E2"/>
    <w:rsid w:val="00BB6EDE"/>
    <w:rsid w:val="00BB7971"/>
    <w:rsid w:val="00BC0A56"/>
    <w:rsid w:val="00BC1F3B"/>
    <w:rsid w:val="00BC2807"/>
    <w:rsid w:val="00BC41C9"/>
    <w:rsid w:val="00BC61B5"/>
    <w:rsid w:val="00BD1F02"/>
    <w:rsid w:val="00BD4448"/>
    <w:rsid w:val="00BD4E0B"/>
    <w:rsid w:val="00BD658A"/>
    <w:rsid w:val="00BD7D9A"/>
    <w:rsid w:val="00BE0895"/>
    <w:rsid w:val="00BE22A1"/>
    <w:rsid w:val="00BE4194"/>
    <w:rsid w:val="00BE607E"/>
    <w:rsid w:val="00BF312B"/>
    <w:rsid w:val="00BF3926"/>
    <w:rsid w:val="00BF52C4"/>
    <w:rsid w:val="00BF604E"/>
    <w:rsid w:val="00BF6337"/>
    <w:rsid w:val="00C0151E"/>
    <w:rsid w:val="00C01B53"/>
    <w:rsid w:val="00C06BB3"/>
    <w:rsid w:val="00C11C8D"/>
    <w:rsid w:val="00C13B18"/>
    <w:rsid w:val="00C17537"/>
    <w:rsid w:val="00C175B5"/>
    <w:rsid w:val="00C176D6"/>
    <w:rsid w:val="00C17EAA"/>
    <w:rsid w:val="00C20383"/>
    <w:rsid w:val="00C311ED"/>
    <w:rsid w:val="00C34BFB"/>
    <w:rsid w:val="00C3650E"/>
    <w:rsid w:val="00C3674E"/>
    <w:rsid w:val="00C3682C"/>
    <w:rsid w:val="00C4001C"/>
    <w:rsid w:val="00C40EA3"/>
    <w:rsid w:val="00C46EAF"/>
    <w:rsid w:val="00C5071A"/>
    <w:rsid w:val="00C50BDF"/>
    <w:rsid w:val="00C518C7"/>
    <w:rsid w:val="00C60589"/>
    <w:rsid w:val="00C61612"/>
    <w:rsid w:val="00C626EF"/>
    <w:rsid w:val="00C62755"/>
    <w:rsid w:val="00C636FB"/>
    <w:rsid w:val="00C63FA8"/>
    <w:rsid w:val="00C64066"/>
    <w:rsid w:val="00C65AD2"/>
    <w:rsid w:val="00C71822"/>
    <w:rsid w:val="00C7561E"/>
    <w:rsid w:val="00C76205"/>
    <w:rsid w:val="00C80CC5"/>
    <w:rsid w:val="00C8301B"/>
    <w:rsid w:val="00C8378B"/>
    <w:rsid w:val="00C83FEC"/>
    <w:rsid w:val="00C84C3A"/>
    <w:rsid w:val="00C85B2C"/>
    <w:rsid w:val="00C93D93"/>
    <w:rsid w:val="00C97288"/>
    <w:rsid w:val="00CA208B"/>
    <w:rsid w:val="00CA2242"/>
    <w:rsid w:val="00CA511D"/>
    <w:rsid w:val="00CA63CB"/>
    <w:rsid w:val="00CB0D31"/>
    <w:rsid w:val="00CB11D3"/>
    <w:rsid w:val="00CB27B5"/>
    <w:rsid w:val="00CB4A7F"/>
    <w:rsid w:val="00CB5802"/>
    <w:rsid w:val="00CB6A70"/>
    <w:rsid w:val="00CB7EA4"/>
    <w:rsid w:val="00CC205B"/>
    <w:rsid w:val="00CC26E0"/>
    <w:rsid w:val="00CC26E8"/>
    <w:rsid w:val="00CD16DC"/>
    <w:rsid w:val="00CD3485"/>
    <w:rsid w:val="00CD465C"/>
    <w:rsid w:val="00CD5623"/>
    <w:rsid w:val="00CE01C9"/>
    <w:rsid w:val="00CE1AAA"/>
    <w:rsid w:val="00CE59F1"/>
    <w:rsid w:val="00CE65ED"/>
    <w:rsid w:val="00CF07F7"/>
    <w:rsid w:val="00CF13F3"/>
    <w:rsid w:val="00CF2E0C"/>
    <w:rsid w:val="00CF3328"/>
    <w:rsid w:val="00CF33A5"/>
    <w:rsid w:val="00CF737F"/>
    <w:rsid w:val="00CF7470"/>
    <w:rsid w:val="00D0036F"/>
    <w:rsid w:val="00D016C9"/>
    <w:rsid w:val="00D02BA2"/>
    <w:rsid w:val="00D03064"/>
    <w:rsid w:val="00D05BEE"/>
    <w:rsid w:val="00D079AE"/>
    <w:rsid w:val="00D101B0"/>
    <w:rsid w:val="00D12FEC"/>
    <w:rsid w:val="00D1517B"/>
    <w:rsid w:val="00D1532A"/>
    <w:rsid w:val="00D168BA"/>
    <w:rsid w:val="00D20312"/>
    <w:rsid w:val="00D23B96"/>
    <w:rsid w:val="00D268BA"/>
    <w:rsid w:val="00D26B47"/>
    <w:rsid w:val="00D26E88"/>
    <w:rsid w:val="00D27CC8"/>
    <w:rsid w:val="00D27DC4"/>
    <w:rsid w:val="00D308E5"/>
    <w:rsid w:val="00D31368"/>
    <w:rsid w:val="00D34509"/>
    <w:rsid w:val="00D347FC"/>
    <w:rsid w:val="00D34ADD"/>
    <w:rsid w:val="00D355E9"/>
    <w:rsid w:val="00D35B77"/>
    <w:rsid w:val="00D366F5"/>
    <w:rsid w:val="00D429EA"/>
    <w:rsid w:val="00D4384C"/>
    <w:rsid w:val="00D440A3"/>
    <w:rsid w:val="00D4457B"/>
    <w:rsid w:val="00D45469"/>
    <w:rsid w:val="00D46B8F"/>
    <w:rsid w:val="00D50217"/>
    <w:rsid w:val="00D50B7B"/>
    <w:rsid w:val="00D50C67"/>
    <w:rsid w:val="00D55AEF"/>
    <w:rsid w:val="00D60851"/>
    <w:rsid w:val="00D61B92"/>
    <w:rsid w:val="00D630F5"/>
    <w:rsid w:val="00D64420"/>
    <w:rsid w:val="00D6594D"/>
    <w:rsid w:val="00D665D5"/>
    <w:rsid w:val="00D671F9"/>
    <w:rsid w:val="00D7067E"/>
    <w:rsid w:val="00D72286"/>
    <w:rsid w:val="00D7343B"/>
    <w:rsid w:val="00D81680"/>
    <w:rsid w:val="00D82756"/>
    <w:rsid w:val="00D829FC"/>
    <w:rsid w:val="00D82C67"/>
    <w:rsid w:val="00D84016"/>
    <w:rsid w:val="00D85349"/>
    <w:rsid w:val="00D85855"/>
    <w:rsid w:val="00D85D5A"/>
    <w:rsid w:val="00D87A6D"/>
    <w:rsid w:val="00D90C7B"/>
    <w:rsid w:val="00D966FB"/>
    <w:rsid w:val="00D96E69"/>
    <w:rsid w:val="00D97F60"/>
    <w:rsid w:val="00DA470C"/>
    <w:rsid w:val="00DA47A2"/>
    <w:rsid w:val="00DA5491"/>
    <w:rsid w:val="00DA62A7"/>
    <w:rsid w:val="00DB0279"/>
    <w:rsid w:val="00DB0A47"/>
    <w:rsid w:val="00DB0CD0"/>
    <w:rsid w:val="00DB3657"/>
    <w:rsid w:val="00DB3AD9"/>
    <w:rsid w:val="00DB3D31"/>
    <w:rsid w:val="00DC4D44"/>
    <w:rsid w:val="00DC5DC4"/>
    <w:rsid w:val="00DC7397"/>
    <w:rsid w:val="00DC7985"/>
    <w:rsid w:val="00DD1CB0"/>
    <w:rsid w:val="00DD2377"/>
    <w:rsid w:val="00DD23C8"/>
    <w:rsid w:val="00DD2962"/>
    <w:rsid w:val="00DD2CFE"/>
    <w:rsid w:val="00DD2ED0"/>
    <w:rsid w:val="00DD30D0"/>
    <w:rsid w:val="00DD3402"/>
    <w:rsid w:val="00DD44DC"/>
    <w:rsid w:val="00DD53C6"/>
    <w:rsid w:val="00DD64CF"/>
    <w:rsid w:val="00DD6BA4"/>
    <w:rsid w:val="00DD73CD"/>
    <w:rsid w:val="00DD7B63"/>
    <w:rsid w:val="00DE08D8"/>
    <w:rsid w:val="00DE2921"/>
    <w:rsid w:val="00DE35F7"/>
    <w:rsid w:val="00DE5261"/>
    <w:rsid w:val="00DF032A"/>
    <w:rsid w:val="00DF087E"/>
    <w:rsid w:val="00DF150B"/>
    <w:rsid w:val="00DF24BC"/>
    <w:rsid w:val="00DF437B"/>
    <w:rsid w:val="00DF4A48"/>
    <w:rsid w:val="00DF57E2"/>
    <w:rsid w:val="00DF5C3F"/>
    <w:rsid w:val="00DF7344"/>
    <w:rsid w:val="00DF7E53"/>
    <w:rsid w:val="00E03494"/>
    <w:rsid w:val="00E064CF"/>
    <w:rsid w:val="00E06DB5"/>
    <w:rsid w:val="00E07216"/>
    <w:rsid w:val="00E11623"/>
    <w:rsid w:val="00E141BF"/>
    <w:rsid w:val="00E154A6"/>
    <w:rsid w:val="00E158D0"/>
    <w:rsid w:val="00E2084A"/>
    <w:rsid w:val="00E225BC"/>
    <w:rsid w:val="00E22FEB"/>
    <w:rsid w:val="00E2373B"/>
    <w:rsid w:val="00E24936"/>
    <w:rsid w:val="00E24BE5"/>
    <w:rsid w:val="00E25EFD"/>
    <w:rsid w:val="00E31721"/>
    <w:rsid w:val="00E32943"/>
    <w:rsid w:val="00E33F8B"/>
    <w:rsid w:val="00E366B7"/>
    <w:rsid w:val="00E3730C"/>
    <w:rsid w:val="00E375E9"/>
    <w:rsid w:val="00E40547"/>
    <w:rsid w:val="00E40CD3"/>
    <w:rsid w:val="00E429AE"/>
    <w:rsid w:val="00E42E75"/>
    <w:rsid w:val="00E447B1"/>
    <w:rsid w:val="00E44914"/>
    <w:rsid w:val="00E449F9"/>
    <w:rsid w:val="00E45C59"/>
    <w:rsid w:val="00E468E0"/>
    <w:rsid w:val="00E53B30"/>
    <w:rsid w:val="00E53CDC"/>
    <w:rsid w:val="00E54964"/>
    <w:rsid w:val="00E55CCE"/>
    <w:rsid w:val="00E60359"/>
    <w:rsid w:val="00E60738"/>
    <w:rsid w:val="00E61D37"/>
    <w:rsid w:val="00E629CD"/>
    <w:rsid w:val="00E64291"/>
    <w:rsid w:val="00E6550A"/>
    <w:rsid w:val="00E65F4D"/>
    <w:rsid w:val="00E7047F"/>
    <w:rsid w:val="00E709B5"/>
    <w:rsid w:val="00E7155F"/>
    <w:rsid w:val="00E719F4"/>
    <w:rsid w:val="00E71C7E"/>
    <w:rsid w:val="00E73855"/>
    <w:rsid w:val="00E7580D"/>
    <w:rsid w:val="00E777A4"/>
    <w:rsid w:val="00E80464"/>
    <w:rsid w:val="00E8376F"/>
    <w:rsid w:val="00E84577"/>
    <w:rsid w:val="00E845EB"/>
    <w:rsid w:val="00E8474E"/>
    <w:rsid w:val="00E8595C"/>
    <w:rsid w:val="00E87853"/>
    <w:rsid w:val="00E878BA"/>
    <w:rsid w:val="00E92197"/>
    <w:rsid w:val="00E9256B"/>
    <w:rsid w:val="00E92D62"/>
    <w:rsid w:val="00E93D53"/>
    <w:rsid w:val="00E953FB"/>
    <w:rsid w:val="00EA1D62"/>
    <w:rsid w:val="00EA3891"/>
    <w:rsid w:val="00EA3B73"/>
    <w:rsid w:val="00EA3E91"/>
    <w:rsid w:val="00EA3F8A"/>
    <w:rsid w:val="00EA42F1"/>
    <w:rsid w:val="00EA45D3"/>
    <w:rsid w:val="00EB08D0"/>
    <w:rsid w:val="00EB2091"/>
    <w:rsid w:val="00EB4683"/>
    <w:rsid w:val="00EC436D"/>
    <w:rsid w:val="00EC5A43"/>
    <w:rsid w:val="00ED090F"/>
    <w:rsid w:val="00ED1DA2"/>
    <w:rsid w:val="00ED330A"/>
    <w:rsid w:val="00ED39F6"/>
    <w:rsid w:val="00ED41D3"/>
    <w:rsid w:val="00ED6A12"/>
    <w:rsid w:val="00ED6EF9"/>
    <w:rsid w:val="00EE1022"/>
    <w:rsid w:val="00EE2967"/>
    <w:rsid w:val="00EE3354"/>
    <w:rsid w:val="00EE3F79"/>
    <w:rsid w:val="00EE43DC"/>
    <w:rsid w:val="00EE525B"/>
    <w:rsid w:val="00EF0469"/>
    <w:rsid w:val="00EF10E0"/>
    <w:rsid w:val="00EF30DC"/>
    <w:rsid w:val="00EF487B"/>
    <w:rsid w:val="00EF5EA2"/>
    <w:rsid w:val="00EF6043"/>
    <w:rsid w:val="00EF6119"/>
    <w:rsid w:val="00EF67AF"/>
    <w:rsid w:val="00F01545"/>
    <w:rsid w:val="00F02010"/>
    <w:rsid w:val="00F048A2"/>
    <w:rsid w:val="00F06FB6"/>
    <w:rsid w:val="00F07945"/>
    <w:rsid w:val="00F101B2"/>
    <w:rsid w:val="00F111D1"/>
    <w:rsid w:val="00F11357"/>
    <w:rsid w:val="00F1268B"/>
    <w:rsid w:val="00F16178"/>
    <w:rsid w:val="00F16649"/>
    <w:rsid w:val="00F17F01"/>
    <w:rsid w:val="00F21EF2"/>
    <w:rsid w:val="00F232AB"/>
    <w:rsid w:val="00F24CA4"/>
    <w:rsid w:val="00F24D75"/>
    <w:rsid w:val="00F24FE4"/>
    <w:rsid w:val="00F2563C"/>
    <w:rsid w:val="00F26072"/>
    <w:rsid w:val="00F30F19"/>
    <w:rsid w:val="00F31936"/>
    <w:rsid w:val="00F31A9B"/>
    <w:rsid w:val="00F34B97"/>
    <w:rsid w:val="00F35197"/>
    <w:rsid w:val="00F37152"/>
    <w:rsid w:val="00F40041"/>
    <w:rsid w:val="00F402F9"/>
    <w:rsid w:val="00F41591"/>
    <w:rsid w:val="00F419D8"/>
    <w:rsid w:val="00F421AA"/>
    <w:rsid w:val="00F42660"/>
    <w:rsid w:val="00F42B0F"/>
    <w:rsid w:val="00F430FD"/>
    <w:rsid w:val="00F4443B"/>
    <w:rsid w:val="00F445FC"/>
    <w:rsid w:val="00F46054"/>
    <w:rsid w:val="00F4649B"/>
    <w:rsid w:val="00F47F55"/>
    <w:rsid w:val="00F50F73"/>
    <w:rsid w:val="00F51939"/>
    <w:rsid w:val="00F51F32"/>
    <w:rsid w:val="00F528C5"/>
    <w:rsid w:val="00F54B21"/>
    <w:rsid w:val="00F553C7"/>
    <w:rsid w:val="00F566E0"/>
    <w:rsid w:val="00F577BE"/>
    <w:rsid w:val="00F604B9"/>
    <w:rsid w:val="00F60B06"/>
    <w:rsid w:val="00F63116"/>
    <w:rsid w:val="00F67541"/>
    <w:rsid w:val="00F73445"/>
    <w:rsid w:val="00F73687"/>
    <w:rsid w:val="00F745E1"/>
    <w:rsid w:val="00F74A88"/>
    <w:rsid w:val="00F74EC8"/>
    <w:rsid w:val="00F81D18"/>
    <w:rsid w:val="00F83B56"/>
    <w:rsid w:val="00F869A3"/>
    <w:rsid w:val="00F9345F"/>
    <w:rsid w:val="00F960A7"/>
    <w:rsid w:val="00FA0DDF"/>
    <w:rsid w:val="00FA194D"/>
    <w:rsid w:val="00FA3779"/>
    <w:rsid w:val="00FA6770"/>
    <w:rsid w:val="00FB1774"/>
    <w:rsid w:val="00FB490F"/>
    <w:rsid w:val="00FB5DA7"/>
    <w:rsid w:val="00FB699D"/>
    <w:rsid w:val="00FB78D5"/>
    <w:rsid w:val="00FC0934"/>
    <w:rsid w:val="00FC16A6"/>
    <w:rsid w:val="00FC1EDB"/>
    <w:rsid w:val="00FC213F"/>
    <w:rsid w:val="00FC240B"/>
    <w:rsid w:val="00FC31B2"/>
    <w:rsid w:val="00FC3CDF"/>
    <w:rsid w:val="00FC431C"/>
    <w:rsid w:val="00FC477F"/>
    <w:rsid w:val="00FC4ADE"/>
    <w:rsid w:val="00FC5D8C"/>
    <w:rsid w:val="00FC66D4"/>
    <w:rsid w:val="00FC7328"/>
    <w:rsid w:val="00FD1C3C"/>
    <w:rsid w:val="00FD1E48"/>
    <w:rsid w:val="00FD235B"/>
    <w:rsid w:val="00FD2A41"/>
    <w:rsid w:val="00FD3D01"/>
    <w:rsid w:val="00FD5F90"/>
    <w:rsid w:val="00FD6D13"/>
    <w:rsid w:val="00FE024A"/>
    <w:rsid w:val="00FE1AC8"/>
    <w:rsid w:val="00FE4DA8"/>
    <w:rsid w:val="00FE4F78"/>
    <w:rsid w:val="00FE541C"/>
    <w:rsid w:val="00FE6A7C"/>
    <w:rsid w:val="00FE6FD1"/>
    <w:rsid w:val="00FE7C3F"/>
    <w:rsid w:val="00FF3F3F"/>
    <w:rsid w:val="00FF5394"/>
    <w:rsid w:val="00FF58F1"/>
    <w:rsid w:val="00FF5D7E"/>
    <w:rsid w:val="00FF6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9D4"/>
    <w:rPr>
      <w:rFonts w:ascii="CG Times" w:hAnsi="CG Times"/>
      <w:sz w:val="24"/>
    </w:rPr>
  </w:style>
  <w:style w:type="paragraph" w:styleId="Heading1">
    <w:name w:val="heading 1"/>
    <w:basedOn w:val="Normal"/>
    <w:next w:val="Normal"/>
    <w:qFormat/>
    <w:rsid w:val="00972EEB"/>
    <w:pPr>
      <w:keepNext/>
      <w:tabs>
        <w:tab w:val="center" w:pos="4680"/>
      </w:tabs>
      <w:suppressAutoHyphens/>
      <w:outlineLvl w:val="0"/>
    </w:pPr>
    <w:rPr>
      <w:b/>
      <w:sz w:val="26"/>
    </w:rPr>
  </w:style>
  <w:style w:type="paragraph" w:styleId="Heading3">
    <w:name w:val="heading 3"/>
    <w:basedOn w:val="Normal"/>
    <w:next w:val="Normal"/>
    <w:qFormat/>
    <w:rsid w:val="001B2B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09D4"/>
  </w:style>
  <w:style w:type="character" w:styleId="EndnoteReference">
    <w:name w:val="endnote reference"/>
    <w:basedOn w:val="DefaultParagraphFont"/>
    <w:semiHidden/>
    <w:rsid w:val="00A609D4"/>
    <w:rPr>
      <w:vertAlign w:val="superscript"/>
    </w:rPr>
  </w:style>
  <w:style w:type="paragraph" w:styleId="FootnoteText">
    <w:name w:val="footnote text"/>
    <w:basedOn w:val="Normal"/>
    <w:link w:val="FootnoteTextChar"/>
    <w:uiPriority w:val="99"/>
    <w:semiHidden/>
    <w:rsid w:val="00A609D4"/>
  </w:style>
  <w:style w:type="character" w:styleId="FootnoteReference">
    <w:name w:val="footnote reference"/>
    <w:basedOn w:val="DefaultParagraphFont"/>
    <w:uiPriority w:val="99"/>
    <w:semiHidden/>
    <w:rsid w:val="00A609D4"/>
    <w:rPr>
      <w:vertAlign w:val="superscript"/>
    </w:rPr>
  </w:style>
  <w:style w:type="paragraph" w:styleId="TOC1">
    <w:name w:val="toc 1"/>
    <w:basedOn w:val="Normal"/>
    <w:next w:val="Normal"/>
    <w:semiHidden/>
    <w:rsid w:val="00A609D4"/>
    <w:pPr>
      <w:tabs>
        <w:tab w:val="right" w:leader="dot" w:pos="9360"/>
      </w:tabs>
      <w:suppressAutoHyphens/>
      <w:spacing w:before="480"/>
      <w:ind w:left="720" w:right="720" w:hanging="720"/>
    </w:pPr>
  </w:style>
  <w:style w:type="paragraph" w:styleId="TOC2">
    <w:name w:val="toc 2"/>
    <w:basedOn w:val="Normal"/>
    <w:next w:val="Normal"/>
    <w:semiHidden/>
    <w:rsid w:val="00A609D4"/>
    <w:pPr>
      <w:tabs>
        <w:tab w:val="right" w:leader="dot" w:pos="9360"/>
      </w:tabs>
      <w:suppressAutoHyphens/>
      <w:ind w:left="1440" w:right="720" w:hanging="720"/>
    </w:pPr>
  </w:style>
  <w:style w:type="paragraph" w:styleId="TOC3">
    <w:name w:val="toc 3"/>
    <w:basedOn w:val="Normal"/>
    <w:next w:val="Normal"/>
    <w:semiHidden/>
    <w:rsid w:val="00A609D4"/>
    <w:pPr>
      <w:tabs>
        <w:tab w:val="right" w:leader="dot" w:pos="9360"/>
      </w:tabs>
      <w:suppressAutoHyphens/>
      <w:ind w:left="2160" w:right="720" w:hanging="720"/>
    </w:pPr>
  </w:style>
  <w:style w:type="paragraph" w:styleId="TOC4">
    <w:name w:val="toc 4"/>
    <w:basedOn w:val="Normal"/>
    <w:next w:val="Normal"/>
    <w:semiHidden/>
    <w:rsid w:val="00A609D4"/>
    <w:pPr>
      <w:tabs>
        <w:tab w:val="right" w:leader="dot" w:pos="9360"/>
      </w:tabs>
      <w:suppressAutoHyphens/>
      <w:ind w:left="2880" w:right="720" w:hanging="720"/>
    </w:pPr>
  </w:style>
  <w:style w:type="paragraph" w:styleId="TOC5">
    <w:name w:val="toc 5"/>
    <w:basedOn w:val="Normal"/>
    <w:next w:val="Normal"/>
    <w:semiHidden/>
    <w:rsid w:val="00A609D4"/>
    <w:pPr>
      <w:tabs>
        <w:tab w:val="right" w:leader="dot" w:pos="9360"/>
      </w:tabs>
      <w:suppressAutoHyphens/>
      <w:ind w:left="3600" w:right="720" w:hanging="720"/>
    </w:pPr>
  </w:style>
  <w:style w:type="paragraph" w:styleId="TOC6">
    <w:name w:val="toc 6"/>
    <w:basedOn w:val="Normal"/>
    <w:next w:val="Normal"/>
    <w:semiHidden/>
    <w:rsid w:val="00A609D4"/>
    <w:pPr>
      <w:tabs>
        <w:tab w:val="right" w:pos="9360"/>
      </w:tabs>
      <w:suppressAutoHyphens/>
      <w:ind w:left="720" w:hanging="720"/>
    </w:pPr>
  </w:style>
  <w:style w:type="paragraph" w:styleId="TOC7">
    <w:name w:val="toc 7"/>
    <w:basedOn w:val="Normal"/>
    <w:next w:val="Normal"/>
    <w:semiHidden/>
    <w:rsid w:val="00A609D4"/>
    <w:pPr>
      <w:suppressAutoHyphens/>
      <w:ind w:left="720" w:hanging="720"/>
    </w:pPr>
  </w:style>
  <w:style w:type="paragraph" w:styleId="TOC8">
    <w:name w:val="toc 8"/>
    <w:basedOn w:val="Normal"/>
    <w:next w:val="Normal"/>
    <w:semiHidden/>
    <w:rsid w:val="00A609D4"/>
    <w:pPr>
      <w:tabs>
        <w:tab w:val="right" w:pos="9360"/>
      </w:tabs>
      <w:suppressAutoHyphens/>
      <w:ind w:left="720" w:hanging="720"/>
    </w:pPr>
  </w:style>
  <w:style w:type="paragraph" w:styleId="TOC9">
    <w:name w:val="toc 9"/>
    <w:basedOn w:val="Normal"/>
    <w:next w:val="Normal"/>
    <w:semiHidden/>
    <w:rsid w:val="00A609D4"/>
    <w:pPr>
      <w:tabs>
        <w:tab w:val="right" w:leader="dot" w:pos="9360"/>
      </w:tabs>
      <w:suppressAutoHyphens/>
      <w:ind w:left="720" w:hanging="720"/>
    </w:pPr>
  </w:style>
  <w:style w:type="paragraph" w:styleId="Index1">
    <w:name w:val="index 1"/>
    <w:basedOn w:val="Normal"/>
    <w:next w:val="Normal"/>
    <w:semiHidden/>
    <w:rsid w:val="00A609D4"/>
    <w:pPr>
      <w:tabs>
        <w:tab w:val="right" w:leader="dot" w:pos="9360"/>
      </w:tabs>
      <w:suppressAutoHyphens/>
      <w:ind w:left="1440" w:right="720" w:hanging="1440"/>
    </w:pPr>
  </w:style>
  <w:style w:type="paragraph" w:styleId="Index2">
    <w:name w:val="index 2"/>
    <w:basedOn w:val="Normal"/>
    <w:next w:val="Normal"/>
    <w:semiHidden/>
    <w:rsid w:val="00A609D4"/>
    <w:pPr>
      <w:tabs>
        <w:tab w:val="right" w:leader="dot" w:pos="9360"/>
      </w:tabs>
      <w:suppressAutoHyphens/>
      <w:ind w:left="1440" w:right="720" w:hanging="720"/>
    </w:pPr>
  </w:style>
  <w:style w:type="paragraph" w:styleId="TOAHeading">
    <w:name w:val="toa heading"/>
    <w:basedOn w:val="Normal"/>
    <w:next w:val="Normal"/>
    <w:semiHidden/>
    <w:rsid w:val="00A609D4"/>
    <w:pPr>
      <w:tabs>
        <w:tab w:val="right" w:pos="9360"/>
      </w:tabs>
      <w:suppressAutoHyphens/>
    </w:pPr>
  </w:style>
  <w:style w:type="paragraph" w:styleId="Caption">
    <w:name w:val="caption"/>
    <w:basedOn w:val="Normal"/>
    <w:next w:val="Normal"/>
    <w:qFormat/>
    <w:rsid w:val="00A609D4"/>
  </w:style>
  <w:style w:type="character" w:customStyle="1" w:styleId="EquationCaption">
    <w:name w:val="_Equation Caption"/>
    <w:rsid w:val="00A609D4"/>
  </w:style>
  <w:style w:type="paragraph" w:styleId="Footer">
    <w:name w:val="footer"/>
    <w:basedOn w:val="Normal"/>
    <w:link w:val="FooterChar"/>
    <w:uiPriority w:val="99"/>
    <w:rsid w:val="00A609D4"/>
    <w:pPr>
      <w:tabs>
        <w:tab w:val="center" w:pos="4320"/>
        <w:tab w:val="right" w:pos="8640"/>
      </w:tabs>
    </w:pPr>
  </w:style>
  <w:style w:type="paragraph" w:styleId="Header">
    <w:name w:val="header"/>
    <w:basedOn w:val="Normal"/>
    <w:rsid w:val="00A609D4"/>
    <w:pPr>
      <w:tabs>
        <w:tab w:val="center" w:pos="4320"/>
        <w:tab w:val="right" w:pos="8640"/>
      </w:tabs>
    </w:pPr>
  </w:style>
  <w:style w:type="character" w:styleId="PageNumber">
    <w:name w:val="page number"/>
    <w:basedOn w:val="DefaultParagraphFont"/>
    <w:rsid w:val="00A609D4"/>
  </w:style>
  <w:style w:type="paragraph" w:styleId="BodyText">
    <w:name w:val="Body Text"/>
    <w:basedOn w:val="Normal"/>
    <w:rsid w:val="00A609D4"/>
    <w:pPr>
      <w:spacing w:line="360" w:lineRule="auto"/>
    </w:pPr>
    <w:rPr>
      <w:rFonts w:ascii="Times New Roman" w:hAnsi="Times New Roman"/>
      <w:sz w:val="26"/>
    </w:rPr>
  </w:style>
  <w:style w:type="paragraph" w:styleId="BodyTextIndent2">
    <w:name w:val="Body Text Indent 2"/>
    <w:basedOn w:val="Normal"/>
    <w:rsid w:val="00A609D4"/>
    <w:pPr>
      <w:spacing w:line="360" w:lineRule="auto"/>
      <w:ind w:firstLine="1440"/>
      <w:jc w:val="both"/>
    </w:pPr>
    <w:rPr>
      <w:rFonts w:ascii="Times New Roman" w:hAnsi="Times New Roman"/>
      <w:sz w:val="26"/>
    </w:rPr>
  </w:style>
  <w:style w:type="paragraph" w:styleId="BlockText">
    <w:name w:val="Block Text"/>
    <w:basedOn w:val="Normal"/>
    <w:rsid w:val="00A609D4"/>
    <w:pPr>
      <w:ind w:left="2160" w:right="1440" w:hanging="720"/>
    </w:pPr>
    <w:rPr>
      <w:rFonts w:ascii="Times New Roman" w:hAnsi="Times New Roman"/>
      <w:sz w:val="26"/>
    </w:rPr>
  </w:style>
  <w:style w:type="paragraph" w:styleId="BodyTextIndent">
    <w:name w:val="Body Text Indent"/>
    <w:basedOn w:val="Normal"/>
    <w:rsid w:val="00972EEB"/>
    <w:pPr>
      <w:spacing w:after="120"/>
      <w:ind w:left="360"/>
    </w:pPr>
  </w:style>
  <w:style w:type="paragraph" w:styleId="BalloonText">
    <w:name w:val="Balloon Text"/>
    <w:basedOn w:val="Normal"/>
    <w:semiHidden/>
    <w:rsid w:val="00D7343B"/>
    <w:rPr>
      <w:rFonts w:ascii="Tahoma" w:hAnsi="Tahoma" w:cs="Tahoma"/>
      <w:sz w:val="16"/>
      <w:szCs w:val="16"/>
    </w:rPr>
  </w:style>
  <w:style w:type="paragraph" w:styleId="BodyText2">
    <w:name w:val="Body Text 2"/>
    <w:basedOn w:val="Normal"/>
    <w:rsid w:val="00185CF6"/>
    <w:pPr>
      <w:spacing w:after="120" w:line="480" w:lineRule="auto"/>
      <w:jc w:val="both"/>
    </w:pPr>
    <w:rPr>
      <w:rFonts w:ascii="Times New Roman" w:hAnsi="Times New Roman"/>
      <w:sz w:val="26"/>
    </w:rPr>
  </w:style>
  <w:style w:type="character" w:styleId="Emphasis">
    <w:name w:val="Emphasis"/>
    <w:basedOn w:val="DefaultParagraphFont"/>
    <w:qFormat/>
    <w:rsid w:val="00F960A7"/>
    <w:rPr>
      <w:i/>
      <w:iCs/>
    </w:rPr>
  </w:style>
  <w:style w:type="character" w:styleId="Hyperlink">
    <w:name w:val="Hyperlink"/>
    <w:basedOn w:val="DefaultParagraphFont"/>
    <w:rsid w:val="00595FA9"/>
    <w:rPr>
      <w:color w:val="0000FF"/>
      <w:u w:val="single"/>
    </w:rPr>
  </w:style>
  <w:style w:type="character" w:customStyle="1" w:styleId="term1">
    <w:name w:val="term1"/>
    <w:basedOn w:val="DefaultParagraphFont"/>
    <w:rsid w:val="00595FA9"/>
    <w:rPr>
      <w:b/>
      <w:bCs/>
    </w:rPr>
  </w:style>
  <w:style w:type="character" w:customStyle="1" w:styleId="pmterms21">
    <w:name w:val="pmterms21"/>
    <w:basedOn w:val="DefaultParagraphFont"/>
    <w:rsid w:val="00B8275E"/>
    <w:rPr>
      <w:b/>
      <w:bCs/>
      <w:i w:val="0"/>
      <w:iCs w:val="0"/>
      <w:color w:val="000000"/>
    </w:rPr>
  </w:style>
  <w:style w:type="paragraph" w:styleId="ListParagraph">
    <w:name w:val="List Paragraph"/>
    <w:basedOn w:val="Normal"/>
    <w:uiPriority w:val="34"/>
    <w:qFormat/>
    <w:rsid w:val="002A3427"/>
    <w:pPr>
      <w:ind w:left="720"/>
      <w:jc w:val="both"/>
    </w:pPr>
    <w:rPr>
      <w:rFonts w:ascii="Times New Roman" w:hAnsi="Times New Roman"/>
      <w:sz w:val="26"/>
    </w:rPr>
  </w:style>
  <w:style w:type="character" w:customStyle="1" w:styleId="FooterChar">
    <w:name w:val="Footer Char"/>
    <w:basedOn w:val="DefaultParagraphFont"/>
    <w:link w:val="Footer"/>
    <w:uiPriority w:val="99"/>
    <w:rsid w:val="008A3464"/>
    <w:rPr>
      <w:rFonts w:ascii="CG Times" w:hAnsi="CG Times"/>
      <w:sz w:val="24"/>
    </w:rPr>
  </w:style>
  <w:style w:type="paragraph" w:styleId="BodyText3">
    <w:name w:val="Body Text 3"/>
    <w:basedOn w:val="Normal"/>
    <w:link w:val="BodyText3Char"/>
    <w:rsid w:val="00B170CD"/>
    <w:pPr>
      <w:spacing w:after="120"/>
    </w:pPr>
    <w:rPr>
      <w:sz w:val="16"/>
      <w:szCs w:val="16"/>
    </w:rPr>
  </w:style>
  <w:style w:type="character" w:customStyle="1" w:styleId="BodyText3Char">
    <w:name w:val="Body Text 3 Char"/>
    <w:basedOn w:val="DefaultParagraphFont"/>
    <w:link w:val="BodyText3"/>
    <w:rsid w:val="00B170CD"/>
    <w:rPr>
      <w:rFonts w:ascii="CG Times" w:hAnsi="CG Times"/>
      <w:sz w:val="16"/>
      <w:szCs w:val="16"/>
    </w:rPr>
  </w:style>
  <w:style w:type="character" w:customStyle="1" w:styleId="FootnoteTextChar">
    <w:name w:val="Footnote Text Char"/>
    <w:basedOn w:val="DefaultParagraphFont"/>
    <w:link w:val="FootnoteText"/>
    <w:uiPriority w:val="99"/>
    <w:semiHidden/>
    <w:rsid w:val="00DB3657"/>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923343101">
      <w:bodyDiv w:val="1"/>
      <w:marLeft w:val="0"/>
      <w:marRight w:val="0"/>
      <w:marTop w:val="0"/>
      <w:marBottom w:val="0"/>
      <w:divBdr>
        <w:top w:val="none" w:sz="0" w:space="0" w:color="auto"/>
        <w:left w:val="none" w:sz="0" w:space="0" w:color="auto"/>
        <w:bottom w:val="none" w:sz="0" w:space="0" w:color="auto"/>
        <w:right w:val="none" w:sz="0" w:space="0" w:color="auto"/>
      </w:divBdr>
      <w:divsChild>
        <w:div w:id="123751987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A-00112763F0003AMB; o; Eastern Medical Ambul.</vt:lpstr>
    </vt:vector>
  </TitlesOfParts>
  <Company>PA PUC</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A-00112763F0003AMB; o; Eastern Medical Ambul.</dc:title>
  <dc:subject>Motor Carrier Exceptions to Application for authority</dc:subject>
  <dc:creator>HOUSEK</dc:creator>
  <cp:keywords/>
  <cp:lastModifiedBy>joyce marie farner</cp:lastModifiedBy>
  <cp:revision>5</cp:revision>
  <cp:lastPrinted>2009-11-13T12:50:00Z</cp:lastPrinted>
  <dcterms:created xsi:type="dcterms:W3CDTF">2009-11-04T20:39:00Z</dcterms:created>
  <dcterms:modified xsi:type="dcterms:W3CDTF">2009-11-13T12:50:00Z</dcterms:modified>
</cp:coreProperties>
</file>