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94" w:rsidRDefault="00B90194">
      <w:pPr>
        <w:pStyle w:val="Heading1"/>
      </w:pPr>
      <w:r>
        <w:tab/>
      </w:r>
      <w:r w:rsidR="00E71D4B">
        <w:t xml:space="preserve"> </w:t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B90194" w:rsidRDefault="00B90194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PUBLIC UTILITY COMMISSION</w:t>
      </w:r>
    </w:p>
    <w:p w:rsidR="00B90194" w:rsidRDefault="00B90194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26"/>
            </w:rPr>
            <w:t>Harrisburg</w:t>
          </w:r>
        </w:smartTag>
        <w:r>
          <w:rPr>
            <w:rFonts w:ascii="Times New Roman" w:hAnsi="Times New Roman"/>
            <w:b/>
            <w:sz w:val="26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sz w:val="26"/>
            </w:rPr>
            <w:t>PA</w:t>
          </w:r>
        </w:smartTag>
        <w:r>
          <w:rPr>
            <w:rFonts w:ascii="Times New Roman" w:hAnsi="Times New Roman"/>
            <w:b/>
            <w:sz w:val="26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b/>
              <w:sz w:val="26"/>
            </w:rPr>
            <w:t>17105-3265</w:t>
          </w:r>
        </w:smartTag>
      </w:smartTag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B90194" w:rsidRDefault="00B90194">
      <w:pPr>
        <w:tabs>
          <w:tab w:val="right" w:pos="936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3D348E"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>ubl</w:t>
      </w:r>
      <w:r w:rsidR="00A81838">
        <w:rPr>
          <w:rFonts w:ascii="Times New Roman" w:hAnsi="Times New Roman"/>
          <w:sz w:val="26"/>
        </w:rPr>
        <w:t>ic Meeting held November 19</w:t>
      </w:r>
      <w:r w:rsidR="00FC0827">
        <w:rPr>
          <w:rFonts w:ascii="Times New Roman" w:hAnsi="Times New Roman"/>
          <w:sz w:val="26"/>
        </w:rPr>
        <w:t>, 2009</w:t>
      </w: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Commissioners Present:</w:t>
      </w: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90194" w:rsidRDefault="00EF4E8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James H. Cawley</w:t>
      </w:r>
      <w:r w:rsidR="00B90194">
        <w:rPr>
          <w:rFonts w:ascii="Times New Roman" w:hAnsi="Times New Roman"/>
          <w:sz w:val="26"/>
        </w:rPr>
        <w:t>, Chairman</w:t>
      </w:r>
    </w:p>
    <w:p w:rsidR="00B90194" w:rsidRDefault="00EF4E8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Tyrone J. Christy</w:t>
      </w:r>
      <w:r w:rsidR="00B90194">
        <w:rPr>
          <w:rFonts w:ascii="Times New Roman" w:hAnsi="Times New Roman"/>
          <w:sz w:val="26"/>
        </w:rPr>
        <w:t>, Vice Chairman</w:t>
      </w:r>
    </w:p>
    <w:p w:rsidR="00B90194" w:rsidRDefault="00EF4E8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Robert F. Powelson</w:t>
      </w:r>
    </w:p>
    <w:p w:rsidR="00B90194" w:rsidRDefault="00EF4E8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Kim Pizzingrilli</w:t>
      </w:r>
    </w:p>
    <w:p w:rsidR="00EF4E81" w:rsidRDefault="00EF4E8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Wayne E. Gardner</w:t>
      </w: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22371" w:rsidRPr="00ED6B9D" w:rsidRDefault="00B22371" w:rsidP="00B22371">
      <w:pPr>
        <w:rPr>
          <w:rFonts w:ascii="Times New Roman" w:hAnsi="Times New Roman"/>
          <w:sz w:val="26"/>
          <w:szCs w:val="26"/>
        </w:rPr>
      </w:pPr>
      <w:r w:rsidRPr="00ED6B9D">
        <w:rPr>
          <w:rFonts w:ascii="Times New Roman" w:hAnsi="Times New Roman"/>
          <w:sz w:val="26"/>
          <w:szCs w:val="26"/>
        </w:rPr>
        <w:t>Petition of West Penn Power Company</w:t>
      </w:r>
      <w:r w:rsidRPr="00ED6B9D">
        <w:rPr>
          <w:rFonts w:ascii="Times New Roman" w:hAnsi="Times New Roman"/>
          <w:sz w:val="26"/>
          <w:szCs w:val="26"/>
        </w:rPr>
        <w:tab/>
      </w:r>
      <w:r w:rsidR="00ED6B9D">
        <w:rPr>
          <w:rFonts w:ascii="Times New Roman" w:hAnsi="Times New Roman"/>
          <w:sz w:val="26"/>
          <w:szCs w:val="26"/>
        </w:rPr>
        <w:tab/>
      </w:r>
      <w:r w:rsidR="00ED6B9D">
        <w:rPr>
          <w:rFonts w:ascii="Times New Roman" w:hAnsi="Times New Roman"/>
          <w:sz w:val="26"/>
          <w:szCs w:val="26"/>
        </w:rPr>
        <w:tab/>
      </w:r>
      <w:r w:rsidRPr="00ED6B9D">
        <w:rPr>
          <w:rFonts w:ascii="Times New Roman" w:hAnsi="Times New Roman"/>
          <w:sz w:val="26"/>
          <w:szCs w:val="26"/>
        </w:rPr>
        <w:t>Docket No. M-2009-2093218</w:t>
      </w:r>
    </w:p>
    <w:p w:rsidR="00B22371" w:rsidRPr="00ED6B9D" w:rsidRDefault="00B22371" w:rsidP="00B22371">
      <w:pPr>
        <w:rPr>
          <w:rFonts w:ascii="Times New Roman" w:hAnsi="Times New Roman"/>
          <w:sz w:val="26"/>
          <w:szCs w:val="26"/>
        </w:rPr>
      </w:pPr>
      <w:r w:rsidRPr="00ED6B9D">
        <w:rPr>
          <w:rFonts w:ascii="Times New Roman" w:hAnsi="Times New Roman"/>
          <w:sz w:val="26"/>
          <w:szCs w:val="26"/>
        </w:rPr>
        <w:t>d/b/a Allegheny Power for Approval</w:t>
      </w:r>
    </w:p>
    <w:p w:rsidR="00B22371" w:rsidRPr="00ED6B9D" w:rsidRDefault="00B22371" w:rsidP="00B22371">
      <w:pPr>
        <w:rPr>
          <w:rFonts w:ascii="Times New Roman" w:hAnsi="Times New Roman"/>
          <w:sz w:val="26"/>
          <w:szCs w:val="26"/>
        </w:rPr>
      </w:pPr>
      <w:r w:rsidRPr="00ED6B9D">
        <w:rPr>
          <w:rFonts w:ascii="Times New Roman" w:hAnsi="Times New Roman"/>
          <w:sz w:val="26"/>
          <w:szCs w:val="26"/>
        </w:rPr>
        <w:t>of its Energy Efficiency and Conservation</w:t>
      </w:r>
    </w:p>
    <w:p w:rsidR="00B22371" w:rsidRPr="00ED6B9D" w:rsidRDefault="00B22371" w:rsidP="00B22371">
      <w:pPr>
        <w:rPr>
          <w:rFonts w:ascii="Times New Roman" w:hAnsi="Times New Roman"/>
          <w:sz w:val="26"/>
          <w:szCs w:val="26"/>
        </w:rPr>
      </w:pPr>
      <w:r w:rsidRPr="00ED6B9D">
        <w:rPr>
          <w:rFonts w:ascii="Times New Roman" w:hAnsi="Times New Roman"/>
          <w:sz w:val="26"/>
          <w:szCs w:val="26"/>
        </w:rPr>
        <w:t>Plan, Approval of Recovery of its Costs</w:t>
      </w:r>
    </w:p>
    <w:p w:rsidR="00B22371" w:rsidRPr="00ED6B9D" w:rsidRDefault="00B22371" w:rsidP="00B22371">
      <w:pPr>
        <w:rPr>
          <w:rFonts w:ascii="Times New Roman" w:hAnsi="Times New Roman"/>
          <w:sz w:val="26"/>
          <w:szCs w:val="26"/>
        </w:rPr>
      </w:pPr>
      <w:r w:rsidRPr="00ED6B9D">
        <w:rPr>
          <w:rFonts w:ascii="Times New Roman" w:hAnsi="Times New Roman"/>
          <w:sz w:val="26"/>
          <w:szCs w:val="26"/>
        </w:rPr>
        <w:t>through a Reconcilable Adjustment Clause</w:t>
      </w:r>
    </w:p>
    <w:p w:rsidR="00B22371" w:rsidRPr="00ED6B9D" w:rsidRDefault="00B22371" w:rsidP="00B22371">
      <w:pPr>
        <w:rPr>
          <w:rFonts w:ascii="Times New Roman" w:hAnsi="Times New Roman"/>
          <w:sz w:val="26"/>
          <w:szCs w:val="26"/>
        </w:rPr>
      </w:pPr>
      <w:r w:rsidRPr="00ED6B9D">
        <w:rPr>
          <w:rFonts w:ascii="Times New Roman" w:hAnsi="Times New Roman"/>
          <w:sz w:val="26"/>
          <w:szCs w:val="26"/>
        </w:rPr>
        <w:t>and Approval of Matters Relating to the</w:t>
      </w:r>
    </w:p>
    <w:p w:rsidR="00B22371" w:rsidRPr="00ED6B9D" w:rsidRDefault="00B22371" w:rsidP="00B22371">
      <w:pPr>
        <w:rPr>
          <w:rFonts w:ascii="Times New Roman" w:hAnsi="Times New Roman"/>
          <w:sz w:val="26"/>
          <w:szCs w:val="26"/>
        </w:rPr>
      </w:pPr>
      <w:r w:rsidRPr="00ED6B9D">
        <w:rPr>
          <w:rFonts w:ascii="Times New Roman" w:hAnsi="Times New Roman"/>
          <w:sz w:val="26"/>
          <w:szCs w:val="26"/>
        </w:rPr>
        <w:t>Energy Efficiency and Conservation Plan</w:t>
      </w:r>
    </w:p>
    <w:p w:rsidR="00B22371" w:rsidRDefault="00B2237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22371" w:rsidRDefault="00B22371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90194" w:rsidRDefault="00B90194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OPINION AND ORDER</w:t>
      </w:r>
    </w:p>
    <w:p w:rsidR="00B90194" w:rsidRDefault="00B90194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b/>
          <w:sz w:val="26"/>
        </w:rPr>
      </w:pPr>
    </w:p>
    <w:p w:rsidR="00B90194" w:rsidRDefault="00B90194">
      <w:pPr>
        <w:tabs>
          <w:tab w:val="left" w:pos="-720"/>
        </w:tabs>
        <w:suppressAutoHyphens/>
        <w:spacing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BY THE COMMISSION:</w:t>
      </w:r>
    </w:p>
    <w:p w:rsidR="00B90194" w:rsidRDefault="00B90194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4E42C4" w:rsidRPr="00417E1B" w:rsidRDefault="00B90194" w:rsidP="00417E1B">
      <w:pPr>
        <w:pStyle w:val="BodyText3"/>
        <w:tabs>
          <w:tab w:val="clear" w:pos="0"/>
          <w:tab w:val="left" w:pos="-720"/>
        </w:tabs>
        <w:suppressAutoHyphens/>
      </w:pPr>
      <w:r>
        <w:tab/>
      </w:r>
      <w:r>
        <w:tab/>
        <w:t xml:space="preserve">Before the Commission for </w:t>
      </w:r>
      <w:r w:rsidR="00625DD6">
        <w:t>consideration and disposition is the</w:t>
      </w:r>
      <w:r>
        <w:t xml:space="preserve"> Pe</w:t>
      </w:r>
      <w:r w:rsidR="00D2671F">
        <w:t>tition for Reconsideration</w:t>
      </w:r>
      <w:r w:rsidR="00BB6843">
        <w:t xml:space="preserve"> </w:t>
      </w:r>
      <w:r>
        <w:t>(Petition)</w:t>
      </w:r>
      <w:r w:rsidR="00625DD6">
        <w:t>,</w:t>
      </w:r>
      <w:r>
        <w:t xml:space="preserve"> filed by </w:t>
      </w:r>
      <w:r w:rsidR="004E35C4">
        <w:t xml:space="preserve">the Office of Small Business Advocate (OSBA) </w:t>
      </w:r>
      <w:r>
        <w:t xml:space="preserve">on </w:t>
      </w:r>
      <w:r w:rsidR="004E35C4">
        <w:t>November 9, 2009</w:t>
      </w:r>
      <w:r w:rsidR="004E42C4" w:rsidRPr="00625DD6">
        <w:t xml:space="preserve">, seeking reconsideration of the Opinion and Order entered </w:t>
      </w:r>
      <w:r w:rsidR="00417E1B">
        <w:t>October 23</w:t>
      </w:r>
      <w:r w:rsidR="004E42C4" w:rsidRPr="00625DD6">
        <w:t>, 2009, relative to the above-captioned proceedings.</w:t>
      </w:r>
    </w:p>
    <w:p w:rsidR="004E42C4" w:rsidRPr="00625DD6" w:rsidRDefault="004E42C4" w:rsidP="004E42C4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:rsidR="004E42C4" w:rsidRPr="00625DD6" w:rsidRDefault="004E42C4" w:rsidP="004E42C4">
      <w:pPr>
        <w:spacing w:line="360" w:lineRule="auto"/>
        <w:ind w:firstLine="1440"/>
        <w:rPr>
          <w:rFonts w:ascii="Times New Roman" w:hAnsi="Times New Roman"/>
          <w:sz w:val="26"/>
        </w:rPr>
      </w:pPr>
      <w:r w:rsidRPr="00625DD6">
        <w:rPr>
          <w:rFonts w:ascii="Times New Roman" w:hAnsi="Times New Roman"/>
          <w:sz w:val="26"/>
        </w:rPr>
        <w:t>Pursuant to Rule 1701 of the Pennsylvania Rules of Appellate Procedure, Pa. R.A.P. Rule 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625DD6">
        <w:rPr>
          <w:rFonts w:ascii="Times New Roman" w:hAnsi="Times New Roman"/>
          <w:sz w:val="26"/>
        </w:rPr>
        <w:noBreakHyphen/>
        <w:t xml:space="preserve">day period within which the Commission must act upon this Petition for Reconsideration in </w:t>
      </w:r>
      <w:r w:rsidRPr="00625DD6">
        <w:rPr>
          <w:rFonts w:ascii="Times New Roman" w:hAnsi="Times New Roman"/>
          <w:sz w:val="26"/>
        </w:rPr>
        <w:lastRenderedPageBreak/>
        <w:t>order to pres</w:t>
      </w:r>
      <w:r w:rsidR="00335687">
        <w:rPr>
          <w:rFonts w:ascii="Times New Roman" w:hAnsi="Times New Roman"/>
          <w:sz w:val="26"/>
        </w:rPr>
        <w:t>erve jurisdiction is November 23</w:t>
      </w:r>
      <w:r w:rsidRPr="00625DD6">
        <w:rPr>
          <w:rFonts w:ascii="Times New Roman" w:hAnsi="Times New Roman"/>
          <w:sz w:val="26"/>
        </w:rPr>
        <w:t>, 2009.  Accordingly, we shall grant reconsidera</w:t>
      </w:r>
      <w:r w:rsidRPr="00625DD6">
        <w:rPr>
          <w:rFonts w:ascii="Times New Roman" w:hAnsi="Times New Roman"/>
          <w:sz w:val="26"/>
        </w:rPr>
        <w:softHyphen/>
        <w:t xml:space="preserve">tion, within the meaning of </w:t>
      </w:r>
      <w:smartTag w:uri="urn:schemas-microsoft-com:office:smarttags" w:element="place">
        <w:smartTag w:uri="urn:schemas-microsoft-com:office:smarttags" w:element="State">
          <w:r w:rsidRPr="00625DD6">
            <w:rPr>
              <w:rFonts w:ascii="Times New Roman" w:hAnsi="Times New Roman"/>
              <w:sz w:val="26"/>
            </w:rPr>
            <w:t>Pa.</w:t>
          </w:r>
        </w:smartTag>
      </w:smartTag>
      <w:r w:rsidRPr="00625DD6">
        <w:rPr>
          <w:rFonts w:ascii="Times New Roman" w:hAnsi="Times New Roman"/>
          <w:sz w:val="26"/>
        </w:rPr>
        <w:t> R.A.P. Rule 1701(b)(3), pending review of, and consideration on, the merits of the Petition.</w:t>
      </w:r>
    </w:p>
    <w:p w:rsidR="004E42C4" w:rsidRPr="00625DD6" w:rsidRDefault="004E42C4" w:rsidP="004E42C4">
      <w:pPr>
        <w:spacing w:line="360" w:lineRule="auto"/>
        <w:ind w:firstLine="1440"/>
        <w:rPr>
          <w:rFonts w:ascii="Times New Roman" w:hAnsi="Times New Roman"/>
          <w:sz w:val="26"/>
        </w:rPr>
      </w:pPr>
    </w:p>
    <w:p w:rsidR="004E42C4" w:rsidRPr="00625DD6" w:rsidRDefault="004E42C4" w:rsidP="004E42C4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 w:rsidRPr="00625DD6">
        <w:rPr>
          <w:rFonts w:ascii="Times New Roman" w:hAnsi="Times New Roman"/>
          <w:sz w:val="26"/>
        </w:rPr>
        <w:t>The Parties are reminded that a Petition for Reconsideration does not act as a supersedeas.  Consequently, the Parties are expected to comply with all directives set forth in the Opin</w:t>
      </w:r>
      <w:r w:rsidR="00335687">
        <w:rPr>
          <w:rFonts w:ascii="Times New Roman" w:hAnsi="Times New Roman"/>
          <w:sz w:val="26"/>
        </w:rPr>
        <w:t>ion and Order entered October 23</w:t>
      </w:r>
      <w:r w:rsidRPr="00625DD6">
        <w:rPr>
          <w:rFonts w:ascii="Times New Roman" w:hAnsi="Times New Roman"/>
          <w:sz w:val="26"/>
        </w:rPr>
        <w:t xml:space="preserve">, 2009, unless and until the Commission directs otherwise;  </w:t>
      </w:r>
      <w:r w:rsidRPr="00625DD6">
        <w:rPr>
          <w:rFonts w:ascii="Times New Roman" w:hAnsi="Times New Roman"/>
          <w:b/>
          <w:sz w:val="26"/>
        </w:rPr>
        <w:t>THEREFORE,</w:t>
      </w:r>
    </w:p>
    <w:p w:rsidR="004E42C4" w:rsidRPr="00027664" w:rsidRDefault="004E42C4" w:rsidP="004E42C4">
      <w:pPr>
        <w:spacing w:line="360" w:lineRule="auto"/>
        <w:ind w:firstLine="1440"/>
        <w:rPr>
          <w:sz w:val="26"/>
          <w:szCs w:val="26"/>
        </w:rPr>
      </w:pPr>
    </w:p>
    <w:p w:rsidR="004E42C4" w:rsidRPr="00335687" w:rsidRDefault="004E42C4" w:rsidP="004E42C4">
      <w:pPr>
        <w:spacing w:line="360" w:lineRule="auto"/>
        <w:ind w:firstLine="1440"/>
        <w:rPr>
          <w:rFonts w:ascii="Times New Roman" w:hAnsi="Times New Roman"/>
          <w:b/>
          <w:sz w:val="26"/>
          <w:szCs w:val="26"/>
        </w:rPr>
      </w:pPr>
      <w:r w:rsidRPr="00335687">
        <w:rPr>
          <w:rFonts w:ascii="Times New Roman" w:hAnsi="Times New Roman"/>
          <w:b/>
          <w:sz w:val="26"/>
          <w:szCs w:val="26"/>
        </w:rPr>
        <w:t>IT IS ORDERED:</w:t>
      </w:r>
      <w:r w:rsidRPr="00335687">
        <w:rPr>
          <w:rFonts w:ascii="Times New Roman" w:hAnsi="Times New Roman"/>
          <w:sz w:val="26"/>
        </w:rPr>
        <w:t xml:space="preserve">  </w:t>
      </w:r>
      <w:r w:rsidRPr="00335687">
        <w:rPr>
          <w:rFonts w:ascii="Times New Roman" w:hAnsi="Times New Roman"/>
          <w:sz w:val="26"/>
          <w:szCs w:val="26"/>
        </w:rPr>
        <w:t>That the Petition for Reconsideration filed on</w:t>
      </w:r>
      <w:r w:rsidR="00335687">
        <w:rPr>
          <w:rFonts w:ascii="Times New Roman" w:hAnsi="Times New Roman"/>
          <w:sz w:val="26"/>
          <w:szCs w:val="26"/>
        </w:rPr>
        <w:t xml:space="preserve"> November 9</w:t>
      </w:r>
      <w:r w:rsidRPr="00335687">
        <w:rPr>
          <w:rFonts w:ascii="Times New Roman" w:hAnsi="Times New Roman"/>
          <w:sz w:val="26"/>
          <w:szCs w:val="26"/>
        </w:rPr>
        <w:t>, 2009, by the Office of Small Business Advocate, is hereby granted, pending further review of, and consideration on, the merits.</w:t>
      </w:r>
    </w:p>
    <w:p w:rsidR="00B90194" w:rsidRDefault="00C34088">
      <w:pPr>
        <w:keepNext/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180340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0194" w:rsidRDefault="00B90194" w:rsidP="006D6ECA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  <w:t>BY THE COMMISSION,</w:t>
      </w:r>
    </w:p>
    <w:p w:rsidR="00B90194" w:rsidRDefault="00B90194" w:rsidP="006D6ECA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6D6ECA" w:rsidRDefault="006D6ECA" w:rsidP="006D6ECA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6D6ECA" w:rsidRDefault="006D6ECA" w:rsidP="006D6ECA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B90194" w:rsidRDefault="00B90194" w:rsidP="006D6EC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James J. McNulty</w:t>
      </w:r>
    </w:p>
    <w:p w:rsidR="00B90194" w:rsidRDefault="00B90194" w:rsidP="006D6EC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Secretary</w:t>
      </w:r>
    </w:p>
    <w:p w:rsidR="00B90194" w:rsidRDefault="00B90194" w:rsidP="006D6EC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(SEAL)</w:t>
      </w: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ORDER ADOPTED:  </w:t>
      </w:r>
      <w:r w:rsidR="00A81838">
        <w:rPr>
          <w:rFonts w:ascii="Times New Roman" w:hAnsi="Times New Roman"/>
          <w:sz w:val="26"/>
        </w:rPr>
        <w:t>November 19</w:t>
      </w:r>
      <w:r w:rsidR="00B60B50">
        <w:rPr>
          <w:rFonts w:ascii="Times New Roman" w:hAnsi="Times New Roman"/>
          <w:sz w:val="26"/>
        </w:rPr>
        <w:t>, 2009</w:t>
      </w:r>
    </w:p>
    <w:p w:rsidR="00B90194" w:rsidRDefault="00B9019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90194" w:rsidRDefault="00136E9F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ORDER ENTERED:  </w:t>
      </w:r>
      <w:r w:rsidR="00C34088">
        <w:rPr>
          <w:rFonts w:ascii="Times New Roman" w:hAnsi="Times New Roman"/>
          <w:sz w:val="26"/>
        </w:rPr>
        <w:t>November 19, 2009</w:t>
      </w:r>
    </w:p>
    <w:sectPr w:rsidR="00B90194" w:rsidSect="000525DB">
      <w:footerReference w:type="default" r:id="rId8"/>
      <w:endnotePr>
        <w:numFmt w:val="decimal"/>
      </w:endnotePr>
      <w:pgSz w:w="12240" w:h="15840"/>
      <w:pgMar w:top="1440" w:right="1440" w:bottom="1008" w:left="1440" w:header="1440" w:footer="1008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14" w:rsidRDefault="002C6114">
      <w:pPr>
        <w:spacing w:line="20" w:lineRule="exact"/>
      </w:pPr>
    </w:p>
  </w:endnote>
  <w:endnote w:type="continuationSeparator" w:id="0">
    <w:p w:rsidR="002C6114" w:rsidRDefault="002C6114">
      <w:r>
        <w:t xml:space="preserve"> </w:t>
      </w:r>
    </w:p>
  </w:endnote>
  <w:endnote w:type="continuationNotice" w:id="1">
    <w:p w:rsidR="002C6114" w:rsidRDefault="002C611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35" w:rsidRDefault="000525DB">
    <w:pPr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</w:rPr>
      <w:pict>
        <v:rect id="_x0000_s1025" style="position:absolute;margin-left:1in;margin-top:12pt;width:468pt;height:12pt;z-index:251657728;mso-position-horizontal-relative:page" o:allowincell="f" filled="f" stroked="f" strokeweight="0">
          <v:textbox inset="0,0,0,0">
            <w:txbxContent>
              <w:p w:rsidR="00FD6935" w:rsidRPr="00212B85" w:rsidRDefault="00FD6935">
                <w:pPr>
                  <w:tabs>
                    <w:tab w:val="center" w:pos="4680"/>
                    <w:tab w:val="right" w:pos="9360"/>
                  </w:tabs>
                  <w:rPr>
                    <w:rFonts w:ascii="Times New Roman" w:hAnsi="Times New Roman"/>
                    <w:spacing w:val="-3"/>
                    <w:sz w:val="26"/>
                  </w:rPr>
                </w:pPr>
                <w:r>
                  <w:tab/>
                </w:r>
                <w:r w:rsidR="000525DB" w:rsidRPr="00212B85">
                  <w:rPr>
                    <w:rFonts w:ascii="Times New Roman" w:hAnsi="Times New Roman"/>
                    <w:spacing w:val="-3"/>
                    <w:sz w:val="26"/>
                  </w:rPr>
                  <w:fldChar w:fldCharType="begin"/>
                </w:r>
                <w:r w:rsidRPr="00212B85">
                  <w:rPr>
                    <w:rFonts w:ascii="Times New Roman" w:hAnsi="Times New Roman"/>
                    <w:spacing w:val="-3"/>
                    <w:sz w:val="26"/>
                  </w:rPr>
                  <w:instrText>page \* arabic</w:instrText>
                </w:r>
                <w:r w:rsidR="000525DB" w:rsidRPr="00212B85">
                  <w:rPr>
                    <w:rFonts w:ascii="Times New Roman" w:hAnsi="Times New Roman"/>
                    <w:spacing w:val="-3"/>
                    <w:sz w:val="26"/>
                  </w:rPr>
                  <w:fldChar w:fldCharType="separate"/>
                </w:r>
                <w:r w:rsidR="00C34088">
                  <w:rPr>
                    <w:rFonts w:ascii="Times New Roman" w:hAnsi="Times New Roman"/>
                    <w:noProof/>
                    <w:spacing w:val="-3"/>
                    <w:sz w:val="26"/>
                  </w:rPr>
                  <w:t>2</w:t>
                </w:r>
                <w:r w:rsidR="000525DB" w:rsidRPr="00212B85">
                  <w:rPr>
                    <w:rFonts w:ascii="Times New Roman" w:hAnsi="Times New Roman"/>
                    <w:spacing w:val="-3"/>
                    <w:sz w:val="26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14" w:rsidRDefault="002C6114">
      <w:r>
        <w:separator/>
      </w:r>
    </w:p>
  </w:footnote>
  <w:footnote w:type="continuationSeparator" w:id="0">
    <w:p w:rsidR="002C6114" w:rsidRDefault="002C6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B5FD6"/>
    <w:multiLevelType w:val="singleLevel"/>
    <w:tmpl w:val="A936F106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AF427FF"/>
    <w:multiLevelType w:val="hybridMultilevel"/>
    <w:tmpl w:val="D09C9886"/>
    <w:lvl w:ilvl="0" w:tplc="959A9E64">
      <w:start w:val="4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CE126C9"/>
    <w:multiLevelType w:val="singleLevel"/>
    <w:tmpl w:val="56BCC748"/>
    <w:lvl w:ilvl="0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B90194"/>
    <w:rsid w:val="000525DB"/>
    <w:rsid w:val="00060181"/>
    <w:rsid w:val="000944DA"/>
    <w:rsid w:val="000C3C29"/>
    <w:rsid w:val="000C5105"/>
    <w:rsid w:val="000F5E4E"/>
    <w:rsid w:val="00101D84"/>
    <w:rsid w:val="00104BF6"/>
    <w:rsid w:val="001077F4"/>
    <w:rsid w:val="00115735"/>
    <w:rsid w:val="00120EAA"/>
    <w:rsid w:val="00136181"/>
    <w:rsid w:val="00136E9F"/>
    <w:rsid w:val="00145F05"/>
    <w:rsid w:val="00167CF9"/>
    <w:rsid w:val="001706F3"/>
    <w:rsid w:val="00175B90"/>
    <w:rsid w:val="00180E48"/>
    <w:rsid w:val="00194ACA"/>
    <w:rsid w:val="00212B85"/>
    <w:rsid w:val="00226746"/>
    <w:rsid w:val="00265FB9"/>
    <w:rsid w:val="002702DE"/>
    <w:rsid w:val="002B2658"/>
    <w:rsid w:val="002B78A5"/>
    <w:rsid w:val="002C6114"/>
    <w:rsid w:val="003035CF"/>
    <w:rsid w:val="00335687"/>
    <w:rsid w:val="003437B9"/>
    <w:rsid w:val="003472A3"/>
    <w:rsid w:val="00347A6F"/>
    <w:rsid w:val="00365183"/>
    <w:rsid w:val="00370520"/>
    <w:rsid w:val="00373839"/>
    <w:rsid w:val="00386F27"/>
    <w:rsid w:val="00393E50"/>
    <w:rsid w:val="003A2EDA"/>
    <w:rsid w:val="003A417A"/>
    <w:rsid w:val="003A7541"/>
    <w:rsid w:val="003D300D"/>
    <w:rsid w:val="003D348E"/>
    <w:rsid w:val="003D74CD"/>
    <w:rsid w:val="003D7FC8"/>
    <w:rsid w:val="00412937"/>
    <w:rsid w:val="00414FAC"/>
    <w:rsid w:val="00417E1B"/>
    <w:rsid w:val="00434291"/>
    <w:rsid w:val="00476824"/>
    <w:rsid w:val="00482482"/>
    <w:rsid w:val="00496C70"/>
    <w:rsid w:val="004A1E69"/>
    <w:rsid w:val="004A3F37"/>
    <w:rsid w:val="004B20EC"/>
    <w:rsid w:val="004B2993"/>
    <w:rsid w:val="004C70A9"/>
    <w:rsid w:val="004D6D37"/>
    <w:rsid w:val="004E35C4"/>
    <w:rsid w:val="004E42C4"/>
    <w:rsid w:val="00504760"/>
    <w:rsid w:val="00506718"/>
    <w:rsid w:val="0051388A"/>
    <w:rsid w:val="00523184"/>
    <w:rsid w:val="00525072"/>
    <w:rsid w:val="005476E6"/>
    <w:rsid w:val="00560517"/>
    <w:rsid w:val="00564B5E"/>
    <w:rsid w:val="00596146"/>
    <w:rsid w:val="005A2B9C"/>
    <w:rsid w:val="005A691A"/>
    <w:rsid w:val="005B49E1"/>
    <w:rsid w:val="005D2F09"/>
    <w:rsid w:val="00625DD6"/>
    <w:rsid w:val="0066389D"/>
    <w:rsid w:val="00682E3F"/>
    <w:rsid w:val="006A0C15"/>
    <w:rsid w:val="006A751E"/>
    <w:rsid w:val="006B28F5"/>
    <w:rsid w:val="006D6814"/>
    <w:rsid w:val="006D6ECA"/>
    <w:rsid w:val="006E44E5"/>
    <w:rsid w:val="007077D9"/>
    <w:rsid w:val="00714EB6"/>
    <w:rsid w:val="00720433"/>
    <w:rsid w:val="00724DF6"/>
    <w:rsid w:val="007468FA"/>
    <w:rsid w:val="00752AFF"/>
    <w:rsid w:val="007613EE"/>
    <w:rsid w:val="007638A1"/>
    <w:rsid w:val="0076724D"/>
    <w:rsid w:val="00772203"/>
    <w:rsid w:val="00772688"/>
    <w:rsid w:val="0077595D"/>
    <w:rsid w:val="00775F39"/>
    <w:rsid w:val="00776177"/>
    <w:rsid w:val="00785026"/>
    <w:rsid w:val="007865CC"/>
    <w:rsid w:val="00793A92"/>
    <w:rsid w:val="007B3144"/>
    <w:rsid w:val="007B3769"/>
    <w:rsid w:val="007B5F6A"/>
    <w:rsid w:val="00802CF4"/>
    <w:rsid w:val="00837990"/>
    <w:rsid w:val="008570B8"/>
    <w:rsid w:val="00860ED7"/>
    <w:rsid w:val="008622C1"/>
    <w:rsid w:val="00873E3F"/>
    <w:rsid w:val="008873F8"/>
    <w:rsid w:val="00890F5D"/>
    <w:rsid w:val="008B41E9"/>
    <w:rsid w:val="008F2B82"/>
    <w:rsid w:val="00942D62"/>
    <w:rsid w:val="00945583"/>
    <w:rsid w:val="009652A0"/>
    <w:rsid w:val="0096614B"/>
    <w:rsid w:val="009732F6"/>
    <w:rsid w:val="009A254A"/>
    <w:rsid w:val="009A5BC8"/>
    <w:rsid w:val="009B2C64"/>
    <w:rsid w:val="009C4795"/>
    <w:rsid w:val="009C6CE3"/>
    <w:rsid w:val="009C7783"/>
    <w:rsid w:val="009F01A6"/>
    <w:rsid w:val="009F6A27"/>
    <w:rsid w:val="00A20589"/>
    <w:rsid w:val="00A81838"/>
    <w:rsid w:val="00A92E0C"/>
    <w:rsid w:val="00AC094B"/>
    <w:rsid w:val="00AC2EFC"/>
    <w:rsid w:val="00AE4337"/>
    <w:rsid w:val="00AE6335"/>
    <w:rsid w:val="00B02014"/>
    <w:rsid w:val="00B103C7"/>
    <w:rsid w:val="00B22371"/>
    <w:rsid w:val="00B24AB3"/>
    <w:rsid w:val="00B24C97"/>
    <w:rsid w:val="00B42375"/>
    <w:rsid w:val="00B60B50"/>
    <w:rsid w:val="00B71779"/>
    <w:rsid w:val="00B90194"/>
    <w:rsid w:val="00B93FCE"/>
    <w:rsid w:val="00B97BB0"/>
    <w:rsid w:val="00BA0824"/>
    <w:rsid w:val="00BA4DE3"/>
    <w:rsid w:val="00BB0023"/>
    <w:rsid w:val="00BB6843"/>
    <w:rsid w:val="00BD50E9"/>
    <w:rsid w:val="00BE2189"/>
    <w:rsid w:val="00BF20A5"/>
    <w:rsid w:val="00C22630"/>
    <w:rsid w:val="00C34088"/>
    <w:rsid w:val="00C343ED"/>
    <w:rsid w:val="00C419F4"/>
    <w:rsid w:val="00C4689B"/>
    <w:rsid w:val="00C53713"/>
    <w:rsid w:val="00C67900"/>
    <w:rsid w:val="00C8446B"/>
    <w:rsid w:val="00CE0AF9"/>
    <w:rsid w:val="00D113BA"/>
    <w:rsid w:val="00D13C36"/>
    <w:rsid w:val="00D2671F"/>
    <w:rsid w:val="00D26729"/>
    <w:rsid w:val="00D56F82"/>
    <w:rsid w:val="00D62628"/>
    <w:rsid w:val="00D76829"/>
    <w:rsid w:val="00D864D6"/>
    <w:rsid w:val="00D94E29"/>
    <w:rsid w:val="00E03225"/>
    <w:rsid w:val="00E10C5C"/>
    <w:rsid w:val="00E11CD5"/>
    <w:rsid w:val="00E27894"/>
    <w:rsid w:val="00E30984"/>
    <w:rsid w:val="00E4539A"/>
    <w:rsid w:val="00E55B36"/>
    <w:rsid w:val="00E71D4B"/>
    <w:rsid w:val="00E91FAC"/>
    <w:rsid w:val="00EB04F9"/>
    <w:rsid w:val="00ED4572"/>
    <w:rsid w:val="00ED6B9D"/>
    <w:rsid w:val="00EE4E0F"/>
    <w:rsid w:val="00EF0A46"/>
    <w:rsid w:val="00EF4E81"/>
    <w:rsid w:val="00F2078B"/>
    <w:rsid w:val="00F47FFA"/>
    <w:rsid w:val="00FC0827"/>
    <w:rsid w:val="00FD6935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5D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0525DB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525DB"/>
  </w:style>
  <w:style w:type="character" w:styleId="EndnoteReference">
    <w:name w:val="endnote reference"/>
    <w:basedOn w:val="DefaultParagraphFont"/>
    <w:semiHidden/>
    <w:rsid w:val="000525DB"/>
    <w:rPr>
      <w:vertAlign w:val="superscript"/>
    </w:rPr>
  </w:style>
  <w:style w:type="paragraph" w:styleId="FootnoteText">
    <w:name w:val="footnote text"/>
    <w:basedOn w:val="Normal"/>
    <w:semiHidden/>
    <w:rsid w:val="000525DB"/>
  </w:style>
  <w:style w:type="character" w:styleId="FootnoteReference">
    <w:name w:val="footnote reference"/>
    <w:basedOn w:val="DefaultParagraphFont"/>
    <w:semiHidden/>
    <w:rsid w:val="000525DB"/>
    <w:rPr>
      <w:vertAlign w:val="superscript"/>
    </w:rPr>
  </w:style>
  <w:style w:type="paragraph" w:styleId="TOC1">
    <w:name w:val="toc 1"/>
    <w:basedOn w:val="Normal"/>
    <w:next w:val="Normal"/>
    <w:semiHidden/>
    <w:rsid w:val="000525D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525D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525D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525D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525D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525D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525D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525D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525D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525D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525D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525D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25DB"/>
  </w:style>
  <w:style w:type="character" w:customStyle="1" w:styleId="EquationCaption">
    <w:name w:val="_Equation Caption"/>
    <w:rsid w:val="000525DB"/>
  </w:style>
  <w:style w:type="paragraph" w:styleId="Footer">
    <w:name w:val="footer"/>
    <w:basedOn w:val="Normal"/>
    <w:rsid w:val="000525D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525D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525DB"/>
    <w:pPr>
      <w:widowControl w:val="0"/>
      <w:jc w:val="both"/>
    </w:pPr>
    <w:rPr>
      <w:rFonts w:ascii="Courier New" w:hAnsi="Courier New"/>
    </w:rPr>
  </w:style>
  <w:style w:type="paragraph" w:styleId="BodyText3">
    <w:name w:val="Body Text 3"/>
    <w:basedOn w:val="Normal"/>
    <w:rsid w:val="000525DB"/>
    <w:pPr>
      <w:tabs>
        <w:tab w:val="left" w:pos="0"/>
      </w:tabs>
      <w:spacing w:line="360" w:lineRule="auto"/>
    </w:pPr>
    <w:rPr>
      <w:rFonts w:ascii="Times New Roman" w:hAnsi="Times New Roman"/>
      <w:sz w:val="26"/>
    </w:rPr>
  </w:style>
  <w:style w:type="paragraph" w:styleId="BlockText">
    <w:name w:val="Block Text"/>
    <w:basedOn w:val="Normal"/>
    <w:rsid w:val="000525DB"/>
    <w:pPr>
      <w:tabs>
        <w:tab w:val="left" w:pos="-720"/>
      </w:tabs>
      <w:suppressAutoHyphens/>
      <w:ind w:left="1440" w:right="1440"/>
    </w:pPr>
    <w:rPr>
      <w:rFonts w:ascii="Times New Roman" w:hAnsi="Times New Roman"/>
      <w:sz w:val="26"/>
    </w:rPr>
  </w:style>
  <w:style w:type="paragraph" w:customStyle="1" w:styleId="ParaTab1">
    <w:name w:val="ParaTab 1"/>
    <w:rsid w:val="00C4689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CommentText">
    <w:name w:val="annotation text"/>
    <w:basedOn w:val="Normal"/>
    <w:semiHidden/>
    <w:rsid w:val="00752AFF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merion</vt:lpstr>
    </vt:vector>
  </TitlesOfParts>
  <Company>PA PUC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merion</dc:title>
  <dc:subject/>
  <dc:creator>KNEZEVICH</dc:creator>
  <cp:keywords/>
  <cp:lastModifiedBy>mahinds</cp:lastModifiedBy>
  <cp:revision>3</cp:revision>
  <cp:lastPrinted>2009-11-19T16:33:00Z</cp:lastPrinted>
  <dcterms:created xsi:type="dcterms:W3CDTF">2009-11-16T15:03:00Z</dcterms:created>
  <dcterms:modified xsi:type="dcterms:W3CDTF">2009-11-19T16:33:00Z</dcterms:modified>
</cp:coreProperties>
</file>