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D0" w:rsidRDefault="00BA44D0" w:rsidP="00BA44D0">
      <w:pPr>
        <w:jc w:val="center"/>
        <w:rPr>
          <w:b/>
          <w:bCs/>
        </w:rPr>
      </w:pPr>
      <w:r>
        <w:rPr>
          <w:b/>
          <w:bCs/>
        </w:rPr>
        <w:t>BEFORE THE</w:t>
      </w:r>
    </w:p>
    <w:p w:rsidR="00BA44D0" w:rsidRDefault="00BA44D0" w:rsidP="00BA44D0">
      <w:pPr>
        <w:jc w:val="center"/>
        <w:rPr>
          <w:b/>
          <w:bCs/>
        </w:rPr>
      </w:pPr>
      <w:smartTag w:uri="urn:schemas-microsoft-com:office:smarttags" w:element="State">
        <w:smartTag w:uri="urn:schemas-microsoft-com:office:smarttags" w:element="place">
          <w:r>
            <w:rPr>
              <w:b/>
              <w:bCs/>
            </w:rPr>
            <w:t>PENNSYLVANIA</w:t>
          </w:r>
        </w:smartTag>
      </w:smartTag>
      <w:r>
        <w:rPr>
          <w:b/>
          <w:bCs/>
        </w:rPr>
        <w:t xml:space="preserve"> PUBLIC UTILITY COMMISSION</w:t>
      </w:r>
    </w:p>
    <w:p w:rsidR="00BA44D0" w:rsidRDefault="00BA44D0" w:rsidP="00BA44D0"/>
    <w:p w:rsidR="00BA44D0" w:rsidRDefault="00BA44D0" w:rsidP="00BA44D0"/>
    <w:p w:rsidR="00BA44D0" w:rsidRDefault="006F7BA8" w:rsidP="00BA44D0">
      <w:r>
        <w:t>Nadine Lenore Moore</w:t>
      </w:r>
      <w:r w:rsidR="00F13AAA">
        <w:tab/>
      </w:r>
      <w:r w:rsidR="00F13AAA">
        <w:tab/>
      </w:r>
      <w:r w:rsidR="00BA44D0">
        <w:fldChar w:fldCharType="begin"/>
      </w:r>
      <w:r w:rsidR="00BA44D0">
        <w:instrText>fillin "Complainant's name" \d ""</w:instrText>
      </w:r>
      <w:r w:rsidR="00BA44D0">
        <w:fldChar w:fldCharType="end"/>
      </w:r>
      <w:r w:rsidR="00BA44D0">
        <w:tab/>
      </w:r>
      <w:r w:rsidR="00BA44D0">
        <w:tab/>
      </w:r>
      <w:r w:rsidR="00BA44D0">
        <w:tab/>
        <w:t>:</w:t>
      </w:r>
    </w:p>
    <w:p w:rsidR="00BA44D0" w:rsidRDefault="00BA44D0" w:rsidP="00BA44D0">
      <w:r>
        <w:tab/>
      </w:r>
      <w:r>
        <w:tab/>
      </w:r>
      <w:r w:rsidR="00CD7FC8">
        <w:tab/>
      </w:r>
      <w:r w:rsidR="00CD7FC8">
        <w:tab/>
      </w:r>
      <w:r>
        <w:tab/>
      </w:r>
      <w:r>
        <w:tab/>
      </w:r>
      <w:r>
        <w:tab/>
        <w:t>:</w:t>
      </w:r>
    </w:p>
    <w:p w:rsidR="00F271D4" w:rsidRDefault="00BA44D0" w:rsidP="00BA44D0">
      <w:r>
        <w:tab/>
        <w:t>v.</w:t>
      </w:r>
      <w:r>
        <w:tab/>
      </w:r>
      <w:r>
        <w:tab/>
      </w:r>
      <w:r>
        <w:tab/>
      </w:r>
      <w:r>
        <w:tab/>
      </w:r>
      <w:r>
        <w:tab/>
      </w:r>
      <w:r>
        <w:tab/>
        <w:t>:</w:t>
      </w:r>
      <w:r>
        <w:tab/>
      </w:r>
      <w:r>
        <w:tab/>
      </w:r>
      <w:r w:rsidR="006F7BA8">
        <w:t>C</w:t>
      </w:r>
      <w:r>
        <w:t>-</w:t>
      </w:r>
      <w:r w:rsidR="00735DFA">
        <w:t>2</w:t>
      </w:r>
      <w:r w:rsidR="00710FAA">
        <w:t>0</w:t>
      </w:r>
      <w:r w:rsidR="00735DFA">
        <w:t>0</w:t>
      </w:r>
      <w:r w:rsidR="00BF2EAB">
        <w:t>9</w:t>
      </w:r>
      <w:r w:rsidR="00735DFA">
        <w:t>-</w:t>
      </w:r>
      <w:r w:rsidR="00C53307">
        <w:t>2</w:t>
      </w:r>
      <w:r w:rsidR="006F7BA8">
        <w:t>1</w:t>
      </w:r>
      <w:r w:rsidR="00735DFA">
        <w:t>0</w:t>
      </w:r>
      <w:r w:rsidR="006F7BA8">
        <w:t>2315</w:t>
      </w:r>
    </w:p>
    <w:p w:rsidR="00BA44D0" w:rsidRDefault="00F271D4" w:rsidP="00BA44D0">
      <w:r>
        <w:tab/>
      </w:r>
      <w:r>
        <w:tab/>
      </w:r>
      <w:r>
        <w:tab/>
      </w:r>
      <w:r>
        <w:tab/>
      </w:r>
      <w:r>
        <w:tab/>
      </w:r>
      <w:r>
        <w:tab/>
      </w:r>
      <w:r>
        <w:tab/>
        <w:t>:</w:t>
      </w:r>
      <w:r>
        <w:tab/>
      </w:r>
      <w:r>
        <w:tab/>
      </w:r>
      <w:r w:rsidR="00BA44D0">
        <w:fldChar w:fldCharType="begin"/>
      </w:r>
      <w:r w:rsidR="00BA44D0">
        <w:instrText>fillin "Docket No." \d ""</w:instrText>
      </w:r>
      <w:r w:rsidR="00BA44D0">
        <w:fldChar w:fldCharType="end"/>
      </w:r>
    </w:p>
    <w:p w:rsidR="00BA44D0" w:rsidRDefault="003D160A" w:rsidP="00BA44D0">
      <w:r>
        <w:t>PECO Energy Company</w:t>
      </w:r>
      <w:r w:rsidR="00BA44D0">
        <w:tab/>
      </w:r>
      <w:r w:rsidR="00BA44D0">
        <w:tab/>
      </w:r>
      <w:r w:rsidR="00BA44D0">
        <w:tab/>
      </w:r>
      <w:r w:rsidR="00BA44D0">
        <w:fldChar w:fldCharType="begin"/>
      </w:r>
      <w:r w:rsidR="00BA44D0">
        <w:instrText>fillin "Respondent's name" \d ""</w:instrText>
      </w:r>
      <w:r w:rsidR="00BA44D0">
        <w:fldChar w:fldCharType="end"/>
      </w:r>
      <w:r w:rsidR="00BA44D0">
        <w:tab/>
        <w:t>:</w:t>
      </w:r>
    </w:p>
    <w:p w:rsidR="00BA44D0" w:rsidRDefault="00BA44D0" w:rsidP="00BA44D0"/>
    <w:p w:rsidR="00BA44D0" w:rsidRDefault="00BA44D0" w:rsidP="00BA44D0"/>
    <w:p w:rsidR="00395727" w:rsidRDefault="00A16199" w:rsidP="00A16199">
      <w:pPr>
        <w:jc w:val="center"/>
        <w:rPr>
          <w:b/>
          <w:u w:val="single"/>
        </w:rPr>
      </w:pPr>
      <w:r>
        <w:rPr>
          <w:b/>
          <w:u w:val="single"/>
        </w:rPr>
        <w:t>INITIAL DECISION</w:t>
      </w:r>
    </w:p>
    <w:p w:rsidR="005F7E8B" w:rsidRPr="005F7E8B" w:rsidRDefault="005F7E8B" w:rsidP="00A16199">
      <w:pPr>
        <w:jc w:val="center"/>
        <w:rPr>
          <w:b/>
          <w:u w:val="single"/>
        </w:rPr>
      </w:pPr>
    </w:p>
    <w:p w:rsidR="00A16199" w:rsidRDefault="00A16199" w:rsidP="00A16199">
      <w:pPr>
        <w:jc w:val="center"/>
        <w:rPr>
          <w:b/>
          <w:u w:val="single"/>
        </w:rPr>
      </w:pPr>
    </w:p>
    <w:p w:rsidR="00A16199" w:rsidRDefault="00A16199" w:rsidP="00A16199">
      <w:pPr>
        <w:jc w:val="center"/>
      </w:pPr>
      <w:r>
        <w:t>Before</w:t>
      </w:r>
    </w:p>
    <w:p w:rsidR="001E12B6" w:rsidRDefault="001E12B6" w:rsidP="00A16199">
      <w:pPr>
        <w:jc w:val="center"/>
      </w:pPr>
      <w:r>
        <w:t>Angela T. Jones</w:t>
      </w:r>
    </w:p>
    <w:p w:rsidR="006A458F" w:rsidRDefault="006A458F" w:rsidP="00A16199">
      <w:pPr>
        <w:jc w:val="center"/>
      </w:pPr>
      <w:r>
        <w:t>Administrative Law Judge</w:t>
      </w:r>
    </w:p>
    <w:p w:rsidR="00A16199" w:rsidRDefault="00A16199" w:rsidP="00A16199">
      <w:pPr>
        <w:jc w:val="center"/>
      </w:pPr>
    </w:p>
    <w:p w:rsidR="00A16199" w:rsidRDefault="00A16199" w:rsidP="00A16199">
      <w:pPr>
        <w:jc w:val="center"/>
        <w:rPr>
          <w:u w:val="single"/>
        </w:rPr>
      </w:pPr>
    </w:p>
    <w:p w:rsidR="00A16199" w:rsidRDefault="00A16199" w:rsidP="00A16199">
      <w:pPr>
        <w:jc w:val="center"/>
        <w:rPr>
          <w:u w:val="single"/>
        </w:rPr>
      </w:pPr>
      <w:r>
        <w:rPr>
          <w:u w:val="single"/>
        </w:rPr>
        <w:t>HISTORY OF THE PROCEEDING</w:t>
      </w:r>
    </w:p>
    <w:p w:rsidR="00A16199" w:rsidRDefault="00A16199" w:rsidP="00A16199">
      <w:pPr>
        <w:jc w:val="center"/>
        <w:rPr>
          <w:u w:val="single"/>
        </w:rPr>
      </w:pPr>
    </w:p>
    <w:p w:rsidR="00A16199" w:rsidRDefault="00A16199" w:rsidP="00A16199">
      <w:pPr>
        <w:jc w:val="center"/>
        <w:rPr>
          <w:u w:val="single"/>
        </w:rPr>
      </w:pPr>
    </w:p>
    <w:p w:rsidR="00023AC8" w:rsidRDefault="00A16199" w:rsidP="00A16199">
      <w:pPr>
        <w:tabs>
          <w:tab w:val="left" w:pos="2160"/>
        </w:tabs>
        <w:spacing w:line="360" w:lineRule="auto"/>
        <w:ind w:firstLine="1440"/>
      </w:pPr>
      <w:r>
        <w:t xml:space="preserve">On </w:t>
      </w:r>
      <w:r w:rsidR="00C02F6F">
        <w:t xml:space="preserve">or about </w:t>
      </w:r>
      <w:r w:rsidR="006F7BA8">
        <w:t>April 15</w:t>
      </w:r>
      <w:r w:rsidR="001212C3">
        <w:t>,</w:t>
      </w:r>
      <w:r w:rsidR="0046339A">
        <w:t xml:space="preserve"> 200</w:t>
      </w:r>
      <w:r w:rsidR="00860359">
        <w:t>9</w:t>
      </w:r>
      <w:r>
        <w:t xml:space="preserve">, </w:t>
      </w:r>
      <w:r w:rsidR="00FD777A">
        <w:t>M</w:t>
      </w:r>
      <w:r w:rsidR="00860359">
        <w:t>s</w:t>
      </w:r>
      <w:r w:rsidR="00FD777A">
        <w:t xml:space="preserve">. </w:t>
      </w:r>
      <w:r w:rsidR="006F7BA8">
        <w:t>Nadine Lenore Moore</w:t>
      </w:r>
      <w:r w:rsidR="001E12B6">
        <w:t xml:space="preserve"> (“Complainant”)</w:t>
      </w:r>
      <w:r>
        <w:t xml:space="preserve"> filed a </w:t>
      </w:r>
      <w:r w:rsidR="001E12B6">
        <w:t>f</w:t>
      </w:r>
      <w:r>
        <w:t xml:space="preserve">ormal </w:t>
      </w:r>
      <w:r w:rsidR="00552D12">
        <w:t>C</w:t>
      </w:r>
      <w:r>
        <w:t>omplaint</w:t>
      </w:r>
      <w:r w:rsidR="00E00560">
        <w:t xml:space="preserve"> (“Complaint”)</w:t>
      </w:r>
      <w:r>
        <w:t xml:space="preserve"> against </w:t>
      </w:r>
      <w:r w:rsidR="00AA7985">
        <w:t>P</w:t>
      </w:r>
      <w:r w:rsidR="00860359">
        <w:t>ECO Energy Company</w:t>
      </w:r>
      <w:r>
        <w:t xml:space="preserve"> (</w:t>
      </w:r>
      <w:r w:rsidR="001E12B6">
        <w:t>“</w:t>
      </w:r>
      <w:r w:rsidR="00AA7985">
        <w:t>P</w:t>
      </w:r>
      <w:r w:rsidR="00860359">
        <w:t>ECO</w:t>
      </w:r>
      <w:r w:rsidR="001E12B6">
        <w:t xml:space="preserve">” or </w:t>
      </w:r>
      <w:r w:rsidR="00AA7985">
        <w:t>“Co</w:t>
      </w:r>
      <w:r w:rsidR="00411692">
        <w:t xml:space="preserve">mpany” or </w:t>
      </w:r>
      <w:r w:rsidR="001E12B6">
        <w:t>“Respondent”)</w:t>
      </w:r>
      <w:r w:rsidR="00934AF4">
        <w:t xml:space="preserve"> with the Pennsylvania Publi</w:t>
      </w:r>
      <w:r w:rsidR="0003133E">
        <w:t>c</w:t>
      </w:r>
      <w:r w:rsidR="00934AF4">
        <w:t xml:space="preserve"> Utility Commission (“Commission” or “PUC”)</w:t>
      </w:r>
      <w:r w:rsidR="00112D9A">
        <w:t>.</w:t>
      </w:r>
      <w:r w:rsidR="0073156C">
        <w:t xml:space="preserve"> </w:t>
      </w:r>
      <w:r w:rsidR="00860359">
        <w:t xml:space="preserve"> Complainant alleged that he</w:t>
      </w:r>
      <w:r w:rsidR="0092500C">
        <w:t xml:space="preserve">r PECO bill </w:t>
      </w:r>
      <w:r w:rsidR="004E5821">
        <w:t xml:space="preserve">included service at an address where she never lived.  She requested that the charges associated with this unknown address be removed from her bill.  She also asked PECO to investigate why these charges </w:t>
      </w:r>
      <w:r w:rsidR="00396CCA">
        <w:t xml:space="preserve">attributed to the unknown address </w:t>
      </w:r>
      <w:r w:rsidR="004E5821">
        <w:t xml:space="preserve">are associated with her account.  </w:t>
      </w:r>
    </w:p>
    <w:p w:rsidR="00396CCA" w:rsidRDefault="00396CCA" w:rsidP="00A16199">
      <w:pPr>
        <w:tabs>
          <w:tab w:val="left" w:pos="2160"/>
        </w:tabs>
        <w:spacing w:line="360" w:lineRule="auto"/>
        <w:ind w:firstLine="1440"/>
      </w:pPr>
    </w:p>
    <w:p w:rsidR="00262CBC" w:rsidRDefault="00A16199" w:rsidP="00262CBC">
      <w:pPr>
        <w:tabs>
          <w:tab w:val="left" w:pos="2160"/>
        </w:tabs>
        <w:spacing w:line="360" w:lineRule="auto"/>
        <w:ind w:firstLine="1440"/>
      </w:pPr>
      <w:r>
        <w:t xml:space="preserve">On </w:t>
      </w:r>
      <w:r w:rsidR="00396CCA">
        <w:t>or about June</w:t>
      </w:r>
      <w:r w:rsidR="00106320">
        <w:t xml:space="preserve"> 5</w:t>
      </w:r>
      <w:r w:rsidR="00922E81">
        <w:t xml:space="preserve">, </w:t>
      </w:r>
      <w:r w:rsidR="00BA44D0">
        <w:t>200</w:t>
      </w:r>
      <w:r w:rsidR="00106320">
        <w:t>9</w:t>
      </w:r>
      <w:r>
        <w:t xml:space="preserve">, </w:t>
      </w:r>
      <w:r w:rsidR="00BA44D0">
        <w:t>P</w:t>
      </w:r>
      <w:r w:rsidR="00106320">
        <w:t>ECO</w:t>
      </w:r>
      <w:r w:rsidR="00BA44D0">
        <w:t xml:space="preserve"> </w:t>
      </w:r>
      <w:r w:rsidR="007222DF">
        <w:t>filed</w:t>
      </w:r>
      <w:r>
        <w:t xml:space="preserve"> a</w:t>
      </w:r>
      <w:r w:rsidR="00BA44D0">
        <w:t>n Answer</w:t>
      </w:r>
      <w:r w:rsidR="008471EC">
        <w:t xml:space="preserve"> </w:t>
      </w:r>
      <w:r w:rsidR="00E73D1F">
        <w:t>in this dispute</w:t>
      </w:r>
      <w:r w:rsidR="00E175B8">
        <w:t xml:space="preserve"> </w:t>
      </w:r>
      <w:r w:rsidR="00922E81">
        <w:t xml:space="preserve">and </w:t>
      </w:r>
      <w:r w:rsidR="00106320">
        <w:t xml:space="preserve">alleged that Complainant is responsible for the </w:t>
      </w:r>
      <w:r w:rsidR="001301DE">
        <w:t>disputed charges for service</w:t>
      </w:r>
      <w:r w:rsidR="00106320">
        <w:t>.</w:t>
      </w:r>
      <w:r w:rsidR="002E5BD9">
        <w:t xml:space="preserve">  </w:t>
      </w:r>
      <w:r w:rsidR="00415C28">
        <w:t xml:space="preserve">PECO stated </w:t>
      </w:r>
      <w:r w:rsidR="00D43BE9">
        <w:t>the disputed charges were</w:t>
      </w:r>
      <w:r w:rsidR="001301DE">
        <w:t xml:space="preserve"> assessed to a non-service account but include</w:t>
      </w:r>
      <w:r w:rsidR="00D43BE9">
        <w:t xml:space="preserve">d </w:t>
      </w:r>
      <w:r w:rsidR="001301DE">
        <w:t xml:space="preserve">unpaid charges from 2712 Boyle Street </w:t>
      </w:r>
      <w:r w:rsidR="005145C7">
        <w:t xml:space="preserve">which, according to PECO records, is a former residence of the Complainant.  </w:t>
      </w:r>
      <w:r w:rsidR="00D43BE9">
        <w:t>The non-service account had an address of 13 8</w:t>
      </w:r>
      <w:r w:rsidR="00D43BE9" w:rsidRPr="00D43BE9">
        <w:rPr>
          <w:vertAlign w:val="superscript"/>
        </w:rPr>
        <w:t>th</w:t>
      </w:r>
      <w:r w:rsidR="00D43BE9">
        <w:t xml:space="preserve"> Street but did not assess any usage charges at this address to Complainant.  </w:t>
      </w:r>
      <w:r w:rsidR="005145C7">
        <w:t>Complainant next received service at 12 8</w:t>
      </w:r>
      <w:r w:rsidR="005145C7" w:rsidRPr="005145C7">
        <w:rPr>
          <w:vertAlign w:val="superscript"/>
        </w:rPr>
        <w:t>th</w:t>
      </w:r>
      <w:r w:rsidR="005145C7">
        <w:t xml:space="preserve"> Street and has an outstanding account balance associated with that residence that included the Boyle Street unpaid balance.  Complainant currently receives PECO </w:t>
      </w:r>
      <w:r w:rsidR="001A547A">
        <w:t xml:space="preserve">gas and electric </w:t>
      </w:r>
      <w:r w:rsidR="005145C7">
        <w:t>servic</w:t>
      </w:r>
      <w:r w:rsidR="001A547A">
        <w:t>e at 221 W. 9</w:t>
      </w:r>
      <w:r w:rsidR="001A547A" w:rsidRPr="001A547A">
        <w:rPr>
          <w:vertAlign w:val="superscript"/>
        </w:rPr>
        <w:t>th</w:t>
      </w:r>
      <w:r w:rsidR="001A547A">
        <w:t xml:space="preserve"> Street. </w:t>
      </w:r>
      <w:r w:rsidR="00CE5350">
        <w:t xml:space="preserve"> </w:t>
      </w:r>
      <w:r w:rsidR="00CE5350">
        <w:lastRenderedPageBreak/>
        <w:t>PECO stated that</w:t>
      </w:r>
      <w:r w:rsidR="001A547A">
        <w:t xml:space="preserve"> Complainant’s current account balance includes charges incurred at 12 8</w:t>
      </w:r>
      <w:r w:rsidR="001A547A" w:rsidRPr="001A547A">
        <w:rPr>
          <w:vertAlign w:val="superscript"/>
        </w:rPr>
        <w:t>th</w:t>
      </w:r>
      <w:r w:rsidR="001A547A">
        <w:t xml:space="preserve"> Street, Upland, Pennsylvania.  PECO averred that all charges to the Complainant were proper.</w:t>
      </w:r>
      <w:r w:rsidR="00F60140">
        <w:t xml:space="preserve">  </w:t>
      </w:r>
      <w:r w:rsidR="00D134F5">
        <w:t>PECO requested that the Complaint be dismissed.</w:t>
      </w:r>
    </w:p>
    <w:p w:rsidR="00851BA4" w:rsidRDefault="004A082C" w:rsidP="00A16199">
      <w:pPr>
        <w:tabs>
          <w:tab w:val="left" w:pos="2160"/>
        </w:tabs>
        <w:spacing w:line="360" w:lineRule="auto"/>
        <w:ind w:firstLine="1440"/>
      </w:pPr>
      <w:r>
        <w:t xml:space="preserve"> </w:t>
      </w:r>
    </w:p>
    <w:p w:rsidR="00B91C86" w:rsidRDefault="00D90025" w:rsidP="00A128CC">
      <w:pPr>
        <w:tabs>
          <w:tab w:val="left" w:pos="2160"/>
        </w:tabs>
        <w:spacing w:line="360" w:lineRule="auto"/>
        <w:ind w:firstLine="1440"/>
      </w:pPr>
      <w:r>
        <w:t>A</w:t>
      </w:r>
      <w:r w:rsidR="00C403F7">
        <w:t xml:space="preserve"> Hearing Notice dated </w:t>
      </w:r>
      <w:r w:rsidR="00CE5350">
        <w:t>August</w:t>
      </w:r>
      <w:r w:rsidR="00E54BB9">
        <w:t xml:space="preserve"> 2</w:t>
      </w:r>
      <w:r w:rsidR="00CE5350">
        <w:t>7</w:t>
      </w:r>
      <w:r w:rsidR="00E54BB9">
        <w:t>, 200</w:t>
      </w:r>
      <w:r w:rsidR="00D134F5">
        <w:t>9</w:t>
      </w:r>
      <w:r w:rsidR="005B5EB5">
        <w:t>, no</w:t>
      </w:r>
      <w:r w:rsidR="00C403F7" w:rsidRPr="00AE415E">
        <w:t xml:space="preserve">tified </w:t>
      </w:r>
      <w:r w:rsidR="00C403F7">
        <w:t>t</w:t>
      </w:r>
      <w:smartTag w:uri="urn:schemas-microsoft-com:office:smarttags" w:element="PersonName">
        <w:r w:rsidR="00C403F7">
          <w:t>h</w:t>
        </w:r>
      </w:smartTag>
      <w:r w:rsidR="00C403F7">
        <w:t>e parties t</w:t>
      </w:r>
      <w:smartTag w:uri="urn:schemas-microsoft-com:office:smarttags" w:element="PersonName">
        <w:r w:rsidR="00C403F7">
          <w:t>h</w:t>
        </w:r>
      </w:smartTag>
      <w:r w:rsidR="00C403F7">
        <w:t>at an Initial</w:t>
      </w:r>
      <w:r w:rsidR="002B1AA6">
        <w:t xml:space="preserve"> </w:t>
      </w:r>
      <w:r w:rsidR="00C403F7">
        <w:t>Hearing was sc</w:t>
      </w:r>
      <w:smartTag w:uri="urn:schemas-microsoft-com:office:smarttags" w:element="PersonName">
        <w:r w:rsidR="00C403F7">
          <w:t>h</w:t>
        </w:r>
      </w:smartTag>
      <w:r w:rsidR="00C403F7">
        <w:t xml:space="preserve">eduled for </w:t>
      </w:r>
      <w:r w:rsidR="00CE5350">
        <w:t>Mon</w:t>
      </w:r>
      <w:r w:rsidR="00516C9D">
        <w:t>d</w:t>
      </w:r>
      <w:r w:rsidR="00C403F7">
        <w:t xml:space="preserve">ay, </w:t>
      </w:r>
      <w:r w:rsidR="00CE5350">
        <w:t>Nov</w:t>
      </w:r>
      <w:r w:rsidR="00D134F5">
        <w:t>ember</w:t>
      </w:r>
      <w:r w:rsidR="004A082C">
        <w:t xml:space="preserve"> </w:t>
      </w:r>
      <w:r w:rsidR="00D12431">
        <w:t>16</w:t>
      </w:r>
      <w:r w:rsidR="004A082C">
        <w:t>, 200</w:t>
      </w:r>
      <w:r w:rsidR="00081E26">
        <w:t>9</w:t>
      </w:r>
      <w:r w:rsidR="00C403F7">
        <w:t xml:space="preserve">.  </w:t>
      </w:r>
      <w:r w:rsidR="0046339A">
        <w:t>T</w:t>
      </w:r>
      <w:smartTag w:uri="urn:schemas-microsoft-com:office:smarttags" w:element="PersonName">
        <w:r w:rsidR="0046339A">
          <w:t>h</w:t>
        </w:r>
      </w:smartTag>
      <w:r w:rsidR="0046339A">
        <w:t>is</w:t>
      </w:r>
      <w:r w:rsidR="00A16199">
        <w:t xml:space="preserve"> </w:t>
      </w:r>
      <w:r w:rsidR="00D134F5">
        <w:t xml:space="preserve">Notice also indicated that the </w:t>
      </w:r>
      <w:r w:rsidR="00A16199">
        <w:t>case was assigned to</w:t>
      </w:r>
      <w:r w:rsidR="002C40A2">
        <w:t xml:space="preserve"> </w:t>
      </w:r>
      <w:r w:rsidR="005B5EB5">
        <w:t>A</w:t>
      </w:r>
      <w:r w:rsidR="00B262A0">
        <w:t xml:space="preserve">dministrative </w:t>
      </w:r>
      <w:r w:rsidR="005B5EB5">
        <w:t>L</w:t>
      </w:r>
      <w:r w:rsidR="00B262A0">
        <w:t xml:space="preserve">aw </w:t>
      </w:r>
      <w:r w:rsidR="005B5EB5">
        <w:t>J</w:t>
      </w:r>
      <w:r w:rsidR="00B262A0">
        <w:t>udge (“ALJ”)</w:t>
      </w:r>
      <w:r w:rsidR="005B5EB5">
        <w:t xml:space="preserve"> </w:t>
      </w:r>
      <w:r w:rsidR="00D134F5">
        <w:t>Angela T. Jones</w:t>
      </w:r>
      <w:r w:rsidR="005B5EB5">
        <w:t>.</w:t>
      </w:r>
      <w:r w:rsidR="00B91C86">
        <w:t xml:space="preserve">  </w:t>
      </w:r>
    </w:p>
    <w:p w:rsidR="00B83924" w:rsidRDefault="00B83924" w:rsidP="00A16199">
      <w:pPr>
        <w:tabs>
          <w:tab w:val="left" w:pos="2160"/>
        </w:tabs>
        <w:spacing w:line="360" w:lineRule="auto"/>
        <w:ind w:firstLine="1440"/>
      </w:pPr>
    </w:p>
    <w:p w:rsidR="00EB5EE7" w:rsidRDefault="00E751EC" w:rsidP="00D21B5F">
      <w:pPr>
        <w:tabs>
          <w:tab w:val="left" w:pos="2160"/>
        </w:tabs>
        <w:spacing w:line="360" w:lineRule="auto"/>
        <w:ind w:firstLine="1440"/>
      </w:pPr>
      <w:r>
        <w:rPr>
          <w:spacing w:val="-3"/>
        </w:rPr>
        <w:t xml:space="preserve">A </w:t>
      </w:r>
      <w:r>
        <w:t xml:space="preserve">Prehearing Order dated </w:t>
      </w:r>
      <w:r w:rsidR="00CE5350">
        <w:t>September 11</w:t>
      </w:r>
      <w:r>
        <w:t>, 2009, provided procedural rules and guidelines for the proceeding</w:t>
      </w:r>
      <w:r w:rsidR="00B014C3">
        <w:t xml:space="preserve"> including the following: (1) a request to change the scheduled hearing should be sent at least five days prior to the hearing date; (2) the request for a hearing change</w:t>
      </w:r>
      <w:r w:rsidR="00C731E6">
        <w:t xml:space="preserve"> is to</w:t>
      </w:r>
      <w:r w:rsidR="00B014C3">
        <w:t xml:space="preserve"> be in writing and state the agreement or opposition of the other party; and (3) any party may lose the case if they do not take part in the hearing.</w:t>
      </w:r>
      <w:r>
        <w:t xml:space="preserve">  </w:t>
      </w:r>
    </w:p>
    <w:p w:rsidR="004D3871" w:rsidRDefault="004D3871" w:rsidP="00D21B5F">
      <w:pPr>
        <w:tabs>
          <w:tab w:val="left" w:pos="2160"/>
        </w:tabs>
        <w:spacing w:line="360" w:lineRule="auto"/>
        <w:ind w:firstLine="1440"/>
      </w:pPr>
    </w:p>
    <w:p w:rsidR="004D3871" w:rsidRDefault="004D3871" w:rsidP="00D21B5F">
      <w:pPr>
        <w:tabs>
          <w:tab w:val="left" w:pos="2160"/>
        </w:tabs>
        <w:spacing w:line="360" w:lineRule="auto"/>
        <w:ind w:firstLine="1440"/>
      </w:pPr>
      <w:r>
        <w:t>A Hearing Notice dated September 18, 2009, no</w:t>
      </w:r>
      <w:r w:rsidRPr="00AE415E">
        <w:t xml:space="preserve">tified </w:t>
      </w:r>
      <w:r>
        <w:t>t</w:t>
      </w:r>
      <w:smartTag w:uri="urn:schemas-microsoft-com:office:smarttags" w:element="PersonName">
        <w:r>
          <w:t>h</w:t>
        </w:r>
      </w:smartTag>
      <w:r>
        <w:t>e parties t</w:t>
      </w:r>
      <w:smartTag w:uri="urn:schemas-microsoft-com:office:smarttags" w:element="PersonName">
        <w:r>
          <w:t>h</w:t>
        </w:r>
      </w:smartTag>
      <w:r>
        <w:t>at the Initial Hearing sc</w:t>
      </w:r>
      <w:smartTag w:uri="urn:schemas-microsoft-com:office:smarttags" w:element="PersonName">
        <w:r>
          <w:t>h</w:t>
        </w:r>
      </w:smartTag>
      <w:r>
        <w:t xml:space="preserve">eduled for Monday, November 16, 2009 was canceled and rescheduled for Monday, November </w:t>
      </w:r>
      <w:r w:rsidR="007C43BF">
        <w:t>9</w:t>
      </w:r>
      <w:r>
        <w:t xml:space="preserve">, 2009.  </w:t>
      </w:r>
      <w:r w:rsidR="007C43BF">
        <w:t>No other changes were made for the Initial Hearing.</w:t>
      </w:r>
    </w:p>
    <w:p w:rsidR="00C731E6" w:rsidRDefault="00C731E6" w:rsidP="008D5AA5">
      <w:pPr>
        <w:tabs>
          <w:tab w:val="left" w:pos="2160"/>
        </w:tabs>
        <w:spacing w:line="360" w:lineRule="auto"/>
        <w:ind w:firstLine="1440"/>
        <w:rPr>
          <w:spacing w:val="-3"/>
        </w:rPr>
      </w:pPr>
    </w:p>
    <w:p w:rsidR="00FD777A" w:rsidRDefault="00400341" w:rsidP="00D367F6">
      <w:pPr>
        <w:tabs>
          <w:tab w:val="left" w:pos="2160"/>
        </w:tabs>
        <w:spacing w:line="360" w:lineRule="auto"/>
        <w:ind w:firstLine="1440"/>
      </w:pPr>
      <w:r>
        <w:t xml:space="preserve">On </w:t>
      </w:r>
      <w:r w:rsidR="007C43BF">
        <w:t>Nov</w:t>
      </w:r>
      <w:r w:rsidR="00C731E6">
        <w:t>ember</w:t>
      </w:r>
      <w:r>
        <w:t xml:space="preserve"> 9, 2009, a</w:t>
      </w:r>
      <w:r w:rsidR="00C731E6">
        <w:t>n Initial Hearing</w:t>
      </w:r>
      <w:r>
        <w:t xml:space="preserve"> </w:t>
      </w:r>
      <w:r w:rsidR="00350432">
        <w:t>convened</w:t>
      </w:r>
      <w:r w:rsidR="0037419F">
        <w:t>.  M</w:t>
      </w:r>
      <w:r w:rsidR="007C43BF">
        <w:t>r</w:t>
      </w:r>
      <w:r w:rsidR="0037419F">
        <w:t xml:space="preserve">. </w:t>
      </w:r>
      <w:r w:rsidR="007C43BF">
        <w:t>Ken Massey</w:t>
      </w:r>
      <w:r w:rsidR="0037419F">
        <w:t xml:space="preserve">, </w:t>
      </w:r>
      <w:r w:rsidR="00E30B94">
        <w:t xml:space="preserve">Esquire, </w:t>
      </w:r>
      <w:r w:rsidR="007C43BF">
        <w:t xml:space="preserve">and Mr. Michael S. Swerling, Esquire represented PECO as </w:t>
      </w:r>
      <w:r w:rsidR="0037419F">
        <w:t xml:space="preserve">counsel </w:t>
      </w:r>
      <w:r w:rsidR="007C43BF">
        <w:t xml:space="preserve">and were accompanied by </w:t>
      </w:r>
      <w:r w:rsidR="0037419F">
        <w:t>one witness</w:t>
      </w:r>
      <w:r>
        <w:t xml:space="preserve">.  </w:t>
      </w:r>
      <w:r w:rsidR="00D367F6">
        <w:t>Neither</w:t>
      </w:r>
      <w:r w:rsidR="00EB35A3">
        <w:t xml:space="preserve"> Complainant</w:t>
      </w:r>
      <w:r w:rsidR="00D367F6">
        <w:t xml:space="preserve"> nor </w:t>
      </w:r>
      <w:r w:rsidR="007C43BF">
        <w:t xml:space="preserve">any counsel for </w:t>
      </w:r>
      <w:r w:rsidR="00D367F6">
        <w:t>Complainant</w:t>
      </w:r>
      <w:r w:rsidR="00EB35A3">
        <w:t xml:space="preserve"> appear</w:t>
      </w:r>
      <w:r w:rsidR="00D367F6">
        <w:t>ed</w:t>
      </w:r>
      <w:r w:rsidR="00EB35A3">
        <w:t xml:space="preserve"> at the hearing.  </w:t>
      </w:r>
      <w:r w:rsidR="009D47FF">
        <w:t xml:space="preserve">The ALJ checked with the office to see if Complainant had contacted the office regarding the hearing.  </w:t>
      </w:r>
      <w:r w:rsidR="007C43BF">
        <w:t xml:space="preserve">Someone representing themselves as the son of the </w:t>
      </w:r>
      <w:r w:rsidR="00F91EBA">
        <w:t xml:space="preserve">Complainant </w:t>
      </w:r>
      <w:r w:rsidR="007C43BF">
        <w:t>did</w:t>
      </w:r>
      <w:r w:rsidR="00F91EBA">
        <w:t xml:space="preserve"> contact</w:t>
      </w:r>
      <w:r w:rsidR="007C43BF">
        <w:t xml:space="preserve"> the office </w:t>
      </w:r>
      <w:r w:rsidR="005C375A">
        <w:t xml:space="preserve">by telephone </w:t>
      </w:r>
      <w:r w:rsidR="007C43BF">
        <w:t xml:space="preserve">and stated that the Complainant would not </w:t>
      </w:r>
      <w:r w:rsidR="005C375A">
        <w:t xml:space="preserve">be present </w:t>
      </w:r>
      <w:r w:rsidR="007C43BF">
        <w:t>at</w:t>
      </w:r>
      <w:r w:rsidR="00F91EBA">
        <w:t xml:space="preserve"> the </w:t>
      </w:r>
      <w:r w:rsidR="008C5F32">
        <w:t xml:space="preserve">scheduled Initial Hearing.  The Complainant’s son was told if he wanted to reschedule the hearing to put the request in writing and </w:t>
      </w:r>
      <w:r w:rsidR="00922EFC">
        <w:t xml:space="preserve">to </w:t>
      </w:r>
      <w:r w:rsidR="008C5F32">
        <w:t xml:space="preserve">send it by facsimile to the </w:t>
      </w:r>
      <w:r w:rsidR="008F3E21">
        <w:t>ALJ</w:t>
      </w:r>
      <w:r w:rsidR="008C5F32">
        <w:t xml:space="preserve">.  </w:t>
      </w:r>
      <w:r w:rsidR="00B612DB">
        <w:t>To date no information has been received by the ALJ about the Complainant for the scheduled hearing</w:t>
      </w:r>
      <w:r w:rsidR="00922EFC">
        <w:t>.</w:t>
      </w:r>
      <w:r w:rsidR="001065D2">
        <w:t xml:space="preserve"> </w:t>
      </w:r>
      <w:r w:rsidR="009D47FF">
        <w:t xml:space="preserve"> </w:t>
      </w:r>
    </w:p>
    <w:p w:rsidR="00FD777A" w:rsidRDefault="00FD777A" w:rsidP="008D5AA5">
      <w:pPr>
        <w:tabs>
          <w:tab w:val="left" w:pos="2160"/>
        </w:tabs>
        <w:spacing w:line="360" w:lineRule="auto"/>
        <w:ind w:firstLine="1440"/>
      </w:pPr>
    </w:p>
    <w:p w:rsidR="006148A1" w:rsidRDefault="001065D2" w:rsidP="006148A1">
      <w:pPr>
        <w:tabs>
          <w:tab w:val="left" w:pos="2160"/>
        </w:tabs>
        <w:spacing w:line="360" w:lineRule="auto"/>
        <w:ind w:firstLine="1440"/>
      </w:pPr>
      <w:r>
        <w:t>Counsel for P</w:t>
      </w:r>
      <w:r w:rsidR="00E30B94">
        <w:t>ECO</w:t>
      </w:r>
      <w:r>
        <w:t xml:space="preserve"> moved to dismiss the formal Complaint with prejudice for lack of prosecution.  That motion is granted pursuant to the ordering paragraphs below.  The record closed at the conclusion of the hearing </w:t>
      </w:r>
      <w:r w:rsidR="00922EFC">
        <w:t>Nov</w:t>
      </w:r>
      <w:r w:rsidR="006F3ADA">
        <w:t>ember 9</w:t>
      </w:r>
      <w:r w:rsidR="0020681F">
        <w:t>, 200</w:t>
      </w:r>
      <w:r w:rsidR="00141E00">
        <w:t>9</w:t>
      </w:r>
      <w:r>
        <w:t xml:space="preserve">. </w:t>
      </w:r>
    </w:p>
    <w:p w:rsidR="00F8714D" w:rsidRPr="00B26DD0" w:rsidRDefault="00F8714D" w:rsidP="006148A1">
      <w:pPr>
        <w:tabs>
          <w:tab w:val="left" w:pos="2160"/>
        </w:tabs>
        <w:spacing w:line="360" w:lineRule="auto"/>
        <w:jc w:val="center"/>
      </w:pPr>
      <w:r>
        <w:rPr>
          <w:u w:val="single"/>
        </w:rPr>
        <w:lastRenderedPageBreak/>
        <w:t>FINDINGS OF FACT</w:t>
      </w:r>
    </w:p>
    <w:p w:rsidR="00F8714D" w:rsidRDefault="00F8714D" w:rsidP="008D5AA5">
      <w:pPr>
        <w:tabs>
          <w:tab w:val="left" w:pos="2160"/>
        </w:tabs>
        <w:spacing w:line="360" w:lineRule="auto"/>
        <w:rPr>
          <w:u w:val="single"/>
        </w:rPr>
      </w:pPr>
    </w:p>
    <w:p w:rsidR="00AA2525" w:rsidRDefault="00925DF3" w:rsidP="00AA2525">
      <w:pPr>
        <w:numPr>
          <w:ilvl w:val="0"/>
          <w:numId w:val="8"/>
        </w:numPr>
        <w:tabs>
          <w:tab w:val="left" w:pos="2160"/>
        </w:tabs>
        <w:spacing w:line="360" w:lineRule="auto"/>
        <w:ind w:left="0" w:firstLine="1440"/>
      </w:pPr>
      <w:r>
        <w:t xml:space="preserve">On </w:t>
      </w:r>
      <w:r w:rsidR="00C71EFE">
        <w:t>April 15</w:t>
      </w:r>
      <w:r w:rsidR="00472B46">
        <w:t>, 200</w:t>
      </w:r>
      <w:r w:rsidR="001F1AF6">
        <w:t>9</w:t>
      </w:r>
      <w:r w:rsidR="00472B46">
        <w:t xml:space="preserve">, </w:t>
      </w:r>
      <w:r w:rsidR="00C71EFE">
        <w:t>Nadine Lenore Moore</w:t>
      </w:r>
      <w:r w:rsidR="00774D57">
        <w:t xml:space="preserve"> </w:t>
      </w:r>
      <w:r w:rsidR="00023448">
        <w:t xml:space="preserve">filed a </w:t>
      </w:r>
      <w:r w:rsidR="00CE5728">
        <w:t>f</w:t>
      </w:r>
      <w:r w:rsidR="00023448">
        <w:t xml:space="preserve">ormal </w:t>
      </w:r>
      <w:r w:rsidR="000F5059">
        <w:t>C</w:t>
      </w:r>
      <w:r w:rsidR="00023448">
        <w:t>omplaint w</w:t>
      </w:r>
      <w:r w:rsidR="00A4740F">
        <w:t xml:space="preserve">ith the Commission </w:t>
      </w:r>
      <w:r w:rsidR="00B87C99">
        <w:t xml:space="preserve">against </w:t>
      </w:r>
      <w:r w:rsidR="0071264B">
        <w:t>P</w:t>
      </w:r>
      <w:r w:rsidR="001F1AF6">
        <w:t xml:space="preserve">ECO alleging she was not responsible for billed </w:t>
      </w:r>
      <w:r w:rsidR="00C71EFE">
        <w:t>PECO</w:t>
      </w:r>
      <w:r w:rsidR="001F1AF6">
        <w:t xml:space="preserve"> service at</w:t>
      </w:r>
      <w:r w:rsidR="00C71EFE">
        <w:t xml:space="preserve"> 1</w:t>
      </w:r>
      <w:r w:rsidR="00D43BE9">
        <w:t>3</w:t>
      </w:r>
      <w:r w:rsidR="00C71EFE">
        <w:t xml:space="preserve"> 8</w:t>
      </w:r>
      <w:r w:rsidR="00C71EFE" w:rsidRPr="00C71EFE">
        <w:rPr>
          <w:vertAlign w:val="superscript"/>
        </w:rPr>
        <w:t>th</w:t>
      </w:r>
      <w:r w:rsidR="00D12431">
        <w:t xml:space="preserve"> </w:t>
      </w:r>
      <w:r w:rsidR="00C71EFE">
        <w:t>St</w:t>
      </w:r>
      <w:r w:rsidR="001F1AF6">
        <w:t xml:space="preserve">reet, </w:t>
      </w:r>
      <w:r w:rsidR="00C71EFE">
        <w:t>Chester</w:t>
      </w:r>
      <w:r w:rsidR="000D11AA">
        <w:t>,</w:t>
      </w:r>
      <w:r w:rsidR="001F1AF6">
        <w:t xml:space="preserve"> Pennsylvania</w:t>
      </w:r>
      <w:r w:rsidR="007645B9">
        <w:t>.</w:t>
      </w:r>
      <w:r w:rsidR="001F1AF6">
        <w:t xml:space="preserve"> </w:t>
      </w:r>
    </w:p>
    <w:p w:rsidR="00922EFC" w:rsidRDefault="00922EFC" w:rsidP="00922EFC">
      <w:pPr>
        <w:tabs>
          <w:tab w:val="left" w:pos="2160"/>
        </w:tabs>
        <w:spacing w:line="360" w:lineRule="auto"/>
        <w:ind w:left="1440"/>
      </w:pPr>
    </w:p>
    <w:p w:rsidR="00725CCD" w:rsidRDefault="00725CCD" w:rsidP="00CC49CA">
      <w:pPr>
        <w:numPr>
          <w:ilvl w:val="0"/>
          <w:numId w:val="8"/>
        </w:numPr>
        <w:tabs>
          <w:tab w:val="num" w:pos="2160"/>
        </w:tabs>
        <w:spacing w:line="360" w:lineRule="auto"/>
        <w:ind w:left="0" w:firstLine="1440"/>
      </w:pPr>
      <w:r>
        <w:t xml:space="preserve">A Notice for Initial Hearing dated </w:t>
      </w:r>
      <w:r w:rsidR="00C71EFE">
        <w:t>August 27</w:t>
      </w:r>
      <w:r>
        <w:t>, 2009, was mailed to the Complainant</w:t>
      </w:r>
      <w:r w:rsidR="003B3E47">
        <w:t>.</w:t>
      </w:r>
      <w:r>
        <w:t xml:space="preserve"> </w:t>
      </w:r>
    </w:p>
    <w:p w:rsidR="003B3E47" w:rsidRDefault="003B3E47" w:rsidP="003B3E47">
      <w:pPr>
        <w:spacing w:line="360" w:lineRule="auto"/>
        <w:ind w:left="1440"/>
      </w:pPr>
    </w:p>
    <w:p w:rsidR="003B3E47" w:rsidRDefault="003B3E47" w:rsidP="003B3E47">
      <w:pPr>
        <w:numPr>
          <w:ilvl w:val="0"/>
          <w:numId w:val="8"/>
        </w:numPr>
        <w:tabs>
          <w:tab w:val="num" w:pos="2160"/>
        </w:tabs>
        <w:spacing w:line="360" w:lineRule="auto"/>
        <w:ind w:left="0" w:firstLine="1440"/>
      </w:pPr>
      <w:r>
        <w:t xml:space="preserve">A Prehearing Order dated </w:t>
      </w:r>
      <w:r w:rsidR="00C71EFE">
        <w:t>September</w:t>
      </w:r>
      <w:r>
        <w:t xml:space="preserve"> </w:t>
      </w:r>
      <w:r w:rsidR="00C71EFE">
        <w:t>11</w:t>
      </w:r>
      <w:r>
        <w:t xml:space="preserve">, 2009, advised the Complainant of the proper procedure to obtain a continuance to reschedule the hearing date and also emphasized that the Complainant may lose the case if </w:t>
      </w:r>
      <w:r w:rsidR="000D11AA">
        <w:t>s</w:t>
      </w:r>
      <w:r>
        <w:t>he did not take part in the hearing and present evidence on the issues raised.</w:t>
      </w:r>
    </w:p>
    <w:p w:rsidR="00C71EFE" w:rsidRDefault="00C71EFE" w:rsidP="00C71EFE">
      <w:pPr>
        <w:pStyle w:val="ListParagraph"/>
      </w:pPr>
    </w:p>
    <w:p w:rsidR="00C71EFE" w:rsidRDefault="00C71EFE" w:rsidP="003B3E47">
      <w:pPr>
        <w:numPr>
          <w:ilvl w:val="0"/>
          <w:numId w:val="8"/>
        </w:numPr>
        <w:tabs>
          <w:tab w:val="num" w:pos="2160"/>
        </w:tabs>
        <w:spacing w:line="360" w:lineRule="auto"/>
        <w:ind w:left="0" w:firstLine="1440"/>
      </w:pPr>
      <w:r>
        <w:t xml:space="preserve">A Notice dated September 18, 2009, which rescheduled the Initial Hearing for November 9, 2009, was mailed to the Complainant. </w:t>
      </w:r>
    </w:p>
    <w:p w:rsidR="004D160B" w:rsidRDefault="004D160B" w:rsidP="004D160B">
      <w:pPr>
        <w:spacing w:line="360" w:lineRule="auto"/>
        <w:ind w:left="1440"/>
      </w:pPr>
    </w:p>
    <w:p w:rsidR="008A5A9E" w:rsidRDefault="00321D94" w:rsidP="00CC49CA">
      <w:pPr>
        <w:numPr>
          <w:ilvl w:val="0"/>
          <w:numId w:val="8"/>
        </w:numPr>
        <w:tabs>
          <w:tab w:val="num" w:pos="2160"/>
        </w:tabs>
        <w:spacing w:line="360" w:lineRule="auto"/>
        <w:ind w:left="0" w:firstLine="1440"/>
        <w:rPr>
          <w:spacing w:val="-3"/>
        </w:rPr>
      </w:pPr>
      <w:r>
        <w:rPr>
          <w:spacing w:val="-3"/>
        </w:rPr>
        <w:t>N</w:t>
      </w:r>
      <w:r w:rsidR="00917BE5">
        <w:rPr>
          <w:spacing w:val="-3"/>
        </w:rPr>
        <w:t>o</w:t>
      </w:r>
      <w:r w:rsidR="00A8561F">
        <w:rPr>
          <w:spacing w:val="-3"/>
        </w:rPr>
        <w:t xml:space="preserve">ne of the </w:t>
      </w:r>
      <w:r w:rsidR="00023448">
        <w:rPr>
          <w:spacing w:val="-3"/>
        </w:rPr>
        <w:t>document</w:t>
      </w:r>
      <w:r w:rsidR="00402EC8">
        <w:rPr>
          <w:spacing w:val="-3"/>
        </w:rPr>
        <w:t>s</w:t>
      </w:r>
      <w:r w:rsidR="00023448">
        <w:rPr>
          <w:spacing w:val="-3"/>
        </w:rPr>
        <w:t xml:space="preserve"> mailed to </w:t>
      </w:r>
      <w:r w:rsidR="00C712F1">
        <w:rPr>
          <w:spacing w:val="-3"/>
        </w:rPr>
        <w:t>Complainant</w:t>
      </w:r>
      <w:r w:rsidR="00624147">
        <w:rPr>
          <w:spacing w:val="-3"/>
        </w:rPr>
        <w:t xml:space="preserve"> </w:t>
      </w:r>
      <w:r w:rsidR="00157F06">
        <w:rPr>
          <w:spacing w:val="-3"/>
        </w:rPr>
        <w:t>w</w:t>
      </w:r>
      <w:r w:rsidR="004D160B">
        <w:rPr>
          <w:spacing w:val="-3"/>
        </w:rPr>
        <w:t>as</w:t>
      </w:r>
      <w:r w:rsidR="00157F06">
        <w:rPr>
          <w:spacing w:val="-3"/>
        </w:rPr>
        <w:t xml:space="preserve"> </w:t>
      </w:r>
      <w:r w:rsidR="00DF66E4">
        <w:rPr>
          <w:spacing w:val="-3"/>
        </w:rPr>
        <w:t>returned to the Commission by the United States Postal Service as undeliverable.</w:t>
      </w:r>
    </w:p>
    <w:p w:rsidR="007D63FE" w:rsidRDefault="007D63FE" w:rsidP="007D63FE">
      <w:pPr>
        <w:spacing w:line="360" w:lineRule="auto"/>
        <w:rPr>
          <w:spacing w:val="-3"/>
        </w:rPr>
      </w:pPr>
    </w:p>
    <w:p w:rsidR="00023448" w:rsidRDefault="00D20CF2" w:rsidP="007D63FE">
      <w:pPr>
        <w:numPr>
          <w:ilvl w:val="0"/>
          <w:numId w:val="8"/>
        </w:numPr>
        <w:tabs>
          <w:tab w:val="num" w:pos="2160"/>
        </w:tabs>
        <w:spacing w:line="360" w:lineRule="auto"/>
        <w:ind w:left="0" w:firstLine="1440"/>
        <w:rPr>
          <w:spacing w:val="-3"/>
        </w:rPr>
      </w:pPr>
      <w:r>
        <w:rPr>
          <w:spacing w:val="-3"/>
        </w:rPr>
        <w:t xml:space="preserve">Neither </w:t>
      </w:r>
      <w:r w:rsidR="00391420">
        <w:rPr>
          <w:spacing w:val="-3"/>
        </w:rPr>
        <w:t>Complainant</w:t>
      </w:r>
      <w:r>
        <w:rPr>
          <w:spacing w:val="-3"/>
        </w:rPr>
        <w:t xml:space="preserve"> nor </w:t>
      </w:r>
      <w:r w:rsidR="004D160B">
        <w:rPr>
          <w:spacing w:val="-3"/>
        </w:rPr>
        <w:t xml:space="preserve">any counsel representing </w:t>
      </w:r>
      <w:r>
        <w:rPr>
          <w:spacing w:val="-3"/>
        </w:rPr>
        <w:t>Complainant</w:t>
      </w:r>
      <w:r w:rsidR="006431B5">
        <w:rPr>
          <w:spacing w:val="-3"/>
        </w:rPr>
        <w:t xml:space="preserve"> a</w:t>
      </w:r>
      <w:r w:rsidR="00143E98">
        <w:rPr>
          <w:spacing w:val="-3"/>
        </w:rPr>
        <w:t>ppear</w:t>
      </w:r>
      <w:r>
        <w:rPr>
          <w:spacing w:val="-3"/>
        </w:rPr>
        <w:t>ed</w:t>
      </w:r>
      <w:r w:rsidR="00143E98">
        <w:rPr>
          <w:spacing w:val="-3"/>
        </w:rPr>
        <w:t xml:space="preserve"> at the scheduled hearing</w:t>
      </w:r>
      <w:r w:rsidR="00023448">
        <w:rPr>
          <w:spacing w:val="-3"/>
        </w:rPr>
        <w:t>.</w:t>
      </w:r>
    </w:p>
    <w:p w:rsidR="007D63FE" w:rsidRDefault="007D63FE" w:rsidP="009F1E79">
      <w:pPr>
        <w:spacing w:line="360" w:lineRule="auto"/>
        <w:rPr>
          <w:spacing w:val="-3"/>
        </w:rPr>
      </w:pPr>
    </w:p>
    <w:p w:rsidR="00257424" w:rsidRDefault="006431B5" w:rsidP="007D63FE">
      <w:pPr>
        <w:numPr>
          <w:ilvl w:val="0"/>
          <w:numId w:val="8"/>
        </w:numPr>
        <w:tabs>
          <w:tab w:val="num" w:pos="2160"/>
        </w:tabs>
        <w:spacing w:line="360" w:lineRule="auto"/>
        <w:ind w:left="0" w:firstLine="1440"/>
        <w:rPr>
          <w:spacing w:val="-3"/>
        </w:rPr>
      </w:pPr>
      <w:r>
        <w:rPr>
          <w:spacing w:val="-3"/>
        </w:rPr>
        <w:t xml:space="preserve">Complainant </w:t>
      </w:r>
      <w:r w:rsidR="00081384">
        <w:rPr>
          <w:spacing w:val="-3"/>
        </w:rPr>
        <w:t xml:space="preserve">did not settle </w:t>
      </w:r>
      <w:r w:rsidR="00023448">
        <w:rPr>
          <w:spacing w:val="-3"/>
        </w:rPr>
        <w:t xml:space="preserve">or withdraw </w:t>
      </w:r>
      <w:r w:rsidR="00620331">
        <w:rPr>
          <w:spacing w:val="-3"/>
        </w:rPr>
        <w:t>h</w:t>
      </w:r>
      <w:r w:rsidR="00D20CF2">
        <w:rPr>
          <w:spacing w:val="-3"/>
        </w:rPr>
        <w:t>e</w:t>
      </w:r>
      <w:r w:rsidR="004D160B">
        <w:rPr>
          <w:spacing w:val="-3"/>
        </w:rPr>
        <w:t>r formal</w:t>
      </w:r>
      <w:r w:rsidR="00023448">
        <w:rPr>
          <w:spacing w:val="-3"/>
        </w:rPr>
        <w:t xml:space="preserve"> Complaint prior to the scheduled hearing date or obtain a continuance.</w:t>
      </w:r>
    </w:p>
    <w:p w:rsidR="009B26FA" w:rsidRDefault="009B26FA" w:rsidP="009F1E79">
      <w:pPr>
        <w:pStyle w:val="ListParagraph"/>
        <w:spacing w:line="360" w:lineRule="auto"/>
        <w:rPr>
          <w:spacing w:val="-3"/>
        </w:rPr>
      </w:pPr>
    </w:p>
    <w:p w:rsidR="00DD60F6" w:rsidRDefault="00DD60F6" w:rsidP="00257424">
      <w:pPr>
        <w:spacing w:line="360" w:lineRule="auto"/>
        <w:jc w:val="center"/>
        <w:rPr>
          <w:u w:val="single"/>
        </w:rPr>
      </w:pPr>
      <w:r>
        <w:rPr>
          <w:u w:val="single"/>
        </w:rPr>
        <w:t>DISCUSSION</w:t>
      </w:r>
    </w:p>
    <w:p w:rsidR="00DD60F6" w:rsidRDefault="00DD60F6" w:rsidP="009F1E79">
      <w:pPr>
        <w:tabs>
          <w:tab w:val="left" w:pos="2160"/>
        </w:tabs>
        <w:spacing w:line="360" w:lineRule="auto"/>
        <w:jc w:val="center"/>
        <w:rPr>
          <w:u w:val="single"/>
        </w:rPr>
      </w:pPr>
    </w:p>
    <w:p w:rsidR="00F933CD" w:rsidRDefault="00D64DE9" w:rsidP="00D64DE9">
      <w:pPr>
        <w:spacing w:line="360" w:lineRule="auto"/>
        <w:ind w:firstLine="1440"/>
      </w:pPr>
      <w:r>
        <w:t xml:space="preserve">In </w:t>
      </w:r>
      <w:r w:rsidR="00CD2E9A">
        <w:t>t</w:t>
      </w:r>
      <w:r w:rsidR="00620331">
        <w:t>h</w:t>
      </w:r>
      <w:r w:rsidR="00CE5728">
        <w:t>is</w:t>
      </w:r>
      <w:r>
        <w:t xml:space="preserve"> </w:t>
      </w:r>
      <w:r w:rsidR="00CE5728">
        <w:t>f</w:t>
      </w:r>
      <w:r>
        <w:t xml:space="preserve">ormal Complaint, </w:t>
      </w:r>
      <w:r w:rsidR="00CD2E9A">
        <w:t>Complainant</w:t>
      </w:r>
      <w:r>
        <w:t xml:space="preserve"> </w:t>
      </w:r>
      <w:r w:rsidR="00CD2E9A">
        <w:t>alleged</w:t>
      </w:r>
      <w:r w:rsidR="00A37156">
        <w:t xml:space="preserve"> </w:t>
      </w:r>
      <w:r w:rsidR="007D63FE">
        <w:t xml:space="preserve">that </w:t>
      </w:r>
      <w:r w:rsidR="004D160B">
        <w:t>s</w:t>
      </w:r>
      <w:r w:rsidR="007D63FE">
        <w:t>he</w:t>
      </w:r>
      <w:r w:rsidR="004D160B">
        <w:t xml:space="preserve"> is not the responsible </w:t>
      </w:r>
      <w:r w:rsidR="00B23A99">
        <w:t xml:space="preserve">party for </w:t>
      </w:r>
      <w:r w:rsidR="00094C9E">
        <w:t>PECO charges for</w:t>
      </w:r>
      <w:r w:rsidR="00B23A99">
        <w:t xml:space="preserve"> service </w:t>
      </w:r>
      <w:r w:rsidR="00D43BE9">
        <w:t>at 13</w:t>
      </w:r>
      <w:r w:rsidR="00094C9E">
        <w:t xml:space="preserve"> 8</w:t>
      </w:r>
      <w:r w:rsidR="00094C9E" w:rsidRPr="00094C9E">
        <w:rPr>
          <w:vertAlign w:val="superscript"/>
        </w:rPr>
        <w:t>th</w:t>
      </w:r>
      <w:r w:rsidR="00094C9E">
        <w:t xml:space="preserve"> Street, Chester, Pennsylvania.</w:t>
      </w:r>
      <w:r w:rsidR="004F26D9">
        <w:t xml:space="preserve"> </w:t>
      </w:r>
      <w:r w:rsidR="00D12431">
        <w:t xml:space="preserve"> </w:t>
      </w:r>
      <w:r w:rsidR="002D4E59">
        <w:t>As</w:t>
      </w:r>
      <w:r w:rsidRPr="00006FBE">
        <w:t xml:space="preserve"> the </w:t>
      </w:r>
      <w:r w:rsidR="00563CA6">
        <w:t>party</w:t>
      </w:r>
      <w:r w:rsidRPr="00006FBE">
        <w:t xml:space="preserve"> seeking </w:t>
      </w:r>
      <w:r w:rsidRPr="00006FBE">
        <w:lastRenderedPageBreak/>
        <w:t xml:space="preserve">affirmative relief from the Commission, </w:t>
      </w:r>
      <w:r>
        <w:t>the burden of proof</w:t>
      </w:r>
      <w:r w:rsidR="0021500B">
        <w:t xml:space="preserve"> rests on the Complainant</w:t>
      </w:r>
      <w:r>
        <w:t xml:space="preserve">.  </w:t>
      </w:r>
      <w:r w:rsidRPr="00006FBE">
        <w:t>66 Pa.C.S. §</w:t>
      </w:r>
      <w:r w:rsidR="000816BF">
        <w:t xml:space="preserve"> </w:t>
      </w:r>
      <w:r w:rsidRPr="00006FBE">
        <w:t>332(a).</w:t>
      </w:r>
      <w:r>
        <w:t xml:space="preserve">  </w:t>
      </w:r>
    </w:p>
    <w:p w:rsidR="00F933CD" w:rsidRDefault="00F933CD" w:rsidP="00D64DE9">
      <w:pPr>
        <w:spacing w:line="360" w:lineRule="auto"/>
        <w:ind w:firstLine="1440"/>
      </w:pPr>
    </w:p>
    <w:p w:rsidR="00D64DE9" w:rsidRDefault="00F933CD" w:rsidP="00D64DE9">
      <w:pPr>
        <w:spacing w:line="360" w:lineRule="auto"/>
        <w:ind w:firstLine="1440"/>
      </w:pPr>
      <w:r>
        <w:t xml:space="preserve">The issue in this proceeding is whether the Complainant sustained </w:t>
      </w:r>
      <w:r w:rsidR="00725CCD">
        <w:t>her</w:t>
      </w:r>
      <w:r>
        <w:t xml:space="preserve"> burden of proof.  </w:t>
      </w:r>
      <w:r w:rsidR="00925DF3">
        <w:t xml:space="preserve">By failing to participate in the hearing, </w:t>
      </w:r>
      <w:r w:rsidR="00897666">
        <w:t>Complainant</w:t>
      </w:r>
      <w:r w:rsidR="00925DF3">
        <w:t xml:space="preserve"> was unable to meet this burden.</w:t>
      </w:r>
    </w:p>
    <w:p w:rsidR="00D64DE9" w:rsidRDefault="00D64DE9" w:rsidP="00D64DE9">
      <w:pPr>
        <w:spacing w:line="360" w:lineRule="auto"/>
        <w:ind w:firstLine="1440"/>
      </w:pPr>
    </w:p>
    <w:p w:rsidR="00D64DE9" w:rsidRDefault="00D64DE9" w:rsidP="00D64DE9">
      <w:pPr>
        <w:spacing w:line="360" w:lineRule="auto"/>
        <w:ind w:firstLine="1440"/>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 xml:space="preserve">Schneider v. </w:t>
      </w:r>
      <w:smartTag w:uri="urn:schemas-microsoft-com:office:smarttags" w:element="State">
        <w:r w:rsidRPr="00B15976">
          <w:rPr>
            <w:u w:val="single"/>
          </w:rPr>
          <w:t>Pa.</w:t>
        </w:r>
      </w:smartTag>
      <w:r w:rsidRPr="00B15976">
        <w:rPr>
          <w:u w:val="single"/>
        </w:rPr>
        <w:t xml:space="preserve"> PUC</w:t>
      </w:r>
      <w:r>
        <w:t>,</w:t>
      </w:r>
      <w:r w:rsidR="00B668B6">
        <w:t xml:space="preserve"> </w:t>
      </w:r>
      <w:r w:rsidR="004340D2">
        <w:t xml:space="preserve">83 </w:t>
      </w:r>
      <w:smartTag w:uri="urn:schemas-microsoft-com:office:smarttags" w:element="place">
        <w:smartTag w:uri="urn:schemas-microsoft-com:office:smarttags" w:element="State">
          <w:r w:rsidR="004340D2">
            <w:t>Pa.</w:t>
          </w:r>
        </w:smartTag>
      </w:smartTag>
      <w:r w:rsidR="004340D2">
        <w:t xml:space="preserve"> Commw. 306,</w:t>
      </w:r>
      <w:r>
        <w:t xml:space="preserve"> 479 A.2d 10 (1984).</w:t>
      </w:r>
      <w:r w:rsidR="00925DF3">
        <w:t xml:space="preserve">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Allegheny </w:t>
      </w:r>
      <w:smartTag w:uri="urn:schemas-microsoft-com:office:smarttags" w:element="PlaceType">
        <w:r w:rsidRPr="001E12EA">
          <w:rPr>
            <w:u w:val="single"/>
          </w:rPr>
          <w:t>County</w:t>
        </w:r>
      </w:smartTag>
      <w:r w:rsidRPr="001E12EA">
        <w:rPr>
          <w:u w:val="single"/>
        </w:rPr>
        <w:t xml:space="preserve"> </w:t>
      </w:r>
      <w:smartTag w:uri="urn:schemas-microsoft-com:office:smarttags" w:element="PlaceName">
        <w:r w:rsidRPr="001E12EA">
          <w:rPr>
            <w:u w:val="single"/>
          </w:rPr>
          <w:t>Board</w:t>
        </w:r>
      </w:smartTag>
      <w:r w:rsidRPr="001E12EA">
        <w:rPr>
          <w:u w:val="single"/>
        </w:rPr>
        <w:t xml:space="preserve"> of Property Assessment Appeals and Review</w:t>
      </w:r>
      <w:r>
        <w:t xml:space="preserve">, </w:t>
      </w:r>
      <w:r w:rsidR="004340D2">
        <w:t xml:space="preserve">165 </w:t>
      </w:r>
      <w:smartTag w:uri="urn:schemas-microsoft-com:office:smarttags" w:element="place">
        <w:smartTag w:uri="urn:schemas-microsoft-com:office:smarttags" w:element="State">
          <w:r w:rsidR="004340D2">
            <w:t>Pa.</w:t>
          </w:r>
        </w:smartTag>
      </w:smartTag>
      <w:r w:rsidR="004340D2">
        <w:t xml:space="preserve"> Commw. 671, </w:t>
      </w:r>
      <w:r>
        <w:t>645 A.2d 944 (1994).</w:t>
      </w:r>
    </w:p>
    <w:p w:rsidR="00E73C05" w:rsidRDefault="00E73C05" w:rsidP="004F26D9">
      <w:pPr>
        <w:spacing w:line="360" w:lineRule="auto"/>
        <w:ind w:firstLine="1440"/>
        <w:rPr>
          <w:spacing w:val="-3"/>
        </w:rPr>
      </w:pPr>
    </w:p>
    <w:p w:rsidR="004A79A7" w:rsidRDefault="002D4E59" w:rsidP="00D64DE9">
      <w:pPr>
        <w:spacing w:line="360" w:lineRule="auto"/>
        <w:ind w:firstLine="1440"/>
      </w:pPr>
      <w:r>
        <w:t xml:space="preserve">A </w:t>
      </w:r>
      <w:r w:rsidR="00D64DE9">
        <w:t>Hearing Notice</w:t>
      </w:r>
      <w:r w:rsidR="0036364F">
        <w:t xml:space="preserve"> </w:t>
      </w:r>
      <w:r w:rsidR="00867E01">
        <w:t>w</w:t>
      </w:r>
      <w:r w:rsidR="001941AA">
        <w:t>as</w:t>
      </w:r>
      <w:r w:rsidR="00D64DE9">
        <w:t xml:space="preserve"> mailed to </w:t>
      </w:r>
      <w:r w:rsidR="00897666">
        <w:t>Complainant</w:t>
      </w:r>
      <w:r w:rsidR="00D64DE9">
        <w:t xml:space="preserve"> at t</w:t>
      </w:r>
      <w:smartTag w:uri="urn:schemas-microsoft-com:office:smarttags" w:element="PersonName">
        <w:r w:rsidR="00D64DE9">
          <w:t>h</w:t>
        </w:r>
      </w:smartTag>
      <w:r w:rsidR="00D64DE9">
        <w:t xml:space="preserve">e address listed on </w:t>
      </w:r>
      <w:r w:rsidR="00D96ED0">
        <w:t>the</w:t>
      </w:r>
      <w:r w:rsidR="00D64DE9">
        <w:t xml:space="preserve"> Complaint</w:t>
      </w:r>
      <w:r w:rsidR="002C0787">
        <w:t xml:space="preserve"> </w:t>
      </w:r>
      <w:r w:rsidR="0036364F">
        <w:t>a</w:t>
      </w:r>
      <w:r w:rsidR="00897666">
        <w:t xml:space="preserve">pproximately </w:t>
      </w:r>
      <w:r w:rsidR="00094C9E">
        <w:t>seve</w:t>
      </w:r>
      <w:r w:rsidR="003B3E47">
        <w:t>n</w:t>
      </w:r>
      <w:r w:rsidR="00650CC6">
        <w:t xml:space="preserve"> weeks</w:t>
      </w:r>
      <w:r w:rsidR="0036364F">
        <w:t xml:space="preserve"> prior to t</w:t>
      </w:r>
      <w:smartTag w:uri="urn:schemas-microsoft-com:office:smarttags" w:element="PersonName">
        <w:r w:rsidR="0036364F">
          <w:t>h</w:t>
        </w:r>
      </w:smartTag>
      <w:r w:rsidR="0036364F">
        <w:t>e sc</w:t>
      </w:r>
      <w:smartTag w:uri="urn:schemas-microsoft-com:office:smarttags" w:element="PersonName">
        <w:r w:rsidR="0036364F">
          <w:t>h</w:t>
        </w:r>
      </w:smartTag>
      <w:r w:rsidR="0036364F">
        <w:t xml:space="preserve">eduled </w:t>
      </w:r>
      <w:r w:rsidR="00A7120C">
        <w:t>h</w:t>
      </w:r>
      <w:r w:rsidR="0036364F">
        <w:t>earing</w:t>
      </w:r>
      <w:r w:rsidR="00094C9E">
        <w:t>.  The Hearing Notice</w:t>
      </w:r>
      <w:r w:rsidR="0036364F">
        <w:t xml:space="preserve"> </w:t>
      </w:r>
      <w:r w:rsidR="002C0787">
        <w:t>w</w:t>
      </w:r>
      <w:r w:rsidR="001941AA">
        <w:t>as</w:t>
      </w:r>
      <w:r w:rsidR="002C0787">
        <w:t xml:space="preserve"> </w:t>
      </w:r>
      <w:r w:rsidR="00CE42CA">
        <w:t xml:space="preserve">not returned </w:t>
      </w:r>
      <w:r w:rsidR="002C0787">
        <w:t>to</w:t>
      </w:r>
      <w:r w:rsidR="00E825D9">
        <w:t xml:space="preserve"> t</w:t>
      </w:r>
      <w:smartTag w:uri="urn:schemas-microsoft-com:office:smarttags" w:element="PersonName">
        <w:r w:rsidR="00E825D9">
          <w:t>h</w:t>
        </w:r>
      </w:smartTag>
      <w:r w:rsidR="00E825D9">
        <w:t>e Commission by t</w:t>
      </w:r>
      <w:smartTag w:uri="urn:schemas-microsoft-com:office:smarttags" w:element="PersonName">
        <w:r w:rsidR="00E825D9">
          <w:t>h</w:t>
        </w:r>
      </w:smartTag>
      <w:r w:rsidR="00E825D9">
        <w:t>e post office</w:t>
      </w:r>
      <w:r w:rsidR="00CE42CA">
        <w:t>.  T</w:t>
      </w:r>
      <w:smartTag w:uri="urn:schemas-microsoft-com:office:smarttags" w:element="PersonName">
        <w:r w:rsidR="00E825D9">
          <w:t>h</w:t>
        </w:r>
      </w:smartTag>
      <w:r w:rsidR="00E825D9">
        <w:t xml:space="preserve">erefore, </w:t>
      </w:r>
      <w:r w:rsidR="00897666">
        <w:t>Complainant</w:t>
      </w:r>
      <w:r w:rsidR="00E825D9">
        <w:t xml:space="preserve"> is deemed to </w:t>
      </w:r>
      <w:smartTag w:uri="urn:schemas-microsoft-com:office:smarttags" w:element="PersonName">
        <w:r w:rsidR="00E825D9">
          <w:t>h</w:t>
        </w:r>
      </w:smartTag>
      <w:r w:rsidR="00E825D9">
        <w:t>ave received th</w:t>
      </w:r>
      <w:r w:rsidR="001941AA">
        <w:t>is</w:t>
      </w:r>
      <w:r w:rsidR="00E825D9">
        <w:t xml:space="preserve"> document and </w:t>
      </w:r>
      <w:smartTag w:uri="urn:schemas-microsoft-com:office:smarttags" w:element="PersonName">
        <w:r w:rsidR="00E825D9">
          <w:t>h</w:t>
        </w:r>
      </w:smartTag>
      <w:r w:rsidR="00E825D9">
        <w:t>ad sufficient notice of t</w:t>
      </w:r>
      <w:smartTag w:uri="urn:schemas-microsoft-com:office:smarttags" w:element="PersonName">
        <w:r w:rsidR="00E825D9">
          <w:t>h</w:t>
        </w:r>
      </w:smartTag>
      <w:r w:rsidR="00E825D9">
        <w:t>e day, date and time of t</w:t>
      </w:r>
      <w:smartTag w:uri="urn:schemas-microsoft-com:office:smarttags" w:element="PersonName">
        <w:r w:rsidR="00E825D9">
          <w:t>h</w:t>
        </w:r>
      </w:smartTag>
      <w:r w:rsidR="00E825D9">
        <w:t>e sc</w:t>
      </w:r>
      <w:smartTag w:uri="urn:schemas-microsoft-com:office:smarttags" w:element="PersonName">
        <w:r w:rsidR="00E825D9">
          <w:t>h</w:t>
        </w:r>
      </w:smartTag>
      <w:r w:rsidR="00E825D9">
        <w:t xml:space="preserve">eduled </w:t>
      </w:r>
      <w:smartTag w:uri="urn:schemas-microsoft-com:office:smarttags" w:element="PersonName">
        <w:r w:rsidR="00E825D9">
          <w:t>h</w:t>
        </w:r>
      </w:smartTag>
      <w:r w:rsidR="00E825D9">
        <w:t>earing</w:t>
      </w:r>
      <w:r w:rsidR="005A7108">
        <w:t>.</w:t>
      </w:r>
      <w:r w:rsidR="00B3363F">
        <w:t xml:space="preserve"> </w:t>
      </w:r>
      <w:r w:rsidR="002C0787">
        <w:t xml:space="preserve"> </w:t>
      </w:r>
      <w:r w:rsidR="004F7308">
        <w:t>To date, there is no further information about Complainant regarding this hearing.  The failure to appear is unexcused.</w:t>
      </w:r>
      <w:r w:rsidR="0023476C">
        <w:t xml:space="preserve"> </w:t>
      </w:r>
    </w:p>
    <w:p w:rsidR="004A79A7" w:rsidRDefault="004A79A7" w:rsidP="002C3B59">
      <w:pPr>
        <w:spacing w:line="360" w:lineRule="auto"/>
        <w:ind w:firstLine="1440"/>
      </w:pPr>
    </w:p>
    <w:p w:rsidR="009C04C0" w:rsidRDefault="00D64DE9" w:rsidP="00D64DE9">
      <w:pPr>
        <w:spacing w:line="360" w:lineRule="auto"/>
        <w:ind w:firstLine="1440"/>
        <w:rPr>
          <w:spacing w:val="-3"/>
        </w:rPr>
      </w:pPr>
      <w:r>
        <w:t xml:space="preserve">Once </w:t>
      </w:r>
      <w:r w:rsidR="00956925">
        <w:t>notice of a hearing and the opportunity to be heard has</w:t>
      </w:r>
      <w:r>
        <w:t xml:space="preserve"> been provided, it is the responsibility of the parties to appear and participate in the hearing.  </w:t>
      </w:r>
      <w:r w:rsidRPr="00FB3BA4">
        <w:rPr>
          <w:u w:val="single"/>
        </w:rPr>
        <w:t xml:space="preserve">Craig Sentner v. Bell Telephone Co. of </w:t>
      </w:r>
      <w:smartTag w:uri="urn:schemas-microsoft-com:office:smarttags" w:element="place">
        <w:smartTag w:uri="urn:schemas-microsoft-com:office:smarttags" w:element="State">
          <w:r w:rsidRPr="00FB3BA4">
            <w:rPr>
              <w:u w:val="single"/>
            </w:rPr>
            <w:t>Pennsylvania</w:t>
          </w:r>
        </w:smartTag>
      </w:smartTag>
      <w:r>
        <w:t xml:space="preserve">, </w:t>
      </w:r>
      <w:r w:rsidR="005C7F04">
        <w:t xml:space="preserve">Docket No. F-00161106, </w:t>
      </w:r>
      <w:r>
        <w:t xml:space="preserve">Opinion and Order entered </w:t>
      </w:r>
      <w:smartTag w:uri="urn:schemas-microsoft-com:office:smarttags" w:element="date">
        <w:smartTagPr>
          <w:attr w:name="Year" w:val="1993"/>
          <w:attr w:name="Day" w:val="25"/>
          <w:attr w:name="Month" w:val="10"/>
        </w:smartTagPr>
        <w:r>
          <w:t>October 25, 1993</w:t>
        </w:r>
      </w:smartTag>
      <w:r w:rsidR="005C7F04">
        <w:t>.</w:t>
      </w:r>
      <w:r>
        <w:t xml:space="preserve">  </w:t>
      </w:r>
      <w:r w:rsidR="00ED7005">
        <w:t>Complainant</w:t>
      </w:r>
      <w:r w:rsidRPr="0097321D">
        <w:t xml:space="preserve"> waived the opportunity to</w:t>
      </w:r>
      <w:r>
        <w:t xml:space="preserve"> participate in the hearing</w:t>
      </w:r>
      <w:r w:rsidR="00650CC6">
        <w:t xml:space="preserve"> by fail</w:t>
      </w:r>
      <w:r w:rsidR="00ED7005">
        <w:t>ing</w:t>
      </w:r>
      <w:r w:rsidR="00650CC6">
        <w:t xml:space="preserve"> to appear.  </w:t>
      </w:r>
      <w:r w:rsidR="00ED7005">
        <w:t>Th</w:t>
      </w:r>
      <w:r w:rsidR="00650CC6">
        <w:t>is</w:t>
      </w:r>
      <w:r>
        <w:t xml:space="preserve"> case will be dismissed with prejudice.  52 Pa.Code §</w:t>
      </w:r>
      <w:r w:rsidR="00897666">
        <w:t xml:space="preserve"> </w:t>
      </w:r>
      <w:r>
        <w:t xml:space="preserve">5.245(a); </w:t>
      </w:r>
      <w:r w:rsidRPr="002039CA">
        <w:rPr>
          <w:spacing w:val="-3"/>
          <w:u w:val="single"/>
        </w:rPr>
        <w:t xml:space="preserve">Martin W. Jefferson v. </w:t>
      </w:r>
      <w:smartTag w:uri="urn:schemas-microsoft-com:office:smarttags" w:element="stockticker">
        <w:r w:rsidRPr="002039CA">
          <w:rPr>
            <w:spacing w:val="-3"/>
            <w:u w:val="single"/>
          </w:rPr>
          <w:t>UGI</w:t>
        </w:r>
      </w:smartTag>
      <w:r w:rsidRPr="002039CA">
        <w:rPr>
          <w:spacing w:val="-3"/>
          <w:u w:val="single"/>
        </w:rPr>
        <w:t xml:space="preserve"> Utilities, Inc.</w:t>
      </w:r>
      <w:r>
        <w:rPr>
          <w:spacing w:val="-3"/>
        </w:rPr>
        <w:t>, 1995</w:t>
      </w:r>
      <w:r w:rsidR="004340D2">
        <w:rPr>
          <w:spacing w:val="-3"/>
        </w:rPr>
        <w:t xml:space="preserve"> </w:t>
      </w:r>
      <w:smartTag w:uri="urn:schemas-microsoft-com:office:smarttags" w:element="place">
        <w:smartTag w:uri="urn:schemas-microsoft-com:office:smarttags" w:element="State">
          <w:r w:rsidR="004340D2">
            <w:rPr>
              <w:spacing w:val="-3"/>
            </w:rPr>
            <w:t>Pa.</w:t>
          </w:r>
        </w:smartTag>
      </w:smartTag>
      <w:r w:rsidR="004340D2">
        <w:rPr>
          <w:spacing w:val="-3"/>
        </w:rPr>
        <w:t xml:space="preserve"> PUC LEXIS 159.</w:t>
      </w:r>
    </w:p>
    <w:p w:rsidR="00D64DE9" w:rsidRDefault="009C04C0" w:rsidP="009C04C0">
      <w:pPr>
        <w:spacing w:line="360" w:lineRule="auto"/>
        <w:jc w:val="center"/>
        <w:rPr>
          <w:u w:val="single"/>
        </w:rPr>
      </w:pPr>
      <w:r>
        <w:rPr>
          <w:spacing w:val="-3"/>
        </w:rPr>
        <w:br w:type="page"/>
      </w:r>
      <w:r w:rsidR="00D64DE9">
        <w:rPr>
          <w:u w:val="single"/>
        </w:rPr>
        <w:lastRenderedPageBreak/>
        <w:t>CONCLUSIONS OF LAW</w:t>
      </w:r>
    </w:p>
    <w:p w:rsidR="00291C62" w:rsidRDefault="00291C62" w:rsidP="002C3B59">
      <w:pPr>
        <w:spacing w:line="360" w:lineRule="auto"/>
        <w:jc w:val="center"/>
        <w:rPr>
          <w:u w:val="single"/>
        </w:rPr>
      </w:pPr>
    </w:p>
    <w:p w:rsidR="00D64DE9" w:rsidRDefault="00D64DE9" w:rsidP="00D64DE9">
      <w:pPr>
        <w:numPr>
          <w:ilvl w:val="0"/>
          <w:numId w:val="1"/>
        </w:numPr>
        <w:tabs>
          <w:tab w:val="clear" w:pos="900"/>
          <w:tab w:val="num" w:pos="2160"/>
        </w:tabs>
        <w:spacing w:line="360" w:lineRule="auto"/>
        <w:ind w:left="0" w:firstLine="1440"/>
      </w:pPr>
      <w:r w:rsidRPr="00006FBE">
        <w:t>The Commission has jurisdiction over the parties and the subject matter of this proceeding.</w:t>
      </w:r>
      <w:r w:rsidR="00AC1951">
        <w:t xml:space="preserve"> </w:t>
      </w:r>
      <w:r w:rsidRPr="00006FBE">
        <w:t xml:space="preserve"> 66 Pa.C.S. §</w:t>
      </w:r>
      <w:r w:rsidR="00897666">
        <w:t xml:space="preserve"> </w:t>
      </w:r>
      <w:r w:rsidRPr="00006FBE">
        <w:t>701.</w:t>
      </w:r>
    </w:p>
    <w:p w:rsidR="003F0751" w:rsidRDefault="003F0751" w:rsidP="003F0751">
      <w:pPr>
        <w:spacing w:line="360" w:lineRule="auto"/>
        <w:ind w:left="900"/>
      </w:pPr>
    </w:p>
    <w:p w:rsidR="00D05383" w:rsidRDefault="00D64DE9" w:rsidP="008F0365">
      <w:pPr>
        <w:numPr>
          <w:ilvl w:val="0"/>
          <w:numId w:val="1"/>
        </w:numPr>
        <w:tabs>
          <w:tab w:val="clear" w:pos="900"/>
          <w:tab w:val="num" w:pos="2160"/>
        </w:tabs>
        <w:spacing w:line="360" w:lineRule="auto"/>
        <w:ind w:left="0" w:firstLine="1440"/>
      </w:pPr>
      <w:r w:rsidRPr="00006FBE">
        <w:t xml:space="preserve">As the </w:t>
      </w:r>
      <w:r>
        <w:t>C</w:t>
      </w:r>
      <w:r w:rsidRPr="00006FBE">
        <w:t xml:space="preserve">omplainant, </w:t>
      </w:r>
      <w:r w:rsidR="003B3E47">
        <w:t xml:space="preserve">Ms. </w:t>
      </w:r>
      <w:r w:rsidR="00506BEC">
        <w:t>Nadine Lenore Moore</w:t>
      </w:r>
      <w:r w:rsidR="004F7308">
        <w:t xml:space="preserve"> </w:t>
      </w:r>
      <w:r w:rsidRPr="00006FBE">
        <w:t xml:space="preserve">had the burden of proof and </w:t>
      </w:r>
      <w:r>
        <w:t>failed to</w:t>
      </w:r>
      <w:r w:rsidRPr="00006FBE">
        <w:t xml:space="preserve"> carry th</w:t>
      </w:r>
      <w:r>
        <w:t xml:space="preserve">at </w:t>
      </w:r>
      <w:r w:rsidRPr="00006FBE">
        <w:t>burden</w:t>
      </w:r>
      <w:r>
        <w:t>.</w:t>
      </w:r>
      <w:r w:rsidRPr="00006FBE">
        <w:t xml:space="preserve"> </w:t>
      </w:r>
      <w:r w:rsidR="002D769B">
        <w:t xml:space="preserve"> </w:t>
      </w:r>
      <w:r w:rsidRPr="00006FBE">
        <w:t>66 Pa.C.S. §</w:t>
      </w:r>
      <w:r w:rsidR="00897666">
        <w:t xml:space="preserve"> </w:t>
      </w:r>
      <w:r w:rsidRPr="00006FBE">
        <w:t>332(a).</w:t>
      </w:r>
    </w:p>
    <w:p w:rsidR="00D12431" w:rsidRDefault="00D12431" w:rsidP="00D05383">
      <w:pPr>
        <w:spacing w:line="360" w:lineRule="auto"/>
        <w:jc w:val="center"/>
        <w:rPr>
          <w:u w:val="single"/>
        </w:rPr>
      </w:pPr>
    </w:p>
    <w:p w:rsidR="00D64DE9" w:rsidRDefault="00D64DE9" w:rsidP="00D05383">
      <w:pPr>
        <w:spacing w:line="360" w:lineRule="auto"/>
        <w:jc w:val="center"/>
        <w:rPr>
          <w:u w:val="single"/>
        </w:rPr>
      </w:pPr>
      <w:r>
        <w:rPr>
          <w:u w:val="single"/>
        </w:rPr>
        <w:t>ORDER</w:t>
      </w:r>
    </w:p>
    <w:p w:rsidR="00D64DE9" w:rsidRDefault="00D64DE9" w:rsidP="00D64DE9">
      <w:pPr>
        <w:tabs>
          <w:tab w:val="num" w:pos="2160"/>
        </w:tabs>
        <w:spacing w:line="360" w:lineRule="auto"/>
        <w:jc w:val="center"/>
        <w:rPr>
          <w:u w:val="single"/>
        </w:rPr>
      </w:pPr>
    </w:p>
    <w:p w:rsidR="00D64DE9" w:rsidRPr="00493E49" w:rsidRDefault="00D64DE9" w:rsidP="00D64DE9">
      <w:pPr>
        <w:tabs>
          <w:tab w:val="num" w:pos="2160"/>
        </w:tabs>
        <w:spacing w:line="360" w:lineRule="auto"/>
        <w:ind w:firstLine="1440"/>
      </w:pPr>
      <w:r w:rsidRPr="00493E49">
        <w:t xml:space="preserve">THEREFORE, </w:t>
      </w:r>
    </w:p>
    <w:p w:rsidR="00D64DE9" w:rsidRPr="00493E49" w:rsidRDefault="00D64DE9" w:rsidP="00D64DE9">
      <w:pPr>
        <w:tabs>
          <w:tab w:val="num" w:pos="2160"/>
        </w:tabs>
        <w:spacing w:line="360" w:lineRule="auto"/>
      </w:pPr>
    </w:p>
    <w:p w:rsidR="00D64DE9" w:rsidRPr="00493E49" w:rsidRDefault="00D64DE9" w:rsidP="00D64DE9">
      <w:pPr>
        <w:tabs>
          <w:tab w:val="num" w:pos="2160"/>
        </w:tabs>
        <w:spacing w:line="360" w:lineRule="auto"/>
        <w:ind w:firstLine="1440"/>
      </w:pPr>
      <w:r w:rsidRPr="00493E49">
        <w:t>IT IS ORDERED:</w:t>
      </w:r>
    </w:p>
    <w:p w:rsidR="00D64DE9" w:rsidRDefault="00D64DE9" w:rsidP="00D64DE9">
      <w:pPr>
        <w:tabs>
          <w:tab w:val="num" w:pos="2160"/>
        </w:tabs>
        <w:spacing w:line="360" w:lineRule="auto"/>
        <w:rPr>
          <w:b/>
        </w:rPr>
      </w:pPr>
    </w:p>
    <w:p w:rsidR="00254671" w:rsidRDefault="00D64DE9" w:rsidP="002C3B59">
      <w:pPr>
        <w:tabs>
          <w:tab w:val="num" w:pos="2160"/>
        </w:tabs>
        <w:spacing w:line="360" w:lineRule="auto"/>
        <w:ind w:firstLine="1440"/>
      </w:pPr>
      <w:r>
        <w:t>1.</w:t>
      </w:r>
      <w:r>
        <w:tab/>
        <w:t xml:space="preserve">That the motion </w:t>
      </w:r>
      <w:r w:rsidR="00E64CAF">
        <w:t>by M</w:t>
      </w:r>
      <w:r w:rsidR="00506BEC">
        <w:t>r</w:t>
      </w:r>
      <w:r w:rsidR="00E64CAF">
        <w:t xml:space="preserve">. </w:t>
      </w:r>
      <w:r w:rsidR="00506BEC">
        <w:t>Ken Massey</w:t>
      </w:r>
      <w:r w:rsidR="00254671">
        <w:t>, Esquire</w:t>
      </w:r>
      <w:r w:rsidR="00E64CAF">
        <w:t xml:space="preserve"> on behalf </w:t>
      </w:r>
      <w:r>
        <w:t xml:space="preserve">of </w:t>
      </w:r>
      <w:r w:rsidR="000816BF">
        <w:t>P</w:t>
      </w:r>
      <w:r w:rsidR="003B3E47">
        <w:t>ECO Energy Company</w:t>
      </w:r>
      <w:r>
        <w:t xml:space="preserve"> to dismiss </w:t>
      </w:r>
      <w:r w:rsidR="000816BF">
        <w:t xml:space="preserve">with </w:t>
      </w:r>
      <w:r w:rsidR="00E64CAF">
        <w:t xml:space="preserve">prejudice </w:t>
      </w:r>
      <w:r>
        <w:t>the</w:t>
      </w:r>
      <w:r w:rsidR="00897666">
        <w:t xml:space="preserve"> formal</w:t>
      </w:r>
      <w:r>
        <w:t xml:space="preserve"> </w:t>
      </w:r>
      <w:r w:rsidR="008E24A9">
        <w:t>C</w:t>
      </w:r>
      <w:r>
        <w:t xml:space="preserve">omplaint of </w:t>
      </w:r>
      <w:r w:rsidR="003B3E47">
        <w:t xml:space="preserve">Ms. </w:t>
      </w:r>
      <w:r w:rsidR="00C9498F">
        <w:t>Nadine Lenore Moore</w:t>
      </w:r>
      <w:r w:rsidR="00D96ED0">
        <w:t xml:space="preserve"> at </w:t>
      </w:r>
      <w:r>
        <w:t>Docket No</w:t>
      </w:r>
      <w:r w:rsidR="001338DC">
        <w:t xml:space="preserve">. </w:t>
      </w:r>
      <w:r w:rsidR="00C9498F">
        <w:t>C</w:t>
      </w:r>
      <w:r w:rsidR="00560B4C">
        <w:t>-</w:t>
      </w:r>
      <w:r w:rsidR="00E64CAF">
        <w:t>200</w:t>
      </w:r>
      <w:r w:rsidR="005A0598">
        <w:t>9</w:t>
      </w:r>
      <w:r w:rsidR="00E64CAF">
        <w:t>-2</w:t>
      </w:r>
      <w:r w:rsidR="00C9498F">
        <w:t>1</w:t>
      </w:r>
      <w:r w:rsidR="00E64CAF">
        <w:t>0</w:t>
      </w:r>
      <w:r w:rsidR="00C9498F">
        <w:t>2315</w:t>
      </w:r>
      <w:r w:rsidR="002D4E59">
        <w:t xml:space="preserve"> is</w:t>
      </w:r>
      <w:r>
        <w:t xml:space="preserve"> granted.</w:t>
      </w:r>
    </w:p>
    <w:p w:rsidR="00254671" w:rsidRDefault="00254671" w:rsidP="00D64DE9">
      <w:pPr>
        <w:tabs>
          <w:tab w:val="num" w:pos="2160"/>
        </w:tabs>
        <w:spacing w:line="360" w:lineRule="auto"/>
        <w:ind w:firstLine="1440"/>
      </w:pPr>
    </w:p>
    <w:p w:rsidR="00AF5FF0" w:rsidRDefault="00D64DE9" w:rsidP="00D64DE9">
      <w:pPr>
        <w:tabs>
          <w:tab w:val="num" w:pos="2160"/>
        </w:tabs>
        <w:spacing w:line="360" w:lineRule="auto"/>
        <w:ind w:firstLine="1440"/>
      </w:pPr>
      <w:r>
        <w:t>2.</w:t>
      </w:r>
      <w:r>
        <w:tab/>
        <w:t xml:space="preserve">That the </w:t>
      </w:r>
      <w:r w:rsidR="00650CC6">
        <w:t>f</w:t>
      </w:r>
      <w:r>
        <w:t xml:space="preserve">ormal </w:t>
      </w:r>
      <w:r w:rsidR="00552D12">
        <w:t>C</w:t>
      </w:r>
      <w:r>
        <w:t xml:space="preserve">omplaint filed by </w:t>
      </w:r>
      <w:r w:rsidR="005A0598">
        <w:t xml:space="preserve">Ms. </w:t>
      </w:r>
      <w:r w:rsidR="00C9498F">
        <w:t>Nadine Lenore Moore</w:t>
      </w:r>
      <w:r w:rsidR="005A0598">
        <w:t xml:space="preserve"> </w:t>
      </w:r>
      <w:r>
        <w:t xml:space="preserve">against </w:t>
      </w:r>
      <w:r w:rsidR="000816BF">
        <w:t>P</w:t>
      </w:r>
      <w:r w:rsidR="005A0598">
        <w:t xml:space="preserve">ECO Energy Company </w:t>
      </w:r>
      <w:r>
        <w:t xml:space="preserve">at Docket No. </w:t>
      </w:r>
      <w:r w:rsidR="00C9498F">
        <w:t>C</w:t>
      </w:r>
      <w:r w:rsidR="00560B4C">
        <w:t>-2</w:t>
      </w:r>
      <w:r w:rsidR="00E64CAF">
        <w:t>00</w:t>
      </w:r>
      <w:r w:rsidR="005A0598">
        <w:t>9</w:t>
      </w:r>
      <w:r w:rsidR="00E64CAF">
        <w:t>-</w:t>
      </w:r>
      <w:r w:rsidR="006B27DB">
        <w:t>2</w:t>
      </w:r>
      <w:r w:rsidR="00C9498F">
        <w:t>1</w:t>
      </w:r>
      <w:r w:rsidR="00E64CAF">
        <w:t>0</w:t>
      </w:r>
      <w:r w:rsidR="00C9498F">
        <w:t>2315</w:t>
      </w:r>
      <w:r w:rsidR="005A0598">
        <w:t xml:space="preserve"> is</w:t>
      </w:r>
      <w:r>
        <w:t xml:space="preserve"> dismissed with prejudice</w:t>
      </w:r>
      <w:r w:rsidR="00E74512">
        <w:t xml:space="preserve"> for failure to prosecute</w:t>
      </w:r>
      <w:r>
        <w:t>.</w:t>
      </w:r>
    </w:p>
    <w:p w:rsidR="00AF5FF0" w:rsidRDefault="00AF5FF0" w:rsidP="00D64DE9">
      <w:pPr>
        <w:tabs>
          <w:tab w:val="num" w:pos="2160"/>
        </w:tabs>
        <w:spacing w:line="360" w:lineRule="auto"/>
        <w:ind w:firstLine="1440"/>
      </w:pPr>
    </w:p>
    <w:p w:rsidR="00650CC6" w:rsidRDefault="00650CC6" w:rsidP="00D64DE9">
      <w:pPr>
        <w:tabs>
          <w:tab w:val="num" w:pos="2160"/>
        </w:tabs>
        <w:spacing w:line="360" w:lineRule="auto"/>
        <w:ind w:firstLine="1440"/>
      </w:pPr>
      <w:r>
        <w:t>3.</w:t>
      </w:r>
      <w:r>
        <w:tab/>
        <w:t>That the Secretary’s Bureau mark this matter closed.</w:t>
      </w:r>
    </w:p>
    <w:p w:rsidR="006E2D8C" w:rsidRDefault="006E2D8C"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D50C39" w:rsidRDefault="00D50C39" w:rsidP="00D64DE9">
      <w:pPr>
        <w:tabs>
          <w:tab w:val="num" w:pos="2160"/>
        </w:tabs>
        <w:spacing w:line="360" w:lineRule="auto"/>
        <w:ind w:firstLine="1440"/>
      </w:pPr>
    </w:p>
    <w:p w:rsidR="00D64DE9" w:rsidRDefault="00D64DE9" w:rsidP="00D64DE9">
      <w:pPr>
        <w:tabs>
          <w:tab w:val="num" w:pos="2160"/>
          <w:tab w:val="left" w:pos="5048"/>
        </w:tabs>
      </w:pPr>
      <w:r>
        <w:t xml:space="preserve">Dated: </w:t>
      </w:r>
      <w:r w:rsidR="00C9498F">
        <w:rPr>
          <w:u w:val="single"/>
        </w:rPr>
        <w:t>Novem</w:t>
      </w:r>
      <w:r w:rsidR="005A0598">
        <w:rPr>
          <w:u w:val="single"/>
        </w:rPr>
        <w:t>ber 1</w:t>
      </w:r>
      <w:r w:rsidR="00C9498F">
        <w:rPr>
          <w:u w:val="single"/>
        </w:rPr>
        <w:t>0</w:t>
      </w:r>
      <w:r w:rsidR="00C403F7">
        <w:rPr>
          <w:u w:val="single"/>
        </w:rPr>
        <w:t>, 200</w:t>
      </w:r>
      <w:r w:rsidR="008F0365">
        <w:rPr>
          <w:u w:val="single"/>
        </w:rPr>
        <w:t>9</w:t>
      </w:r>
      <w:r w:rsidR="008F0365">
        <w:tab/>
      </w:r>
      <w:r>
        <w:t>__</w:t>
      </w:r>
      <w:r w:rsidR="002D769B">
        <w:t>________</w:t>
      </w:r>
      <w:r>
        <w:t>_______________________</w:t>
      </w:r>
    </w:p>
    <w:p w:rsidR="00D64DE9" w:rsidRDefault="00D64DE9" w:rsidP="00D64DE9">
      <w:pPr>
        <w:tabs>
          <w:tab w:val="num" w:pos="2160"/>
        </w:tabs>
      </w:pPr>
      <w:r>
        <w:tab/>
      </w:r>
      <w:r>
        <w:tab/>
      </w:r>
      <w:r>
        <w:tab/>
      </w:r>
      <w:r>
        <w:tab/>
      </w:r>
      <w:r>
        <w:tab/>
      </w:r>
      <w:r w:rsidR="00650CC6">
        <w:t>Angela T. Jones</w:t>
      </w:r>
    </w:p>
    <w:p w:rsidR="00306283" w:rsidRDefault="00183F52" w:rsidP="007F334E">
      <w:pPr>
        <w:tabs>
          <w:tab w:val="num" w:pos="2160"/>
        </w:tabs>
      </w:pPr>
      <w:r>
        <w:tab/>
      </w:r>
      <w:r>
        <w:tab/>
      </w:r>
      <w:r>
        <w:tab/>
      </w:r>
      <w:r>
        <w:tab/>
      </w:r>
      <w:r>
        <w:tab/>
      </w:r>
      <w:r w:rsidR="00CC3EE8">
        <w:t>Administrative Law Judge</w:t>
      </w:r>
    </w:p>
    <w:sectPr w:rsidR="00306283" w:rsidSect="00512E3A">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0B1" w:rsidRDefault="00AD60B1">
      <w:r>
        <w:separator/>
      </w:r>
    </w:p>
  </w:endnote>
  <w:endnote w:type="continuationSeparator" w:id="0">
    <w:p w:rsidR="00AD60B1" w:rsidRDefault="00AD6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383" w:rsidRDefault="00D05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1F5A">
      <w:rPr>
        <w:rStyle w:val="PageNumber"/>
        <w:noProof/>
      </w:rPr>
      <w:t>5</w:t>
    </w:r>
    <w:r>
      <w:rPr>
        <w:rStyle w:val="PageNumber"/>
      </w:rPr>
      <w:fldChar w:fldCharType="end"/>
    </w:r>
  </w:p>
  <w:p w:rsidR="00D05383" w:rsidRDefault="00D05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0B1" w:rsidRDefault="00AD60B1">
      <w:r>
        <w:separator/>
      </w:r>
    </w:p>
  </w:footnote>
  <w:footnote w:type="continuationSeparator" w:id="0">
    <w:p w:rsidR="00AD60B1" w:rsidRDefault="00AD6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11B7A"/>
    <w:multiLevelType w:val="hybridMultilevel"/>
    <w:tmpl w:val="5856441C"/>
    <w:lvl w:ilvl="0" w:tplc="A5AEA514">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98F59C0"/>
    <w:multiLevelType w:val="hybridMultilevel"/>
    <w:tmpl w:val="B7EC5032"/>
    <w:lvl w:ilvl="0" w:tplc="16E0DDE2">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9BB4D86"/>
    <w:multiLevelType w:val="hybridMultilevel"/>
    <w:tmpl w:val="154C4598"/>
    <w:lvl w:ilvl="0" w:tplc="77EE5206">
      <w:start w:val="1"/>
      <w:numFmt w:val="decimal"/>
      <w:lvlText w:val="(%1)"/>
      <w:lvlJc w:val="left"/>
      <w:pPr>
        <w:tabs>
          <w:tab w:val="num" w:pos="3225"/>
        </w:tabs>
        <w:ind w:left="3225" w:hanging="17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FD35AB"/>
    <w:multiLevelType w:val="hybridMultilevel"/>
    <w:tmpl w:val="196221D0"/>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F7F09"/>
    <w:multiLevelType w:val="hybridMultilevel"/>
    <w:tmpl w:val="879AC63E"/>
    <w:lvl w:ilvl="0" w:tplc="2C74C556">
      <w:start w:val="1"/>
      <w:numFmt w:val="decimal"/>
      <w:lvlText w:val="%1."/>
      <w:lvlJc w:val="left"/>
      <w:pPr>
        <w:tabs>
          <w:tab w:val="num" w:pos="3690"/>
        </w:tabs>
        <w:ind w:left="3690" w:hanging="2160"/>
      </w:pPr>
      <w:rPr>
        <w:rFonts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F2324C9"/>
    <w:multiLevelType w:val="hybridMultilevel"/>
    <w:tmpl w:val="167ABE3A"/>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BC6037B"/>
    <w:multiLevelType w:val="hybridMultilevel"/>
    <w:tmpl w:val="6A10489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CC54A7C"/>
    <w:multiLevelType w:val="hybridMultilevel"/>
    <w:tmpl w:val="AFCA8F42"/>
    <w:lvl w:ilvl="0" w:tplc="924869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57763C6"/>
    <w:multiLevelType w:val="hybridMultilevel"/>
    <w:tmpl w:val="CDE213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761F62C1"/>
    <w:multiLevelType w:val="hybridMultilevel"/>
    <w:tmpl w:val="1DB4DDF0"/>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D9F1357"/>
    <w:multiLevelType w:val="hybridMultilevel"/>
    <w:tmpl w:val="ADDC86AE"/>
    <w:lvl w:ilvl="0" w:tplc="16E0DD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E3C06DF"/>
    <w:multiLevelType w:val="hybridMultilevel"/>
    <w:tmpl w:val="26366110"/>
    <w:lvl w:ilvl="0" w:tplc="B2AAD1FC">
      <w:start w:val="5"/>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12"/>
  </w:num>
  <w:num w:numId="4">
    <w:abstractNumId w:val="7"/>
  </w:num>
  <w:num w:numId="5">
    <w:abstractNumId w:val="10"/>
  </w:num>
  <w:num w:numId="6">
    <w:abstractNumId w:val="1"/>
  </w:num>
  <w:num w:numId="7">
    <w:abstractNumId w:val="6"/>
  </w:num>
  <w:num w:numId="8">
    <w:abstractNumId w:val="5"/>
  </w:num>
  <w:num w:numId="9">
    <w:abstractNumId w:val="11"/>
  </w:num>
  <w:num w:numId="10">
    <w:abstractNumId w:val="2"/>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08BC"/>
    <w:rsid w:val="00003A80"/>
    <w:rsid w:val="000041B3"/>
    <w:rsid w:val="00005F46"/>
    <w:rsid w:val="00007BA9"/>
    <w:rsid w:val="00010367"/>
    <w:rsid w:val="00011BC1"/>
    <w:rsid w:val="00011E10"/>
    <w:rsid w:val="0001259F"/>
    <w:rsid w:val="0001395C"/>
    <w:rsid w:val="0002106D"/>
    <w:rsid w:val="00022532"/>
    <w:rsid w:val="00023448"/>
    <w:rsid w:val="00023AC8"/>
    <w:rsid w:val="00026611"/>
    <w:rsid w:val="0002733E"/>
    <w:rsid w:val="0003133E"/>
    <w:rsid w:val="0003144F"/>
    <w:rsid w:val="000322A3"/>
    <w:rsid w:val="000323F7"/>
    <w:rsid w:val="0003406B"/>
    <w:rsid w:val="00034132"/>
    <w:rsid w:val="000343D1"/>
    <w:rsid w:val="00034B1B"/>
    <w:rsid w:val="000356EA"/>
    <w:rsid w:val="00035B08"/>
    <w:rsid w:val="00044484"/>
    <w:rsid w:val="00052660"/>
    <w:rsid w:val="000606A1"/>
    <w:rsid w:val="0006336A"/>
    <w:rsid w:val="00066958"/>
    <w:rsid w:val="00067845"/>
    <w:rsid w:val="0007313F"/>
    <w:rsid w:val="00073FC0"/>
    <w:rsid w:val="000762C2"/>
    <w:rsid w:val="00080F4F"/>
    <w:rsid w:val="00081384"/>
    <w:rsid w:val="000816BF"/>
    <w:rsid w:val="00081E26"/>
    <w:rsid w:val="00082D4C"/>
    <w:rsid w:val="00084B67"/>
    <w:rsid w:val="00084C61"/>
    <w:rsid w:val="00085860"/>
    <w:rsid w:val="00086105"/>
    <w:rsid w:val="00094C9E"/>
    <w:rsid w:val="000955E1"/>
    <w:rsid w:val="000A7BCF"/>
    <w:rsid w:val="000B1B56"/>
    <w:rsid w:val="000B293D"/>
    <w:rsid w:val="000B50C7"/>
    <w:rsid w:val="000B72F5"/>
    <w:rsid w:val="000C1735"/>
    <w:rsid w:val="000C3195"/>
    <w:rsid w:val="000C65E0"/>
    <w:rsid w:val="000D11AA"/>
    <w:rsid w:val="000D200B"/>
    <w:rsid w:val="000D394C"/>
    <w:rsid w:val="000D4216"/>
    <w:rsid w:val="000E4031"/>
    <w:rsid w:val="000F4272"/>
    <w:rsid w:val="000F47D5"/>
    <w:rsid w:val="000F4B57"/>
    <w:rsid w:val="000F5059"/>
    <w:rsid w:val="000F56B5"/>
    <w:rsid w:val="000F61FD"/>
    <w:rsid w:val="000F78FF"/>
    <w:rsid w:val="001026AC"/>
    <w:rsid w:val="00106320"/>
    <w:rsid w:val="001065D2"/>
    <w:rsid w:val="00111102"/>
    <w:rsid w:val="00111BC6"/>
    <w:rsid w:val="00111BE7"/>
    <w:rsid w:val="00112D9A"/>
    <w:rsid w:val="001212C3"/>
    <w:rsid w:val="001231BC"/>
    <w:rsid w:val="001301DE"/>
    <w:rsid w:val="0013098A"/>
    <w:rsid w:val="00130B15"/>
    <w:rsid w:val="001338DC"/>
    <w:rsid w:val="00133A4B"/>
    <w:rsid w:val="0013622C"/>
    <w:rsid w:val="00141E00"/>
    <w:rsid w:val="00143E98"/>
    <w:rsid w:val="001515C9"/>
    <w:rsid w:val="00156C11"/>
    <w:rsid w:val="00157F06"/>
    <w:rsid w:val="0016022A"/>
    <w:rsid w:val="001632D6"/>
    <w:rsid w:val="00165E86"/>
    <w:rsid w:val="00170477"/>
    <w:rsid w:val="00172107"/>
    <w:rsid w:val="001745EE"/>
    <w:rsid w:val="00181ED1"/>
    <w:rsid w:val="00182E04"/>
    <w:rsid w:val="00183F52"/>
    <w:rsid w:val="0018517B"/>
    <w:rsid w:val="001924B9"/>
    <w:rsid w:val="001941AA"/>
    <w:rsid w:val="001A20FF"/>
    <w:rsid w:val="001A30B7"/>
    <w:rsid w:val="001A526E"/>
    <w:rsid w:val="001A547A"/>
    <w:rsid w:val="001A7DBF"/>
    <w:rsid w:val="001B08D7"/>
    <w:rsid w:val="001B0B1F"/>
    <w:rsid w:val="001B15CF"/>
    <w:rsid w:val="001B55F3"/>
    <w:rsid w:val="001B65D0"/>
    <w:rsid w:val="001B6976"/>
    <w:rsid w:val="001C276D"/>
    <w:rsid w:val="001C3DF5"/>
    <w:rsid w:val="001D47E7"/>
    <w:rsid w:val="001D73D7"/>
    <w:rsid w:val="001E075E"/>
    <w:rsid w:val="001E12B6"/>
    <w:rsid w:val="001E12EA"/>
    <w:rsid w:val="001E7A80"/>
    <w:rsid w:val="001E7E9B"/>
    <w:rsid w:val="001F1034"/>
    <w:rsid w:val="001F1AF6"/>
    <w:rsid w:val="001F2BBA"/>
    <w:rsid w:val="001F3E2B"/>
    <w:rsid w:val="001F4EAA"/>
    <w:rsid w:val="00202E7C"/>
    <w:rsid w:val="00206032"/>
    <w:rsid w:val="0020681F"/>
    <w:rsid w:val="0020783D"/>
    <w:rsid w:val="0021130E"/>
    <w:rsid w:val="002138F9"/>
    <w:rsid w:val="0021500B"/>
    <w:rsid w:val="00216EEF"/>
    <w:rsid w:val="002233C4"/>
    <w:rsid w:val="00226F20"/>
    <w:rsid w:val="0023476C"/>
    <w:rsid w:val="002418E6"/>
    <w:rsid w:val="00243849"/>
    <w:rsid w:val="002444CC"/>
    <w:rsid w:val="00246BBF"/>
    <w:rsid w:val="00247A20"/>
    <w:rsid w:val="00250049"/>
    <w:rsid w:val="00254671"/>
    <w:rsid w:val="00255DD4"/>
    <w:rsid w:val="00257424"/>
    <w:rsid w:val="0026020B"/>
    <w:rsid w:val="00262CBC"/>
    <w:rsid w:val="002654A1"/>
    <w:rsid w:val="00266EA6"/>
    <w:rsid w:val="00267F1E"/>
    <w:rsid w:val="00273A69"/>
    <w:rsid w:val="00275414"/>
    <w:rsid w:val="0028042B"/>
    <w:rsid w:val="00280D77"/>
    <w:rsid w:val="00281649"/>
    <w:rsid w:val="00286C13"/>
    <w:rsid w:val="00291C62"/>
    <w:rsid w:val="00292D99"/>
    <w:rsid w:val="0029688D"/>
    <w:rsid w:val="002A119A"/>
    <w:rsid w:val="002A19AC"/>
    <w:rsid w:val="002A2D75"/>
    <w:rsid w:val="002A4071"/>
    <w:rsid w:val="002B1AA6"/>
    <w:rsid w:val="002B1D56"/>
    <w:rsid w:val="002B4B91"/>
    <w:rsid w:val="002B4EE1"/>
    <w:rsid w:val="002C011A"/>
    <w:rsid w:val="002C0787"/>
    <w:rsid w:val="002C3B59"/>
    <w:rsid w:val="002C40A2"/>
    <w:rsid w:val="002C5374"/>
    <w:rsid w:val="002D177F"/>
    <w:rsid w:val="002D4E59"/>
    <w:rsid w:val="002D4EC2"/>
    <w:rsid w:val="002D5B4D"/>
    <w:rsid w:val="002D769B"/>
    <w:rsid w:val="002D78EA"/>
    <w:rsid w:val="002E5BD9"/>
    <w:rsid w:val="002E6127"/>
    <w:rsid w:val="002F20B0"/>
    <w:rsid w:val="002F42F3"/>
    <w:rsid w:val="002F610A"/>
    <w:rsid w:val="00306283"/>
    <w:rsid w:val="00307F19"/>
    <w:rsid w:val="00311AA9"/>
    <w:rsid w:val="00313AB2"/>
    <w:rsid w:val="00315684"/>
    <w:rsid w:val="00315FE3"/>
    <w:rsid w:val="00317F1A"/>
    <w:rsid w:val="00320F5B"/>
    <w:rsid w:val="003218C0"/>
    <w:rsid w:val="00321D94"/>
    <w:rsid w:val="003226DE"/>
    <w:rsid w:val="003236BC"/>
    <w:rsid w:val="00323C05"/>
    <w:rsid w:val="00326C94"/>
    <w:rsid w:val="00327C54"/>
    <w:rsid w:val="00330AD6"/>
    <w:rsid w:val="00334217"/>
    <w:rsid w:val="00335B07"/>
    <w:rsid w:val="00336213"/>
    <w:rsid w:val="00340E0C"/>
    <w:rsid w:val="00342C85"/>
    <w:rsid w:val="00346662"/>
    <w:rsid w:val="00350432"/>
    <w:rsid w:val="0035054D"/>
    <w:rsid w:val="00351C43"/>
    <w:rsid w:val="00361E34"/>
    <w:rsid w:val="00363381"/>
    <w:rsid w:val="0036364F"/>
    <w:rsid w:val="00364FEF"/>
    <w:rsid w:val="0037419F"/>
    <w:rsid w:val="00375CC2"/>
    <w:rsid w:val="003772CE"/>
    <w:rsid w:val="00380A3D"/>
    <w:rsid w:val="003829BE"/>
    <w:rsid w:val="00383443"/>
    <w:rsid w:val="0038554C"/>
    <w:rsid w:val="00387A63"/>
    <w:rsid w:val="00391420"/>
    <w:rsid w:val="00395727"/>
    <w:rsid w:val="00396A4F"/>
    <w:rsid w:val="00396CCA"/>
    <w:rsid w:val="003A0077"/>
    <w:rsid w:val="003A2187"/>
    <w:rsid w:val="003A5217"/>
    <w:rsid w:val="003B3E47"/>
    <w:rsid w:val="003B4866"/>
    <w:rsid w:val="003B75E2"/>
    <w:rsid w:val="003C00D2"/>
    <w:rsid w:val="003C1925"/>
    <w:rsid w:val="003C32CE"/>
    <w:rsid w:val="003C5A0F"/>
    <w:rsid w:val="003C7629"/>
    <w:rsid w:val="003D160A"/>
    <w:rsid w:val="003D7285"/>
    <w:rsid w:val="003D7DB2"/>
    <w:rsid w:val="003E116D"/>
    <w:rsid w:val="003E3EAB"/>
    <w:rsid w:val="003F0751"/>
    <w:rsid w:val="003F48B0"/>
    <w:rsid w:val="003F7226"/>
    <w:rsid w:val="003F72B4"/>
    <w:rsid w:val="00400341"/>
    <w:rsid w:val="00402EC8"/>
    <w:rsid w:val="00402F6E"/>
    <w:rsid w:val="00403AD4"/>
    <w:rsid w:val="00405449"/>
    <w:rsid w:val="004072E3"/>
    <w:rsid w:val="0041122A"/>
    <w:rsid w:val="00411692"/>
    <w:rsid w:val="00415C28"/>
    <w:rsid w:val="00416356"/>
    <w:rsid w:val="00416793"/>
    <w:rsid w:val="00416DE5"/>
    <w:rsid w:val="00417315"/>
    <w:rsid w:val="0041733D"/>
    <w:rsid w:val="0042172D"/>
    <w:rsid w:val="00421920"/>
    <w:rsid w:val="0043067A"/>
    <w:rsid w:val="00430CB1"/>
    <w:rsid w:val="00433025"/>
    <w:rsid w:val="004340D2"/>
    <w:rsid w:val="00434BF3"/>
    <w:rsid w:val="0044578E"/>
    <w:rsid w:val="00446A9A"/>
    <w:rsid w:val="00447016"/>
    <w:rsid w:val="004521DB"/>
    <w:rsid w:val="00452231"/>
    <w:rsid w:val="00453BEB"/>
    <w:rsid w:val="00461790"/>
    <w:rsid w:val="0046339A"/>
    <w:rsid w:val="004645E8"/>
    <w:rsid w:val="0047090B"/>
    <w:rsid w:val="00472B46"/>
    <w:rsid w:val="00476425"/>
    <w:rsid w:val="00480068"/>
    <w:rsid w:val="00486AE7"/>
    <w:rsid w:val="004877EC"/>
    <w:rsid w:val="00487E68"/>
    <w:rsid w:val="00491C80"/>
    <w:rsid w:val="00492C6F"/>
    <w:rsid w:val="00493E49"/>
    <w:rsid w:val="00495EF8"/>
    <w:rsid w:val="00497EBF"/>
    <w:rsid w:val="004A082C"/>
    <w:rsid w:val="004A152E"/>
    <w:rsid w:val="004A1ACD"/>
    <w:rsid w:val="004A2C49"/>
    <w:rsid w:val="004A4026"/>
    <w:rsid w:val="004A4C59"/>
    <w:rsid w:val="004A79A7"/>
    <w:rsid w:val="004B3E38"/>
    <w:rsid w:val="004B5A2F"/>
    <w:rsid w:val="004B5EB7"/>
    <w:rsid w:val="004B7FAD"/>
    <w:rsid w:val="004C5D3C"/>
    <w:rsid w:val="004C618C"/>
    <w:rsid w:val="004D160B"/>
    <w:rsid w:val="004D2DDF"/>
    <w:rsid w:val="004D3871"/>
    <w:rsid w:val="004D3D9D"/>
    <w:rsid w:val="004D4915"/>
    <w:rsid w:val="004D6072"/>
    <w:rsid w:val="004D62C0"/>
    <w:rsid w:val="004D7956"/>
    <w:rsid w:val="004E088B"/>
    <w:rsid w:val="004E5821"/>
    <w:rsid w:val="004F26D9"/>
    <w:rsid w:val="004F300F"/>
    <w:rsid w:val="004F3612"/>
    <w:rsid w:val="004F719B"/>
    <w:rsid w:val="004F7308"/>
    <w:rsid w:val="004F789D"/>
    <w:rsid w:val="004F7ACC"/>
    <w:rsid w:val="00500E0C"/>
    <w:rsid w:val="005031B4"/>
    <w:rsid w:val="00503ECE"/>
    <w:rsid w:val="00506BEC"/>
    <w:rsid w:val="00512470"/>
    <w:rsid w:val="00512E3A"/>
    <w:rsid w:val="005145C7"/>
    <w:rsid w:val="00516C9D"/>
    <w:rsid w:val="00516F38"/>
    <w:rsid w:val="005173E5"/>
    <w:rsid w:val="005263A5"/>
    <w:rsid w:val="005331AC"/>
    <w:rsid w:val="00545673"/>
    <w:rsid w:val="00545EB8"/>
    <w:rsid w:val="00547110"/>
    <w:rsid w:val="005518C5"/>
    <w:rsid w:val="00552D12"/>
    <w:rsid w:val="00553A9B"/>
    <w:rsid w:val="005574B6"/>
    <w:rsid w:val="00560B4C"/>
    <w:rsid w:val="00561BE5"/>
    <w:rsid w:val="00562765"/>
    <w:rsid w:val="00563CA6"/>
    <w:rsid w:val="00564BBE"/>
    <w:rsid w:val="005673AC"/>
    <w:rsid w:val="005725C6"/>
    <w:rsid w:val="00574E68"/>
    <w:rsid w:val="0057576A"/>
    <w:rsid w:val="00580144"/>
    <w:rsid w:val="005824AE"/>
    <w:rsid w:val="005845E0"/>
    <w:rsid w:val="005848A8"/>
    <w:rsid w:val="005A0598"/>
    <w:rsid w:val="005A26EF"/>
    <w:rsid w:val="005A3E31"/>
    <w:rsid w:val="005A6909"/>
    <w:rsid w:val="005A7108"/>
    <w:rsid w:val="005A7A62"/>
    <w:rsid w:val="005B37C0"/>
    <w:rsid w:val="005B4E77"/>
    <w:rsid w:val="005B5EB5"/>
    <w:rsid w:val="005B60E8"/>
    <w:rsid w:val="005C0219"/>
    <w:rsid w:val="005C1D0A"/>
    <w:rsid w:val="005C375A"/>
    <w:rsid w:val="005C39EB"/>
    <w:rsid w:val="005C5C03"/>
    <w:rsid w:val="005C7F04"/>
    <w:rsid w:val="005E022A"/>
    <w:rsid w:val="005E1663"/>
    <w:rsid w:val="005E23DB"/>
    <w:rsid w:val="005E2E6D"/>
    <w:rsid w:val="005E44B0"/>
    <w:rsid w:val="005E5388"/>
    <w:rsid w:val="005E59FD"/>
    <w:rsid w:val="005E7594"/>
    <w:rsid w:val="005F05C0"/>
    <w:rsid w:val="005F2538"/>
    <w:rsid w:val="005F3F80"/>
    <w:rsid w:val="005F7E8B"/>
    <w:rsid w:val="00601650"/>
    <w:rsid w:val="00604375"/>
    <w:rsid w:val="006109A5"/>
    <w:rsid w:val="00613330"/>
    <w:rsid w:val="006148A1"/>
    <w:rsid w:val="00620331"/>
    <w:rsid w:val="00622521"/>
    <w:rsid w:val="00622C54"/>
    <w:rsid w:val="00624147"/>
    <w:rsid w:val="00624430"/>
    <w:rsid w:val="00625293"/>
    <w:rsid w:val="00626111"/>
    <w:rsid w:val="00633B97"/>
    <w:rsid w:val="006404D0"/>
    <w:rsid w:val="006415B3"/>
    <w:rsid w:val="006431B5"/>
    <w:rsid w:val="006438DB"/>
    <w:rsid w:val="00644F87"/>
    <w:rsid w:val="00646EBF"/>
    <w:rsid w:val="00650CC6"/>
    <w:rsid w:val="00651C22"/>
    <w:rsid w:val="00652CA3"/>
    <w:rsid w:val="00657524"/>
    <w:rsid w:val="006659A7"/>
    <w:rsid w:val="0066772F"/>
    <w:rsid w:val="00672992"/>
    <w:rsid w:val="00674F62"/>
    <w:rsid w:val="00676918"/>
    <w:rsid w:val="00677914"/>
    <w:rsid w:val="006807D4"/>
    <w:rsid w:val="00680CBE"/>
    <w:rsid w:val="0068319F"/>
    <w:rsid w:val="00683260"/>
    <w:rsid w:val="0068493B"/>
    <w:rsid w:val="0069301B"/>
    <w:rsid w:val="00694F4D"/>
    <w:rsid w:val="00697897"/>
    <w:rsid w:val="006A2B11"/>
    <w:rsid w:val="006A301A"/>
    <w:rsid w:val="006A33D3"/>
    <w:rsid w:val="006A3A29"/>
    <w:rsid w:val="006A458F"/>
    <w:rsid w:val="006A5FDB"/>
    <w:rsid w:val="006B27DB"/>
    <w:rsid w:val="006B7B2E"/>
    <w:rsid w:val="006C2D84"/>
    <w:rsid w:val="006D0CA8"/>
    <w:rsid w:val="006D22F1"/>
    <w:rsid w:val="006D2806"/>
    <w:rsid w:val="006D33FB"/>
    <w:rsid w:val="006E0F8F"/>
    <w:rsid w:val="006E2D8C"/>
    <w:rsid w:val="006E48D7"/>
    <w:rsid w:val="006E4E7F"/>
    <w:rsid w:val="006E6A59"/>
    <w:rsid w:val="006F1484"/>
    <w:rsid w:val="006F16BE"/>
    <w:rsid w:val="006F1FC0"/>
    <w:rsid w:val="006F2DDE"/>
    <w:rsid w:val="006F33E6"/>
    <w:rsid w:val="006F3ADA"/>
    <w:rsid w:val="006F3E93"/>
    <w:rsid w:val="006F7BA8"/>
    <w:rsid w:val="0070349E"/>
    <w:rsid w:val="00703835"/>
    <w:rsid w:val="007106EA"/>
    <w:rsid w:val="00710FAA"/>
    <w:rsid w:val="0071264B"/>
    <w:rsid w:val="00712AC4"/>
    <w:rsid w:val="00714590"/>
    <w:rsid w:val="00714A24"/>
    <w:rsid w:val="007153DE"/>
    <w:rsid w:val="00721D18"/>
    <w:rsid w:val="007222DF"/>
    <w:rsid w:val="00722B1D"/>
    <w:rsid w:val="00725CCD"/>
    <w:rsid w:val="00726EE9"/>
    <w:rsid w:val="0073156C"/>
    <w:rsid w:val="007346FB"/>
    <w:rsid w:val="007347B5"/>
    <w:rsid w:val="00735DFA"/>
    <w:rsid w:val="00736EEE"/>
    <w:rsid w:val="0073789C"/>
    <w:rsid w:val="007423FD"/>
    <w:rsid w:val="00743AAA"/>
    <w:rsid w:val="007462AB"/>
    <w:rsid w:val="00750306"/>
    <w:rsid w:val="00751995"/>
    <w:rsid w:val="00763CB0"/>
    <w:rsid w:val="007645B9"/>
    <w:rsid w:val="0077185C"/>
    <w:rsid w:val="00774757"/>
    <w:rsid w:val="00774D57"/>
    <w:rsid w:val="0077678C"/>
    <w:rsid w:val="007770BC"/>
    <w:rsid w:val="0077733D"/>
    <w:rsid w:val="0078028E"/>
    <w:rsid w:val="00784087"/>
    <w:rsid w:val="007847F6"/>
    <w:rsid w:val="0079343F"/>
    <w:rsid w:val="00794848"/>
    <w:rsid w:val="00794B9A"/>
    <w:rsid w:val="00794F29"/>
    <w:rsid w:val="0079505D"/>
    <w:rsid w:val="007A4817"/>
    <w:rsid w:val="007A5989"/>
    <w:rsid w:val="007A5CDB"/>
    <w:rsid w:val="007A5E75"/>
    <w:rsid w:val="007B0D42"/>
    <w:rsid w:val="007B35EF"/>
    <w:rsid w:val="007B48D1"/>
    <w:rsid w:val="007C05DF"/>
    <w:rsid w:val="007C220E"/>
    <w:rsid w:val="007C43BF"/>
    <w:rsid w:val="007D23A5"/>
    <w:rsid w:val="007D23C8"/>
    <w:rsid w:val="007D3D31"/>
    <w:rsid w:val="007D3E1A"/>
    <w:rsid w:val="007D63FE"/>
    <w:rsid w:val="007D6DD5"/>
    <w:rsid w:val="007E0DEF"/>
    <w:rsid w:val="007E30BF"/>
    <w:rsid w:val="007E38BB"/>
    <w:rsid w:val="007E6E13"/>
    <w:rsid w:val="007F2652"/>
    <w:rsid w:val="007F2B88"/>
    <w:rsid w:val="007F334E"/>
    <w:rsid w:val="007F6960"/>
    <w:rsid w:val="007F7F64"/>
    <w:rsid w:val="00801964"/>
    <w:rsid w:val="0080253F"/>
    <w:rsid w:val="008039AB"/>
    <w:rsid w:val="008043A7"/>
    <w:rsid w:val="00804A0D"/>
    <w:rsid w:val="00807906"/>
    <w:rsid w:val="00810DB1"/>
    <w:rsid w:val="008140F6"/>
    <w:rsid w:val="00814AE2"/>
    <w:rsid w:val="00820BF8"/>
    <w:rsid w:val="0083075B"/>
    <w:rsid w:val="00830AF9"/>
    <w:rsid w:val="0083238B"/>
    <w:rsid w:val="00833290"/>
    <w:rsid w:val="00834A45"/>
    <w:rsid w:val="00836788"/>
    <w:rsid w:val="008471EC"/>
    <w:rsid w:val="00850447"/>
    <w:rsid w:val="00851BA4"/>
    <w:rsid w:val="00852DD8"/>
    <w:rsid w:val="00860359"/>
    <w:rsid w:val="00861D3B"/>
    <w:rsid w:val="00862775"/>
    <w:rsid w:val="008655E1"/>
    <w:rsid w:val="00867E01"/>
    <w:rsid w:val="00874573"/>
    <w:rsid w:val="00876910"/>
    <w:rsid w:val="00883627"/>
    <w:rsid w:val="00883EA9"/>
    <w:rsid w:val="008925E3"/>
    <w:rsid w:val="00897666"/>
    <w:rsid w:val="00897687"/>
    <w:rsid w:val="008A3C98"/>
    <w:rsid w:val="008A3E38"/>
    <w:rsid w:val="008A5010"/>
    <w:rsid w:val="008A5A9E"/>
    <w:rsid w:val="008A62B1"/>
    <w:rsid w:val="008A789C"/>
    <w:rsid w:val="008A7BB2"/>
    <w:rsid w:val="008A7C10"/>
    <w:rsid w:val="008B0133"/>
    <w:rsid w:val="008B0397"/>
    <w:rsid w:val="008B04A8"/>
    <w:rsid w:val="008B16C2"/>
    <w:rsid w:val="008B3607"/>
    <w:rsid w:val="008B420A"/>
    <w:rsid w:val="008B4A2C"/>
    <w:rsid w:val="008B7C93"/>
    <w:rsid w:val="008C2B48"/>
    <w:rsid w:val="008C2F8E"/>
    <w:rsid w:val="008C5F32"/>
    <w:rsid w:val="008D5AA5"/>
    <w:rsid w:val="008E24A9"/>
    <w:rsid w:val="008E2E16"/>
    <w:rsid w:val="008E314F"/>
    <w:rsid w:val="008E31C6"/>
    <w:rsid w:val="008E32A1"/>
    <w:rsid w:val="008E3FD9"/>
    <w:rsid w:val="008E6D11"/>
    <w:rsid w:val="008F0365"/>
    <w:rsid w:val="008F37F5"/>
    <w:rsid w:val="008F3E21"/>
    <w:rsid w:val="008F5CF3"/>
    <w:rsid w:val="008F6856"/>
    <w:rsid w:val="00902BC5"/>
    <w:rsid w:val="00906787"/>
    <w:rsid w:val="00911DAA"/>
    <w:rsid w:val="00912390"/>
    <w:rsid w:val="00913CD2"/>
    <w:rsid w:val="00915896"/>
    <w:rsid w:val="00917BE5"/>
    <w:rsid w:val="00917DAB"/>
    <w:rsid w:val="009210F1"/>
    <w:rsid w:val="00922E81"/>
    <w:rsid w:val="00922EFC"/>
    <w:rsid w:val="00924CCA"/>
    <w:rsid w:val="0092500C"/>
    <w:rsid w:val="009259E7"/>
    <w:rsid w:val="00925DF3"/>
    <w:rsid w:val="00930D8D"/>
    <w:rsid w:val="00934AF4"/>
    <w:rsid w:val="00941612"/>
    <w:rsid w:val="00952C98"/>
    <w:rsid w:val="00956925"/>
    <w:rsid w:val="00956D8C"/>
    <w:rsid w:val="00957954"/>
    <w:rsid w:val="00957BD4"/>
    <w:rsid w:val="00957CE7"/>
    <w:rsid w:val="00961CB5"/>
    <w:rsid w:val="00961CE4"/>
    <w:rsid w:val="0096270F"/>
    <w:rsid w:val="0096429A"/>
    <w:rsid w:val="009648E8"/>
    <w:rsid w:val="00970635"/>
    <w:rsid w:val="009723F5"/>
    <w:rsid w:val="0097321D"/>
    <w:rsid w:val="00976A2E"/>
    <w:rsid w:val="00977D8B"/>
    <w:rsid w:val="00977FCA"/>
    <w:rsid w:val="00982CA9"/>
    <w:rsid w:val="00984D4B"/>
    <w:rsid w:val="00985910"/>
    <w:rsid w:val="00992918"/>
    <w:rsid w:val="00993463"/>
    <w:rsid w:val="00997603"/>
    <w:rsid w:val="009A0A3D"/>
    <w:rsid w:val="009A1B8A"/>
    <w:rsid w:val="009A2573"/>
    <w:rsid w:val="009A271F"/>
    <w:rsid w:val="009A2720"/>
    <w:rsid w:val="009A35CE"/>
    <w:rsid w:val="009A77BD"/>
    <w:rsid w:val="009B26FA"/>
    <w:rsid w:val="009B4D94"/>
    <w:rsid w:val="009B66B2"/>
    <w:rsid w:val="009B72A4"/>
    <w:rsid w:val="009B733F"/>
    <w:rsid w:val="009C04C0"/>
    <w:rsid w:val="009C166B"/>
    <w:rsid w:val="009C4F61"/>
    <w:rsid w:val="009D06FC"/>
    <w:rsid w:val="009D47FF"/>
    <w:rsid w:val="009D5D2D"/>
    <w:rsid w:val="009E0EA4"/>
    <w:rsid w:val="009E5A45"/>
    <w:rsid w:val="009E62D0"/>
    <w:rsid w:val="009F00DA"/>
    <w:rsid w:val="009F0B95"/>
    <w:rsid w:val="009F1E79"/>
    <w:rsid w:val="009F6DBC"/>
    <w:rsid w:val="00A0115E"/>
    <w:rsid w:val="00A06A47"/>
    <w:rsid w:val="00A07ABC"/>
    <w:rsid w:val="00A128CC"/>
    <w:rsid w:val="00A16199"/>
    <w:rsid w:val="00A1656F"/>
    <w:rsid w:val="00A21EBF"/>
    <w:rsid w:val="00A22958"/>
    <w:rsid w:val="00A320DA"/>
    <w:rsid w:val="00A325C9"/>
    <w:rsid w:val="00A3540E"/>
    <w:rsid w:val="00A37156"/>
    <w:rsid w:val="00A40029"/>
    <w:rsid w:val="00A4740F"/>
    <w:rsid w:val="00A510C4"/>
    <w:rsid w:val="00A51924"/>
    <w:rsid w:val="00A618B6"/>
    <w:rsid w:val="00A61FFF"/>
    <w:rsid w:val="00A63A20"/>
    <w:rsid w:val="00A70714"/>
    <w:rsid w:val="00A7120C"/>
    <w:rsid w:val="00A723CA"/>
    <w:rsid w:val="00A759DD"/>
    <w:rsid w:val="00A76AFB"/>
    <w:rsid w:val="00A8561F"/>
    <w:rsid w:val="00A9011B"/>
    <w:rsid w:val="00A908CF"/>
    <w:rsid w:val="00A934F8"/>
    <w:rsid w:val="00A9646D"/>
    <w:rsid w:val="00AA1EE9"/>
    <w:rsid w:val="00AA2525"/>
    <w:rsid w:val="00AA494C"/>
    <w:rsid w:val="00AA4AA1"/>
    <w:rsid w:val="00AA5AAE"/>
    <w:rsid w:val="00AA7985"/>
    <w:rsid w:val="00AB29F4"/>
    <w:rsid w:val="00AB3FD1"/>
    <w:rsid w:val="00AB42BC"/>
    <w:rsid w:val="00AB6772"/>
    <w:rsid w:val="00AB799B"/>
    <w:rsid w:val="00AC1951"/>
    <w:rsid w:val="00AC3BBE"/>
    <w:rsid w:val="00AC4DBF"/>
    <w:rsid w:val="00AC57CD"/>
    <w:rsid w:val="00AC5906"/>
    <w:rsid w:val="00AC59BC"/>
    <w:rsid w:val="00AC5A22"/>
    <w:rsid w:val="00AC5CFC"/>
    <w:rsid w:val="00AC771C"/>
    <w:rsid w:val="00AD0E9F"/>
    <w:rsid w:val="00AD2DCB"/>
    <w:rsid w:val="00AD5CED"/>
    <w:rsid w:val="00AD60B1"/>
    <w:rsid w:val="00AD65B5"/>
    <w:rsid w:val="00AE65F8"/>
    <w:rsid w:val="00AE6F01"/>
    <w:rsid w:val="00AF170F"/>
    <w:rsid w:val="00AF2C43"/>
    <w:rsid w:val="00AF3693"/>
    <w:rsid w:val="00AF5B0A"/>
    <w:rsid w:val="00AF5FF0"/>
    <w:rsid w:val="00AF7514"/>
    <w:rsid w:val="00B00B72"/>
    <w:rsid w:val="00B014C3"/>
    <w:rsid w:val="00B07152"/>
    <w:rsid w:val="00B1162B"/>
    <w:rsid w:val="00B23A99"/>
    <w:rsid w:val="00B25DBB"/>
    <w:rsid w:val="00B262A0"/>
    <w:rsid w:val="00B26DD0"/>
    <w:rsid w:val="00B309AD"/>
    <w:rsid w:val="00B3333B"/>
    <w:rsid w:val="00B3363F"/>
    <w:rsid w:val="00B345D6"/>
    <w:rsid w:val="00B366EB"/>
    <w:rsid w:val="00B3690B"/>
    <w:rsid w:val="00B404FF"/>
    <w:rsid w:val="00B44ABE"/>
    <w:rsid w:val="00B45A12"/>
    <w:rsid w:val="00B45C68"/>
    <w:rsid w:val="00B47C21"/>
    <w:rsid w:val="00B52BB6"/>
    <w:rsid w:val="00B53019"/>
    <w:rsid w:val="00B612DB"/>
    <w:rsid w:val="00B623F0"/>
    <w:rsid w:val="00B65F54"/>
    <w:rsid w:val="00B668B6"/>
    <w:rsid w:val="00B67177"/>
    <w:rsid w:val="00B67D1D"/>
    <w:rsid w:val="00B70E8B"/>
    <w:rsid w:val="00B722A4"/>
    <w:rsid w:val="00B73205"/>
    <w:rsid w:val="00B7568B"/>
    <w:rsid w:val="00B756BD"/>
    <w:rsid w:val="00B8117A"/>
    <w:rsid w:val="00B83924"/>
    <w:rsid w:val="00B8397E"/>
    <w:rsid w:val="00B87C99"/>
    <w:rsid w:val="00B91C86"/>
    <w:rsid w:val="00B93479"/>
    <w:rsid w:val="00B949EF"/>
    <w:rsid w:val="00B9623C"/>
    <w:rsid w:val="00BA09D0"/>
    <w:rsid w:val="00BA1D49"/>
    <w:rsid w:val="00BA44D0"/>
    <w:rsid w:val="00BA7405"/>
    <w:rsid w:val="00BB3FF7"/>
    <w:rsid w:val="00BB4482"/>
    <w:rsid w:val="00BB53D4"/>
    <w:rsid w:val="00BB7F6A"/>
    <w:rsid w:val="00BC28EF"/>
    <w:rsid w:val="00BC5A79"/>
    <w:rsid w:val="00BC6248"/>
    <w:rsid w:val="00BD49C6"/>
    <w:rsid w:val="00BD5AA0"/>
    <w:rsid w:val="00BD7F18"/>
    <w:rsid w:val="00BE4227"/>
    <w:rsid w:val="00BE4636"/>
    <w:rsid w:val="00BE64FE"/>
    <w:rsid w:val="00BE6ECC"/>
    <w:rsid w:val="00BF2EAB"/>
    <w:rsid w:val="00BF308D"/>
    <w:rsid w:val="00BF6B49"/>
    <w:rsid w:val="00C019B2"/>
    <w:rsid w:val="00C02F6F"/>
    <w:rsid w:val="00C04DC7"/>
    <w:rsid w:val="00C0677D"/>
    <w:rsid w:val="00C11226"/>
    <w:rsid w:val="00C12F73"/>
    <w:rsid w:val="00C1399E"/>
    <w:rsid w:val="00C1561C"/>
    <w:rsid w:val="00C16E8E"/>
    <w:rsid w:val="00C22415"/>
    <w:rsid w:val="00C22A70"/>
    <w:rsid w:val="00C30599"/>
    <w:rsid w:val="00C32C03"/>
    <w:rsid w:val="00C34934"/>
    <w:rsid w:val="00C403F7"/>
    <w:rsid w:val="00C47806"/>
    <w:rsid w:val="00C53307"/>
    <w:rsid w:val="00C54D4A"/>
    <w:rsid w:val="00C61A10"/>
    <w:rsid w:val="00C6286D"/>
    <w:rsid w:val="00C63D28"/>
    <w:rsid w:val="00C66BE3"/>
    <w:rsid w:val="00C712F1"/>
    <w:rsid w:val="00C71EFE"/>
    <w:rsid w:val="00C7243C"/>
    <w:rsid w:val="00C731E6"/>
    <w:rsid w:val="00C808AA"/>
    <w:rsid w:val="00C83F57"/>
    <w:rsid w:val="00C84D73"/>
    <w:rsid w:val="00C8730D"/>
    <w:rsid w:val="00C9056A"/>
    <w:rsid w:val="00C91C48"/>
    <w:rsid w:val="00C93F19"/>
    <w:rsid w:val="00C9498F"/>
    <w:rsid w:val="00C9714C"/>
    <w:rsid w:val="00CA3638"/>
    <w:rsid w:val="00CA381C"/>
    <w:rsid w:val="00CA5240"/>
    <w:rsid w:val="00CA5875"/>
    <w:rsid w:val="00CC038B"/>
    <w:rsid w:val="00CC244B"/>
    <w:rsid w:val="00CC3217"/>
    <w:rsid w:val="00CC3EE8"/>
    <w:rsid w:val="00CC49CA"/>
    <w:rsid w:val="00CC6871"/>
    <w:rsid w:val="00CC6F7B"/>
    <w:rsid w:val="00CD2E9A"/>
    <w:rsid w:val="00CD332A"/>
    <w:rsid w:val="00CD436F"/>
    <w:rsid w:val="00CD7FC8"/>
    <w:rsid w:val="00CE08F2"/>
    <w:rsid w:val="00CE42CA"/>
    <w:rsid w:val="00CE5350"/>
    <w:rsid w:val="00CE5728"/>
    <w:rsid w:val="00CE6957"/>
    <w:rsid w:val="00CF0550"/>
    <w:rsid w:val="00CF28D3"/>
    <w:rsid w:val="00CF7F3C"/>
    <w:rsid w:val="00D04A74"/>
    <w:rsid w:val="00D05383"/>
    <w:rsid w:val="00D07FEF"/>
    <w:rsid w:val="00D112C6"/>
    <w:rsid w:val="00D11C2E"/>
    <w:rsid w:val="00D120B2"/>
    <w:rsid w:val="00D12431"/>
    <w:rsid w:val="00D134F5"/>
    <w:rsid w:val="00D13EBA"/>
    <w:rsid w:val="00D169A5"/>
    <w:rsid w:val="00D17D80"/>
    <w:rsid w:val="00D20CF2"/>
    <w:rsid w:val="00D21B5F"/>
    <w:rsid w:val="00D22025"/>
    <w:rsid w:val="00D25B4B"/>
    <w:rsid w:val="00D25F78"/>
    <w:rsid w:val="00D31F10"/>
    <w:rsid w:val="00D331A9"/>
    <w:rsid w:val="00D357F2"/>
    <w:rsid w:val="00D367F6"/>
    <w:rsid w:val="00D37821"/>
    <w:rsid w:val="00D41403"/>
    <w:rsid w:val="00D42C03"/>
    <w:rsid w:val="00D43BE9"/>
    <w:rsid w:val="00D46BD8"/>
    <w:rsid w:val="00D50600"/>
    <w:rsid w:val="00D50C39"/>
    <w:rsid w:val="00D61193"/>
    <w:rsid w:val="00D61F5A"/>
    <w:rsid w:val="00D646A6"/>
    <w:rsid w:val="00D64DE9"/>
    <w:rsid w:val="00D65849"/>
    <w:rsid w:val="00D73069"/>
    <w:rsid w:val="00D747D2"/>
    <w:rsid w:val="00D750C3"/>
    <w:rsid w:val="00D77D22"/>
    <w:rsid w:val="00D80629"/>
    <w:rsid w:val="00D90025"/>
    <w:rsid w:val="00D96ED0"/>
    <w:rsid w:val="00DA4288"/>
    <w:rsid w:val="00DC0E76"/>
    <w:rsid w:val="00DC432A"/>
    <w:rsid w:val="00DC4C00"/>
    <w:rsid w:val="00DC5ED3"/>
    <w:rsid w:val="00DD02BC"/>
    <w:rsid w:val="00DD21CD"/>
    <w:rsid w:val="00DD60F6"/>
    <w:rsid w:val="00DE31B6"/>
    <w:rsid w:val="00DE3F09"/>
    <w:rsid w:val="00DE5679"/>
    <w:rsid w:val="00DF0951"/>
    <w:rsid w:val="00DF3041"/>
    <w:rsid w:val="00DF6064"/>
    <w:rsid w:val="00DF66E4"/>
    <w:rsid w:val="00E00560"/>
    <w:rsid w:val="00E045CF"/>
    <w:rsid w:val="00E05371"/>
    <w:rsid w:val="00E07702"/>
    <w:rsid w:val="00E175B8"/>
    <w:rsid w:val="00E2064C"/>
    <w:rsid w:val="00E21111"/>
    <w:rsid w:val="00E2541B"/>
    <w:rsid w:val="00E262B0"/>
    <w:rsid w:val="00E26D59"/>
    <w:rsid w:val="00E26DAC"/>
    <w:rsid w:val="00E300A0"/>
    <w:rsid w:val="00E308A7"/>
    <w:rsid w:val="00E30B94"/>
    <w:rsid w:val="00E3322A"/>
    <w:rsid w:val="00E342C8"/>
    <w:rsid w:val="00E36E3B"/>
    <w:rsid w:val="00E40779"/>
    <w:rsid w:val="00E4328E"/>
    <w:rsid w:val="00E50BC4"/>
    <w:rsid w:val="00E5393C"/>
    <w:rsid w:val="00E54BB9"/>
    <w:rsid w:val="00E61A3A"/>
    <w:rsid w:val="00E63B4E"/>
    <w:rsid w:val="00E64CAF"/>
    <w:rsid w:val="00E71139"/>
    <w:rsid w:val="00E736AF"/>
    <w:rsid w:val="00E73C05"/>
    <w:rsid w:val="00E73D1F"/>
    <w:rsid w:val="00E7412B"/>
    <w:rsid w:val="00E74512"/>
    <w:rsid w:val="00E751EC"/>
    <w:rsid w:val="00E759B0"/>
    <w:rsid w:val="00E76021"/>
    <w:rsid w:val="00E81064"/>
    <w:rsid w:val="00E8176F"/>
    <w:rsid w:val="00E825D9"/>
    <w:rsid w:val="00E85439"/>
    <w:rsid w:val="00E86BDF"/>
    <w:rsid w:val="00E91835"/>
    <w:rsid w:val="00E927BF"/>
    <w:rsid w:val="00E961CB"/>
    <w:rsid w:val="00EA22A7"/>
    <w:rsid w:val="00EA409F"/>
    <w:rsid w:val="00EB35A3"/>
    <w:rsid w:val="00EB5ACF"/>
    <w:rsid w:val="00EB5EE7"/>
    <w:rsid w:val="00EB6452"/>
    <w:rsid w:val="00EC2969"/>
    <w:rsid w:val="00ED0274"/>
    <w:rsid w:val="00ED4185"/>
    <w:rsid w:val="00ED6245"/>
    <w:rsid w:val="00ED6F03"/>
    <w:rsid w:val="00ED7005"/>
    <w:rsid w:val="00EF19F1"/>
    <w:rsid w:val="00EF3D82"/>
    <w:rsid w:val="00EF666D"/>
    <w:rsid w:val="00F014E5"/>
    <w:rsid w:val="00F03A21"/>
    <w:rsid w:val="00F13596"/>
    <w:rsid w:val="00F13599"/>
    <w:rsid w:val="00F13AAA"/>
    <w:rsid w:val="00F17FD6"/>
    <w:rsid w:val="00F22EB7"/>
    <w:rsid w:val="00F2524D"/>
    <w:rsid w:val="00F258DA"/>
    <w:rsid w:val="00F271D4"/>
    <w:rsid w:val="00F274C4"/>
    <w:rsid w:val="00F303AD"/>
    <w:rsid w:val="00F32B1D"/>
    <w:rsid w:val="00F33101"/>
    <w:rsid w:val="00F354FB"/>
    <w:rsid w:val="00F35CC1"/>
    <w:rsid w:val="00F433E1"/>
    <w:rsid w:val="00F4560A"/>
    <w:rsid w:val="00F472DD"/>
    <w:rsid w:val="00F51854"/>
    <w:rsid w:val="00F5564C"/>
    <w:rsid w:val="00F60140"/>
    <w:rsid w:val="00F62B70"/>
    <w:rsid w:val="00F63470"/>
    <w:rsid w:val="00F70F74"/>
    <w:rsid w:val="00F71EF0"/>
    <w:rsid w:val="00F72275"/>
    <w:rsid w:val="00F81037"/>
    <w:rsid w:val="00F83E0C"/>
    <w:rsid w:val="00F86000"/>
    <w:rsid w:val="00F86589"/>
    <w:rsid w:val="00F86A6D"/>
    <w:rsid w:val="00F8714D"/>
    <w:rsid w:val="00F87B92"/>
    <w:rsid w:val="00F91EBA"/>
    <w:rsid w:val="00F91EC6"/>
    <w:rsid w:val="00F933CD"/>
    <w:rsid w:val="00F94251"/>
    <w:rsid w:val="00FA1284"/>
    <w:rsid w:val="00FA7C8E"/>
    <w:rsid w:val="00FB622B"/>
    <w:rsid w:val="00FC003E"/>
    <w:rsid w:val="00FC2700"/>
    <w:rsid w:val="00FC3630"/>
    <w:rsid w:val="00FC55F8"/>
    <w:rsid w:val="00FD0637"/>
    <w:rsid w:val="00FD0C78"/>
    <w:rsid w:val="00FD777A"/>
    <w:rsid w:val="00FD7FC5"/>
    <w:rsid w:val="00FE395B"/>
    <w:rsid w:val="00FE6DE9"/>
    <w:rsid w:val="00FF45F8"/>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ersonName"/>
  <w:smartTagType w:namespaceuri="urn:schemas-microsoft-com:office:smarttags" w:name="stockticker"/>
  <w:smartTagType w:namespaceuri="urn:schemas-microsoft-com:office:smarttags" w:name="d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E0DEF"/>
    <w:pPr>
      <w:tabs>
        <w:tab w:val="center" w:pos="4320"/>
        <w:tab w:val="right" w:pos="8640"/>
      </w:tabs>
    </w:pPr>
  </w:style>
  <w:style w:type="character" w:styleId="PageNumber">
    <w:name w:val="page number"/>
    <w:basedOn w:val="DefaultParagraphFont"/>
    <w:rsid w:val="007E0DEF"/>
  </w:style>
  <w:style w:type="paragraph" w:styleId="BalloonText">
    <w:name w:val="Balloon Text"/>
    <w:basedOn w:val="Normal"/>
    <w:semiHidden/>
    <w:rsid w:val="00DC4C00"/>
    <w:rPr>
      <w:rFonts w:ascii="Tahoma" w:hAnsi="Tahoma" w:cs="Tahoma"/>
      <w:sz w:val="16"/>
      <w:szCs w:val="16"/>
    </w:rPr>
  </w:style>
  <w:style w:type="paragraph" w:styleId="FootnoteText">
    <w:name w:val="footnote text"/>
    <w:basedOn w:val="Normal"/>
    <w:semiHidden/>
    <w:rsid w:val="00165E86"/>
    <w:rPr>
      <w:sz w:val="20"/>
      <w:szCs w:val="20"/>
    </w:rPr>
  </w:style>
  <w:style w:type="character" w:styleId="FootnoteReference">
    <w:name w:val="footnote reference"/>
    <w:basedOn w:val="DefaultParagraphFont"/>
    <w:semiHidden/>
    <w:rsid w:val="00165E86"/>
    <w:rPr>
      <w:vertAlign w:val="superscript"/>
    </w:rPr>
  </w:style>
  <w:style w:type="table" w:styleId="TableGrid">
    <w:name w:val="Table Grid"/>
    <w:basedOn w:val="TableNormal"/>
    <w:rsid w:val="0008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757"/>
    <w:pPr>
      <w:ind w:left="720"/>
    </w:pPr>
  </w:style>
  <w:style w:type="paragraph" w:customStyle="1" w:styleId="ParaTab1">
    <w:name w:val="ParaTab 1"/>
    <w:rsid w:val="00306283"/>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18075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shoffner</cp:lastModifiedBy>
  <cp:revision>2</cp:revision>
  <cp:lastPrinted>2009-11-10T16:18:00Z</cp:lastPrinted>
  <dcterms:created xsi:type="dcterms:W3CDTF">2009-11-21T15:22:00Z</dcterms:created>
  <dcterms:modified xsi:type="dcterms:W3CDTF">2009-11-21T15:22:00Z</dcterms:modified>
</cp:coreProperties>
</file>